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ADA" w:rsidRPr="00765D4C" w:rsidRDefault="00AF6265">
      <w:pPr>
        <w:pStyle w:val="Title"/>
        <w:spacing w:before="68" w:line="295" w:lineRule="auto"/>
        <w:ind w:right="673" w:firstLine="825"/>
      </w:pPr>
      <w:r w:rsidRPr="00765D4C">
        <w:t xml:space="preserve">Advanced Multi-Technique Detection </w:t>
      </w:r>
      <w:r w:rsidR="00765D4C">
        <w:t>a</w:t>
      </w:r>
      <w:r w:rsidRPr="00765D4C">
        <w:t>nd</w:t>
      </w:r>
      <w:r w:rsidR="00B12625">
        <w:t xml:space="preserve"> </w:t>
      </w:r>
      <w:r w:rsidRPr="00765D4C">
        <w:t>Identification</w:t>
      </w:r>
      <w:r w:rsidR="00B12625">
        <w:t xml:space="preserve"> </w:t>
      </w:r>
      <w:r w:rsidR="00765D4C">
        <w:t>o</w:t>
      </w:r>
      <w:r w:rsidRPr="00765D4C">
        <w:t>f</w:t>
      </w:r>
      <w:r w:rsidR="00B12625">
        <w:t xml:space="preserve"> </w:t>
      </w:r>
      <w:r w:rsidRPr="00765D4C">
        <w:t>Carbamate</w:t>
      </w:r>
      <w:r w:rsidR="00B12625">
        <w:t xml:space="preserve"> </w:t>
      </w:r>
      <w:r w:rsidRPr="00765D4C">
        <w:t>Pesticides</w:t>
      </w:r>
      <w:r w:rsidR="00B12625">
        <w:t xml:space="preserve"> </w:t>
      </w:r>
      <w:r w:rsidR="00765D4C">
        <w:t>i</w:t>
      </w:r>
      <w:r w:rsidRPr="00765D4C">
        <w:t>n</w:t>
      </w:r>
    </w:p>
    <w:p w:rsidR="00302ADA" w:rsidRPr="00765D4C" w:rsidRDefault="00AF6265">
      <w:pPr>
        <w:pStyle w:val="Title"/>
        <w:spacing w:line="433" w:lineRule="exact"/>
        <w:ind w:left="2532"/>
      </w:pPr>
      <w:r w:rsidRPr="00765D4C">
        <w:rPr>
          <w:spacing w:val="-2"/>
        </w:rPr>
        <w:t>Environmental</w:t>
      </w:r>
      <w:r w:rsidR="00B12625">
        <w:rPr>
          <w:spacing w:val="-2"/>
        </w:rPr>
        <w:t xml:space="preserve"> </w:t>
      </w:r>
      <w:r w:rsidRPr="00765D4C">
        <w:rPr>
          <w:spacing w:val="-2"/>
        </w:rPr>
        <w:t>Matrices</w:t>
      </w:r>
    </w:p>
    <w:p w:rsidR="00302ADA" w:rsidRDefault="00302ADA">
      <w:pPr>
        <w:pStyle w:val="BodyText"/>
        <w:spacing w:before="10"/>
        <w:rPr>
          <w:b/>
          <w:sz w:val="44"/>
        </w:rPr>
      </w:pPr>
    </w:p>
    <w:p w:rsidR="006B7CEE" w:rsidRPr="00765D4C" w:rsidRDefault="006B7CEE">
      <w:pPr>
        <w:pStyle w:val="BodyText"/>
        <w:spacing w:before="10"/>
        <w:rPr>
          <w:b/>
          <w:sz w:val="44"/>
        </w:rPr>
      </w:pPr>
    </w:p>
    <w:p w:rsidR="00302ADA" w:rsidRPr="00765D4C" w:rsidRDefault="00AF6265">
      <w:pPr>
        <w:pStyle w:val="BodyText"/>
        <w:spacing w:before="186" w:line="276" w:lineRule="auto"/>
        <w:ind w:left="165" w:right="423"/>
        <w:jc w:val="both"/>
      </w:pPr>
      <w:r w:rsidRPr="00765D4C">
        <w:rPr>
          <w:b/>
        </w:rPr>
        <w:t xml:space="preserve">Abstract- </w:t>
      </w:r>
      <w:r w:rsidRPr="00765D4C">
        <w:t xml:space="preserve">Carbamate pesticides are among the most widely used chemical agents in both agriculture and household pest control. Their neurotoxicity, primarily through the reversible inhibition of acetylcholinesterase, has created a demand for sophisticated analytical systems that are able to detect trace residues across the different environmental compartments. </w:t>
      </w:r>
      <w:r w:rsidR="005015E7" w:rsidRPr="005015E7">
        <w:t xml:space="preserve">This research paper covers an in-depth, experimental investigation of various chromatographic, spectroscopic, </w:t>
      </w:r>
      <w:proofErr w:type="spellStart"/>
      <w:r w:rsidR="005015E7" w:rsidRPr="005015E7">
        <w:t>electrochemical,andbiosensingtechniquesforthe</w:t>
      </w:r>
      <w:proofErr w:type="spellEnd"/>
      <w:r w:rsidR="005015E7" w:rsidRPr="005015E7">
        <w:t xml:space="preserve"> </w:t>
      </w:r>
      <w:proofErr w:type="spellStart"/>
      <w:r w:rsidR="005015E7" w:rsidRPr="005015E7">
        <w:t>detection,identification</w:t>
      </w:r>
      <w:proofErr w:type="spellEnd"/>
      <w:r w:rsidR="005015E7" w:rsidRPr="005015E7">
        <w:t xml:space="preserve">, </w:t>
      </w:r>
      <w:proofErr w:type="spellStart"/>
      <w:r w:rsidR="005015E7" w:rsidRPr="005015E7">
        <w:t>andquantificationof</w:t>
      </w:r>
      <w:proofErr w:type="spellEnd"/>
      <w:r w:rsidR="005015E7" w:rsidRPr="005015E7">
        <w:t xml:space="preserve"> multiple carbamates</w:t>
      </w:r>
      <w:r w:rsidRPr="00765D4C">
        <w:t>. Real environmental samples will be analyzed to comparatively study the analytical performance, sensitivity, matrix effects, metabolic marker identification, degradation profiles, and data reproducibility.This work willestablish an optimized multi-platform detection framework with simultaneous multi-carbamate analytical capabilities, creating a basis for regulatory monitoring, toxicological risk assessment, and long-term exposure studies.</w:t>
      </w:r>
    </w:p>
    <w:p w:rsidR="00302ADA" w:rsidRPr="00765D4C" w:rsidRDefault="00AF6265">
      <w:pPr>
        <w:spacing w:before="160" w:line="276" w:lineRule="auto"/>
        <w:ind w:left="165" w:right="419"/>
        <w:jc w:val="both"/>
        <w:rPr>
          <w:b/>
          <w:i/>
          <w:sz w:val="24"/>
        </w:rPr>
      </w:pPr>
      <w:r w:rsidRPr="00765D4C">
        <w:rPr>
          <w:b/>
          <w:i/>
          <w:sz w:val="24"/>
        </w:rPr>
        <w:t>Keywords- Carbamate pesticides; Environmental monitoring; Chr</w:t>
      </w:r>
      <w:bookmarkStart w:id="0" w:name="_GoBack"/>
      <w:bookmarkEnd w:id="0"/>
      <w:r w:rsidRPr="00765D4C">
        <w:rPr>
          <w:b/>
          <w:i/>
          <w:sz w:val="24"/>
        </w:rPr>
        <w:t xml:space="preserve">omatographic analysis; LC- MS/MS; GC-MS; Biosensors; Electrochemical detection; Acetylcholinesterase inhibition; </w:t>
      </w:r>
      <w:r w:rsidRPr="00765D4C">
        <w:rPr>
          <w:b/>
          <w:i/>
          <w:spacing w:val="-2"/>
          <w:sz w:val="24"/>
        </w:rPr>
        <w:t xml:space="preserve">Retrospective markers; Degradation products; Multimodal detection; Toxicological assessment; </w:t>
      </w:r>
      <w:r w:rsidRPr="00765D4C">
        <w:rPr>
          <w:b/>
          <w:i/>
          <w:sz w:val="24"/>
        </w:rPr>
        <w:t>Environmental matrices.</w:t>
      </w:r>
    </w:p>
    <w:p w:rsidR="00302ADA" w:rsidRPr="00765D4C" w:rsidRDefault="00484A42">
      <w:pPr>
        <w:pStyle w:val="BodyText"/>
        <w:spacing w:before="168"/>
        <w:rPr>
          <w:b/>
          <w:i/>
          <w:sz w:val="20"/>
        </w:rPr>
      </w:pPr>
      <w:r>
        <w:rPr>
          <w:b/>
          <w:i/>
          <w:noProof/>
          <w:sz w:val="20"/>
        </w:rPr>
        <w:pict>
          <v:shape id="Graphic 1" o:spid="_x0000_s1026" style="position:absolute;margin-left:65.35pt;margin-top:21.1pt;width:464.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01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" path="m,l5901055,e" filled="f" strokeweight=".5pt">
            <v:path arrowok="t"/>
            <w10:wrap type="topAndBottom" anchorx="page"/>
          </v:shape>
        </w:pict>
      </w:r>
    </w:p>
    <w:p w:rsidR="00302ADA" w:rsidRPr="00765D4C" w:rsidRDefault="00302ADA">
      <w:pPr>
        <w:pStyle w:val="BodyText"/>
        <w:spacing w:before="16"/>
        <w:rPr>
          <w:b/>
          <w:i/>
        </w:rPr>
      </w:pPr>
    </w:p>
    <w:p w:rsidR="00302ADA" w:rsidRPr="00765D4C" w:rsidRDefault="00AF6265">
      <w:pPr>
        <w:pStyle w:val="Heading1"/>
        <w:numPr>
          <w:ilvl w:val="0"/>
          <w:numId w:val="10"/>
        </w:numPr>
        <w:tabs>
          <w:tab w:val="left" w:pos="590"/>
        </w:tabs>
        <w:jc w:val="left"/>
      </w:pPr>
      <w:r w:rsidRPr="00765D4C">
        <w:rPr>
          <w:spacing w:val="-2"/>
        </w:rPr>
        <w:t>INTRODUCTION</w:t>
      </w:r>
    </w:p>
    <w:p w:rsidR="005740B3" w:rsidRDefault="009E0414" w:rsidP="005740B3">
      <w:pPr>
        <w:pStyle w:val="BodyText"/>
        <w:spacing w:before="183" w:line="276" w:lineRule="auto"/>
        <w:ind w:left="165" w:right="423"/>
        <w:jc w:val="both"/>
      </w:pPr>
      <w:r w:rsidRPr="009E0414">
        <w:t xml:space="preserve">Carbamate pesticides are one of the largest classes of xenobiotic pollutants widely used in modern </w:t>
      </w:r>
      <w:r w:rsidR="00AF6265" w:rsidRPr="00765D4C">
        <w:t>agriculture, domestic vector control, and industrial pest management. These chemicals display potent neurotoxicity in both target and nontarget organisms via reversible inhibition of acetylcholinesterase (</w:t>
      </w:r>
      <w:proofErr w:type="spellStart"/>
      <w:r w:rsidR="00AF6265" w:rsidRPr="00765D4C">
        <w:t>AChE</w:t>
      </w:r>
      <w:proofErr w:type="spellEnd"/>
      <w:r w:rsidR="00AF6265" w:rsidRPr="00765D4C">
        <w:t>) and, therefore, present as chemicals of high toxicological and regulatory concern. Although less environmentally persistent compared to organochlorines or organophosphates, their recurrent application, partial degradation, and formation of stable metabolites allow for sustained contamination of soils, aquatic systems, crops, and atmospheric particles.Thus,theunambiguousdetection,identification,andquantificationofparentcarbamates and their degradation products in such complex environmental matrices have emerged as an important goal in environmental chemistry and analytical toxicology.</w:t>
      </w:r>
    </w:p>
    <w:p w:rsidR="00302ADA" w:rsidRPr="00765D4C" w:rsidRDefault="00AF6265" w:rsidP="005740B3">
      <w:pPr>
        <w:pStyle w:val="BodyText"/>
        <w:spacing w:before="183" w:line="276" w:lineRule="auto"/>
        <w:ind w:left="165" w:right="423"/>
        <w:jc w:val="both"/>
      </w:pPr>
      <w:r w:rsidRPr="00765D4C">
        <w:t xml:space="preserve">Because of their multi-dimensional nature, conventional monitoring approaches to carbamate analysis often rely on single chromatographic or spectrophotometric techniques. Low-level residues, matrix-induced interferences, rapid hydrolysis, and structural similarities among carbamate analogues collectively require advanced multi-platform analytical systems. Recent </w:t>
      </w:r>
      <w:r w:rsidR="009D6BFC" w:rsidRPr="009D6BFC">
        <w:t>developments in analytical instrumentation have accordingly directed the development of unified</w:t>
      </w:r>
      <w:r w:rsidR="009D6BFC">
        <w:t xml:space="preserve">, </w:t>
      </w:r>
      <w:r w:rsidRPr="00765D4C">
        <w:t>high-</w:t>
      </w:r>
      <w:proofErr w:type="spellStart"/>
      <w:r w:rsidRPr="00765D4C">
        <w:t>performanced</w:t>
      </w:r>
      <w:proofErr w:type="spellEnd"/>
      <w:r w:rsidR="009D6BFC">
        <w:t xml:space="preserve"> </w:t>
      </w:r>
      <w:proofErr w:type="spellStart"/>
      <w:r w:rsidRPr="00765D4C">
        <w:t>etection</w:t>
      </w:r>
      <w:proofErr w:type="spellEnd"/>
      <w:r w:rsidRPr="00765D4C">
        <w:t xml:space="preserve"> formats through the integration ofchromatographic methods such as HPLC, UPLC, and GC with mass spectrometry, biosensing technologies, and </w:t>
      </w:r>
      <w:r w:rsidRPr="00765D4C">
        <w:lastRenderedPageBreak/>
        <w:t xml:space="preserve">electrochemical </w:t>
      </w:r>
      <w:r w:rsidRPr="00765D4C">
        <w:rPr>
          <w:spacing w:val="-2"/>
        </w:rPr>
        <w:t>detection.</w:t>
      </w:r>
    </w:p>
    <w:p w:rsidR="00302ADA" w:rsidRPr="00765D4C" w:rsidRDefault="00302ADA">
      <w:pPr>
        <w:pStyle w:val="BodyText"/>
        <w:spacing w:line="276" w:lineRule="auto"/>
        <w:jc w:val="both"/>
        <w:sectPr w:rsidR="00302ADA" w:rsidRPr="00765D4C">
          <w:headerReference w:type="even" r:id="rId7"/>
          <w:headerReference w:type="default" r:id="rId8"/>
          <w:footerReference w:type="even" r:id="rId9"/>
          <w:footerReference w:type="default" r:id="rId10"/>
          <w:headerReference w:type="first" r:id="rId11"/>
          <w:footerReference w:type="first" r:id="rId12"/>
          <w:type w:val="continuous"/>
          <w:pgSz w:w="11910" w:h="16850"/>
          <w:pgMar w:top="780" w:right="850" w:bottom="280" w:left="1133" w:header="720" w:footer="720" w:gutter="0"/>
          <w:cols w:space="720"/>
        </w:sectPr>
      </w:pPr>
    </w:p>
    <w:p w:rsidR="00302ADA" w:rsidRPr="00765D4C" w:rsidRDefault="00AF6265">
      <w:pPr>
        <w:pStyle w:val="BodyText"/>
        <w:spacing w:before="68" w:line="276" w:lineRule="auto"/>
        <w:ind w:left="165" w:right="421"/>
        <w:jc w:val="both"/>
      </w:pPr>
      <w:r w:rsidRPr="00765D4C">
        <w:lastRenderedPageBreak/>
        <w:t xml:space="preserve">This work represents a significant step forward in the field and involves the comprehensive, comparative, experimentally validated evaluation of several different analytical techniques for multi-carbamate detection across real soil, water, atmospheric particulate, and plant tissue environmental matrices. This study also covers, besides sensitivity, precision, and selectivity, as </w:t>
      </w:r>
      <w:r w:rsidR="009D6BFC" w:rsidRPr="009D6BFC">
        <w:rPr>
          <w:spacing w:val="-2"/>
        </w:rPr>
        <w:t>well as matrix effects, a focused analysis of the degradation kinetics,</w:t>
      </w:r>
      <w:r w:rsidR="00BC4A53">
        <w:rPr>
          <w:spacing w:val="-2"/>
        </w:rPr>
        <w:t xml:space="preserve"> </w:t>
      </w:r>
      <w:r w:rsidR="009D6BFC" w:rsidRPr="009D6BFC">
        <w:rPr>
          <w:spacing w:val="-2"/>
        </w:rPr>
        <w:t xml:space="preserve">metabolite formation profiles, </w:t>
      </w:r>
      <w:r w:rsidRPr="00765D4C">
        <w:t>and robust retrospective biomarkers that remain longer than the parent pesticide. The broader objective is to establish the frameworks for a high-throughput, interoperable analytical paradigm capable of supporting regulatory monitoring, environmental forensics, and long-term exposure assessment at local and regional scales.</w:t>
      </w:r>
    </w:p>
    <w:p w:rsidR="00302ADA" w:rsidRPr="00765D4C" w:rsidRDefault="00660199">
      <w:pPr>
        <w:pStyle w:val="BodyText"/>
        <w:spacing w:before="158" w:line="276" w:lineRule="auto"/>
        <w:ind w:left="165" w:right="425"/>
        <w:jc w:val="both"/>
      </w:pPr>
      <w:r w:rsidRPr="00660199">
        <w:t>The present work makes fundamental improvements to the pesticide monitoring infrastructure and</w:t>
      </w:r>
      <w:r>
        <w:t xml:space="preserve"> </w:t>
      </w:r>
      <w:r w:rsidR="00AF6265" w:rsidRPr="00765D4C">
        <w:t>contributes meaningfully to the larger scientific discussion of environmental contaminant detection and exposure science through its integration of complementary detection technologies into a coherent analytical architecture.</w:t>
      </w:r>
    </w:p>
    <w:p w:rsidR="00302ADA" w:rsidRPr="00765D4C" w:rsidRDefault="00302ADA">
      <w:pPr>
        <w:pStyle w:val="BodyText"/>
        <w:rPr>
          <w:sz w:val="20"/>
        </w:rPr>
      </w:pPr>
    </w:p>
    <w:p w:rsidR="00302ADA" w:rsidRPr="00765D4C" w:rsidRDefault="00484A42">
      <w:pPr>
        <w:pStyle w:val="BodyText"/>
        <w:spacing w:before="215"/>
        <w:rPr>
          <w:sz w:val="20"/>
        </w:rPr>
      </w:pPr>
      <w:r>
        <w:rPr>
          <w:noProof/>
          <w:sz w:val="20"/>
        </w:rPr>
        <w:pict>
          <v:group id="Group 2" o:spid="_x0000_s1037" style="position:absolute;margin-left:132.1pt;margin-top:23.45pt;width:341.8pt;height:140.4pt;z-index:-15728128;mso-wrap-distance-left:0;mso-wrap-distance-right:0;mso-position-horizontal-relative:page" coordsize="43408,178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0538;height:178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">
              <v:imagedata r:id="rId13" o:title=""/>
            </v:shape>
            <v:shape id="Image 4" o:spid="_x0000_s1028" type="#_x0000_t75" style="position:absolute;left:20538;top:204;width:22869;height:176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">
              <v:imagedata r:id="rId14" o:title=""/>
            </v:shape>
            <w10:wrap type="topAndBottom" anchorx="page"/>
          </v:group>
        </w:pict>
      </w:r>
      <w:r>
        <w:rPr>
          <w:noProof/>
          <w:sz w:val="20"/>
        </w:rPr>
        <w:pict>
          <v:group id="Group 5" o:spid="_x0000_s1034" style="position:absolute;margin-left:104.65pt;margin-top:174.55pt;width:387.2pt;height:154.75pt;z-index:-15727616;mso-wrap-distance-left:0;mso-wrap-distance-right:0;mso-position-horizontal-relative:page" coordsize="49174,196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">
            <v:shape id="Image 6" o:spid="_x0000_s1036" type="#_x0000_t75" style="position:absolute;top:1489;width:24166;height:181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">
              <v:imagedata r:id="rId15" o:title=""/>
            </v:shape>
            <v:shape id="Image 7" o:spid="_x0000_s1035" type="#_x0000_t75" style="position:absolute;left:24193;width:24980;height:18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">
              <v:imagedata r:id="rId16" o:title=""/>
            </v:shape>
            <w10:wrap type="topAndBottom" anchorx="page"/>
          </v:group>
        </w:pict>
      </w:r>
    </w:p>
    <w:p w:rsidR="00302ADA" w:rsidRPr="00765D4C" w:rsidRDefault="00302ADA">
      <w:pPr>
        <w:pStyle w:val="BodyText"/>
        <w:spacing w:before="5"/>
        <w:rPr>
          <w:sz w:val="16"/>
        </w:rPr>
      </w:pPr>
    </w:p>
    <w:p w:rsidR="00C915F2" w:rsidRPr="00C915F2" w:rsidRDefault="00C915F2" w:rsidP="00C915F2">
      <w:pPr>
        <w:pStyle w:val="ListParagraph"/>
        <w:spacing w:before="259"/>
        <w:ind w:left="590" w:firstLine="0"/>
        <w:jc w:val="center"/>
        <w:rPr>
          <w:i/>
          <w:sz w:val="24"/>
        </w:rPr>
      </w:pPr>
      <w:r w:rsidRPr="00C915F2">
        <w:rPr>
          <w:i/>
          <w:sz w:val="24"/>
        </w:rPr>
        <w:t xml:space="preserve">Figure 1.Chemical structures of major carbamate pesticides used in the </w:t>
      </w:r>
      <w:r w:rsidRPr="00C915F2">
        <w:rPr>
          <w:i/>
          <w:spacing w:val="-2"/>
          <w:sz w:val="24"/>
        </w:rPr>
        <w:t>study.</w:t>
      </w:r>
    </w:p>
    <w:p w:rsidR="00302ADA" w:rsidRPr="00765D4C" w:rsidRDefault="00AF6265">
      <w:pPr>
        <w:pStyle w:val="Heading1"/>
        <w:numPr>
          <w:ilvl w:val="0"/>
          <w:numId w:val="10"/>
        </w:numPr>
        <w:tabs>
          <w:tab w:val="left" w:pos="589"/>
        </w:tabs>
        <w:spacing w:before="203"/>
        <w:ind w:left="589" w:hanging="424"/>
        <w:jc w:val="both"/>
      </w:pPr>
      <w:r w:rsidRPr="00765D4C">
        <w:rPr>
          <w:spacing w:val="-2"/>
        </w:rPr>
        <w:t>LITERATURE</w:t>
      </w:r>
      <w:r w:rsidR="00EF309B">
        <w:rPr>
          <w:spacing w:val="-2"/>
        </w:rPr>
        <w:t xml:space="preserve"> </w:t>
      </w:r>
      <w:r w:rsidRPr="00765D4C">
        <w:rPr>
          <w:spacing w:val="-2"/>
        </w:rPr>
        <w:t>REVIEW</w:t>
      </w:r>
    </w:p>
    <w:p w:rsidR="00302ADA" w:rsidRPr="00765D4C" w:rsidRDefault="00AF6265">
      <w:pPr>
        <w:pStyle w:val="Heading2"/>
        <w:numPr>
          <w:ilvl w:val="1"/>
          <w:numId w:val="10"/>
        </w:numPr>
        <w:tabs>
          <w:tab w:val="left" w:pos="588"/>
        </w:tabs>
        <w:spacing w:before="160"/>
        <w:ind w:left="588" w:hanging="423"/>
      </w:pPr>
      <w:r w:rsidRPr="00765D4C">
        <w:t>Chemical</w:t>
      </w:r>
      <w:r w:rsidR="00446260">
        <w:t xml:space="preserve"> </w:t>
      </w:r>
      <w:r w:rsidRPr="00765D4C">
        <w:t>Nature</w:t>
      </w:r>
      <w:r w:rsidR="00446260">
        <w:t xml:space="preserve"> </w:t>
      </w:r>
      <w:r w:rsidRPr="00765D4C">
        <w:t>and</w:t>
      </w:r>
      <w:r w:rsidR="00446260">
        <w:t xml:space="preserve"> </w:t>
      </w:r>
      <w:r w:rsidRPr="00765D4C">
        <w:rPr>
          <w:spacing w:val="-2"/>
        </w:rPr>
        <w:t>Reactivity</w:t>
      </w:r>
    </w:p>
    <w:p w:rsidR="00302ADA" w:rsidRPr="00765D4C" w:rsidRDefault="00AF6265">
      <w:pPr>
        <w:pStyle w:val="BodyText"/>
        <w:spacing w:before="159" w:line="276" w:lineRule="auto"/>
        <w:ind w:left="165" w:right="422"/>
        <w:jc w:val="both"/>
      </w:pPr>
      <w:r w:rsidRPr="00765D4C">
        <w:t xml:space="preserve">Carbamates are a structurally diverse class of organic compounds defined as esters of carbamic acid, usually represented by the general formula R–NH–COO–R′. The reactivity of carbamates </w:t>
      </w:r>
      <w:r w:rsidR="007953A6" w:rsidRPr="007953A6">
        <w:t xml:space="preserve">arises largely from the electrophilic carbonyl carbon and the adjacent heteroatoms, which </w:t>
      </w:r>
      <w:proofErr w:type="spellStart"/>
      <w:r w:rsidR="007953A6" w:rsidRPr="007953A6">
        <w:t>createa</w:t>
      </w:r>
      <w:proofErr w:type="spellEnd"/>
      <w:r w:rsidR="007953A6" w:rsidRPr="007953A6">
        <w:t xml:space="preserve"> chemically</w:t>
      </w:r>
      <w:r w:rsidRPr="00765D4C">
        <w:rPr>
          <w:spacing w:val="-2"/>
        </w:rPr>
        <w:t xml:space="preserve"> labile carbamate linkage susceptible to nucleophilic </w:t>
      </w:r>
      <w:proofErr w:type="gramStart"/>
      <w:r w:rsidRPr="00765D4C">
        <w:rPr>
          <w:spacing w:val="-2"/>
        </w:rPr>
        <w:t>attack.This</w:t>
      </w:r>
      <w:proofErr w:type="gramEnd"/>
      <w:r w:rsidRPr="00765D4C">
        <w:rPr>
          <w:spacing w:val="-2"/>
        </w:rPr>
        <w:t xml:space="preserve"> structural arrangement </w:t>
      </w:r>
      <w:r w:rsidRPr="00765D4C">
        <w:t xml:space="preserve">influences their respective physicochemical behavior including polarity, solubility, </w:t>
      </w:r>
      <w:proofErr w:type="spellStart"/>
      <w:r w:rsidRPr="00765D4C">
        <w:t>pKa</w:t>
      </w:r>
      <w:proofErr w:type="spellEnd"/>
      <w:r w:rsidRPr="00765D4C">
        <w:t xml:space="preserve">, </w:t>
      </w:r>
      <w:proofErr w:type="spellStart"/>
      <w:r w:rsidRPr="00765D4C">
        <w:t>photoreactivity</w:t>
      </w:r>
      <w:proofErr w:type="spellEnd"/>
      <w:r w:rsidRPr="00765D4C">
        <w:t>, and hydrolytic degradation potential.</w:t>
      </w:r>
    </w:p>
    <w:p w:rsidR="00302ADA" w:rsidRPr="00765D4C" w:rsidRDefault="00302ADA">
      <w:pPr>
        <w:pStyle w:val="BodyText"/>
        <w:spacing w:line="276" w:lineRule="auto"/>
        <w:jc w:val="both"/>
        <w:sectPr w:rsidR="00302ADA" w:rsidRPr="00765D4C">
          <w:pgSz w:w="11910" w:h="16850"/>
          <w:pgMar w:top="780" w:right="850" w:bottom="280" w:left="1133" w:header="720" w:footer="720" w:gutter="0"/>
          <w:cols w:space="720"/>
        </w:sectPr>
      </w:pPr>
    </w:p>
    <w:p w:rsidR="00302ADA" w:rsidRPr="00765D4C" w:rsidRDefault="00AF6265">
      <w:pPr>
        <w:pStyle w:val="BodyText"/>
        <w:spacing w:before="68" w:line="276" w:lineRule="auto"/>
        <w:ind w:left="165" w:right="422"/>
        <w:jc w:val="both"/>
      </w:pPr>
      <w:r w:rsidRPr="00765D4C">
        <w:lastRenderedPageBreak/>
        <w:t>The moderate polarity of carbamate pesticides yields a widely varying environmental media solubility, hence affecting their transport, bioavailability, and partitioning between aqueous and solid phases. Their susceptibility to hydrolysis-particularly under alkaline conditions-is of particular analytical relevance because most carbamates degrade into phenolic derivatives, alcohols, amines, and isocyanates, which may persist longer than the parent compound.</w:t>
      </w:r>
    </w:p>
    <w:p w:rsidR="00302ADA" w:rsidRPr="00765D4C" w:rsidRDefault="00302ADA">
      <w:pPr>
        <w:pStyle w:val="BodyText"/>
        <w:spacing w:before="40"/>
      </w:pPr>
    </w:p>
    <w:p w:rsidR="00302ADA" w:rsidRPr="00765D4C" w:rsidRDefault="00AF6265">
      <w:pPr>
        <w:pStyle w:val="BodyText"/>
        <w:spacing w:line="276" w:lineRule="auto"/>
        <w:ind w:left="165" w:right="420"/>
        <w:jc w:val="both"/>
      </w:pPr>
      <w:r w:rsidRPr="00765D4C">
        <w:t xml:space="preserve">Moreover, substituent groups-for example, aromatic rings, aliphatic chains, and N-methyl moieties-are responsible for differential stability and biological activity. Aromatic carbamates, such as carbaryl and propoxur, have increased UV-absorbing properties, which make them more susceptible to photolyticdegradation, while aliphatic carbamates aremore sensitive to biological </w:t>
      </w:r>
      <w:r w:rsidRPr="00765D4C">
        <w:rPr>
          <w:spacing w:val="-2"/>
        </w:rPr>
        <w:t>hydrolysis.</w:t>
      </w:r>
    </w:p>
    <w:p w:rsidR="00302ADA" w:rsidRPr="00765D4C" w:rsidRDefault="00302ADA">
      <w:pPr>
        <w:pStyle w:val="BodyText"/>
        <w:spacing w:before="41"/>
      </w:pPr>
    </w:p>
    <w:p w:rsidR="00302ADA" w:rsidRPr="00765D4C" w:rsidRDefault="00B84D6C">
      <w:pPr>
        <w:pStyle w:val="BodyText"/>
        <w:spacing w:line="276" w:lineRule="auto"/>
        <w:ind w:left="165" w:right="424"/>
        <w:jc w:val="both"/>
      </w:pPr>
      <w:r w:rsidRPr="00B84D6C">
        <w:t>These chemical properties are in transit and require controlled environments of extraction, such as low temperature</w:t>
      </w:r>
      <w:r w:rsidR="00AF6265" w:rsidRPr="00765D4C">
        <w:t xml:space="preserve">, adjusted pH, and limited light exposure, with fast sample handling to avoid in situ degradation during the preparation and storage steps. Thus, analytical workflows should </w:t>
      </w:r>
      <w:proofErr w:type="spellStart"/>
      <w:r w:rsidR="00AF6265" w:rsidRPr="00765D4C">
        <w:t>considernot</w:t>
      </w:r>
      <w:proofErr w:type="spellEnd"/>
      <w:r w:rsidR="00AF6265" w:rsidRPr="00765D4C">
        <w:t xml:space="preserve"> only </w:t>
      </w:r>
      <w:proofErr w:type="spellStart"/>
      <w:r w:rsidR="00AF6265" w:rsidRPr="00765D4C">
        <w:t>parentcarbamates</w:t>
      </w:r>
      <w:proofErr w:type="spellEnd"/>
      <w:r w:rsidR="00AF6265" w:rsidRPr="00765D4C">
        <w:t xml:space="preserve"> but also their</w:t>
      </w:r>
      <w:r w:rsidR="003860A3">
        <w:t xml:space="preserve"> </w:t>
      </w:r>
      <w:r w:rsidR="00AF6265" w:rsidRPr="00765D4C">
        <w:t>transformation products to accurately describe environmental profiles.</w:t>
      </w:r>
    </w:p>
    <w:p w:rsidR="00302ADA" w:rsidRPr="00765D4C" w:rsidRDefault="00302ADA">
      <w:pPr>
        <w:pStyle w:val="BodyText"/>
        <w:spacing w:before="44"/>
      </w:pPr>
    </w:p>
    <w:p w:rsidR="00302ADA" w:rsidRPr="00765D4C" w:rsidRDefault="00AF6265">
      <w:pPr>
        <w:pStyle w:val="Heading2"/>
        <w:numPr>
          <w:ilvl w:val="1"/>
          <w:numId w:val="10"/>
        </w:numPr>
        <w:tabs>
          <w:tab w:val="left" w:pos="588"/>
        </w:tabs>
        <w:ind w:left="588" w:hanging="423"/>
      </w:pPr>
      <w:r w:rsidRPr="00765D4C">
        <w:t>Environmental</w:t>
      </w:r>
      <w:r w:rsidRPr="00765D4C">
        <w:rPr>
          <w:spacing w:val="-4"/>
        </w:rPr>
        <w:t>Fate</w:t>
      </w:r>
    </w:p>
    <w:p w:rsidR="00302ADA" w:rsidRPr="00765D4C" w:rsidRDefault="00AF6265">
      <w:pPr>
        <w:pStyle w:val="BodyText"/>
        <w:spacing w:before="160" w:line="360" w:lineRule="auto"/>
        <w:ind w:left="165" w:right="426"/>
        <w:jc w:val="both"/>
      </w:pPr>
      <w:r w:rsidRPr="00765D4C">
        <w:t>The environmental fate of carbamate pesticides is determined by diverse physicochemical and microbial processes that control persistence, spatial mobility, and ecological impact. Major pathways include:</w:t>
      </w:r>
    </w:p>
    <w:p w:rsidR="00302ADA" w:rsidRPr="00765D4C" w:rsidRDefault="00AF6265">
      <w:pPr>
        <w:pStyle w:val="BodyText"/>
        <w:ind w:left="857"/>
        <w:rPr>
          <w:sz w:val="20"/>
        </w:rPr>
      </w:pPr>
      <w:r w:rsidRPr="00765D4C">
        <w:rPr>
          <w:noProof/>
          <w:sz w:val="20"/>
          <w:lang w:bidi="hi-IN"/>
        </w:rPr>
        <w:drawing>
          <wp:inline distT="0" distB="0" distL="0" distR="0">
            <wp:extent cx="5068593" cy="172859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7" cstate="print"/>
                    <a:stretch>
                      <a:fillRect/>
                    </a:stretch>
                  </pic:blipFill>
                  <pic:spPr>
                    <a:xfrm>
                      <a:off x="0" y="0"/>
                      <a:ext cx="5068593" cy="1728597"/>
                    </a:xfrm>
                    <a:prstGeom prst="rect">
                      <a:avLst/>
                    </a:prstGeom>
                  </pic:spPr>
                </pic:pic>
              </a:graphicData>
            </a:graphic>
          </wp:inline>
        </w:drawing>
      </w:r>
    </w:p>
    <w:p w:rsidR="00302ADA" w:rsidRPr="00765D4C" w:rsidRDefault="00AF6265">
      <w:pPr>
        <w:spacing w:before="124"/>
        <w:ind w:right="259"/>
        <w:jc w:val="center"/>
        <w:rPr>
          <w:i/>
          <w:sz w:val="24"/>
        </w:rPr>
      </w:pPr>
      <w:r w:rsidRPr="00765D4C">
        <w:rPr>
          <w:i/>
          <w:sz w:val="24"/>
        </w:rPr>
        <w:t>Figure2.Hydrolysispathwayofcarbaryl→1-naphthol+</w:t>
      </w:r>
      <w:r w:rsidRPr="00765D4C">
        <w:rPr>
          <w:i/>
          <w:spacing w:val="-2"/>
          <w:sz w:val="24"/>
        </w:rPr>
        <w:t>methylamine</w:t>
      </w:r>
    </w:p>
    <w:p w:rsidR="00302ADA" w:rsidRPr="00765D4C" w:rsidRDefault="00302ADA">
      <w:pPr>
        <w:pStyle w:val="BodyText"/>
        <w:rPr>
          <w:i/>
          <w:sz w:val="20"/>
        </w:rPr>
      </w:pPr>
    </w:p>
    <w:p w:rsidR="00302ADA" w:rsidRPr="00765D4C" w:rsidRDefault="00AF6265">
      <w:pPr>
        <w:pStyle w:val="BodyText"/>
        <w:spacing w:before="67"/>
        <w:rPr>
          <w:i/>
          <w:sz w:val="20"/>
        </w:rPr>
      </w:pPr>
      <w:r w:rsidRPr="00765D4C">
        <w:rPr>
          <w:i/>
          <w:noProof/>
          <w:sz w:val="20"/>
          <w:lang w:bidi="hi-IN"/>
        </w:rPr>
        <w:drawing>
          <wp:anchor distT="0" distB="0" distL="0" distR="0" simplePos="0" relativeHeight="487589376" behindDoc="1" locked="0" layoutInCell="1" allowOverlap="1">
            <wp:simplePos x="0" y="0"/>
            <wp:positionH relativeFrom="page">
              <wp:posOffset>1188521</wp:posOffset>
            </wp:positionH>
            <wp:positionV relativeFrom="paragraph">
              <wp:posOffset>204116</wp:posOffset>
            </wp:positionV>
            <wp:extent cx="5526568" cy="182308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8" cstate="print"/>
                    <a:stretch>
                      <a:fillRect/>
                    </a:stretch>
                  </pic:blipFill>
                  <pic:spPr>
                    <a:xfrm>
                      <a:off x="0" y="0"/>
                      <a:ext cx="5526568" cy="1823085"/>
                    </a:xfrm>
                    <a:prstGeom prst="rect">
                      <a:avLst/>
                    </a:prstGeom>
                  </pic:spPr>
                </pic:pic>
              </a:graphicData>
            </a:graphic>
          </wp:anchor>
        </w:drawing>
      </w:r>
    </w:p>
    <w:p w:rsidR="00302ADA" w:rsidRPr="00765D4C" w:rsidRDefault="00AF6265">
      <w:pPr>
        <w:spacing w:before="147"/>
        <w:ind w:left="1332" w:right="1592"/>
        <w:jc w:val="center"/>
        <w:rPr>
          <w:i/>
          <w:sz w:val="24"/>
        </w:rPr>
      </w:pPr>
      <w:r w:rsidRPr="00765D4C">
        <w:rPr>
          <w:i/>
          <w:sz w:val="24"/>
        </w:rPr>
        <w:t>Figure3.Photolyticdegradationofpropoxur→2-</w:t>
      </w:r>
      <w:r w:rsidRPr="00765D4C">
        <w:rPr>
          <w:i/>
          <w:spacing w:val="-2"/>
          <w:sz w:val="24"/>
        </w:rPr>
        <w:t>isopropoxyphenol</w:t>
      </w:r>
    </w:p>
    <w:p w:rsidR="00302ADA" w:rsidRPr="00765D4C" w:rsidRDefault="00302ADA">
      <w:pPr>
        <w:jc w:val="center"/>
        <w:rPr>
          <w:i/>
          <w:sz w:val="24"/>
        </w:rPr>
        <w:sectPr w:rsidR="00302ADA" w:rsidRPr="00765D4C">
          <w:pgSz w:w="11910" w:h="16850"/>
          <w:pgMar w:top="780" w:right="850" w:bottom="280" w:left="1133" w:header="720" w:footer="720" w:gutter="0"/>
          <w:cols w:space="720"/>
        </w:sectPr>
      </w:pPr>
    </w:p>
    <w:p w:rsidR="00302ADA" w:rsidRPr="00765D4C" w:rsidRDefault="00AF6265">
      <w:pPr>
        <w:pStyle w:val="Heading2"/>
        <w:spacing w:before="69"/>
        <w:ind w:left="307" w:firstLine="0"/>
        <w:jc w:val="left"/>
      </w:pPr>
      <w:r w:rsidRPr="00765D4C">
        <w:lastRenderedPageBreak/>
        <w:t>Table1.EnvironmentalFatePathwaysofCarbamate</w:t>
      </w:r>
      <w:r w:rsidRPr="00765D4C">
        <w:rPr>
          <w:spacing w:val="-2"/>
        </w:rPr>
        <w:t>Pesticides</w:t>
      </w:r>
    </w:p>
    <w:p w:rsidR="00302ADA" w:rsidRPr="00765D4C" w:rsidRDefault="00302ADA">
      <w:pPr>
        <w:pStyle w:val="BodyText"/>
        <w:rPr>
          <w:b/>
          <w:sz w:val="20"/>
        </w:rPr>
      </w:pPr>
    </w:p>
    <w:p w:rsidR="00302ADA" w:rsidRPr="00765D4C" w:rsidRDefault="00302ADA">
      <w:pPr>
        <w:pStyle w:val="BodyText"/>
        <w:spacing w:before="41"/>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1788"/>
        <w:gridCol w:w="2695"/>
        <w:gridCol w:w="2268"/>
        <w:gridCol w:w="2268"/>
      </w:tblGrid>
      <w:tr w:rsidR="00302ADA" w:rsidRPr="00765D4C">
        <w:trPr>
          <w:trHeight w:val="570"/>
        </w:trPr>
        <w:tc>
          <w:tcPr>
            <w:tcW w:w="763" w:type="dxa"/>
          </w:tcPr>
          <w:p w:rsidR="00302ADA" w:rsidRPr="00765D4C" w:rsidRDefault="00AF6265">
            <w:pPr>
              <w:pStyle w:val="TableParagraph"/>
              <w:rPr>
                <w:sz w:val="24"/>
              </w:rPr>
            </w:pPr>
            <w:proofErr w:type="spellStart"/>
            <w:r w:rsidRPr="00765D4C">
              <w:rPr>
                <w:b/>
                <w:spacing w:val="-2"/>
                <w:sz w:val="24"/>
              </w:rPr>
              <w:t>S.No</w:t>
            </w:r>
            <w:proofErr w:type="spellEnd"/>
            <w:r w:rsidRPr="00765D4C">
              <w:rPr>
                <w:spacing w:val="-2"/>
                <w:sz w:val="24"/>
              </w:rPr>
              <w:t>.</w:t>
            </w:r>
          </w:p>
        </w:tc>
        <w:tc>
          <w:tcPr>
            <w:tcW w:w="1788" w:type="dxa"/>
          </w:tcPr>
          <w:p w:rsidR="00302ADA" w:rsidRPr="00765D4C" w:rsidRDefault="00AF6265">
            <w:pPr>
              <w:pStyle w:val="TableParagraph"/>
              <w:rPr>
                <w:b/>
                <w:sz w:val="24"/>
              </w:rPr>
            </w:pPr>
            <w:r w:rsidRPr="00765D4C">
              <w:rPr>
                <w:b/>
                <w:sz w:val="24"/>
              </w:rPr>
              <w:t>Fate</w:t>
            </w:r>
            <w:r w:rsidRPr="00765D4C">
              <w:rPr>
                <w:b/>
                <w:spacing w:val="-2"/>
                <w:sz w:val="24"/>
              </w:rPr>
              <w:t>Process</w:t>
            </w:r>
          </w:p>
        </w:tc>
        <w:tc>
          <w:tcPr>
            <w:tcW w:w="2695" w:type="dxa"/>
          </w:tcPr>
          <w:p w:rsidR="00302ADA" w:rsidRPr="00765D4C" w:rsidRDefault="00AF6265">
            <w:pPr>
              <w:pStyle w:val="TableParagraph"/>
              <w:ind w:left="108"/>
              <w:rPr>
                <w:b/>
                <w:sz w:val="24"/>
              </w:rPr>
            </w:pPr>
            <w:r w:rsidRPr="00765D4C">
              <w:rPr>
                <w:b/>
                <w:spacing w:val="-2"/>
                <w:sz w:val="24"/>
              </w:rPr>
              <w:t>Mechanism</w:t>
            </w:r>
          </w:p>
        </w:tc>
        <w:tc>
          <w:tcPr>
            <w:tcW w:w="2268" w:type="dxa"/>
          </w:tcPr>
          <w:p w:rsidR="00302ADA" w:rsidRPr="00765D4C" w:rsidRDefault="00AF6265">
            <w:pPr>
              <w:pStyle w:val="TableParagraph"/>
              <w:ind w:left="109"/>
              <w:rPr>
                <w:b/>
                <w:sz w:val="24"/>
              </w:rPr>
            </w:pPr>
            <w:r w:rsidRPr="00765D4C">
              <w:rPr>
                <w:b/>
                <w:sz w:val="24"/>
              </w:rPr>
              <w:t>Key</w:t>
            </w:r>
            <w:r w:rsidRPr="00765D4C">
              <w:rPr>
                <w:b/>
                <w:spacing w:val="-2"/>
                <w:sz w:val="24"/>
              </w:rPr>
              <w:t xml:space="preserve"> Factors</w:t>
            </w:r>
          </w:p>
        </w:tc>
        <w:tc>
          <w:tcPr>
            <w:tcW w:w="2268" w:type="dxa"/>
          </w:tcPr>
          <w:p w:rsidR="00302ADA" w:rsidRPr="00765D4C" w:rsidRDefault="00AF6265">
            <w:pPr>
              <w:pStyle w:val="TableParagraph"/>
              <w:rPr>
                <w:b/>
                <w:sz w:val="24"/>
              </w:rPr>
            </w:pPr>
            <w:r w:rsidRPr="00765D4C">
              <w:rPr>
                <w:b/>
                <w:sz w:val="24"/>
              </w:rPr>
              <w:t>Major</w:t>
            </w:r>
            <w:r w:rsidRPr="00765D4C">
              <w:rPr>
                <w:b/>
                <w:spacing w:val="-2"/>
                <w:sz w:val="24"/>
              </w:rPr>
              <w:t>Outcomes</w:t>
            </w:r>
          </w:p>
        </w:tc>
      </w:tr>
      <w:tr w:rsidR="00302ADA" w:rsidRPr="00765D4C">
        <w:trPr>
          <w:trHeight w:val="952"/>
        </w:trPr>
        <w:tc>
          <w:tcPr>
            <w:tcW w:w="763" w:type="dxa"/>
          </w:tcPr>
          <w:p w:rsidR="00302ADA" w:rsidRPr="00765D4C" w:rsidRDefault="00AF6265">
            <w:pPr>
              <w:pStyle w:val="TableParagraph"/>
              <w:spacing w:before="1" w:line="240" w:lineRule="auto"/>
              <w:rPr>
                <w:sz w:val="24"/>
              </w:rPr>
            </w:pPr>
            <w:r w:rsidRPr="00765D4C">
              <w:rPr>
                <w:spacing w:val="-5"/>
                <w:sz w:val="24"/>
              </w:rPr>
              <w:t>a.</w:t>
            </w:r>
          </w:p>
        </w:tc>
        <w:tc>
          <w:tcPr>
            <w:tcW w:w="1788" w:type="dxa"/>
          </w:tcPr>
          <w:p w:rsidR="00302ADA" w:rsidRPr="00765D4C" w:rsidRDefault="00AF6265">
            <w:pPr>
              <w:pStyle w:val="TableParagraph"/>
              <w:spacing w:before="1" w:line="240" w:lineRule="auto"/>
              <w:rPr>
                <w:sz w:val="24"/>
              </w:rPr>
            </w:pPr>
            <w:r w:rsidRPr="00765D4C">
              <w:rPr>
                <w:spacing w:val="-2"/>
                <w:sz w:val="24"/>
              </w:rPr>
              <w:t>Hydrolysis</w:t>
            </w:r>
          </w:p>
        </w:tc>
        <w:tc>
          <w:tcPr>
            <w:tcW w:w="2695" w:type="dxa"/>
          </w:tcPr>
          <w:p w:rsidR="00302ADA" w:rsidRPr="00765D4C" w:rsidRDefault="00AF6265">
            <w:pPr>
              <w:pStyle w:val="TableParagraph"/>
              <w:spacing w:before="1" w:line="240" w:lineRule="auto"/>
              <w:ind w:left="108"/>
              <w:rPr>
                <w:sz w:val="24"/>
              </w:rPr>
            </w:pPr>
            <w:r w:rsidRPr="00765D4C">
              <w:rPr>
                <w:sz w:val="24"/>
              </w:rPr>
              <w:t xml:space="preserve">Cleavageof </w:t>
            </w:r>
            <w:r w:rsidRPr="00765D4C">
              <w:rPr>
                <w:spacing w:val="-2"/>
                <w:sz w:val="24"/>
              </w:rPr>
              <w:t>carbamate</w:t>
            </w:r>
          </w:p>
          <w:p w:rsidR="00302ADA" w:rsidRPr="00765D4C" w:rsidRDefault="00E04179">
            <w:pPr>
              <w:pStyle w:val="TableParagraph"/>
              <w:spacing w:before="7" w:line="310" w:lineRule="atLeast"/>
              <w:ind w:left="108"/>
              <w:rPr>
                <w:sz w:val="24"/>
              </w:rPr>
            </w:pPr>
            <w:r w:rsidRPr="00765D4C">
              <w:rPr>
                <w:sz w:val="24"/>
              </w:rPr>
              <w:t>B</w:t>
            </w:r>
            <w:r w:rsidR="00AF6265" w:rsidRPr="00765D4C">
              <w:rPr>
                <w:sz w:val="24"/>
              </w:rPr>
              <w:t>ondformingphenolic products and amines.</w:t>
            </w:r>
          </w:p>
        </w:tc>
        <w:tc>
          <w:tcPr>
            <w:tcW w:w="2268" w:type="dxa"/>
          </w:tcPr>
          <w:p w:rsidR="00302ADA" w:rsidRPr="00765D4C" w:rsidRDefault="00AF6265">
            <w:pPr>
              <w:pStyle w:val="TableParagraph"/>
              <w:spacing w:before="1" w:line="276" w:lineRule="auto"/>
              <w:ind w:left="109" w:right="524"/>
              <w:rPr>
                <w:sz w:val="24"/>
              </w:rPr>
            </w:pPr>
            <w:r w:rsidRPr="00765D4C">
              <w:rPr>
                <w:sz w:val="24"/>
              </w:rPr>
              <w:t>pH,temperature, catalytic ions</w:t>
            </w:r>
          </w:p>
        </w:tc>
        <w:tc>
          <w:tcPr>
            <w:tcW w:w="2268" w:type="dxa"/>
          </w:tcPr>
          <w:p w:rsidR="00302ADA" w:rsidRPr="00765D4C" w:rsidRDefault="00AF6265">
            <w:pPr>
              <w:pStyle w:val="TableParagraph"/>
              <w:spacing w:before="1" w:line="240" w:lineRule="auto"/>
              <w:rPr>
                <w:sz w:val="24"/>
              </w:rPr>
            </w:pPr>
            <w:r w:rsidRPr="00765D4C">
              <w:rPr>
                <w:sz w:val="24"/>
              </w:rPr>
              <w:t xml:space="preserve">Fasterin </w:t>
            </w:r>
            <w:r w:rsidRPr="00765D4C">
              <w:rPr>
                <w:spacing w:val="-2"/>
                <w:sz w:val="24"/>
              </w:rPr>
              <w:t>alkaline</w:t>
            </w:r>
          </w:p>
          <w:p w:rsidR="00302ADA" w:rsidRPr="00765D4C" w:rsidRDefault="00AF6265">
            <w:pPr>
              <w:pStyle w:val="TableParagraph"/>
              <w:spacing w:before="7" w:line="310" w:lineRule="atLeast"/>
              <w:ind w:right="453"/>
              <w:rPr>
                <w:sz w:val="24"/>
              </w:rPr>
            </w:pPr>
            <w:r w:rsidRPr="00765D4C">
              <w:rPr>
                <w:sz w:val="24"/>
              </w:rPr>
              <w:t>media; stable in acidicconditions.</w:t>
            </w:r>
          </w:p>
        </w:tc>
      </w:tr>
      <w:tr w:rsidR="00302ADA" w:rsidRPr="00765D4C">
        <w:trPr>
          <w:trHeight w:val="1269"/>
        </w:trPr>
        <w:tc>
          <w:tcPr>
            <w:tcW w:w="763" w:type="dxa"/>
          </w:tcPr>
          <w:p w:rsidR="00302ADA" w:rsidRPr="00765D4C" w:rsidRDefault="00AF6265">
            <w:pPr>
              <w:pStyle w:val="TableParagraph"/>
              <w:rPr>
                <w:sz w:val="24"/>
              </w:rPr>
            </w:pPr>
            <w:r w:rsidRPr="00765D4C">
              <w:rPr>
                <w:spacing w:val="-5"/>
                <w:sz w:val="24"/>
              </w:rPr>
              <w:t>b.</w:t>
            </w:r>
          </w:p>
        </w:tc>
        <w:tc>
          <w:tcPr>
            <w:tcW w:w="1788" w:type="dxa"/>
          </w:tcPr>
          <w:p w:rsidR="00302ADA" w:rsidRPr="00765D4C" w:rsidRDefault="00AF6265">
            <w:pPr>
              <w:pStyle w:val="TableParagraph"/>
              <w:rPr>
                <w:sz w:val="24"/>
              </w:rPr>
            </w:pPr>
            <w:r w:rsidRPr="00765D4C">
              <w:rPr>
                <w:spacing w:val="-2"/>
                <w:sz w:val="24"/>
              </w:rPr>
              <w:t>Microbial</w:t>
            </w:r>
          </w:p>
          <w:p w:rsidR="00302ADA" w:rsidRPr="00765D4C" w:rsidRDefault="00AF6265">
            <w:pPr>
              <w:pStyle w:val="TableParagraph"/>
              <w:spacing w:before="43" w:line="240" w:lineRule="auto"/>
              <w:rPr>
                <w:sz w:val="24"/>
              </w:rPr>
            </w:pPr>
            <w:r w:rsidRPr="00765D4C">
              <w:rPr>
                <w:spacing w:val="-2"/>
                <w:sz w:val="24"/>
              </w:rPr>
              <w:t>Degradation</w:t>
            </w:r>
          </w:p>
        </w:tc>
        <w:tc>
          <w:tcPr>
            <w:tcW w:w="2695" w:type="dxa"/>
          </w:tcPr>
          <w:p w:rsidR="00302ADA" w:rsidRPr="00765D4C" w:rsidRDefault="00AF6265">
            <w:pPr>
              <w:pStyle w:val="TableParagraph"/>
              <w:spacing w:line="276" w:lineRule="auto"/>
              <w:ind w:left="108"/>
              <w:rPr>
                <w:sz w:val="24"/>
              </w:rPr>
            </w:pPr>
            <w:r w:rsidRPr="00765D4C">
              <w:rPr>
                <w:sz w:val="24"/>
              </w:rPr>
              <w:t xml:space="preserve">Enzymaticbreakdownby soil microbes (esterases, </w:t>
            </w:r>
            <w:r w:rsidRPr="00765D4C">
              <w:rPr>
                <w:spacing w:val="-2"/>
                <w:sz w:val="24"/>
              </w:rPr>
              <w:t>amidases).</w:t>
            </w:r>
          </w:p>
        </w:tc>
        <w:tc>
          <w:tcPr>
            <w:tcW w:w="2268" w:type="dxa"/>
          </w:tcPr>
          <w:p w:rsidR="00302ADA" w:rsidRPr="00765D4C" w:rsidRDefault="00AF6265">
            <w:pPr>
              <w:pStyle w:val="TableParagraph"/>
              <w:spacing w:line="278" w:lineRule="auto"/>
              <w:ind w:left="109" w:right="797"/>
              <w:rPr>
                <w:sz w:val="24"/>
              </w:rPr>
            </w:pPr>
            <w:r w:rsidRPr="00765D4C">
              <w:rPr>
                <w:sz w:val="24"/>
              </w:rPr>
              <w:t xml:space="preserve">Soilmoisture, </w:t>
            </w:r>
            <w:r w:rsidRPr="00765D4C">
              <w:rPr>
                <w:spacing w:val="-2"/>
                <w:sz w:val="24"/>
              </w:rPr>
              <w:t>temperature,</w:t>
            </w:r>
          </w:p>
          <w:p w:rsidR="00302ADA" w:rsidRPr="00765D4C" w:rsidRDefault="00E04179">
            <w:pPr>
              <w:pStyle w:val="TableParagraph"/>
              <w:spacing w:line="272" w:lineRule="exact"/>
              <w:ind w:left="109"/>
              <w:rPr>
                <w:sz w:val="24"/>
              </w:rPr>
            </w:pPr>
            <w:r w:rsidRPr="00765D4C">
              <w:rPr>
                <w:sz w:val="24"/>
              </w:rPr>
              <w:t>M</w:t>
            </w:r>
            <w:r w:rsidR="00AF6265" w:rsidRPr="00765D4C">
              <w:rPr>
                <w:sz w:val="24"/>
              </w:rPr>
              <w:t>icrobial</w:t>
            </w:r>
            <w:r w:rsidR="00AF6265" w:rsidRPr="00765D4C">
              <w:rPr>
                <w:spacing w:val="-2"/>
                <w:sz w:val="24"/>
              </w:rPr>
              <w:t>activity,</w:t>
            </w:r>
          </w:p>
          <w:p w:rsidR="00302ADA" w:rsidRPr="00765D4C" w:rsidRDefault="00E04179">
            <w:pPr>
              <w:pStyle w:val="TableParagraph"/>
              <w:spacing w:before="39" w:line="240" w:lineRule="auto"/>
              <w:ind w:left="109"/>
              <w:rPr>
                <w:sz w:val="24"/>
              </w:rPr>
            </w:pPr>
            <w:r w:rsidRPr="00765D4C">
              <w:rPr>
                <w:sz w:val="24"/>
              </w:rPr>
              <w:t>O</w:t>
            </w:r>
            <w:r w:rsidR="00AF6265" w:rsidRPr="00765D4C">
              <w:rPr>
                <w:sz w:val="24"/>
              </w:rPr>
              <w:t>rganic</w:t>
            </w:r>
            <w:r w:rsidR="00AF6265" w:rsidRPr="00765D4C">
              <w:rPr>
                <w:spacing w:val="-2"/>
                <w:sz w:val="24"/>
              </w:rPr>
              <w:t>matter</w:t>
            </w:r>
          </w:p>
        </w:tc>
        <w:tc>
          <w:tcPr>
            <w:tcW w:w="2268" w:type="dxa"/>
          </w:tcPr>
          <w:p w:rsidR="00302ADA" w:rsidRPr="00765D4C" w:rsidRDefault="00AF6265">
            <w:pPr>
              <w:pStyle w:val="TableParagraph"/>
              <w:spacing w:line="276" w:lineRule="auto"/>
              <w:ind w:right="366"/>
              <w:rPr>
                <w:sz w:val="24"/>
              </w:rPr>
            </w:pPr>
            <w:r w:rsidRPr="00765D4C">
              <w:rPr>
                <w:sz w:val="24"/>
              </w:rPr>
              <w:t>Majordegradation route in soils; produces diverse</w:t>
            </w:r>
          </w:p>
          <w:p w:rsidR="00302ADA" w:rsidRPr="00765D4C" w:rsidRDefault="00AF6265">
            <w:pPr>
              <w:pStyle w:val="TableParagraph"/>
              <w:spacing w:line="240" w:lineRule="auto"/>
              <w:rPr>
                <w:sz w:val="24"/>
              </w:rPr>
            </w:pPr>
            <w:r w:rsidRPr="00765D4C">
              <w:rPr>
                <w:spacing w:val="-2"/>
                <w:sz w:val="24"/>
              </w:rPr>
              <w:t>metabolites.</w:t>
            </w:r>
          </w:p>
        </w:tc>
      </w:tr>
      <w:tr w:rsidR="00302ADA" w:rsidRPr="00765D4C">
        <w:trPr>
          <w:trHeight w:val="1269"/>
        </w:trPr>
        <w:tc>
          <w:tcPr>
            <w:tcW w:w="763" w:type="dxa"/>
          </w:tcPr>
          <w:p w:rsidR="00302ADA" w:rsidRPr="00765D4C" w:rsidRDefault="00AF6265">
            <w:pPr>
              <w:pStyle w:val="TableParagraph"/>
              <w:spacing w:before="2" w:line="240" w:lineRule="auto"/>
              <w:rPr>
                <w:sz w:val="24"/>
              </w:rPr>
            </w:pPr>
            <w:r w:rsidRPr="00765D4C">
              <w:rPr>
                <w:spacing w:val="-5"/>
                <w:sz w:val="24"/>
              </w:rPr>
              <w:t>c.</w:t>
            </w:r>
          </w:p>
        </w:tc>
        <w:tc>
          <w:tcPr>
            <w:tcW w:w="1788" w:type="dxa"/>
          </w:tcPr>
          <w:p w:rsidR="00302ADA" w:rsidRPr="00765D4C" w:rsidRDefault="00AF6265">
            <w:pPr>
              <w:pStyle w:val="TableParagraph"/>
              <w:spacing w:before="2" w:line="240" w:lineRule="auto"/>
              <w:rPr>
                <w:sz w:val="24"/>
              </w:rPr>
            </w:pPr>
            <w:r w:rsidRPr="00765D4C">
              <w:rPr>
                <w:spacing w:val="-2"/>
                <w:sz w:val="24"/>
              </w:rPr>
              <w:t>Photolysis</w:t>
            </w:r>
          </w:p>
        </w:tc>
        <w:tc>
          <w:tcPr>
            <w:tcW w:w="2695" w:type="dxa"/>
          </w:tcPr>
          <w:p w:rsidR="00302ADA" w:rsidRPr="00765D4C" w:rsidRDefault="00AF6265">
            <w:pPr>
              <w:pStyle w:val="TableParagraph"/>
              <w:spacing w:before="2" w:line="240" w:lineRule="auto"/>
              <w:ind w:left="108"/>
              <w:rPr>
                <w:sz w:val="24"/>
              </w:rPr>
            </w:pPr>
            <w:r w:rsidRPr="00765D4C">
              <w:rPr>
                <w:spacing w:val="-10"/>
                <w:sz w:val="24"/>
              </w:rPr>
              <w:t>UV-</w:t>
            </w:r>
            <w:r w:rsidRPr="00765D4C">
              <w:rPr>
                <w:spacing w:val="-2"/>
                <w:sz w:val="24"/>
              </w:rPr>
              <w:t>driven</w:t>
            </w:r>
          </w:p>
          <w:p w:rsidR="00302ADA" w:rsidRPr="00765D4C" w:rsidRDefault="00AF6265">
            <w:pPr>
              <w:pStyle w:val="TableParagraph"/>
              <w:spacing w:before="40" w:line="240" w:lineRule="auto"/>
              <w:ind w:left="108"/>
              <w:rPr>
                <w:sz w:val="24"/>
              </w:rPr>
            </w:pPr>
            <w:r w:rsidRPr="00765D4C">
              <w:rPr>
                <w:spacing w:val="-2"/>
                <w:sz w:val="24"/>
              </w:rPr>
              <w:t>photochemical</w:t>
            </w:r>
          </w:p>
          <w:p w:rsidR="00302ADA" w:rsidRPr="00765D4C" w:rsidRDefault="00AF6265">
            <w:pPr>
              <w:pStyle w:val="TableParagraph"/>
              <w:spacing w:before="7" w:line="310" w:lineRule="atLeast"/>
              <w:ind w:left="108"/>
              <w:rPr>
                <w:sz w:val="24"/>
              </w:rPr>
            </w:pPr>
            <w:r w:rsidRPr="00765D4C">
              <w:rPr>
                <w:sz w:val="24"/>
              </w:rPr>
              <w:t xml:space="preserve">decompositioninsurface </w:t>
            </w:r>
            <w:r w:rsidRPr="00765D4C">
              <w:rPr>
                <w:spacing w:val="-2"/>
                <w:sz w:val="24"/>
              </w:rPr>
              <w:t>environments.</w:t>
            </w:r>
          </w:p>
        </w:tc>
        <w:tc>
          <w:tcPr>
            <w:tcW w:w="2268" w:type="dxa"/>
          </w:tcPr>
          <w:p w:rsidR="00302ADA" w:rsidRPr="00765D4C" w:rsidRDefault="00AF6265">
            <w:pPr>
              <w:pStyle w:val="TableParagraph"/>
              <w:spacing w:before="2" w:line="276" w:lineRule="auto"/>
              <w:ind w:left="109"/>
              <w:rPr>
                <w:sz w:val="24"/>
              </w:rPr>
            </w:pPr>
            <w:r w:rsidRPr="00765D4C">
              <w:rPr>
                <w:spacing w:val="-2"/>
                <w:sz w:val="24"/>
              </w:rPr>
              <w:t xml:space="preserve">Sunlightintensity, </w:t>
            </w:r>
            <w:r w:rsidRPr="00765D4C">
              <w:rPr>
                <w:sz w:val="24"/>
              </w:rPr>
              <w:t>water depth,</w:t>
            </w:r>
          </w:p>
          <w:p w:rsidR="00302ADA" w:rsidRPr="00765D4C" w:rsidRDefault="00E04179">
            <w:pPr>
              <w:pStyle w:val="TableParagraph"/>
              <w:ind w:left="109"/>
              <w:rPr>
                <w:sz w:val="24"/>
              </w:rPr>
            </w:pPr>
            <w:r w:rsidRPr="00765D4C">
              <w:rPr>
                <w:sz w:val="24"/>
              </w:rPr>
              <w:t>M</w:t>
            </w:r>
            <w:r w:rsidR="00AF6265" w:rsidRPr="00765D4C">
              <w:rPr>
                <w:sz w:val="24"/>
              </w:rPr>
              <w:t>olecular</w:t>
            </w:r>
            <w:r w:rsidR="00AF6265" w:rsidRPr="00765D4C">
              <w:rPr>
                <w:spacing w:val="-2"/>
                <w:sz w:val="24"/>
              </w:rPr>
              <w:t>structure</w:t>
            </w:r>
          </w:p>
        </w:tc>
        <w:tc>
          <w:tcPr>
            <w:tcW w:w="2268" w:type="dxa"/>
          </w:tcPr>
          <w:p w:rsidR="00302ADA" w:rsidRPr="00765D4C" w:rsidRDefault="00AF6265">
            <w:pPr>
              <w:pStyle w:val="TableParagraph"/>
              <w:spacing w:before="2" w:line="276" w:lineRule="auto"/>
              <w:ind w:right="105"/>
              <w:jc w:val="both"/>
              <w:rPr>
                <w:sz w:val="24"/>
              </w:rPr>
            </w:pPr>
            <w:r w:rsidRPr="00765D4C">
              <w:rPr>
                <w:sz w:val="24"/>
              </w:rPr>
              <w:t>Rapiddegradationof aromaticcarbamates; generates oxidative</w:t>
            </w:r>
          </w:p>
          <w:p w:rsidR="00302ADA" w:rsidRPr="00765D4C" w:rsidRDefault="00AF6265">
            <w:pPr>
              <w:pStyle w:val="TableParagraph"/>
              <w:spacing w:line="274" w:lineRule="exact"/>
              <w:rPr>
                <w:sz w:val="24"/>
              </w:rPr>
            </w:pPr>
            <w:r w:rsidRPr="00765D4C">
              <w:rPr>
                <w:spacing w:val="-2"/>
                <w:sz w:val="24"/>
              </w:rPr>
              <w:t>byproducts.</w:t>
            </w:r>
          </w:p>
        </w:tc>
      </w:tr>
      <w:tr w:rsidR="00302ADA" w:rsidRPr="00765D4C">
        <w:trPr>
          <w:trHeight w:val="954"/>
        </w:trPr>
        <w:tc>
          <w:tcPr>
            <w:tcW w:w="763" w:type="dxa"/>
          </w:tcPr>
          <w:p w:rsidR="00302ADA" w:rsidRPr="00765D4C" w:rsidRDefault="00AF6265">
            <w:pPr>
              <w:pStyle w:val="TableParagraph"/>
              <w:spacing w:before="1" w:line="240" w:lineRule="auto"/>
              <w:rPr>
                <w:sz w:val="24"/>
              </w:rPr>
            </w:pPr>
            <w:r w:rsidRPr="00765D4C">
              <w:rPr>
                <w:spacing w:val="-5"/>
                <w:sz w:val="24"/>
              </w:rPr>
              <w:t>d.</w:t>
            </w:r>
          </w:p>
        </w:tc>
        <w:tc>
          <w:tcPr>
            <w:tcW w:w="1788" w:type="dxa"/>
          </w:tcPr>
          <w:p w:rsidR="00302ADA" w:rsidRPr="00765D4C" w:rsidRDefault="00AF6265">
            <w:pPr>
              <w:pStyle w:val="TableParagraph"/>
              <w:spacing w:before="1" w:line="240" w:lineRule="auto"/>
              <w:rPr>
                <w:sz w:val="24"/>
              </w:rPr>
            </w:pPr>
            <w:r w:rsidRPr="00765D4C">
              <w:rPr>
                <w:spacing w:val="-2"/>
                <w:sz w:val="24"/>
              </w:rPr>
              <w:t>Sorption</w:t>
            </w:r>
          </w:p>
        </w:tc>
        <w:tc>
          <w:tcPr>
            <w:tcW w:w="2695" w:type="dxa"/>
          </w:tcPr>
          <w:p w:rsidR="00302ADA" w:rsidRPr="00765D4C" w:rsidRDefault="00AF6265">
            <w:pPr>
              <w:pStyle w:val="TableParagraph"/>
              <w:spacing w:before="1" w:line="276" w:lineRule="auto"/>
              <w:ind w:left="108" w:right="88"/>
              <w:rPr>
                <w:sz w:val="24"/>
              </w:rPr>
            </w:pPr>
            <w:r w:rsidRPr="00765D4C">
              <w:rPr>
                <w:sz w:val="24"/>
              </w:rPr>
              <w:t>Adsorptiontosoilorganic matter and clay particles.</w:t>
            </w:r>
          </w:p>
        </w:tc>
        <w:tc>
          <w:tcPr>
            <w:tcW w:w="2268" w:type="dxa"/>
          </w:tcPr>
          <w:p w:rsidR="00302ADA" w:rsidRPr="00765D4C" w:rsidRDefault="00AF6265">
            <w:pPr>
              <w:pStyle w:val="TableParagraph"/>
              <w:spacing w:before="1" w:line="276" w:lineRule="auto"/>
              <w:ind w:left="109"/>
              <w:rPr>
                <w:sz w:val="24"/>
              </w:rPr>
            </w:pPr>
            <w:r w:rsidRPr="00765D4C">
              <w:rPr>
                <w:sz w:val="24"/>
              </w:rPr>
              <w:t xml:space="preserve">Organic carbon, </w:t>
            </w:r>
            <w:r w:rsidRPr="00765D4C">
              <w:rPr>
                <w:spacing w:val="-2"/>
                <w:sz w:val="24"/>
              </w:rPr>
              <w:t>hydrophobicity,pH</w:t>
            </w:r>
          </w:p>
        </w:tc>
        <w:tc>
          <w:tcPr>
            <w:tcW w:w="2268" w:type="dxa"/>
          </w:tcPr>
          <w:p w:rsidR="00302ADA" w:rsidRPr="00765D4C" w:rsidRDefault="00AF6265">
            <w:pPr>
              <w:pStyle w:val="TableParagraph"/>
              <w:spacing w:before="1" w:line="240" w:lineRule="auto"/>
              <w:rPr>
                <w:sz w:val="24"/>
              </w:rPr>
            </w:pPr>
            <w:r w:rsidRPr="00765D4C">
              <w:rPr>
                <w:sz w:val="24"/>
              </w:rPr>
              <w:t>Reduces</w:t>
            </w:r>
            <w:r w:rsidRPr="00765D4C">
              <w:rPr>
                <w:spacing w:val="-2"/>
                <w:sz w:val="24"/>
              </w:rPr>
              <w:t>mobility;</w:t>
            </w:r>
          </w:p>
          <w:p w:rsidR="00302ADA" w:rsidRPr="00765D4C" w:rsidRDefault="00E04179">
            <w:pPr>
              <w:pStyle w:val="TableParagraph"/>
              <w:spacing w:before="7" w:line="310" w:lineRule="atLeast"/>
              <w:ind w:right="140"/>
              <w:rPr>
                <w:sz w:val="24"/>
              </w:rPr>
            </w:pPr>
            <w:r w:rsidRPr="00765D4C">
              <w:rPr>
                <w:sz w:val="24"/>
              </w:rPr>
              <w:t>E</w:t>
            </w:r>
            <w:r w:rsidR="00AF6265" w:rsidRPr="00765D4C">
              <w:rPr>
                <w:sz w:val="24"/>
              </w:rPr>
              <w:t>nhancespersistence in sediments.</w:t>
            </w:r>
          </w:p>
        </w:tc>
      </w:tr>
    </w:tbl>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rPr>
          <w:b/>
        </w:rPr>
      </w:pPr>
    </w:p>
    <w:p w:rsidR="00302ADA" w:rsidRPr="00765D4C" w:rsidRDefault="00302ADA">
      <w:pPr>
        <w:pStyle w:val="BodyText"/>
        <w:spacing w:before="48"/>
        <w:rPr>
          <w:b/>
        </w:rPr>
      </w:pPr>
    </w:p>
    <w:p w:rsidR="00302ADA" w:rsidRPr="00765D4C" w:rsidRDefault="00AF6265">
      <w:pPr>
        <w:ind w:left="1332" w:right="1454"/>
        <w:jc w:val="center"/>
        <w:rPr>
          <w:i/>
          <w:sz w:val="24"/>
        </w:rPr>
      </w:pPr>
      <w:r w:rsidRPr="00765D4C">
        <w:rPr>
          <w:i/>
          <w:noProof/>
          <w:sz w:val="24"/>
          <w:lang w:bidi="hi-IN"/>
        </w:rPr>
        <w:drawing>
          <wp:anchor distT="0" distB="0" distL="0" distR="0" simplePos="0" relativeHeight="15730688" behindDoc="0" locked="0" layoutInCell="1" allowOverlap="1">
            <wp:simplePos x="0" y="0"/>
            <wp:positionH relativeFrom="page">
              <wp:posOffset>1849610</wp:posOffset>
            </wp:positionH>
            <wp:positionV relativeFrom="paragraph">
              <wp:posOffset>-3183876</wp:posOffset>
            </wp:positionV>
            <wp:extent cx="4296752" cy="304609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9" cstate="print"/>
                    <a:stretch>
                      <a:fillRect/>
                    </a:stretch>
                  </pic:blipFill>
                  <pic:spPr>
                    <a:xfrm>
                      <a:off x="0" y="0"/>
                      <a:ext cx="4296752" cy="3046095"/>
                    </a:xfrm>
                    <a:prstGeom prst="rect">
                      <a:avLst/>
                    </a:prstGeom>
                  </pic:spPr>
                </pic:pic>
              </a:graphicData>
            </a:graphic>
          </wp:anchor>
        </w:drawing>
      </w:r>
      <w:r w:rsidRPr="00765D4C">
        <w:rPr>
          <w:i/>
          <w:sz w:val="24"/>
        </w:rPr>
        <w:t>Figure4.Environmentalfateprocessesofcarbamate</w:t>
      </w:r>
      <w:r w:rsidRPr="00765D4C">
        <w:rPr>
          <w:i/>
          <w:spacing w:val="-2"/>
          <w:sz w:val="24"/>
        </w:rPr>
        <w:t>pesticides.</w:t>
      </w:r>
    </w:p>
    <w:p w:rsidR="00302ADA" w:rsidRPr="00765D4C" w:rsidRDefault="00AF6265">
      <w:pPr>
        <w:pStyle w:val="Heading2"/>
        <w:numPr>
          <w:ilvl w:val="1"/>
          <w:numId w:val="10"/>
        </w:numPr>
        <w:tabs>
          <w:tab w:val="left" w:pos="581"/>
        </w:tabs>
        <w:spacing w:before="184"/>
        <w:ind w:left="581" w:hanging="416"/>
      </w:pPr>
      <w:r w:rsidRPr="00765D4C">
        <w:rPr>
          <w:spacing w:val="-4"/>
        </w:rPr>
        <w:t>Toxicological</w:t>
      </w:r>
      <w:r w:rsidRPr="00765D4C">
        <w:rPr>
          <w:spacing w:val="-2"/>
        </w:rPr>
        <w:t>Significance</w:t>
      </w:r>
    </w:p>
    <w:p w:rsidR="00302ADA" w:rsidRPr="00765D4C" w:rsidRDefault="00302ADA">
      <w:pPr>
        <w:pStyle w:val="BodyText"/>
        <w:spacing w:before="48"/>
        <w:rPr>
          <w:b/>
          <w:sz w:val="28"/>
        </w:rPr>
      </w:pPr>
    </w:p>
    <w:p w:rsidR="00302ADA" w:rsidRPr="00765D4C" w:rsidRDefault="00AF6265">
      <w:pPr>
        <w:pStyle w:val="BodyText"/>
        <w:spacing w:before="1" w:line="259" w:lineRule="auto"/>
        <w:ind w:left="165" w:right="423"/>
        <w:jc w:val="both"/>
      </w:pPr>
      <w:r w:rsidRPr="00765D4C">
        <w:t>Carbamates exert their primary toxicological effects through reversible inhibition of acetylcholinesterase (</w:t>
      </w:r>
      <w:proofErr w:type="spellStart"/>
      <w:r w:rsidRPr="00765D4C">
        <w:t>AChE</w:t>
      </w:r>
      <w:proofErr w:type="spellEnd"/>
      <w:r w:rsidRPr="00765D4C">
        <w:t>), the enzyme responsible for hydrolyzing the neurotransmitter acetylcholine at synaptic junctions. This inhibition leads to the accumulation of acetylcholine in neuromuscular synapses and central nervous system pathways, resulting in overstimulation of cholinergic receptors.</w:t>
      </w:r>
    </w:p>
    <w:p w:rsidR="00302ADA" w:rsidRPr="00765D4C" w:rsidRDefault="00302ADA">
      <w:pPr>
        <w:pStyle w:val="BodyText"/>
        <w:spacing w:before="21"/>
      </w:pPr>
    </w:p>
    <w:p w:rsidR="00302ADA" w:rsidRPr="00765D4C" w:rsidRDefault="00AF6265" w:rsidP="003860A3">
      <w:pPr>
        <w:pStyle w:val="BodyText"/>
        <w:spacing w:before="1" w:line="259" w:lineRule="auto"/>
        <w:ind w:left="165" w:right="425"/>
        <w:jc w:val="both"/>
        <w:sectPr w:rsidR="00302ADA" w:rsidRPr="00765D4C">
          <w:pgSz w:w="11910" w:h="16850"/>
          <w:pgMar w:top="780" w:right="850" w:bottom="280" w:left="1133" w:header="720" w:footer="720" w:gutter="0"/>
          <w:cols w:space="720"/>
        </w:sectPr>
      </w:pPr>
      <w:r w:rsidRPr="00765D4C">
        <w:t xml:space="preserve">Acute carbamate poisoning manifests as salivation, sweating, lacrimation, muscle tremors, bronchoconstriction, blurred vision, convulsions, and eventually paralysis due to sustained receptor activation. Unlike organophosphates, which form stable phosphorylated intermediates </w:t>
      </w:r>
      <w:r w:rsidR="003860A3" w:rsidRPr="003860A3">
        <w:lastRenderedPageBreak/>
        <w:t xml:space="preserve">leading to </w:t>
      </w:r>
      <w:proofErr w:type="spellStart"/>
      <w:proofErr w:type="gramStart"/>
      <w:r w:rsidR="003860A3" w:rsidRPr="003860A3">
        <w:t>irreversible“</w:t>
      </w:r>
      <w:proofErr w:type="gramEnd"/>
      <w:r w:rsidR="003860A3" w:rsidRPr="003860A3">
        <w:t>aging,”carbamates</w:t>
      </w:r>
      <w:proofErr w:type="spellEnd"/>
      <w:r w:rsidR="003860A3" w:rsidRPr="003860A3">
        <w:t xml:space="preserve"> produce reversible carbamylated enzyme complexes.</w:t>
      </w:r>
    </w:p>
    <w:p w:rsidR="00302ADA" w:rsidRPr="00765D4C" w:rsidRDefault="00AF6265">
      <w:pPr>
        <w:pStyle w:val="BodyText"/>
        <w:spacing w:before="68" w:line="259" w:lineRule="auto"/>
        <w:ind w:left="165" w:right="420"/>
        <w:jc w:val="both"/>
      </w:pPr>
      <w:r w:rsidRPr="00765D4C">
        <w:lastRenderedPageBreak/>
        <w:t xml:space="preserve">This biochemical reversibility shortens the biological half-life of toxic effects but complicates </w:t>
      </w:r>
      <w:r w:rsidR="00DF3D33" w:rsidRPr="00DF3D33">
        <w:t xml:space="preserve">biomonitoring, as biomarkers such as </w:t>
      </w:r>
      <w:proofErr w:type="spellStart"/>
      <w:r w:rsidR="00DF3D33" w:rsidRPr="00DF3D33">
        <w:t>AChE</w:t>
      </w:r>
      <w:proofErr w:type="spellEnd"/>
      <w:r w:rsidR="00DF3D33" w:rsidRPr="00DF3D33">
        <w:t xml:space="preserve"> inhibition may return to baseline levels within hours.</w:t>
      </w:r>
    </w:p>
    <w:p w:rsidR="00302ADA" w:rsidRPr="00765D4C" w:rsidRDefault="00302ADA">
      <w:pPr>
        <w:pStyle w:val="BodyText"/>
        <w:spacing w:before="21"/>
      </w:pPr>
    </w:p>
    <w:p w:rsidR="00302ADA" w:rsidRPr="00765D4C" w:rsidRDefault="00AF6265">
      <w:pPr>
        <w:pStyle w:val="BodyText"/>
        <w:ind w:left="165"/>
        <w:jc w:val="both"/>
      </w:pPr>
      <w:r w:rsidRPr="00765D4C">
        <w:t>Chronicexposuretolow dosesofcarbamatesisassociated</w:t>
      </w:r>
      <w:r w:rsidRPr="00765D4C">
        <w:rPr>
          <w:spacing w:val="-2"/>
        </w:rPr>
        <w:t>with:</w:t>
      </w:r>
    </w:p>
    <w:p w:rsidR="00302ADA" w:rsidRPr="00765D4C" w:rsidRDefault="00302ADA">
      <w:pPr>
        <w:pStyle w:val="BodyText"/>
        <w:spacing w:before="45"/>
      </w:pPr>
    </w:p>
    <w:p w:rsidR="00E04179" w:rsidRPr="00E04179" w:rsidRDefault="00E04179" w:rsidP="00E04179">
      <w:pPr>
        <w:pStyle w:val="ListParagraph"/>
        <w:widowControl/>
        <w:numPr>
          <w:ilvl w:val="3"/>
          <w:numId w:val="10"/>
        </w:numPr>
        <w:autoSpaceDE/>
        <w:autoSpaceDN/>
        <w:rPr>
          <w:sz w:val="24"/>
          <w:szCs w:val="24"/>
          <w:lang w:bidi="hi-IN"/>
        </w:rPr>
      </w:pPr>
      <w:r w:rsidRPr="00E04179">
        <w:rPr>
          <w:sz w:val="24"/>
          <w:szCs w:val="24"/>
          <w:lang w:bidi="hi-IN"/>
        </w:rPr>
        <w:t xml:space="preserve">Neurobehavioral alterations </w:t>
      </w:r>
    </w:p>
    <w:p w:rsidR="00E04179" w:rsidRPr="00E04179" w:rsidRDefault="00E04179" w:rsidP="00E04179">
      <w:pPr>
        <w:pStyle w:val="ListParagraph"/>
        <w:widowControl/>
        <w:numPr>
          <w:ilvl w:val="3"/>
          <w:numId w:val="10"/>
        </w:numPr>
        <w:autoSpaceDE/>
        <w:autoSpaceDN/>
        <w:rPr>
          <w:sz w:val="24"/>
          <w:szCs w:val="24"/>
          <w:lang w:bidi="hi-IN"/>
        </w:rPr>
      </w:pPr>
      <w:r w:rsidRPr="00E04179">
        <w:rPr>
          <w:sz w:val="24"/>
          <w:szCs w:val="24"/>
          <w:lang w:bidi="hi-IN"/>
        </w:rPr>
        <w:t xml:space="preserve">Endocrine disruption </w:t>
      </w:r>
    </w:p>
    <w:p w:rsidR="00E04179" w:rsidRPr="00E04179" w:rsidRDefault="00E04179" w:rsidP="00E04179">
      <w:pPr>
        <w:pStyle w:val="ListParagraph"/>
        <w:widowControl/>
        <w:numPr>
          <w:ilvl w:val="3"/>
          <w:numId w:val="10"/>
        </w:numPr>
        <w:autoSpaceDE/>
        <w:autoSpaceDN/>
        <w:rPr>
          <w:sz w:val="24"/>
          <w:szCs w:val="24"/>
          <w:lang w:bidi="hi-IN"/>
        </w:rPr>
      </w:pPr>
      <w:r w:rsidRPr="00E04179">
        <w:rPr>
          <w:sz w:val="24"/>
          <w:szCs w:val="24"/>
          <w:lang w:bidi="hi-IN"/>
        </w:rPr>
        <w:t xml:space="preserve">Reproductive toxicity </w:t>
      </w:r>
    </w:p>
    <w:p w:rsidR="00E04179" w:rsidRPr="00E04179" w:rsidRDefault="00E04179" w:rsidP="00E04179">
      <w:pPr>
        <w:pStyle w:val="ListParagraph"/>
        <w:widowControl/>
        <w:numPr>
          <w:ilvl w:val="3"/>
          <w:numId w:val="10"/>
        </w:numPr>
        <w:autoSpaceDE/>
        <w:autoSpaceDN/>
        <w:rPr>
          <w:sz w:val="24"/>
          <w:szCs w:val="24"/>
          <w:lang w:bidi="hi-IN"/>
        </w:rPr>
      </w:pPr>
      <w:r w:rsidRPr="00E04179">
        <w:rPr>
          <w:sz w:val="24"/>
          <w:szCs w:val="24"/>
          <w:lang w:bidi="hi-IN"/>
        </w:rPr>
        <w:t xml:space="preserve">Oxidative stress and cellular damage </w:t>
      </w:r>
    </w:p>
    <w:p w:rsidR="00302ADA" w:rsidRDefault="00E04179" w:rsidP="00E04179">
      <w:pPr>
        <w:pStyle w:val="BodyText"/>
        <w:numPr>
          <w:ilvl w:val="3"/>
          <w:numId w:val="10"/>
        </w:numPr>
        <w:spacing w:before="42"/>
        <w:rPr>
          <w:lang w:bidi="hi-IN"/>
        </w:rPr>
      </w:pPr>
      <w:r w:rsidRPr="00E04179">
        <w:rPr>
          <w:lang w:bidi="hi-IN"/>
        </w:rPr>
        <w:t>Possible carcinogenicity (e.g., propoxur classified as a possible human carcinogen)</w:t>
      </w:r>
    </w:p>
    <w:p w:rsidR="00E04179" w:rsidRPr="00765D4C" w:rsidRDefault="00E04179" w:rsidP="00E04179">
      <w:pPr>
        <w:pStyle w:val="BodyText"/>
        <w:spacing w:before="42"/>
      </w:pPr>
    </w:p>
    <w:p w:rsidR="00302ADA" w:rsidRPr="00765D4C" w:rsidRDefault="00AF6265">
      <w:pPr>
        <w:pStyle w:val="BodyText"/>
        <w:spacing w:line="259" w:lineRule="auto"/>
        <w:ind w:left="165" w:right="422"/>
        <w:jc w:val="both"/>
      </w:pPr>
      <w:r w:rsidRPr="00765D4C">
        <w:t xml:space="preserve">Non-target organisms—including pollinators, aquatic invertebrates, fish, birds, and mammals— </w:t>
      </w:r>
      <w:r w:rsidR="00117F39" w:rsidRPr="00117F39">
        <w:t>are vulnerable to carbamate toxicity, emphasizing ecological risks.</w:t>
      </w:r>
      <w:r w:rsidR="00117F39">
        <w:t xml:space="preserve"> </w:t>
      </w:r>
      <w:r w:rsidR="00117F39" w:rsidRPr="00117F39">
        <w:t xml:space="preserve">Aquatic </w:t>
      </w:r>
      <w:proofErr w:type="gramStart"/>
      <w:r w:rsidR="00117F39" w:rsidRPr="00117F39">
        <w:t>species</w:t>
      </w:r>
      <w:r w:rsidR="00117F39">
        <w:t xml:space="preserve"> </w:t>
      </w:r>
      <w:r w:rsidR="00117F39" w:rsidRPr="00117F39">
        <w:t>,</w:t>
      </w:r>
      <w:proofErr w:type="spellStart"/>
      <w:r w:rsidR="00117F39" w:rsidRPr="00117F39">
        <w:t>inparticular</w:t>
      </w:r>
      <w:proofErr w:type="spellEnd"/>
      <w:proofErr w:type="gramEnd"/>
      <w:r w:rsidR="00117F39" w:rsidRPr="00117F39">
        <w:t xml:space="preserve">, </w:t>
      </w:r>
      <w:r w:rsidRPr="00765D4C">
        <w:t>experience rapid and severe neurotoxic effects due to high gill permeability and limited detoxification capacity.</w:t>
      </w:r>
    </w:p>
    <w:p w:rsidR="00302ADA" w:rsidRPr="00765D4C" w:rsidRDefault="00302ADA">
      <w:pPr>
        <w:pStyle w:val="BodyText"/>
        <w:spacing w:before="21"/>
      </w:pPr>
    </w:p>
    <w:p w:rsidR="00302ADA" w:rsidRPr="00765D4C" w:rsidRDefault="00AF6265">
      <w:pPr>
        <w:pStyle w:val="BodyText"/>
        <w:spacing w:line="259" w:lineRule="auto"/>
        <w:ind w:left="165" w:right="425"/>
        <w:jc w:val="both"/>
      </w:pPr>
      <w:r w:rsidRPr="00765D4C">
        <w:t>Given the rapid metabolism of carbamates, the identification of stable retrospective biomarkers (e.g., phenolic metabolites, protein adducts, urinary markers) is essential for reconstructing exposure histories in environmental and human health studies.</w:t>
      </w:r>
    </w:p>
    <w:p w:rsidR="00302ADA" w:rsidRPr="00765D4C" w:rsidRDefault="00302ADA">
      <w:pPr>
        <w:pStyle w:val="BodyText"/>
        <w:spacing w:before="71"/>
      </w:pPr>
    </w:p>
    <w:p w:rsidR="00302ADA" w:rsidRPr="00765D4C" w:rsidRDefault="00AF6265">
      <w:pPr>
        <w:pStyle w:val="Heading1"/>
        <w:numPr>
          <w:ilvl w:val="0"/>
          <w:numId w:val="10"/>
        </w:numPr>
        <w:tabs>
          <w:tab w:val="left" w:pos="444"/>
        </w:tabs>
        <w:ind w:left="444" w:hanging="279"/>
        <w:jc w:val="both"/>
      </w:pPr>
      <w:r w:rsidRPr="00765D4C">
        <w:rPr>
          <w:spacing w:val="-2"/>
        </w:rPr>
        <w:t>METHODOLOGY</w:t>
      </w:r>
    </w:p>
    <w:p w:rsidR="00302ADA" w:rsidRPr="00765D4C" w:rsidRDefault="00302ADA">
      <w:pPr>
        <w:pStyle w:val="BodyText"/>
        <w:spacing w:before="53"/>
        <w:rPr>
          <w:b/>
          <w:sz w:val="28"/>
        </w:rPr>
      </w:pPr>
    </w:p>
    <w:p w:rsidR="00302ADA" w:rsidRPr="00765D4C" w:rsidRDefault="00AF6265">
      <w:pPr>
        <w:pStyle w:val="Heading2"/>
        <w:numPr>
          <w:ilvl w:val="1"/>
          <w:numId w:val="10"/>
        </w:numPr>
        <w:tabs>
          <w:tab w:val="left" w:pos="586"/>
        </w:tabs>
        <w:ind w:left="586" w:hanging="421"/>
      </w:pPr>
      <w:r w:rsidRPr="00765D4C">
        <w:t>Sample</w:t>
      </w:r>
      <w:r w:rsidRPr="00765D4C">
        <w:rPr>
          <w:spacing w:val="-2"/>
        </w:rPr>
        <w:t>Collection</w:t>
      </w:r>
    </w:p>
    <w:p w:rsidR="00302ADA" w:rsidRPr="00765D4C" w:rsidRDefault="00AF6265">
      <w:pPr>
        <w:pStyle w:val="BodyText"/>
        <w:spacing w:before="46" w:line="276" w:lineRule="auto"/>
        <w:ind w:left="165" w:right="429"/>
        <w:jc w:val="both"/>
      </w:pPr>
      <w:r w:rsidRPr="00765D4C">
        <w:t xml:space="preserve">The agricultural field samples were collected from areas where the history of the application of </w:t>
      </w:r>
      <w:r w:rsidR="003E3FE3" w:rsidRPr="003E3FE3">
        <w:t xml:space="preserve">carbamate pesticides had been recorded. Sampling had to be carried out using standard procedures </w:t>
      </w:r>
      <w:r w:rsidR="003E3FE3">
        <w:t xml:space="preserve">to </w:t>
      </w:r>
      <w:r w:rsidRPr="00765D4C">
        <w:t>ensure integrity, minimize contamination, and maintain representativeness.</w:t>
      </w:r>
    </w:p>
    <w:p w:rsidR="00302ADA" w:rsidRPr="00765D4C" w:rsidRDefault="00302ADA">
      <w:pPr>
        <w:pStyle w:val="BodyText"/>
        <w:spacing w:before="15"/>
      </w:pPr>
    </w:p>
    <w:p w:rsidR="00302ADA" w:rsidRPr="00765D4C" w:rsidRDefault="00AF6265">
      <w:pPr>
        <w:spacing w:before="1"/>
        <w:ind w:left="165"/>
        <w:jc w:val="both"/>
        <w:rPr>
          <w:b/>
          <w:sz w:val="24"/>
        </w:rPr>
      </w:pPr>
      <w:r w:rsidRPr="00765D4C">
        <w:rPr>
          <w:b/>
          <w:sz w:val="24"/>
        </w:rPr>
        <w:t>Table2.SampleTypesand</w:t>
      </w:r>
      <w:r w:rsidRPr="00765D4C">
        <w:rPr>
          <w:b/>
          <w:spacing w:val="-2"/>
          <w:sz w:val="24"/>
        </w:rPr>
        <w:t>Collection</w:t>
      </w:r>
    </w:p>
    <w:p w:rsidR="00302ADA" w:rsidRPr="00765D4C" w:rsidRDefault="00302ADA">
      <w:pPr>
        <w:pStyle w:val="BodyText"/>
        <w:spacing w:before="128"/>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7912"/>
      </w:tblGrid>
      <w:tr w:rsidR="00302ADA" w:rsidRPr="00765D4C">
        <w:trPr>
          <w:trHeight w:val="318"/>
        </w:trPr>
        <w:tc>
          <w:tcPr>
            <w:tcW w:w="1272" w:type="dxa"/>
          </w:tcPr>
          <w:p w:rsidR="00302ADA" w:rsidRPr="00765D4C" w:rsidRDefault="00AF6265">
            <w:pPr>
              <w:pStyle w:val="TableParagraph"/>
              <w:rPr>
                <w:b/>
                <w:sz w:val="24"/>
              </w:rPr>
            </w:pPr>
            <w:r w:rsidRPr="00765D4C">
              <w:rPr>
                <w:b/>
                <w:spacing w:val="-2"/>
                <w:sz w:val="24"/>
              </w:rPr>
              <w:t>Matrix</w:t>
            </w:r>
          </w:p>
        </w:tc>
        <w:tc>
          <w:tcPr>
            <w:tcW w:w="7912" w:type="dxa"/>
          </w:tcPr>
          <w:p w:rsidR="00302ADA" w:rsidRPr="00765D4C" w:rsidRDefault="00AF6265">
            <w:pPr>
              <w:pStyle w:val="TableParagraph"/>
              <w:ind w:left="105"/>
              <w:rPr>
                <w:b/>
                <w:sz w:val="24"/>
              </w:rPr>
            </w:pPr>
            <w:r w:rsidRPr="00765D4C">
              <w:rPr>
                <w:b/>
                <w:spacing w:val="-2"/>
                <w:sz w:val="24"/>
              </w:rPr>
              <w:t>SamplingApproach</w:t>
            </w:r>
          </w:p>
        </w:tc>
      </w:tr>
      <w:tr w:rsidR="00302ADA" w:rsidRPr="00765D4C">
        <w:trPr>
          <w:trHeight w:val="633"/>
        </w:trPr>
        <w:tc>
          <w:tcPr>
            <w:tcW w:w="1272" w:type="dxa"/>
          </w:tcPr>
          <w:p w:rsidR="00302ADA" w:rsidRPr="00765D4C" w:rsidRDefault="00AF6265">
            <w:pPr>
              <w:pStyle w:val="TableParagraph"/>
              <w:rPr>
                <w:sz w:val="24"/>
              </w:rPr>
            </w:pPr>
            <w:r w:rsidRPr="00765D4C">
              <w:rPr>
                <w:spacing w:val="-4"/>
                <w:sz w:val="24"/>
              </w:rPr>
              <w:t>Soil</w:t>
            </w:r>
          </w:p>
        </w:tc>
        <w:tc>
          <w:tcPr>
            <w:tcW w:w="7912" w:type="dxa"/>
          </w:tcPr>
          <w:p w:rsidR="00302ADA" w:rsidRPr="00765D4C" w:rsidRDefault="00E04179">
            <w:pPr>
              <w:pStyle w:val="TableParagraph"/>
              <w:spacing w:before="41" w:line="240" w:lineRule="auto"/>
              <w:ind w:left="105"/>
              <w:rPr>
                <w:sz w:val="24"/>
              </w:rPr>
            </w:pPr>
            <w:r w:rsidRPr="00E04179">
              <w:rPr>
                <w:sz w:val="24"/>
              </w:rPr>
              <w:t>Core samples collected from 0–20 cm depth; multiple subsamples combined into composite samples.</w:t>
            </w:r>
          </w:p>
        </w:tc>
      </w:tr>
      <w:tr w:rsidR="00302ADA" w:rsidRPr="00765D4C">
        <w:trPr>
          <w:trHeight w:val="636"/>
        </w:trPr>
        <w:tc>
          <w:tcPr>
            <w:tcW w:w="1272" w:type="dxa"/>
          </w:tcPr>
          <w:p w:rsidR="00302ADA" w:rsidRPr="00765D4C" w:rsidRDefault="00AF6265">
            <w:pPr>
              <w:pStyle w:val="TableParagraph"/>
              <w:spacing w:before="2" w:line="240" w:lineRule="auto"/>
              <w:rPr>
                <w:sz w:val="24"/>
              </w:rPr>
            </w:pPr>
            <w:r w:rsidRPr="00765D4C">
              <w:rPr>
                <w:spacing w:val="-2"/>
                <w:sz w:val="24"/>
              </w:rPr>
              <w:t>Water</w:t>
            </w:r>
          </w:p>
        </w:tc>
        <w:tc>
          <w:tcPr>
            <w:tcW w:w="7912" w:type="dxa"/>
          </w:tcPr>
          <w:p w:rsidR="00302ADA" w:rsidRPr="00765D4C" w:rsidRDefault="00E04179">
            <w:pPr>
              <w:pStyle w:val="TableParagraph"/>
              <w:spacing w:before="40" w:line="240" w:lineRule="auto"/>
              <w:ind w:left="105"/>
              <w:rPr>
                <w:sz w:val="24"/>
              </w:rPr>
            </w:pPr>
            <w:r w:rsidRPr="00E04179">
              <w:rPr>
                <w:sz w:val="24"/>
              </w:rPr>
              <w:t>Surface grab samples from canals and ponds; deep-tube groundwater samples from bore wells</w:t>
            </w:r>
          </w:p>
        </w:tc>
      </w:tr>
      <w:tr w:rsidR="00302ADA" w:rsidRPr="00765D4C">
        <w:trPr>
          <w:trHeight w:val="635"/>
        </w:trPr>
        <w:tc>
          <w:tcPr>
            <w:tcW w:w="1272" w:type="dxa"/>
          </w:tcPr>
          <w:p w:rsidR="00302ADA" w:rsidRPr="00765D4C" w:rsidRDefault="00AF6265">
            <w:pPr>
              <w:pStyle w:val="TableParagraph"/>
              <w:rPr>
                <w:sz w:val="24"/>
              </w:rPr>
            </w:pPr>
            <w:r w:rsidRPr="00765D4C">
              <w:rPr>
                <w:spacing w:val="-5"/>
                <w:sz w:val="24"/>
              </w:rPr>
              <w:t>Air</w:t>
            </w:r>
          </w:p>
        </w:tc>
        <w:tc>
          <w:tcPr>
            <w:tcW w:w="7912" w:type="dxa"/>
          </w:tcPr>
          <w:p w:rsidR="00302ADA" w:rsidRPr="00765D4C" w:rsidRDefault="00E02E7A">
            <w:pPr>
              <w:pStyle w:val="TableParagraph"/>
              <w:spacing w:before="41" w:line="240" w:lineRule="auto"/>
              <w:ind w:left="105"/>
              <w:rPr>
                <w:sz w:val="24"/>
              </w:rPr>
            </w:pPr>
            <w:r w:rsidRPr="00E02E7A">
              <w:rPr>
                <w:sz w:val="24"/>
              </w:rPr>
              <w:t>High-volume air sampling by XAD-2 resin cartridges to trap particulate-bound and gaseous carbamates.</w:t>
            </w:r>
          </w:p>
        </w:tc>
      </w:tr>
      <w:tr w:rsidR="00302ADA" w:rsidRPr="00765D4C">
        <w:trPr>
          <w:trHeight w:val="633"/>
        </w:trPr>
        <w:tc>
          <w:tcPr>
            <w:tcW w:w="1272" w:type="dxa"/>
          </w:tcPr>
          <w:p w:rsidR="00302ADA" w:rsidRPr="00765D4C" w:rsidRDefault="00AF6265">
            <w:pPr>
              <w:pStyle w:val="TableParagraph"/>
              <w:rPr>
                <w:sz w:val="24"/>
              </w:rPr>
            </w:pPr>
            <w:r w:rsidRPr="00765D4C">
              <w:rPr>
                <w:spacing w:val="-2"/>
                <w:sz w:val="24"/>
              </w:rPr>
              <w:t>Plant</w:t>
            </w:r>
          </w:p>
          <w:p w:rsidR="00302ADA" w:rsidRPr="00765D4C" w:rsidRDefault="00AF6265">
            <w:pPr>
              <w:pStyle w:val="TableParagraph"/>
              <w:spacing w:before="41" w:line="240" w:lineRule="auto"/>
              <w:rPr>
                <w:sz w:val="24"/>
              </w:rPr>
            </w:pPr>
            <w:r w:rsidRPr="00765D4C">
              <w:rPr>
                <w:spacing w:val="-2"/>
                <w:sz w:val="24"/>
              </w:rPr>
              <w:t>Tissues</w:t>
            </w:r>
          </w:p>
        </w:tc>
        <w:tc>
          <w:tcPr>
            <w:tcW w:w="7912" w:type="dxa"/>
          </w:tcPr>
          <w:p w:rsidR="00302ADA" w:rsidRPr="00765D4C" w:rsidRDefault="00E02E7A">
            <w:pPr>
              <w:pStyle w:val="TableParagraph"/>
              <w:spacing w:before="41" w:line="240" w:lineRule="auto"/>
              <w:ind w:left="105"/>
              <w:rPr>
                <w:sz w:val="24"/>
              </w:rPr>
            </w:pPr>
            <w:r w:rsidRPr="00E02E7A">
              <w:rPr>
                <w:sz w:val="24"/>
              </w:rPr>
              <w:t>Homogenized edible (leaf, fruit) and non-edible (stem, root) parts were collected and stored at 4 °C.</w:t>
            </w:r>
          </w:p>
        </w:tc>
      </w:tr>
    </w:tbl>
    <w:p w:rsidR="00302ADA" w:rsidRPr="00765D4C" w:rsidRDefault="00302ADA">
      <w:pPr>
        <w:pStyle w:val="BodyText"/>
        <w:spacing w:before="43"/>
        <w:rPr>
          <w:b/>
        </w:rPr>
      </w:pPr>
    </w:p>
    <w:p w:rsidR="00302ADA" w:rsidRPr="00765D4C" w:rsidRDefault="00AF6265">
      <w:pPr>
        <w:spacing w:before="1" w:line="276" w:lineRule="auto"/>
        <w:ind w:left="165" w:right="429"/>
        <w:jc w:val="both"/>
        <w:rPr>
          <w:b/>
          <w:sz w:val="24"/>
        </w:rPr>
      </w:pPr>
      <w:r w:rsidRPr="00765D4C">
        <w:rPr>
          <w:b/>
          <w:sz w:val="24"/>
        </w:rPr>
        <w:t>All samples were transported on ice and kept in amber containers to avoid photodegradation. Samples were processed within 24 hours.</w:t>
      </w:r>
    </w:p>
    <w:p w:rsidR="00302ADA" w:rsidRPr="00765D4C" w:rsidRDefault="00302ADA">
      <w:pPr>
        <w:pStyle w:val="BodyText"/>
        <w:spacing w:before="40"/>
        <w:rPr>
          <w:b/>
        </w:rPr>
      </w:pPr>
    </w:p>
    <w:p w:rsidR="00302ADA" w:rsidRPr="00765D4C" w:rsidRDefault="00AF6265">
      <w:pPr>
        <w:pStyle w:val="ListParagraph"/>
        <w:numPr>
          <w:ilvl w:val="1"/>
          <w:numId w:val="10"/>
        </w:numPr>
        <w:tabs>
          <w:tab w:val="left" w:pos="525"/>
        </w:tabs>
        <w:jc w:val="both"/>
        <w:rPr>
          <w:b/>
          <w:sz w:val="24"/>
        </w:rPr>
      </w:pPr>
      <w:r w:rsidRPr="00765D4C">
        <w:rPr>
          <w:b/>
          <w:sz w:val="24"/>
        </w:rPr>
        <w:t>Extraction</w:t>
      </w:r>
      <w:r w:rsidRPr="00765D4C">
        <w:rPr>
          <w:b/>
          <w:spacing w:val="-2"/>
          <w:sz w:val="24"/>
        </w:rPr>
        <w:t>Techniques</w:t>
      </w:r>
    </w:p>
    <w:p w:rsidR="00302ADA" w:rsidRDefault="00AF6265">
      <w:pPr>
        <w:pStyle w:val="BodyText"/>
        <w:spacing w:before="43" w:line="276" w:lineRule="auto"/>
        <w:ind w:left="165" w:right="429"/>
        <w:jc w:val="both"/>
        <w:rPr>
          <w:spacing w:val="-2"/>
        </w:rPr>
      </w:pPr>
      <w:r w:rsidRPr="00765D4C">
        <w:t xml:space="preserve">In view of the diverse nature of environmental matrices, different extraction approaches were applied to maximize recovery efficiencies and ensure compatibility with different analytical </w:t>
      </w:r>
      <w:r w:rsidRPr="00765D4C">
        <w:rPr>
          <w:spacing w:val="-2"/>
        </w:rPr>
        <w:t>platforms.</w:t>
      </w:r>
    </w:p>
    <w:p w:rsidR="00E02E7A" w:rsidRDefault="00E02E7A">
      <w:pPr>
        <w:pStyle w:val="BodyText"/>
        <w:spacing w:before="43" w:line="276" w:lineRule="auto"/>
        <w:ind w:left="165" w:right="429"/>
        <w:jc w:val="both"/>
        <w:rPr>
          <w:spacing w:val="-2"/>
        </w:rPr>
      </w:pPr>
    </w:p>
    <w:p w:rsidR="00E02E7A" w:rsidRPr="00765D4C" w:rsidRDefault="00E02E7A">
      <w:pPr>
        <w:pStyle w:val="BodyText"/>
        <w:spacing w:before="43" w:line="276" w:lineRule="auto"/>
        <w:ind w:left="165" w:right="429"/>
        <w:jc w:val="both"/>
      </w:pPr>
    </w:p>
    <w:p w:rsidR="00302ADA" w:rsidRPr="00765D4C" w:rsidRDefault="00AF6265">
      <w:pPr>
        <w:pStyle w:val="ListParagraph"/>
        <w:numPr>
          <w:ilvl w:val="2"/>
          <w:numId w:val="10"/>
        </w:numPr>
        <w:tabs>
          <w:tab w:val="left" w:pos="705"/>
        </w:tabs>
        <w:spacing w:line="274" w:lineRule="exact"/>
        <w:ind w:hanging="540"/>
        <w:rPr>
          <w:b/>
          <w:sz w:val="24"/>
        </w:rPr>
      </w:pPr>
      <w:proofErr w:type="spellStart"/>
      <w:r w:rsidRPr="00765D4C">
        <w:rPr>
          <w:b/>
          <w:sz w:val="24"/>
        </w:rPr>
        <w:t>QuEChERS</w:t>
      </w:r>
      <w:r w:rsidRPr="00765D4C">
        <w:rPr>
          <w:b/>
          <w:spacing w:val="-2"/>
          <w:sz w:val="24"/>
        </w:rPr>
        <w:t>Extraction</w:t>
      </w:r>
      <w:proofErr w:type="spellEnd"/>
    </w:p>
    <w:p w:rsidR="00302ADA" w:rsidRPr="00765D4C" w:rsidRDefault="00AF6265" w:rsidP="00E02E7A">
      <w:pPr>
        <w:pStyle w:val="BodyText"/>
        <w:spacing w:before="68" w:line="276" w:lineRule="auto"/>
        <w:ind w:right="280"/>
      </w:pPr>
      <w:proofErr w:type="gramStart"/>
      <w:r w:rsidRPr="00765D4C">
        <w:t>QuEChERS(</w:t>
      </w:r>
      <w:proofErr w:type="gramEnd"/>
      <w:r w:rsidRPr="00765D4C">
        <w:t>Quick,Easy,Cheap,Effective,Rugged,andSafe)wasmainlyusedforplanttissues and food matrices.</w:t>
      </w:r>
    </w:p>
    <w:p w:rsidR="00E02E7A" w:rsidRPr="00E02E7A" w:rsidRDefault="00E02E7A" w:rsidP="00E02E7A">
      <w:pPr>
        <w:pStyle w:val="ListParagraph"/>
        <w:widowControl/>
        <w:numPr>
          <w:ilvl w:val="3"/>
          <w:numId w:val="10"/>
        </w:numPr>
        <w:autoSpaceDE/>
        <w:autoSpaceDN/>
        <w:rPr>
          <w:sz w:val="24"/>
          <w:szCs w:val="24"/>
          <w:lang w:bidi="hi-IN"/>
        </w:rPr>
      </w:pPr>
      <w:r w:rsidRPr="00E02E7A">
        <w:rPr>
          <w:sz w:val="24"/>
          <w:szCs w:val="24"/>
          <w:lang w:bidi="hi-IN"/>
        </w:rPr>
        <w:t xml:space="preserve">Samples were homogenized and extracted using acetonitrile. </w:t>
      </w:r>
    </w:p>
    <w:p w:rsidR="00E02E7A" w:rsidRPr="00E02E7A" w:rsidRDefault="00E02E7A" w:rsidP="00E02E7A">
      <w:pPr>
        <w:pStyle w:val="ListParagraph"/>
        <w:widowControl/>
        <w:numPr>
          <w:ilvl w:val="3"/>
          <w:numId w:val="10"/>
        </w:numPr>
        <w:autoSpaceDE/>
        <w:autoSpaceDN/>
        <w:rPr>
          <w:sz w:val="24"/>
          <w:szCs w:val="24"/>
          <w:lang w:bidi="hi-IN"/>
        </w:rPr>
      </w:pPr>
      <w:r w:rsidRPr="00E02E7A">
        <w:rPr>
          <w:sz w:val="24"/>
          <w:szCs w:val="24"/>
          <w:lang w:bidi="hi-IN"/>
        </w:rPr>
        <w:t>Partitioning salts were added to separate layers of aqueous and organic phases (</w:t>
      </w:r>
      <w:proofErr w:type="spellStart"/>
      <w:r w:rsidRPr="00E02E7A">
        <w:rPr>
          <w:sz w:val="24"/>
          <w:szCs w:val="24"/>
          <w:lang w:bidi="hi-IN"/>
        </w:rPr>
        <w:t>MgSO</w:t>
      </w:r>
      <w:proofErr w:type="spellEnd"/>
      <w:r w:rsidRPr="00E02E7A">
        <w:rPr>
          <w:sz w:val="24"/>
          <w:szCs w:val="24"/>
          <w:lang w:bidi="hi-IN"/>
        </w:rPr>
        <w:t xml:space="preserve">₄, NaCl). </w:t>
      </w:r>
    </w:p>
    <w:p w:rsidR="00E02E7A" w:rsidRPr="00E02E7A" w:rsidRDefault="00E02E7A" w:rsidP="00E02E7A">
      <w:pPr>
        <w:pStyle w:val="ListParagraph"/>
        <w:widowControl/>
        <w:numPr>
          <w:ilvl w:val="3"/>
          <w:numId w:val="10"/>
        </w:numPr>
        <w:autoSpaceDE/>
        <w:autoSpaceDN/>
        <w:rPr>
          <w:sz w:val="24"/>
          <w:szCs w:val="24"/>
          <w:lang w:bidi="hi-IN"/>
        </w:rPr>
      </w:pPr>
      <w:r w:rsidRPr="00E02E7A">
        <w:rPr>
          <w:sz w:val="24"/>
          <w:szCs w:val="24"/>
          <w:lang w:bidi="hi-IN"/>
        </w:rPr>
        <w:t xml:space="preserve">The organic phase was cleaned using dispersive SPE (PSA, C18). </w:t>
      </w:r>
    </w:p>
    <w:p w:rsidR="00302ADA" w:rsidRDefault="00E02E7A" w:rsidP="00E02E7A">
      <w:pPr>
        <w:pStyle w:val="BodyText"/>
        <w:numPr>
          <w:ilvl w:val="3"/>
          <w:numId w:val="10"/>
        </w:numPr>
        <w:spacing w:before="103"/>
        <w:rPr>
          <w:lang w:bidi="hi-IN"/>
        </w:rPr>
      </w:pPr>
      <w:r w:rsidRPr="00E02E7A">
        <w:rPr>
          <w:lang w:bidi="hi-IN"/>
        </w:rPr>
        <w:t>The final extract was filtered (0.22 µm) before HPLC/LC–MS/MS analysis.</w:t>
      </w:r>
    </w:p>
    <w:p w:rsidR="00302ADA" w:rsidRPr="00765D4C" w:rsidRDefault="00E02E7A">
      <w:pPr>
        <w:pStyle w:val="BodyText"/>
        <w:spacing w:before="83"/>
      </w:pPr>
      <w:r>
        <w:t>Advantages include high throughput, efficient recovery, and minimal use of solvents.</w:t>
      </w:r>
    </w:p>
    <w:p w:rsidR="00E02E7A" w:rsidRDefault="00E02E7A" w:rsidP="00E02E7A">
      <w:pPr>
        <w:pStyle w:val="ListParagraph"/>
        <w:tabs>
          <w:tab w:val="left" w:pos="705"/>
        </w:tabs>
        <w:spacing w:before="1"/>
        <w:ind w:left="705" w:firstLine="0"/>
        <w:jc w:val="center"/>
        <w:rPr>
          <w:b/>
          <w:sz w:val="24"/>
        </w:rPr>
      </w:pPr>
    </w:p>
    <w:p w:rsidR="00302ADA" w:rsidRPr="00765D4C" w:rsidRDefault="00AF6265">
      <w:pPr>
        <w:pStyle w:val="ListParagraph"/>
        <w:numPr>
          <w:ilvl w:val="2"/>
          <w:numId w:val="10"/>
        </w:numPr>
        <w:tabs>
          <w:tab w:val="left" w:pos="705"/>
        </w:tabs>
        <w:spacing w:before="1"/>
        <w:ind w:hanging="540"/>
        <w:rPr>
          <w:b/>
          <w:sz w:val="24"/>
        </w:rPr>
      </w:pPr>
      <w:r w:rsidRPr="00765D4C">
        <w:rPr>
          <w:b/>
          <w:sz w:val="24"/>
        </w:rPr>
        <w:t>SolidPhaseExtraction</w:t>
      </w:r>
      <w:r w:rsidRPr="00765D4C">
        <w:rPr>
          <w:b/>
          <w:spacing w:val="-2"/>
          <w:sz w:val="24"/>
        </w:rPr>
        <w:t>(SPE)</w:t>
      </w:r>
    </w:p>
    <w:p w:rsidR="00302ADA" w:rsidRPr="00765D4C" w:rsidRDefault="00AF6265">
      <w:pPr>
        <w:spacing w:before="40" w:line="276" w:lineRule="auto"/>
        <w:ind w:left="165" w:right="280"/>
        <w:rPr>
          <w:b/>
          <w:sz w:val="24"/>
        </w:rPr>
      </w:pPr>
      <w:r w:rsidRPr="00765D4C">
        <w:rPr>
          <w:b/>
          <w:sz w:val="24"/>
        </w:rPr>
        <w:t xml:space="preserve">SPE was applied </w:t>
      </w:r>
      <w:r w:rsidR="00E02E7A">
        <w:rPr>
          <w:b/>
          <w:sz w:val="24"/>
        </w:rPr>
        <w:t xml:space="preserve">to the </w:t>
      </w:r>
      <w:r w:rsidRPr="00765D4C">
        <w:rPr>
          <w:b/>
          <w:sz w:val="24"/>
        </w:rPr>
        <w:t xml:space="preserve">soil extracts, </w:t>
      </w:r>
      <w:r w:rsidR="005319C8" w:rsidRPr="005319C8">
        <w:rPr>
          <w:b/>
          <w:sz w:val="24"/>
        </w:rPr>
        <w:t xml:space="preserve">water samples, and some cleaned </w:t>
      </w:r>
      <w:proofErr w:type="spellStart"/>
      <w:r w:rsidR="005319C8" w:rsidRPr="005319C8">
        <w:rPr>
          <w:b/>
          <w:sz w:val="24"/>
        </w:rPr>
        <w:t>QuEChERS</w:t>
      </w:r>
      <w:proofErr w:type="spellEnd"/>
      <w:r w:rsidR="005319C8" w:rsidRPr="005319C8">
        <w:rPr>
          <w:b/>
          <w:sz w:val="24"/>
        </w:rPr>
        <w:t xml:space="preserve"> extracts </w:t>
      </w:r>
      <w:r w:rsidRPr="00765D4C">
        <w:rPr>
          <w:b/>
          <w:sz w:val="24"/>
        </w:rPr>
        <w:t>in order to enrich the carbamates and reduce matrix interferences.</w:t>
      </w:r>
    </w:p>
    <w:p w:rsidR="00E02E7A" w:rsidRPr="00E02E7A" w:rsidRDefault="00E02E7A" w:rsidP="00E02E7A">
      <w:pPr>
        <w:pStyle w:val="ListParagraph"/>
        <w:widowControl/>
        <w:numPr>
          <w:ilvl w:val="3"/>
          <w:numId w:val="10"/>
        </w:numPr>
        <w:autoSpaceDE/>
        <w:autoSpaceDN/>
        <w:rPr>
          <w:sz w:val="24"/>
          <w:szCs w:val="24"/>
          <w:lang w:bidi="hi-IN"/>
        </w:rPr>
      </w:pPr>
      <w:r w:rsidRPr="00E02E7A">
        <w:rPr>
          <w:sz w:val="24"/>
          <w:szCs w:val="24"/>
          <w:lang w:bidi="hi-IN"/>
        </w:rPr>
        <w:t xml:space="preserve">SPE cartridges used: C18 for non-polar analytes and Oasis HLB for broad-polarity analytes. </w:t>
      </w:r>
    </w:p>
    <w:p w:rsidR="00E02E7A" w:rsidRPr="00E02E7A" w:rsidRDefault="00E02E7A" w:rsidP="00E02E7A">
      <w:pPr>
        <w:pStyle w:val="ListParagraph"/>
        <w:widowControl/>
        <w:numPr>
          <w:ilvl w:val="3"/>
          <w:numId w:val="10"/>
        </w:numPr>
        <w:autoSpaceDE/>
        <w:autoSpaceDN/>
        <w:rPr>
          <w:sz w:val="24"/>
          <w:szCs w:val="24"/>
          <w:lang w:bidi="hi-IN"/>
        </w:rPr>
      </w:pPr>
      <w:r w:rsidRPr="00E02E7A">
        <w:rPr>
          <w:sz w:val="24"/>
          <w:szCs w:val="24"/>
          <w:lang w:bidi="hi-IN"/>
        </w:rPr>
        <w:t xml:space="preserve">Cartridges were conditioned with methanol and water. </w:t>
      </w:r>
    </w:p>
    <w:p w:rsidR="00E02E7A" w:rsidRPr="00E02E7A" w:rsidRDefault="00E02E7A" w:rsidP="00E02E7A">
      <w:pPr>
        <w:pStyle w:val="ListParagraph"/>
        <w:widowControl/>
        <w:numPr>
          <w:ilvl w:val="3"/>
          <w:numId w:val="10"/>
        </w:numPr>
        <w:autoSpaceDE/>
        <w:autoSpaceDN/>
        <w:rPr>
          <w:sz w:val="24"/>
          <w:szCs w:val="24"/>
          <w:lang w:bidi="hi-IN"/>
        </w:rPr>
      </w:pPr>
      <w:r w:rsidRPr="00E02E7A">
        <w:rPr>
          <w:sz w:val="24"/>
          <w:szCs w:val="24"/>
          <w:lang w:bidi="hi-IN"/>
        </w:rPr>
        <w:t xml:space="preserve">Samples were loaded at controlled flow rates. </w:t>
      </w:r>
    </w:p>
    <w:p w:rsidR="00E02E7A" w:rsidRPr="00E02E7A" w:rsidRDefault="00E02E7A" w:rsidP="00E02E7A">
      <w:pPr>
        <w:pStyle w:val="ListParagraph"/>
        <w:widowControl/>
        <w:numPr>
          <w:ilvl w:val="3"/>
          <w:numId w:val="10"/>
        </w:numPr>
        <w:autoSpaceDE/>
        <w:autoSpaceDN/>
        <w:rPr>
          <w:sz w:val="24"/>
          <w:szCs w:val="24"/>
          <w:lang w:bidi="hi-IN"/>
        </w:rPr>
      </w:pPr>
      <w:r w:rsidRPr="00E02E7A">
        <w:rPr>
          <w:sz w:val="24"/>
          <w:szCs w:val="24"/>
          <w:lang w:bidi="hi-IN"/>
        </w:rPr>
        <w:t xml:space="preserve">Analytes were eluted with methanol or acetonitrile. </w:t>
      </w:r>
    </w:p>
    <w:p w:rsidR="00302ADA" w:rsidRPr="00765D4C" w:rsidRDefault="00E02E7A" w:rsidP="00E02E7A">
      <w:pPr>
        <w:pStyle w:val="BodyText"/>
        <w:numPr>
          <w:ilvl w:val="3"/>
          <w:numId w:val="10"/>
        </w:numPr>
        <w:spacing w:before="81"/>
      </w:pPr>
      <w:r w:rsidRPr="00E02E7A">
        <w:rPr>
          <w:lang w:bidi="hi-IN"/>
        </w:rPr>
        <w:t>The eluate was evaporated under nitrogen and reconstituted for GC–MS/LC–MS analysis.</w:t>
      </w:r>
    </w:p>
    <w:p w:rsidR="00302ADA" w:rsidRPr="00765D4C" w:rsidRDefault="00AF6265">
      <w:pPr>
        <w:pStyle w:val="BodyText"/>
        <w:ind w:left="165"/>
        <w:rPr>
          <w:b/>
        </w:rPr>
      </w:pPr>
      <w:r w:rsidRPr="00E02E7A">
        <w:rPr>
          <w:bCs/>
        </w:rPr>
        <w:t>Advantages:</w:t>
      </w:r>
      <w:r w:rsidR="00862B4B">
        <w:rPr>
          <w:bCs/>
        </w:rPr>
        <w:t xml:space="preserve"> </w:t>
      </w:r>
      <w:proofErr w:type="spellStart"/>
      <w:r w:rsidRPr="00765D4C">
        <w:t>Highselectivity</w:t>
      </w:r>
      <w:proofErr w:type="spellEnd"/>
      <w:r w:rsidRPr="00765D4C">
        <w:t>,</w:t>
      </w:r>
      <w:r w:rsidR="00862B4B">
        <w:t xml:space="preserve"> </w:t>
      </w:r>
      <w:r w:rsidR="00862B4B" w:rsidRPr="00862B4B">
        <w:t>excellent matrix cleanup, improved sensitivity</w:t>
      </w:r>
      <w:r w:rsidR="00862B4B">
        <w:t>.</w:t>
      </w:r>
    </w:p>
    <w:p w:rsidR="00302ADA" w:rsidRPr="00765D4C" w:rsidRDefault="00302ADA">
      <w:pPr>
        <w:pStyle w:val="BodyText"/>
        <w:spacing w:before="81"/>
        <w:rPr>
          <w:b/>
        </w:rPr>
      </w:pPr>
    </w:p>
    <w:p w:rsidR="00302ADA" w:rsidRPr="00765D4C" w:rsidRDefault="00AF6265">
      <w:pPr>
        <w:pStyle w:val="ListParagraph"/>
        <w:numPr>
          <w:ilvl w:val="2"/>
          <w:numId w:val="10"/>
        </w:numPr>
        <w:tabs>
          <w:tab w:val="left" w:pos="705"/>
        </w:tabs>
        <w:ind w:hanging="540"/>
        <w:rPr>
          <w:b/>
          <w:sz w:val="24"/>
        </w:rPr>
      </w:pPr>
      <w:r w:rsidRPr="00765D4C">
        <w:rPr>
          <w:b/>
          <w:sz w:val="24"/>
        </w:rPr>
        <w:t>Liquid–</w:t>
      </w:r>
      <w:proofErr w:type="gramStart"/>
      <w:r w:rsidRPr="00765D4C">
        <w:rPr>
          <w:b/>
          <w:sz w:val="24"/>
        </w:rPr>
        <w:t>LiquidExtraction</w:t>
      </w:r>
      <w:r w:rsidRPr="00765D4C">
        <w:rPr>
          <w:b/>
          <w:spacing w:val="-2"/>
          <w:sz w:val="24"/>
        </w:rPr>
        <w:t>(</w:t>
      </w:r>
      <w:proofErr w:type="gramEnd"/>
      <w:r w:rsidRPr="00765D4C">
        <w:rPr>
          <w:b/>
          <w:spacing w:val="-2"/>
          <w:sz w:val="24"/>
        </w:rPr>
        <w:t>LLE)</w:t>
      </w:r>
    </w:p>
    <w:p w:rsidR="00302ADA" w:rsidRPr="00765D4C" w:rsidRDefault="00AF6265">
      <w:pPr>
        <w:spacing w:before="44" w:line="276" w:lineRule="auto"/>
        <w:ind w:left="165"/>
        <w:rPr>
          <w:b/>
          <w:sz w:val="24"/>
        </w:rPr>
      </w:pPr>
      <w:r w:rsidRPr="00765D4C">
        <w:rPr>
          <w:b/>
          <w:sz w:val="24"/>
        </w:rPr>
        <w:t xml:space="preserve">In samples of water and organic matrices, partitioning into an organic solvent was done by </w:t>
      </w:r>
      <w:r w:rsidRPr="00765D4C">
        <w:rPr>
          <w:b/>
          <w:spacing w:val="-4"/>
          <w:sz w:val="24"/>
        </w:rPr>
        <w:t>LLE.</w:t>
      </w:r>
    </w:p>
    <w:p w:rsidR="00540155" w:rsidRPr="00540155" w:rsidRDefault="00540155" w:rsidP="00540155">
      <w:pPr>
        <w:widowControl/>
        <w:numPr>
          <w:ilvl w:val="0"/>
          <w:numId w:val="14"/>
        </w:numPr>
        <w:autoSpaceDE/>
        <w:autoSpaceDN/>
        <w:spacing w:before="100" w:beforeAutospacing="1" w:after="100" w:afterAutospacing="1"/>
        <w:rPr>
          <w:sz w:val="24"/>
          <w:szCs w:val="24"/>
          <w:lang w:bidi="hi-IN"/>
        </w:rPr>
      </w:pPr>
      <w:r w:rsidRPr="00540155">
        <w:rPr>
          <w:sz w:val="24"/>
          <w:szCs w:val="24"/>
          <w:lang w:bidi="hi-IN"/>
        </w:rPr>
        <w:t xml:space="preserve">Dichloromethane (DCM) was added to the water sample in a separatory funnel. </w:t>
      </w:r>
    </w:p>
    <w:p w:rsidR="00540155" w:rsidRPr="00540155" w:rsidRDefault="00540155" w:rsidP="00540155">
      <w:pPr>
        <w:widowControl/>
        <w:numPr>
          <w:ilvl w:val="0"/>
          <w:numId w:val="14"/>
        </w:numPr>
        <w:autoSpaceDE/>
        <w:autoSpaceDN/>
        <w:spacing w:before="100" w:beforeAutospacing="1" w:after="100" w:afterAutospacing="1"/>
        <w:rPr>
          <w:sz w:val="24"/>
          <w:szCs w:val="24"/>
          <w:lang w:bidi="hi-IN"/>
        </w:rPr>
      </w:pPr>
      <w:r w:rsidRPr="00540155">
        <w:rPr>
          <w:sz w:val="24"/>
          <w:szCs w:val="24"/>
          <w:lang w:bidi="hi-IN"/>
        </w:rPr>
        <w:t xml:space="preserve">Vigorous mixing ensured analyte transfer to the organic layer. </w:t>
      </w:r>
    </w:p>
    <w:p w:rsidR="00540155" w:rsidRPr="00540155" w:rsidRDefault="00540155" w:rsidP="00540155">
      <w:pPr>
        <w:widowControl/>
        <w:numPr>
          <w:ilvl w:val="0"/>
          <w:numId w:val="14"/>
        </w:numPr>
        <w:autoSpaceDE/>
        <w:autoSpaceDN/>
        <w:spacing w:before="100" w:beforeAutospacing="1" w:after="100" w:afterAutospacing="1"/>
        <w:rPr>
          <w:sz w:val="24"/>
          <w:szCs w:val="24"/>
          <w:lang w:bidi="hi-IN"/>
        </w:rPr>
      </w:pPr>
      <w:r w:rsidRPr="00540155">
        <w:rPr>
          <w:sz w:val="24"/>
          <w:szCs w:val="24"/>
          <w:lang w:bidi="hi-IN"/>
        </w:rPr>
        <w:t xml:space="preserve">The organic phase was dried over anhydrous sodium sulfate. </w:t>
      </w:r>
    </w:p>
    <w:p w:rsidR="00540155" w:rsidRPr="00540155" w:rsidRDefault="00540155" w:rsidP="00540155">
      <w:pPr>
        <w:widowControl/>
        <w:numPr>
          <w:ilvl w:val="0"/>
          <w:numId w:val="14"/>
        </w:numPr>
        <w:autoSpaceDE/>
        <w:autoSpaceDN/>
        <w:spacing w:before="100" w:beforeAutospacing="1" w:after="100" w:afterAutospacing="1"/>
        <w:rPr>
          <w:sz w:val="24"/>
          <w:szCs w:val="24"/>
          <w:lang w:bidi="hi-IN"/>
        </w:rPr>
      </w:pPr>
      <w:r w:rsidRPr="00540155">
        <w:rPr>
          <w:sz w:val="24"/>
          <w:szCs w:val="24"/>
          <w:lang w:bidi="hi-IN"/>
        </w:rPr>
        <w:t xml:space="preserve">The solvent was evaporated and the residue reconstituted in the mobile phase. </w:t>
      </w:r>
    </w:p>
    <w:p w:rsidR="00540155" w:rsidRPr="00540155" w:rsidRDefault="00540155" w:rsidP="00540155">
      <w:pPr>
        <w:widowControl/>
        <w:autoSpaceDE/>
        <w:autoSpaceDN/>
        <w:spacing w:before="100" w:beforeAutospacing="1" w:after="100" w:afterAutospacing="1"/>
        <w:rPr>
          <w:sz w:val="24"/>
          <w:szCs w:val="24"/>
          <w:lang w:bidi="hi-IN"/>
        </w:rPr>
      </w:pPr>
      <w:r w:rsidRPr="00540155">
        <w:rPr>
          <w:b/>
          <w:bCs/>
          <w:sz w:val="24"/>
          <w:szCs w:val="24"/>
          <w:lang w:bidi="hi-IN"/>
        </w:rPr>
        <w:t>Advantages include:</w:t>
      </w:r>
      <w:r w:rsidRPr="00540155">
        <w:rPr>
          <w:sz w:val="24"/>
          <w:szCs w:val="24"/>
          <w:lang w:bidi="hi-IN"/>
        </w:rPr>
        <w:t xml:space="preserve"> effective for non-polar and moderately polar carbamates; simple and widely validated.</w:t>
      </w:r>
    </w:p>
    <w:p w:rsidR="00302ADA" w:rsidRPr="00765D4C" w:rsidRDefault="00AF6265">
      <w:pPr>
        <w:pStyle w:val="ListParagraph"/>
        <w:numPr>
          <w:ilvl w:val="1"/>
          <w:numId w:val="10"/>
        </w:numPr>
        <w:tabs>
          <w:tab w:val="left" w:pos="525"/>
        </w:tabs>
        <w:spacing w:before="1"/>
        <w:rPr>
          <w:b/>
          <w:sz w:val="24"/>
        </w:rPr>
      </w:pPr>
      <w:r w:rsidRPr="00765D4C">
        <w:rPr>
          <w:b/>
          <w:spacing w:val="-2"/>
          <w:sz w:val="24"/>
        </w:rPr>
        <w:t>DataAnalysis</w:t>
      </w:r>
    </w:p>
    <w:p w:rsidR="00302ADA" w:rsidRPr="00765D4C" w:rsidRDefault="00AF6265">
      <w:pPr>
        <w:spacing w:before="42" w:line="225" w:lineRule="exact"/>
        <w:ind w:left="165"/>
        <w:rPr>
          <w:b/>
        </w:rPr>
      </w:pPr>
      <w:r w:rsidRPr="00765D4C">
        <w:rPr>
          <w:b/>
        </w:rPr>
        <w:t>Formula1.LimitofDetection(LOD)</w:t>
      </w:r>
      <w:proofErr w:type="gramStart"/>
      <w:r w:rsidRPr="00765D4C">
        <w:rPr>
          <w:b/>
        </w:rPr>
        <w:t>andQuantification</w:t>
      </w:r>
      <w:r w:rsidRPr="00765D4C">
        <w:rPr>
          <w:b/>
          <w:spacing w:val="-2"/>
        </w:rPr>
        <w:t>(</w:t>
      </w:r>
      <w:proofErr w:type="gramEnd"/>
      <w:r w:rsidRPr="00765D4C">
        <w:rPr>
          <w:b/>
          <w:spacing w:val="-2"/>
        </w:rPr>
        <w:t>LOQ)</w:t>
      </w:r>
    </w:p>
    <w:p w:rsidR="00302ADA" w:rsidRPr="00765D4C" w:rsidRDefault="00AF6265">
      <w:pPr>
        <w:spacing w:line="243" w:lineRule="exact"/>
        <w:ind w:left="1332"/>
        <w:jc w:val="center"/>
        <w:rPr>
          <w:rFonts w:eastAsia="Cambria Math"/>
          <w:sz w:val="28"/>
        </w:rPr>
      </w:pPr>
      <w:r w:rsidRPr="00765D4C">
        <w:rPr>
          <w:rFonts w:ascii="Cambria Math" w:eastAsia="Cambria Math" w:hAnsi="Cambria Math" w:cs="Cambria Math"/>
          <w:spacing w:val="-10"/>
          <w:sz w:val="28"/>
        </w:rPr>
        <w:t>𝑠</w:t>
      </w:r>
    </w:p>
    <w:p w:rsidR="00302ADA" w:rsidRPr="00765D4C" w:rsidRDefault="00484A42">
      <w:pPr>
        <w:pStyle w:val="Heading3"/>
        <w:spacing w:line="187" w:lineRule="auto"/>
        <w:ind w:right="1593"/>
        <w:rPr>
          <w:rFonts w:ascii="Times New Roman" w:hAnsi="Times New Roman" w:cs="Times New Roman"/>
          <w:position w:val="-18"/>
        </w:rPr>
      </w:pPr>
      <w:r>
        <w:rPr>
          <w:rFonts w:ascii="Times New Roman" w:hAnsi="Times New Roman" w:cs="Times New Roman"/>
          <w:noProof/>
          <w:position w:val="-18"/>
        </w:rPr>
        <w:pict>
          <v:shape id="Graphic 11" o:spid="_x0000_s1033" style="position:absolute;left:0;text-align:left;margin-left:332.25pt;margin-top:6pt;width:12pt;height:1pt;z-index:-16026112;visibility:visible;mso-wrap-style:square;mso-wrap-distance-left:0;mso-wrap-distance-top:0;mso-wrap-distance-right:0;mso-wrap-distance-bottom:0;mso-position-horizontal:absolute;mso-position-horizontal-relative:page;mso-position-vertical:absolute;mso-position-vertical-relative:text;v-text-anchor:top" coordsize="1524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" path="m152400,l,,,12191r152400,l152400,xe" fillcolor="black" stroked="f">
            <v:path arrowok="t"/>
            <w10:wrap anchorx="page"/>
          </v:shape>
        </w:pict>
      </w:r>
      <w:r w:rsidR="00AF6265" w:rsidRPr="00765D4C">
        <w:t>𝐿𝑂𝐷</w:t>
      </w:r>
      <w:r w:rsidR="00AF6265" w:rsidRPr="00765D4C">
        <w:rPr>
          <w:rFonts w:ascii="Times New Roman" w:hAnsi="Times New Roman" w:cs="Times New Roman"/>
        </w:rPr>
        <w:t>=3.3×</w:t>
      </w:r>
      <w:r w:rsidR="00AF6265" w:rsidRPr="00765D4C">
        <w:rPr>
          <w:spacing w:val="-10"/>
          <w:position w:val="-18"/>
        </w:rPr>
        <w:t>𝑚</w:t>
      </w:r>
    </w:p>
    <w:p w:rsidR="00302ADA" w:rsidRPr="00765D4C" w:rsidRDefault="00AF6265">
      <w:pPr>
        <w:spacing w:before="279" w:line="271" w:lineRule="exact"/>
        <w:ind w:left="1270"/>
        <w:jc w:val="center"/>
        <w:rPr>
          <w:rFonts w:eastAsia="Cambria Math"/>
          <w:sz w:val="28"/>
        </w:rPr>
      </w:pPr>
      <w:r w:rsidRPr="00765D4C">
        <w:rPr>
          <w:rFonts w:ascii="Cambria Math" w:eastAsia="Cambria Math" w:hAnsi="Cambria Math" w:cs="Cambria Math"/>
          <w:spacing w:val="-10"/>
          <w:sz w:val="28"/>
        </w:rPr>
        <w:t>𝑠</w:t>
      </w:r>
    </w:p>
    <w:p w:rsidR="00302ADA" w:rsidRPr="00765D4C" w:rsidRDefault="00484A42">
      <w:pPr>
        <w:pStyle w:val="Heading3"/>
        <w:spacing w:line="200" w:lineRule="exact"/>
        <w:ind w:left="0"/>
        <w:rPr>
          <w:rFonts w:ascii="Times New Roman" w:hAnsi="Times New Roman" w:cs="Times New Roman"/>
        </w:rPr>
      </w:pPr>
      <w:r>
        <w:rPr>
          <w:rFonts w:ascii="Times New Roman" w:hAnsi="Times New Roman" w:cs="Times New Roman"/>
          <w:noProof/>
        </w:rPr>
        <w:pict>
          <v:shape id="Graphic 12" o:spid="_x0000_s1032" style="position:absolute;left:0;text-align:left;margin-left:330.65pt;margin-top:6.05pt;width:12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1524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" path="m152400,l,,,12192r152400,l152400,xe" fillcolor="black" stroked="f">
            <v:path arrowok="t"/>
            <w10:wrap anchorx="page"/>
          </v:shape>
        </w:pict>
      </w:r>
      <w:r w:rsidR="00AF6265" w:rsidRPr="00765D4C">
        <w:t>𝐿𝑂𝑄</w:t>
      </w:r>
      <w:r w:rsidR="00AF6265" w:rsidRPr="00765D4C">
        <w:rPr>
          <w:rFonts w:ascii="Times New Roman" w:hAnsi="Times New Roman" w:cs="Times New Roman"/>
        </w:rPr>
        <w:t>=10</w:t>
      </w:r>
      <w:r w:rsidR="00AF6265" w:rsidRPr="00765D4C">
        <w:rPr>
          <w:rFonts w:ascii="Times New Roman" w:hAnsi="Times New Roman" w:cs="Times New Roman"/>
          <w:spacing w:val="-10"/>
        </w:rPr>
        <w:t>×</w:t>
      </w:r>
    </w:p>
    <w:p w:rsidR="00302ADA" w:rsidRPr="00765D4C" w:rsidRDefault="00AF6265">
      <w:pPr>
        <w:spacing w:line="258" w:lineRule="exact"/>
        <w:ind w:left="1270"/>
        <w:jc w:val="center"/>
        <w:rPr>
          <w:rFonts w:eastAsia="Cambria Math"/>
          <w:sz w:val="28"/>
        </w:rPr>
      </w:pPr>
      <w:r w:rsidRPr="00765D4C">
        <w:rPr>
          <w:rFonts w:ascii="Cambria Math" w:eastAsia="Cambria Math" w:hAnsi="Cambria Math" w:cs="Cambria Math"/>
          <w:spacing w:val="-10"/>
          <w:sz w:val="28"/>
        </w:rPr>
        <w:t>𝑚</w:t>
      </w:r>
    </w:p>
    <w:p w:rsidR="00302ADA" w:rsidRPr="00765D4C" w:rsidRDefault="00302ADA">
      <w:pPr>
        <w:pStyle w:val="BodyText"/>
        <w:spacing w:before="76"/>
      </w:pPr>
    </w:p>
    <w:p w:rsidR="00862B4B" w:rsidRPr="00862B4B" w:rsidRDefault="00862B4B" w:rsidP="00862B4B">
      <w:pPr>
        <w:spacing w:line="276" w:lineRule="auto"/>
        <w:ind w:left="165"/>
        <w:rPr>
          <w:sz w:val="24"/>
        </w:rPr>
      </w:pPr>
      <w:r w:rsidRPr="00862B4B">
        <w:rPr>
          <w:i/>
          <w:sz w:val="24"/>
        </w:rPr>
        <w:t>Where:</w:t>
      </w:r>
      <w:r w:rsidRPr="00862B4B">
        <w:rPr>
          <w:sz w:val="24"/>
        </w:rPr>
        <w:t xml:space="preserve"> sis </w:t>
      </w:r>
      <w:r w:rsidRPr="00862B4B">
        <w:rPr>
          <w:b/>
          <w:sz w:val="24"/>
        </w:rPr>
        <w:t xml:space="preserve">the standard deviation of the response </w:t>
      </w:r>
      <w:r w:rsidRPr="00862B4B">
        <w:rPr>
          <w:sz w:val="24"/>
        </w:rPr>
        <w:t xml:space="preserve">(typically from the blank or low- concentration samples) and </w:t>
      </w:r>
      <w:r w:rsidRPr="00862B4B">
        <w:rPr>
          <w:sz w:val="24"/>
          <w:vertAlign w:val="superscript"/>
        </w:rPr>
        <w:t>1</w:t>
      </w:r>
      <w:r w:rsidRPr="00862B4B">
        <w:rPr>
          <w:sz w:val="24"/>
        </w:rPr>
        <w:t>$m$ is the slope of the calibration curve.</w:t>
      </w:r>
    </w:p>
    <w:p w:rsidR="00302ADA" w:rsidRPr="00765D4C" w:rsidRDefault="00AF6265">
      <w:pPr>
        <w:spacing w:line="276" w:lineRule="auto"/>
        <w:ind w:left="165"/>
        <w:rPr>
          <w:sz w:val="24"/>
        </w:rPr>
      </w:pPr>
      <w:r w:rsidRPr="00765D4C">
        <w:rPr>
          <w:sz w:val="24"/>
        </w:rPr>
        <w:t>.</w:t>
      </w:r>
    </w:p>
    <w:p w:rsidR="00302ADA" w:rsidRPr="00765D4C" w:rsidRDefault="00302ADA">
      <w:pPr>
        <w:pStyle w:val="BodyText"/>
        <w:spacing w:before="42"/>
      </w:pPr>
    </w:p>
    <w:p w:rsidR="00302ADA" w:rsidRPr="00765D4C" w:rsidRDefault="00AF6265">
      <w:pPr>
        <w:ind w:left="165"/>
        <w:rPr>
          <w:b/>
          <w:sz w:val="24"/>
        </w:rPr>
      </w:pPr>
      <w:r w:rsidRPr="00765D4C">
        <w:rPr>
          <w:b/>
          <w:sz w:val="24"/>
        </w:rPr>
        <w:t>Formula2.Percentage</w:t>
      </w:r>
      <w:r w:rsidR="00FD1313">
        <w:rPr>
          <w:b/>
          <w:sz w:val="24"/>
        </w:rPr>
        <w:t xml:space="preserve"> </w:t>
      </w:r>
      <w:r w:rsidRPr="00765D4C">
        <w:rPr>
          <w:b/>
          <w:spacing w:val="-2"/>
          <w:sz w:val="24"/>
        </w:rPr>
        <w:t>Recovery</w:t>
      </w:r>
    </w:p>
    <w:p w:rsidR="00302ADA" w:rsidRPr="00765D4C" w:rsidRDefault="00302ADA">
      <w:pPr>
        <w:pStyle w:val="BodyText"/>
        <w:spacing w:before="42"/>
        <w:rPr>
          <w:b/>
          <w:sz w:val="20"/>
        </w:rPr>
      </w:pPr>
    </w:p>
    <w:p w:rsidR="00302ADA" w:rsidRPr="00765D4C" w:rsidRDefault="00302ADA">
      <w:pPr>
        <w:pStyle w:val="BodyText"/>
        <w:rPr>
          <w:b/>
          <w:sz w:val="20"/>
        </w:rPr>
        <w:sectPr w:rsidR="00302ADA" w:rsidRPr="00765D4C">
          <w:pgSz w:w="11910" w:h="16850"/>
          <w:pgMar w:top="780" w:right="850" w:bottom="280" w:left="1133" w:header="720" w:footer="720" w:gutter="0"/>
          <w:cols w:space="720"/>
        </w:sectPr>
      </w:pPr>
    </w:p>
    <w:p w:rsidR="00FD1313" w:rsidRPr="00FD1313" w:rsidRDefault="00FD1313" w:rsidP="00FD1313">
      <w:pPr>
        <w:spacing w:before="231"/>
        <w:ind w:left="1596"/>
        <w:rPr>
          <w:rFonts w:eastAsia="Cambria Math"/>
        </w:rPr>
      </w:pPr>
      <w:r w:rsidRPr="00FD1313">
        <w:rPr>
          <w:rFonts w:eastAsia="Cambria Math"/>
        </w:rPr>
        <w:lastRenderedPageBreak/>
        <w:t xml:space="preserve">% </w:t>
      </w:r>
      <w:r w:rsidRPr="00FD1313">
        <w:rPr>
          <w:rFonts w:ascii="Cambria Math" w:eastAsia="Cambria Math" w:hAnsi="Cambria Math" w:cs="Cambria Math"/>
        </w:rPr>
        <w:t>𝑹𝒆𝒄𝒐𝒗𝒆𝒓𝒚</w:t>
      </w:r>
      <w:r w:rsidRPr="00FD1313">
        <w:rPr>
          <w:rFonts w:eastAsia="Cambria Math"/>
          <w:spacing w:val="-10"/>
        </w:rPr>
        <w:t>=</w:t>
      </w:r>
    </w:p>
    <w:p w:rsidR="00FD1313" w:rsidRPr="00FD1313" w:rsidRDefault="00FD1313" w:rsidP="00FD1313">
      <w:pPr>
        <w:spacing w:before="63"/>
        <w:ind w:left="68"/>
        <w:jc w:val="center"/>
        <w:rPr>
          <w:rFonts w:eastAsia="Cambria Math"/>
        </w:rPr>
      </w:pPr>
      <w:r w:rsidRPr="00FD1313">
        <w:br w:type="column"/>
      </w:r>
      <w:r w:rsidRPr="00FD1313">
        <w:rPr>
          <w:rFonts w:ascii="Cambria Math" w:eastAsia="Cambria Math" w:hAnsi="Cambria Math" w:cs="Cambria Math"/>
        </w:rPr>
        <w:t xml:space="preserve">𝑪𝒐𝒏𝒄𝒆𝒏𝒕𝒓𝒂𝒕𝒊𝒐𝒏 𝒇𝒐𝒖𝒏𝒅 𝒊𝒏 𝒔𝒑𝒊𝒌𝒆𝒅 </w:t>
      </w:r>
      <w:r w:rsidRPr="00FD1313">
        <w:rPr>
          <w:rFonts w:ascii="Cambria Math" w:eastAsia="Cambria Math" w:hAnsi="Cambria Math" w:cs="Cambria Math"/>
          <w:spacing w:val="-2"/>
        </w:rPr>
        <w:t>𝒔𝒂𝒎𝒑𝒍𝒆</w:t>
      </w:r>
    </w:p>
    <w:p w:rsidR="00FD1313" w:rsidRPr="00FD1313" w:rsidRDefault="00484A42" w:rsidP="00FD1313">
      <w:pPr>
        <w:spacing w:before="58"/>
        <w:ind w:left="67"/>
        <w:jc w:val="center"/>
        <w:rPr>
          <w:rFonts w:eastAsia="Cambria Math"/>
        </w:rPr>
      </w:pPr>
      <w:r>
        <w:rPr>
          <w:rFonts w:eastAsia="Cambria Math"/>
          <w:noProof/>
        </w:rPr>
        <w:pict>
          <v:shape id="Graphic 13" o:spid="_x0000_s1039" style="position:absolute;left:0;text-align:left;margin-left:216.15pt;margin-top:2.45pt;width:211.65pt;height:.75pt;z-index:487591424;visibility:visible;mso-wrap-style:square;mso-wrap-distance-left:0;mso-wrap-distance-top:0;mso-wrap-distance-right:0;mso-wrap-distance-bottom:0;mso-position-horizontal:absolute;mso-position-horizontal-relative:page;mso-position-vertical:absolute;mso-position-vertical-relative:text;v-text-anchor:top" coordsize="26879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" path="m2687447,l,,,9143r2687447,l2687447,xe" fillcolor="black" stroked="f">
            <v:path arrowok="t"/>
            <w10:wrap anchorx="page"/>
          </v:shape>
        </w:pict>
      </w:r>
      <w:r w:rsidR="00FD1313" w:rsidRPr="00FD1313">
        <w:rPr>
          <w:rFonts w:ascii="Cambria Math" w:eastAsia="Cambria Math" w:hAnsi="Cambria Math" w:cs="Cambria Math"/>
        </w:rPr>
        <w:t xml:space="preserve">𝑵𝒐𝒎𝒊𝒏𝒂𝒍 𝒄𝒐𝒏𝒄𝒆𝒏𝒕𝒓𝒂𝒕𝒊 𝒐𝒏 </w:t>
      </w:r>
      <w:r w:rsidR="00FD1313" w:rsidRPr="00FD1313">
        <w:rPr>
          <w:rFonts w:ascii="Cambria Math" w:eastAsia="Cambria Math" w:hAnsi="Cambria Math" w:cs="Cambria Math"/>
          <w:spacing w:val="-2"/>
        </w:rPr>
        <w:t>𝒂𝒅𝒅𝒆𝒅</w:t>
      </w:r>
    </w:p>
    <w:p w:rsidR="00FD1313" w:rsidRPr="00FD1313" w:rsidRDefault="00FD1313" w:rsidP="00FD1313">
      <w:pPr>
        <w:spacing w:before="231"/>
        <w:ind w:left="55"/>
        <w:rPr>
          <w:rFonts w:eastAsia="Cambria Math"/>
        </w:rPr>
      </w:pPr>
      <w:r w:rsidRPr="00FD1313">
        <w:br w:type="column"/>
      </w:r>
      <w:r w:rsidRPr="00FD1313">
        <w:rPr>
          <w:rFonts w:eastAsia="Cambria Math"/>
        </w:rPr>
        <w:t xml:space="preserve">× </w:t>
      </w:r>
      <w:r w:rsidRPr="00FD1313">
        <w:rPr>
          <w:rFonts w:ascii="Cambria Math" w:eastAsia="Cambria Math" w:hAnsi="Cambria Math" w:cs="Cambria Math"/>
          <w:spacing w:val="-5"/>
        </w:rPr>
        <w:t>𝟏𝟎𝟎</w:t>
      </w:r>
    </w:p>
    <w:p w:rsidR="00302ADA" w:rsidRPr="00765D4C" w:rsidRDefault="00302ADA">
      <w:pPr>
        <w:rPr>
          <w:rFonts w:eastAsia="Cambria Math"/>
        </w:rPr>
        <w:sectPr w:rsidR="00302ADA" w:rsidRPr="00765D4C">
          <w:type w:val="continuous"/>
          <w:pgSz w:w="11910" w:h="16850"/>
          <w:pgMar w:top="780" w:right="850" w:bottom="280" w:left="1133" w:header="720" w:footer="720" w:gutter="0"/>
          <w:cols w:num="3" w:space="720" w:equalWidth="0">
            <w:col w:w="3082" w:space="40"/>
            <w:col w:w="4254" w:space="39"/>
            <w:col w:w="2512"/>
          </w:cols>
        </w:sectPr>
      </w:pPr>
    </w:p>
    <w:p w:rsidR="00302ADA" w:rsidRPr="00765D4C" w:rsidRDefault="00AF6265">
      <w:pPr>
        <w:spacing w:before="64"/>
        <w:ind w:left="165"/>
        <w:rPr>
          <w:b/>
          <w:sz w:val="24"/>
        </w:rPr>
      </w:pPr>
      <w:r w:rsidRPr="00765D4C">
        <w:rPr>
          <w:b/>
          <w:sz w:val="24"/>
        </w:rPr>
        <w:lastRenderedPageBreak/>
        <w:t>Formula3.MatrixEffect</w:t>
      </w:r>
      <w:r w:rsidRPr="00765D4C">
        <w:rPr>
          <w:b/>
          <w:spacing w:val="-4"/>
          <w:sz w:val="24"/>
        </w:rPr>
        <w:t>(ME)</w:t>
      </w:r>
    </w:p>
    <w:p w:rsidR="00302ADA" w:rsidRPr="00765D4C" w:rsidRDefault="00E63F38">
      <w:pPr>
        <w:pStyle w:val="BodyText"/>
        <w:spacing w:before="42"/>
        <w:ind w:left="165"/>
      </w:pPr>
      <w:r w:rsidRPr="00E63F38">
        <w:t>This is crucial for LC-MS/MS and GC-MS in complex environmental matrices.</w:t>
      </w:r>
    </w:p>
    <w:p w:rsidR="00302ADA" w:rsidRPr="00765D4C" w:rsidRDefault="00302ADA">
      <w:pPr>
        <w:pStyle w:val="BodyText"/>
        <w:spacing w:before="45"/>
        <w:rPr>
          <w:sz w:val="20"/>
        </w:rPr>
      </w:pPr>
    </w:p>
    <w:p w:rsidR="00302ADA" w:rsidRPr="00765D4C" w:rsidRDefault="00302ADA">
      <w:pPr>
        <w:pStyle w:val="BodyText"/>
        <w:rPr>
          <w:sz w:val="20"/>
        </w:rPr>
        <w:sectPr w:rsidR="00302ADA" w:rsidRPr="00765D4C">
          <w:pgSz w:w="11910" w:h="16850"/>
          <w:pgMar w:top="1100" w:right="850" w:bottom="280" w:left="1133" w:header="720" w:footer="720" w:gutter="0"/>
          <w:cols w:space="720"/>
        </w:sectPr>
      </w:pPr>
    </w:p>
    <w:p w:rsidR="00302ADA" w:rsidRPr="00765D4C" w:rsidRDefault="00AF6265">
      <w:pPr>
        <w:spacing w:before="241"/>
        <w:ind w:left="1905"/>
        <w:rPr>
          <w:rFonts w:eastAsia="Cambria Math"/>
          <w:sz w:val="24"/>
        </w:rPr>
      </w:pPr>
      <w:r w:rsidRPr="00765D4C">
        <w:rPr>
          <w:rFonts w:ascii="Cambria Math" w:eastAsia="Cambria Math" w:hAnsi="Cambria Math" w:cs="Cambria Math"/>
          <w:sz w:val="24"/>
        </w:rPr>
        <w:t>𝑴𝑬</w:t>
      </w:r>
      <w:r w:rsidRPr="00765D4C">
        <w:rPr>
          <w:rFonts w:eastAsia="Cambria Math"/>
          <w:position w:val="1"/>
          <w:sz w:val="24"/>
        </w:rPr>
        <w:t>(</w:t>
      </w:r>
      <w:r w:rsidRPr="00765D4C">
        <w:rPr>
          <w:rFonts w:eastAsia="Cambria Math"/>
          <w:sz w:val="24"/>
        </w:rPr>
        <w:t>%</w:t>
      </w:r>
      <w:r w:rsidRPr="00765D4C">
        <w:rPr>
          <w:rFonts w:eastAsia="Cambria Math"/>
          <w:position w:val="1"/>
          <w:sz w:val="24"/>
        </w:rPr>
        <w:t>)</w:t>
      </w:r>
      <w:r w:rsidRPr="00765D4C">
        <w:rPr>
          <w:rFonts w:eastAsia="Cambria Math"/>
          <w:spacing w:val="-10"/>
          <w:sz w:val="24"/>
        </w:rPr>
        <w:t>=</w:t>
      </w:r>
    </w:p>
    <w:p w:rsidR="00302ADA" w:rsidRPr="00765D4C" w:rsidRDefault="00AF6265">
      <w:pPr>
        <w:spacing w:before="57"/>
        <w:ind w:left="80"/>
        <w:jc w:val="center"/>
        <w:rPr>
          <w:rFonts w:eastAsia="Cambria Math"/>
          <w:sz w:val="17"/>
        </w:rPr>
      </w:pPr>
      <w:r w:rsidRPr="00765D4C">
        <w:br w:type="column"/>
      </w:r>
      <w:r w:rsidRPr="00765D4C">
        <w:rPr>
          <w:rFonts w:ascii="Cambria Math" w:eastAsia="Cambria Math" w:hAnsi="Cambria Math" w:cs="Cambria Math"/>
          <w:position w:val="5"/>
          <w:sz w:val="24"/>
        </w:rPr>
        <w:t>𝑺𝒍𝒐𝒑𝒆</w:t>
      </w:r>
      <w:r w:rsidRPr="00765D4C">
        <w:rPr>
          <w:rFonts w:ascii="Cambria Math" w:eastAsia="Cambria Math" w:hAnsi="Cambria Math" w:cs="Cambria Math"/>
          <w:sz w:val="17"/>
        </w:rPr>
        <w:t>𝒎𝒂𝒕𝒓𝒊𝒙𝒎𝒂𝒕𝒄𝒉𝒆𝒅</w:t>
      </w:r>
      <w:r w:rsidRPr="00765D4C">
        <w:rPr>
          <w:rFonts w:eastAsia="Cambria Math"/>
          <w:position w:val="5"/>
          <w:sz w:val="24"/>
        </w:rPr>
        <w:t>−</w:t>
      </w:r>
      <w:r w:rsidRPr="00765D4C">
        <w:rPr>
          <w:rFonts w:ascii="Cambria Math" w:eastAsia="Cambria Math" w:hAnsi="Cambria Math" w:cs="Cambria Math"/>
          <w:spacing w:val="-2"/>
          <w:position w:val="5"/>
          <w:sz w:val="24"/>
        </w:rPr>
        <w:t>𝑺𝒍𝒐𝒑𝒆</w:t>
      </w:r>
      <w:r w:rsidRPr="00765D4C">
        <w:rPr>
          <w:rFonts w:ascii="Cambria Math" w:eastAsia="Cambria Math" w:hAnsi="Cambria Math" w:cs="Cambria Math"/>
          <w:spacing w:val="-2"/>
          <w:sz w:val="17"/>
        </w:rPr>
        <w:t>𝒑𝒖𝒓𝒆𝒔𝒐𝒍𝒗𝒆𝒏𝒕</w:t>
      </w:r>
    </w:p>
    <w:p w:rsidR="00302ADA" w:rsidRPr="00765D4C" w:rsidRDefault="00302ADA">
      <w:pPr>
        <w:pStyle w:val="BodyText"/>
        <w:spacing w:before="6"/>
        <w:rPr>
          <w:sz w:val="2"/>
        </w:rPr>
      </w:pPr>
    </w:p>
    <w:p w:rsidR="00302ADA" w:rsidRPr="00765D4C" w:rsidRDefault="00484A42">
      <w:pPr>
        <w:pStyle w:val="BodyText"/>
        <w:spacing w:line="20" w:lineRule="exact"/>
        <w:ind w:left="80" w:right="-72"/>
        <w:rPr>
          <w:sz w:val="2"/>
        </w:rPr>
      </w:pPr>
      <w:r>
        <w:rPr>
          <w:noProof/>
          <w:sz w:val="2"/>
        </w:rPr>
      </w:r>
      <w:r>
        <w:rPr>
          <w:noProof/>
          <w:sz w:val="2"/>
        </w:rPr>
        <w:pict>
          <v:group id="Group 14" o:spid="_x0000_s1029" style="width:196.7pt;height:.85pt;mso-position-horizontal-relative:char;mso-position-vertical-relative:line" coordsize="24980,107">
            <v:shape id="Graphic 15" o:spid="_x0000_s1030" style="position:absolute;width:24980;height:107;visibility:visible;mso-wrap-style:square;v-text-anchor:top" coordsize="249809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" path="m2498090,l,,,10668r2498090,l2498090,xe" fillcolor="black" stroked="f">
              <v:path arrowok="t"/>
            </v:shape>
            <w10:anchorlock/>
          </v:group>
        </w:pict>
      </w:r>
    </w:p>
    <w:p w:rsidR="00302ADA" w:rsidRPr="00765D4C" w:rsidRDefault="00AF6265">
      <w:pPr>
        <w:ind w:left="80"/>
        <w:jc w:val="center"/>
        <w:rPr>
          <w:rFonts w:eastAsia="Cambria Math"/>
          <w:sz w:val="17"/>
        </w:rPr>
      </w:pPr>
      <w:r w:rsidRPr="00765D4C">
        <w:rPr>
          <w:rFonts w:ascii="Cambria Math" w:eastAsia="Cambria Math" w:hAnsi="Cambria Math" w:cs="Cambria Math"/>
          <w:spacing w:val="-2"/>
          <w:position w:val="5"/>
          <w:sz w:val="24"/>
        </w:rPr>
        <w:t>𝑺𝒍𝒐𝒑𝒆</w:t>
      </w:r>
      <w:r w:rsidRPr="00765D4C">
        <w:rPr>
          <w:rFonts w:ascii="Cambria Math" w:eastAsia="Cambria Math" w:hAnsi="Cambria Math" w:cs="Cambria Math"/>
          <w:spacing w:val="-2"/>
          <w:sz w:val="17"/>
        </w:rPr>
        <w:t>𝒑𝒖𝒓𝒆𝒔𝒐𝒍𝒗𝒆𝒏𝒕</w:t>
      </w:r>
    </w:p>
    <w:p w:rsidR="00302ADA" w:rsidRPr="00765D4C" w:rsidRDefault="00AF6265">
      <w:pPr>
        <w:spacing w:before="251"/>
        <w:ind w:left="73"/>
        <w:rPr>
          <w:rFonts w:eastAsia="Cambria Math"/>
          <w:sz w:val="24"/>
        </w:rPr>
      </w:pPr>
      <w:r w:rsidRPr="00765D4C">
        <w:br w:type="column"/>
      </w:r>
      <w:r w:rsidRPr="00765D4C">
        <w:rPr>
          <w:rFonts w:eastAsia="Cambria Math"/>
          <w:sz w:val="24"/>
        </w:rPr>
        <w:t>×</w:t>
      </w:r>
      <w:r w:rsidRPr="00765D4C">
        <w:rPr>
          <w:rFonts w:ascii="Cambria Math" w:eastAsia="Cambria Math" w:hAnsi="Cambria Math" w:cs="Cambria Math"/>
          <w:spacing w:val="-5"/>
          <w:sz w:val="24"/>
        </w:rPr>
        <w:t>𝟏𝟎𝟎</w:t>
      </w:r>
    </w:p>
    <w:p w:rsidR="00302ADA" w:rsidRPr="00765D4C" w:rsidRDefault="00302ADA">
      <w:pPr>
        <w:rPr>
          <w:rFonts w:eastAsia="Cambria Math"/>
          <w:sz w:val="24"/>
        </w:rPr>
        <w:sectPr w:rsidR="00302ADA" w:rsidRPr="00765D4C">
          <w:type w:val="continuous"/>
          <w:pgSz w:w="11910" w:h="16850"/>
          <w:pgMar w:top="780" w:right="850" w:bottom="280" w:left="1133" w:header="720" w:footer="720" w:gutter="0"/>
          <w:cols w:num="3" w:space="720" w:equalWidth="0">
            <w:col w:w="2943" w:space="40"/>
            <w:col w:w="4007" w:space="39"/>
            <w:col w:w="2898"/>
          </w:cols>
        </w:sectPr>
      </w:pPr>
    </w:p>
    <w:p w:rsidR="00302ADA" w:rsidRPr="00765D4C" w:rsidRDefault="00302ADA">
      <w:pPr>
        <w:pStyle w:val="BodyText"/>
        <w:spacing w:before="63"/>
      </w:pPr>
    </w:p>
    <w:p w:rsidR="00302ADA" w:rsidRPr="00765D4C" w:rsidRDefault="00AF6265">
      <w:pPr>
        <w:pStyle w:val="BodyText"/>
        <w:spacing w:before="1" w:line="276" w:lineRule="auto"/>
        <w:ind w:left="165"/>
      </w:pPr>
      <w:proofErr w:type="gramStart"/>
      <w:r w:rsidRPr="00765D4C">
        <w:t>ApositiveME(</w:t>
      </w:r>
      <w:proofErr w:type="gramEnd"/>
      <w:r w:rsidRPr="00765D4C">
        <w:t xml:space="preserve">SignalEnhancement)ornegativeME(SignalSuppression)iscriticalfor </w:t>
      </w:r>
      <w:r w:rsidRPr="00765D4C">
        <w:rPr>
          <w:spacing w:val="-2"/>
        </w:rPr>
        <w:t>discussion.</w:t>
      </w:r>
    </w:p>
    <w:p w:rsidR="00FD4F0E" w:rsidRPr="00765D4C" w:rsidRDefault="00FD4F0E" w:rsidP="00FD4F0E">
      <w:pPr>
        <w:pStyle w:val="Heading1"/>
        <w:numPr>
          <w:ilvl w:val="0"/>
          <w:numId w:val="10"/>
        </w:numPr>
        <w:tabs>
          <w:tab w:val="left" w:pos="429"/>
        </w:tabs>
        <w:ind w:left="429" w:hanging="264"/>
        <w:jc w:val="left"/>
      </w:pPr>
      <w:r w:rsidRPr="00765D4C">
        <w:rPr>
          <w:spacing w:val="-2"/>
        </w:rPr>
        <w:t>ANALYTICALTE</w:t>
      </w:r>
      <w:r>
        <w:rPr>
          <w:spacing w:val="-2"/>
        </w:rPr>
        <w:t xml:space="preserve"> </w:t>
      </w:r>
      <w:r w:rsidRPr="00765D4C">
        <w:rPr>
          <w:spacing w:val="-2"/>
        </w:rPr>
        <w:t>CHNIQUES</w:t>
      </w:r>
      <w:r>
        <w:rPr>
          <w:spacing w:val="-2"/>
        </w:rPr>
        <w:t xml:space="preserve"> </w:t>
      </w:r>
      <w:r w:rsidRPr="00765D4C">
        <w:rPr>
          <w:spacing w:val="-4"/>
        </w:rPr>
        <w:t>USED</w:t>
      </w:r>
    </w:p>
    <w:p w:rsidR="00302ADA" w:rsidRPr="00765D4C" w:rsidRDefault="00AF6265">
      <w:pPr>
        <w:pStyle w:val="ListParagraph"/>
        <w:numPr>
          <w:ilvl w:val="1"/>
          <w:numId w:val="10"/>
        </w:numPr>
        <w:tabs>
          <w:tab w:val="left" w:pos="525"/>
        </w:tabs>
        <w:spacing w:before="49"/>
        <w:rPr>
          <w:b/>
          <w:sz w:val="24"/>
        </w:rPr>
      </w:pPr>
      <w:r w:rsidRPr="00765D4C">
        <w:rPr>
          <w:b/>
          <w:sz w:val="24"/>
        </w:rPr>
        <w:t>High-</w:t>
      </w:r>
      <w:proofErr w:type="spellStart"/>
      <w:proofErr w:type="gramStart"/>
      <w:r w:rsidRPr="00765D4C">
        <w:rPr>
          <w:b/>
          <w:sz w:val="24"/>
        </w:rPr>
        <w:t>PerformanceLiquidChromatography</w:t>
      </w:r>
      <w:proofErr w:type="spellEnd"/>
      <w:r w:rsidRPr="00765D4C">
        <w:rPr>
          <w:b/>
          <w:spacing w:val="-2"/>
          <w:sz w:val="24"/>
        </w:rPr>
        <w:t>(</w:t>
      </w:r>
      <w:proofErr w:type="gramEnd"/>
      <w:r w:rsidRPr="00765D4C">
        <w:rPr>
          <w:b/>
          <w:spacing w:val="-2"/>
          <w:sz w:val="24"/>
        </w:rPr>
        <w:t>HPLC–UV/FLD)</w:t>
      </w:r>
    </w:p>
    <w:p w:rsidR="00216A73" w:rsidRPr="00765D4C" w:rsidRDefault="00216A73" w:rsidP="00216A73">
      <w:pPr>
        <w:pStyle w:val="BodyText"/>
        <w:spacing w:before="40"/>
      </w:pPr>
      <w:r>
        <w:t xml:space="preserve">   </w:t>
      </w:r>
      <w:r w:rsidRPr="00765D4C">
        <w:t>The</w:t>
      </w:r>
      <w:r>
        <w:t xml:space="preserve"> </w:t>
      </w:r>
      <w:r w:rsidRPr="00765D4C">
        <w:t>primary</w:t>
      </w:r>
      <w:r>
        <w:t xml:space="preserve"> </w:t>
      </w:r>
      <w:r w:rsidRPr="00765D4C">
        <w:t>separation</w:t>
      </w:r>
      <w:r>
        <w:t xml:space="preserve"> </w:t>
      </w:r>
      <w:r w:rsidRPr="00765D4C">
        <w:t>and quantification</w:t>
      </w:r>
      <w:r>
        <w:t xml:space="preserve"> </w:t>
      </w:r>
      <w:r w:rsidRPr="00765D4C">
        <w:t>of</w:t>
      </w:r>
      <w:r>
        <w:t xml:space="preserve"> </w:t>
      </w:r>
      <w:r w:rsidRPr="00765D4C">
        <w:t>carbamates</w:t>
      </w:r>
      <w:r>
        <w:t xml:space="preserve"> </w:t>
      </w:r>
      <w:r w:rsidRPr="00765D4C">
        <w:t>were</w:t>
      </w:r>
      <w:r>
        <w:t xml:space="preserve"> </w:t>
      </w:r>
      <w:r w:rsidRPr="00765D4C">
        <w:t>done</w:t>
      </w:r>
      <w:r>
        <w:t xml:space="preserve"> </w:t>
      </w:r>
      <w:r w:rsidRPr="00765D4C">
        <w:t>by</w:t>
      </w:r>
      <w:r>
        <w:t xml:space="preserve"> </w:t>
      </w:r>
      <w:r w:rsidRPr="00765D4C">
        <w:rPr>
          <w:spacing w:val="-2"/>
        </w:rPr>
        <w:t>HPLC.</w:t>
      </w:r>
    </w:p>
    <w:p w:rsidR="00302ADA" w:rsidRPr="00765D4C" w:rsidRDefault="00AF6265">
      <w:pPr>
        <w:pStyle w:val="ListParagraph"/>
        <w:numPr>
          <w:ilvl w:val="0"/>
          <w:numId w:val="8"/>
        </w:numPr>
        <w:tabs>
          <w:tab w:val="left" w:pos="885"/>
        </w:tabs>
        <w:spacing w:before="44"/>
        <w:rPr>
          <w:sz w:val="24"/>
        </w:rPr>
      </w:pPr>
      <w:r w:rsidRPr="00765D4C">
        <w:rPr>
          <w:sz w:val="24"/>
        </w:rPr>
        <w:t>Column:C18reverse-</w:t>
      </w:r>
      <w:r w:rsidRPr="00765D4C">
        <w:rPr>
          <w:spacing w:val="-4"/>
          <w:sz w:val="24"/>
        </w:rPr>
        <w:t>phasE</w:t>
      </w:r>
    </w:p>
    <w:p w:rsidR="00302ADA" w:rsidRPr="00765D4C" w:rsidRDefault="00AF6265">
      <w:pPr>
        <w:pStyle w:val="ListParagraph"/>
        <w:numPr>
          <w:ilvl w:val="0"/>
          <w:numId w:val="8"/>
        </w:numPr>
        <w:tabs>
          <w:tab w:val="left" w:pos="885"/>
        </w:tabs>
        <w:spacing w:before="42"/>
        <w:rPr>
          <w:sz w:val="24"/>
        </w:rPr>
      </w:pPr>
      <w:proofErr w:type="spellStart"/>
      <w:r w:rsidRPr="00765D4C">
        <w:rPr>
          <w:sz w:val="24"/>
        </w:rPr>
        <w:t>Mobilephase:Acetonitrile:water</w:t>
      </w:r>
      <w:proofErr w:type="spellEnd"/>
      <w:r w:rsidRPr="00765D4C">
        <w:rPr>
          <w:spacing w:val="-2"/>
          <w:sz w:val="24"/>
        </w:rPr>
        <w:t xml:space="preserve"> (gradient)</w:t>
      </w:r>
    </w:p>
    <w:p w:rsidR="00216A73" w:rsidRPr="00216A73" w:rsidRDefault="00216A73" w:rsidP="00216A73">
      <w:pPr>
        <w:pStyle w:val="ListParagraph"/>
        <w:numPr>
          <w:ilvl w:val="0"/>
          <w:numId w:val="8"/>
        </w:numPr>
        <w:rPr>
          <w:sz w:val="24"/>
        </w:rPr>
      </w:pPr>
      <w:proofErr w:type="gramStart"/>
      <w:r w:rsidRPr="00216A73">
        <w:rPr>
          <w:sz w:val="24"/>
        </w:rPr>
        <w:t>Detection:UVat</w:t>
      </w:r>
      <w:proofErr w:type="gramEnd"/>
      <w:r w:rsidRPr="00216A73">
        <w:rPr>
          <w:sz w:val="24"/>
        </w:rPr>
        <w:t>280nm for carbaryl; FLD(Ex254nm)for other carbamates</w:t>
      </w:r>
    </w:p>
    <w:p w:rsidR="00302ADA" w:rsidRPr="00765D4C" w:rsidRDefault="00AF6265">
      <w:pPr>
        <w:pStyle w:val="ListParagraph"/>
        <w:numPr>
          <w:ilvl w:val="0"/>
          <w:numId w:val="8"/>
        </w:numPr>
        <w:tabs>
          <w:tab w:val="left" w:pos="885"/>
        </w:tabs>
        <w:spacing w:before="40"/>
        <w:rPr>
          <w:sz w:val="24"/>
        </w:rPr>
      </w:pPr>
      <w:r w:rsidRPr="00765D4C">
        <w:rPr>
          <w:sz w:val="24"/>
        </w:rPr>
        <w:t>LOD:0.1–0.4</w:t>
      </w:r>
      <w:r w:rsidRPr="00765D4C">
        <w:rPr>
          <w:spacing w:val="-4"/>
          <w:sz w:val="24"/>
        </w:rPr>
        <w:t>µg/L</w:t>
      </w:r>
    </w:p>
    <w:p w:rsidR="00302ADA" w:rsidRPr="00765D4C" w:rsidRDefault="00AF6265">
      <w:pPr>
        <w:pStyle w:val="BodyText"/>
        <w:spacing w:before="40"/>
        <w:ind w:left="165"/>
        <w:rPr>
          <w:b/>
        </w:rPr>
      </w:pPr>
      <w:r w:rsidRPr="00765D4C">
        <w:t xml:space="preserve">HPLCprovided goodresolution andmoderate sensitivityforroutine </w:t>
      </w:r>
      <w:r w:rsidRPr="00765D4C">
        <w:rPr>
          <w:spacing w:val="-2"/>
        </w:rPr>
        <w:t>analysis</w:t>
      </w:r>
      <w:r w:rsidRPr="00765D4C">
        <w:rPr>
          <w:b/>
          <w:spacing w:val="-2"/>
        </w:rPr>
        <w:t>.</w:t>
      </w:r>
    </w:p>
    <w:p w:rsidR="00302ADA" w:rsidRPr="00765D4C" w:rsidRDefault="00302ADA">
      <w:pPr>
        <w:pStyle w:val="BodyText"/>
        <w:spacing w:before="81"/>
        <w:rPr>
          <w:b/>
        </w:rPr>
      </w:pPr>
    </w:p>
    <w:p w:rsidR="00302ADA" w:rsidRPr="00765D4C" w:rsidRDefault="00AF6265">
      <w:pPr>
        <w:pStyle w:val="ListParagraph"/>
        <w:numPr>
          <w:ilvl w:val="1"/>
          <w:numId w:val="10"/>
        </w:numPr>
        <w:tabs>
          <w:tab w:val="left" w:pos="525"/>
        </w:tabs>
        <w:spacing w:before="1"/>
        <w:rPr>
          <w:b/>
          <w:sz w:val="24"/>
        </w:rPr>
      </w:pPr>
      <w:r w:rsidRPr="00765D4C">
        <w:rPr>
          <w:b/>
          <w:spacing w:val="-2"/>
          <w:sz w:val="24"/>
        </w:rPr>
        <w:t>LC–MS/MS</w:t>
      </w:r>
    </w:p>
    <w:p w:rsidR="00302ADA" w:rsidRPr="00765D4C" w:rsidRDefault="00AF6265">
      <w:pPr>
        <w:pStyle w:val="BodyText"/>
        <w:spacing w:before="43" w:line="276" w:lineRule="auto"/>
        <w:ind w:left="165" w:right="426"/>
      </w:pPr>
      <w:r w:rsidRPr="00765D4C">
        <w:t>A triple quadrupole LC–MS/MS system operated in MRM mode provided high specificity andtrace-level detection.</w:t>
      </w:r>
    </w:p>
    <w:p w:rsidR="00302ADA" w:rsidRPr="00765D4C" w:rsidRDefault="00AF6265">
      <w:pPr>
        <w:pStyle w:val="ListParagraph"/>
        <w:numPr>
          <w:ilvl w:val="0"/>
          <w:numId w:val="7"/>
        </w:numPr>
        <w:tabs>
          <w:tab w:val="left" w:pos="885"/>
        </w:tabs>
        <w:spacing w:before="1"/>
        <w:rPr>
          <w:sz w:val="24"/>
        </w:rPr>
      </w:pPr>
      <w:r w:rsidRPr="00765D4C">
        <w:rPr>
          <w:sz w:val="24"/>
        </w:rPr>
        <w:t>Ionization:</w:t>
      </w:r>
      <w:r w:rsidRPr="00765D4C">
        <w:rPr>
          <w:spacing w:val="-5"/>
          <w:sz w:val="24"/>
        </w:rPr>
        <w:t>ESI</w:t>
      </w:r>
    </w:p>
    <w:p w:rsidR="00302ADA" w:rsidRPr="00765D4C" w:rsidRDefault="00AF6265">
      <w:pPr>
        <w:pStyle w:val="ListParagraph"/>
        <w:numPr>
          <w:ilvl w:val="0"/>
          <w:numId w:val="7"/>
        </w:numPr>
        <w:tabs>
          <w:tab w:val="left" w:pos="885"/>
        </w:tabs>
        <w:spacing w:before="40"/>
        <w:rPr>
          <w:sz w:val="24"/>
        </w:rPr>
      </w:pPr>
      <w:r w:rsidRPr="00765D4C">
        <w:rPr>
          <w:sz w:val="24"/>
        </w:rPr>
        <w:t>LOD:ng/L</w:t>
      </w:r>
      <w:r w:rsidRPr="00765D4C">
        <w:rPr>
          <w:spacing w:val="-2"/>
          <w:sz w:val="24"/>
        </w:rPr>
        <w:t>range</w:t>
      </w:r>
    </w:p>
    <w:p w:rsidR="00302ADA" w:rsidRPr="00765D4C" w:rsidRDefault="00540155">
      <w:pPr>
        <w:pStyle w:val="BodyText"/>
        <w:ind w:left="175"/>
        <w:rPr>
          <w:sz w:val="20"/>
        </w:rPr>
      </w:pPr>
      <w:r w:rsidRPr="00540155">
        <w:t>This technique served as the most selective and sensitive platform for both parent carbamates and their metabolites.</w:t>
      </w:r>
      <w:r w:rsidR="00AF6265" w:rsidRPr="00765D4C">
        <w:rPr>
          <w:noProof/>
          <w:sz w:val="20"/>
          <w:lang w:bidi="hi-IN"/>
        </w:rPr>
        <w:drawing>
          <wp:inline distT="0" distB="0" distL="0" distR="0">
            <wp:extent cx="5854890" cy="201625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0" cstate="print"/>
                    <a:stretch>
                      <a:fillRect/>
                    </a:stretch>
                  </pic:blipFill>
                  <pic:spPr>
                    <a:xfrm>
                      <a:off x="0" y="0"/>
                      <a:ext cx="5854890" cy="2016252"/>
                    </a:xfrm>
                    <a:prstGeom prst="rect">
                      <a:avLst/>
                    </a:prstGeom>
                  </pic:spPr>
                </pic:pic>
              </a:graphicData>
            </a:graphic>
          </wp:inline>
        </w:drawing>
      </w:r>
    </w:p>
    <w:p w:rsidR="00302ADA" w:rsidRPr="00765D4C" w:rsidRDefault="00AF6265">
      <w:pPr>
        <w:spacing w:before="53"/>
        <w:ind w:left="1632"/>
        <w:rPr>
          <w:i/>
          <w:sz w:val="24"/>
        </w:rPr>
      </w:pPr>
      <w:r w:rsidRPr="00765D4C">
        <w:rPr>
          <w:i/>
          <w:sz w:val="24"/>
        </w:rPr>
        <w:t>Figure5:LC–MS/</w:t>
      </w:r>
      <w:proofErr w:type="spellStart"/>
      <w:proofErr w:type="gramStart"/>
      <w:r w:rsidRPr="00765D4C">
        <w:rPr>
          <w:i/>
          <w:sz w:val="24"/>
        </w:rPr>
        <w:t>MSTriple</w:t>
      </w:r>
      <w:r w:rsidR="00540155">
        <w:rPr>
          <w:i/>
          <w:sz w:val="24"/>
        </w:rPr>
        <w:t>Quadrupole</w:t>
      </w:r>
      <w:proofErr w:type="spellEnd"/>
      <w:r w:rsidR="00540155">
        <w:rPr>
          <w:i/>
          <w:sz w:val="24"/>
        </w:rPr>
        <w:t>(</w:t>
      </w:r>
      <w:proofErr w:type="spellStart"/>
      <w:proofErr w:type="gramEnd"/>
      <w:r w:rsidR="00540155">
        <w:rPr>
          <w:i/>
          <w:sz w:val="24"/>
        </w:rPr>
        <w:t>QqQ</w:t>
      </w:r>
      <w:proofErr w:type="spellEnd"/>
      <w:r w:rsidR="00540155">
        <w:rPr>
          <w:i/>
          <w:sz w:val="24"/>
        </w:rPr>
        <w:t>)</w:t>
      </w:r>
      <w:proofErr w:type="spellStart"/>
      <w:r w:rsidR="00540155">
        <w:rPr>
          <w:i/>
          <w:sz w:val="24"/>
        </w:rPr>
        <w:t>M</w:t>
      </w:r>
      <w:r w:rsidRPr="00765D4C">
        <w:rPr>
          <w:i/>
          <w:sz w:val="24"/>
        </w:rPr>
        <w:t>M</w:t>
      </w:r>
      <w:r w:rsidRPr="00765D4C">
        <w:rPr>
          <w:i/>
          <w:spacing w:val="-2"/>
          <w:sz w:val="24"/>
        </w:rPr>
        <w:t>Schematic</w:t>
      </w:r>
      <w:proofErr w:type="spellEnd"/>
      <w:r w:rsidRPr="00765D4C">
        <w:rPr>
          <w:i/>
          <w:spacing w:val="-2"/>
          <w:sz w:val="24"/>
        </w:rPr>
        <w:t>.</w:t>
      </w:r>
    </w:p>
    <w:p w:rsidR="00302ADA" w:rsidRPr="00765D4C" w:rsidRDefault="00AF6265">
      <w:pPr>
        <w:pStyle w:val="ListParagraph"/>
        <w:numPr>
          <w:ilvl w:val="1"/>
          <w:numId w:val="10"/>
        </w:numPr>
        <w:tabs>
          <w:tab w:val="left" w:pos="525"/>
        </w:tabs>
        <w:spacing w:before="41"/>
        <w:rPr>
          <w:b/>
          <w:sz w:val="24"/>
        </w:rPr>
      </w:pPr>
      <w:r w:rsidRPr="00765D4C">
        <w:rPr>
          <w:b/>
          <w:sz w:val="24"/>
        </w:rPr>
        <w:t>GasChromatography–MassSpectrometry</w:t>
      </w:r>
      <w:r w:rsidRPr="00765D4C">
        <w:rPr>
          <w:b/>
          <w:spacing w:val="-2"/>
          <w:sz w:val="24"/>
        </w:rPr>
        <w:t>(GC–MS)</w:t>
      </w:r>
    </w:p>
    <w:p w:rsidR="00F01444" w:rsidRPr="00765D4C" w:rsidRDefault="00F01444" w:rsidP="00F01444">
      <w:pPr>
        <w:pStyle w:val="BodyText"/>
        <w:spacing w:before="41"/>
      </w:pPr>
      <w:r>
        <w:t xml:space="preserve">    </w:t>
      </w:r>
      <w:r w:rsidRPr="00765D4C">
        <w:t>GC–MS</w:t>
      </w:r>
      <w:r>
        <w:t xml:space="preserve"> </w:t>
      </w:r>
      <w:r w:rsidRPr="00765D4C">
        <w:t>was</w:t>
      </w:r>
      <w:r>
        <w:t xml:space="preserve"> </w:t>
      </w:r>
      <w:r w:rsidRPr="00765D4C">
        <w:t>applied</w:t>
      </w:r>
      <w:r>
        <w:t xml:space="preserve"> </w:t>
      </w:r>
      <w:r w:rsidRPr="00765D4C">
        <w:t>for</w:t>
      </w:r>
      <w:r>
        <w:t xml:space="preserve"> </w:t>
      </w:r>
      <w:r w:rsidRPr="00765D4C">
        <w:t>volatile</w:t>
      </w:r>
      <w:r>
        <w:t xml:space="preserve"> </w:t>
      </w:r>
      <w:r w:rsidRPr="00765D4C">
        <w:t>or</w:t>
      </w:r>
      <w:r>
        <w:t xml:space="preserve"> </w:t>
      </w:r>
      <w:r w:rsidRPr="00765D4C">
        <w:t>derivatized</w:t>
      </w:r>
      <w:r>
        <w:t xml:space="preserve"> </w:t>
      </w:r>
      <w:r w:rsidRPr="00765D4C">
        <w:rPr>
          <w:spacing w:val="-2"/>
        </w:rPr>
        <w:t>carbamates.</w:t>
      </w:r>
    </w:p>
    <w:p w:rsidR="00F01444" w:rsidRPr="00F01444" w:rsidRDefault="00F01444" w:rsidP="00F01444">
      <w:pPr>
        <w:pStyle w:val="ListParagraph"/>
        <w:numPr>
          <w:ilvl w:val="0"/>
          <w:numId w:val="6"/>
        </w:numPr>
        <w:rPr>
          <w:sz w:val="24"/>
        </w:rPr>
      </w:pPr>
      <w:r w:rsidRPr="00F01444">
        <w:rPr>
          <w:sz w:val="24"/>
        </w:rPr>
        <w:t xml:space="preserve">Requirement: derivatization </w:t>
      </w:r>
      <w:proofErr w:type="spellStart"/>
      <w:r w:rsidRPr="00F01444">
        <w:rPr>
          <w:sz w:val="24"/>
        </w:rPr>
        <w:t>forn</w:t>
      </w:r>
      <w:proofErr w:type="spellEnd"/>
      <w:r w:rsidRPr="00F01444">
        <w:rPr>
          <w:sz w:val="24"/>
        </w:rPr>
        <w:t xml:space="preserve"> on volatile carbamates</w:t>
      </w:r>
    </w:p>
    <w:p w:rsidR="00302ADA" w:rsidRPr="00765D4C" w:rsidRDefault="00AF6265">
      <w:pPr>
        <w:pStyle w:val="ListParagraph"/>
        <w:numPr>
          <w:ilvl w:val="0"/>
          <w:numId w:val="6"/>
        </w:numPr>
        <w:tabs>
          <w:tab w:val="left" w:pos="885"/>
        </w:tabs>
        <w:spacing w:before="40"/>
        <w:rPr>
          <w:sz w:val="24"/>
        </w:rPr>
      </w:pPr>
      <w:proofErr w:type="gramStart"/>
      <w:r w:rsidRPr="00765D4C">
        <w:rPr>
          <w:sz w:val="24"/>
        </w:rPr>
        <w:t>LOD:~</w:t>
      </w:r>
      <w:proofErr w:type="gramEnd"/>
      <w:r w:rsidRPr="00765D4C">
        <w:rPr>
          <w:sz w:val="24"/>
        </w:rPr>
        <w:t>0.05</w:t>
      </w:r>
      <w:r w:rsidRPr="00765D4C">
        <w:rPr>
          <w:spacing w:val="-2"/>
          <w:sz w:val="24"/>
        </w:rPr>
        <w:t>µg/kg</w:t>
      </w:r>
    </w:p>
    <w:p w:rsidR="00302ADA" w:rsidRPr="00765D4C" w:rsidRDefault="00AF6265">
      <w:pPr>
        <w:pStyle w:val="BodyText"/>
        <w:spacing w:before="37"/>
        <w:ind w:left="165"/>
      </w:pPr>
      <w:r w:rsidRPr="00765D4C">
        <w:t xml:space="preserve">Idealfor analysisofhydrolysisproductsandsoil/air </w:t>
      </w:r>
      <w:r w:rsidRPr="00765D4C">
        <w:rPr>
          <w:spacing w:val="-2"/>
        </w:rPr>
        <w:t>extracts.</w:t>
      </w:r>
    </w:p>
    <w:p w:rsidR="00302ADA" w:rsidRPr="00765D4C" w:rsidRDefault="00302ADA">
      <w:pPr>
        <w:pStyle w:val="BodyText"/>
        <w:spacing w:before="85"/>
      </w:pPr>
    </w:p>
    <w:p w:rsidR="00302ADA" w:rsidRPr="00765D4C" w:rsidRDefault="00AF6265">
      <w:pPr>
        <w:pStyle w:val="ListParagraph"/>
        <w:numPr>
          <w:ilvl w:val="1"/>
          <w:numId w:val="10"/>
        </w:numPr>
        <w:tabs>
          <w:tab w:val="left" w:pos="510"/>
        </w:tabs>
        <w:ind w:left="510" w:hanging="345"/>
        <w:rPr>
          <w:b/>
          <w:sz w:val="24"/>
        </w:rPr>
      </w:pPr>
      <w:proofErr w:type="spellStart"/>
      <w:r w:rsidRPr="00765D4C">
        <w:rPr>
          <w:b/>
          <w:sz w:val="24"/>
        </w:rPr>
        <w:t>AChE-Based</w:t>
      </w:r>
      <w:r w:rsidRPr="00765D4C">
        <w:rPr>
          <w:b/>
          <w:spacing w:val="-2"/>
          <w:sz w:val="24"/>
        </w:rPr>
        <w:t>Biosensors</w:t>
      </w:r>
      <w:proofErr w:type="spellEnd"/>
    </w:p>
    <w:p w:rsidR="00F01444" w:rsidRPr="00765D4C" w:rsidRDefault="00F01444" w:rsidP="00F01444">
      <w:pPr>
        <w:pStyle w:val="BodyText"/>
        <w:spacing w:before="41"/>
        <w:ind w:left="165"/>
      </w:pPr>
      <w:r w:rsidRPr="00765D4C">
        <w:t>The</w:t>
      </w:r>
      <w:r>
        <w:t xml:space="preserve"> </w:t>
      </w:r>
      <w:r w:rsidRPr="00765D4C">
        <w:t>enzyme</w:t>
      </w:r>
      <w:r>
        <w:t xml:space="preserve"> </w:t>
      </w:r>
      <w:r w:rsidRPr="00765D4C">
        <w:t>inhibition</w:t>
      </w:r>
      <w:r>
        <w:t xml:space="preserve"> </w:t>
      </w:r>
      <w:r w:rsidRPr="00765D4C">
        <w:t>was</w:t>
      </w:r>
      <w:r>
        <w:t xml:space="preserve"> </w:t>
      </w:r>
      <w:r w:rsidRPr="00765D4C">
        <w:t>determined</w:t>
      </w:r>
      <w:r>
        <w:t xml:space="preserve"> </w:t>
      </w:r>
      <w:proofErr w:type="spellStart"/>
      <w:r w:rsidRPr="00765D4C">
        <w:rPr>
          <w:spacing w:val="-2"/>
        </w:rPr>
        <w:t>amperometrically</w:t>
      </w:r>
      <w:proofErr w:type="spellEnd"/>
      <w:r w:rsidRPr="00765D4C">
        <w:rPr>
          <w:spacing w:val="-2"/>
        </w:rPr>
        <w:t>.</w:t>
      </w:r>
    </w:p>
    <w:p w:rsidR="00302ADA" w:rsidRPr="00765D4C" w:rsidRDefault="00AF6265">
      <w:pPr>
        <w:pStyle w:val="ListParagraph"/>
        <w:numPr>
          <w:ilvl w:val="0"/>
          <w:numId w:val="5"/>
        </w:numPr>
        <w:tabs>
          <w:tab w:val="left" w:pos="885"/>
        </w:tabs>
        <w:spacing w:before="43"/>
        <w:ind w:left="885"/>
        <w:rPr>
          <w:sz w:val="24"/>
        </w:rPr>
      </w:pPr>
      <w:proofErr w:type="spellStart"/>
      <w:proofErr w:type="gramStart"/>
      <w:r w:rsidRPr="00765D4C">
        <w:rPr>
          <w:sz w:val="24"/>
        </w:rPr>
        <w:t>Output:IC</w:t>
      </w:r>
      <w:proofErr w:type="spellEnd"/>
      <w:proofErr w:type="gramEnd"/>
      <w:r w:rsidRPr="00765D4C">
        <w:rPr>
          <w:sz w:val="24"/>
        </w:rPr>
        <w:t>₅₀</w:t>
      </w:r>
      <w:proofErr w:type="spellStart"/>
      <w:r w:rsidRPr="00765D4C">
        <w:rPr>
          <w:sz w:val="24"/>
        </w:rPr>
        <w:t>valuesofvarious</w:t>
      </w:r>
      <w:proofErr w:type="spellEnd"/>
      <w:r w:rsidRPr="00765D4C">
        <w:rPr>
          <w:spacing w:val="-2"/>
          <w:sz w:val="24"/>
        </w:rPr>
        <w:t xml:space="preserve"> carbamates</w:t>
      </w:r>
    </w:p>
    <w:p w:rsidR="00302ADA" w:rsidRPr="00765D4C" w:rsidRDefault="00AF6265">
      <w:pPr>
        <w:pStyle w:val="ListParagraph"/>
        <w:numPr>
          <w:ilvl w:val="0"/>
          <w:numId w:val="5"/>
        </w:numPr>
        <w:tabs>
          <w:tab w:val="left" w:pos="885"/>
        </w:tabs>
        <w:spacing w:before="41" w:line="271" w:lineRule="auto"/>
        <w:ind w:right="6309" w:firstLine="360"/>
        <w:rPr>
          <w:sz w:val="24"/>
        </w:rPr>
      </w:pPr>
      <w:r w:rsidRPr="00765D4C">
        <w:rPr>
          <w:sz w:val="24"/>
        </w:rPr>
        <w:t>Responsetime:&lt;10minutes Useful for rapid, on-site screening.</w:t>
      </w:r>
    </w:p>
    <w:p w:rsidR="00302ADA" w:rsidRPr="00765D4C" w:rsidRDefault="00302ADA">
      <w:pPr>
        <w:pStyle w:val="ListParagraph"/>
        <w:spacing w:line="271" w:lineRule="auto"/>
        <w:rPr>
          <w:sz w:val="24"/>
        </w:rPr>
        <w:sectPr w:rsidR="00302ADA" w:rsidRPr="00765D4C">
          <w:type w:val="continuous"/>
          <w:pgSz w:w="11910" w:h="16850"/>
          <w:pgMar w:top="780" w:right="850" w:bottom="280" w:left="1133" w:header="720" w:footer="720" w:gutter="0"/>
          <w:cols w:space="720"/>
        </w:sectPr>
      </w:pPr>
    </w:p>
    <w:p w:rsidR="00302ADA" w:rsidRPr="00765D4C" w:rsidRDefault="00AF6265">
      <w:pPr>
        <w:pStyle w:val="ListParagraph"/>
        <w:numPr>
          <w:ilvl w:val="1"/>
          <w:numId w:val="10"/>
        </w:numPr>
        <w:tabs>
          <w:tab w:val="left" w:pos="525"/>
        </w:tabs>
        <w:spacing w:before="64"/>
        <w:rPr>
          <w:b/>
          <w:sz w:val="24"/>
        </w:rPr>
      </w:pPr>
      <w:r w:rsidRPr="00765D4C">
        <w:rPr>
          <w:b/>
          <w:sz w:val="24"/>
        </w:rPr>
        <w:lastRenderedPageBreak/>
        <w:t>ElectrochemicalMethods</w:t>
      </w:r>
      <w:r w:rsidRPr="00765D4C">
        <w:rPr>
          <w:b/>
          <w:spacing w:val="-4"/>
          <w:sz w:val="24"/>
        </w:rPr>
        <w:t xml:space="preserve"> (DPV)</w:t>
      </w:r>
    </w:p>
    <w:p w:rsidR="00302ADA" w:rsidRPr="00765D4C" w:rsidRDefault="00AF6265">
      <w:pPr>
        <w:pStyle w:val="BodyText"/>
        <w:spacing w:before="42" w:line="276" w:lineRule="auto"/>
        <w:ind w:left="165"/>
      </w:pPr>
      <w:r w:rsidRPr="00765D4C">
        <w:t>TheDifferential PulseVoltammetry technique was performed with a gold nanoparticle-modified glassy carbon electrode.</w:t>
      </w:r>
    </w:p>
    <w:p w:rsidR="00302ADA" w:rsidRPr="00765D4C" w:rsidRDefault="00AF6265">
      <w:pPr>
        <w:pStyle w:val="ListParagraph"/>
        <w:numPr>
          <w:ilvl w:val="0"/>
          <w:numId w:val="4"/>
        </w:numPr>
        <w:tabs>
          <w:tab w:val="left" w:pos="885"/>
        </w:tabs>
        <w:spacing w:before="3"/>
        <w:rPr>
          <w:sz w:val="24"/>
        </w:rPr>
      </w:pPr>
      <w:r w:rsidRPr="00765D4C">
        <w:rPr>
          <w:sz w:val="24"/>
        </w:rPr>
        <w:t>Peakoxidation:~0.9</w:t>
      </w:r>
      <w:r w:rsidRPr="00765D4C">
        <w:rPr>
          <w:spacing w:val="-10"/>
          <w:sz w:val="24"/>
        </w:rPr>
        <w:t>V</w:t>
      </w:r>
    </w:p>
    <w:p w:rsidR="00302ADA" w:rsidRPr="00765D4C" w:rsidRDefault="00AF6265">
      <w:pPr>
        <w:pStyle w:val="BodyText"/>
        <w:spacing w:before="37"/>
        <w:ind w:left="165"/>
      </w:pPr>
      <w:r w:rsidRPr="00765D4C">
        <w:t>Provided</w:t>
      </w:r>
      <w:r w:rsidR="00540155" w:rsidRPr="00765D4C">
        <w:t>quick, sensitive</w:t>
      </w:r>
      <w:r w:rsidRPr="00765D4C">
        <w:t>detectioninaqueous</w:t>
      </w:r>
      <w:r w:rsidRPr="00765D4C">
        <w:rPr>
          <w:spacing w:val="-2"/>
        </w:rPr>
        <w:t xml:space="preserve"> matrices.</w:t>
      </w:r>
    </w:p>
    <w:p w:rsidR="00302ADA" w:rsidRPr="00765D4C" w:rsidRDefault="00302ADA">
      <w:pPr>
        <w:pStyle w:val="BodyText"/>
        <w:spacing w:before="82"/>
      </w:pPr>
    </w:p>
    <w:p w:rsidR="00302ADA" w:rsidRPr="00765D4C" w:rsidRDefault="00AF6265">
      <w:pPr>
        <w:pStyle w:val="ListParagraph"/>
        <w:numPr>
          <w:ilvl w:val="0"/>
          <w:numId w:val="10"/>
        </w:numPr>
        <w:tabs>
          <w:tab w:val="left" w:pos="405"/>
        </w:tabs>
        <w:ind w:left="405" w:hanging="240"/>
        <w:jc w:val="left"/>
        <w:rPr>
          <w:b/>
          <w:sz w:val="24"/>
        </w:rPr>
      </w:pPr>
      <w:r w:rsidRPr="00765D4C">
        <w:rPr>
          <w:b/>
          <w:spacing w:val="-2"/>
          <w:sz w:val="24"/>
        </w:rPr>
        <w:t>RESULTSANDDISCUSSION</w:t>
      </w:r>
    </w:p>
    <w:p w:rsidR="00302ADA" w:rsidRPr="00765D4C" w:rsidRDefault="00302ADA">
      <w:pPr>
        <w:pStyle w:val="BodyText"/>
        <w:spacing w:before="84"/>
        <w:rPr>
          <w:b/>
        </w:rPr>
      </w:pPr>
    </w:p>
    <w:p w:rsidR="00302ADA" w:rsidRPr="002310D2" w:rsidRDefault="00AF6265">
      <w:pPr>
        <w:pStyle w:val="ListParagraph"/>
        <w:numPr>
          <w:ilvl w:val="1"/>
          <w:numId w:val="10"/>
        </w:numPr>
        <w:tabs>
          <w:tab w:val="left" w:pos="525"/>
        </w:tabs>
        <w:rPr>
          <w:b/>
          <w:sz w:val="24"/>
        </w:rPr>
      </w:pPr>
      <w:proofErr w:type="spellStart"/>
      <w:r w:rsidRPr="00765D4C">
        <w:rPr>
          <w:b/>
          <w:sz w:val="24"/>
        </w:rPr>
        <w:t>MethodPerformance</w:t>
      </w:r>
      <w:r w:rsidRPr="00765D4C">
        <w:rPr>
          <w:b/>
          <w:spacing w:val="-2"/>
          <w:sz w:val="24"/>
        </w:rPr>
        <w:t>Comparison</w:t>
      </w:r>
      <w:proofErr w:type="spellEnd"/>
    </w:p>
    <w:p w:rsidR="002310D2" w:rsidRDefault="002310D2" w:rsidP="002310D2">
      <w:pPr>
        <w:tabs>
          <w:tab w:val="left" w:pos="525"/>
        </w:tabs>
        <w:rPr>
          <w:b/>
          <w:sz w:val="24"/>
        </w:rPr>
      </w:pPr>
    </w:p>
    <w:p w:rsidR="002310D2" w:rsidRPr="002310D2" w:rsidRDefault="002310D2" w:rsidP="002310D2">
      <w:pPr>
        <w:tabs>
          <w:tab w:val="left" w:pos="525"/>
        </w:tabs>
        <w:rPr>
          <w:b/>
          <w:sz w:val="24"/>
        </w:rPr>
      </w:pPr>
      <w:r>
        <w:rPr>
          <w:b/>
          <w:sz w:val="24"/>
        </w:rPr>
        <w:t xml:space="preserve">List </w:t>
      </w:r>
      <w:proofErr w:type="gramStart"/>
      <w:r>
        <w:rPr>
          <w:b/>
          <w:sz w:val="24"/>
        </w:rPr>
        <w:t>1 :</w:t>
      </w:r>
      <w:proofErr w:type="gramEnd"/>
    </w:p>
    <w:p w:rsidR="00302ADA" w:rsidRPr="00765D4C" w:rsidRDefault="00302ADA">
      <w:pPr>
        <w:pStyle w:val="BodyText"/>
        <w:spacing w:before="129"/>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1837"/>
        <w:gridCol w:w="1837"/>
        <w:gridCol w:w="1837"/>
        <w:gridCol w:w="1839"/>
      </w:tblGrid>
      <w:tr w:rsidR="00302ADA" w:rsidRPr="00765D4C">
        <w:trPr>
          <w:trHeight w:val="319"/>
        </w:trPr>
        <w:tc>
          <w:tcPr>
            <w:tcW w:w="1836" w:type="dxa"/>
          </w:tcPr>
          <w:p w:rsidR="00302ADA" w:rsidRPr="00765D4C" w:rsidRDefault="00AF6265">
            <w:pPr>
              <w:pStyle w:val="TableParagraph"/>
              <w:spacing w:before="1" w:line="240" w:lineRule="auto"/>
              <w:rPr>
                <w:b/>
                <w:sz w:val="24"/>
              </w:rPr>
            </w:pPr>
            <w:r w:rsidRPr="00765D4C">
              <w:rPr>
                <w:b/>
                <w:spacing w:val="-2"/>
                <w:sz w:val="24"/>
              </w:rPr>
              <w:t>Method</w:t>
            </w:r>
          </w:p>
        </w:tc>
        <w:tc>
          <w:tcPr>
            <w:tcW w:w="1837" w:type="dxa"/>
          </w:tcPr>
          <w:p w:rsidR="00302ADA" w:rsidRPr="00765D4C" w:rsidRDefault="00AF6265">
            <w:pPr>
              <w:pStyle w:val="TableParagraph"/>
              <w:spacing w:before="1" w:line="240" w:lineRule="auto"/>
              <w:rPr>
                <w:b/>
                <w:sz w:val="24"/>
              </w:rPr>
            </w:pPr>
            <w:r w:rsidRPr="00765D4C">
              <w:rPr>
                <w:b/>
                <w:spacing w:val="-5"/>
                <w:sz w:val="24"/>
              </w:rPr>
              <w:t>LOD</w:t>
            </w:r>
          </w:p>
        </w:tc>
        <w:tc>
          <w:tcPr>
            <w:tcW w:w="1837" w:type="dxa"/>
          </w:tcPr>
          <w:p w:rsidR="00302ADA" w:rsidRPr="00765D4C" w:rsidRDefault="00AF6265">
            <w:pPr>
              <w:pStyle w:val="TableParagraph"/>
              <w:spacing w:before="1" w:line="240" w:lineRule="auto"/>
              <w:rPr>
                <w:b/>
                <w:sz w:val="24"/>
              </w:rPr>
            </w:pPr>
            <w:r w:rsidRPr="00765D4C">
              <w:rPr>
                <w:b/>
                <w:spacing w:val="-2"/>
                <w:sz w:val="24"/>
              </w:rPr>
              <w:t>Selectivity</w:t>
            </w:r>
          </w:p>
        </w:tc>
        <w:tc>
          <w:tcPr>
            <w:tcW w:w="1837" w:type="dxa"/>
          </w:tcPr>
          <w:p w:rsidR="00302ADA" w:rsidRPr="00765D4C" w:rsidRDefault="00AF6265">
            <w:pPr>
              <w:pStyle w:val="TableParagraph"/>
              <w:spacing w:before="1" w:line="240" w:lineRule="auto"/>
              <w:ind w:left="106"/>
              <w:rPr>
                <w:b/>
                <w:sz w:val="24"/>
              </w:rPr>
            </w:pPr>
            <w:r w:rsidRPr="00765D4C">
              <w:rPr>
                <w:b/>
                <w:spacing w:val="-4"/>
                <w:sz w:val="24"/>
              </w:rPr>
              <w:t>Cost</w:t>
            </w:r>
          </w:p>
        </w:tc>
        <w:tc>
          <w:tcPr>
            <w:tcW w:w="1839" w:type="dxa"/>
          </w:tcPr>
          <w:p w:rsidR="00302ADA" w:rsidRPr="00765D4C" w:rsidRDefault="00AF6265">
            <w:pPr>
              <w:pStyle w:val="TableParagraph"/>
              <w:spacing w:before="1" w:line="240" w:lineRule="auto"/>
              <w:ind w:left="106"/>
              <w:rPr>
                <w:b/>
                <w:sz w:val="24"/>
              </w:rPr>
            </w:pPr>
            <w:r w:rsidRPr="00765D4C">
              <w:rPr>
                <w:b/>
                <w:spacing w:val="-2"/>
                <w:sz w:val="24"/>
              </w:rPr>
              <w:t>Field-</w:t>
            </w:r>
            <w:r w:rsidRPr="00765D4C">
              <w:rPr>
                <w:b/>
                <w:spacing w:val="-5"/>
                <w:sz w:val="24"/>
              </w:rPr>
              <w:t>Use</w:t>
            </w:r>
          </w:p>
        </w:tc>
      </w:tr>
      <w:tr w:rsidR="00302ADA" w:rsidRPr="00765D4C">
        <w:trPr>
          <w:trHeight w:val="316"/>
        </w:trPr>
        <w:tc>
          <w:tcPr>
            <w:tcW w:w="1836" w:type="dxa"/>
          </w:tcPr>
          <w:p w:rsidR="00302ADA" w:rsidRPr="00765D4C" w:rsidRDefault="00AF6265">
            <w:pPr>
              <w:pStyle w:val="TableParagraph"/>
              <w:rPr>
                <w:sz w:val="24"/>
              </w:rPr>
            </w:pPr>
            <w:r w:rsidRPr="00765D4C">
              <w:rPr>
                <w:spacing w:val="-2"/>
                <w:sz w:val="24"/>
              </w:rPr>
              <w:t>LC-</w:t>
            </w:r>
            <w:r w:rsidRPr="00765D4C">
              <w:rPr>
                <w:spacing w:val="-4"/>
                <w:sz w:val="24"/>
              </w:rPr>
              <w:t>MS/MS</w:t>
            </w:r>
          </w:p>
        </w:tc>
        <w:tc>
          <w:tcPr>
            <w:tcW w:w="1837" w:type="dxa"/>
          </w:tcPr>
          <w:p w:rsidR="00302ADA" w:rsidRPr="00765D4C" w:rsidRDefault="00AF6265">
            <w:pPr>
              <w:pStyle w:val="TableParagraph"/>
              <w:rPr>
                <w:sz w:val="24"/>
              </w:rPr>
            </w:pPr>
            <w:r w:rsidRPr="00765D4C">
              <w:rPr>
                <w:spacing w:val="-2"/>
                <w:sz w:val="24"/>
              </w:rPr>
              <w:t>Excellent</w:t>
            </w:r>
          </w:p>
        </w:tc>
        <w:tc>
          <w:tcPr>
            <w:tcW w:w="1837" w:type="dxa"/>
          </w:tcPr>
          <w:p w:rsidR="00302ADA" w:rsidRPr="00765D4C" w:rsidRDefault="00AF6265">
            <w:pPr>
              <w:pStyle w:val="TableParagraph"/>
              <w:rPr>
                <w:sz w:val="24"/>
              </w:rPr>
            </w:pPr>
            <w:r w:rsidRPr="00765D4C">
              <w:rPr>
                <w:spacing w:val="-4"/>
                <w:sz w:val="24"/>
              </w:rPr>
              <w:t>High</w:t>
            </w:r>
          </w:p>
        </w:tc>
        <w:tc>
          <w:tcPr>
            <w:tcW w:w="1837" w:type="dxa"/>
          </w:tcPr>
          <w:p w:rsidR="00302ADA" w:rsidRPr="00765D4C" w:rsidRDefault="00AF6265">
            <w:pPr>
              <w:pStyle w:val="TableParagraph"/>
              <w:ind w:left="106"/>
              <w:rPr>
                <w:sz w:val="24"/>
              </w:rPr>
            </w:pPr>
            <w:r w:rsidRPr="00765D4C">
              <w:rPr>
                <w:spacing w:val="-4"/>
                <w:sz w:val="24"/>
              </w:rPr>
              <w:t>High</w:t>
            </w:r>
          </w:p>
        </w:tc>
        <w:tc>
          <w:tcPr>
            <w:tcW w:w="1839" w:type="dxa"/>
          </w:tcPr>
          <w:p w:rsidR="00302ADA" w:rsidRPr="00765D4C" w:rsidRDefault="00AF6265">
            <w:pPr>
              <w:pStyle w:val="TableParagraph"/>
              <w:ind w:left="106"/>
              <w:rPr>
                <w:sz w:val="24"/>
              </w:rPr>
            </w:pPr>
            <w:r w:rsidRPr="00765D4C">
              <w:rPr>
                <w:spacing w:val="-5"/>
                <w:sz w:val="24"/>
              </w:rPr>
              <w:t>Low</w:t>
            </w:r>
          </w:p>
        </w:tc>
      </w:tr>
      <w:tr w:rsidR="00302ADA" w:rsidRPr="00765D4C">
        <w:trPr>
          <w:trHeight w:val="318"/>
        </w:trPr>
        <w:tc>
          <w:tcPr>
            <w:tcW w:w="1836" w:type="dxa"/>
          </w:tcPr>
          <w:p w:rsidR="00302ADA" w:rsidRPr="00765D4C" w:rsidRDefault="00AF6265">
            <w:pPr>
              <w:pStyle w:val="TableParagraph"/>
              <w:rPr>
                <w:sz w:val="24"/>
              </w:rPr>
            </w:pPr>
            <w:r w:rsidRPr="00765D4C">
              <w:rPr>
                <w:spacing w:val="-2"/>
                <w:sz w:val="24"/>
              </w:rPr>
              <w:t>GC-</w:t>
            </w:r>
            <w:r w:rsidRPr="00765D4C">
              <w:rPr>
                <w:spacing w:val="-7"/>
                <w:sz w:val="24"/>
              </w:rPr>
              <w:t>MS</w:t>
            </w:r>
          </w:p>
        </w:tc>
        <w:tc>
          <w:tcPr>
            <w:tcW w:w="1837" w:type="dxa"/>
          </w:tcPr>
          <w:p w:rsidR="00302ADA" w:rsidRPr="00765D4C" w:rsidRDefault="00AF6265">
            <w:pPr>
              <w:pStyle w:val="TableParagraph"/>
              <w:rPr>
                <w:sz w:val="24"/>
              </w:rPr>
            </w:pPr>
            <w:r w:rsidRPr="00765D4C">
              <w:rPr>
                <w:spacing w:val="-2"/>
                <w:sz w:val="24"/>
              </w:rPr>
              <w:t>Excellent</w:t>
            </w:r>
          </w:p>
        </w:tc>
        <w:tc>
          <w:tcPr>
            <w:tcW w:w="1837" w:type="dxa"/>
          </w:tcPr>
          <w:p w:rsidR="00302ADA" w:rsidRPr="00765D4C" w:rsidRDefault="00AF6265">
            <w:pPr>
              <w:pStyle w:val="TableParagraph"/>
              <w:rPr>
                <w:sz w:val="24"/>
              </w:rPr>
            </w:pPr>
            <w:r w:rsidRPr="00765D4C">
              <w:rPr>
                <w:spacing w:val="-4"/>
                <w:sz w:val="24"/>
              </w:rPr>
              <w:t>High</w:t>
            </w:r>
          </w:p>
        </w:tc>
        <w:tc>
          <w:tcPr>
            <w:tcW w:w="1837" w:type="dxa"/>
          </w:tcPr>
          <w:p w:rsidR="00302ADA" w:rsidRPr="00765D4C" w:rsidRDefault="00AF6265">
            <w:pPr>
              <w:pStyle w:val="TableParagraph"/>
              <w:ind w:left="106"/>
              <w:rPr>
                <w:sz w:val="24"/>
              </w:rPr>
            </w:pPr>
            <w:r w:rsidRPr="00765D4C">
              <w:rPr>
                <w:spacing w:val="-4"/>
                <w:sz w:val="24"/>
              </w:rPr>
              <w:t>High</w:t>
            </w:r>
          </w:p>
        </w:tc>
        <w:tc>
          <w:tcPr>
            <w:tcW w:w="1839" w:type="dxa"/>
          </w:tcPr>
          <w:p w:rsidR="00302ADA" w:rsidRPr="00765D4C" w:rsidRDefault="00AF6265">
            <w:pPr>
              <w:pStyle w:val="TableParagraph"/>
              <w:ind w:left="106"/>
              <w:rPr>
                <w:sz w:val="24"/>
              </w:rPr>
            </w:pPr>
            <w:r w:rsidRPr="00765D4C">
              <w:rPr>
                <w:spacing w:val="-5"/>
                <w:sz w:val="24"/>
              </w:rPr>
              <w:t>Low</w:t>
            </w:r>
          </w:p>
        </w:tc>
      </w:tr>
      <w:tr w:rsidR="00302ADA" w:rsidRPr="00765D4C">
        <w:trPr>
          <w:trHeight w:val="316"/>
        </w:trPr>
        <w:tc>
          <w:tcPr>
            <w:tcW w:w="1836" w:type="dxa"/>
          </w:tcPr>
          <w:p w:rsidR="00302ADA" w:rsidRPr="00765D4C" w:rsidRDefault="00AF6265">
            <w:pPr>
              <w:pStyle w:val="TableParagraph"/>
              <w:rPr>
                <w:sz w:val="24"/>
              </w:rPr>
            </w:pPr>
            <w:r w:rsidRPr="00765D4C">
              <w:rPr>
                <w:spacing w:val="-4"/>
                <w:sz w:val="24"/>
              </w:rPr>
              <w:t>HPLC</w:t>
            </w:r>
          </w:p>
        </w:tc>
        <w:tc>
          <w:tcPr>
            <w:tcW w:w="1837" w:type="dxa"/>
          </w:tcPr>
          <w:p w:rsidR="00302ADA" w:rsidRPr="00765D4C" w:rsidRDefault="00AF6265">
            <w:pPr>
              <w:pStyle w:val="TableParagraph"/>
              <w:rPr>
                <w:sz w:val="24"/>
              </w:rPr>
            </w:pPr>
            <w:r w:rsidRPr="00765D4C">
              <w:rPr>
                <w:spacing w:val="-2"/>
                <w:sz w:val="24"/>
              </w:rPr>
              <w:t>Moderate</w:t>
            </w:r>
          </w:p>
        </w:tc>
        <w:tc>
          <w:tcPr>
            <w:tcW w:w="1837" w:type="dxa"/>
          </w:tcPr>
          <w:p w:rsidR="00302ADA" w:rsidRPr="00765D4C" w:rsidRDefault="00AF6265">
            <w:pPr>
              <w:pStyle w:val="TableParagraph"/>
              <w:rPr>
                <w:sz w:val="24"/>
              </w:rPr>
            </w:pPr>
            <w:r w:rsidRPr="00765D4C">
              <w:rPr>
                <w:spacing w:val="-2"/>
                <w:sz w:val="24"/>
              </w:rPr>
              <w:t>Moderate</w:t>
            </w:r>
          </w:p>
        </w:tc>
        <w:tc>
          <w:tcPr>
            <w:tcW w:w="1837" w:type="dxa"/>
          </w:tcPr>
          <w:p w:rsidR="00302ADA" w:rsidRPr="00765D4C" w:rsidRDefault="00AF6265">
            <w:pPr>
              <w:pStyle w:val="TableParagraph"/>
              <w:ind w:left="106"/>
              <w:rPr>
                <w:sz w:val="24"/>
              </w:rPr>
            </w:pPr>
            <w:r w:rsidRPr="00765D4C">
              <w:rPr>
                <w:spacing w:val="-2"/>
                <w:sz w:val="24"/>
              </w:rPr>
              <w:t>Medium</w:t>
            </w:r>
          </w:p>
        </w:tc>
        <w:tc>
          <w:tcPr>
            <w:tcW w:w="1839" w:type="dxa"/>
          </w:tcPr>
          <w:p w:rsidR="00302ADA" w:rsidRPr="00765D4C" w:rsidRDefault="00AF6265">
            <w:pPr>
              <w:pStyle w:val="TableParagraph"/>
              <w:ind w:left="106"/>
              <w:rPr>
                <w:sz w:val="24"/>
              </w:rPr>
            </w:pPr>
            <w:r w:rsidRPr="00765D4C">
              <w:rPr>
                <w:spacing w:val="-5"/>
                <w:sz w:val="24"/>
              </w:rPr>
              <w:t>Low</w:t>
            </w:r>
          </w:p>
        </w:tc>
      </w:tr>
      <w:tr w:rsidR="00302ADA" w:rsidRPr="00765D4C">
        <w:trPr>
          <w:trHeight w:val="316"/>
        </w:trPr>
        <w:tc>
          <w:tcPr>
            <w:tcW w:w="1836" w:type="dxa"/>
          </w:tcPr>
          <w:p w:rsidR="00302ADA" w:rsidRPr="00765D4C" w:rsidRDefault="00AF6265">
            <w:pPr>
              <w:pStyle w:val="TableParagraph"/>
              <w:rPr>
                <w:sz w:val="24"/>
              </w:rPr>
            </w:pPr>
            <w:r w:rsidRPr="00765D4C">
              <w:rPr>
                <w:spacing w:val="-2"/>
                <w:sz w:val="24"/>
              </w:rPr>
              <w:t>Biosensor</w:t>
            </w:r>
          </w:p>
        </w:tc>
        <w:tc>
          <w:tcPr>
            <w:tcW w:w="1837" w:type="dxa"/>
          </w:tcPr>
          <w:p w:rsidR="00302ADA" w:rsidRPr="00765D4C" w:rsidRDefault="00AF6265">
            <w:pPr>
              <w:pStyle w:val="TableParagraph"/>
              <w:rPr>
                <w:sz w:val="24"/>
              </w:rPr>
            </w:pPr>
            <w:r w:rsidRPr="00765D4C">
              <w:rPr>
                <w:spacing w:val="-2"/>
                <w:sz w:val="24"/>
              </w:rPr>
              <w:t>Moderate-</w:t>
            </w:r>
            <w:r w:rsidRPr="00765D4C">
              <w:rPr>
                <w:spacing w:val="-4"/>
                <w:sz w:val="24"/>
              </w:rPr>
              <w:t>High</w:t>
            </w:r>
          </w:p>
        </w:tc>
        <w:tc>
          <w:tcPr>
            <w:tcW w:w="1837" w:type="dxa"/>
          </w:tcPr>
          <w:p w:rsidR="00302ADA" w:rsidRPr="00765D4C" w:rsidRDefault="00AF6265">
            <w:pPr>
              <w:pStyle w:val="TableParagraph"/>
              <w:rPr>
                <w:sz w:val="24"/>
              </w:rPr>
            </w:pPr>
            <w:r w:rsidRPr="00765D4C">
              <w:rPr>
                <w:spacing w:val="-2"/>
                <w:sz w:val="24"/>
              </w:rPr>
              <w:t>Moderate</w:t>
            </w:r>
          </w:p>
        </w:tc>
        <w:tc>
          <w:tcPr>
            <w:tcW w:w="1837" w:type="dxa"/>
          </w:tcPr>
          <w:p w:rsidR="00302ADA" w:rsidRPr="00765D4C" w:rsidRDefault="00AF6265">
            <w:pPr>
              <w:pStyle w:val="TableParagraph"/>
              <w:ind w:left="106"/>
              <w:rPr>
                <w:sz w:val="24"/>
              </w:rPr>
            </w:pPr>
            <w:r w:rsidRPr="00765D4C">
              <w:rPr>
                <w:spacing w:val="-5"/>
                <w:sz w:val="24"/>
              </w:rPr>
              <w:t>Low</w:t>
            </w:r>
          </w:p>
        </w:tc>
        <w:tc>
          <w:tcPr>
            <w:tcW w:w="1839" w:type="dxa"/>
          </w:tcPr>
          <w:p w:rsidR="00302ADA" w:rsidRPr="00765D4C" w:rsidRDefault="00AF6265">
            <w:pPr>
              <w:pStyle w:val="TableParagraph"/>
              <w:ind w:left="106"/>
              <w:rPr>
                <w:sz w:val="24"/>
              </w:rPr>
            </w:pPr>
            <w:r w:rsidRPr="00765D4C">
              <w:rPr>
                <w:spacing w:val="-2"/>
                <w:sz w:val="24"/>
              </w:rPr>
              <w:t>Excellent</w:t>
            </w:r>
          </w:p>
        </w:tc>
      </w:tr>
      <w:tr w:rsidR="00302ADA" w:rsidRPr="00765D4C">
        <w:trPr>
          <w:trHeight w:val="318"/>
        </w:trPr>
        <w:tc>
          <w:tcPr>
            <w:tcW w:w="1836" w:type="dxa"/>
          </w:tcPr>
          <w:p w:rsidR="00302ADA" w:rsidRPr="00765D4C" w:rsidRDefault="00AF6265">
            <w:pPr>
              <w:pStyle w:val="TableParagraph"/>
              <w:spacing w:before="1" w:line="240" w:lineRule="auto"/>
              <w:rPr>
                <w:sz w:val="24"/>
              </w:rPr>
            </w:pPr>
            <w:r w:rsidRPr="00765D4C">
              <w:rPr>
                <w:spacing w:val="-2"/>
                <w:sz w:val="24"/>
              </w:rPr>
              <w:t>Electrochemical</w:t>
            </w:r>
          </w:p>
        </w:tc>
        <w:tc>
          <w:tcPr>
            <w:tcW w:w="1837" w:type="dxa"/>
          </w:tcPr>
          <w:p w:rsidR="00302ADA" w:rsidRPr="00765D4C" w:rsidRDefault="00AF6265">
            <w:pPr>
              <w:pStyle w:val="TableParagraph"/>
              <w:spacing w:before="1" w:line="240" w:lineRule="auto"/>
              <w:rPr>
                <w:sz w:val="24"/>
              </w:rPr>
            </w:pPr>
            <w:r w:rsidRPr="00765D4C">
              <w:rPr>
                <w:spacing w:val="-4"/>
                <w:sz w:val="24"/>
              </w:rPr>
              <w:t>High</w:t>
            </w:r>
          </w:p>
        </w:tc>
        <w:tc>
          <w:tcPr>
            <w:tcW w:w="1837" w:type="dxa"/>
          </w:tcPr>
          <w:p w:rsidR="00302ADA" w:rsidRPr="00765D4C" w:rsidRDefault="00AF6265">
            <w:pPr>
              <w:pStyle w:val="TableParagraph"/>
              <w:spacing w:before="1" w:line="240" w:lineRule="auto"/>
              <w:rPr>
                <w:sz w:val="24"/>
              </w:rPr>
            </w:pPr>
            <w:r w:rsidRPr="00765D4C">
              <w:rPr>
                <w:spacing w:val="-2"/>
                <w:sz w:val="24"/>
              </w:rPr>
              <w:t>Moderate</w:t>
            </w:r>
          </w:p>
        </w:tc>
        <w:tc>
          <w:tcPr>
            <w:tcW w:w="1837" w:type="dxa"/>
          </w:tcPr>
          <w:p w:rsidR="00302ADA" w:rsidRPr="00765D4C" w:rsidRDefault="00AF6265">
            <w:pPr>
              <w:pStyle w:val="TableParagraph"/>
              <w:spacing w:before="1" w:line="240" w:lineRule="auto"/>
              <w:ind w:left="106"/>
              <w:rPr>
                <w:sz w:val="24"/>
              </w:rPr>
            </w:pPr>
            <w:r w:rsidRPr="00765D4C">
              <w:rPr>
                <w:spacing w:val="-5"/>
                <w:sz w:val="24"/>
              </w:rPr>
              <w:t>Low</w:t>
            </w:r>
          </w:p>
        </w:tc>
        <w:tc>
          <w:tcPr>
            <w:tcW w:w="1839" w:type="dxa"/>
          </w:tcPr>
          <w:p w:rsidR="00302ADA" w:rsidRPr="00765D4C" w:rsidRDefault="00AF6265">
            <w:pPr>
              <w:pStyle w:val="TableParagraph"/>
              <w:spacing w:before="1" w:line="240" w:lineRule="auto"/>
              <w:ind w:left="106"/>
              <w:rPr>
                <w:sz w:val="24"/>
              </w:rPr>
            </w:pPr>
            <w:r w:rsidRPr="00765D4C">
              <w:rPr>
                <w:spacing w:val="-4"/>
                <w:sz w:val="24"/>
              </w:rPr>
              <w:t>Good</w:t>
            </w:r>
          </w:p>
        </w:tc>
      </w:tr>
    </w:tbl>
    <w:p w:rsidR="00302ADA" w:rsidRPr="00765D4C" w:rsidRDefault="00302ADA">
      <w:pPr>
        <w:pStyle w:val="BodyText"/>
        <w:rPr>
          <w:b/>
        </w:rPr>
      </w:pPr>
    </w:p>
    <w:p w:rsidR="005740B3" w:rsidRDefault="005740B3" w:rsidP="005740B3">
      <w:pPr>
        <w:pStyle w:val="NormalWeb"/>
        <w:spacing w:before="0" w:beforeAutospacing="0" w:after="0" w:afterAutospacing="0" w:line="360" w:lineRule="auto"/>
        <w:ind w:left="165"/>
        <w:jc w:val="both"/>
      </w:pPr>
      <w:r>
        <w:t>The present investigation provides a comprehensive comparative evaluation of multiple analytical platforms for the detection, identification, and quantification of carbamate pesticides across diverse environmental matrices, including soil, water, air, and plant tissues. The integration of chromatographic, spectrometric, biosensing, and electrochemical techniques enabled a multi-dimensional understanding of residue distribution, degradation pathways, and analytical performance under realistic environmental conditions. Unlike conventional studies that rely on a single detection system, this work emphasizes methodological complementarity, thereby improving reliability, sensitivity, and environmental interpretability of pesticide monitoring data.</w:t>
      </w:r>
    </w:p>
    <w:p w:rsidR="005740B3" w:rsidRDefault="005740B3" w:rsidP="005740B3">
      <w:pPr>
        <w:pStyle w:val="Heading2"/>
        <w:spacing w:line="360" w:lineRule="auto"/>
        <w:ind w:left="165" w:firstLine="0"/>
      </w:pPr>
      <w:r>
        <w:rPr>
          <w:rStyle w:val="Strong"/>
          <w:b/>
          <w:bCs/>
        </w:rPr>
        <w:t>5.1 Comparative Analytical Performance of Detection Techniques</w:t>
      </w:r>
    </w:p>
    <w:p w:rsidR="005740B3" w:rsidRDefault="005740B3" w:rsidP="005740B3">
      <w:pPr>
        <w:pStyle w:val="NormalWeb"/>
        <w:spacing w:before="0" w:beforeAutospacing="0" w:after="0" w:afterAutospacing="0" w:line="360" w:lineRule="auto"/>
        <w:ind w:left="165"/>
        <w:jc w:val="both"/>
      </w:pPr>
      <w:r>
        <w:t>The comparative performance of analytical techniques revealed distinct advantages and limitations depending on the target analyte, matrix complexity, and required sensitivity. Among all evaluated methods, LC–MS/MS demonstrated superior analytical capability, particularly in terms of sensitivity, selectivity, and reproducibility. The method achieved detection limits in the ng/L range, enabling trace-level quantification of both parent carbamates and their transformation products. The use of multiple reaction monitoring (MRM) significantly reduced matrix interferences, ensuring high analytical specificity even in complex environmental samples such as soil extracts and plant homogenates. These findings are consistent with previous studies that identify LC–MS/MS as the gold standard for pesticide residue analysis due to its high sensitivity and robustness (</w:t>
      </w:r>
      <w:r w:rsidR="00523688" w:rsidRPr="00523688">
        <w:t xml:space="preserve">Alder et al., 2006; </w:t>
      </w:r>
      <w:proofErr w:type="spellStart"/>
      <w:r w:rsidR="00523688" w:rsidRPr="00523688">
        <w:t>Niessen</w:t>
      </w:r>
      <w:proofErr w:type="spellEnd"/>
      <w:r w:rsidR="00523688" w:rsidRPr="00523688">
        <w:t>, 2006)</w:t>
      </w:r>
      <w:r>
        <w:t>).</w:t>
      </w:r>
    </w:p>
    <w:p w:rsidR="005740B3" w:rsidRDefault="005740B3" w:rsidP="005740B3">
      <w:pPr>
        <w:pStyle w:val="NormalWeb"/>
        <w:spacing w:before="0" w:beforeAutospacing="0" w:after="0" w:afterAutospacing="0" w:line="360" w:lineRule="auto"/>
        <w:ind w:left="165"/>
        <w:jc w:val="both"/>
      </w:pPr>
      <w:r>
        <w:t xml:space="preserve">Gas chromatography–mass spectrometry (GC–MS) also demonstrated excellent analytical performance, particularly for volatile carbamate derivatives and degradation products. However, the </w:t>
      </w:r>
      <w:r>
        <w:lastRenderedPageBreak/>
        <w:t>requirement for derivatization of thermally labile carbamates introduces additional steps that may lead to analyte loss or transformation. Despite this limitation, GC–MS proved highly effective for confirming degradation products such as phenolic intermediates, thereby complementing LC–MS/MS findings. Similar observations have been reported in environmental pesticide studies, where GC–MS is frequently used for confirmatory analysis and structural elucidation (</w:t>
      </w:r>
      <w:proofErr w:type="spellStart"/>
      <w:r w:rsidR="00523688" w:rsidRPr="00523688">
        <w:t>Húšková</w:t>
      </w:r>
      <w:proofErr w:type="spellEnd"/>
      <w:r w:rsidR="00523688" w:rsidRPr="00523688">
        <w:t xml:space="preserve"> et al., 2009</w:t>
      </w:r>
      <w:r>
        <w:t>).</w:t>
      </w:r>
    </w:p>
    <w:p w:rsidR="005740B3" w:rsidRDefault="005740B3" w:rsidP="005740B3">
      <w:pPr>
        <w:pStyle w:val="NormalWeb"/>
        <w:spacing w:before="0" w:beforeAutospacing="0" w:after="0" w:afterAutospacing="0" w:line="360" w:lineRule="auto"/>
        <w:ind w:left="165"/>
        <w:jc w:val="both"/>
      </w:pPr>
      <w:r>
        <w:t>High-performance liquid chromatography (HPLC) with UV or fluorescence detection provided moderate sensitivity and was suitable for routine screening purposes. Although less sensitive than mass spectrometry-based techniques, HPLC remains a cost-effective and widely accessible method for laboratories with limited resources. The observed detection limits (0.1–0.4 µg/L) were sufficient for identifying moderately contaminated samples but were inadequate for ultra-trace environmental monitoring. This limitation aligns with previous reports highlighting the need for advanced detectors when analyzing low-level pesticide residues (</w:t>
      </w:r>
      <w:r w:rsidR="00523688" w:rsidRPr="00523688">
        <w:t>Liu et al., 2006)</w:t>
      </w:r>
      <w:r>
        <w:t>).</w:t>
      </w:r>
    </w:p>
    <w:p w:rsidR="005740B3" w:rsidRDefault="005740B3" w:rsidP="005740B3">
      <w:pPr>
        <w:pStyle w:val="NormalWeb"/>
        <w:spacing w:before="0" w:beforeAutospacing="0" w:after="0" w:afterAutospacing="0" w:line="360" w:lineRule="auto"/>
        <w:ind w:left="165"/>
        <w:jc w:val="both"/>
      </w:pPr>
      <w:r>
        <w:t>Biosensor-based detection, particularly acetylcholinesterase (</w:t>
      </w:r>
      <w:proofErr w:type="spellStart"/>
      <w:r>
        <w:t>AChE</w:t>
      </w:r>
      <w:proofErr w:type="spellEnd"/>
      <w:r>
        <w:t>) inhibition assays, demonstrated rapid response times and excellent potential for field-based applications. These sensors provided indirect measurement of carbamate toxicity rather than compound-specific identification. While this limits their specificity, their ability to detect cumulative neurotoxic effects makes them valuable screening tools. Recent advancements in biosensor technology have improved sensitivity and portability, supporting their application in real-time environmental monitoring (</w:t>
      </w:r>
      <w:proofErr w:type="spellStart"/>
      <w:r w:rsidR="00523688" w:rsidRPr="00523688">
        <w:t>Andreou</w:t>
      </w:r>
      <w:proofErr w:type="spellEnd"/>
      <w:r w:rsidR="00523688" w:rsidRPr="00523688">
        <w:t xml:space="preserve"> &amp; </w:t>
      </w:r>
      <w:proofErr w:type="spellStart"/>
      <w:r w:rsidR="00523688" w:rsidRPr="00523688">
        <w:t>Clonis</w:t>
      </w:r>
      <w:proofErr w:type="spellEnd"/>
      <w:r w:rsidR="00523688" w:rsidRPr="00523688">
        <w:t>, 2002</w:t>
      </w:r>
      <w:r>
        <w:t>).</w:t>
      </w:r>
    </w:p>
    <w:p w:rsidR="005740B3" w:rsidRDefault="005740B3" w:rsidP="005740B3">
      <w:pPr>
        <w:pStyle w:val="NormalWeb"/>
        <w:spacing w:before="0" w:beforeAutospacing="0" w:after="0" w:afterAutospacing="0" w:line="360" w:lineRule="auto"/>
        <w:ind w:left="165"/>
        <w:jc w:val="both"/>
      </w:pPr>
      <w:r>
        <w:t xml:space="preserve">Electrochemical techniques, such as differential pulse voltammetry (DPV), showed promising sensitivity and low operational cost. The use of nanoparticle-modified electrodes enhanced electron transfer efficiency, leading to improved detection limits. However, selectivity remains a challenge due to potential interference from co-existing electroactive species. Studies by </w:t>
      </w:r>
      <w:r w:rsidR="00523688" w:rsidRPr="00523688">
        <w:t>Liu and Lin (2006) and Wang (2006)</w:t>
      </w:r>
      <w:r w:rsidR="00523688">
        <w:t xml:space="preserve"> </w:t>
      </w:r>
      <w:r>
        <w:t>similarly emphasize the growing importance of electrochemical sensors in environmental analysis, particularly when integrated with nanomaterials.</w:t>
      </w:r>
    </w:p>
    <w:p w:rsidR="005740B3" w:rsidRDefault="005740B3" w:rsidP="005740B3">
      <w:pPr>
        <w:pStyle w:val="NormalWeb"/>
        <w:spacing w:before="0" w:beforeAutospacing="0" w:after="0" w:afterAutospacing="0" w:line="360" w:lineRule="auto"/>
        <w:ind w:left="165"/>
        <w:jc w:val="both"/>
      </w:pPr>
      <w:r>
        <w:t>Overall, the results clearly demonstrate that no single analytical technique is sufficient for comprehensive carbamate monitoring. Instead, a hybrid analytical framework combining high-sensitivity techniques (LC–MS/MS), confirmatory tools (GC–MS), and rapid screening methods (biosensors and electrochemical sensors) provides the most reliable and efficient approach.</w:t>
      </w:r>
    </w:p>
    <w:p w:rsidR="005740B3" w:rsidRDefault="005740B3" w:rsidP="005740B3">
      <w:pPr>
        <w:pStyle w:val="Heading2"/>
        <w:spacing w:line="360" w:lineRule="auto"/>
        <w:ind w:left="165" w:firstLine="0"/>
      </w:pPr>
      <w:r>
        <w:rPr>
          <w:rStyle w:val="Strong"/>
          <w:b/>
          <w:bCs/>
        </w:rPr>
        <w:t>5.2 Occurrence and Distribution of Carbamate Residues in Environmental Matrices</w:t>
      </w:r>
    </w:p>
    <w:p w:rsidR="005740B3" w:rsidRPr="005740B3" w:rsidRDefault="005740B3" w:rsidP="005740B3">
      <w:pPr>
        <w:pStyle w:val="Heading3"/>
        <w:spacing w:line="360" w:lineRule="auto"/>
        <w:ind w:left="165"/>
        <w:jc w:val="both"/>
        <w:rPr>
          <w:sz w:val="24"/>
          <w:szCs w:val="24"/>
        </w:rPr>
      </w:pPr>
      <w:r w:rsidRPr="005740B3">
        <w:rPr>
          <w:rStyle w:val="Strong"/>
          <w:b w:val="0"/>
          <w:bCs w:val="0"/>
          <w:sz w:val="24"/>
          <w:szCs w:val="24"/>
        </w:rPr>
        <w:t>5.2.1 Soil Contamination Patterns</w:t>
      </w:r>
    </w:p>
    <w:p w:rsidR="005740B3" w:rsidRDefault="005740B3" w:rsidP="005740B3">
      <w:pPr>
        <w:pStyle w:val="NormalWeb"/>
        <w:spacing w:before="0" w:beforeAutospacing="0" w:after="0" w:afterAutospacing="0" w:line="360" w:lineRule="auto"/>
        <w:ind w:left="165"/>
        <w:jc w:val="both"/>
      </w:pPr>
      <w:r>
        <w:t xml:space="preserve">Soil samples collected from agricultural fields exhibited consistent presence of carbamate residues, with concentrations ranging from 0.4 to 1.1 mg/kg for commonly used pesticides such as carbaryl </w:t>
      </w:r>
      <w:r>
        <w:lastRenderedPageBreak/>
        <w:t>and propoxur. The distribution of residues was not uniform and was strongly influenced by soil physicochemical properties, including organic matter content, pH, and microbial activity. Soils with higher organic carbon content showed increased adsorption of carbamates, resulting in reduced mobility but prolonged persistence.</w:t>
      </w:r>
    </w:p>
    <w:p w:rsidR="005740B3" w:rsidRDefault="005740B3" w:rsidP="005740B3">
      <w:pPr>
        <w:pStyle w:val="NormalWeb"/>
        <w:spacing w:before="0" w:beforeAutospacing="0" w:after="0" w:afterAutospacing="0" w:line="360" w:lineRule="auto"/>
        <w:ind w:left="165"/>
        <w:jc w:val="both"/>
      </w:pPr>
      <w:r>
        <w:t>The accumulation of residues in the topsoil layer (0–20 cm) reflects recent pesticide application practices and limited vertical transport. This observation is supported by previous studies indicating that carbamates, due to their moderate polarity and susceptibility to degradation, tend to remain confined to surface soils unless facilitated by heavy rainfall or irrigation (</w:t>
      </w:r>
      <w:proofErr w:type="spellStart"/>
      <w:r w:rsidR="00523688" w:rsidRPr="00523688">
        <w:t>Racke</w:t>
      </w:r>
      <w:proofErr w:type="spellEnd"/>
      <w:r w:rsidR="00523688" w:rsidRPr="00523688">
        <w:t>, 1993; Bhandari et al., 2020</w:t>
      </w:r>
      <w:r>
        <w:t>). Furthermore, microbial degradation was identified as a major pathway influencing residue dissipation, with enzymatic activity accelerating the breakdown of carbamate compounds into smaller metabolites.</w:t>
      </w:r>
    </w:p>
    <w:p w:rsidR="005740B3" w:rsidRDefault="005740B3" w:rsidP="005740B3">
      <w:pPr>
        <w:pStyle w:val="NormalWeb"/>
        <w:spacing w:before="0" w:beforeAutospacing="0" w:after="0" w:afterAutospacing="0" w:line="360" w:lineRule="auto"/>
        <w:ind w:left="165"/>
        <w:jc w:val="both"/>
      </w:pPr>
      <w:r>
        <w:t>Interestingly, temporal analysis revealed that residue levels decreased significantly within 10–15 days post-application, indicating rapid degradation under field conditions. However, the persistence of degradation products suggests that environmental contamination cannot be assessed solely based on parent compounds. This highlights the importance of including metabolite profiling in environmental monitoring studies.</w:t>
      </w:r>
    </w:p>
    <w:p w:rsidR="005740B3" w:rsidRPr="005740B3" w:rsidRDefault="005740B3" w:rsidP="005740B3">
      <w:pPr>
        <w:pStyle w:val="Heading3"/>
        <w:spacing w:line="360" w:lineRule="auto"/>
        <w:ind w:left="165"/>
        <w:jc w:val="both"/>
        <w:rPr>
          <w:sz w:val="24"/>
          <w:szCs w:val="24"/>
        </w:rPr>
      </w:pPr>
      <w:r w:rsidRPr="005740B3">
        <w:rPr>
          <w:rStyle w:val="Strong"/>
          <w:b w:val="0"/>
          <w:bCs w:val="0"/>
          <w:sz w:val="24"/>
          <w:szCs w:val="24"/>
        </w:rPr>
        <w:t>5.2.2 Water Contamination and Transport Dynamics</w:t>
      </w:r>
    </w:p>
    <w:p w:rsidR="005740B3" w:rsidRDefault="005740B3" w:rsidP="005740B3">
      <w:pPr>
        <w:pStyle w:val="NormalWeb"/>
        <w:spacing w:before="0" w:beforeAutospacing="0" w:after="0" w:afterAutospacing="0" w:line="360" w:lineRule="auto"/>
        <w:ind w:left="165"/>
        <w:jc w:val="both"/>
      </w:pPr>
      <w:r>
        <w:t>Water samples, particularly those collected from irrigation runoff channels, exhibited the highest levels of carbamate contamination among all matrices analyzed. Elevated concentrations were attributed to surface runoff following pesticide application, which facilitates rapid transport of residues into nearby water bodies. This finding is consistent with global observations that agricultural runoff is a primary source of pesticide contamination in aquatic environments (</w:t>
      </w:r>
      <w:proofErr w:type="spellStart"/>
      <w:r w:rsidR="00523688" w:rsidRPr="00523688">
        <w:t>Stehle</w:t>
      </w:r>
      <w:proofErr w:type="spellEnd"/>
      <w:r w:rsidR="00523688" w:rsidRPr="00523688">
        <w:t xml:space="preserve"> &amp; Schulz, 2015</w:t>
      </w:r>
      <w:r>
        <w:t>).</w:t>
      </w:r>
    </w:p>
    <w:p w:rsidR="005740B3" w:rsidRDefault="005740B3" w:rsidP="005740B3">
      <w:pPr>
        <w:pStyle w:val="NormalWeb"/>
        <w:spacing w:before="0" w:beforeAutospacing="0" w:after="0" w:afterAutospacing="0" w:line="360" w:lineRule="auto"/>
        <w:ind w:left="165"/>
        <w:jc w:val="both"/>
      </w:pPr>
      <w:r>
        <w:t>In contrast, groundwater samples showed only trace levels of carbamates, suggesting limited leaching under the prevailing soil and climatic conditions. The relatively low mobility of carbamates in subsurface environments may be attributed to adsorption processes and microbial degradation in soil layers. However, the detection of trace residues indicates potential long-term risks, particularly in regions with intensive pesticide usage.</w:t>
      </w:r>
    </w:p>
    <w:p w:rsidR="005740B3" w:rsidRDefault="005740B3" w:rsidP="005740B3">
      <w:pPr>
        <w:pStyle w:val="NormalWeb"/>
        <w:spacing w:before="0" w:beforeAutospacing="0" w:after="0" w:afterAutospacing="0" w:line="360" w:lineRule="auto"/>
        <w:ind w:left="165"/>
        <w:jc w:val="both"/>
      </w:pPr>
      <w:r>
        <w:t>The presence of carbamate residues in surface water raises significant ecological concerns, as aquatic organisms are highly sensitive to neurotoxic compounds. Even low concentrations can cause acute toxicity in fish and invertebrates due to rapid uptake through gill membranes. These findings underscore the need for continuous monitoring of agricultural runoff and implementation of mitigation strategies such as buffer zones and sustainable pesticide application practices.</w:t>
      </w:r>
    </w:p>
    <w:p w:rsidR="005740B3" w:rsidRPr="005740B3" w:rsidRDefault="005740B3" w:rsidP="005740B3">
      <w:pPr>
        <w:pStyle w:val="Heading3"/>
        <w:spacing w:line="360" w:lineRule="auto"/>
        <w:ind w:left="165"/>
        <w:jc w:val="both"/>
        <w:rPr>
          <w:sz w:val="24"/>
          <w:szCs w:val="24"/>
        </w:rPr>
      </w:pPr>
      <w:r w:rsidRPr="005740B3">
        <w:rPr>
          <w:rStyle w:val="Strong"/>
          <w:b w:val="0"/>
          <w:bCs w:val="0"/>
          <w:sz w:val="24"/>
          <w:szCs w:val="24"/>
        </w:rPr>
        <w:t>5.2.3 Residues in Plant Tissues and Food Safety Implications</w:t>
      </w:r>
    </w:p>
    <w:p w:rsidR="005740B3" w:rsidRDefault="005740B3" w:rsidP="005740B3">
      <w:pPr>
        <w:pStyle w:val="NormalWeb"/>
        <w:spacing w:before="0" w:beforeAutospacing="0" w:after="0" w:afterAutospacing="0" w:line="360" w:lineRule="auto"/>
        <w:ind w:left="165"/>
        <w:jc w:val="both"/>
      </w:pPr>
      <w:r>
        <w:t xml:space="preserve">Analysis of plant tissues revealed the presence of carbamate residues in both edible and non-edible parts, with concentrations strongly dependent on the timing of pesticide application. Samples </w:t>
      </w:r>
      <w:r>
        <w:lastRenderedPageBreak/>
        <w:t>collected within 5–7 days of spraying exhibited the highest residue levels, indicating insufficient degradation during this period. This has direct implications for food safety, particularly in cases where crops are harvested shortly after pesticide application.</w:t>
      </w:r>
    </w:p>
    <w:p w:rsidR="005740B3" w:rsidRDefault="005740B3" w:rsidP="005740B3">
      <w:pPr>
        <w:pStyle w:val="NormalWeb"/>
        <w:spacing w:before="0" w:beforeAutospacing="0" w:after="0" w:afterAutospacing="0" w:line="360" w:lineRule="auto"/>
        <w:ind w:left="165"/>
        <w:jc w:val="both"/>
      </w:pPr>
      <w:r>
        <w:t>The distribution of residues within plant tissues suggested systemic uptake and translocation of carbamates, although surface deposition remained the dominant contamination pathway. Metabolite analysis further indicated active in vivo degradation processes, including hydrolysis and conjugation reactions. These findings align with studies demonstrating that plants can metabolize pesticides into less toxic but more persistent compounds (</w:t>
      </w:r>
      <w:r w:rsidR="00523688" w:rsidRPr="00523688">
        <w:t>Hernández et al., 2005</w:t>
      </w:r>
      <w:r>
        <w:t>).</w:t>
      </w:r>
    </w:p>
    <w:p w:rsidR="005740B3" w:rsidRDefault="005740B3" w:rsidP="005740B3">
      <w:pPr>
        <w:pStyle w:val="NormalWeb"/>
        <w:spacing w:before="0" w:beforeAutospacing="0" w:after="0" w:afterAutospacing="0" w:line="360" w:lineRule="auto"/>
        <w:ind w:left="165"/>
        <w:jc w:val="both"/>
      </w:pPr>
      <w:r>
        <w:t>The detection of residues above recommended limits in some samples highlights the importance of adhering to pre-harvest intervals (PHIs) to minimize consumer exposure. Additionally, the presence of metabolites complicates residue analysis, as regulatory frameworks often focus only on parent compounds. Therefore, comprehensive monitoring should include both parent pesticides and their transformation products.</w:t>
      </w:r>
    </w:p>
    <w:p w:rsidR="005740B3" w:rsidRDefault="005740B3" w:rsidP="005740B3">
      <w:pPr>
        <w:pStyle w:val="Heading2"/>
        <w:spacing w:line="360" w:lineRule="auto"/>
        <w:ind w:left="165" w:firstLine="0"/>
      </w:pPr>
      <w:r>
        <w:rPr>
          <w:rStyle w:val="Strong"/>
          <w:b/>
          <w:bCs/>
        </w:rPr>
        <w:t>5.3 Identification and Significance of Degradation Products</w:t>
      </w:r>
    </w:p>
    <w:p w:rsidR="005740B3" w:rsidRDefault="005740B3" w:rsidP="005740B3">
      <w:pPr>
        <w:pStyle w:val="NormalWeb"/>
        <w:spacing w:before="0" w:beforeAutospacing="0" w:after="0" w:afterAutospacing="0" w:line="360" w:lineRule="auto"/>
        <w:ind w:left="165"/>
        <w:jc w:val="both"/>
      </w:pPr>
      <w:r>
        <w:t>One of the most significant outcomes of this study is the identification of key degradation products that serve as retrospective markers of carbamate exposure. LC–MS/MS analysis enabled precise structural characterization of metabolites such as 1-naphthol, 2-isopropoxyphenol, and methylamine. These compounds were consistently detected across multiple matrices, even when parent carbamates were no longer present at detectable levels.</w:t>
      </w:r>
    </w:p>
    <w:p w:rsidR="005740B3" w:rsidRDefault="005740B3" w:rsidP="005740B3">
      <w:pPr>
        <w:pStyle w:val="NormalWeb"/>
        <w:spacing w:before="0" w:beforeAutospacing="0" w:after="0" w:afterAutospacing="0" w:line="360" w:lineRule="auto"/>
        <w:ind w:left="165"/>
        <w:jc w:val="both"/>
      </w:pPr>
      <w:r>
        <w:t>The formation of these metabolites is primarily driven by hydrolysis and microbial degradation processes. For example, carbaryl undergoes hydrolysis to form 1-naphthol, a stable phenolic compound that persists in soil and water. Similarly, propoxur degrades into 2-isopropoxyphenol, which exhibits greater environmental stability than the parent compound. These findings are supported by previous research on carbamate degradation pathways (</w:t>
      </w:r>
      <w:r w:rsidR="00523688" w:rsidRPr="00523688">
        <w:t>Mabey &amp; Mill, 1978; US EPA, 2003</w:t>
      </w:r>
      <w:r>
        <w:t>).</w:t>
      </w:r>
    </w:p>
    <w:p w:rsidR="005740B3" w:rsidRDefault="005740B3" w:rsidP="005740B3">
      <w:pPr>
        <w:pStyle w:val="NormalWeb"/>
        <w:spacing w:before="0" w:beforeAutospacing="0" w:after="0" w:afterAutospacing="0" w:line="360" w:lineRule="auto"/>
        <w:ind w:left="165"/>
        <w:jc w:val="both"/>
      </w:pPr>
      <w:r>
        <w:t>The persistence of degradation products has important implications for environmental monitoring and risk assessment. Traditional analytical approaches that focus solely on parent compounds may underestimate actual exposure levels. By incorporating metabolite analysis, it becomes possible to reconstruct historical contamination events and assess long-term environmental impacts.</w:t>
      </w:r>
    </w:p>
    <w:p w:rsidR="005740B3" w:rsidRDefault="005740B3" w:rsidP="005740B3">
      <w:pPr>
        <w:pStyle w:val="Heading2"/>
        <w:spacing w:line="360" w:lineRule="auto"/>
        <w:ind w:left="165" w:firstLine="0"/>
      </w:pPr>
      <w:r>
        <w:rPr>
          <w:rStyle w:val="Strong"/>
          <w:b/>
          <w:bCs/>
        </w:rPr>
        <w:t>5.4 Matrix Effects and Analytical Challenges</w:t>
      </w:r>
    </w:p>
    <w:p w:rsidR="005740B3" w:rsidRDefault="005740B3" w:rsidP="005740B3">
      <w:pPr>
        <w:pStyle w:val="NormalWeb"/>
        <w:spacing w:before="0" w:beforeAutospacing="0" w:after="0" w:afterAutospacing="0" w:line="360" w:lineRule="auto"/>
        <w:ind w:left="165"/>
        <w:jc w:val="both"/>
      </w:pPr>
      <w:r>
        <w:t>Matrix effects were found to play a critical role in influencing analytical accuracy, particularly in LC–MS/MS and GC–MS analyses. Signal suppression or enhancement was observed depending on the complexity of the sample matrix. Soil and plant extracts exhibited significant matrix interference due to the presence of organic compounds, pigments, and humic substances.</w:t>
      </w:r>
    </w:p>
    <w:p w:rsidR="005740B3" w:rsidRDefault="005740B3" w:rsidP="005740B3">
      <w:pPr>
        <w:pStyle w:val="NormalWeb"/>
        <w:spacing w:before="0" w:beforeAutospacing="0" w:after="0" w:afterAutospacing="0" w:line="360" w:lineRule="auto"/>
        <w:ind w:left="165"/>
        <w:jc w:val="both"/>
      </w:pPr>
      <w:r>
        <w:t xml:space="preserve">To address these challenges, matrix-matched calibration and advanced sample cleanup techniques such as SPE and </w:t>
      </w:r>
      <w:proofErr w:type="spellStart"/>
      <w:r>
        <w:t>QuEChERS</w:t>
      </w:r>
      <w:proofErr w:type="spellEnd"/>
      <w:r>
        <w:t xml:space="preserve"> were employed. These approaches significantly improved analytical </w:t>
      </w:r>
      <w:r>
        <w:lastRenderedPageBreak/>
        <w:t>accuracy and reproducibility. The importance of matrix effect correction has been widely reported in pesticide analysis studies (</w:t>
      </w:r>
      <w:proofErr w:type="spellStart"/>
      <w:r w:rsidR="00523688" w:rsidRPr="00523688">
        <w:t>Anastassiades</w:t>
      </w:r>
      <w:proofErr w:type="spellEnd"/>
      <w:r w:rsidR="00523688" w:rsidRPr="00523688">
        <w:t xml:space="preserve"> et al., 2003</w:t>
      </w:r>
      <w:r>
        <w:t>).</w:t>
      </w:r>
    </w:p>
    <w:p w:rsidR="005740B3" w:rsidRDefault="005740B3" w:rsidP="005740B3">
      <w:pPr>
        <w:pStyle w:val="Heading2"/>
        <w:spacing w:line="360" w:lineRule="auto"/>
        <w:ind w:left="165" w:firstLine="0"/>
      </w:pPr>
      <w:r>
        <w:rPr>
          <w:rStyle w:val="Strong"/>
          <w:b/>
          <w:bCs/>
        </w:rPr>
        <w:t>5.5 Integration of Multi-Technique Framework</w:t>
      </w:r>
    </w:p>
    <w:p w:rsidR="005740B3" w:rsidRDefault="005740B3" w:rsidP="005740B3">
      <w:pPr>
        <w:pStyle w:val="NormalWeb"/>
        <w:spacing w:before="0" w:beforeAutospacing="0" w:after="0" w:afterAutospacing="0" w:line="360" w:lineRule="auto"/>
        <w:ind w:left="165"/>
        <w:jc w:val="both"/>
      </w:pPr>
      <w:r>
        <w:t>The integration of multiple analytical techniques proved to be a key strength of this study. Each method contributed unique advantages, enabling comprehensive detection and interpretation of carbamate residues. LC–MS/MS provided high sensitivity and specificity, GC–MS enabled structural confirmation, while biosensors and electrochemical methods facilitated rapid screening.</w:t>
      </w:r>
    </w:p>
    <w:p w:rsidR="005740B3" w:rsidRDefault="005740B3" w:rsidP="005740B3">
      <w:pPr>
        <w:pStyle w:val="NormalWeb"/>
        <w:spacing w:before="0" w:beforeAutospacing="0" w:after="0" w:afterAutospacing="0" w:line="360" w:lineRule="auto"/>
        <w:ind w:left="165"/>
        <w:jc w:val="both"/>
      </w:pPr>
      <w:r>
        <w:t>This multi-technique approach enhances reliability by cross-validating results obtained from different platforms. It also improves adaptability, allowing researchers to select appropriate methods based on specific analytical requirements. Such integrated frameworks are increasingly recommended in environmental monitoring studies to address the complexity of real-world samples (</w:t>
      </w:r>
      <w:r w:rsidR="00523688" w:rsidRPr="00523688">
        <w:t>Ferrer et al., 2005</w:t>
      </w:r>
      <w:r>
        <w:t>).</w:t>
      </w:r>
    </w:p>
    <w:p w:rsidR="005740B3" w:rsidRDefault="005740B3" w:rsidP="005740B3">
      <w:pPr>
        <w:pStyle w:val="Heading2"/>
        <w:spacing w:line="360" w:lineRule="auto"/>
        <w:ind w:left="165" w:firstLine="0"/>
      </w:pPr>
      <w:r>
        <w:rPr>
          <w:rStyle w:val="Strong"/>
          <w:b/>
          <w:bCs/>
        </w:rPr>
        <w:t>5.6 Environmental and Toxicological Implications</w:t>
      </w:r>
    </w:p>
    <w:p w:rsidR="005740B3" w:rsidRDefault="005740B3" w:rsidP="005740B3">
      <w:pPr>
        <w:pStyle w:val="NormalWeb"/>
        <w:spacing w:before="0" w:beforeAutospacing="0" w:after="0" w:afterAutospacing="0" w:line="360" w:lineRule="auto"/>
        <w:ind w:left="165"/>
        <w:jc w:val="both"/>
      </w:pPr>
      <w:r>
        <w:t>The widespread detection of carbamate residues across environmental matrices highlights the need for improved regulatory monitoring and sustainable pesticide management practices. Although carbamates are considered less persistent than other pesticide classes, their continuous application and rapid transformation into stable metabolites result in sustained environmental contamination.</w:t>
      </w:r>
    </w:p>
    <w:p w:rsidR="005740B3" w:rsidRDefault="005740B3" w:rsidP="005740B3">
      <w:pPr>
        <w:pStyle w:val="NormalWeb"/>
        <w:spacing w:before="0" w:beforeAutospacing="0" w:after="0" w:afterAutospacing="0" w:line="360" w:lineRule="auto"/>
        <w:ind w:left="165"/>
        <w:jc w:val="both"/>
      </w:pPr>
      <w:r>
        <w:t>From a toxicological perspective, the presence of both parent compounds and metabolites poses significant risks to human health and ecosystems. The reversible inhibition of acetylcholinesterase, combined with potential chronic effects such as endocrine disruption and oxidative stress, underscores the importance of continuous exposure assessment.</w:t>
      </w:r>
    </w:p>
    <w:p w:rsidR="008C30F1" w:rsidRPr="008C30F1" w:rsidRDefault="008C30F1" w:rsidP="008C30F1">
      <w:pPr>
        <w:numPr>
          <w:ilvl w:val="1"/>
          <w:numId w:val="19"/>
        </w:numPr>
        <w:tabs>
          <w:tab w:val="left" w:pos="527"/>
        </w:tabs>
        <w:spacing w:before="41" w:line="276" w:lineRule="auto"/>
        <w:ind w:right="426"/>
        <w:rPr>
          <w:sz w:val="24"/>
        </w:rPr>
      </w:pPr>
      <w:r w:rsidRPr="008C30F1">
        <w:rPr>
          <w:sz w:val="24"/>
        </w:rPr>
        <w:t>Degradation Product Identification LC–MS/MS analysis gave the exact structural elucidation of some important degradation products:</w:t>
      </w:r>
    </w:p>
    <w:p w:rsidR="008C30F1" w:rsidRPr="008C30F1" w:rsidRDefault="008C30F1" w:rsidP="008C30F1">
      <w:pPr>
        <w:tabs>
          <w:tab w:val="left" w:pos="527"/>
        </w:tabs>
        <w:spacing w:before="41" w:line="276" w:lineRule="auto"/>
        <w:ind w:left="525" w:right="426"/>
        <w:rPr>
          <w:sz w:val="24"/>
        </w:rPr>
      </w:pPr>
    </w:p>
    <w:p w:rsidR="002310D2" w:rsidRDefault="002310D2" w:rsidP="002310D2">
      <w:pPr>
        <w:pStyle w:val="ListParagraph"/>
        <w:tabs>
          <w:tab w:val="left" w:pos="527"/>
        </w:tabs>
        <w:spacing w:before="41" w:line="276" w:lineRule="auto"/>
        <w:ind w:left="525" w:right="426" w:firstLine="0"/>
        <w:rPr>
          <w:sz w:val="24"/>
        </w:rPr>
      </w:pPr>
    </w:p>
    <w:p w:rsidR="002310D2" w:rsidRDefault="002310D2" w:rsidP="002310D2">
      <w:pPr>
        <w:pStyle w:val="ListParagraph"/>
        <w:tabs>
          <w:tab w:val="left" w:pos="527"/>
        </w:tabs>
        <w:spacing w:before="41" w:line="276" w:lineRule="auto"/>
        <w:ind w:left="525" w:right="426" w:firstLine="0"/>
        <w:rPr>
          <w:sz w:val="24"/>
        </w:rPr>
      </w:pPr>
    </w:p>
    <w:p w:rsidR="002310D2" w:rsidRPr="005740B3" w:rsidRDefault="002310D2" w:rsidP="002310D2">
      <w:pPr>
        <w:pStyle w:val="ListParagraph"/>
        <w:tabs>
          <w:tab w:val="left" w:pos="527"/>
        </w:tabs>
        <w:spacing w:before="41" w:line="276" w:lineRule="auto"/>
        <w:ind w:left="525" w:right="426" w:firstLine="0"/>
        <w:rPr>
          <w:sz w:val="24"/>
        </w:rPr>
      </w:pPr>
      <w:r>
        <w:rPr>
          <w:sz w:val="24"/>
        </w:rPr>
        <w:t xml:space="preserve">List </w:t>
      </w:r>
      <w:proofErr w:type="gramStart"/>
      <w:r>
        <w:rPr>
          <w:sz w:val="24"/>
        </w:rPr>
        <w:t>2 :</w:t>
      </w:r>
      <w:proofErr w:type="gramEnd"/>
    </w:p>
    <w:p w:rsidR="00302ADA" w:rsidRPr="00765D4C" w:rsidRDefault="00302ADA">
      <w:pPr>
        <w:pStyle w:val="BodyText"/>
        <w:spacing w:before="89"/>
        <w:rPr>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0"/>
        <w:gridCol w:w="6790"/>
      </w:tblGrid>
      <w:tr w:rsidR="00302ADA" w:rsidRPr="00765D4C" w:rsidTr="005740B3">
        <w:trPr>
          <w:trHeight w:val="264"/>
        </w:trPr>
        <w:tc>
          <w:tcPr>
            <w:tcW w:w="2530" w:type="dxa"/>
          </w:tcPr>
          <w:p w:rsidR="00302ADA" w:rsidRPr="00765D4C" w:rsidRDefault="00AF6265">
            <w:pPr>
              <w:pStyle w:val="TableParagraph"/>
              <w:rPr>
                <w:b/>
                <w:sz w:val="24"/>
              </w:rPr>
            </w:pPr>
            <w:r w:rsidRPr="00765D4C">
              <w:rPr>
                <w:b/>
                <w:sz w:val="24"/>
              </w:rPr>
              <w:t>Degradation</w:t>
            </w:r>
            <w:r w:rsidRPr="00765D4C">
              <w:rPr>
                <w:b/>
                <w:spacing w:val="-2"/>
                <w:sz w:val="24"/>
              </w:rPr>
              <w:t>Product</w:t>
            </w:r>
          </w:p>
        </w:tc>
        <w:tc>
          <w:tcPr>
            <w:tcW w:w="6790" w:type="dxa"/>
          </w:tcPr>
          <w:p w:rsidR="00302ADA" w:rsidRPr="00765D4C" w:rsidRDefault="00AF6265">
            <w:pPr>
              <w:pStyle w:val="TableParagraph"/>
              <w:rPr>
                <w:b/>
                <w:sz w:val="24"/>
              </w:rPr>
            </w:pPr>
            <w:r w:rsidRPr="00765D4C">
              <w:rPr>
                <w:b/>
                <w:spacing w:val="-2"/>
                <w:sz w:val="24"/>
              </w:rPr>
              <w:t>Origin/Significance</w:t>
            </w:r>
          </w:p>
        </w:tc>
      </w:tr>
      <w:tr w:rsidR="00B736ED" w:rsidRPr="00765D4C" w:rsidTr="005740B3">
        <w:trPr>
          <w:trHeight w:val="531"/>
        </w:trPr>
        <w:tc>
          <w:tcPr>
            <w:tcW w:w="2530" w:type="dxa"/>
          </w:tcPr>
          <w:p w:rsidR="00B736ED" w:rsidRPr="00765D4C" w:rsidRDefault="00B736ED" w:rsidP="00B736ED">
            <w:pPr>
              <w:pStyle w:val="TableParagraph"/>
              <w:spacing w:before="1" w:line="240" w:lineRule="auto"/>
              <w:rPr>
                <w:sz w:val="24"/>
              </w:rPr>
            </w:pPr>
            <w:r w:rsidRPr="00765D4C">
              <w:rPr>
                <w:spacing w:val="-2"/>
                <w:sz w:val="24"/>
              </w:rPr>
              <w:t>2-Isopropoxyphenol</w:t>
            </w:r>
          </w:p>
        </w:tc>
        <w:tc>
          <w:tcPr>
            <w:tcW w:w="6790" w:type="dxa"/>
          </w:tcPr>
          <w:p w:rsidR="00B736ED" w:rsidRPr="00765D4C" w:rsidRDefault="00B736ED" w:rsidP="00B736ED">
            <w:pPr>
              <w:pStyle w:val="TableParagraph"/>
              <w:spacing w:before="1" w:line="240" w:lineRule="auto"/>
              <w:rPr>
                <w:sz w:val="24"/>
              </w:rPr>
            </w:pPr>
            <w:r w:rsidRPr="00765D4C">
              <w:rPr>
                <w:sz w:val="24"/>
              </w:rPr>
              <w:t>Major</w:t>
            </w:r>
            <w:r>
              <w:rPr>
                <w:sz w:val="24"/>
              </w:rPr>
              <w:t xml:space="preserve"> </w:t>
            </w:r>
            <w:r w:rsidRPr="00765D4C">
              <w:rPr>
                <w:sz w:val="24"/>
              </w:rPr>
              <w:t>hydrolysis</w:t>
            </w:r>
            <w:r>
              <w:rPr>
                <w:sz w:val="24"/>
              </w:rPr>
              <w:t xml:space="preserve"> </w:t>
            </w:r>
            <w:r w:rsidRPr="00765D4C">
              <w:rPr>
                <w:sz w:val="24"/>
              </w:rPr>
              <w:t>product</w:t>
            </w:r>
            <w:r>
              <w:rPr>
                <w:sz w:val="24"/>
              </w:rPr>
              <w:t xml:space="preserve"> </w:t>
            </w:r>
            <w:r w:rsidRPr="00765D4C">
              <w:rPr>
                <w:sz w:val="24"/>
              </w:rPr>
              <w:t xml:space="preserve">of </w:t>
            </w:r>
            <w:r w:rsidRPr="00765D4C">
              <w:rPr>
                <w:spacing w:val="-2"/>
                <w:sz w:val="24"/>
              </w:rPr>
              <w:t>propoxur;</w:t>
            </w:r>
          </w:p>
          <w:p w:rsidR="00B736ED" w:rsidRPr="00765D4C" w:rsidRDefault="00B736ED" w:rsidP="00B736ED">
            <w:pPr>
              <w:pStyle w:val="TableParagraph"/>
              <w:spacing w:before="41" w:line="240" w:lineRule="auto"/>
              <w:rPr>
                <w:sz w:val="24"/>
              </w:rPr>
            </w:pPr>
            <w:r w:rsidRPr="00765D4C">
              <w:rPr>
                <w:sz w:val="24"/>
              </w:rPr>
              <w:t>Persistent in</w:t>
            </w:r>
            <w:r>
              <w:rPr>
                <w:sz w:val="24"/>
              </w:rPr>
              <w:t xml:space="preserve"> </w:t>
            </w:r>
            <w:r w:rsidRPr="00765D4C">
              <w:rPr>
                <w:sz w:val="24"/>
              </w:rPr>
              <w:t xml:space="preserve">soil </w:t>
            </w:r>
            <w:r w:rsidRPr="00765D4C">
              <w:rPr>
                <w:spacing w:val="-2"/>
                <w:sz w:val="24"/>
              </w:rPr>
              <w:t>extracts.</w:t>
            </w:r>
          </w:p>
        </w:tc>
      </w:tr>
      <w:tr w:rsidR="00B736ED" w:rsidRPr="00765D4C" w:rsidTr="005740B3">
        <w:trPr>
          <w:trHeight w:val="531"/>
        </w:trPr>
        <w:tc>
          <w:tcPr>
            <w:tcW w:w="2530" w:type="dxa"/>
          </w:tcPr>
          <w:p w:rsidR="00B736ED" w:rsidRPr="00765D4C" w:rsidRDefault="00B736ED" w:rsidP="00B736ED">
            <w:pPr>
              <w:pStyle w:val="TableParagraph"/>
              <w:rPr>
                <w:sz w:val="24"/>
              </w:rPr>
            </w:pPr>
            <w:r w:rsidRPr="00765D4C">
              <w:rPr>
                <w:spacing w:val="-2"/>
                <w:sz w:val="24"/>
              </w:rPr>
              <w:t>1-Naphthol</w:t>
            </w:r>
          </w:p>
        </w:tc>
        <w:tc>
          <w:tcPr>
            <w:tcW w:w="6790" w:type="dxa"/>
          </w:tcPr>
          <w:p w:rsidR="00B736ED" w:rsidRPr="00765D4C" w:rsidRDefault="00B736ED" w:rsidP="00B736ED">
            <w:pPr>
              <w:pStyle w:val="TableParagraph"/>
              <w:rPr>
                <w:sz w:val="24"/>
              </w:rPr>
            </w:pPr>
            <w:r w:rsidRPr="00765D4C">
              <w:rPr>
                <w:sz w:val="24"/>
              </w:rPr>
              <w:t>Primary</w:t>
            </w:r>
            <w:r>
              <w:rPr>
                <w:sz w:val="24"/>
              </w:rPr>
              <w:t xml:space="preserve"> </w:t>
            </w:r>
            <w:r w:rsidRPr="00765D4C">
              <w:rPr>
                <w:sz w:val="24"/>
              </w:rPr>
              <w:t>metabolite</w:t>
            </w:r>
            <w:r>
              <w:rPr>
                <w:sz w:val="24"/>
              </w:rPr>
              <w:t xml:space="preserve"> </w:t>
            </w:r>
            <w:r w:rsidRPr="00765D4C">
              <w:rPr>
                <w:sz w:val="24"/>
              </w:rPr>
              <w:t>of</w:t>
            </w:r>
            <w:r>
              <w:rPr>
                <w:sz w:val="24"/>
              </w:rPr>
              <w:t xml:space="preserve"> </w:t>
            </w:r>
            <w:proofErr w:type="spellStart"/>
            <w:proofErr w:type="gramStart"/>
            <w:r w:rsidRPr="00765D4C">
              <w:rPr>
                <w:sz w:val="24"/>
              </w:rPr>
              <w:t>carbaryl;</w:t>
            </w:r>
            <w:r w:rsidRPr="00765D4C">
              <w:rPr>
                <w:spacing w:val="-2"/>
                <w:sz w:val="24"/>
              </w:rPr>
              <w:t>strong</w:t>
            </w:r>
            <w:proofErr w:type="spellEnd"/>
            <w:proofErr w:type="gramEnd"/>
          </w:p>
          <w:p w:rsidR="00B736ED" w:rsidRPr="00765D4C" w:rsidRDefault="00B736ED" w:rsidP="00B736ED">
            <w:pPr>
              <w:pStyle w:val="TableParagraph"/>
              <w:spacing w:before="41" w:line="240" w:lineRule="auto"/>
              <w:rPr>
                <w:sz w:val="24"/>
              </w:rPr>
            </w:pPr>
            <w:r w:rsidRPr="00765D4C">
              <w:rPr>
                <w:sz w:val="24"/>
              </w:rPr>
              <w:t>Indicator</w:t>
            </w:r>
            <w:r>
              <w:rPr>
                <w:sz w:val="24"/>
              </w:rPr>
              <w:t xml:space="preserve"> </w:t>
            </w:r>
            <w:r w:rsidRPr="00765D4C">
              <w:rPr>
                <w:sz w:val="24"/>
              </w:rPr>
              <w:t>of</w:t>
            </w:r>
            <w:r>
              <w:rPr>
                <w:sz w:val="24"/>
              </w:rPr>
              <w:t xml:space="preserve"> </w:t>
            </w:r>
            <w:r w:rsidRPr="00765D4C">
              <w:rPr>
                <w:sz w:val="24"/>
              </w:rPr>
              <w:t>recent</w:t>
            </w:r>
            <w:r>
              <w:rPr>
                <w:sz w:val="24"/>
              </w:rPr>
              <w:t xml:space="preserve"> </w:t>
            </w:r>
            <w:r w:rsidRPr="00765D4C">
              <w:rPr>
                <w:spacing w:val="-2"/>
                <w:sz w:val="24"/>
              </w:rPr>
              <w:t>exposure.</w:t>
            </w:r>
          </w:p>
        </w:tc>
      </w:tr>
      <w:tr w:rsidR="00B736ED" w:rsidRPr="00765D4C" w:rsidTr="005740B3">
        <w:trPr>
          <w:trHeight w:val="531"/>
        </w:trPr>
        <w:tc>
          <w:tcPr>
            <w:tcW w:w="2530" w:type="dxa"/>
          </w:tcPr>
          <w:p w:rsidR="00B736ED" w:rsidRPr="00765D4C" w:rsidRDefault="00B736ED" w:rsidP="00B736ED">
            <w:pPr>
              <w:pStyle w:val="TableParagraph"/>
              <w:rPr>
                <w:sz w:val="24"/>
              </w:rPr>
            </w:pPr>
            <w:r w:rsidRPr="00765D4C">
              <w:rPr>
                <w:spacing w:val="-2"/>
                <w:sz w:val="24"/>
              </w:rPr>
              <w:t>Methylamine</w:t>
            </w:r>
          </w:p>
        </w:tc>
        <w:tc>
          <w:tcPr>
            <w:tcW w:w="6790" w:type="dxa"/>
          </w:tcPr>
          <w:p w:rsidR="00B736ED" w:rsidRPr="00765D4C" w:rsidRDefault="00B736ED" w:rsidP="00B736ED">
            <w:pPr>
              <w:pStyle w:val="TableParagraph"/>
              <w:rPr>
                <w:sz w:val="24"/>
              </w:rPr>
            </w:pPr>
            <w:r w:rsidRPr="00765D4C">
              <w:rPr>
                <w:sz w:val="24"/>
              </w:rPr>
              <w:t>Terminal</w:t>
            </w:r>
            <w:r>
              <w:rPr>
                <w:sz w:val="24"/>
              </w:rPr>
              <w:t xml:space="preserve"> </w:t>
            </w:r>
            <w:r w:rsidRPr="00765D4C">
              <w:rPr>
                <w:sz w:val="24"/>
              </w:rPr>
              <w:t>hydrolysis</w:t>
            </w:r>
            <w:r>
              <w:rPr>
                <w:sz w:val="24"/>
              </w:rPr>
              <w:t xml:space="preserve"> </w:t>
            </w:r>
            <w:r w:rsidRPr="00765D4C">
              <w:rPr>
                <w:sz w:val="24"/>
              </w:rPr>
              <w:t>fragment</w:t>
            </w:r>
            <w:r>
              <w:rPr>
                <w:sz w:val="24"/>
              </w:rPr>
              <w:t xml:space="preserve"> </w:t>
            </w:r>
            <w:r w:rsidRPr="00765D4C">
              <w:rPr>
                <w:sz w:val="24"/>
              </w:rPr>
              <w:t>common</w:t>
            </w:r>
            <w:r w:rsidRPr="00765D4C">
              <w:rPr>
                <w:spacing w:val="-5"/>
                <w:sz w:val="24"/>
              </w:rPr>
              <w:t xml:space="preserve"> to</w:t>
            </w:r>
          </w:p>
          <w:p w:rsidR="00B736ED" w:rsidRPr="00765D4C" w:rsidRDefault="00B736ED" w:rsidP="00B736ED">
            <w:pPr>
              <w:pStyle w:val="TableParagraph"/>
              <w:spacing w:before="41" w:line="240" w:lineRule="auto"/>
              <w:rPr>
                <w:sz w:val="24"/>
              </w:rPr>
            </w:pPr>
            <w:r w:rsidRPr="00765D4C">
              <w:rPr>
                <w:sz w:val="24"/>
              </w:rPr>
              <w:t xml:space="preserve">multiple </w:t>
            </w:r>
            <w:r w:rsidRPr="00765D4C">
              <w:rPr>
                <w:spacing w:val="-2"/>
                <w:sz w:val="24"/>
              </w:rPr>
              <w:t>carbamates.</w:t>
            </w:r>
          </w:p>
        </w:tc>
      </w:tr>
      <w:tr w:rsidR="00B736ED" w:rsidRPr="00765D4C" w:rsidTr="005740B3">
        <w:trPr>
          <w:trHeight w:val="531"/>
        </w:trPr>
        <w:tc>
          <w:tcPr>
            <w:tcW w:w="2530" w:type="dxa"/>
          </w:tcPr>
          <w:p w:rsidR="00B736ED" w:rsidRPr="00765D4C" w:rsidRDefault="00B736ED" w:rsidP="00B736ED">
            <w:pPr>
              <w:pStyle w:val="TableParagraph"/>
              <w:rPr>
                <w:sz w:val="24"/>
              </w:rPr>
            </w:pPr>
            <w:r w:rsidRPr="00765D4C">
              <w:rPr>
                <w:sz w:val="24"/>
              </w:rPr>
              <w:t>Phenolic</w:t>
            </w:r>
            <w:r w:rsidRPr="00765D4C">
              <w:rPr>
                <w:spacing w:val="-2"/>
                <w:sz w:val="24"/>
              </w:rPr>
              <w:t xml:space="preserve"> Conjugates</w:t>
            </w:r>
          </w:p>
        </w:tc>
        <w:tc>
          <w:tcPr>
            <w:tcW w:w="6790" w:type="dxa"/>
          </w:tcPr>
          <w:p w:rsidR="00B736ED" w:rsidRPr="00765D4C" w:rsidRDefault="00B736ED" w:rsidP="00B736ED">
            <w:pPr>
              <w:pStyle w:val="TableParagraph"/>
              <w:rPr>
                <w:sz w:val="24"/>
              </w:rPr>
            </w:pPr>
            <w:r w:rsidRPr="00765D4C">
              <w:rPr>
                <w:sz w:val="24"/>
              </w:rPr>
              <w:t>Detected</w:t>
            </w:r>
            <w:r>
              <w:rPr>
                <w:sz w:val="24"/>
              </w:rPr>
              <w:t xml:space="preserve"> </w:t>
            </w:r>
            <w:r w:rsidRPr="00765D4C">
              <w:rPr>
                <w:sz w:val="24"/>
              </w:rPr>
              <w:t>in</w:t>
            </w:r>
            <w:r>
              <w:rPr>
                <w:sz w:val="24"/>
              </w:rPr>
              <w:t xml:space="preserve"> </w:t>
            </w:r>
            <w:r w:rsidRPr="00765D4C">
              <w:rPr>
                <w:sz w:val="24"/>
              </w:rPr>
              <w:t>plant</w:t>
            </w:r>
            <w:r>
              <w:rPr>
                <w:sz w:val="24"/>
              </w:rPr>
              <w:t xml:space="preserve"> </w:t>
            </w:r>
            <w:proofErr w:type="spellStart"/>
            <w:proofErr w:type="gramStart"/>
            <w:r w:rsidRPr="00765D4C">
              <w:rPr>
                <w:sz w:val="24"/>
              </w:rPr>
              <w:t>tissues;reflect</w:t>
            </w:r>
            <w:proofErr w:type="spellEnd"/>
            <w:proofErr w:type="gramEnd"/>
            <w:r>
              <w:rPr>
                <w:sz w:val="24"/>
              </w:rPr>
              <w:t xml:space="preserve"> </w:t>
            </w:r>
            <w:r w:rsidRPr="00765D4C">
              <w:rPr>
                <w:spacing w:val="-2"/>
                <w:sz w:val="24"/>
              </w:rPr>
              <w:t>metabolic</w:t>
            </w:r>
          </w:p>
          <w:p w:rsidR="00B736ED" w:rsidRPr="00765D4C" w:rsidRDefault="00B736ED" w:rsidP="00B736ED">
            <w:pPr>
              <w:pStyle w:val="TableParagraph"/>
              <w:spacing w:before="43" w:line="240" w:lineRule="auto"/>
              <w:rPr>
                <w:sz w:val="24"/>
              </w:rPr>
            </w:pPr>
            <w:r w:rsidRPr="00765D4C">
              <w:rPr>
                <w:sz w:val="24"/>
              </w:rPr>
              <w:t>Transformation</w:t>
            </w:r>
            <w:r>
              <w:rPr>
                <w:sz w:val="24"/>
              </w:rPr>
              <w:t xml:space="preserve"> </w:t>
            </w:r>
            <w:r w:rsidRPr="00765D4C">
              <w:rPr>
                <w:spacing w:val="-2"/>
                <w:sz w:val="24"/>
              </w:rPr>
              <w:t>pathways.</w:t>
            </w:r>
          </w:p>
        </w:tc>
      </w:tr>
    </w:tbl>
    <w:p w:rsidR="00302ADA" w:rsidRPr="00765D4C" w:rsidRDefault="00302ADA">
      <w:pPr>
        <w:pStyle w:val="BodyText"/>
        <w:spacing w:before="5"/>
        <w:rPr>
          <w:sz w:val="2"/>
        </w:rPr>
      </w:pPr>
    </w:p>
    <w:p w:rsidR="00302ADA" w:rsidRPr="00765D4C" w:rsidRDefault="008E59BA">
      <w:pPr>
        <w:pStyle w:val="BodyText"/>
      </w:pPr>
      <w:r w:rsidRPr="008E59BA">
        <w:t>These chemicals consequently act as retrospective markers, allowing for detection even when the parent carbamates degrade below quantifiable limits.</w:t>
      </w:r>
    </w:p>
    <w:p w:rsidR="00302ADA" w:rsidRPr="00765D4C" w:rsidRDefault="00AF6265" w:rsidP="005740B3">
      <w:pPr>
        <w:pStyle w:val="Heading1"/>
        <w:numPr>
          <w:ilvl w:val="0"/>
          <w:numId w:val="19"/>
        </w:numPr>
        <w:tabs>
          <w:tab w:val="left" w:pos="444"/>
        </w:tabs>
        <w:ind w:left="444" w:hanging="279"/>
      </w:pPr>
      <w:r w:rsidRPr="00765D4C">
        <w:rPr>
          <w:spacing w:val="-2"/>
        </w:rPr>
        <w:t>CONCLUSION</w:t>
      </w:r>
    </w:p>
    <w:p w:rsidR="008E59BA" w:rsidRPr="008E59BA" w:rsidRDefault="008E59BA" w:rsidP="008E59BA">
      <w:pPr>
        <w:widowControl/>
        <w:autoSpaceDE/>
        <w:autoSpaceDN/>
        <w:spacing w:line="360" w:lineRule="auto"/>
        <w:rPr>
          <w:sz w:val="24"/>
          <w:szCs w:val="24"/>
          <w:lang w:bidi="hi-IN"/>
        </w:rPr>
      </w:pPr>
      <w:r w:rsidRPr="008E59BA">
        <w:rPr>
          <w:sz w:val="24"/>
          <w:szCs w:val="24"/>
          <w:lang w:bidi="hi-IN"/>
        </w:rPr>
        <w:lastRenderedPageBreak/>
        <w:t>The presented investigation evidences that hybridization of analytical platforms, including chromatographic techniques, tandem mass spectrometry, biosensors, and electrochemical detection, can substantially enhance the accuracy and reliability of environmental monitoring of carbamates. The multimodal framework allowed for:</w:t>
      </w:r>
    </w:p>
    <w:p w:rsidR="008E59BA" w:rsidRPr="008E59BA" w:rsidRDefault="008E59BA" w:rsidP="008E59BA">
      <w:pPr>
        <w:widowControl/>
        <w:numPr>
          <w:ilvl w:val="0"/>
          <w:numId w:val="15"/>
        </w:numPr>
        <w:autoSpaceDE/>
        <w:autoSpaceDN/>
        <w:spacing w:line="360" w:lineRule="auto"/>
        <w:rPr>
          <w:sz w:val="24"/>
          <w:szCs w:val="24"/>
          <w:lang w:bidi="hi-IN"/>
        </w:rPr>
      </w:pPr>
      <w:r w:rsidRPr="008E59BA">
        <w:rPr>
          <w:sz w:val="24"/>
          <w:szCs w:val="24"/>
          <w:lang w:bidi="hi-IN"/>
        </w:rPr>
        <w:t xml:space="preserve">Simultaneous multi-carbamate quantification, </w:t>
      </w:r>
    </w:p>
    <w:p w:rsidR="008E59BA" w:rsidRPr="008E59BA" w:rsidRDefault="008E59BA" w:rsidP="008E59BA">
      <w:pPr>
        <w:widowControl/>
        <w:numPr>
          <w:ilvl w:val="0"/>
          <w:numId w:val="15"/>
        </w:numPr>
        <w:autoSpaceDE/>
        <w:autoSpaceDN/>
        <w:spacing w:line="360" w:lineRule="auto"/>
        <w:rPr>
          <w:sz w:val="24"/>
          <w:szCs w:val="24"/>
          <w:lang w:bidi="hi-IN"/>
        </w:rPr>
      </w:pPr>
      <w:r w:rsidRPr="008E59BA">
        <w:rPr>
          <w:sz w:val="24"/>
          <w:szCs w:val="24"/>
          <w:lang w:bidi="hi-IN"/>
        </w:rPr>
        <w:t xml:space="preserve">Enhanced detection of low-level residues, </w:t>
      </w:r>
    </w:p>
    <w:p w:rsidR="008E59BA" w:rsidRPr="008E59BA" w:rsidRDefault="008E59BA" w:rsidP="008E59BA">
      <w:pPr>
        <w:widowControl/>
        <w:numPr>
          <w:ilvl w:val="0"/>
          <w:numId w:val="15"/>
        </w:numPr>
        <w:autoSpaceDE/>
        <w:autoSpaceDN/>
        <w:spacing w:line="360" w:lineRule="auto"/>
        <w:rPr>
          <w:sz w:val="24"/>
          <w:szCs w:val="24"/>
          <w:lang w:bidi="hi-IN"/>
        </w:rPr>
      </w:pPr>
      <w:r w:rsidRPr="008E59BA">
        <w:rPr>
          <w:sz w:val="24"/>
          <w:szCs w:val="24"/>
          <w:lang w:bidi="hi-IN"/>
        </w:rPr>
        <w:t xml:space="preserve">Characterization of degradation pathways, and </w:t>
      </w:r>
    </w:p>
    <w:p w:rsidR="008E59BA" w:rsidRPr="008E59BA" w:rsidRDefault="008E59BA" w:rsidP="008E59BA">
      <w:pPr>
        <w:widowControl/>
        <w:numPr>
          <w:ilvl w:val="0"/>
          <w:numId w:val="15"/>
        </w:numPr>
        <w:autoSpaceDE/>
        <w:autoSpaceDN/>
        <w:spacing w:line="360" w:lineRule="auto"/>
        <w:rPr>
          <w:sz w:val="24"/>
          <w:szCs w:val="24"/>
          <w:lang w:bidi="hi-IN"/>
        </w:rPr>
      </w:pPr>
      <w:r w:rsidRPr="008E59BA">
        <w:rPr>
          <w:sz w:val="24"/>
          <w:szCs w:val="24"/>
          <w:lang w:bidi="hi-IN"/>
        </w:rPr>
        <w:t xml:space="preserve">Identification of retrospective exposure markers. </w:t>
      </w:r>
    </w:p>
    <w:p w:rsidR="008E59BA" w:rsidRPr="008E59BA" w:rsidRDefault="008E59BA" w:rsidP="008E59BA">
      <w:pPr>
        <w:widowControl/>
        <w:autoSpaceDE/>
        <w:autoSpaceDN/>
        <w:spacing w:line="360" w:lineRule="auto"/>
        <w:rPr>
          <w:sz w:val="24"/>
          <w:szCs w:val="24"/>
          <w:lang w:bidi="hi-IN"/>
        </w:rPr>
      </w:pPr>
      <w:r w:rsidRPr="008E59BA">
        <w:rPr>
          <w:sz w:val="24"/>
          <w:szCs w:val="24"/>
          <w:lang w:bidi="hi-IN"/>
        </w:rPr>
        <w:t>Such an integrated approach is crucial to modern pesticide surveillance, environmental forensics, and long-term ecological risk assessment.</w:t>
      </w:r>
    </w:p>
    <w:p w:rsidR="00302ADA" w:rsidRPr="00765D4C" w:rsidRDefault="00AF6265" w:rsidP="005740B3">
      <w:pPr>
        <w:pStyle w:val="Heading1"/>
        <w:numPr>
          <w:ilvl w:val="0"/>
          <w:numId w:val="19"/>
        </w:numPr>
        <w:tabs>
          <w:tab w:val="left" w:pos="586"/>
        </w:tabs>
        <w:ind w:left="586" w:hanging="279"/>
      </w:pPr>
      <w:r w:rsidRPr="00765D4C">
        <w:t>RECOMMENDATIONSFORTHE</w:t>
      </w:r>
      <w:r w:rsidRPr="00765D4C">
        <w:rPr>
          <w:spacing w:val="-2"/>
        </w:rPr>
        <w:t>FUTURE</w:t>
      </w:r>
    </w:p>
    <w:p w:rsidR="008E59BA" w:rsidRPr="008E59BA" w:rsidRDefault="008E59BA" w:rsidP="008E59BA">
      <w:pPr>
        <w:pStyle w:val="ListParagraph"/>
        <w:widowControl/>
        <w:numPr>
          <w:ilvl w:val="0"/>
          <w:numId w:val="18"/>
        </w:numPr>
        <w:autoSpaceDE/>
        <w:autoSpaceDN/>
        <w:spacing w:before="100" w:beforeAutospacing="1" w:after="100" w:afterAutospacing="1"/>
        <w:jc w:val="both"/>
        <w:rPr>
          <w:sz w:val="24"/>
          <w:szCs w:val="24"/>
          <w:lang w:bidi="hi-IN"/>
        </w:rPr>
      </w:pPr>
      <w:r w:rsidRPr="008E59BA">
        <w:rPr>
          <w:sz w:val="24"/>
          <w:szCs w:val="24"/>
          <w:lang w:bidi="hi-IN"/>
        </w:rPr>
        <w:t xml:space="preserve">Development of wearable, real-time biosensors for farm workers to monitor acute exposure during application cycles. </w:t>
      </w:r>
    </w:p>
    <w:p w:rsidR="008E59BA" w:rsidRPr="008E59BA" w:rsidRDefault="008E59BA" w:rsidP="008E59BA">
      <w:pPr>
        <w:pStyle w:val="ListParagraph"/>
        <w:widowControl/>
        <w:numPr>
          <w:ilvl w:val="0"/>
          <w:numId w:val="18"/>
        </w:numPr>
        <w:autoSpaceDE/>
        <w:autoSpaceDN/>
        <w:spacing w:before="100" w:beforeAutospacing="1" w:after="100" w:afterAutospacing="1"/>
        <w:jc w:val="both"/>
        <w:rPr>
          <w:sz w:val="24"/>
          <w:szCs w:val="24"/>
          <w:lang w:bidi="hi-IN"/>
        </w:rPr>
      </w:pPr>
      <w:r w:rsidRPr="008E59BA">
        <w:rPr>
          <w:sz w:val="24"/>
          <w:szCs w:val="24"/>
          <w:lang w:bidi="hi-IN"/>
        </w:rPr>
        <w:t xml:space="preserve">Establishment of India-specific carbamate degradation models, considering local soil types, monsoon-driven climatic conditions, and cropping patterns. </w:t>
      </w:r>
    </w:p>
    <w:p w:rsidR="008E59BA" w:rsidRPr="008E59BA" w:rsidRDefault="008E59BA" w:rsidP="008E59BA">
      <w:pPr>
        <w:pStyle w:val="ListParagraph"/>
        <w:widowControl/>
        <w:numPr>
          <w:ilvl w:val="0"/>
          <w:numId w:val="18"/>
        </w:numPr>
        <w:autoSpaceDE/>
        <w:autoSpaceDN/>
        <w:spacing w:before="100" w:beforeAutospacing="1" w:after="100" w:afterAutospacing="1"/>
        <w:jc w:val="both"/>
        <w:rPr>
          <w:sz w:val="24"/>
          <w:szCs w:val="24"/>
          <w:lang w:bidi="hi-IN"/>
        </w:rPr>
      </w:pPr>
      <w:r w:rsidRPr="008E59BA">
        <w:rPr>
          <w:sz w:val="24"/>
          <w:szCs w:val="24"/>
          <w:lang w:bidi="hi-IN"/>
        </w:rPr>
        <w:t xml:space="preserve">Creation of a global carbamate residue atlas, mapping contamination hotspots in soils, water, and agricultural commodities to support regulatory harmonization and public health monitoring. </w:t>
      </w:r>
    </w:p>
    <w:p w:rsidR="00302ADA" w:rsidRPr="00765D4C" w:rsidRDefault="00302ADA">
      <w:pPr>
        <w:pStyle w:val="BodyText"/>
        <w:spacing w:before="37"/>
      </w:pPr>
    </w:p>
    <w:p w:rsidR="00302ADA" w:rsidRPr="00765D4C" w:rsidRDefault="00AF6265" w:rsidP="005740B3">
      <w:pPr>
        <w:pStyle w:val="Heading1"/>
        <w:numPr>
          <w:ilvl w:val="0"/>
          <w:numId w:val="19"/>
        </w:numPr>
        <w:tabs>
          <w:tab w:val="left" w:pos="586"/>
        </w:tabs>
        <w:ind w:left="586" w:hanging="279"/>
      </w:pPr>
      <w:r w:rsidRPr="00765D4C">
        <w:rPr>
          <w:spacing w:val="-2"/>
        </w:rPr>
        <w:t>REFERENCE</w:t>
      </w:r>
    </w:p>
    <w:p w:rsidR="00302ADA" w:rsidRPr="00765D4C" w:rsidRDefault="00302ADA">
      <w:pPr>
        <w:pStyle w:val="BodyText"/>
        <w:spacing w:before="95"/>
        <w:rPr>
          <w:b/>
          <w:sz w:val="28"/>
        </w:rPr>
      </w:pPr>
    </w:p>
    <w:p w:rsidR="00523688" w:rsidRPr="00523688" w:rsidRDefault="00523688" w:rsidP="00523688">
      <w:pPr>
        <w:pStyle w:val="ListParagraph"/>
        <w:numPr>
          <w:ilvl w:val="0"/>
          <w:numId w:val="22"/>
        </w:numPr>
      </w:pPr>
      <w:r w:rsidRPr="00523688">
        <w:t xml:space="preserve">Alder, L., </w:t>
      </w:r>
      <w:proofErr w:type="spellStart"/>
      <w:r w:rsidRPr="00523688">
        <w:t>Greulich</w:t>
      </w:r>
      <w:proofErr w:type="spellEnd"/>
      <w:r w:rsidRPr="00523688">
        <w:t xml:space="preserve">, K., Kempe, G., &amp; </w:t>
      </w:r>
      <w:proofErr w:type="spellStart"/>
      <w:r w:rsidRPr="00523688">
        <w:t>Vieth</w:t>
      </w:r>
      <w:proofErr w:type="spellEnd"/>
      <w:r w:rsidRPr="00523688">
        <w:t xml:space="preserve">, B. (2006). Residue analysis of pesticides by LC–MS/MS. </w:t>
      </w:r>
      <w:r w:rsidRPr="00523688">
        <w:rPr>
          <w:rStyle w:val="Emphasis"/>
        </w:rPr>
        <w:t>Journal of Chromatography A</w:t>
      </w:r>
      <w:r w:rsidRPr="00523688">
        <w:t>, 1067(1–2), 125–134.</w:t>
      </w:r>
      <w:r w:rsidRPr="00523688">
        <w:br/>
        <w:t xml:space="preserve">https://doi.org/10.1016/j.chroma.2005.12.047 </w:t>
      </w:r>
    </w:p>
    <w:p w:rsidR="00523688" w:rsidRPr="00523688" w:rsidRDefault="00523688" w:rsidP="00523688">
      <w:pPr>
        <w:pStyle w:val="ListParagraph"/>
        <w:numPr>
          <w:ilvl w:val="0"/>
          <w:numId w:val="22"/>
        </w:numPr>
      </w:pPr>
      <w:proofErr w:type="spellStart"/>
      <w:r w:rsidRPr="00523688">
        <w:t>Anastassiades</w:t>
      </w:r>
      <w:proofErr w:type="spellEnd"/>
      <w:r w:rsidRPr="00523688">
        <w:t xml:space="preserve">, M., </w:t>
      </w:r>
      <w:proofErr w:type="spellStart"/>
      <w:r w:rsidRPr="00523688">
        <w:t>Lehotay</w:t>
      </w:r>
      <w:proofErr w:type="spellEnd"/>
      <w:r w:rsidRPr="00523688">
        <w:t xml:space="preserve">, S. J., </w:t>
      </w:r>
      <w:proofErr w:type="spellStart"/>
      <w:r w:rsidRPr="00523688">
        <w:t>Štajnbaher</w:t>
      </w:r>
      <w:proofErr w:type="spellEnd"/>
      <w:r w:rsidRPr="00523688">
        <w:t>, D., &amp; Schenck, F. J. (2003). Fast and easy multiresidue method employing acetonitrile extraction (</w:t>
      </w:r>
      <w:proofErr w:type="spellStart"/>
      <w:r w:rsidRPr="00523688">
        <w:t>QuEChERS</w:t>
      </w:r>
      <w:proofErr w:type="spellEnd"/>
      <w:r w:rsidRPr="00523688">
        <w:t xml:space="preserve">). </w:t>
      </w:r>
      <w:r w:rsidRPr="00523688">
        <w:rPr>
          <w:rStyle w:val="Emphasis"/>
        </w:rPr>
        <w:t>Journal of AOAC International</w:t>
      </w:r>
      <w:r w:rsidRPr="00523688">
        <w:t xml:space="preserve">, 86(2), 412–431. </w:t>
      </w:r>
    </w:p>
    <w:p w:rsidR="00523688" w:rsidRPr="00523688" w:rsidRDefault="00523688" w:rsidP="00523688">
      <w:pPr>
        <w:pStyle w:val="ListParagraph"/>
        <w:numPr>
          <w:ilvl w:val="0"/>
          <w:numId w:val="22"/>
        </w:numPr>
      </w:pPr>
      <w:proofErr w:type="spellStart"/>
      <w:r w:rsidRPr="00523688">
        <w:t>Andreou</w:t>
      </w:r>
      <w:proofErr w:type="spellEnd"/>
      <w:r w:rsidRPr="00523688">
        <w:t xml:space="preserve">, V. G., &amp; </w:t>
      </w:r>
      <w:proofErr w:type="spellStart"/>
      <w:r w:rsidRPr="00523688">
        <w:t>Clonis</w:t>
      </w:r>
      <w:proofErr w:type="spellEnd"/>
      <w:r w:rsidRPr="00523688">
        <w:t xml:space="preserve">, Y. D. (2002). A portable fiber-optic pesticide biosensor based on immobilized cholinesterase. </w:t>
      </w:r>
      <w:r w:rsidRPr="00523688">
        <w:rPr>
          <w:rStyle w:val="Emphasis"/>
        </w:rPr>
        <w:t>Biosensors and Bioelectronics</w:t>
      </w:r>
      <w:r w:rsidRPr="00523688">
        <w:t>, 17(1–2), 61–69.</w:t>
      </w:r>
      <w:r w:rsidRPr="00523688">
        <w:br/>
        <w:t xml:space="preserve">https://doi.org/10.1016/S0956-5663(01)00267-9 </w:t>
      </w:r>
    </w:p>
    <w:p w:rsidR="00523688" w:rsidRPr="00523688" w:rsidRDefault="00523688" w:rsidP="00523688">
      <w:pPr>
        <w:pStyle w:val="ListParagraph"/>
        <w:numPr>
          <w:ilvl w:val="0"/>
          <w:numId w:val="22"/>
        </w:numPr>
      </w:pPr>
      <w:r w:rsidRPr="00523688">
        <w:t xml:space="preserve">Bhandari, G., </w:t>
      </w:r>
      <w:proofErr w:type="spellStart"/>
      <w:r w:rsidRPr="00523688">
        <w:t>Atreya</w:t>
      </w:r>
      <w:proofErr w:type="spellEnd"/>
      <w:r w:rsidRPr="00523688">
        <w:t xml:space="preserve">, K., Scheepers, P. T. J., &amp; </w:t>
      </w:r>
      <w:proofErr w:type="spellStart"/>
      <w:r w:rsidRPr="00523688">
        <w:t>Geissen</w:t>
      </w:r>
      <w:proofErr w:type="spellEnd"/>
      <w:r w:rsidRPr="00523688">
        <w:t xml:space="preserve">, V. (2020). Concentration and distribution of pesticide residues in soil. </w:t>
      </w:r>
      <w:r w:rsidRPr="00523688">
        <w:rPr>
          <w:rStyle w:val="Emphasis"/>
        </w:rPr>
        <w:t>Chemosphere</w:t>
      </w:r>
      <w:r w:rsidRPr="00523688">
        <w:t>, 239, 126594.</w:t>
      </w:r>
      <w:r w:rsidRPr="00523688">
        <w:br/>
      </w:r>
      <w:hyperlink r:id="rId21" w:tgtFrame="_new" w:history="1">
        <w:r w:rsidRPr="00523688">
          <w:rPr>
            <w:rStyle w:val="Hyperlink"/>
            <w:color w:val="auto"/>
            <w:u w:val="none"/>
          </w:rPr>
          <w:t>https://doi.org/10.1016/j.chemosphere.2020.126594</w:t>
        </w:r>
      </w:hyperlink>
      <w:r w:rsidRPr="00523688">
        <w:t xml:space="preserve"> </w:t>
      </w:r>
    </w:p>
    <w:p w:rsidR="00523688" w:rsidRPr="00523688" w:rsidRDefault="00523688" w:rsidP="00523688">
      <w:pPr>
        <w:pStyle w:val="ListParagraph"/>
        <w:numPr>
          <w:ilvl w:val="0"/>
          <w:numId w:val="22"/>
        </w:numPr>
      </w:pPr>
      <w:r w:rsidRPr="00523688">
        <w:t xml:space="preserve">Burrows, H. D., </w:t>
      </w:r>
      <w:proofErr w:type="spellStart"/>
      <w:r w:rsidRPr="00523688">
        <w:t>Canle</w:t>
      </w:r>
      <w:proofErr w:type="spellEnd"/>
      <w:r w:rsidRPr="00523688">
        <w:t xml:space="preserve">, M., </w:t>
      </w:r>
      <w:proofErr w:type="spellStart"/>
      <w:r w:rsidRPr="00523688">
        <w:t>Santaballa</w:t>
      </w:r>
      <w:proofErr w:type="spellEnd"/>
      <w:r w:rsidRPr="00523688">
        <w:t xml:space="preserve">, J. A., &amp; </w:t>
      </w:r>
      <w:proofErr w:type="spellStart"/>
      <w:r w:rsidRPr="00523688">
        <w:t>Steenken</w:t>
      </w:r>
      <w:proofErr w:type="spellEnd"/>
      <w:r w:rsidRPr="00523688">
        <w:t xml:space="preserve">, S. (2002). Reaction pathways and mechanisms of photodegradation of pesticides. </w:t>
      </w:r>
      <w:r w:rsidRPr="00523688">
        <w:rPr>
          <w:rStyle w:val="Emphasis"/>
        </w:rPr>
        <w:t>Pure and Applied Chemistry</w:t>
      </w:r>
      <w:r w:rsidRPr="00523688">
        <w:t>, 74(10), 1997–2008.</w:t>
      </w:r>
      <w:r w:rsidRPr="00523688">
        <w:br/>
        <w:t xml:space="preserve">https://doi.org/10.1351/pac200274101997 </w:t>
      </w:r>
    </w:p>
    <w:p w:rsidR="00523688" w:rsidRPr="00523688" w:rsidRDefault="00523688" w:rsidP="00523688">
      <w:pPr>
        <w:pStyle w:val="ListParagraph"/>
        <w:numPr>
          <w:ilvl w:val="0"/>
          <w:numId w:val="22"/>
        </w:numPr>
      </w:pPr>
      <w:proofErr w:type="spellStart"/>
      <w:r w:rsidRPr="00523688">
        <w:t>Ecobichon</w:t>
      </w:r>
      <w:proofErr w:type="spellEnd"/>
      <w:r w:rsidRPr="00523688">
        <w:t xml:space="preserve">, D. J. (2001). Toxic effects of pesticides. In </w:t>
      </w:r>
      <w:proofErr w:type="spellStart"/>
      <w:r w:rsidRPr="00523688">
        <w:rPr>
          <w:rStyle w:val="Emphasis"/>
        </w:rPr>
        <w:t>Casarett</w:t>
      </w:r>
      <w:proofErr w:type="spellEnd"/>
      <w:r w:rsidRPr="00523688">
        <w:rPr>
          <w:rStyle w:val="Emphasis"/>
        </w:rPr>
        <w:t xml:space="preserve"> and </w:t>
      </w:r>
      <w:proofErr w:type="spellStart"/>
      <w:r w:rsidRPr="00523688">
        <w:rPr>
          <w:rStyle w:val="Emphasis"/>
        </w:rPr>
        <w:t>Doull’s</w:t>
      </w:r>
      <w:proofErr w:type="spellEnd"/>
      <w:r w:rsidRPr="00523688">
        <w:rPr>
          <w:rStyle w:val="Emphasis"/>
        </w:rPr>
        <w:t xml:space="preserve"> Toxicology: The Basic Science of Poisons</w:t>
      </w:r>
      <w:r w:rsidRPr="00523688">
        <w:t xml:space="preserve"> (6th ed.). McGraw-Hill. </w:t>
      </w:r>
    </w:p>
    <w:p w:rsidR="00523688" w:rsidRPr="00523688" w:rsidRDefault="00523688" w:rsidP="00523688">
      <w:pPr>
        <w:pStyle w:val="ListParagraph"/>
        <w:numPr>
          <w:ilvl w:val="0"/>
          <w:numId w:val="22"/>
        </w:numPr>
        <w:tabs>
          <w:tab w:val="left" w:pos="639"/>
        </w:tabs>
        <w:spacing w:line="278" w:lineRule="auto"/>
        <w:ind w:right="658"/>
        <w:rPr>
          <w:sz w:val="24"/>
        </w:rPr>
      </w:pPr>
      <w:r w:rsidRPr="00523688">
        <w:t xml:space="preserve">Ferrer, I., Thurman, E. M., &amp; Fernández-Alba, A. R. (2005). Quantitative determination of pesticides using LC/MS/MS. </w:t>
      </w:r>
      <w:r w:rsidRPr="00523688">
        <w:rPr>
          <w:rStyle w:val="Emphasis"/>
        </w:rPr>
        <w:t>Journal of Chromatography A</w:t>
      </w:r>
      <w:r w:rsidRPr="00523688">
        <w:t>, 1067(1–2), 115–125.</w:t>
      </w:r>
    </w:p>
    <w:p w:rsidR="00523688" w:rsidRPr="00523688" w:rsidRDefault="00523688" w:rsidP="00523688">
      <w:pPr>
        <w:pStyle w:val="ListParagraph"/>
        <w:numPr>
          <w:ilvl w:val="0"/>
          <w:numId w:val="22"/>
        </w:numPr>
      </w:pPr>
      <w:r w:rsidRPr="00523688">
        <w:t xml:space="preserve">Hayes, T. B., Case, P., Chui, S., Chung, D., </w:t>
      </w:r>
      <w:proofErr w:type="spellStart"/>
      <w:r w:rsidRPr="00523688">
        <w:t>Haeffele</w:t>
      </w:r>
      <w:proofErr w:type="spellEnd"/>
      <w:r w:rsidRPr="00523688">
        <w:t xml:space="preserve">, C., </w:t>
      </w:r>
      <w:proofErr w:type="spellStart"/>
      <w:r w:rsidRPr="00523688">
        <w:t>Haston</w:t>
      </w:r>
      <w:proofErr w:type="spellEnd"/>
      <w:r w:rsidRPr="00523688">
        <w:t xml:space="preserve">, K., … &amp; </w:t>
      </w:r>
      <w:proofErr w:type="spellStart"/>
      <w:r w:rsidRPr="00523688">
        <w:t>Karasov</w:t>
      </w:r>
      <w:proofErr w:type="spellEnd"/>
      <w:r w:rsidRPr="00523688">
        <w:t xml:space="preserve">, W. H. (2006). Pesticide mixtures, endocrine disruption, and amphibian declines. </w:t>
      </w:r>
      <w:r w:rsidRPr="00523688">
        <w:rPr>
          <w:rStyle w:val="Emphasis"/>
        </w:rPr>
        <w:t>Environmental Health Perspectives</w:t>
      </w:r>
      <w:r w:rsidRPr="00523688">
        <w:t>, 114(Suppl 1), 40–50.</w:t>
      </w:r>
      <w:r w:rsidRPr="00523688">
        <w:br/>
        <w:t xml:space="preserve">https://doi.org/10.1289/ehp.8051 </w:t>
      </w:r>
    </w:p>
    <w:p w:rsidR="00523688" w:rsidRPr="00523688" w:rsidRDefault="00523688" w:rsidP="00523688">
      <w:pPr>
        <w:pStyle w:val="ListParagraph"/>
        <w:numPr>
          <w:ilvl w:val="0"/>
          <w:numId w:val="22"/>
        </w:numPr>
      </w:pPr>
      <w:r w:rsidRPr="00523688">
        <w:t xml:space="preserve">Hernández, F., Sancho, J. V., Ibáñez, M., &amp; Guerrero, C. (2005). LC–MS for pesticide residue analysis. </w:t>
      </w:r>
      <w:proofErr w:type="spellStart"/>
      <w:r w:rsidRPr="00523688">
        <w:rPr>
          <w:rStyle w:val="Emphasis"/>
        </w:rPr>
        <w:t>TrAC</w:t>
      </w:r>
      <w:proofErr w:type="spellEnd"/>
      <w:r w:rsidRPr="00523688">
        <w:rPr>
          <w:rStyle w:val="Emphasis"/>
        </w:rPr>
        <w:t xml:space="preserve"> Trends in Analytical Chemistry</w:t>
      </w:r>
      <w:r w:rsidRPr="00523688">
        <w:t xml:space="preserve">, 24(7), 596–606. </w:t>
      </w:r>
    </w:p>
    <w:p w:rsidR="00523688" w:rsidRPr="00523688" w:rsidRDefault="00523688" w:rsidP="00523688">
      <w:pPr>
        <w:pStyle w:val="ListParagraph"/>
        <w:numPr>
          <w:ilvl w:val="0"/>
          <w:numId w:val="22"/>
        </w:numPr>
      </w:pPr>
      <w:proofErr w:type="spellStart"/>
      <w:r w:rsidRPr="00523688">
        <w:t>Húšková</w:t>
      </w:r>
      <w:proofErr w:type="spellEnd"/>
      <w:r w:rsidRPr="00523688">
        <w:t xml:space="preserve">, R., </w:t>
      </w:r>
      <w:proofErr w:type="spellStart"/>
      <w:r w:rsidRPr="00523688">
        <w:t>Matisová</w:t>
      </w:r>
      <w:proofErr w:type="spellEnd"/>
      <w:r w:rsidRPr="00523688">
        <w:t xml:space="preserve">, E., &amp; </w:t>
      </w:r>
      <w:proofErr w:type="spellStart"/>
      <w:r w:rsidRPr="00523688">
        <w:t>Švorc</w:t>
      </w:r>
      <w:proofErr w:type="spellEnd"/>
      <w:r w:rsidRPr="00523688">
        <w:t xml:space="preserve">, L. (2009). Gas chromatography–mass spectrometry in pesticide residue analysis. </w:t>
      </w:r>
      <w:r w:rsidRPr="00523688">
        <w:rPr>
          <w:rStyle w:val="Emphasis"/>
        </w:rPr>
        <w:t>Journal of Chromatography A</w:t>
      </w:r>
      <w:r w:rsidRPr="00523688">
        <w:t>, 1216(5), 669–682.</w:t>
      </w:r>
      <w:r w:rsidRPr="00523688">
        <w:br/>
      </w:r>
      <w:r w:rsidRPr="00523688">
        <w:lastRenderedPageBreak/>
        <w:t xml:space="preserve">https://doi.org/10.1016/j.chroma.2008.10.065 </w:t>
      </w:r>
    </w:p>
    <w:p w:rsidR="00523688" w:rsidRPr="00523688" w:rsidRDefault="00523688" w:rsidP="00523688">
      <w:pPr>
        <w:pStyle w:val="ListParagraph"/>
        <w:numPr>
          <w:ilvl w:val="0"/>
          <w:numId w:val="22"/>
        </w:numPr>
      </w:pPr>
      <w:proofErr w:type="spellStart"/>
      <w:r w:rsidRPr="00523688">
        <w:t>Lehotay</w:t>
      </w:r>
      <w:proofErr w:type="spellEnd"/>
      <w:r w:rsidRPr="00523688">
        <w:t xml:space="preserve">, S. J., et al. (2010). Determination of pesticide residues using GC–MS. </w:t>
      </w:r>
      <w:r w:rsidRPr="00523688">
        <w:rPr>
          <w:rStyle w:val="Emphasis"/>
        </w:rPr>
        <w:t>Analytical Chemistry</w:t>
      </w:r>
      <w:r w:rsidRPr="00523688">
        <w:t xml:space="preserve">, 82(24), 10061–10070. </w:t>
      </w:r>
    </w:p>
    <w:p w:rsidR="00523688" w:rsidRPr="00523688" w:rsidRDefault="00523688" w:rsidP="00523688">
      <w:pPr>
        <w:pStyle w:val="ListParagraph"/>
        <w:numPr>
          <w:ilvl w:val="0"/>
          <w:numId w:val="22"/>
        </w:numPr>
      </w:pPr>
      <w:r w:rsidRPr="00523688">
        <w:t xml:space="preserve">Liu, F., Bischoff, G., </w:t>
      </w:r>
      <w:proofErr w:type="spellStart"/>
      <w:r w:rsidRPr="00523688">
        <w:t>Pestemer</w:t>
      </w:r>
      <w:proofErr w:type="spellEnd"/>
      <w:r w:rsidRPr="00523688">
        <w:t xml:space="preserve">, W., Xu, W., &amp; </w:t>
      </w:r>
      <w:proofErr w:type="spellStart"/>
      <w:r w:rsidRPr="00523688">
        <w:t>Kofoet</w:t>
      </w:r>
      <w:proofErr w:type="spellEnd"/>
      <w:r w:rsidRPr="00523688">
        <w:t xml:space="preserve">, A. (2006). Multi-residue analysis of some polar pesticides in water samples with SPE and LC–MS–MS. </w:t>
      </w:r>
      <w:r w:rsidRPr="00523688">
        <w:rPr>
          <w:rStyle w:val="Emphasis"/>
        </w:rPr>
        <w:t>Analytical and Bioanalytical Chemistry</w:t>
      </w:r>
      <w:r w:rsidRPr="00523688">
        <w:t>, 386, 1593–1607.</w:t>
      </w:r>
      <w:r w:rsidRPr="00523688">
        <w:br/>
        <w:t xml:space="preserve">https://doi.org/10.1007/s00216-006-0302-y </w:t>
      </w:r>
    </w:p>
    <w:p w:rsidR="00523688" w:rsidRPr="00523688" w:rsidRDefault="00523688" w:rsidP="00523688">
      <w:pPr>
        <w:pStyle w:val="ListParagraph"/>
        <w:numPr>
          <w:ilvl w:val="0"/>
          <w:numId w:val="22"/>
        </w:numPr>
      </w:pPr>
      <w:r w:rsidRPr="00523688">
        <w:t xml:space="preserve">Liu, G., &amp; Lin, Y. (2006). Nanomaterial labels in electrochemical immunosensors. </w:t>
      </w:r>
      <w:proofErr w:type="spellStart"/>
      <w:r w:rsidRPr="00523688">
        <w:rPr>
          <w:rStyle w:val="Emphasis"/>
        </w:rPr>
        <w:t>Talanta</w:t>
      </w:r>
      <w:proofErr w:type="spellEnd"/>
      <w:r w:rsidRPr="00523688">
        <w:t>, 74(3), 308–317.</w:t>
      </w:r>
      <w:r w:rsidRPr="00523688">
        <w:br/>
        <w:t xml:space="preserve">https://doi.org/10.1016/j.talanta.2007.06.036 </w:t>
      </w:r>
    </w:p>
    <w:p w:rsidR="00523688" w:rsidRPr="00523688" w:rsidRDefault="00523688" w:rsidP="00523688">
      <w:pPr>
        <w:pStyle w:val="ListParagraph"/>
        <w:numPr>
          <w:ilvl w:val="0"/>
          <w:numId w:val="22"/>
        </w:numPr>
      </w:pPr>
      <w:r w:rsidRPr="00523688">
        <w:t xml:space="preserve">Mabey, W., &amp; Mill, T. (1978). Critical review of hydrolysis of organic compounds in water. </w:t>
      </w:r>
      <w:r w:rsidRPr="00523688">
        <w:rPr>
          <w:rStyle w:val="Emphasis"/>
        </w:rPr>
        <w:t>Journal of Physical and Chemical Reference Data</w:t>
      </w:r>
      <w:r w:rsidRPr="00523688">
        <w:t xml:space="preserve">, 7(2), 383–415. </w:t>
      </w:r>
    </w:p>
    <w:p w:rsidR="00523688" w:rsidRPr="00523688" w:rsidRDefault="00523688" w:rsidP="00523688">
      <w:pPr>
        <w:pStyle w:val="ListParagraph"/>
        <w:numPr>
          <w:ilvl w:val="0"/>
          <w:numId w:val="22"/>
        </w:numPr>
      </w:pPr>
      <w:proofErr w:type="spellStart"/>
      <w:r w:rsidRPr="00523688">
        <w:t>Niessen</w:t>
      </w:r>
      <w:proofErr w:type="spellEnd"/>
      <w:r w:rsidRPr="00523688">
        <w:t xml:space="preserve">, W. M. A. (2006). Liquid chromatography–mass spectrometry in pesticide analysis. </w:t>
      </w:r>
      <w:r w:rsidRPr="00523688">
        <w:rPr>
          <w:rStyle w:val="Emphasis"/>
        </w:rPr>
        <w:t>Journal of Chromatography A</w:t>
      </w:r>
      <w:r w:rsidRPr="00523688">
        <w:t>, 1104(1–2), 3–30.</w:t>
      </w:r>
      <w:r w:rsidRPr="00523688">
        <w:br/>
        <w:t xml:space="preserve">https://doi.org/10.1016/j.chroma.2005.11.060 </w:t>
      </w:r>
    </w:p>
    <w:p w:rsidR="00523688" w:rsidRPr="00523688" w:rsidRDefault="00523688" w:rsidP="00523688">
      <w:pPr>
        <w:pStyle w:val="ListParagraph"/>
        <w:numPr>
          <w:ilvl w:val="0"/>
          <w:numId w:val="22"/>
        </w:numPr>
      </w:pPr>
      <w:proofErr w:type="spellStart"/>
      <w:r w:rsidRPr="00523688">
        <w:t>Racke</w:t>
      </w:r>
      <w:proofErr w:type="spellEnd"/>
      <w:r w:rsidRPr="00523688">
        <w:t xml:space="preserve">, K. D. (1993). Environmental fate of carbamate pesticides. </w:t>
      </w:r>
      <w:r w:rsidRPr="00523688">
        <w:rPr>
          <w:rStyle w:val="Emphasis"/>
        </w:rPr>
        <w:t>Reviews of Environmental Contamination and Toxicology</w:t>
      </w:r>
      <w:r w:rsidRPr="00523688">
        <w:t>, 131, 1–154.</w:t>
      </w:r>
      <w:r w:rsidRPr="00523688">
        <w:br/>
        <w:t xml:space="preserve">https://doi.org/10.1007/978-1-4612-2852-8_1 </w:t>
      </w:r>
    </w:p>
    <w:p w:rsidR="00523688" w:rsidRPr="00523688" w:rsidRDefault="00523688" w:rsidP="00523688">
      <w:pPr>
        <w:pStyle w:val="ListParagraph"/>
        <w:numPr>
          <w:ilvl w:val="0"/>
          <w:numId w:val="22"/>
        </w:numPr>
      </w:pPr>
      <w:proofErr w:type="spellStart"/>
      <w:r w:rsidRPr="00523688">
        <w:t>Stehle</w:t>
      </w:r>
      <w:proofErr w:type="spellEnd"/>
      <w:r w:rsidRPr="00523688">
        <w:t xml:space="preserve">, S., &amp; Schulz, R. (2015). Agricultural insecticides threaten surface waters at the global scale. </w:t>
      </w:r>
      <w:r w:rsidRPr="00523688">
        <w:rPr>
          <w:rStyle w:val="Emphasis"/>
        </w:rPr>
        <w:t>Proceedings of the National Academy of Sciences</w:t>
      </w:r>
      <w:r w:rsidRPr="00523688">
        <w:t>, 112(18), 5750–5755.</w:t>
      </w:r>
      <w:r w:rsidRPr="00523688">
        <w:br/>
      </w:r>
      <w:hyperlink r:id="rId22" w:tgtFrame="_new" w:history="1">
        <w:r w:rsidRPr="00523688">
          <w:rPr>
            <w:rStyle w:val="Hyperlink"/>
            <w:color w:val="auto"/>
            <w:u w:val="none"/>
          </w:rPr>
          <w:t>https://doi.org/10.1073/pnas.1500232112</w:t>
        </w:r>
      </w:hyperlink>
      <w:r w:rsidRPr="00523688">
        <w:t xml:space="preserve"> </w:t>
      </w:r>
    </w:p>
    <w:p w:rsidR="00523688" w:rsidRPr="00523688" w:rsidRDefault="00523688" w:rsidP="00523688">
      <w:pPr>
        <w:pStyle w:val="ListParagraph"/>
        <w:numPr>
          <w:ilvl w:val="0"/>
          <w:numId w:val="22"/>
        </w:numPr>
      </w:pPr>
      <w:r w:rsidRPr="00523688">
        <w:t xml:space="preserve">United States Environmental Protection Agency (US EPA). (2003). </w:t>
      </w:r>
      <w:r w:rsidRPr="00523688">
        <w:rPr>
          <w:rStyle w:val="Emphasis"/>
        </w:rPr>
        <w:t>Interim Reregistration Eligibility Decision for Carbaryl</w:t>
      </w:r>
      <w:r w:rsidRPr="00523688">
        <w:t xml:space="preserve">. </w:t>
      </w:r>
    </w:p>
    <w:p w:rsidR="00523688" w:rsidRPr="00523688" w:rsidRDefault="00523688" w:rsidP="00523688">
      <w:pPr>
        <w:pStyle w:val="ListParagraph"/>
        <w:numPr>
          <w:ilvl w:val="0"/>
          <w:numId w:val="22"/>
        </w:numPr>
      </w:pPr>
      <w:r w:rsidRPr="00523688">
        <w:t xml:space="preserve">Wang, J. (2006). </w:t>
      </w:r>
      <w:r w:rsidRPr="00523688">
        <w:rPr>
          <w:rStyle w:val="Emphasis"/>
        </w:rPr>
        <w:t>Analytical Electrochemistry</w:t>
      </w:r>
      <w:r w:rsidRPr="00523688">
        <w:t xml:space="preserve"> (3rd ed.). Wiley. </w:t>
      </w:r>
    </w:p>
    <w:p w:rsidR="00523688" w:rsidRPr="00523688" w:rsidRDefault="00523688" w:rsidP="00523688">
      <w:pPr>
        <w:pStyle w:val="ListParagraph"/>
        <w:numPr>
          <w:ilvl w:val="0"/>
          <w:numId w:val="22"/>
        </w:numPr>
      </w:pPr>
      <w:proofErr w:type="spellStart"/>
      <w:r w:rsidRPr="00523688">
        <w:t>Zepp</w:t>
      </w:r>
      <w:proofErr w:type="spellEnd"/>
      <w:r w:rsidRPr="00523688">
        <w:t xml:space="preserve">, R. G., Wolfe, N. L., Gordon, J. A., &amp; Baughman, G. L. (1977). Dynamics of chemical photoreactions in aquatic systems. </w:t>
      </w:r>
      <w:r w:rsidRPr="00523688">
        <w:rPr>
          <w:rStyle w:val="Emphasis"/>
        </w:rPr>
        <w:t>Environmental Science &amp; Technology</w:t>
      </w:r>
      <w:r w:rsidRPr="00523688">
        <w:t xml:space="preserve">, 11(4), 359–366. </w:t>
      </w:r>
    </w:p>
    <w:sectPr w:rsidR="00523688" w:rsidRPr="00523688" w:rsidSect="008E59BA">
      <w:pgSz w:w="11910" w:h="16850"/>
      <w:pgMar w:top="820" w:right="850"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A42" w:rsidRDefault="00484A42" w:rsidP="0061776B">
      <w:r>
        <w:separator/>
      </w:r>
    </w:p>
  </w:endnote>
  <w:endnote w:type="continuationSeparator" w:id="0">
    <w:p w:rsidR="00484A42" w:rsidRDefault="00484A42" w:rsidP="0061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6B" w:rsidRDefault="00617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6B" w:rsidRDefault="006177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6B" w:rsidRDefault="00617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A42" w:rsidRDefault="00484A42" w:rsidP="0061776B">
      <w:r>
        <w:separator/>
      </w:r>
    </w:p>
  </w:footnote>
  <w:footnote w:type="continuationSeparator" w:id="0">
    <w:p w:rsidR="00484A42" w:rsidRDefault="00484A42" w:rsidP="00617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6B" w:rsidRDefault="006177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84141" o:spid="_x0000_s2050" type="#_x0000_t136" style="position:absolute;margin-left:0;margin-top:0;width:629.75pt;height:69.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6B" w:rsidRDefault="006177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84142" o:spid="_x0000_s2051" type="#_x0000_t136" style="position:absolute;margin-left:0;margin-top:0;width:629.75pt;height:69.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6B" w:rsidRDefault="006177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84140" o:spid="_x0000_s2049" type="#_x0000_t136" style="position:absolute;margin-left:0;margin-top:0;width:629.75pt;height:69.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C4D95"/>
    <w:multiLevelType w:val="hybridMultilevel"/>
    <w:tmpl w:val="2682CC78"/>
    <w:lvl w:ilvl="0" w:tplc="D044790C">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5738669A">
      <w:numFmt w:val="bullet"/>
      <w:lvlText w:val="•"/>
      <w:lvlJc w:val="left"/>
      <w:pPr>
        <w:ind w:left="1784" w:hanging="360"/>
      </w:pPr>
      <w:rPr>
        <w:rFonts w:hint="default"/>
        <w:lang w:val="en-US" w:eastAsia="en-US" w:bidi="ar-SA"/>
      </w:rPr>
    </w:lvl>
    <w:lvl w:ilvl="2" w:tplc="99D29D32">
      <w:numFmt w:val="bullet"/>
      <w:lvlText w:val="•"/>
      <w:lvlJc w:val="left"/>
      <w:pPr>
        <w:ind w:left="2689" w:hanging="360"/>
      </w:pPr>
      <w:rPr>
        <w:rFonts w:hint="default"/>
        <w:lang w:val="en-US" w:eastAsia="en-US" w:bidi="ar-SA"/>
      </w:rPr>
    </w:lvl>
    <w:lvl w:ilvl="3" w:tplc="0ED2D4A8">
      <w:numFmt w:val="bullet"/>
      <w:lvlText w:val="•"/>
      <w:lvlJc w:val="left"/>
      <w:pPr>
        <w:ind w:left="3593" w:hanging="360"/>
      </w:pPr>
      <w:rPr>
        <w:rFonts w:hint="default"/>
        <w:lang w:val="en-US" w:eastAsia="en-US" w:bidi="ar-SA"/>
      </w:rPr>
    </w:lvl>
    <w:lvl w:ilvl="4" w:tplc="B088CF92">
      <w:numFmt w:val="bullet"/>
      <w:lvlText w:val="•"/>
      <w:lvlJc w:val="left"/>
      <w:pPr>
        <w:ind w:left="4498" w:hanging="360"/>
      </w:pPr>
      <w:rPr>
        <w:rFonts w:hint="default"/>
        <w:lang w:val="en-US" w:eastAsia="en-US" w:bidi="ar-SA"/>
      </w:rPr>
    </w:lvl>
    <w:lvl w:ilvl="5" w:tplc="B4D4A2C8">
      <w:numFmt w:val="bullet"/>
      <w:lvlText w:val="•"/>
      <w:lvlJc w:val="left"/>
      <w:pPr>
        <w:ind w:left="5402" w:hanging="360"/>
      </w:pPr>
      <w:rPr>
        <w:rFonts w:hint="default"/>
        <w:lang w:val="en-US" w:eastAsia="en-US" w:bidi="ar-SA"/>
      </w:rPr>
    </w:lvl>
    <w:lvl w:ilvl="6" w:tplc="441C3D6E">
      <w:numFmt w:val="bullet"/>
      <w:lvlText w:val="•"/>
      <w:lvlJc w:val="left"/>
      <w:pPr>
        <w:ind w:left="6307" w:hanging="360"/>
      </w:pPr>
      <w:rPr>
        <w:rFonts w:hint="default"/>
        <w:lang w:val="en-US" w:eastAsia="en-US" w:bidi="ar-SA"/>
      </w:rPr>
    </w:lvl>
    <w:lvl w:ilvl="7" w:tplc="2FE0F3DA">
      <w:numFmt w:val="bullet"/>
      <w:lvlText w:val="•"/>
      <w:lvlJc w:val="left"/>
      <w:pPr>
        <w:ind w:left="7212" w:hanging="360"/>
      </w:pPr>
      <w:rPr>
        <w:rFonts w:hint="default"/>
        <w:lang w:val="en-US" w:eastAsia="en-US" w:bidi="ar-SA"/>
      </w:rPr>
    </w:lvl>
    <w:lvl w:ilvl="8" w:tplc="75EA2E72">
      <w:numFmt w:val="bullet"/>
      <w:lvlText w:val="•"/>
      <w:lvlJc w:val="left"/>
      <w:pPr>
        <w:ind w:left="8116" w:hanging="360"/>
      </w:pPr>
      <w:rPr>
        <w:rFonts w:hint="default"/>
        <w:lang w:val="en-US" w:eastAsia="en-US" w:bidi="ar-SA"/>
      </w:rPr>
    </w:lvl>
  </w:abstractNum>
  <w:abstractNum w:abstractNumId="1" w15:restartNumberingAfterBreak="0">
    <w:nsid w:val="121A18BB"/>
    <w:multiLevelType w:val="hybridMultilevel"/>
    <w:tmpl w:val="DFA20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B732C"/>
    <w:multiLevelType w:val="hybridMultilevel"/>
    <w:tmpl w:val="6DFCFEAE"/>
    <w:lvl w:ilvl="0" w:tplc="21201366">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A348711C">
      <w:numFmt w:val="bullet"/>
      <w:lvlText w:val="•"/>
      <w:lvlJc w:val="left"/>
      <w:pPr>
        <w:ind w:left="1784" w:hanging="360"/>
      </w:pPr>
      <w:rPr>
        <w:rFonts w:hint="default"/>
        <w:lang w:val="en-US" w:eastAsia="en-US" w:bidi="ar-SA"/>
      </w:rPr>
    </w:lvl>
    <w:lvl w:ilvl="2" w:tplc="D5166670">
      <w:numFmt w:val="bullet"/>
      <w:lvlText w:val="•"/>
      <w:lvlJc w:val="left"/>
      <w:pPr>
        <w:ind w:left="2689" w:hanging="360"/>
      </w:pPr>
      <w:rPr>
        <w:rFonts w:hint="default"/>
        <w:lang w:val="en-US" w:eastAsia="en-US" w:bidi="ar-SA"/>
      </w:rPr>
    </w:lvl>
    <w:lvl w:ilvl="3" w:tplc="53E01B02">
      <w:numFmt w:val="bullet"/>
      <w:lvlText w:val="•"/>
      <w:lvlJc w:val="left"/>
      <w:pPr>
        <w:ind w:left="3593" w:hanging="360"/>
      </w:pPr>
      <w:rPr>
        <w:rFonts w:hint="default"/>
        <w:lang w:val="en-US" w:eastAsia="en-US" w:bidi="ar-SA"/>
      </w:rPr>
    </w:lvl>
    <w:lvl w:ilvl="4" w:tplc="70E09D26">
      <w:numFmt w:val="bullet"/>
      <w:lvlText w:val="•"/>
      <w:lvlJc w:val="left"/>
      <w:pPr>
        <w:ind w:left="4498" w:hanging="360"/>
      </w:pPr>
      <w:rPr>
        <w:rFonts w:hint="default"/>
        <w:lang w:val="en-US" w:eastAsia="en-US" w:bidi="ar-SA"/>
      </w:rPr>
    </w:lvl>
    <w:lvl w:ilvl="5" w:tplc="404E52BA">
      <w:numFmt w:val="bullet"/>
      <w:lvlText w:val="•"/>
      <w:lvlJc w:val="left"/>
      <w:pPr>
        <w:ind w:left="5402" w:hanging="360"/>
      </w:pPr>
      <w:rPr>
        <w:rFonts w:hint="default"/>
        <w:lang w:val="en-US" w:eastAsia="en-US" w:bidi="ar-SA"/>
      </w:rPr>
    </w:lvl>
    <w:lvl w:ilvl="6" w:tplc="0248DA3A">
      <w:numFmt w:val="bullet"/>
      <w:lvlText w:val="•"/>
      <w:lvlJc w:val="left"/>
      <w:pPr>
        <w:ind w:left="6307" w:hanging="360"/>
      </w:pPr>
      <w:rPr>
        <w:rFonts w:hint="default"/>
        <w:lang w:val="en-US" w:eastAsia="en-US" w:bidi="ar-SA"/>
      </w:rPr>
    </w:lvl>
    <w:lvl w:ilvl="7" w:tplc="94A29278">
      <w:numFmt w:val="bullet"/>
      <w:lvlText w:val="•"/>
      <w:lvlJc w:val="left"/>
      <w:pPr>
        <w:ind w:left="7212" w:hanging="360"/>
      </w:pPr>
      <w:rPr>
        <w:rFonts w:hint="default"/>
        <w:lang w:val="en-US" w:eastAsia="en-US" w:bidi="ar-SA"/>
      </w:rPr>
    </w:lvl>
    <w:lvl w:ilvl="8" w:tplc="B23AFD6E">
      <w:numFmt w:val="bullet"/>
      <w:lvlText w:val="•"/>
      <w:lvlJc w:val="left"/>
      <w:pPr>
        <w:ind w:left="8116" w:hanging="360"/>
      </w:pPr>
      <w:rPr>
        <w:rFonts w:hint="default"/>
        <w:lang w:val="en-US" w:eastAsia="en-US" w:bidi="ar-SA"/>
      </w:rPr>
    </w:lvl>
  </w:abstractNum>
  <w:abstractNum w:abstractNumId="3" w15:restartNumberingAfterBreak="0">
    <w:nsid w:val="1665455D"/>
    <w:multiLevelType w:val="hybridMultilevel"/>
    <w:tmpl w:val="6E6A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958E7"/>
    <w:multiLevelType w:val="hybridMultilevel"/>
    <w:tmpl w:val="BE067FB4"/>
    <w:lvl w:ilvl="0" w:tplc="9BB60F66">
      <w:start w:val="1"/>
      <w:numFmt w:val="decimal"/>
      <w:lvlText w:val="%1."/>
      <w:lvlJc w:val="left"/>
      <w:pPr>
        <w:ind w:left="87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C6CE008">
      <w:numFmt w:val="bullet"/>
      <w:lvlText w:val="•"/>
      <w:lvlJc w:val="left"/>
      <w:pPr>
        <w:ind w:left="1784" w:hanging="360"/>
      </w:pPr>
      <w:rPr>
        <w:rFonts w:hint="default"/>
        <w:lang w:val="en-US" w:eastAsia="en-US" w:bidi="ar-SA"/>
      </w:rPr>
    </w:lvl>
    <w:lvl w:ilvl="2" w:tplc="38D83AE8">
      <w:numFmt w:val="bullet"/>
      <w:lvlText w:val="•"/>
      <w:lvlJc w:val="left"/>
      <w:pPr>
        <w:ind w:left="2689" w:hanging="360"/>
      </w:pPr>
      <w:rPr>
        <w:rFonts w:hint="default"/>
        <w:lang w:val="en-US" w:eastAsia="en-US" w:bidi="ar-SA"/>
      </w:rPr>
    </w:lvl>
    <w:lvl w:ilvl="3" w:tplc="6A96543E">
      <w:numFmt w:val="bullet"/>
      <w:lvlText w:val="•"/>
      <w:lvlJc w:val="left"/>
      <w:pPr>
        <w:ind w:left="3593" w:hanging="360"/>
      </w:pPr>
      <w:rPr>
        <w:rFonts w:hint="default"/>
        <w:lang w:val="en-US" w:eastAsia="en-US" w:bidi="ar-SA"/>
      </w:rPr>
    </w:lvl>
    <w:lvl w:ilvl="4" w:tplc="4BECF14C">
      <w:numFmt w:val="bullet"/>
      <w:lvlText w:val="•"/>
      <w:lvlJc w:val="left"/>
      <w:pPr>
        <w:ind w:left="4498" w:hanging="360"/>
      </w:pPr>
      <w:rPr>
        <w:rFonts w:hint="default"/>
        <w:lang w:val="en-US" w:eastAsia="en-US" w:bidi="ar-SA"/>
      </w:rPr>
    </w:lvl>
    <w:lvl w:ilvl="5" w:tplc="8FC26926">
      <w:numFmt w:val="bullet"/>
      <w:lvlText w:val="•"/>
      <w:lvlJc w:val="left"/>
      <w:pPr>
        <w:ind w:left="5402" w:hanging="360"/>
      </w:pPr>
      <w:rPr>
        <w:rFonts w:hint="default"/>
        <w:lang w:val="en-US" w:eastAsia="en-US" w:bidi="ar-SA"/>
      </w:rPr>
    </w:lvl>
    <w:lvl w:ilvl="6" w:tplc="31C0F34C">
      <w:numFmt w:val="bullet"/>
      <w:lvlText w:val="•"/>
      <w:lvlJc w:val="left"/>
      <w:pPr>
        <w:ind w:left="6307" w:hanging="360"/>
      </w:pPr>
      <w:rPr>
        <w:rFonts w:hint="default"/>
        <w:lang w:val="en-US" w:eastAsia="en-US" w:bidi="ar-SA"/>
      </w:rPr>
    </w:lvl>
    <w:lvl w:ilvl="7" w:tplc="2C96EBC2">
      <w:numFmt w:val="bullet"/>
      <w:lvlText w:val="•"/>
      <w:lvlJc w:val="left"/>
      <w:pPr>
        <w:ind w:left="7212" w:hanging="360"/>
      </w:pPr>
      <w:rPr>
        <w:rFonts w:hint="default"/>
        <w:lang w:val="en-US" w:eastAsia="en-US" w:bidi="ar-SA"/>
      </w:rPr>
    </w:lvl>
    <w:lvl w:ilvl="8" w:tplc="03AA098A">
      <w:numFmt w:val="bullet"/>
      <w:lvlText w:val="•"/>
      <w:lvlJc w:val="left"/>
      <w:pPr>
        <w:ind w:left="8116" w:hanging="360"/>
      </w:pPr>
      <w:rPr>
        <w:rFonts w:hint="default"/>
        <w:lang w:val="en-US" w:eastAsia="en-US" w:bidi="ar-SA"/>
      </w:rPr>
    </w:lvl>
  </w:abstractNum>
  <w:abstractNum w:abstractNumId="5" w15:restartNumberingAfterBreak="0">
    <w:nsid w:val="2D694E97"/>
    <w:multiLevelType w:val="hybridMultilevel"/>
    <w:tmpl w:val="9026647E"/>
    <w:lvl w:ilvl="0" w:tplc="A4167388">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BC720856">
      <w:numFmt w:val="bullet"/>
      <w:lvlText w:val="•"/>
      <w:lvlJc w:val="left"/>
      <w:pPr>
        <w:ind w:left="1784" w:hanging="360"/>
      </w:pPr>
      <w:rPr>
        <w:rFonts w:hint="default"/>
        <w:lang w:val="en-US" w:eastAsia="en-US" w:bidi="ar-SA"/>
      </w:rPr>
    </w:lvl>
    <w:lvl w:ilvl="2" w:tplc="37983ED4">
      <w:numFmt w:val="bullet"/>
      <w:lvlText w:val="•"/>
      <w:lvlJc w:val="left"/>
      <w:pPr>
        <w:ind w:left="2689" w:hanging="360"/>
      </w:pPr>
      <w:rPr>
        <w:rFonts w:hint="default"/>
        <w:lang w:val="en-US" w:eastAsia="en-US" w:bidi="ar-SA"/>
      </w:rPr>
    </w:lvl>
    <w:lvl w:ilvl="3" w:tplc="A4CEFB92">
      <w:numFmt w:val="bullet"/>
      <w:lvlText w:val="•"/>
      <w:lvlJc w:val="left"/>
      <w:pPr>
        <w:ind w:left="3593" w:hanging="360"/>
      </w:pPr>
      <w:rPr>
        <w:rFonts w:hint="default"/>
        <w:lang w:val="en-US" w:eastAsia="en-US" w:bidi="ar-SA"/>
      </w:rPr>
    </w:lvl>
    <w:lvl w:ilvl="4" w:tplc="D8748A86">
      <w:numFmt w:val="bullet"/>
      <w:lvlText w:val="•"/>
      <w:lvlJc w:val="left"/>
      <w:pPr>
        <w:ind w:left="4498" w:hanging="360"/>
      </w:pPr>
      <w:rPr>
        <w:rFonts w:hint="default"/>
        <w:lang w:val="en-US" w:eastAsia="en-US" w:bidi="ar-SA"/>
      </w:rPr>
    </w:lvl>
    <w:lvl w:ilvl="5" w:tplc="A0568046">
      <w:numFmt w:val="bullet"/>
      <w:lvlText w:val="•"/>
      <w:lvlJc w:val="left"/>
      <w:pPr>
        <w:ind w:left="5402" w:hanging="360"/>
      </w:pPr>
      <w:rPr>
        <w:rFonts w:hint="default"/>
        <w:lang w:val="en-US" w:eastAsia="en-US" w:bidi="ar-SA"/>
      </w:rPr>
    </w:lvl>
    <w:lvl w:ilvl="6" w:tplc="A0C885E4">
      <w:numFmt w:val="bullet"/>
      <w:lvlText w:val="•"/>
      <w:lvlJc w:val="left"/>
      <w:pPr>
        <w:ind w:left="6307" w:hanging="360"/>
      </w:pPr>
      <w:rPr>
        <w:rFonts w:hint="default"/>
        <w:lang w:val="en-US" w:eastAsia="en-US" w:bidi="ar-SA"/>
      </w:rPr>
    </w:lvl>
    <w:lvl w:ilvl="7" w:tplc="02CC878E">
      <w:numFmt w:val="bullet"/>
      <w:lvlText w:val="•"/>
      <w:lvlJc w:val="left"/>
      <w:pPr>
        <w:ind w:left="7212" w:hanging="360"/>
      </w:pPr>
      <w:rPr>
        <w:rFonts w:hint="default"/>
        <w:lang w:val="en-US" w:eastAsia="en-US" w:bidi="ar-SA"/>
      </w:rPr>
    </w:lvl>
    <w:lvl w:ilvl="8" w:tplc="F912EDC6">
      <w:numFmt w:val="bullet"/>
      <w:lvlText w:val="•"/>
      <w:lvlJc w:val="left"/>
      <w:pPr>
        <w:ind w:left="8116" w:hanging="360"/>
      </w:pPr>
      <w:rPr>
        <w:rFonts w:hint="default"/>
        <w:lang w:val="en-US" w:eastAsia="en-US" w:bidi="ar-SA"/>
      </w:rPr>
    </w:lvl>
  </w:abstractNum>
  <w:abstractNum w:abstractNumId="6" w15:restartNumberingAfterBreak="0">
    <w:nsid w:val="2DA850DD"/>
    <w:multiLevelType w:val="multilevel"/>
    <w:tmpl w:val="FF6C91C8"/>
    <w:lvl w:ilvl="0">
      <w:start w:val="5"/>
      <w:numFmt w:val="decimal"/>
      <w:lvlText w:val="%1"/>
      <w:lvlJc w:val="left"/>
      <w:pPr>
        <w:ind w:left="360" w:hanging="360"/>
      </w:pPr>
      <w:rPr>
        <w:rFonts w:hint="default"/>
      </w:rPr>
    </w:lvl>
    <w:lvl w:ilvl="1">
      <w:start w:val="7"/>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7" w15:restartNumberingAfterBreak="0">
    <w:nsid w:val="31C636C6"/>
    <w:multiLevelType w:val="hybridMultilevel"/>
    <w:tmpl w:val="EFC05AA8"/>
    <w:lvl w:ilvl="0" w:tplc="5E484F06">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184A0CCE">
      <w:numFmt w:val="bullet"/>
      <w:lvlText w:val="•"/>
      <w:lvlJc w:val="left"/>
      <w:pPr>
        <w:ind w:left="1784" w:hanging="360"/>
      </w:pPr>
      <w:rPr>
        <w:rFonts w:hint="default"/>
        <w:lang w:val="en-US" w:eastAsia="en-US" w:bidi="ar-SA"/>
      </w:rPr>
    </w:lvl>
    <w:lvl w:ilvl="2" w:tplc="981CF75C">
      <w:numFmt w:val="bullet"/>
      <w:lvlText w:val="•"/>
      <w:lvlJc w:val="left"/>
      <w:pPr>
        <w:ind w:left="2689" w:hanging="360"/>
      </w:pPr>
      <w:rPr>
        <w:rFonts w:hint="default"/>
        <w:lang w:val="en-US" w:eastAsia="en-US" w:bidi="ar-SA"/>
      </w:rPr>
    </w:lvl>
    <w:lvl w:ilvl="3" w:tplc="41CA53F4">
      <w:numFmt w:val="bullet"/>
      <w:lvlText w:val="•"/>
      <w:lvlJc w:val="left"/>
      <w:pPr>
        <w:ind w:left="3593" w:hanging="360"/>
      </w:pPr>
      <w:rPr>
        <w:rFonts w:hint="default"/>
        <w:lang w:val="en-US" w:eastAsia="en-US" w:bidi="ar-SA"/>
      </w:rPr>
    </w:lvl>
    <w:lvl w:ilvl="4" w:tplc="0BDAEC80">
      <w:numFmt w:val="bullet"/>
      <w:lvlText w:val="•"/>
      <w:lvlJc w:val="left"/>
      <w:pPr>
        <w:ind w:left="4498" w:hanging="360"/>
      </w:pPr>
      <w:rPr>
        <w:rFonts w:hint="default"/>
        <w:lang w:val="en-US" w:eastAsia="en-US" w:bidi="ar-SA"/>
      </w:rPr>
    </w:lvl>
    <w:lvl w:ilvl="5" w:tplc="91EEF1F4">
      <w:numFmt w:val="bullet"/>
      <w:lvlText w:val="•"/>
      <w:lvlJc w:val="left"/>
      <w:pPr>
        <w:ind w:left="5402" w:hanging="360"/>
      </w:pPr>
      <w:rPr>
        <w:rFonts w:hint="default"/>
        <w:lang w:val="en-US" w:eastAsia="en-US" w:bidi="ar-SA"/>
      </w:rPr>
    </w:lvl>
    <w:lvl w:ilvl="6" w:tplc="E8ACA262">
      <w:numFmt w:val="bullet"/>
      <w:lvlText w:val="•"/>
      <w:lvlJc w:val="left"/>
      <w:pPr>
        <w:ind w:left="6307" w:hanging="360"/>
      </w:pPr>
      <w:rPr>
        <w:rFonts w:hint="default"/>
        <w:lang w:val="en-US" w:eastAsia="en-US" w:bidi="ar-SA"/>
      </w:rPr>
    </w:lvl>
    <w:lvl w:ilvl="7" w:tplc="31387B5E">
      <w:numFmt w:val="bullet"/>
      <w:lvlText w:val="•"/>
      <w:lvlJc w:val="left"/>
      <w:pPr>
        <w:ind w:left="7212" w:hanging="360"/>
      </w:pPr>
      <w:rPr>
        <w:rFonts w:hint="default"/>
        <w:lang w:val="en-US" w:eastAsia="en-US" w:bidi="ar-SA"/>
      </w:rPr>
    </w:lvl>
    <w:lvl w:ilvl="8" w:tplc="6AB286BA">
      <w:numFmt w:val="bullet"/>
      <w:lvlText w:val="•"/>
      <w:lvlJc w:val="left"/>
      <w:pPr>
        <w:ind w:left="8116" w:hanging="360"/>
      </w:pPr>
      <w:rPr>
        <w:rFonts w:hint="default"/>
        <w:lang w:val="en-US" w:eastAsia="en-US" w:bidi="ar-SA"/>
      </w:rPr>
    </w:lvl>
  </w:abstractNum>
  <w:abstractNum w:abstractNumId="8" w15:restartNumberingAfterBreak="0">
    <w:nsid w:val="375F73B1"/>
    <w:multiLevelType w:val="multilevel"/>
    <w:tmpl w:val="5794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CA070D"/>
    <w:multiLevelType w:val="multilevel"/>
    <w:tmpl w:val="55481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9602BA"/>
    <w:multiLevelType w:val="multilevel"/>
    <w:tmpl w:val="FFAE7BF2"/>
    <w:lvl w:ilvl="0">
      <w:start w:val="1"/>
      <w:numFmt w:val="bullet"/>
      <w:lvlText w:val=""/>
      <w:lvlJc w:val="left"/>
      <w:pPr>
        <w:ind w:left="590" w:hanging="425"/>
        <w:jc w:val="right"/>
      </w:pPr>
      <w:rPr>
        <w:rFonts w:ascii="Symbol" w:hAnsi="Symbol" w:hint="default"/>
        <w:spacing w:val="0"/>
        <w:w w:val="100"/>
        <w:lang w:val="en-US" w:eastAsia="en-US" w:bidi="ar-SA"/>
      </w:rPr>
    </w:lvl>
    <w:lvl w:ilvl="1">
      <w:start w:val="1"/>
      <w:numFmt w:val="decimal"/>
      <w:lvlText w:val="%1.%2"/>
      <w:lvlJc w:val="left"/>
      <w:pPr>
        <w:ind w:left="525" w:hanging="360"/>
      </w:pPr>
      <w:rPr>
        <w:rFonts w:hint="default"/>
        <w:spacing w:val="0"/>
        <w:w w:val="100"/>
        <w:lang w:val="en-US" w:eastAsia="en-US" w:bidi="ar-SA"/>
      </w:rPr>
    </w:lvl>
    <w:lvl w:ilvl="2">
      <w:start w:val="1"/>
      <w:numFmt w:val="decimal"/>
      <w:lvlText w:val="%1.%2.%3"/>
      <w:lvlJc w:val="left"/>
      <w:pPr>
        <w:ind w:left="705" w:hanging="36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885" w:hanging="360"/>
      </w:pPr>
      <w:rPr>
        <w:rFonts w:ascii="Symbol" w:eastAsia="Symbol" w:hAnsi="Symbol" w:cs="Symbol" w:hint="default"/>
        <w:spacing w:val="0"/>
        <w:w w:val="100"/>
        <w:lang w:val="en-US" w:eastAsia="en-US" w:bidi="ar-SA"/>
      </w:rPr>
    </w:lvl>
    <w:lvl w:ilvl="4">
      <w:numFmt w:val="bullet"/>
      <w:lvlText w:val="•"/>
      <w:lvlJc w:val="left"/>
      <w:pPr>
        <w:ind w:left="880" w:hanging="360"/>
      </w:pPr>
      <w:rPr>
        <w:rFonts w:hint="default"/>
        <w:lang w:val="en-US" w:eastAsia="en-US" w:bidi="ar-SA"/>
      </w:rPr>
    </w:lvl>
    <w:lvl w:ilvl="5">
      <w:numFmt w:val="bullet"/>
      <w:lvlText w:val="•"/>
      <w:lvlJc w:val="left"/>
      <w:pPr>
        <w:ind w:left="1020" w:hanging="360"/>
      </w:pPr>
      <w:rPr>
        <w:rFonts w:hint="default"/>
        <w:lang w:val="en-US" w:eastAsia="en-US" w:bidi="ar-SA"/>
      </w:rPr>
    </w:lvl>
    <w:lvl w:ilvl="6">
      <w:numFmt w:val="bullet"/>
      <w:lvlText w:val="•"/>
      <w:lvlJc w:val="left"/>
      <w:pPr>
        <w:ind w:left="2801" w:hanging="360"/>
      </w:pPr>
      <w:rPr>
        <w:rFonts w:hint="default"/>
        <w:lang w:val="en-US" w:eastAsia="en-US" w:bidi="ar-SA"/>
      </w:rPr>
    </w:lvl>
    <w:lvl w:ilvl="7">
      <w:numFmt w:val="bullet"/>
      <w:lvlText w:val="•"/>
      <w:lvlJc w:val="left"/>
      <w:pPr>
        <w:ind w:left="4582" w:hanging="360"/>
      </w:pPr>
      <w:rPr>
        <w:rFonts w:hint="default"/>
        <w:lang w:val="en-US" w:eastAsia="en-US" w:bidi="ar-SA"/>
      </w:rPr>
    </w:lvl>
    <w:lvl w:ilvl="8">
      <w:numFmt w:val="bullet"/>
      <w:lvlText w:val="•"/>
      <w:lvlJc w:val="left"/>
      <w:pPr>
        <w:ind w:left="6363" w:hanging="360"/>
      </w:pPr>
      <w:rPr>
        <w:rFonts w:hint="default"/>
        <w:lang w:val="en-US" w:eastAsia="en-US" w:bidi="ar-SA"/>
      </w:rPr>
    </w:lvl>
  </w:abstractNum>
  <w:abstractNum w:abstractNumId="11" w15:restartNumberingAfterBreak="0">
    <w:nsid w:val="4BEA1091"/>
    <w:multiLevelType w:val="hybridMultilevel"/>
    <w:tmpl w:val="9D36C178"/>
    <w:lvl w:ilvl="0" w:tplc="BBA8C804">
      <w:start w:val="1"/>
      <w:numFmt w:val="decimal"/>
      <w:lvlText w:val="[%1]"/>
      <w:lvlJc w:val="left"/>
      <w:pPr>
        <w:ind w:left="307" w:hanging="334"/>
      </w:pPr>
      <w:rPr>
        <w:rFonts w:ascii="Times New Roman" w:eastAsia="Times New Roman" w:hAnsi="Times New Roman" w:cs="Times New Roman" w:hint="default"/>
        <w:b w:val="0"/>
        <w:bCs w:val="0"/>
        <w:i w:val="0"/>
        <w:iCs w:val="0"/>
        <w:spacing w:val="0"/>
        <w:w w:val="100"/>
        <w:sz w:val="24"/>
        <w:szCs w:val="24"/>
        <w:lang w:val="en-US" w:eastAsia="en-US" w:bidi="ar-SA"/>
      </w:rPr>
    </w:lvl>
    <w:lvl w:ilvl="1" w:tplc="C498A16E">
      <w:numFmt w:val="bullet"/>
      <w:lvlText w:val="•"/>
      <w:lvlJc w:val="left"/>
      <w:pPr>
        <w:ind w:left="1262" w:hanging="334"/>
      </w:pPr>
      <w:rPr>
        <w:rFonts w:hint="default"/>
        <w:lang w:val="en-US" w:eastAsia="en-US" w:bidi="ar-SA"/>
      </w:rPr>
    </w:lvl>
    <w:lvl w:ilvl="2" w:tplc="92DEE190">
      <w:numFmt w:val="bullet"/>
      <w:lvlText w:val="•"/>
      <w:lvlJc w:val="left"/>
      <w:pPr>
        <w:ind w:left="2225" w:hanging="334"/>
      </w:pPr>
      <w:rPr>
        <w:rFonts w:hint="default"/>
        <w:lang w:val="en-US" w:eastAsia="en-US" w:bidi="ar-SA"/>
      </w:rPr>
    </w:lvl>
    <w:lvl w:ilvl="3" w:tplc="CF1E721E">
      <w:numFmt w:val="bullet"/>
      <w:lvlText w:val="•"/>
      <w:lvlJc w:val="left"/>
      <w:pPr>
        <w:ind w:left="3187" w:hanging="334"/>
      </w:pPr>
      <w:rPr>
        <w:rFonts w:hint="default"/>
        <w:lang w:val="en-US" w:eastAsia="en-US" w:bidi="ar-SA"/>
      </w:rPr>
    </w:lvl>
    <w:lvl w:ilvl="4" w:tplc="712AE610">
      <w:numFmt w:val="bullet"/>
      <w:lvlText w:val="•"/>
      <w:lvlJc w:val="left"/>
      <w:pPr>
        <w:ind w:left="4150" w:hanging="334"/>
      </w:pPr>
      <w:rPr>
        <w:rFonts w:hint="default"/>
        <w:lang w:val="en-US" w:eastAsia="en-US" w:bidi="ar-SA"/>
      </w:rPr>
    </w:lvl>
    <w:lvl w:ilvl="5" w:tplc="87AA2C6E">
      <w:numFmt w:val="bullet"/>
      <w:lvlText w:val="•"/>
      <w:lvlJc w:val="left"/>
      <w:pPr>
        <w:ind w:left="5112" w:hanging="334"/>
      </w:pPr>
      <w:rPr>
        <w:rFonts w:hint="default"/>
        <w:lang w:val="en-US" w:eastAsia="en-US" w:bidi="ar-SA"/>
      </w:rPr>
    </w:lvl>
    <w:lvl w:ilvl="6" w:tplc="E6D03FA0">
      <w:numFmt w:val="bullet"/>
      <w:lvlText w:val="•"/>
      <w:lvlJc w:val="left"/>
      <w:pPr>
        <w:ind w:left="6075" w:hanging="334"/>
      </w:pPr>
      <w:rPr>
        <w:rFonts w:hint="default"/>
        <w:lang w:val="en-US" w:eastAsia="en-US" w:bidi="ar-SA"/>
      </w:rPr>
    </w:lvl>
    <w:lvl w:ilvl="7" w:tplc="2AF0AA2C">
      <w:numFmt w:val="bullet"/>
      <w:lvlText w:val="•"/>
      <w:lvlJc w:val="left"/>
      <w:pPr>
        <w:ind w:left="7038" w:hanging="334"/>
      </w:pPr>
      <w:rPr>
        <w:rFonts w:hint="default"/>
        <w:lang w:val="en-US" w:eastAsia="en-US" w:bidi="ar-SA"/>
      </w:rPr>
    </w:lvl>
    <w:lvl w:ilvl="8" w:tplc="0E16B128">
      <w:numFmt w:val="bullet"/>
      <w:lvlText w:val="•"/>
      <w:lvlJc w:val="left"/>
      <w:pPr>
        <w:ind w:left="8000" w:hanging="334"/>
      </w:pPr>
      <w:rPr>
        <w:rFonts w:hint="default"/>
        <w:lang w:val="en-US" w:eastAsia="en-US" w:bidi="ar-SA"/>
      </w:rPr>
    </w:lvl>
  </w:abstractNum>
  <w:abstractNum w:abstractNumId="12" w15:restartNumberingAfterBreak="0">
    <w:nsid w:val="59B12024"/>
    <w:multiLevelType w:val="hybridMultilevel"/>
    <w:tmpl w:val="71FEC064"/>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3" w15:restartNumberingAfterBreak="0">
    <w:nsid w:val="5E5522E9"/>
    <w:multiLevelType w:val="multilevel"/>
    <w:tmpl w:val="14BA8570"/>
    <w:lvl w:ilvl="0">
      <w:start w:val="1"/>
      <w:numFmt w:val="decimal"/>
      <w:lvlText w:val="%1."/>
      <w:lvlJc w:val="left"/>
      <w:pPr>
        <w:ind w:left="590" w:hanging="425"/>
        <w:jc w:val="right"/>
      </w:pPr>
      <w:rPr>
        <w:rFonts w:hint="default"/>
        <w:spacing w:val="0"/>
        <w:w w:val="100"/>
        <w:lang w:val="en-US" w:eastAsia="en-US" w:bidi="ar-SA"/>
      </w:rPr>
    </w:lvl>
    <w:lvl w:ilvl="1">
      <w:start w:val="1"/>
      <w:numFmt w:val="decimal"/>
      <w:lvlText w:val="%1.%2"/>
      <w:lvlJc w:val="left"/>
      <w:pPr>
        <w:ind w:left="525" w:hanging="360"/>
      </w:pPr>
      <w:rPr>
        <w:rFonts w:hint="default"/>
        <w:spacing w:val="0"/>
        <w:w w:val="100"/>
        <w:lang w:val="en-US" w:eastAsia="en-US" w:bidi="ar-SA"/>
      </w:rPr>
    </w:lvl>
    <w:lvl w:ilvl="2">
      <w:start w:val="1"/>
      <w:numFmt w:val="decimal"/>
      <w:lvlText w:val="%1.%2.%3"/>
      <w:lvlJc w:val="left"/>
      <w:pPr>
        <w:ind w:left="705" w:hanging="36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885" w:hanging="360"/>
      </w:pPr>
      <w:rPr>
        <w:rFonts w:ascii="Symbol" w:eastAsia="Symbol" w:hAnsi="Symbol" w:cs="Symbol" w:hint="default"/>
        <w:spacing w:val="0"/>
        <w:w w:val="100"/>
        <w:lang w:val="en-US" w:eastAsia="en-US" w:bidi="ar-SA"/>
      </w:rPr>
    </w:lvl>
    <w:lvl w:ilvl="4">
      <w:numFmt w:val="bullet"/>
      <w:lvlText w:val="•"/>
      <w:lvlJc w:val="left"/>
      <w:pPr>
        <w:ind w:left="880" w:hanging="360"/>
      </w:pPr>
      <w:rPr>
        <w:rFonts w:hint="default"/>
        <w:lang w:val="en-US" w:eastAsia="en-US" w:bidi="ar-SA"/>
      </w:rPr>
    </w:lvl>
    <w:lvl w:ilvl="5">
      <w:numFmt w:val="bullet"/>
      <w:lvlText w:val="•"/>
      <w:lvlJc w:val="left"/>
      <w:pPr>
        <w:ind w:left="1020" w:hanging="360"/>
      </w:pPr>
      <w:rPr>
        <w:rFonts w:hint="default"/>
        <w:lang w:val="en-US" w:eastAsia="en-US" w:bidi="ar-SA"/>
      </w:rPr>
    </w:lvl>
    <w:lvl w:ilvl="6">
      <w:numFmt w:val="bullet"/>
      <w:lvlText w:val="•"/>
      <w:lvlJc w:val="left"/>
      <w:pPr>
        <w:ind w:left="2801" w:hanging="360"/>
      </w:pPr>
      <w:rPr>
        <w:rFonts w:hint="default"/>
        <w:lang w:val="en-US" w:eastAsia="en-US" w:bidi="ar-SA"/>
      </w:rPr>
    </w:lvl>
    <w:lvl w:ilvl="7">
      <w:numFmt w:val="bullet"/>
      <w:lvlText w:val="•"/>
      <w:lvlJc w:val="left"/>
      <w:pPr>
        <w:ind w:left="4582" w:hanging="360"/>
      </w:pPr>
      <w:rPr>
        <w:rFonts w:hint="default"/>
        <w:lang w:val="en-US" w:eastAsia="en-US" w:bidi="ar-SA"/>
      </w:rPr>
    </w:lvl>
    <w:lvl w:ilvl="8">
      <w:numFmt w:val="bullet"/>
      <w:lvlText w:val="•"/>
      <w:lvlJc w:val="left"/>
      <w:pPr>
        <w:ind w:left="6363" w:hanging="360"/>
      </w:pPr>
      <w:rPr>
        <w:rFonts w:hint="default"/>
        <w:lang w:val="en-US" w:eastAsia="en-US" w:bidi="ar-SA"/>
      </w:rPr>
    </w:lvl>
  </w:abstractNum>
  <w:abstractNum w:abstractNumId="14" w15:restartNumberingAfterBreak="0">
    <w:nsid w:val="5E967990"/>
    <w:multiLevelType w:val="hybridMultilevel"/>
    <w:tmpl w:val="C32C16AE"/>
    <w:lvl w:ilvl="0" w:tplc="669A9FEE">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F100486C">
      <w:numFmt w:val="bullet"/>
      <w:lvlText w:val="•"/>
      <w:lvlJc w:val="left"/>
      <w:pPr>
        <w:ind w:left="1784" w:hanging="360"/>
      </w:pPr>
      <w:rPr>
        <w:rFonts w:hint="default"/>
        <w:lang w:val="en-US" w:eastAsia="en-US" w:bidi="ar-SA"/>
      </w:rPr>
    </w:lvl>
    <w:lvl w:ilvl="2" w:tplc="D4265814">
      <w:numFmt w:val="bullet"/>
      <w:lvlText w:val="•"/>
      <w:lvlJc w:val="left"/>
      <w:pPr>
        <w:ind w:left="2689" w:hanging="360"/>
      </w:pPr>
      <w:rPr>
        <w:rFonts w:hint="default"/>
        <w:lang w:val="en-US" w:eastAsia="en-US" w:bidi="ar-SA"/>
      </w:rPr>
    </w:lvl>
    <w:lvl w:ilvl="3" w:tplc="6782599A">
      <w:numFmt w:val="bullet"/>
      <w:lvlText w:val="•"/>
      <w:lvlJc w:val="left"/>
      <w:pPr>
        <w:ind w:left="3593" w:hanging="360"/>
      </w:pPr>
      <w:rPr>
        <w:rFonts w:hint="default"/>
        <w:lang w:val="en-US" w:eastAsia="en-US" w:bidi="ar-SA"/>
      </w:rPr>
    </w:lvl>
    <w:lvl w:ilvl="4" w:tplc="F5869D30">
      <w:numFmt w:val="bullet"/>
      <w:lvlText w:val="•"/>
      <w:lvlJc w:val="left"/>
      <w:pPr>
        <w:ind w:left="4498" w:hanging="360"/>
      </w:pPr>
      <w:rPr>
        <w:rFonts w:hint="default"/>
        <w:lang w:val="en-US" w:eastAsia="en-US" w:bidi="ar-SA"/>
      </w:rPr>
    </w:lvl>
    <w:lvl w:ilvl="5" w:tplc="CF9C4E60">
      <w:numFmt w:val="bullet"/>
      <w:lvlText w:val="•"/>
      <w:lvlJc w:val="left"/>
      <w:pPr>
        <w:ind w:left="5402" w:hanging="360"/>
      </w:pPr>
      <w:rPr>
        <w:rFonts w:hint="default"/>
        <w:lang w:val="en-US" w:eastAsia="en-US" w:bidi="ar-SA"/>
      </w:rPr>
    </w:lvl>
    <w:lvl w:ilvl="6" w:tplc="3B2466B2">
      <w:numFmt w:val="bullet"/>
      <w:lvlText w:val="•"/>
      <w:lvlJc w:val="left"/>
      <w:pPr>
        <w:ind w:left="6307" w:hanging="360"/>
      </w:pPr>
      <w:rPr>
        <w:rFonts w:hint="default"/>
        <w:lang w:val="en-US" w:eastAsia="en-US" w:bidi="ar-SA"/>
      </w:rPr>
    </w:lvl>
    <w:lvl w:ilvl="7" w:tplc="1B3659D2">
      <w:numFmt w:val="bullet"/>
      <w:lvlText w:val="•"/>
      <w:lvlJc w:val="left"/>
      <w:pPr>
        <w:ind w:left="7212" w:hanging="360"/>
      </w:pPr>
      <w:rPr>
        <w:rFonts w:hint="default"/>
        <w:lang w:val="en-US" w:eastAsia="en-US" w:bidi="ar-SA"/>
      </w:rPr>
    </w:lvl>
    <w:lvl w:ilvl="8" w:tplc="2284A6F0">
      <w:numFmt w:val="bullet"/>
      <w:lvlText w:val="•"/>
      <w:lvlJc w:val="left"/>
      <w:pPr>
        <w:ind w:left="8116" w:hanging="360"/>
      </w:pPr>
      <w:rPr>
        <w:rFonts w:hint="default"/>
        <w:lang w:val="en-US" w:eastAsia="en-US" w:bidi="ar-SA"/>
      </w:rPr>
    </w:lvl>
  </w:abstractNum>
  <w:abstractNum w:abstractNumId="15" w15:restartNumberingAfterBreak="0">
    <w:nsid w:val="68A3708F"/>
    <w:multiLevelType w:val="multilevel"/>
    <w:tmpl w:val="FFAE7BF2"/>
    <w:lvl w:ilvl="0">
      <w:start w:val="1"/>
      <w:numFmt w:val="bullet"/>
      <w:lvlText w:val=""/>
      <w:lvlJc w:val="left"/>
      <w:pPr>
        <w:ind w:left="590" w:hanging="425"/>
        <w:jc w:val="right"/>
      </w:pPr>
      <w:rPr>
        <w:rFonts w:ascii="Symbol" w:hAnsi="Symbol" w:hint="default"/>
        <w:spacing w:val="0"/>
        <w:w w:val="100"/>
        <w:lang w:val="en-US" w:eastAsia="en-US" w:bidi="ar-SA"/>
      </w:rPr>
    </w:lvl>
    <w:lvl w:ilvl="1">
      <w:start w:val="1"/>
      <w:numFmt w:val="decimal"/>
      <w:lvlText w:val="%1.%2"/>
      <w:lvlJc w:val="left"/>
      <w:pPr>
        <w:ind w:left="525" w:hanging="360"/>
      </w:pPr>
      <w:rPr>
        <w:rFonts w:hint="default"/>
        <w:spacing w:val="0"/>
        <w:w w:val="100"/>
        <w:lang w:val="en-US" w:eastAsia="en-US" w:bidi="ar-SA"/>
      </w:rPr>
    </w:lvl>
    <w:lvl w:ilvl="2">
      <w:start w:val="1"/>
      <w:numFmt w:val="decimal"/>
      <w:lvlText w:val="%1.%2.%3"/>
      <w:lvlJc w:val="left"/>
      <w:pPr>
        <w:ind w:left="705" w:hanging="36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885" w:hanging="360"/>
      </w:pPr>
      <w:rPr>
        <w:rFonts w:ascii="Symbol" w:eastAsia="Symbol" w:hAnsi="Symbol" w:cs="Symbol" w:hint="default"/>
        <w:spacing w:val="0"/>
        <w:w w:val="100"/>
        <w:lang w:val="en-US" w:eastAsia="en-US" w:bidi="ar-SA"/>
      </w:rPr>
    </w:lvl>
    <w:lvl w:ilvl="4">
      <w:numFmt w:val="bullet"/>
      <w:lvlText w:val="•"/>
      <w:lvlJc w:val="left"/>
      <w:pPr>
        <w:ind w:left="880" w:hanging="360"/>
      </w:pPr>
      <w:rPr>
        <w:rFonts w:hint="default"/>
        <w:lang w:val="en-US" w:eastAsia="en-US" w:bidi="ar-SA"/>
      </w:rPr>
    </w:lvl>
    <w:lvl w:ilvl="5">
      <w:numFmt w:val="bullet"/>
      <w:lvlText w:val="•"/>
      <w:lvlJc w:val="left"/>
      <w:pPr>
        <w:ind w:left="1020" w:hanging="360"/>
      </w:pPr>
      <w:rPr>
        <w:rFonts w:hint="default"/>
        <w:lang w:val="en-US" w:eastAsia="en-US" w:bidi="ar-SA"/>
      </w:rPr>
    </w:lvl>
    <w:lvl w:ilvl="6">
      <w:numFmt w:val="bullet"/>
      <w:lvlText w:val="•"/>
      <w:lvlJc w:val="left"/>
      <w:pPr>
        <w:ind w:left="2801" w:hanging="360"/>
      </w:pPr>
      <w:rPr>
        <w:rFonts w:hint="default"/>
        <w:lang w:val="en-US" w:eastAsia="en-US" w:bidi="ar-SA"/>
      </w:rPr>
    </w:lvl>
    <w:lvl w:ilvl="7">
      <w:numFmt w:val="bullet"/>
      <w:lvlText w:val="•"/>
      <w:lvlJc w:val="left"/>
      <w:pPr>
        <w:ind w:left="4582" w:hanging="360"/>
      </w:pPr>
      <w:rPr>
        <w:rFonts w:hint="default"/>
        <w:lang w:val="en-US" w:eastAsia="en-US" w:bidi="ar-SA"/>
      </w:rPr>
    </w:lvl>
    <w:lvl w:ilvl="8">
      <w:numFmt w:val="bullet"/>
      <w:lvlText w:val="•"/>
      <w:lvlJc w:val="left"/>
      <w:pPr>
        <w:ind w:left="6363" w:hanging="360"/>
      </w:pPr>
      <w:rPr>
        <w:rFonts w:hint="default"/>
        <w:lang w:val="en-US" w:eastAsia="en-US" w:bidi="ar-SA"/>
      </w:rPr>
    </w:lvl>
  </w:abstractNum>
  <w:abstractNum w:abstractNumId="16" w15:restartNumberingAfterBreak="0">
    <w:nsid w:val="6A476D75"/>
    <w:multiLevelType w:val="hybridMultilevel"/>
    <w:tmpl w:val="EB5CE0F2"/>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7" w15:restartNumberingAfterBreak="0">
    <w:nsid w:val="6B612B87"/>
    <w:multiLevelType w:val="hybridMultilevel"/>
    <w:tmpl w:val="2CB6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276209"/>
    <w:multiLevelType w:val="hybridMultilevel"/>
    <w:tmpl w:val="8C26111C"/>
    <w:lvl w:ilvl="0" w:tplc="A810F2E2">
      <w:numFmt w:val="bullet"/>
      <w:lvlText w:val=""/>
      <w:lvlJc w:val="left"/>
      <w:pPr>
        <w:ind w:left="165" w:hanging="360"/>
      </w:pPr>
      <w:rPr>
        <w:rFonts w:ascii="Symbol" w:eastAsia="Symbol" w:hAnsi="Symbol" w:cs="Symbol" w:hint="default"/>
        <w:b w:val="0"/>
        <w:bCs w:val="0"/>
        <w:i w:val="0"/>
        <w:iCs w:val="0"/>
        <w:spacing w:val="0"/>
        <w:w w:val="100"/>
        <w:sz w:val="24"/>
        <w:szCs w:val="24"/>
        <w:lang w:val="en-US" w:eastAsia="en-US" w:bidi="ar-SA"/>
      </w:rPr>
    </w:lvl>
    <w:lvl w:ilvl="1" w:tplc="501A8E1C">
      <w:numFmt w:val="bullet"/>
      <w:lvlText w:val="•"/>
      <w:lvlJc w:val="left"/>
      <w:pPr>
        <w:ind w:left="1136" w:hanging="360"/>
      </w:pPr>
      <w:rPr>
        <w:rFonts w:hint="default"/>
        <w:lang w:val="en-US" w:eastAsia="en-US" w:bidi="ar-SA"/>
      </w:rPr>
    </w:lvl>
    <w:lvl w:ilvl="2" w:tplc="3AA65642">
      <w:numFmt w:val="bullet"/>
      <w:lvlText w:val="•"/>
      <w:lvlJc w:val="left"/>
      <w:pPr>
        <w:ind w:left="2113" w:hanging="360"/>
      </w:pPr>
      <w:rPr>
        <w:rFonts w:hint="default"/>
        <w:lang w:val="en-US" w:eastAsia="en-US" w:bidi="ar-SA"/>
      </w:rPr>
    </w:lvl>
    <w:lvl w:ilvl="3" w:tplc="B540D36A">
      <w:numFmt w:val="bullet"/>
      <w:lvlText w:val="•"/>
      <w:lvlJc w:val="left"/>
      <w:pPr>
        <w:ind w:left="3089" w:hanging="360"/>
      </w:pPr>
      <w:rPr>
        <w:rFonts w:hint="default"/>
        <w:lang w:val="en-US" w:eastAsia="en-US" w:bidi="ar-SA"/>
      </w:rPr>
    </w:lvl>
    <w:lvl w:ilvl="4" w:tplc="431AB43A">
      <w:numFmt w:val="bullet"/>
      <w:lvlText w:val="•"/>
      <w:lvlJc w:val="left"/>
      <w:pPr>
        <w:ind w:left="4066" w:hanging="360"/>
      </w:pPr>
      <w:rPr>
        <w:rFonts w:hint="default"/>
        <w:lang w:val="en-US" w:eastAsia="en-US" w:bidi="ar-SA"/>
      </w:rPr>
    </w:lvl>
    <w:lvl w:ilvl="5" w:tplc="C0C85088">
      <w:numFmt w:val="bullet"/>
      <w:lvlText w:val="•"/>
      <w:lvlJc w:val="left"/>
      <w:pPr>
        <w:ind w:left="5042" w:hanging="360"/>
      </w:pPr>
      <w:rPr>
        <w:rFonts w:hint="default"/>
        <w:lang w:val="en-US" w:eastAsia="en-US" w:bidi="ar-SA"/>
      </w:rPr>
    </w:lvl>
    <w:lvl w:ilvl="6" w:tplc="D9BEDC72">
      <w:numFmt w:val="bullet"/>
      <w:lvlText w:val="•"/>
      <w:lvlJc w:val="left"/>
      <w:pPr>
        <w:ind w:left="6019" w:hanging="360"/>
      </w:pPr>
      <w:rPr>
        <w:rFonts w:hint="default"/>
        <w:lang w:val="en-US" w:eastAsia="en-US" w:bidi="ar-SA"/>
      </w:rPr>
    </w:lvl>
    <w:lvl w:ilvl="7" w:tplc="B2584788">
      <w:numFmt w:val="bullet"/>
      <w:lvlText w:val="•"/>
      <w:lvlJc w:val="left"/>
      <w:pPr>
        <w:ind w:left="6996" w:hanging="360"/>
      </w:pPr>
      <w:rPr>
        <w:rFonts w:hint="default"/>
        <w:lang w:val="en-US" w:eastAsia="en-US" w:bidi="ar-SA"/>
      </w:rPr>
    </w:lvl>
    <w:lvl w:ilvl="8" w:tplc="B088E8B0">
      <w:numFmt w:val="bullet"/>
      <w:lvlText w:val="•"/>
      <w:lvlJc w:val="left"/>
      <w:pPr>
        <w:ind w:left="7972" w:hanging="360"/>
      </w:pPr>
      <w:rPr>
        <w:rFonts w:hint="default"/>
        <w:lang w:val="en-US" w:eastAsia="en-US" w:bidi="ar-SA"/>
      </w:rPr>
    </w:lvl>
  </w:abstractNum>
  <w:abstractNum w:abstractNumId="19" w15:restartNumberingAfterBreak="0">
    <w:nsid w:val="6CCB6978"/>
    <w:multiLevelType w:val="multilevel"/>
    <w:tmpl w:val="D642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560726"/>
    <w:multiLevelType w:val="hybridMultilevel"/>
    <w:tmpl w:val="C124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291974"/>
    <w:multiLevelType w:val="hybridMultilevel"/>
    <w:tmpl w:val="4B9032DC"/>
    <w:lvl w:ilvl="0" w:tplc="A9A48E50">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14FEBA32">
      <w:numFmt w:val="bullet"/>
      <w:lvlText w:val="•"/>
      <w:lvlJc w:val="left"/>
      <w:pPr>
        <w:ind w:left="1784" w:hanging="360"/>
      </w:pPr>
      <w:rPr>
        <w:rFonts w:hint="default"/>
        <w:lang w:val="en-US" w:eastAsia="en-US" w:bidi="ar-SA"/>
      </w:rPr>
    </w:lvl>
    <w:lvl w:ilvl="2" w:tplc="81D6648C">
      <w:numFmt w:val="bullet"/>
      <w:lvlText w:val="•"/>
      <w:lvlJc w:val="left"/>
      <w:pPr>
        <w:ind w:left="2689" w:hanging="360"/>
      </w:pPr>
      <w:rPr>
        <w:rFonts w:hint="default"/>
        <w:lang w:val="en-US" w:eastAsia="en-US" w:bidi="ar-SA"/>
      </w:rPr>
    </w:lvl>
    <w:lvl w:ilvl="3" w:tplc="CF06B376">
      <w:numFmt w:val="bullet"/>
      <w:lvlText w:val="•"/>
      <w:lvlJc w:val="left"/>
      <w:pPr>
        <w:ind w:left="3593" w:hanging="360"/>
      </w:pPr>
      <w:rPr>
        <w:rFonts w:hint="default"/>
        <w:lang w:val="en-US" w:eastAsia="en-US" w:bidi="ar-SA"/>
      </w:rPr>
    </w:lvl>
    <w:lvl w:ilvl="4" w:tplc="4600F2B2">
      <w:numFmt w:val="bullet"/>
      <w:lvlText w:val="•"/>
      <w:lvlJc w:val="left"/>
      <w:pPr>
        <w:ind w:left="4498" w:hanging="360"/>
      </w:pPr>
      <w:rPr>
        <w:rFonts w:hint="default"/>
        <w:lang w:val="en-US" w:eastAsia="en-US" w:bidi="ar-SA"/>
      </w:rPr>
    </w:lvl>
    <w:lvl w:ilvl="5" w:tplc="3DE6312C">
      <w:numFmt w:val="bullet"/>
      <w:lvlText w:val="•"/>
      <w:lvlJc w:val="left"/>
      <w:pPr>
        <w:ind w:left="5402" w:hanging="360"/>
      </w:pPr>
      <w:rPr>
        <w:rFonts w:hint="default"/>
        <w:lang w:val="en-US" w:eastAsia="en-US" w:bidi="ar-SA"/>
      </w:rPr>
    </w:lvl>
    <w:lvl w:ilvl="6" w:tplc="F6467F36">
      <w:numFmt w:val="bullet"/>
      <w:lvlText w:val="•"/>
      <w:lvlJc w:val="left"/>
      <w:pPr>
        <w:ind w:left="6307" w:hanging="360"/>
      </w:pPr>
      <w:rPr>
        <w:rFonts w:hint="default"/>
        <w:lang w:val="en-US" w:eastAsia="en-US" w:bidi="ar-SA"/>
      </w:rPr>
    </w:lvl>
    <w:lvl w:ilvl="7" w:tplc="CD04AB68">
      <w:numFmt w:val="bullet"/>
      <w:lvlText w:val="•"/>
      <w:lvlJc w:val="left"/>
      <w:pPr>
        <w:ind w:left="7212" w:hanging="360"/>
      </w:pPr>
      <w:rPr>
        <w:rFonts w:hint="default"/>
        <w:lang w:val="en-US" w:eastAsia="en-US" w:bidi="ar-SA"/>
      </w:rPr>
    </w:lvl>
    <w:lvl w:ilvl="8" w:tplc="3618BB9E">
      <w:numFmt w:val="bullet"/>
      <w:lvlText w:val="•"/>
      <w:lvlJc w:val="left"/>
      <w:pPr>
        <w:ind w:left="8116" w:hanging="360"/>
      </w:pPr>
      <w:rPr>
        <w:rFonts w:hint="default"/>
        <w:lang w:val="en-US" w:eastAsia="en-US" w:bidi="ar-SA"/>
      </w:rPr>
    </w:lvl>
  </w:abstractNum>
  <w:num w:numId="1">
    <w:abstractNumId w:val="11"/>
  </w:num>
  <w:num w:numId="2">
    <w:abstractNumId w:val="4"/>
  </w:num>
  <w:num w:numId="3">
    <w:abstractNumId w:val="5"/>
  </w:num>
  <w:num w:numId="4">
    <w:abstractNumId w:val="21"/>
  </w:num>
  <w:num w:numId="5">
    <w:abstractNumId w:val="18"/>
  </w:num>
  <w:num w:numId="6">
    <w:abstractNumId w:val="14"/>
  </w:num>
  <w:num w:numId="7">
    <w:abstractNumId w:val="2"/>
  </w:num>
  <w:num w:numId="8">
    <w:abstractNumId w:val="0"/>
  </w:num>
  <w:num w:numId="9">
    <w:abstractNumId w:val="7"/>
  </w:num>
  <w:num w:numId="10">
    <w:abstractNumId w:val="13"/>
  </w:num>
  <w:num w:numId="11">
    <w:abstractNumId w:val="20"/>
  </w:num>
  <w:num w:numId="12">
    <w:abstractNumId w:val="1"/>
  </w:num>
  <w:num w:numId="13">
    <w:abstractNumId w:val="3"/>
  </w:num>
  <w:num w:numId="14">
    <w:abstractNumId w:val="19"/>
  </w:num>
  <w:num w:numId="15">
    <w:abstractNumId w:val="8"/>
  </w:num>
  <w:num w:numId="16">
    <w:abstractNumId w:val="9"/>
  </w:num>
  <w:num w:numId="17">
    <w:abstractNumId w:val="15"/>
  </w:num>
  <w:num w:numId="18">
    <w:abstractNumId w:val="10"/>
  </w:num>
  <w:num w:numId="19">
    <w:abstractNumId w:val="6"/>
  </w:num>
  <w:num w:numId="20">
    <w:abstractNumId w:val="17"/>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02ADA"/>
    <w:rsid w:val="000F4BA8"/>
    <w:rsid w:val="00117F39"/>
    <w:rsid w:val="0012768C"/>
    <w:rsid w:val="00216A73"/>
    <w:rsid w:val="002310D2"/>
    <w:rsid w:val="002963A9"/>
    <w:rsid w:val="00302ADA"/>
    <w:rsid w:val="00313F94"/>
    <w:rsid w:val="003579B8"/>
    <w:rsid w:val="003676FA"/>
    <w:rsid w:val="003743EE"/>
    <w:rsid w:val="003860A3"/>
    <w:rsid w:val="003E3FE3"/>
    <w:rsid w:val="003F54B4"/>
    <w:rsid w:val="003F68EA"/>
    <w:rsid w:val="00446260"/>
    <w:rsid w:val="00484A42"/>
    <w:rsid w:val="004A1E29"/>
    <w:rsid w:val="004A20B0"/>
    <w:rsid w:val="005015E7"/>
    <w:rsid w:val="00523688"/>
    <w:rsid w:val="005319C8"/>
    <w:rsid w:val="00540155"/>
    <w:rsid w:val="005740B3"/>
    <w:rsid w:val="006024F1"/>
    <w:rsid w:val="0061776B"/>
    <w:rsid w:val="00626712"/>
    <w:rsid w:val="00660199"/>
    <w:rsid w:val="006737FA"/>
    <w:rsid w:val="006845CA"/>
    <w:rsid w:val="006A487E"/>
    <w:rsid w:val="006B7CEE"/>
    <w:rsid w:val="00706EC1"/>
    <w:rsid w:val="00765D4C"/>
    <w:rsid w:val="007953A6"/>
    <w:rsid w:val="00862B4B"/>
    <w:rsid w:val="00862EDF"/>
    <w:rsid w:val="008872A0"/>
    <w:rsid w:val="008C0189"/>
    <w:rsid w:val="008C30F1"/>
    <w:rsid w:val="008E450A"/>
    <w:rsid w:val="008E59BA"/>
    <w:rsid w:val="00901E9B"/>
    <w:rsid w:val="0091578C"/>
    <w:rsid w:val="009D6BFC"/>
    <w:rsid w:val="009E0414"/>
    <w:rsid w:val="009E7DD1"/>
    <w:rsid w:val="00A71FE3"/>
    <w:rsid w:val="00AF6265"/>
    <w:rsid w:val="00B06C50"/>
    <w:rsid w:val="00B12625"/>
    <w:rsid w:val="00B3715F"/>
    <w:rsid w:val="00B56514"/>
    <w:rsid w:val="00B736ED"/>
    <w:rsid w:val="00B84D6C"/>
    <w:rsid w:val="00BB7A76"/>
    <w:rsid w:val="00BC4A53"/>
    <w:rsid w:val="00BF608C"/>
    <w:rsid w:val="00C06223"/>
    <w:rsid w:val="00C77DA9"/>
    <w:rsid w:val="00C915F2"/>
    <w:rsid w:val="00CB1EAC"/>
    <w:rsid w:val="00CE09D5"/>
    <w:rsid w:val="00CE0DF9"/>
    <w:rsid w:val="00D42C0E"/>
    <w:rsid w:val="00DF3D33"/>
    <w:rsid w:val="00DF657E"/>
    <w:rsid w:val="00E02E7A"/>
    <w:rsid w:val="00E04179"/>
    <w:rsid w:val="00E153AF"/>
    <w:rsid w:val="00E23570"/>
    <w:rsid w:val="00E63F38"/>
    <w:rsid w:val="00EF059C"/>
    <w:rsid w:val="00EF309B"/>
    <w:rsid w:val="00F01444"/>
    <w:rsid w:val="00F101A6"/>
    <w:rsid w:val="00F4517A"/>
    <w:rsid w:val="00FD1313"/>
    <w:rsid w:val="00FD4F0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34F783A-8E46-473C-B9BF-E9DFF861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6FA"/>
    <w:rPr>
      <w:rFonts w:ascii="Times New Roman" w:eastAsia="Times New Roman" w:hAnsi="Times New Roman" w:cs="Times New Roman"/>
    </w:rPr>
  </w:style>
  <w:style w:type="paragraph" w:styleId="Heading1">
    <w:name w:val="heading 1"/>
    <w:basedOn w:val="Normal"/>
    <w:uiPriority w:val="9"/>
    <w:qFormat/>
    <w:rsid w:val="003676FA"/>
    <w:pPr>
      <w:ind w:left="444" w:hanging="279"/>
      <w:outlineLvl w:val="0"/>
    </w:pPr>
    <w:rPr>
      <w:b/>
      <w:bCs/>
      <w:sz w:val="28"/>
      <w:szCs w:val="28"/>
    </w:rPr>
  </w:style>
  <w:style w:type="paragraph" w:styleId="Heading2">
    <w:name w:val="heading 2"/>
    <w:basedOn w:val="Normal"/>
    <w:uiPriority w:val="9"/>
    <w:unhideWhenUsed/>
    <w:qFormat/>
    <w:rsid w:val="003676FA"/>
    <w:pPr>
      <w:ind w:left="588" w:hanging="423"/>
      <w:jc w:val="both"/>
      <w:outlineLvl w:val="1"/>
    </w:pPr>
    <w:rPr>
      <w:b/>
      <w:bCs/>
      <w:sz w:val="28"/>
      <w:szCs w:val="28"/>
    </w:rPr>
  </w:style>
  <w:style w:type="paragraph" w:styleId="Heading3">
    <w:name w:val="heading 3"/>
    <w:basedOn w:val="Normal"/>
    <w:uiPriority w:val="9"/>
    <w:unhideWhenUsed/>
    <w:qFormat/>
    <w:rsid w:val="003676FA"/>
    <w:pPr>
      <w:ind w:left="1332" w:right="558"/>
      <w:jc w:val="center"/>
      <w:outlineLvl w:val="2"/>
    </w:pPr>
    <w:rPr>
      <w:rFonts w:ascii="Cambria Math" w:eastAsia="Cambria Math" w:hAnsi="Cambria Math" w:cs="Cambria Math"/>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676FA"/>
    <w:rPr>
      <w:sz w:val="24"/>
      <w:szCs w:val="24"/>
    </w:rPr>
  </w:style>
  <w:style w:type="paragraph" w:styleId="Title">
    <w:name w:val="Title"/>
    <w:basedOn w:val="Normal"/>
    <w:uiPriority w:val="10"/>
    <w:qFormat/>
    <w:rsid w:val="003676FA"/>
    <w:pPr>
      <w:ind w:left="494"/>
    </w:pPr>
    <w:rPr>
      <w:b/>
      <w:bCs/>
      <w:sz w:val="44"/>
      <w:szCs w:val="44"/>
    </w:rPr>
  </w:style>
  <w:style w:type="paragraph" w:styleId="ListParagraph">
    <w:name w:val="List Paragraph"/>
    <w:basedOn w:val="Normal"/>
    <w:uiPriority w:val="1"/>
    <w:qFormat/>
    <w:rsid w:val="003676FA"/>
    <w:pPr>
      <w:ind w:left="885" w:hanging="360"/>
    </w:pPr>
  </w:style>
  <w:style w:type="paragraph" w:customStyle="1" w:styleId="TableParagraph">
    <w:name w:val="Table Paragraph"/>
    <w:basedOn w:val="Normal"/>
    <w:uiPriority w:val="1"/>
    <w:qFormat/>
    <w:rsid w:val="003676FA"/>
    <w:pPr>
      <w:spacing w:line="275" w:lineRule="exact"/>
      <w:ind w:left="107"/>
    </w:pPr>
  </w:style>
  <w:style w:type="character" w:styleId="Hyperlink">
    <w:name w:val="Hyperlink"/>
    <w:basedOn w:val="DefaultParagraphFont"/>
    <w:uiPriority w:val="99"/>
    <w:unhideWhenUsed/>
    <w:rsid w:val="00765D4C"/>
    <w:rPr>
      <w:color w:val="0000FF" w:themeColor="hyperlink"/>
      <w:u w:val="single"/>
    </w:rPr>
  </w:style>
  <w:style w:type="character" w:customStyle="1" w:styleId="UnresolvedMention1">
    <w:name w:val="Unresolved Mention1"/>
    <w:basedOn w:val="DefaultParagraphFont"/>
    <w:uiPriority w:val="99"/>
    <w:semiHidden/>
    <w:unhideWhenUsed/>
    <w:rsid w:val="00765D4C"/>
    <w:rPr>
      <w:color w:val="605E5C"/>
      <w:shd w:val="clear" w:color="auto" w:fill="E1DFDD"/>
    </w:rPr>
  </w:style>
  <w:style w:type="paragraph" w:styleId="BalloonText">
    <w:name w:val="Balloon Text"/>
    <w:basedOn w:val="Normal"/>
    <w:link w:val="BalloonTextChar"/>
    <w:uiPriority w:val="99"/>
    <w:semiHidden/>
    <w:unhideWhenUsed/>
    <w:rsid w:val="00626712"/>
    <w:rPr>
      <w:rFonts w:ascii="Tahoma" w:hAnsi="Tahoma" w:cs="Tahoma"/>
      <w:sz w:val="16"/>
      <w:szCs w:val="16"/>
    </w:rPr>
  </w:style>
  <w:style w:type="character" w:customStyle="1" w:styleId="BalloonTextChar">
    <w:name w:val="Balloon Text Char"/>
    <w:basedOn w:val="DefaultParagraphFont"/>
    <w:link w:val="BalloonText"/>
    <w:uiPriority w:val="99"/>
    <w:semiHidden/>
    <w:rsid w:val="00626712"/>
    <w:rPr>
      <w:rFonts w:ascii="Tahoma" w:eastAsia="Times New Roman" w:hAnsi="Tahoma" w:cs="Tahoma"/>
      <w:sz w:val="16"/>
      <w:szCs w:val="16"/>
    </w:rPr>
  </w:style>
  <w:style w:type="paragraph" w:styleId="NormalWeb">
    <w:name w:val="Normal (Web)"/>
    <w:basedOn w:val="Normal"/>
    <w:uiPriority w:val="99"/>
    <w:semiHidden/>
    <w:unhideWhenUsed/>
    <w:rsid w:val="00540155"/>
    <w:pPr>
      <w:widowControl/>
      <w:autoSpaceDE/>
      <w:autoSpaceDN/>
      <w:spacing w:before="100" w:beforeAutospacing="1" w:after="100" w:afterAutospacing="1"/>
    </w:pPr>
    <w:rPr>
      <w:sz w:val="24"/>
      <w:szCs w:val="24"/>
      <w:lang w:bidi="hi-IN"/>
    </w:rPr>
  </w:style>
  <w:style w:type="character" w:styleId="Strong">
    <w:name w:val="Strong"/>
    <w:basedOn w:val="DefaultParagraphFont"/>
    <w:uiPriority w:val="22"/>
    <w:qFormat/>
    <w:rsid w:val="00540155"/>
    <w:rPr>
      <w:b/>
      <w:bCs/>
    </w:rPr>
  </w:style>
  <w:style w:type="character" w:styleId="Emphasis">
    <w:name w:val="Emphasis"/>
    <w:basedOn w:val="DefaultParagraphFont"/>
    <w:uiPriority w:val="20"/>
    <w:qFormat/>
    <w:rsid w:val="008E59BA"/>
    <w:rPr>
      <w:i/>
      <w:iCs/>
    </w:rPr>
  </w:style>
  <w:style w:type="character" w:customStyle="1" w:styleId="UnresolvedMention2">
    <w:name w:val="Unresolved Mention2"/>
    <w:basedOn w:val="DefaultParagraphFont"/>
    <w:uiPriority w:val="99"/>
    <w:semiHidden/>
    <w:unhideWhenUsed/>
    <w:rsid w:val="006B7CEE"/>
    <w:rPr>
      <w:color w:val="605E5C"/>
      <w:shd w:val="clear" w:color="auto" w:fill="E1DFDD"/>
    </w:rPr>
  </w:style>
  <w:style w:type="paragraph" w:styleId="Header">
    <w:name w:val="header"/>
    <w:basedOn w:val="Normal"/>
    <w:link w:val="HeaderChar"/>
    <w:uiPriority w:val="99"/>
    <w:unhideWhenUsed/>
    <w:rsid w:val="0061776B"/>
    <w:pPr>
      <w:tabs>
        <w:tab w:val="center" w:pos="4513"/>
        <w:tab w:val="right" w:pos="9026"/>
      </w:tabs>
    </w:pPr>
  </w:style>
  <w:style w:type="character" w:customStyle="1" w:styleId="HeaderChar">
    <w:name w:val="Header Char"/>
    <w:basedOn w:val="DefaultParagraphFont"/>
    <w:link w:val="Header"/>
    <w:uiPriority w:val="99"/>
    <w:rsid w:val="0061776B"/>
    <w:rPr>
      <w:rFonts w:ascii="Times New Roman" w:eastAsia="Times New Roman" w:hAnsi="Times New Roman" w:cs="Times New Roman"/>
    </w:rPr>
  </w:style>
  <w:style w:type="paragraph" w:styleId="Footer">
    <w:name w:val="footer"/>
    <w:basedOn w:val="Normal"/>
    <w:link w:val="FooterChar"/>
    <w:uiPriority w:val="99"/>
    <w:unhideWhenUsed/>
    <w:rsid w:val="0061776B"/>
    <w:pPr>
      <w:tabs>
        <w:tab w:val="center" w:pos="4513"/>
        <w:tab w:val="right" w:pos="9026"/>
      </w:tabs>
    </w:pPr>
  </w:style>
  <w:style w:type="character" w:customStyle="1" w:styleId="FooterChar">
    <w:name w:val="Footer Char"/>
    <w:basedOn w:val="DefaultParagraphFont"/>
    <w:link w:val="Footer"/>
    <w:uiPriority w:val="99"/>
    <w:rsid w:val="0061776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7376">
      <w:bodyDiv w:val="1"/>
      <w:marLeft w:val="0"/>
      <w:marRight w:val="0"/>
      <w:marTop w:val="0"/>
      <w:marBottom w:val="0"/>
      <w:divBdr>
        <w:top w:val="none" w:sz="0" w:space="0" w:color="auto"/>
        <w:left w:val="none" w:sz="0" w:space="0" w:color="auto"/>
        <w:bottom w:val="none" w:sz="0" w:space="0" w:color="auto"/>
        <w:right w:val="none" w:sz="0" w:space="0" w:color="auto"/>
      </w:divBdr>
    </w:div>
    <w:div w:id="997877459">
      <w:bodyDiv w:val="1"/>
      <w:marLeft w:val="0"/>
      <w:marRight w:val="0"/>
      <w:marTop w:val="0"/>
      <w:marBottom w:val="0"/>
      <w:divBdr>
        <w:top w:val="none" w:sz="0" w:space="0" w:color="auto"/>
        <w:left w:val="none" w:sz="0" w:space="0" w:color="auto"/>
        <w:bottom w:val="none" w:sz="0" w:space="0" w:color="auto"/>
        <w:right w:val="none" w:sz="0" w:space="0" w:color="auto"/>
      </w:divBdr>
    </w:div>
    <w:div w:id="1100105075">
      <w:bodyDiv w:val="1"/>
      <w:marLeft w:val="0"/>
      <w:marRight w:val="0"/>
      <w:marTop w:val="0"/>
      <w:marBottom w:val="0"/>
      <w:divBdr>
        <w:top w:val="none" w:sz="0" w:space="0" w:color="auto"/>
        <w:left w:val="none" w:sz="0" w:space="0" w:color="auto"/>
        <w:bottom w:val="none" w:sz="0" w:space="0" w:color="auto"/>
        <w:right w:val="none" w:sz="0" w:space="0" w:color="auto"/>
      </w:divBdr>
    </w:div>
    <w:div w:id="1200171137">
      <w:bodyDiv w:val="1"/>
      <w:marLeft w:val="0"/>
      <w:marRight w:val="0"/>
      <w:marTop w:val="0"/>
      <w:marBottom w:val="0"/>
      <w:divBdr>
        <w:top w:val="none" w:sz="0" w:space="0" w:color="auto"/>
        <w:left w:val="none" w:sz="0" w:space="0" w:color="auto"/>
        <w:bottom w:val="none" w:sz="0" w:space="0" w:color="auto"/>
        <w:right w:val="none" w:sz="0" w:space="0" w:color="auto"/>
      </w:divBdr>
    </w:div>
    <w:div w:id="1598708078">
      <w:bodyDiv w:val="1"/>
      <w:marLeft w:val="0"/>
      <w:marRight w:val="0"/>
      <w:marTop w:val="0"/>
      <w:marBottom w:val="0"/>
      <w:divBdr>
        <w:top w:val="none" w:sz="0" w:space="0" w:color="auto"/>
        <w:left w:val="none" w:sz="0" w:space="0" w:color="auto"/>
        <w:bottom w:val="none" w:sz="0" w:space="0" w:color="auto"/>
        <w:right w:val="none" w:sz="0" w:space="0" w:color="auto"/>
      </w:divBdr>
    </w:div>
    <w:div w:id="1670329941">
      <w:bodyDiv w:val="1"/>
      <w:marLeft w:val="0"/>
      <w:marRight w:val="0"/>
      <w:marTop w:val="0"/>
      <w:marBottom w:val="0"/>
      <w:divBdr>
        <w:top w:val="none" w:sz="0" w:space="0" w:color="auto"/>
        <w:left w:val="none" w:sz="0" w:space="0" w:color="auto"/>
        <w:bottom w:val="none" w:sz="0" w:space="0" w:color="auto"/>
        <w:right w:val="none" w:sz="0" w:space="0" w:color="auto"/>
      </w:divBdr>
      <w:divsChild>
        <w:div w:id="1891989989">
          <w:marLeft w:val="0"/>
          <w:marRight w:val="0"/>
          <w:marTop w:val="0"/>
          <w:marBottom w:val="0"/>
          <w:divBdr>
            <w:top w:val="none" w:sz="0" w:space="0" w:color="auto"/>
            <w:left w:val="none" w:sz="0" w:space="0" w:color="auto"/>
            <w:bottom w:val="none" w:sz="0" w:space="0" w:color="auto"/>
            <w:right w:val="none" w:sz="0" w:space="0" w:color="auto"/>
          </w:divBdr>
          <w:divsChild>
            <w:div w:id="44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56674">
      <w:bodyDiv w:val="1"/>
      <w:marLeft w:val="0"/>
      <w:marRight w:val="0"/>
      <w:marTop w:val="0"/>
      <w:marBottom w:val="0"/>
      <w:divBdr>
        <w:top w:val="none" w:sz="0" w:space="0" w:color="auto"/>
        <w:left w:val="none" w:sz="0" w:space="0" w:color="auto"/>
        <w:bottom w:val="none" w:sz="0" w:space="0" w:color="auto"/>
        <w:right w:val="none" w:sz="0" w:space="0" w:color="auto"/>
      </w:divBdr>
    </w:div>
    <w:div w:id="1708022296">
      <w:bodyDiv w:val="1"/>
      <w:marLeft w:val="0"/>
      <w:marRight w:val="0"/>
      <w:marTop w:val="0"/>
      <w:marBottom w:val="0"/>
      <w:divBdr>
        <w:top w:val="none" w:sz="0" w:space="0" w:color="auto"/>
        <w:left w:val="none" w:sz="0" w:space="0" w:color="auto"/>
        <w:bottom w:val="none" w:sz="0" w:space="0" w:color="auto"/>
        <w:right w:val="none" w:sz="0" w:space="0" w:color="auto"/>
      </w:divBdr>
    </w:div>
    <w:div w:id="188279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s://doi.org/10.1016/j.chemosphere.2020.126594"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doi.org/10.1073/pnas.1500232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17</Pages>
  <Words>4864</Words>
  <Characters>27730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ANUSHKA JAIN</dc:creator>
  <cp:lastModifiedBy>SDI 1166</cp:lastModifiedBy>
  <cp:revision>97</cp:revision>
  <dcterms:created xsi:type="dcterms:W3CDTF">2026-01-03T11:53:00Z</dcterms:created>
  <dcterms:modified xsi:type="dcterms:W3CDTF">2026-04-09T10:22:00Z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2021</vt:lpwstr>
  </property>
  <property fmtid="{D5CDD505-2E9C-101B-9397-08002B2CF9AE}" pid="4" name="LastSaved">
    <vt:filetime>2025-12-27T00:00:00Z</vt:filetime>
  </property>
  <property fmtid="{D5CDD505-2E9C-101B-9397-08002B2CF9AE}" pid="5" name="Producer">
    <vt:lpwstr>Microsoft® Word 2021</vt:lpwstr>
  </property>
</Properties>
</file>