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10962" w14:textId="7AA83C17" w:rsidR="006D6163" w:rsidRPr="003A3099" w:rsidRDefault="006D6163" w:rsidP="003A309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COMPARATIVE ANALYSIS ON THE</w:t>
      </w:r>
      <w:r w:rsidR="003A3099">
        <w:rPr>
          <w:rFonts w:ascii="Times New Roman" w:hAnsi="Times New Roman" w:cs="Times New Roman"/>
          <w:b/>
          <w:sz w:val="28"/>
          <w:szCs w:val="28"/>
        </w:rPr>
        <w:t xml:space="preserve"> </w:t>
      </w:r>
      <w:r w:rsidR="00264A9E">
        <w:rPr>
          <w:rFonts w:ascii="Times New Roman" w:hAnsi="Times New Roman" w:cs="Times New Roman"/>
          <w:b/>
          <w:sz w:val="28"/>
          <w:szCs w:val="28"/>
        </w:rPr>
        <w:t>EFFECT OF TEMPERA</w:t>
      </w:r>
      <w:r>
        <w:rPr>
          <w:rFonts w:ascii="Times New Roman" w:hAnsi="Times New Roman" w:cs="Times New Roman"/>
          <w:b/>
          <w:sz w:val="28"/>
          <w:szCs w:val="28"/>
        </w:rPr>
        <w:t xml:space="preserve">TURE ON THE FREE </w:t>
      </w:r>
      <w:proofErr w:type="gramStart"/>
      <w:r>
        <w:rPr>
          <w:rFonts w:ascii="Times New Roman" w:hAnsi="Times New Roman" w:cs="Times New Roman"/>
          <w:b/>
          <w:sz w:val="28"/>
          <w:szCs w:val="28"/>
        </w:rPr>
        <w:t>RADICAL  SCAVENGING</w:t>
      </w:r>
      <w:proofErr w:type="gramEnd"/>
      <w:r>
        <w:rPr>
          <w:rFonts w:ascii="Times New Roman" w:hAnsi="Times New Roman" w:cs="Times New Roman"/>
          <w:b/>
          <w:sz w:val="28"/>
          <w:szCs w:val="28"/>
        </w:rPr>
        <w:t xml:space="preserve"> ACTIVITY OF THE LEAF OF</w:t>
      </w:r>
      <w:r w:rsidRPr="004A45FF">
        <w:rPr>
          <w:rFonts w:ascii="Times New Roman" w:hAnsi="Times New Roman" w:cs="Times New Roman"/>
          <w:b/>
          <w:i/>
          <w:sz w:val="28"/>
          <w:szCs w:val="28"/>
        </w:rPr>
        <w:t xml:space="preserve"> MORINGA OLEIFERA</w:t>
      </w:r>
    </w:p>
    <w:p w14:paraId="0329EB18" w14:textId="77777777" w:rsidR="00D3679E" w:rsidRDefault="00D3679E" w:rsidP="00264A9E">
      <w:pPr>
        <w:rPr>
          <w:rFonts w:ascii="Times New Roman" w:hAnsi="Times New Roman"/>
        </w:rPr>
      </w:pPr>
    </w:p>
    <w:p w14:paraId="3DE70D81" w14:textId="65979487" w:rsidR="00264A9E" w:rsidRPr="00D15640" w:rsidRDefault="00264A9E" w:rsidP="00264A9E">
      <w:pPr>
        <w:rPr>
          <w:rFonts w:ascii="Times New Roman" w:hAnsi="Times New Roman"/>
        </w:rPr>
      </w:pPr>
      <w:bookmarkStart w:id="0" w:name="_GoBack"/>
      <w:bookmarkEnd w:id="0"/>
      <w:r w:rsidRPr="004A0D20">
        <w:rPr>
          <w:rFonts w:ascii="Times New Roman" w:hAnsi="Times New Roman"/>
        </w:rPr>
        <w:t>.</w:t>
      </w:r>
    </w:p>
    <w:p w14:paraId="63FDE381" w14:textId="77777777" w:rsidR="00264A9E" w:rsidRPr="004A45FF" w:rsidRDefault="00264A9E" w:rsidP="006D6163">
      <w:pPr>
        <w:spacing w:after="0" w:line="360" w:lineRule="auto"/>
        <w:jc w:val="center"/>
        <w:rPr>
          <w:rFonts w:ascii="Times New Roman" w:hAnsi="Times New Roman" w:cs="Times New Roman"/>
          <w:b/>
          <w:i/>
          <w:sz w:val="28"/>
          <w:szCs w:val="28"/>
        </w:rPr>
      </w:pPr>
    </w:p>
    <w:p w14:paraId="1E0DBD4F" w14:textId="77777777" w:rsidR="006D6163" w:rsidRDefault="006D6163" w:rsidP="006D6163">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10243354" w14:textId="77777777" w:rsidR="006D6163" w:rsidRDefault="006D6163" w:rsidP="006D6163">
      <w:pPr>
        <w:spacing w:line="240" w:lineRule="auto"/>
        <w:jc w:val="both"/>
        <w:rPr>
          <w:rFonts w:ascii="Times New Roman" w:hAnsi="Times New Roman" w:cs="Times New Roman"/>
          <w:sz w:val="24"/>
          <w:szCs w:val="24"/>
          <w:lang w:val="en-US"/>
        </w:rPr>
      </w:pPr>
      <w:r w:rsidRPr="00632012">
        <w:rPr>
          <w:rFonts w:ascii="Times New Roman" w:hAnsi="Times New Roman" w:cs="Times New Roman"/>
          <w:sz w:val="24"/>
          <w:szCs w:val="24"/>
          <w:lang w:val="en-US"/>
        </w:rPr>
        <w:t xml:space="preserve">This study evaluated the effect of temperature on the free radical scavenging activity of </w:t>
      </w:r>
      <w:r w:rsidRPr="00632012">
        <w:rPr>
          <w:rFonts w:ascii="Times New Roman" w:hAnsi="Times New Roman" w:cs="Times New Roman"/>
          <w:i/>
          <w:iCs/>
          <w:sz w:val="24"/>
          <w:szCs w:val="24"/>
          <w:lang w:val="en-US"/>
        </w:rPr>
        <w:t>Moringa</w:t>
      </w:r>
      <w:r w:rsidR="00EE7D38">
        <w:rPr>
          <w:rFonts w:ascii="Times New Roman" w:hAnsi="Times New Roman" w:cs="Times New Roman"/>
          <w:i/>
          <w:iCs/>
          <w:sz w:val="24"/>
          <w:szCs w:val="24"/>
          <w:lang w:val="en-US"/>
        </w:rPr>
        <w:t xml:space="preserve"> </w:t>
      </w:r>
      <w:r w:rsidRPr="00632012">
        <w:rPr>
          <w:rFonts w:ascii="Times New Roman" w:hAnsi="Times New Roman" w:cs="Times New Roman"/>
          <w:i/>
          <w:iCs/>
          <w:sz w:val="24"/>
          <w:szCs w:val="24"/>
          <w:lang w:val="en-US"/>
        </w:rPr>
        <w:t>oleifera</w:t>
      </w:r>
      <w:r w:rsidRPr="00632012">
        <w:rPr>
          <w:rFonts w:ascii="Times New Roman" w:hAnsi="Times New Roman" w:cs="Times New Roman"/>
          <w:sz w:val="24"/>
          <w:szCs w:val="24"/>
          <w:lang w:val="en-US"/>
        </w:rPr>
        <w:t xml:space="preserve"> leaf extracts, with butylated hydroxyanisole (BHA) serving as a standard </w:t>
      </w:r>
      <w:proofErr w:type="spellStart"/>
      <w:r w:rsidRPr="00632012">
        <w:rPr>
          <w:rFonts w:ascii="Times New Roman" w:hAnsi="Times New Roman" w:cs="Times New Roman"/>
          <w:sz w:val="24"/>
          <w:szCs w:val="24"/>
          <w:lang w:val="en-US"/>
        </w:rPr>
        <w:t>antioxidant.</w:t>
      </w:r>
      <w:r w:rsidRPr="00632012">
        <w:rPr>
          <w:rFonts w:ascii="Times New Roman" w:hAnsi="Times New Roman" w:cs="Times New Roman"/>
          <w:bCs/>
          <w:sz w:val="24"/>
          <w:szCs w:val="24"/>
          <w:lang w:val="en-US"/>
        </w:rPr>
        <w:t>.</w:t>
      </w:r>
      <w:r w:rsidRPr="00632012">
        <w:rPr>
          <w:rFonts w:ascii="Times New Roman" w:hAnsi="Times New Roman" w:cs="Times New Roman"/>
          <w:i/>
          <w:iCs/>
          <w:sz w:val="24"/>
          <w:szCs w:val="24"/>
          <w:lang w:val="en-US"/>
        </w:rPr>
        <w:t>Moringa</w:t>
      </w:r>
      <w:proofErr w:type="spellEnd"/>
      <w:r w:rsidR="00EE7D38">
        <w:rPr>
          <w:rFonts w:ascii="Times New Roman" w:hAnsi="Times New Roman" w:cs="Times New Roman"/>
          <w:i/>
          <w:iCs/>
          <w:sz w:val="24"/>
          <w:szCs w:val="24"/>
          <w:lang w:val="en-US"/>
        </w:rPr>
        <w:t xml:space="preserve"> </w:t>
      </w:r>
      <w:r w:rsidRPr="00632012">
        <w:rPr>
          <w:rFonts w:ascii="Times New Roman" w:hAnsi="Times New Roman" w:cs="Times New Roman"/>
          <w:i/>
          <w:iCs/>
          <w:sz w:val="24"/>
          <w:szCs w:val="24"/>
          <w:lang w:val="en-US"/>
        </w:rPr>
        <w:t>oleifera</w:t>
      </w:r>
      <w:r w:rsidRPr="00632012">
        <w:rPr>
          <w:rFonts w:ascii="Times New Roman" w:hAnsi="Times New Roman" w:cs="Times New Roman"/>
          <w:sz w:val="24"/>
          <w:szCs w:val="24"/>
          <w:lang w:val="en-US"/>
        </w:rPr>
        <w:t xml:space="preserve">, commonly referred to as the drumstick tree, is widely recognized for its rich phytochemical and nutritional profile, particularly its antioxidant constituents such as flavonoids, tannins, and </w:t>
      </w:r>
      <w:proofErr w:type="spellStart"/>
      <w:r w:rsidRPr="00632012">
        <w:rPr>
          <w:rFonts w:ascii="Times New Roman" w:hAnsi="Times New Roman" w:cs="Times New Roman"/>
          <w:sz w:val="24"/>
          <w:szCs w:val="24"/>
          <w:lang w:val="en-US"/>
        </w:rPr>
        <w:t>phenolics.</w:t>
      </w:r>
      <w:r w:rsidRPr="00632012">
        <w:rPr>
          <w:rFonts w:ascii="Times New Roman" w:hAnsi="Times New Roman" w:cs="Times New Roman"/>
          <w:i/>
          <w:sz w:val="24"/>
          <w:szCs w:val="24"/>
          <w:lang w:val="en-US"/>
        </w:rPr>
        <w:t>Moringa</w:t>
      </w:r>
      <w:proofErr w:type="spellEnd"/>
      <w:r w:rsidR="00EE7D38">
        <w:rPr>
          <w:rFonts w:ascii="Times New Roman" w:hAnsi="Times New Roman" w:cs="Times New Roman"/>
          <w:i/>
          <w:sz w:val="24"/>
          <w:szCs w:val="24"/>
          <w:lang w:val="en-US"/>
        </w:rPr>
        <w:t xml:space="preserve"> </w:t>
      </w:r>
      <w:r w:rsidRPr="00632012">
        <w:rPr>
          <w:rFonts w:ascii="Times New Roman" w:hAnsi="Times New Roman" w:cs="Times New Roman"/>
          <w:i/>
          <w:sz w:val="24"/>
          <w:szCs w:val="24"/>
          <w:lang w:val="en-US"/>
        </w:rPr>
        <w:t>oleifera</w:t>
      </w:r>
      <w:r w:rsidRPr="00632012">
        <w:rPr>
          <w:rFonts w:ascii="Times New Roman" w:hAnsi="Times New Roman" w:cs="Times New Roman"/>
          <w:sz w:val="24"/>
          <w:szCs w:val="24"/>
          <w:lang w:val="en-US"/>
        </w:rPr>
        <w:t xml:space="preserve"> leaves, known for their high content of phenolics, flavonoids, and vitamins, were subjected to thermal treatments at raw, 40 °C, 60 °C, 80 °C, and 100 °C, extracted with aqueous and ethanol solvents, and analyzed using the DPPH radical scavenging assay. The results revealed a concentration-dependent increase in antioxidant activity across all samples. Among the treatments, the extract heated at 60 °C exhibited the strongest activity, reflected by the lowest EC₅₀ value (~500 µg/ml), while the 80 °C sample showed the weakest activity despite higher RSA values at some concentrations. The raw and 100 °C extracts displayed intermediate performance. BHA maintained the highest overall scavenging activity but moringa extracts, particularly at 60 °C, showed comparable efficiency. These findings indicate that moderate heating enhances the release and stability of antioxidant phytochemicals in </w:t>
      </w:r>
      <w:r w:rsidRPr="00632012">
        <w:rPr>
          <w:rFonts w:ascii="Times New Roman" w:hAnsi="Times New Roman" w:cs="Times New Roman"/>
          <w:i/>
          <w:iCs/>
          <w:sz w:val="24"/>
          <w:szCs w:val="24"/>
          <w:lang w:val="en-US"/>
        </w:rPr>
        <w:t>Moringa</w:t>
      </w:r>
      <w:r w:rsidR="00EE7D38">
        <w:rPr>
          <w:rFonts w:ascii="Times New Roman" w:hAnsi="Times New Roman" w:cs="Times New Roman"/>
          <w:i/>
          <w:iCs/>
          <w:sz w:val="24"/>
          <w:szCs w:val="24"/>
          <w:lang w:val="en-US"/>
        </w:rPr>
        <w:t xml:space="preserve"> </w:t>
      </w:r>
      <w:r w:rsidRPr="00632012">
        <w:rPr>
          <w:rFonts w:ascii="Times New Roman" w:hAnsi="Times New Roman" w:cs="Times New Roman"/>
          <w:i/>
          <w:iCs/>
          <w:sz w:val="24"/>
          <w:szCs w:val="24"/>
          <w:lang w:val="en-US"/>
        </w:rPr>
        <w:t>oleifera</w:t>
      </w:r>
      <w:r w:rsidRPr="00632012">
        <w:rPr>
          <w:rFonts w:ascii="Times New Roman" w:hAnsi="Times New Roman" w:cs="Times New Roman"/>
          <w:sz w:val="24"/>
          <w:szCs w:val="24"/>
          <w:lang w:val="en-US"/>
        </w:rPr>
        <w:t xml:space="preserve">, whereas excessive heat reduces activity. The study concludes that controlled thermal processing optimizes the antioxidant potential of moringa leaves, supporting their application in nutraceuticals, functional foods, and as natural alternatives to synthetic antioxidants. </w:t>
      </w:r>
    </w:p>
    <w:p w14:paraId="57D1D6C2" w14:textId="77777777" w:rsidR="00264A9E" w:rsidRDefault="00264A9E" w:rsidP="006D616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Keyword: Temperature, Free radical, </w:t>
      </w:r>
      <w:r w:rsidRPr="00264A9E">
        <w:rPr>
          <w:rFonts w:ascii="Times New Roman" w:hAnsi="Times New Roman" w:cs="Times New Roman"/>
          <w:i/>
          <w:sz w:val="24"/>
          <w:szCs w:val="24"/>
          <w:lang w:val="en-US"/>
        </w:rPr>
        <w:t>Moringa oleifera</w:t>
      </w:r>
      <w:r>
        <w:rPr>
          <w:rFonts w:ascii="Times New Roman" w:hAnsi="Times New Roman" w:cs="Times New Roman"/>
          <w:sz w:val="24"/>
          <w:szCs w:val="24"/>
          <w:lang w:val="en-US"/>
        </w:rPr>
        <w:t>, extracts</w:t>
      </w:r>
    </w:p>
    <w:p w14:paraId="3F8D03E3" w14:textId="77777777" w:rsidR="00264A9E" w:rsidRPr="00632012" w:rsidRDefault="00264A9E" w:rsidP="006D6163">
      <w:pPr>
        <w:spacing w:line="240" w:lineRule="auto"/>
        <w:jc w:val="both"/>
        <w:rPr>
          <w:rFonts w:ascii="Times New Roman" w:hAnsi="Times New Roman" w:cs="Times New Roman"/>
          <w:sz w:val="24"/>
          <w:szCs w:val="24"/>
          <w:lang w:val="en-US"/>
        </w:rPr>
      </w:pPr>
    </w:p>
    <w:p w14:paraId="1FDAE02D" w14:textId="77777777" w:rsidR="006D6163" w:rsidRDefault="001C738B" w:rsidP="006D6163">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2AD6E77B" w14:textId="77777777" w:rsidR="006D6163" w:rsidRDefault="006D6163" w:rsidP="006D6163">
      <w:pPr>
        <w:spacing w:line="360" w:lineRule="auto"/>
        <w:jc w:val="both"/>
        <w:rPr>
          <w:rFonts w:ascii="Times New Roman" w:hAnsi="Times New Roman" w:cs="Times New Roman"/>
          <w:sz w:val="24"/>
          <w:szCs w:val="24"/>
        </w:rPr>
      </w:pPr>
      <w:r>
        <w:rPr>
          <w:rFonts w:ascii="Times New Roman" w:hAnsi="Times New Roman" w:cs="Times New Roman"/>
          <w:sz w:val="24"/>
          <w:szCs w:val="24"/>
        </w:rPr>
        <w:t>Free radicals had been reported to be r</w:t>
      </w:r>
      <w:r w:rsidR="0071651C">
        <w:rPr>
          <w:rFonts w:ascii="Times New Roman" w:hAnsi="Times New Roman" w:cs="Times New Roman"/>
          <w:sz w:val="24"/>
          <w:szCs w:val="24"/>
        </w:rPr>
        <w:t xml:space="preserve">esponsible for the </w:t>
      </w:r>
      <w:proofErr w:type="spellStart"/>
      <w:r w:rsidR="0071651C">
        <w:rPr>
          <w:rFonts w:ascii="Times New Roman" w:hAnsi="Times New Roman" w:cs="Times New Roman"/>
          <w:sz w:val="24"/>
          <w:szCs w:val="24"/>
        </w:rPr>
        <w:t>pathophysiolo</w:t>
      </w:r>
      <w:r>
        <w:rPr>
          <w:rFonts w:ascii="Times New Roman" w:hAnsi="Times New Roman" w:cs="Times New Roman"/>
          <w:sz w:val="24"/>
          <w:szCs w:val="24"/>
        </w:rPr>
        <w:t>g</w:t>
      </w:r>
      <w:proofErr w:type="spellEnd"/>
      <w:r>
        <w:rPr>
          <w:rFonts w:ascii="Times New Roman" w:hAnsi="Times New Roman" w:cs="Times New Roman"/>
          <w:sz w:val="24"/>
          <w:szCs w:val="24"/>
          <w:lang w:val="en-US"/>
        </w:rPr>
        <w:t xml:space="preserve">y of </w:t>
      </w:r>
      <w:r>
        <w:rPr>
          <w:rFonts w:ascii="Times New Roman" w:hAnsi="Times New Roman" w:cs="Times New Roman"/>
          <w:sz w:val="24"/>
          <w:szCs w:val="24"/>
        </w:rPr>
        <w:t>several diseases like cancer, diabetes, and cardiovascular diseases (Ramkumar</w:t>
      </w:r>
      <w:r w:rsidR="00EE7D38">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.,2007). Antioxidant has capacity to dissolve the free radicals cells in human bodies (Erasto</w:t>
      </w:r>
      <w:r w:rsidR="00EE7D38">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w:t>
      </w:r>
      <w:r w:rsidR="0071651C">
        <w:rPr>
          <w:rFonts w:ascii="Times New Roman" w:hAnsi="Times New Roman" w:cs="Times New Roman"/>
          <w:sz w:val="24"/>
          <w:szCs w:val="24"/>
        </w:rPr>
        <w:t xml:space="preserve"> </w:t>
      </w:r>
      <w:r>
        <w:rPr>
          <w:rFonts w:ascii="Times New Roman" w:hAnsi="Times New Roman" w:cs="Times New Roman"/>
          <w:sz w:val="24"/>
          <w:szCs w:val="24"/>
        </w:rPr>
        <w:t>2007). In recent years, several plants had been studied to contain phytochemicals that can protect a human system against different diseases. However,</w:t>
      </w:r>
      <w:r w:rsidR="00EE7D38">
        <w:rPr>
          <w:rFonts w:ascii="Times New Roman" w:hAnsi="Times New Roman" w:cs="Times New Roman"/>
          <w:sz w:val="24"/>
          <w:szCs w:val="24"/>
        </w:rPr>
        <w:t xml:space="preserve"> </w:t>
      </w:r>
      <w:r>
        <w:rPr>
          <w:rFonts w:ascii="Times New Roman" w:hAnsi="Times New Roman" w:cs="Times New Roman"/>
          <w:sz w:val="24"/>
          <w:szCs w:val="24"/>
        </w:rPr>
        <w:t>the structures of these phytochemicals made them scavenge free radical cells (Alara</w:t>
      </w:r>
      <w:r w:rsidR="00EE7D38">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w:t>
      </w:r>
      <w:r w:rsidR="0071651C">
        <w:rPr>
          <w:rFonts w:ascii="Times New Roman" w:hAnsi="Times New Roman" w:cs="Times New Roman"/>
          <w:sz w:val="24"/>
          <w:szCs w:val="24"/>
        </w:rPr>
        <w:t xml:space="preserve"> </w:t>
      </w:r>
      <w:r>
        <w:rPr>
          <w:rFonts w:ascii="Times New Roman" w:hAnsi="Times New Roman" w:cs="Times New Roman"/>
          <w:sz w:val="24"/>
          <w:szCs w:val="24"/>
        </w:rPr>
        <w:t xml:space="preserve">2017). </w:t>
      </w:r>
    </w:p>
    <w:p w14:paraId="117B17F4" w14:textId="77777777" w:rsidR="006D6163" w:rsidRDefault="006D6163" w:rsidP="006D616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Temperature plays a critical role in modulating the free </w:t>
      </w:r>
      <w:r w:rsidR="00EE7D38">
        <w:rPr>
          <w:rFonts w:ascii="Times New Roman" w:hAnsi="Times New Roman" w:cs="Times New Roman"/>
          <w:sz w:val="24"/>
          <w:szCs w:val="24"/>
        </w:rPr>
        <w:t xml:space="preserve">radical scavenging activity of </w:t>
      </w:r>
      <w:r w:rsidR="00EE7D38" w:rsidRPr="00EE7D38">
        <w:rPr>
          <w:rFonts w:ascii="Times New Roman" w:hAnsi="Times New Roman" w:cs="Times New Roman"/>
          <w:i/>
          <w:sz w:val="24"/>
          <w:szCs w:val="24"/>
        </w:rPr>
        <w:t>M</w:t>
      </w:r>
      <w:r w:rsidRPr="00EE7D38">
        <w:rPr>
          <w:rFonts w:ascii="Times New Roman" w:hAnsi="Times New Roman" w:cs="Times New Roman"/>
          <w:i/>
          <w:sz w:val="24"/>
          <w:szCs w:val="24"/>
        </w:rPr>
        <w:t>oringa</w:t>
      </w:r>
      <w:r w:rsidR="00EE7D38" w:rsidRPr="00EE7D38">
        <w:rPr>
          <w:rFonts w:ascii="Times New Roman" w:hAnsi="Times New Roman" w:cs="Times New Roman"/>
          <w:i/>
          <w:sz w:val="24"/>
          <w:szCs w:val="24"/>
        </w:rPr>
        <w:t xml:space="preserve"> </w:t>
      </w:r>
      <w:r w:rsidRPr="00EE7D38">
        <w:rPr>
          <w:rFonts w:ascii="Times New Roman" w:hAnsi="Times New Roman" w:cs="Times New Roman"/>
          <w:i/>
          <w:sz w:val="24"/>
          <w:szCs w:val="24"/>
        </w:rPr>
        <w:t>oleifera</w:t>
      </w:r>
      <w:r>
        <w:rPr>
          <w:rFonts w:ascii="Times New Roman" w:hAnsi="Times New Roman" w:cs="Times New Roman"/>
          <w:sz w:val="24"/>
          <w:szCs w:val="24"/>
        </w:rPr>
        <w:t xml:space="preserve"> leaves. Moderate heat treatment (around 50</w:t>
      </w:r>
      <w:r w:rsidR="00EE7D38">
        <w:rPr>
          <w:rFonts w:ascii="Times New Roman" w:hAnsi="Times New Roman" w:cs="Times New Roman"/>
          <w:sz w:val="24"/>
          <w:szCs w:val="24"/>
          <w:vertAlign w:val="superscript"/>
        </w:rPr>
        <w:t>O</w:t>
      </w:r>
      <w:r w:rsidR="00EE7D38">
        <w:rPr>
          <w:rFonts w:ascii="Times New Roman" w:hAnsi="Times New Roman" w:cs="Times New Roman"/>
          <w:sz w:val="24"/>
          <w:szCs w:val="24"/>
        </w:rPr>
        <w:t>C</w:t>
      </w:r>
      <w:r>
        <w:rPr>
          <w:rFonts w:ascii="Times New Roman" w:hAnsi="Times New Roman" w:cs="Times New Roman"/>
          <w:sz w:val="24"/>
          <w:szCs w:val="24"/>
        </w:rPr>
        <w:t>-60</w:t>
      </w:r>
      <w:r w:rsidR="00EE7D38">
        <w:rPr>
          <w:rFonts w:ascii="Times New Roman" w:hAnsi="Times New Roman" w:cs="Times New Roman"/>
          <w:sz w:val="24"/>
          <w:szCs w:val="24"/>
          <w:vertAlign w:val="superscript"/>
        </w:rPr>
        <w:t>o</w:t>
      </w:r>
      <w:r w:rsidR="00EE7D38">
        <w:rPr>
          <w:rFonts w:ascii="Times New Roman" w:hAnsi="Times New Roman" w:cs="Times New Roman"/>
          <w:sz w:val="24"/>
          <w:szCs w:val="24"/>
        </w:rPr>
        <w:t>C</w:t>
      </w:r>
      <w:r>
        <w:rPr>
          <w:rFonts w:ascii="Times New Roman" w:hAnsi="Times New Roman" w:cs="Times New Roman"/>
          <w:sz w:val="24"/>
          <w:szCs w:val="24"/>
        </w:rPr>
        <w:t>) has been reported to enhance the antioxidant potential of moringa by increasing the release of phenolic compounds and flavonoids, which are primarily responsible for scavenging  free radicals such as DPPH (2,2-diphenyl-1-picrylhdrazyl) (</w:t>
      </w:r>
      <w:proofErr w:type="spellStart"/>
      <w:r>
        <w:rPr>
          <w:rFonts w:ascii="Times New Roman" w:hAnsi="Times New Roman" w:cs="Times New Roman"/>
          <w:sz w:val="24"/>
          <w:szCs w:val="24"/>
        </w:rPr>
        <w:t>Siddhuraju</w:t>
      </w:r>
      <w:proofErr w:type="spellEnd"/>
      <w:r>
        <w:rPr>
          <w:rFonts w:ascii="Times New Roman" w:hAnsi="Times New Roman" w:cs="Times New Roman"/>
          <w:sz w:val="24"/>
          <w:szCs w:val="24"/>
        </w:rPr>
        <w:t xml:space="preserve"> and Becker,</w:t>
      </w:r>
      <w:r w:rsidR="00EE7D38">
        <w:rPr>
          <w:rFonts w:ascii="Times New Roman" w:hAnsi="Times New Roman" w:cs="Times New Roman"/>
          <w:sz w:val="24"/>
          <w:szCs w:val="24"/>
        </w:rPr>
        <w:t xml:space="preserve"> </w:t>
      </w:r>
      <w:r>
        <w:rPr>
          <w:rFonts w:ascii="Times New Roman" w:hAnsi="Times New Roman" w:cs="Times New Roman"/>
          <w:sz w:val="24"/>
          <w:szCs w:val="24"/>
        </w:rPr>
        <w:t xml:space="preserve">2003). This enhancement is attributed to the thermal breakdown of plant cells, which facilitates the extraction of antioxidant compounds. </w:t>
      </w:r>
    </w:p>
    <w:p w14:paraId="3A529CF2" w14:textId="77777777" w:rsidR="006D6163" w:rsidRDefault="006D6163" w:rsidP="006D6163">
      <w:pPr>
        <w:spacing w:line="360" w:lineRule="auto"/>
        <w:jc w:val="both"/>
        <w:rPr>
          <w:rFonts w:ascii="Times New Roman" w:hAnsi="Times New Roman" w:cs="Times New Roman"/>
          <w:sz w:val="24"/>
          <w:szCs w:val="24"/>
        </w:rPr>
      </w:pPr>
      <w:r>
        <w:rPr>
          <w:rFonts w:ascii="Times New Roman" w:hAnsi="Times New Roman" w:cs="Times New Roman"/>
          <w:sz w:val="24"/>
          <w:szCs w:val="24"/>
        </w:rPr>
        <w:t>However, when exposed to high temperatures (above 80</w:t>
      </w:r>
      <w:r w:rsidR="00EE7D38">
        <w:rPr>
          <w:rFonts w:ascii="Times New Roman" w:hAnsi="Times New Roman" w:cs="Times New Roman"/>
          <w:sz w:val="24"/>
          <w:szCs w:val="24"/>
          <w:vertAlign w:val="superscript"/>
        </w:rPr>
        <w:t>O</w:t>
      </w:r>
      <w:r w:rsidR="00EE7D38">
        <w:rPr>
          <w:rFonts w:ascii="Times New Roman" w:hAnsi="Times New Roman" w:cs="Times New Roman"/>
          <w:sz w:val="24"/>
          <w:szCs w:val="24"/>
        </w:rPr>
        <w:t>C) or prolonged heating</w:t>
      </w:r>
      <w:r>
        <w:rPr>
          <w:rFonts w:ascii="Times New Roman" w:hAnsi="Times New Roman" w:cs="Times New Roman"/>
          <w:sz w:val="24"/>
          <w:szCs w:val="24"/>
        </w:rPr>
        <w:t>,</w:t>
      </w:r>
      <w:r w:rsidR="00EE7D38">
        <w:rPr>
          <w:rFonts w:ascii="Times New Roman" w:hAnsi="Times New Roman" w:cs="Times New Roman"/>
          <w:sz w:val="24"/>
          <w:szCs w:val="24"/>
        </w:rPr>
        <w:t xml:space="preserve"> </w:t>
      </w:r>
      <w:r>
        <w:rPr>
          <w:rFonts w:ascii="Times New Roman" w:hAnsi="Times New Roman" w:cs="Times New Roman"/>
          <w:sz w:val="24"/>
          <w:szCs w:val="24"/>
        </w:rPr>
        <w:t>the antioxidant activity tends to decline. This is due to the degradation of heat-sensitive phytochemicals such as vitamin C and</w:t>
      </w:r>
      <w:r w:rsidR="005D06C6">
        <w:rPr>
          <w:rFonts w:ascii="Times New Roman" w:hAnsi="Times New Roman" w:cs="Times New Roman"/>
          <w:sz w:val="24"/>
          <w:szCs w:val="24"/>
        </w:rPr>
        <w:t xml:space="preserve"> certain polyphenols</w:t>
      </w:r>
      <w:r>
        <w:rPr>
          <w:rFonts w:ascii="Times New Roman" w:hAnsi="Times New Roman" w:cs="Times New Roman"/>
          <w:sz w:val="24"/>
          <w:szCs w:val="24"/>
        </w:rPr>
        <w:t>,</w:t>
      </w:r>
      <w:r w:rsidR="005D06C6">
        <w:rPr>
          <w:rFonts w:ascii="Times New Roman" w:hAnsi="Times New Roman" w:cs="Times New Roman"/>
          <w:sz w:val="24"/>
          <w:szCs w:val="24"/>
        </w:rPr>
        <w:t xml:space="preserve"> </w:t>
      </w:r>
      <w:r>
        <w:rPr>
          <w:rFonts w:ascii="Times New Roman" w:hAnsi="Times New Roman" w:cs="Times New Roman"/>
          <w:sz w:val="24"/>
          <w:szCs w:val="24"/>
        </w:rPr>
        <w:t>which are essential for neutralizing free radicals (Moyo</w:t>
      </w:r>
      <w:r w:rsidR="005D06C6">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w:t>
      </w:r>
      <w:r w:rsidR="0071651C">
        <w:rPr>
          <w:rFonts w:ascii="Times New Roman" w:hAnsi="Times New Roman" w:cs="Times New Roman"/>
          <w:sz w:val="24"/>
          <w:szCs w:val="24"/>
        </w:rPr>
        <w:t xml:space="preserve"> </w:t>
      </w:r>
      <w:r>
        <w:rPr>
          <w:rFonts w:ascii="Times New Roman" w:hAnsi="Times New Roman" w:cs="Times New Roman"/>
          <w:sz w:val="24"/>
          <w:szCs w:val="24"/>
        </w:rPr>
        <w:t xml:space="preserve">2011). </w:t>
      </w:r>
    </w:p>
    <w:p w14:paraId="0E5BB753" w14:textId="77777777" w:rsidR="006D6163" w:rsidRDefault="006D6163" w:rsidP="006D6163">
      <w:pPr>
        <w:spacing w:line="360" w:lineRule="auto"/>
        <w:jc w:val="both"/>
        <w:rPr>
          <w:rFonts w:ascii="Times New Roman" w:hAnsi="Times New Roman" w:cs="Times New Roman"/>
          <w:sz w:val="24"/>
          <w:szCs w:val="24"/>
        </w:rPr>
      </w:pPr>
      <w:r>
        <w:rPr>
          <w:rFonts w:ascii="Times New Roman" w:hAnsi="Times New Roman" w:cs="Times New Roman"/>
          <w:sz w:val="24"/>
          <w:szCs w:val="24"/>
        </w:rPr>
        <w:t>Temperature plays an important role in influencing the radical scavenging activity of bioactive compounds. Generally an increase in temperature can enhance the solubility and diffusion rate of antioxidants, leading to higher activity in some cases (Molyneux,</w:t>
      </w:r>
      <w:r w:rsidR="005D06C6">
        <w:rPr>
          <w:rFonts w:ascii="Times New Roman" w:hAnsi="Times New Roman" w:cs="Times New Roman"/>
          <w:sz w:val="24"/>
          <w:szCs w:val="24"/>
        </w:rPr>
        <w:t xml:space="preserve"> 2004). However</w:t>
      </w:r>
      <w:r>
        <w:rPr>
          <w:rFonts w:ascii="Times New Roman" w:hAnsi="Times New Roman" w:cs="Times New Roman"/>
          <w:sz w:val="24"/>
          <w:szCs w:val="24"/>
        </w:rPr>
        <w:t>,</w:t>
      </w:r>
      <w:r w:rsidR="005D06C6">
        <w:rPr>
          <w:rFonts w:ascii="Times New Roman" w:hAnsi="Times New Roman" w:cs="Times New Roman"/>
          <w:sz w:val="24"/>
          <w:szCs w:val="24"/>
        </w:rPr>
        <w:t xml:space="preserve"> </w:t>
      </w:r>
      <w:r>
        <w:rPr>
          <w:rFonts w:ascii="Times New Roman" w:hAnsi="Times New Roman" w:cs="Times New Roman"/>
          <w:sz w:val="24"/>
          <w:szCs w:val="24"/>
        </w:rPr>
        <w:t>prolonged exposure to high temperatures may degrade thermo</w:t>
      </w:r>
      <w:r w:rsidR="001C738B">
        <w:rPr>
          <w:rFonts w:ascii="Times New Roman" w:hAnsi="Times New Roman" w:cs="Times New Roman"/>
          <w:sz w:val="24"/>
          <w:szCs w:val="24"/>
        </w:rPr>
        <w:t>-</w:t>
      </w:r>
      <w:r>
        <w:rPr>
          <w:rFonts w:ascii="Times New Roman" w:hAnsi="Times New Roman" w:cs="Times New Roman"/>
          <w:sz w:val="24"/>
          <w:szCs w:val="24"/>
        </w:rPr>
        <w:t xml:space="preserve">labile antioxidant compounds reducing their effectiveness (Zhou </w:t>
      </w:r>
      <w:r>
        <w:rPr>
          <w:rFonts w:ascii="Times New Roman" w:hAnsi="Times New Roman" w:cs="Times New Roman"/>
          <w:i/>
          <w:sz w:val="24"/>
          <w:szCs w:val="24"/>
        </w:rPr>
        <w:t>et al</w:t>
      </w:r>
      <w:r>
        <w:rPr>
          <w:rFonts w:ascii="Times New Roman" w:hAnsi="Times New Roman" w:cs="Times New Roman"/>
          <w:sz w:val="24"/>
          <w:szCs w:val="24"/>
        </w:rPr>
        <w:t>.,</w:t>
      </w:r>
      <w:r w:rsidR="0071651C">
        <w:rPr>
          <w:rFonts w:ascii="Times New Roman" w:hAnsi="Times New Roman" w:cs="Times New Roman"/>
          <w:sz w:val="24"/>
          <w:szCs w:val="24"/>
        </w:rPr>
        <w:t xml:space="preserve"> </w:t>
      </w:r>
      <w:r>
        <w:rPr>
          <w:rFonts w:ascii="Times New Roman" w:hAnsi="Times New Roman" w:cs="Times New Roman"/>
          <w:sz w:val="24"/>
          <w:szCs w:val="24"/>
        </w:rPr>
        <w:t>2011). Free radi</w:t>
      </w:r>
      <w:r w:rsidR="001C738B">
        <w:rPr>
          <w:rFonts w:ascii="Times New Roman" w:hAnsi="Times New Roman" w:cs="Times New Roman"/>
          <w:sz w:val="24"/>
          <w:szCs w:val="24"/>
        </w:rPr>
        <w:t xml:space="preserve">cals, </w:t>
      </w:r>
      <w:r>
        <w:rPr>
          <w:rFonts w:ascii="Times New Roman" w:hAnsi="Times New Roman" w:cs="Times New Roman"/>
          <w:sz w:val="24"/>
          <w:szCs w:val="24"/>
        </w:rPr>
        <w:t>particularly reactive oxygen species (ROS), are highly reactive molecules that can c</w:t>
      </w:r>
      <w:r w:rsidR="001C738B">
        <w:rPr>
          <w:rFonts w:ascii="Times New Roman" w:hAnsi="Times New Roman" w:cs="Times New Roman"/>
          <w:sz w:val="24"/>
          <w:szCs w:val="24"/>
        </w:rPr>
        <w:t>ause oxidative damage to lipids</w:t>
      </w:r>
      <w:r>
        <w:rPr>
          <w:rFonts w:ascii="Times New Roman" w:hAnsi="Times New Roman" w:cs="Times New Roman"/>
          <w:sz w:val="24"/>
          <w:szCs w:val="24"/>
        </w:rPr>
        <w:t>,</w:t>
      </w:r>
      <w:r w:rsidR="001C738B">
        <w:rPr>
          <w:rFonts w:ascii="Times New Roman" w:hAnsi="Times New Roman" w:cs="Times New Roman"/>
          <w:sz w:val="24"/>
          <w:szCs w:val="24"/>
        </w:rPr>
        <w:t xml:space="preserve"> </w:t>
      </w:r>
      <w:r>
        <w:rPr>
          <w:rFonts w:ascii="Times New Roman" w:hAnsi="Times New Roman" w:cs="Times New Roman"/>
          <w:sz w:val="24"/>
          <w:szCs w:val="24"/>
        </w:rPr>
        <w:t xml:space="preserve">proteins, and DNA. Antioxidants are compounds that scavenge free radicals, thereby protecting biological systems from oxidative stress (Lobo </w:t>
      </w:r>
      <w:r>
        <w:rPr>
          <w:rFonts w:ascii="Times New Roman" w:hAnsi="Times New Roman" w:cs="Times New Roman"/>
          <w:i/>
          <w:sz w:val="24"/>
          <w:szCs w:val="24"/>
        </w:rPr>
        <w:t>et al</w:t>
      </w:r>
      <w:r>
        <w:rPr>
          <w:rFonts w:ascii="Times New Roman" w:hAnsi="Times New Roman" w:cs="Times New Roman"/>
          <w:sz w:val="24"/>
          <w:szCs w:val="24"/>
        </w:rPr>
        <w:t>.,</w:t>
      </w:r>
      <w:r w:rsidR="0071651C">
        <w:rPr>
          <w:rFonts w:ascii="Times New Roman" w:hAnsi="Times New Roman" w:cs="Times New Roman"/>
          <w:sz w:val="24"/>
          <w:szCs w:val="24"/>
        </w:rPr>
        <w:t xml:space="preserve"> </w:t>
      </w:r>
      <w:r>
        <w:rPr>
          <w:rFonts w:ascii="Times New Roman" w:hAnsi="Times New Roman" w:cs="Times New Roman"/>
          <w:sz w:val="24"/>
          <w:szCs w:val="24"/>
        </w:rPr>
        <w:t>2010). The efficiency of these antioxidants, often evaluated using assays such as DPPH or ABTS, is influenced by</w:t>
      </w:r>
      <w:r w:rsidR="001C738B">
        <w:rPr>
          <w:rFonts w:ascii="Times New Roman" w:hAnsi="Times New Roman" w:cs="Times New Roman"/>
          <w:sz w:val="24"/>
          <w:szCs w:val="24"/>
        </w:rPr>
        <w:t xml:space="preserve"> several environmental factors with </w:t>
      </w:r>
      <w:r>
        <w:rPr>
          <w:rFonts w:ascii="Times New Roman" w:hAnsi="Times New Roman" w:cs="Times New Roman"/>
          <w:sz w:val="24"/>
          <w:szCs w:val="24"/>
        </w:rPr>
        <w:t>temperature being one of the most significant (Apak</w:t>
      </w:r>
      <w:r w:rsidR="005D06C6">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w:t>
      </w:r>
      <w:r w:rsidR="0071651C">
        <w:rPr>
          <w:rFonts w:ascii="Times New Roman" w:hAnsi="Times New Roman" w:cs="Times New Roman"/>
          <w:sz w:val="24"/>
          <w:szCs w:val="24"/>
        </w:rPr>
        <w:t xml:space="preserve"> </w:t>
      </w:r>
      <w:r>
        <w:rPr>
          <w:rFonts w:ascii="Times New Roman" w:hAnsi="Times New Roman" w:cs="Times New Roman"/>
          <w:sz w:val="24"/>
          <w:szCs w:val="24"/>
        </w:rPr>
        <w:t>2016).</w:t>
      </w:r>
    </w:p>
    <w:p w14:paraId="6F94A299" w14:textId="77777777" w:rsidR="006D6163" w:rsidRDefault="006D6163" w:rsidP="006D6163">
      <w:pPr>
        <w:spacing w:line="360" w:lineRule="auto"/>
        <w:jc w:val="both"/>
        <w:rPr>
          <w:rFonts w:ascii="Times New Roman" w:hAnsi="Times New Roman" w:cs="Times New Roman"/>
          <w:sz w:val="24"/>
          <w:szCs w:val="24"/>
        </w:rPr>
      </w:pPr>
      <w:r>
        <w:rPr>
          <w:rFonts w:ascii="Times New Roman" w:hAnsi="Times New Roman" w:cs="Times New Roman"/>
          <w:sz w:val="24"/>
          <w:szCs w:val="24"/>
        </w:rPr>
        <w:t>Free radicals are unstable molecules that have one or more unpaired electrons. Because electrons prefer to be in pairs, these molecules are highly reactive and attempt to steal” electrons from nearby molecules to stabilize themselves, leading to a chain of damage to cells, proteins, and DNA. Free radicals are produced naturally in the body during normal metabolic processes, such as energy production, but they can also arise from external sources like pollution, radiation, cigarette smoke, and certain chemicals. Although free radicals have beneficial roles, such as aiding immune cells in fighting infections, an excess</w:t>
      </w:r>
      <w:r w:rsidR="001C738B">
        <w:rPr>
          <w:rFonts w:ascii="Times New Roman" w:hAnsi="Times New Roman" w:cs="Times New Roman"/>
          <w:sz w:val="24"/>
          <w:szCs w:val="24"/>
        </w:rPr>
        <w:t xml:space="preserve"> can result in oxidative stress, </w:t>
      </w:r>
      <w:r>
        <w:rPr>
          <w:rFonts w:ascii="Times New Roman" w:hAnsi="Times New Roman" w:cs="Times New Roman"/>
          <w:sz w:val="24"/>
          <w:szCs w:val="24"/>
        </w:rPr>
        <w:t xml:space="preserve">a condition linked to aging and numerous diseases, including cancer and heart disease. Antioxidants counteract this by donating electrons to free radicals without becoming unstable themselves, </w:t>
      </w:r>
      <w:r>
        <w:rPr>
          <w:rFonts w:ascii="Times New Roman" w:hAnsi="Times New Roman" w:cs="Times New Roman"/>
          <w:sz w:val="24"/>
          <w:szCs w:val="24"/>
        </w:rPr>
        <w:lastRenderedPageBreak/>
        <w:t xml:space="preserve">which is </w:t>
      </w:r>
      <w:r w:rsidR="001C738B">
        <w:rPr>
          <w:rFonts w:ascii="Times New Roman" w:hAnsi="Times New Roman" w:cs="Times New Roman"/>
          <w:sz w:val="24"/>
          <w:szCs w:val="24"/>
        </w:rPr>
        <w:t>why diets rich in antioxidants such as</w:t>
      </w:r>
      <w:r>
        <w:rPr>
          <w:rFonts w:ascii="Times New Roman" w:hAnsi="Times New Roman" w:cs="Times New Roman"/>
          <w:sz w:val="24"/>
          <w:szCs w:val="24"/>
        </w:rPr>
        <w:t xml:space="preserve"> foods like fruits and vegetables are considered beneficial to health (Lobo </w:t>
      </w:r>
      <w:r>
        <w:rPr>
          <w:rFonts w:ascii="Times New Roman" w:hAnsi="Times New Roman" w:cs="Times New Roman"/>
          <w:i/>
          <w:sz w:val="24"/>
          <w:szCs w:val="24"/>
        </w:rPr>
        <w:t>et al</w:t>
      </w:r>
      <w:r>
        <w:rPr>
          <w:rFonts w:ascii="Times New Roman" w:hAnsi="Times New Roman" w:cs="Times New Roman"/>
          <w:sz w:val="24"/>
          <w:szCs w:val="24"/>
        </w:rPr>
        <w:t>.,</w:t>
      </w:r>
      <w:r w:rsidR="0071651C">
        <w:rPr>
          <w:rFonts w:ascii="Times New Roman" w:hAnsi="Times New Roman" w:cs="Times New Roman"/>
          <w:sz w:val="24"/>
          <w:szCs w:val="24"/>
        </w:rPr>
        <w:t xml:space="preserve"> </w:t>
      </w:r>
      <w:r>
        <w:rPr>
          <w:rFonts w:ascii="Times New Roman" w:hAnsi="Times New Roman" w:cs="Times New Roman"/>
          <w:sz w:val="24"/>
          <w:szCs w:val="24"/>
        </w:rPr>
        <w:t xml:space="preserve">2010).  </w:t>
      </w:r>
    </w:p>
    <w:p w14:paraId="342EB14F" w14:textId="77777777" w:rsidR="006D6163" w:rsidRDefault="006D6163" w:rsidP="006D61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the antioxidant potential of </w:t>
      </w:r>
      <w:r w:rsidRPr="001C738B">
        <w:rPr>
          <w:rFonts w:ascii="Times New Roman" w:hAnsi="Times New Roman" w:cs="Times New Roman"/>
          <w:i/>
          <w:sz w:val="24"/>
          <w:szCs w:val="24"/>
        </w:rPr>
        <w:t>Moringa</w:t>
      </w:r>
      <w:r w:rsidR="001C738B" w:rsidRPr="001C738B">
        <w:rPr>
          <w:rFonts w:ascii="Times New Roman" w:hAnsi="Times New Roman" w:cs="Times New Roman"/>
          <w:i/>
          <w:sz w:val="24"/>
          <w:szCs w:val="24"/>
        </w:rPr>
        <w:t xml:space="preserve"> </w:t>
      </w:r>
      <w:r w:rsidRPr="001C738B">
        <w:rPr>
          <w:rFonts w:ascii="Times New Roman" w:hAnsi="Times New Roman" w:cs="Times New Roman"/>
          <w:i/>
          <w:sz w:val="24"/>
          <w:szCs w:val="24"/>
        </w:rPr>
        <w:t>oleifera</w:t>
      </w:r>
      <w:r>
        <w:rPr>
          <w:rFonts w:ascii="Times New Roman" w:hAnsi="Times New Roman" w:cs="Times New Roman"/>
          <w:sz w:val="24"/>
          <w:szCs w:val="24"/>
        </w:rPr>
        <w:t xml:space="preserve"> is well-established, limited studies have examined how temperature variations during processing</w:t>
      </w:r>
      <w:r w:rsidR="001C738B">
        <w:rPr>
          <w:rFonts w:ascii="Times New Roman" w:hAnsi="Times New Roman" w:cs="Times New Roman"/>
          <w:sz w:val="24"/>
          <w:szCs w:val="24"/>
        </w:rPr>
        <w:t xml:space="preserve"> </w:t>
      </w:r>
      <w:r>
        <w:rPr>
          <w:rFonts w:ascii="Times New Roman" w:hAnsi="Times New Roman" w:cs="Times New Roman"/>
          <w:sz w:val="24"/>
          <w:szCs w:val="24"/>
        </w:rPr>
        <w:t>such as drying or extraction</w:t>
      </w:r>
      <w:r w:rsidR="001C738B">
        <w:rPr>
          <w:rFonts w:ascii="Times New Roman" w:hAnsi="Times New Roman" w:cs="Times New Roman"/>
          <w:sz w:val="24"/>
          <w:szCs w:val="24"/>
        </w:rPr>
        <w:t xml:space="preserve"> </w:t>
      </w:r>
      <w:r>
        <w:rPr>
          <w:rFonts w:ascii="Times New Roman" w:hAnsi="Times New Roman" w:cs="Times New Roman"/>
          <w:sz w:val="24"/>
          <w:szCs w:val="24"/>
        </w:rPr>
        <w:t xml:space="preserve">affect its antioxidant efficiency (Vergara-Jimenez </w:t>
      </w:r>
      <w:r>
        <w:rPr>
          <w:rFonts w:ascii="Times New Roman" w:hAnsi="Times New Roman" w:cs="Times New Roman"/>
          <w:i/>
          <w:sz w:val="24"/>
          <w:szCs w:val="24"/>
        </w:rPr>
        <w:t>et al</w:t>
      </w:r>
      <w:r>
        <w:rPr>
          <w:rFonts w:ascii="Times New Roman" w:hAnsi="Times New Roman" w:cs="Times New Roman"/>
          <w:sz w:val="24"/>
          <w:szCs w:val="24"/>
        </w:rPr>
        <w:t>., 2017). In both domestic and industrial contexts, Moringa leaves are often subjected to thermal processing, yet optimal temperature conditions for preserving their bioactivity remain unclear.</w:t>
      </w:r>
    </w:p>
    <w:p w14:paraId="7E54E290" w14:textId="77777777" w:rsidR="006D6163" w:rsidRDefault="006D6163" w:rsidP="006D61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Improper thermal treatment could lead to the degradation of active phytochemicals, thus reducing the health benefits of Moringa products (Ahmed </w:t>
      </w:r>
      <w:r>
        <w:rPr>
          <w:rFonts w:ascii="Times New Roman" w:hAnsi="Times New Roman" w:cs="Times New Roman"/>
          <w:i/>
          <w:sz w:val="24"/>
          <w:szCs w:val="24"/>
        </w:rPr>
        <w:t>et al</w:t>
      </w:r>
      <w:r>
        <w:rPr>
          <w:rFonts w:ascii="Times New Roman" w:hAnsi="Times New Roman" w:cs="Times New Roman"/>
          <w:sz w:val="24"/>
          <w:szCs w:val="24"/>
        </w:rPr>
        <w:t>., 2013). Conversely, certain temperature conditions might increase the availability of antioxidant compounds through enhanced extraction or hydrolysis of glycosides (</w:t>
      </w:r>
      <w:proofErr w:type="spellStart"/>
      <w:r>
        <w:rPr>
          <w:rFonts w:ascii="Times New Roman" w:hAnsi="Times New Roman" w:cs="Times New Roman"/>
          <w:sz w:val="24"/>
          <w:szCs w:val="24"/>
        </w:rPr>
        <w:t>Gulcin</w:t>
      </w:r>
      <w:proofErr w:type="spellEnd"/>
      <w:r>
        <w:rPr>
          <w:rFonts w:ascii="Times New Roman" w:hAnsi="Times New Roman" w:cs="Times New Roman"/>
          <w:sz w:val="24"/>
          <w:szCs w:val="24"/>
        </w:rPr>
        <w:t>, 2020). This knowledge gap necessitates a thorough investigation to identify how varying temperature conditions influence the antioxidant efficacy of Moringa leaf extracts. This study aims to explore these effects and contribute valuable data for improving processing techniques and enhancing the quality and efficacy of Moringa-based products.</w:t>
      </w:r>
    </w:p>
    <w:p w14:paraId="1984975D" w14:textId="77777777" w:rsidR="006D6163" w:rsidRDefault="006D6163" w:rsidP="007B59DF">
      <w:pPr>
        <w:spacing w:line="360" w:lineRule="auto"/>
        <w:jc w:val="both"/>
        <w:rPr>
          <w:rFonts w:ascii="Times New Roman" w:hAnsi="Times New Roman" w:cs="Times New Roman"/>
          <w:sz w:val="24"/>
          <w:szCs w:val="24"/>
        </w:rPr>
      </w:pPr>
      <w:r>
        <w:rPr>
          <w:rFonts w:ascii="Times New Roman" w:hAnsi="Times New Roman" w:cs="Times New Roman"/>
          <w:sz w:val="24"/>
          <w:szCs w:val="24"/>
        </w:rPr>
        <w:t>The aim of this study is to investigate the effects of temperature on the free radical scav</w:t>
      </w:r>
      <w:r w:rsidR="001C738B">
        <w:rPr>
          <w:rFonts w:ascii="Times New Roman" w:hAnsi="Times New Roman" w:cs="Times New Roman"/>
          <w:sz w:val="24"/>
          <w:szCs w:val="24"/>
        </w:rPr>
        <w:t xml:space="preserve">enging activity of the leaf of </w:t>
      </w:r>
      <w:r w:rsidR="001C738B" w:rsidRPr="001C738B">
        <w:rPr>
          <w:rFonts w:ascii="Times New Roman" w:hAnsi="Times New Roman" w:cs="Times New Roman"/>
          <w:i/>
          <w:sz w:val="24"/>
          <w:szCs w:val="24"/>
        </w:rPr>
        <w:t>M</w:t>
      </w:r>
      <w:r w:rsidRPr="001C738B">
        <w:rPr>
          <w:rFonts w:ascii="Times New Roman" w:hAnsi="Times New Roman" w:cs="Times New Roman"/>
          <w:i/>
          <w:sz w:val="24"/>
          <w:szCs w:val="24"/>
        </w:rPr>
        <w:t>oringa</w:t>
      </w:r>
      <w:r w:rsidR="001C738B" w:rsidRPr="001C738B">
        <w:rPr>
          <w:rFonts w:ascii="Times New Roman" w:hAnsi="Times New Roman" w:cs="Times New Roman"/>
          <w:i/>
          <w:sz w:val="24"/>
          <w:szCs w:val="24"/>
        </w:rPr>
        <w:t xml:space="preserve"> </w:t>
      </w:r>
      <w:r w:rsidRPr="001C738B">
        <w:rPr>
          <w:rFonts w:ascii="Times New Roman" w:hAnsi="Times New Roman" w:cs="Times New Roman"/>
          <w:i/>
          <w:sz w:val="24"/>
          <w:szCs w:val="24"/>
        </w:rPr>
        <w:t>oleifera.</w:t>
      </w:r>
      <w:r w:rsidR="001C738B">
        <w:rPr>
          <w:rFonts w:ascii="Times New Roman" w:hAnsi="Times New Roman" w:cs="Times New Roman"/>
          <w:sz w:val="24"/>
          <w:szCs w:val="24"/>
        </w:rPr>
        <w:t xml:space="preserve"> </w:t>
      </w:r>
      <w:r>
        <w:rPr>
          <w:rFonts w:ascii="Times New Roman" w:hAnsi="Times New Roman" w:cs="Times New Roman"/>
          <w:sz w:val="24"/>
          <w:szCs w:val="24"/>
        </w:rPr>
        <w:t>T</w:t>
      </w:r>
      <w:r w:rsidR="001C738B">
        <w:rPr>
          <w:rFonts w:ascii="Times New Roman" w:hAnsi="Times New Roman" w:cs="Times New Roman"/>
          <w:sz w:val="24"/>
          <w:szCs w:val="24"/>
        </w:rPr>
        <w:t>he objective</w:t>
      </w:r>
      <w:r w:rsidR="007B59DF">
        <w:rPr>
          <w:rFonts w:ascii="Times New Roman" w:hAnsi="Times New Roman" w:cs="Times New Roman"/>
          <w:sz w:val="24"/>
          <w:szCs w:val="24"/>
        </w:rPr>
        <w:t>s include</w:t>
      </w:r>
      <w:r w:rsidR="001C738B">
        <w:rPr>
          <w:rFonts w:ascii="Times New Roman" w:hAnsi="Times New Roman" w:cs="Times New Roman"/>
          <w:sz w:val="24"/>
          <w:szCs w:val="24"/>
        </w:rPr>
        <w:t xml:space="preserve"> however to</w:t>
      </w:r>
      <w:r>
        <w:rPr>
          <w:rFonts w:ascii="Times New Roman" w:hAnsi="Times New Roman" w:cs="Times New Roman"/>
          <w:sz w:val="24"/>
          <w:szCs w:val="24"/>
        </w:rPr>
        <w:t xml:space="preserve"> evaluate how different temperature conditions affect the free radical scavenging activity of </w:t>
      </w:r>
      <w:r w:rsidRPr="001C738B">
        <w:rPr>
          <w:rFonts w:ascii="Times New Roman" w:hAnsi="Times New Roman" w:cs="Times New Roman"/>
          <w:i/>
          <w:sz w:val="24"/>
          <w:szCs w:val="24"/>
        </w:rPr>
        <w:t>Moringa</w:t>
      </w:r>
      <w:r w:rsidR="001C738B" w:rsidRPr="001C738B">
        <w:rPr>
          <w:rFonts w:ascii="Times New Roman" w:hAnsi="Times New Roman" w:cs="Times New Roman"/>
          <w:i/>
          <w:sz w:val="24"/>
          <w:szCs w:val="24"/>
        </w:rPr>
        <w:t xml:space="preserve"> </w:t>
      </w:r>
      <w:r w:rsidRPr="001C738B">
        <w:rPr>
          <w:rFonts w:ascii="Times New Roman" w:hAnsi="Times New Roman" w:cs="Times New Roman"/>
          <w:i/>
          <w:sz w:val="24"/>
          <w:szCs w:val="24"/>
        </w:rPr>
        <w:t>oleifera</w:t>
      </w:r>
      <w:r>
        <w:rPr>
          <w:rFonts w:ascii="Times New Roman" w:hAnsi="Times New Roman" w:cs="Times New Roman"/>
          <w:sz w:val="24"/>
          <w:szCs w:val="24"/>
        </w:rPr>
        <w:t xml:space="preserve"> leaf extracts</w:t>
      </w:r>
      <w:r w:rsidR="007B59DF">
        <w:rPr>
          <w:rFonts w:ascii="Times New Roman" w:hAnsi="Times New Roman" w:cs="Times New Roman"/>
          <w:sz w:val="24"/>
          <w:szCs w:val="24"/>
        </w:rPr>
        <w:t xml:space="preserve"> by establishing the baseline of antioxidant activity of Moringa leaves at ambient temperature and the threshold beyond which antioxidant activity significantly decreases. Finaly, to evaluate the thermal stability of key antioxidant compounds present in moringa leaves</w:t>
      </w:r>
      <w:r>
        <w:rPr>
          <w:rFonts w:ascii="Times New Roman" w:hAnsi="Times New Roman" w:cs="Times New Roman"/>
          <w:sz w:val="24"/>
          <w:szCs w:val="24"/>
        </w:rPr>
        <w:t xml:space="preserve">. </w:t>
      </w:r>
    </w:p>
    <w:p w14:paraId="0EAF97BD" w14:textId="77777777" w:rsidR="006D6163" w:rsidRDefault="006D6163" w:rsidP="006D6163">
      <w:pPr>
        <w:rPr>
          <w:rFonts w:ascii="Times New Roman" w:hAnsi="Times New Roman" w:cs="Times New Roman"/>
          <w:sz w:val="24"/>
          <w:szCs w:val="24"/>
        </w:rPr>
      </w:pPr>
    </w:p>
    <w:p w14:paraId="015CF60C" w14:textId="77777777" w:rsidR="006D6163" w:rsidRDefault="006D6163" w:rsidP="006D6163">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MATERIALS AND METHOD</w:t>
      </w:r>
    </w:p>
    <w:p w14:paraId="6657C94E" w14:textId="77777777" w:rsidR="006D6163" w:rsidRDefault="006D6163" w:rsidP="006D6163">
      <w:pPr>
        <w:spacing w:line="360" w:lineRule="auto"/>
        <w:jc w:val="both"/>
        <w:rPr>
          <w:rFonts w:ascii="Times New Roman" w:hAnsi="Times New Roman" w:cs="Times New Roman"/>
          <w:b/>
          <w:sz w:val="24"/>
          <w:szCs w:val="24"/>
          <w:lang w:val="en-US"/>
        </w:rPr>
      </w:pPr>
      <w:r>
        <w:rPr>
          <w:rFonts w:ascii="Times New Roman" w:hAnsi="Times New Roman" w:cs="Times New Roman"/>
          <w:b/>
          <w:bCs/>
          <w:sz w:val="24"/>
          <w:szCs w:val="24"/>
          <w:lang w:val="en-US"/>
        </w:rPr>
        <w:t>Study</w:t>
      </w:r>
      <w:r w:rsidR="001B1728" w:rsidRPr="001B1728">
        <w:rPr>
          <w:rFonts w:ascii="Times New Roman" w:hAnsi="Times New Roman" w:cs="Times New Roman"/>
          <w:b/>
          <w:bCs/>
          <w:sz w:val="24"/>
          <w:szCs w:val="24"/>
          <w:lang w:val="en-US"/>
        </w:rPr>
        <w:t xml:space="preserve"> </w:t>
      </w:r>
      <w:r w:rsidR="001B1728">
        <w:rPr>
          <w:rFonts w:ascii="Times New Roman" w:hAnsi="Times New Roman" w:cs="Times New Roman"/>
          <w:b/>
          <w:bCs/>
          <w:sz w:val="24"/>
          <w:szCs w:val="24"/>
          <w:lang w:val="en-US"/>
        </w:rPr>
        <w:t>Area</w:t>
      </w:r>
    </w:p>
    <w:p w14:paraId="50D28FDA" w14:textId="77777777" w:rsidR="007B59DF" w:rsidRDefault="007B59DF" w:rsidP="007B5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carried out at Nnamdi Azikiwe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Anambra State. Anambra State is located in the south-eastern part of Nigeria and lies between latitudes 6</w:t>
      </w:r>
      <w:r>
        <w:rPr>
          <w:rFonts w:ascii="Times New Roman" w:hAnsi="Times New Roman" w:cs="Times New Roman"/>
          <w:sz w:val="24"/>
          <w:szCs w:val="24"/>
          <w:vertAlign w:val="superscript"/>
        </w:rPr>
        <w:t xml:space="preserve">o </w:t>
      </w:r>
      <w:r w:rsidRPr="00C019E5">
        <w:rPr>
          <w:rFonts w:ascii="Times New Roman" w:hAnsi="Times New Roman" w:cs="Times New Roman"/>
          <w:sz w:val="24"/>
          <w:szCs w:val="24"/>
        </w:rPr>
        <w:t>13</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16</w:t>
      </w:r>
      <w:r>
        <w:rPr>
          <w:rFonts w:ascii="Times New Roman" w:hAnsi="Times New Roman" w:cs="Times New Roman"/>
          <w:sz w:val="24"/>
          <w:szCs w:val="24"/>
          <w:vertAlign w:val="superscript"/>
        </w:rPr>
        <w:t xml:space="preserve">’ </w:t>
      </w:r>
      <w:r>
        <w:rPr>
          <w:rFonts w:ascii="Times New Roman" w:hAnsi="Times New Roman" w:cs="Times New Roman"/>
          <w:sz w:val="24"/>
          <w:szCs w:val="24"/>
        </w:rPr>
        <w:t>N and longitude 7</w:t>
      </w:r>
      <w:r>
        <w:rPr>
          <w:rFonts w:ascii="Times New Roman" w:hAnsi="Times New Roman" w:cs="Times New Roman"/>
          <w:sz w:val="24"/>
          <w:szCs w:val="24"/>
          <w:vertAlign w:val="superscript"/>
        </w:rPr>
        <w:t xml:space="preserve">o </w:t>
      </w:r>
      <w:r>
        <w:rPr>
          <w:rFonts w:ascii="Times New Roman" w:hAnsi="Times New Roman" w:cs="Times New Roman"/>
          <w:sz w:val="24"/>
          <w:szCs w:val="24"/>
        </w:rPr>
        <w:t>4</w:t>
      </w:r>
      <w:r>
        <w:rPr>
          <w:rFonts w:ascii="Times New Roman" w:hAnsi="Times New Roman" w:cs="Times New Roman"/>
          <w:sz w:val="24"/>
          <w:szCs w:val="24"/>
          <w:vertAlign w:val="superscript"/>
        </w:rPr>
        <w:t>’</w:t>
      </w:r>
      <w:r>
        <w:rPr>
          <w:rFonts w:ascii="Times New Roman" w:hAnsi="Times New Roman" w:cs="Times New Roman"/>
          <w:sz w:val="24"/>
          <w:szCs w:val="24"/>
        </w:rPr>
        <w:t xml:space="preserve"> and 7</w:t>
      </w:r>
      <w:r>
        <w:rPr>
          <w:rFonts w:ascii="Times New Roman" w:hAnsi="Times New Roman" w:cs="Times New Roman"/>
          <w:sz w:val="24"/>
          <w:szCs w:val="24"/>
          <w:vertAlign w:val="superscript"/>
        </w:rPr>
        <w:t>o</w:t>
      </w:r>
      <w:r>
        <w:rPr>
          <w:rFonts w:ascii="Times New Roman" w:hAnsi="Times New Roman" w:cs="Times New Roman"/>
          <w:sz w:val="24"/>
          <w:szCs w:val="24"/>
        </w:rPr>
        <w:t xml:space="preserve"> 41</w:t>
      </w:r>
      <w:r>
        <w:rPr>
          <w:rFonts w:ascii="Times New Roman" w:hAnsi="Times New Roman" w:cs="Times New Roman"/>
          <w:sz w:val="24"/>
          <w:szCs w:val="24"/>
          <w:vertAlign w:val="superscript"/>
        </w:rPr>
        <w:t>’</w:t>
      </w:r>
      <w:r>
        <w:rPr>
          <w:rFonts w:ascii="Times New Roman" w:hAnsi="Times New Roman" w:cs="Times New Roman"/>
          <w:sz w:val="24"/>
          <w:szCs w:val="24"/>
        </w:rPr>
        <w:t xml:space="preserve"> E and Altitude 160.8m respectively (</w:t>
      </w:r>
      <w:proofErr w:type="spellStart"/>
      <w:r>
        <w:rPr>
          <w:rFonts w:ascii="Times New Roman" w:hAnsi="Times New Roman" w:cs="Times New Roman"/>
          <w:sz w:val="24"/>
          <w:szCs w:val="24"/>
        </w:rPr>
        <w:t>Ezenwaji</w:t>
      </w:r>
      <w:proofErr w:type="spellEnd"/>
      <w:r>
        <w:rPr>
          <w:rFonts w:ascii="Times New Roman" w:hAnsi="Times New Roman" w:cs="Times New Roman"/>
          <w:sz w:val="24"/>
          <w:szCs w:val="24"/>
        </w:rPr>
        <w:t xml:space="preserve"> </w:t>
      </w:r>
      <w:r w:rsidRPr="00EC6B80">
        <w:rPr>
          <w:rFonts w:ascii="Times New Roman" w:hAnsi="Times New Roman" w:cs="Times New Roman"/>
          <w:i/>
          <w:sz w:val="24"/>
          <w:szCs w:val="24"/>
        </w:rPr>
        <w:t>et al</w:t>
      </w:r>
      <w:r>
        <w:rPr>
          <w:rFonts w:ascii="Times New Roman" w:hAnsi="Times New Roman" w:cs="Times New Roman"/>
          <w:sz w:val="24"/>
          <w:szCs w:val="24"/>
        </w:rPr>
        <w:t>., 2014). This research was</w:t>
      </w:r>
      <w:r w:rsidR="001B1728">
        <w:rPr>
          <w:rFonts w:ascii="Times New Roman" w:hAnsi="Times New Roman" w:cs="Times New Roman"/>
          <w:sz w:val="24"/>
          <w:szCs w:val="24"/>
        </w:rPr>
        <w:t xml:space="preserve"> designed to evaluate the</w:t>
      </w:r>
      <w:r>
        <w:rPr>
          <w:rFonts w:ascii="Times New Roman" w:hAnsi="Times New Roman" w:cs="Times New Roman"/>
          <w:sz w:val="24"/>
          <w:szCs w:val="24"/>
        </w:rPr>
        <w:t xml:space="preserve"> </w:t>
      </w:r>
      <w:r w:rsidR="001B1728">
        <w:rPr>
          <w:rFonts w:ascii="Times New Roman" w:hAnsi="Times New Roman" w:cs="Times New Roman"/>
          <w:sz w:val="24"/>
          <w:szCs w:val="24"/>
        </w:rPr>
        <w:t xml:space="preserve">effects of temperature on the free radical scavenging activity of the leaf of </w:t>
      </w:r>
      <w:r w:rsidR="001B1728" w:rsidRPr="001C738B">
        <w:rPr>
          <w:rFonts w:ascii="Times New Roman" w:hAnsi="Times New Roman" w:cs="Times New Roman"/>
          <w:i/>
          <w:sz w:val="24"/>
          <w:szCs w:val="24"/>
        </w:rPr>
        <w:t>Moringa oleifera.</w:t>
      </w:r>
      <w:r>
        <w:rPr>
          <w:rFonts w:ascii="Times New Roman" w:hAnsi="Times New Roman" w:cs="Times New Roman"/>
          <w:iCs/>
          <w:sz w:val="24"/>
          <w:szCs w:val="24"/>
        </w:rPr>
        <w:t xml:space="preserve"> </w:t>
      </w:r>
    </w:p>
    <w:p w14:paraId="38E56D52" w14:textId="77777777" w:rsidR="006D6163" w:rsidRDefault="006D6163" w:rsidP="006D6163">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Collection of sample</w:t>
      </w:r>
    </w:p>
    <w:p w14:paraId="549FB56F" w14:textId="77777777" w:rsidR="006D6163" w:rsidRDefault="006D6163" w:rsidP="006D61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Fresh leaves sample of </w:t>
      </w:r>
      <w:r w:rsidRPr="009E540F">
        <w:rPr>
          <w:rFonts w:ascii="Times New Roman" w:hAnsi="Times New Roman" w:cs="Times New Roman"/>
          <w:i/>
          <w:sz w:val="24"/>
          <w:szCs w:val="24"/>
        </w:rPr>
        <w:t>Moringa</w:t>
      </w:r>
      <w:r w:rsidR="009E540F" w:rsidRPr="009E540F">
        <w:rPr>
          <w:rFonts w:ascii="Times New Roman" w:hAnsi="Times New Roman" w:cs="Times New Roman"/>
          <w:i/>
          <w:sz w:val="24"/>
          <w:szCs w:val="24"/>
        </w:rPr>
        <w:t xml:space="preserve"> </w:t>
      </w:r>
      <w:r w:rsidRPr="009E540F">
        <w:rPr>
          <w:rFonts w:ascii="Times New Roman" w:hAnsi="Times New Roman" w:cs="Times New Roman"/>
          <w:i/>
          <w:sz w:val="24"/>
          <w:szCs w:val="24"/>
        </w:rPr>
        <w:t>oleifera</w:t>
      </w:r>
      <w:r w:rsidR="009E540F">
        <w:rPr>
          <w:rFonts w:ascii="Times New Roman" w:hAnsi="Times New Roman" w:cs="Times New Roman"/>
          <w:sz w:val="24"/>
          <w:szCs w:val="24"/>
        </w:rPr>
        <w:t xml:space="preserve"> were collected</w:t>
      </w:r>
      <w:r>
        <w:rPr>
          <w:rFonts w:ascii="Times New Roman" w:hAnsi="Times New Roman" w:cs="Times New Roman"/>
          <w:sz w:val="24"/>
          <w:szCs w:val="24"/>
        </w:rPr>
        <w:t xml:space="preserve"> from </w:t>
      </w:r>
      <w:proofErr w:type="spellStart"/>
      <w:r>
        <w:rPr>
          <w:rFonts w:ascii="Times New Roman" w:hAnsi="Times New Roman" w:cs="Times New Roman"/>
          <w:sz w:val="24"/>
          <w:szCs w:val="24"/>
        </w:rPr>
        <w:t>NnamdiAzikiwe</w:t>
      </w:r>
      <w:proofErr w:type="spellEnd"/>
      <w:r>
        <w:rPr>
          <w:rFonts w:ascii="Times New Roman" w:hAnsi="Times New Roman" w:cs="Times New Roman"/>
          <w:sz w:val="24"/>
          <w:szCs w:val="24"/>
        </w:rPr>
        <w:t xml:space="preserve"> University </w:t>
      </w:r>
      <w:proofErr w:type="spellStart"/>
      <w:proofErr w:type="gramStart"/>
      <w:r>
        <w:rPr>
          <w:rFonts w:ascii="Times New Roman" w:hAnsi="Times New Roman" w:cs="Times New Roman"/>
          <w:sz w:val="24"/>
          <w:szCs w:val="24"/>
        </w:rPr>
        <w:t>Awka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rPr>
        <w:t>dentification was carried out and verified from the compiled checklist maintained on t</w:t>
      </w:r>
      <w:r w:rsidR="009E540F">
        <w:rPr>
          <w:rFonts w:ascii="Times New Roman" w:hAnsi="Times New Roman" w:cs="Times New Roman"/>
          <w:sz w:val="24"/>
          <w:szCs w:val="24"/>
        </w:rPr>
        <w:t xml:space="preserve">he stock by systematics in the </w:t>
      </w:r>
      <w:r>
        <w:rPr>
          <w:rFonts w:ascii="Times New Roman" w:hAnsi="Times New Roman" w:cs="Times New Roman"/>
          <w:sz w:val="24"/>
          <w:szCs w:val="24"/>
        </w:rPr>
        <w:t>Department of Botany</w:t>
      </w:r>
      <w:r>
        <w:rPr>
          <w:rFonts w:ascii="Times New Roman" w:hAnsi="Times New Roman" w:cs="Times New Roman"/>
          <w:sz w:val="24"/>
          <w:szCs w:val="24"/>
          <w:lang w:val="en-US"/>
        </w:rPr>
        <w:t xml:space="preserve"> Laboratory</w:t>
      </w:r>
      <w:r>
        <w:rPr>
          <w:rFonts w:ascii="Times New Roman" w:hAnsi="Times New Roman" w:cs="Times New Roman"/>
          <w:sz w:val="24"/>
          <w:szCs w:val="24"/>
        </w:rPr>
        <w:t>, Faculty of Biosciences, Nnamdi</w:t>
      </w:r>
      <w:r w:rsidR="009E540F">
        <w:rPr>
          <w:rFonts w:ascii="Times New Roman" w:hAnsi="Times New Roman" w:cs="Times New Roman"/>
          <w:sz w:val="24"/>
          <w:szCs w:val="24"/>
        </w:rPr>
        <w:t xml:space="preserve"> </w:t>
      </w:r>
      <w:r>
        <w:rPr>
          <w:rFonts w:ascii="Times New Roman" w:hAnsi="Times New Roman" w:cs="Times New Roman"/>
          <w:sz w:val="24"/>
          <w:szCs w:val="24"/>
        </w:rPr>
        <w:t>Az</w:t>
      </w:r>
      <w:r w:rsidR="009E540F">
        <w:rPr>
          <w:rFonts w:ascii="Times New Roman" w:hAnsi="Times New Roman" w:cs="Times New Roman"/>
          <w:sz w:val="24"/>
          <w:szCs w:val="24"/>
        </w:rPr>
        <w:t xml:space="preserve">ikiwe University, </w:t>
      </w:r>
      <w:proofErr w:type="spellStart"/>
      <w:r w:rsidR="009E540F">
        <w:rPr>
          <w:rFonts w:ascii="Times New Roman" w:hAnsi="Times New Roman" w:cs="Times New Roman"/>
          <w:sz w:val="24"/>
          <w:szCs w:val="24"/>
        </w:rPr>
        <w:t>Awka</w:t>
      </w:r>
      <w:proofErr w:type="spellEnd"/>
      <w:r>
        <w:rPr>
          <w:rFonts w:ascii="Times New Roman" w:hAnsi="Times New Roman" w:cs="Times New Roman"/>
          <w:sz w:val="24"/>
          <w:szCs w:val="24"/>
        </w:rPr>
        <w:t>.</w:t>
      </w:r>
    </w:p>
    <w:p w14:paraId="0E004A94" w14:textId="77777777" w:rsidR="006D6163" w:rsidRDefault="006D6163" w:rsidP="006D6163">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Sample Preparation</w:t>
      </w:r>
    </w:p>
    <w:p w14:paraId="3C39CEC8" w14:textId="77777777" w:rsidR="006D6163" w:rsidRDefault="006D6163" w:rsidP="006D61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fresh </w:t>
      </w:r>
      <w:r w:rsidR="001B1728">
        <w:rPr>
          <w:rFonts w:ascii="Times New Roman" w:hAnsi="Times New Roman" w:cs="Times New Roman"/>
          <w:sz w:val="24"/>
          <w:szCs w:val="24"/>
        </w:rPr>
        <w:t>leaves of</w:t>
      </w:r>
      <w:r w:rsidR="001B1728">
        <w:rPr>
          <w:rFonts w:ascii="Times New Roman" w:hAnsi="Times New Roman" w:cs="Times New Roman"/>
          <w:sz w:val="24"/>
          <w:szCs w:val="24"/>
          <w:lang w:val="en-US"/>
        </w:rPr>
        <w:t xml:space="preserve"> the </w:t>
      </w:r>
      <w:r w:rsidR="001B1728">
        <w:rPr>
          <w:rFonts w:ascii="Times New Roman" w:hAnsi="Times New Roman" w:cs="Times New Roman"/>
          <w:sz w:val="24"/>
          <w:szCs w:val="24"/>
        </w:rPr>
        <w:t>sample were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dried under room temperature </w:t>
      </w:r>
      <w:r>
        <w:rPr>
          <w:rFonts w:ascii="Times New Roman" w:hAnsi="Times New Roman" w:cs="Times New Roman"/>
          <w:sz w:val="24"/>
          <w:szCs w:val="24"/>
        </w:rPr>
        <w:t>for two weeks. The dried sample was grinded with an electric blender into po</w:t>
      </w:r>
      <w:r w:rsidR="001B1728">
        <w:rPr>
          <w:rFonts w:ascii="Times New Roman" w:hAnsi="Times New Roman" w:cs="Times New Roman"/>
          <w:sz w:val="24"/>
          <w:szCs w:val="24"/>
        </w:rPr>
        <w:t>wdered form. The sample was further</w:t>
      </w:r>
      <w:r>
        <w:rPr>
          <w:rFonts w:ascii="Times New Roman" w:hAnsi="Times New Roman" w:cs="Times New Roman"/>
          <w:sz w:val="24"/>
          <w:szCs w:val="24"/>
        </w:rPr>
        <w:t xml:space="preserve"> ground</w:t>
      </w:r>
      <w:r w:rsidR="001B1728">
        <w:rPr>
          <w:rFonts w:ascii="Times New Roman" w:hAnsi="Times New Roman" w:cs="Times New Roman"/>
          <w:sz w:val="24"/>
          <w:szCs w:val="24"/>
        </w:rPr>
        <w:t>ed</w:t>
      </w:r>
      <w:r>
        <w:rPr>
          <w:rFonts w:ascii="Times New Roman" w:hAnsi="Times New Roman" w:cs="Times New Roman"/>
          <w:sz w:val="24"/>
          <w:szCs w:val="24"/>
        </w:rPr>
        <w:t xml:space="preserve"> with a corona manual grinder and stored in an airtight container </w:t>
      </w:r>
      <w:r>
        <w:rPr>
          <w:rFonts w:ascii="Times New Roman" w:hAnsi="Times New Roman" w:cs="Times New Roman"/>
          <w:sz w:val="24"/>
          <w:szCs w:val="24"/>
          <w:lang w:val="en-US"/>
        </w:rPr>
        <w:t xml:space="preserve">for </w:t>
      </w:r>
      <w:r>
        <w:rPr>
          <w:rFonts w:ascii="Times New Roman" w:hAnsi="Times New Roman" w:cs="Times New Roman"/>
          <w:sz w:val="24"/>
          <w:szCs w:val="24"/>
        </w:rPr>
        <w:t>further use.</w:t>
      </w:r>
    </w:p>
    <w:p w14:paraId="10BE9F48" w14:textId="77777777" w:rsidR="006D6163" w:rsidRDefault="006D6163" w:rsidP="006D6163">
      <w:pPr>
        <w:spacing w:line="360" w:lineRule="auto"/>
        <w:jc w:val="both"/>
        <w:rPr>
          <w:rFonts w:ascii="Times New Roman" w:hAnsi="Times New Roman" w:cs="Times New Roman"/>
          <w:b/>
          <w:sz w:val="24"/>
          <w:szCs w:val="24"/>
        </w:rPr>
      </w:pPr>
      <w:r>
        <w:rPr>
          <w:rFonts w:ascii="Times New Roman" w:hAnsi="Times New Roman" w:cs="Times New Roman"/>
          <w:b/>
          <w:sz w:val="24"/>
          <w:szCs w:val="24"/>
        </w:rPr>
        <w:t>Preparation</w:t>
      </w:r>
      <w:r>
        <w:rPr>
          <w:rFonts w:ascii="Times New Roman" w:hAnsi="Times New Roman" w:cs="Times New Roman"/>
          <w:b/>
          <w:sz w:val="24"/>
          <w:szCs w:val="24"/>
          <w:lang w:val="en-US"/>
        </w:rPr>
        <w:t xml:space="preserve"> of reaction mixture </w:t>
      </w:r>
    </w:p>
    <w:p w14:paraId="7BF151B6" w14:textId="77777777" w:rsidR="006D6163" w:rsidRPr="009E540F" w:rsidRDefault="006D6163" w:rsidP="009E540F">
      <w:pPr>
        <w:tabs>
          <w:tab w:val="left" w:pos="6750"/>
        </w:tabs>
        <w:spacing w:line="360" w:lineRule="auto"/>
        <w:jc w:val="both"/>
        <w:rPr>
          <w:rFonts w:ascii="Times New Roman" w:hAnsi="Times New Roman" w:cs="Times New Roman"/>
          <w:sz w:val="24"/>
          <w:szCs w:val="24"/>
        </w:rPr>
      </w:pPr>
      <w:r>
        <w:rPr>
          <w:rFonts w:ascii="Times New Roman" w:hAnsi="Times New Roman" w:cs="Times New Roman"/>
          <w:sz w:val="24"/>
          <w:szCs w:val="24"/>
        </w:rPr>
        <w:t>An aliquot ((1g) of the pulverized moringa leaf was weighed into 100ml beakers labelled as Raw, 40</w:t>
      </w:r>
      <w:r>
        <w:rPr>
          <w:rFonts w:ascii="Times New Roman" w:hAnsi="Times New Roman" w:cs="Times New Roman"/>
          <w:sz w:val="24"/>
          <w:szCs w:val="24"/>
          <w:vertAlign w:val="superscript"/>
        </w:rPr>
        <w:t>o</w:t>
      </w:r>
      <w:r>
        <w:rPr>
          <w:rFonts w:ascii="Times New Roman" w:hAnsi="Times New Roman" w:cs="Times New Roman"/>
          <w:sz w:val="24"/>
          <w:szCs w:val="24"/>
        </w:rPr>
        <w:t>C, 60</w:t>
      </w:r>
      <w:r>
        <w:rPr>
          <w:rFonts w:ascii="Times New Roman" w:hAnsi="Times New Roman" w:cs="Times New Roman"/>
          <w:sz w:val="24"/>
          <w:szCs w:val="24"/>
          <w:vertAlign w:val="superscript"/>
        </w:rPr>
        <w:t>o</w:t>
      </w:r>
      <w:r>
        <w:rPr>
          <w:rFonts w:ascii="Times New Roman" w:hAnsi="Times New Roman" w:cs="Times New Roman"/>
          <w:sz w:val="24"/>
          <w:szCs w:val="24"/>
        </w:rPr>
        <w:t>C, 80</w:t>
      </w:r>
      <w:r>
        <w:rPr>
          <w:rFonts w:ascii="Times New Roman" w:hAnsi="Times New Roman" w:cs="Times New Roman"/>
          <w:sz w:val="24"/>
          <w:szCs w:val="24"/>
          <w:vertAlign w:val="superscript"/>
        </w:rPr>
        <w:t>o</w:t>
      </w:r>
      <w:r>
        <w:rPr>
          <w:rFonts w:ascii="Times New Roman" w:hAnsi="Times New Roman" w:cs="Times New Roman"/>
          <w:sz w:val="24"/>
          <w:szCs w:val="24"/>
        </w:rPr>
        <w:t>C and 100</w:t>
      </w:r>
      <w:r>
        <w:rPr>
          <w:rFonts w:ascii="Times New Roman" w:hAnsi="Times New Roman" w:cs="Times New Roman"/>
          <w:sz w:val="24"/>
          <w:szCs w:val="24"/>
          <w:vertAlign w:val="superscript"/>
        </w:rPr>
        <w:t>o</w:t>
      </w:r>
      <w:r>
        <w:rPr>
          <w:rFonts w:ascii="Times New Roman" w:hAnsi="Times New Roman" w:cs="Times New Roman"/>
          <w:sz w:val="24"/>
          <w:szCs w:val="24"/>
        </w:rPr>
        <w:t>C. The beakers were individually placed in a water bath (</w:t>
      </w:r>
      <w:proofErr w:type="spellStart"/>
      <w:r>
        <w:rPr>
          <w:rFonts w:ascii="Times New Roman" w:hAnsi="Times New Roman" w:cs="Times New Roman"/>
          <w:sz w:val="24"/>
          <w:szCs w:val="24"/>
        </w:rPr>
        <w:t>Techmel&amp;Techmel</w:t>
      </w:r>
      <w:proofErr w:type="spellEnd"/>
      <w:r>
        <w:rPr>
          <w:rFonts w:ascii="Times New Roman" w:hAnsi="Times New Roman" w:cs="Times New Roman"/>
          <w:sz w:val="24"/>
          <w:szCs w:val="24"/>
        </w:rPr>
        <w:t xml:space="preserve">, U.S.A.) set at a temperature corresponding to the label on the beaker. Ten </w:t>
      </w:r>
      <w:proofErr w:type="spellStart"/>
      <w:r>
        <w:rPr>
          <w:rFonts w:ascii="Times New Roman" w:hAnsi="Times New Roman" w:cs="Times New Roman"/>
          <w:sz w:val="24"/>
          <w:szCs w:val="24"/>
        </w:rPr>
        <w:t>milliliter</w:t>
      </w:r>
      <w:proofErr w:type="spellEnd"/>
      <w:r>
        <w:rPr>
          <w:rFonts w:ascii="Times New Roman" w:hAnsi="Times New Roman" w:cs="Times New Roman"/>
          <w:sz w:val="24"/>
          <w:szCs w:val="24"/>
        </w:rPr>
        <w:t xml:space="preserve"> (10ml) of preheated deionized water corresponding to the temperature was added to the beaker and the water bath was closed. It was allowed to heat for 10mins and the beaker and its content was removed and allowed to cool. The content was homogenized using mortar and pestle with 10ml of 70% ethanol. This was filtered with Whatman number 4 filter paper and the filtrate was used for the analyses.</w:t>
      </w:r>
    </w:p>
    <w:p w14:paraId="73D8BB09" w14:textId="77777777" w:rsidR="006D6163" w:rsidRDefault="006D6163" w:rsidP="006D6163">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DPPH</w:t>
      </w:r>
      <w:r>
        <w:rPr>
          <w:rFonts w:ascii="Times New Roman" w:hAnsi="Times New Roman" w:cs="Times New Roman"/>
          <w:b/>
          <w:sz w:val="24"/>
          <w:szCs w:val="24"/>
        </w:rPr>
        <w:t xml:space="preserve"> scavenging activity Assay</w:t>
      </w:r>
    </w:p>
    <w:p w14:paraId="5C8C354A" w14:textId="77777777" w:rsidR="006D6163" w:rsidRDefault="006D6163" w:rsidP="006D616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stable 2, 2-diphenyl-1-picryl </w:t>
      </w:r>
      <w:proofErr w:type="spellStart"/>
      <w:r>
        <w:rPr>
          <w:rFonts w:ascii="Times New Roman" w:hAnsi="Times New Roman" w:cs="Times New Roman"/>
          <w:sz w:val="24"/>
          <w:szCs w:val="24"/>
        </w:rPr>
        <w:t>hydrazyl</w:t>
      </w:r>
      <w:proofErr w:type="spellEnd"/>
      <w:r>
        <w:rPr>
          <w:rFonts w:ascii="Times New Roman" w:hAnsi="Times New Roman" w:cs="Times New Roman"/>
          <w:sz w:val="24"/>
          <w:szCs w:val="24"/>
        </w:rPr>
        <w:t xml:space="preserve"> radical (DPPH) was used for the determination of free radical scavenging activity of the extract of moringa leaf</w:t>
      </w:r>
      <w:r>
        <w:rPr>
          <w:rFonts w:ascii="Times New Roman" w:hAnsi="Times New Roman" w:cs="Times New Roman"/>
          <w:i/>
          <w:sz w:val="24"/>
          <w:szCs w:val="24"/>
        </w:rPr>
        <w:t xml:space="preserve">. </w:t>
      </w:r>
      <w:r>
        <w:rPr>
          <w:rFonts w:ascii="Times New Roman" w:hAnsi="Times New Roman" w:cs="Times New Roman"/>
          <w:sz w:val="24"/>
          <w:szCs w:val="24"/>
        </w:rPr>
        <w:t xml:space="preserve">This was assayed using the method of </w:t>
      </w:r>
      <w:proofErr w:type="spellStart"/>
      <w:r>
        <w:rPr>
          <w:rFonts w:ascii="Times New Roman" w:hAnsi="Times New Roman" w:cs="Times New Roman"/>
          <w:sz w:val="24"/>
          <w:szCs w:val="24"/>
        </w:rPr>
        <w:t>Ebrahimzadem</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.(2009) An aliquot (0.3ml) of different concentrations of the extract (0-1000µg/ml) were mixed with 2.7ml of methanolic solution of DPPH (100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xml:space="preserve">) in test tubes. The mixture was </w:t>
      </w:r>
      <w:proofErr w:type="spellStart"/>
      <w:r>
        <w:rPr>
          <w:rFonts w:ascii="Times New Roman" w:hAnsi="Times New Roman" w:cs="Times New Roman"/>
          <w:sz w:val="24"/>
          <w:szCs w:val="24"/>
        </w:rPr>
        <w:t>shak</w:t>
      </w:r>
      <w:r>
        <w:rPr>
          <w:rFonts w:ascii="Times New Roman" w:hAnsi="Times New Roman" w:cs="Times New Roman"/>
          <w:sz w:val="24"/>
          <w:szCs w:val="24"/>
          <w:lang w:val="en-US"/>
        </w:rPr>
        <w:t>en</w:t>
      </w:r>
      <w:proofErr w:type="spellEnd"/>
      <w:r>
        <w:rPr>
          <w:rFonts w:ascii="Times New Roman" w:hAnsi="Times New Roman" w:cs="Times New Roman"/>
          <w:sz w:val="24"/>
          <w:szCs w:val="24"/>
        </w:rPr>
        <w:t>and kept in dark for 60mins. The absorbance was taken at a wavelength of 517nM using Axiom 752 spectrophotometer. Butylated hydroxyanisole (BHA) was used as standard antioxidant. The percentage scavenging activity was calculated using the formula:</w:t>
      </w:r>
    </w:p>
    <w:p w14:paraId="09E53CD1" w14:textId="77777777" w:rsidR="006D6163" w:rsidRDefault="006D6163" w:rsidP="006D616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%RSA= [(A</w:t>
      </w:r>
      <w:r>
        <w:rPr>
          <w:rFonts w:ascii="Times New Roman" w:hAnsi="Times New Roman" w:cs="Times New Roman"/>
          <w:sz w:val="24"/>
          <w:szCs w:val="24"/>
          <w:vertAlign w:val="subscript"/>
        </w:rPr>
        <w:t>DPPH</w:t>
      </w:r>
      <w:r>
        <w:rPr>
          <w:rFonts w:ascii="Times New Roman" w:hAnsi="Times New Roman" w:cs="Times New Roman"/>
          <w:sz w:val="24"/>
          <w:szCs w:val="24"/>
        </w:rPr>
        <w:t>-A</w:t>
      </w:r>
      <w:r>
        <w:rPr>
          <w:rFonts w:ascii="Times New Roman" w:hAnsi="Times New Roman" w:cs="Times New Roman"/>
          <w:sz w:val="24"/>
          <w:szCs w:val="24"/>
          <w:vertAlign w:val="subscript"/>
        </w:rPr>
        <w:t>s</w:t>
      </w:r>
      <w:r>
        <w:rPr>
          <w:rFonts w:ascii="Times New Roman" w:hAnsi="Times New Roman" w:cs="Times New Roman"/>
          <w:sz w:val="24"/>
          <w:szCs w:val="24"/>
        </w:rPr>
        <w:t>)/A</w:t>
      </w:r>
      <w:r>
        <w:rPr>
          <w:rFonts w:ascii="Times New Roman" w:hAnsi="Times New Roman" w:cs="Times New Roman"/>
          <w:sz w:val="24"/>
          <w:szCs w:val="24"/>
          <w:vertAlign w:val="subscript"/>
        </w:rPr>
        <w:t>DPPH</w:t>
      </w:r>
      <w:r>
        <w:rPr>
          <w:rFonts w:ascii="Times New Roman" w:hAnsi="Times New Roman" w:cs="Times New Roman"/>
          <w:sz w:val="24"/>
          <w:szCs w:val="24"/>
        </w:rPr>
        <w:t>] ×100</w:t>
      </w:r>
    </w:p>
    <w:p w14:paraId="3A5AC4BD" w14:textId="77777777" w:rsidR="006D6163" w:rsidRDefault="006D6163" w:rsidP="006D616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Where A</w:t>
      </w:r>
      <w:r>
        <w:rPr>
          <w:rFonts w:ascii="Times New Roman" w:hAnsi="Times New Roman" w:cs="Times New Roman"/>
          <w:sz w:val="24"/>
          <w:szCs w:val="24"/>
          <w:vertAlign w:val="subscript"/>
        </w:rPr>
        <w:t>s</w:t>
      </w:r>
      <w:r>
        <w:rPr>
          <w:rFonts w:ascii="Times New Roman" w:hAnsi="Times New Roman" w:cs="Times New Roman"/>
          <w:sz w:val="24"/>
          <w:szCs w:val="24"/>
        </w:rPr>
        <w:t xml:space="preserve"> is the absorbance of the test solution with the sample and A</w:t>
      </w:r>
      <w:r>
        <w:rPr>
          <w:rFonts w:ascii="Times New Roman" w:hAnsi="Times New Roman" w:cs="Times New Roman"/>
          <w:sz w:val="24"/>
          <w:szCs w:val="24"/>
          <w:vertAlign w:val="subscript"/>
        </w:rPr>
        <w:t>DPPH</w:t>
      </w:r>
      <w:r>
        <w:rPr>
          <w:rFonts w:ascii="Times New Roman" w:hAnsi="Times New Roman" w:cs="Times New Roman"/>
          <w:sz w:val="24"/>
          <w:szCs w:val="24"/>
        </w:rPr>
        <w:t xml:space="preserve"> is the absorbance of DPPH solution. The EC</w:t>
      </w:r>
      <w:r>
        <w:rPr>
          <w:rFonts w:ascii="Times New Roman" w:hAnsi="Times New Roman" w:cs="Times New Roman"/>
          <w:sz w:val="24"/>
          <w:szCs w:val="24"/>
          <w:vertAlign w:val="subscript"/>
        </w:rPr>
        <w:t>50</w:t>
      </w:r>
      <w:r>
        <w:rPr>
          <w:rFonts w:ascii="Times New Roman" w:hAnsi="Times New Roman" w:cs="Times New Roman"/>
          <w:sz w:val="24"/>
          <w:szCs w:val="24"/>
        </w:rPr>
        <w:t xml:space="preserve"> (concentration of sample at 50% RSA) was calculated from the graph of %RSA against the sample concentration.</w:t>
      </w:r>
    </w:p>
    <w:p w14:paraId="473A63F2" w14:textId="77777777" w:rsidR="006D6163" w:rsidRDefault="006D6163" w:rsidP="006D6163">
      <w:pPr>
        <w:pStyle w:val="ListParagraph"/>
        <w:spacing w:line="360" w:lineRule="auto"/>
        <w:ind w:left="0"/>
        <w:jc w:val="both"/>
        <w:rPr>
          <w:rFonts w:ascii="Times New Roman" w:hAnsi="Times New Roman" w:cs="Times New Roman"/>
          <w:sz w:val="24"/>
          <w:szCs w:val="24"/>
        </w:rPr>
      </w:pPr>
    </w:p>
    <w:p w14:paraId="26191A3A" w14:textId="77777777" w:rsidR="006D6163" w:rsidRDefault="009E540F" w:rsidP="009E540F">
      <w:pPr>
        <w:pStyle w:val="ListParagraph"/>
        <w:spacing w:line="360" w:lineRule="auto"/>
        <w:ind w:left="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RESULTS AND DISCUSSION</w:t>
      </w:r>
    </w:p>
    <w:p w14:paraId="2C0FD859" w14:textId="77777777" w:rsidR="006D6163" w:rsidRDefault="006D6163" w:rsidP="006D6163">
      <w:pPr>
        <w:pStyle w:val="ListParagraph"/>
        <w:spacing w:line="360" w:lineRule="auto"/>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effect of temperature on the free radical scavenging activity of </w:t>
      </w:r>
      <w:r>
        <w:rPr>
          <w:rFonts w:ascii="Times New Roman" w:hAnsi="Times New Roman" w:cs="Times New Roman"/>
          <w:bCs/>
          <w:i/>
          <w:iCs/>
          <w:sz w:val="24"/>
          <w:szCs w:val="24"/>
          <w:lang w:val="en-US"/>
        </w:rPr>
        <w:t>Moringa</w:t>
      </w:r>
      <w:r w:rsidR="009E540F">
        <w:rPr>
          <w:rFonts w:ascii="Times New Roman" w:hAnsi="Times New Roman" w:cs="Times New Roman"/>
          <w:bCs/>
          <w:i/>
          <w:iCs/>
          <w:sz w:val="24"/>
          <w:szCs w:val="24"/>
          <w:lang w:val="en-US"/>
        </w:rPr>
        <w:t xml:space="preserve"> </w:t>
      </w:r>
      <w:r>
        <w:rPr>
          <w:rFonts w:ascii="Times New Roman" w:hAnsi="Times New Roman" w:cs="Times New Roman"/>
          <w:bCs/>
          <w:i/>
          <w:iCs/>
          <w:sz w:val="24"/>
          <w:szCs w:val="24"/>
          <w:lang w:val="en-US"/>
        </w:rPr>
        <w:t>oleifera</w:t>
      </w:r>
      <w:r>
        <w:rPr>
          <w:rFonts w:ascii="Times New Roman" w:hAnsi="Times New Roman" w:cs="Times New Roman"/>
          <w:bCs/>
          <w:sz w:val="24"/>
          <w:szCs w:val="24"/>
          <w:lang w:val="en-US"/>
        </w:rPr>
        <w:t xml:space="preserve"> leaf extract was evaluated using the DPPH assay, with butylated hydroxyanisole (BHA) as the standar</w:t>
      </w:r>
      <w:r w:rsidR="009E540F">
        <w:rPr>
          <w:rFonts w:ascii="Times New Roman" w:hAnsi="Times New Roman" w:cs="Times New Roman"/>
          <w:bCs/>
          <w:sz w:val="24"/>
          <w:szCs w:val="24"/>
          <w:lang w:val="en-US"/>
        </w:rPr>
        <w:t xml:space="preserve">d </w:t>
      </w:r>
      <w:r>
        <w:rPr>
          <w:rFonts w:ascii="Times New Roman" w:hAnsi="Times New Roman" w:cs="Times New Roman"/>
          <w:bCs/>
          <w:sz w:val="24"/>
          <w:szCs w:val="24"/>
          <w:lang w:val="en-US"/>
        </w:rPr>
        <w:t>antioxidant. The result obtained showed the influence of temperature</w:t>
      </w:r>
      <w:r w:rsidR="009E540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on the antioxidant capacity of </w:t>
      </w:r>
      <w:r w:rsidR="009E540F">
        <w:rPr>
          <w:rFonts w:ascii="Times New Roman" w:hAnsi="Times New Roman" w:cs="Times New Roman"/>
          <w:bCs/>
          <w:i/>
          <w:iCs/>
          <w:sz w:val="24"/>
          <w:szCs w:val="24"/>
          <w:lang w:val="en-US"/>
        </w:rPr>
        <w:t>M</w:t>
      </w:r>
      <w:r>
        <w:rPr>
          <w:rFonts w:ascii="Times New Roman" w:hAnsi="Times New Roman" w:cs="Times New Roman"/>
          <w:bCs/>
          <w:i/>
          <w:iCs/>
          <w:sz w:val="24"/>
          <w:szCs w:val="24"/>
          <w:lang w:val="en-US"/>
        </w:rPr>
        <w:t>oringa</w:t>
      </w:r>
      <w:r w:rsidR="009E540F">
        <w:rPr>
          <w:rFonts w:ascii="Times New Roman" w:hAnsi="Times New Roman" w:cs="Times New Roman"/>
          <w:bCs/>
          <w:i/>
          <w:iCs/>
          <w:sz w:val="24"/>
          <w:szCs w:val="24"/>
          <w:lang w:val="en-US"/>
        </w:rPr>
        <w:t xml:space="preserve"> </w:t>
      </w:r>
      <w:r>
        <w:rPr>
          <w:rFonts w:ascii="Times New Roman" w:hAnsi="Times New Roman" w:cs="Times New Roman"/>
          <w:bCs/>
          <w:i/>
          <w:iCs/>
          <w:sz w:val="24"/>
          <w:szCs w:val="24"/>
          <w:lang w:val="en-US"/>
        </w:rPr>
        <w:t>oleifera</w:t>
      </w:r>
      <w:r>
        <w:rPr>
          <w:rFonts w:ascii="Times New Roman" w:hAnsi="Times New Roman" w:cs="Times New Roman"/>
          <w:bCs/>
          <w:sz w:val="24"/>
          <w:szCs w:val="24"/>
          <w:lang w:val="en-US"/>
        </w:rPr>
        <w:t xml:space="preserve"> leaves</w:t>
      </w:r>
    </w:p>
    <w:p w14:paraId="76EB876D" w14:textId="77777777" w:rsidR="006D6163" w:rsidRPr="000329FC" w:rsidRDefault="006D6163" w:rsidP="006D6163">
      <w:pPr>
        <w:spacing w:line="360" w:lineRule="auto"/>
        <w:jc w:val="both"/>
        <w:rPr>
          <w:rFonts w:ascii="Times New Roman" w:hAnsi="Times New Roman" w:cs="Times New Roman"/>
          <w:b/>
          <w:bCs/>
          <w:sz w:val="24"/>
          <w:szCs w:val="24"/>
          <w:lang w:val="en-US"/>
        </w:rPr>
      </w:pPr>
      <w:r w:rsidRPr="000329FC">
        <w:rPr>
          <w:rFonts w:ascii="Times New Roman" w:hAnsi="Times New Roman" w:cs="Times New Roman"/>
          <w:b/>
          <w:sz w:val="24"/>
          <w:szCs w:val="24"/>
        </w:rPr>
        <w:t>Effect of temperature on the free radical scavenging activity of moringa leaf compared to that of butylated hydroxyanisole (BHA), a standard antioxidant.</w:t>
      </w:r>
    </w:p>
    <w:p w14:paraId="44B74A2C" w14:textId="77777777" w:rsidR="006D6163" w:rsidRPr="008B4C27" w:rsidRDefault="006D6163" w:rsidP="006D6163">
      <w:pPr>
        <w:pStyle w:val="ListParagraph"/>
        <w:spacing w:before="240" w:line="360" w:lineRule="auto"/>
        <w:ind w:left="0"/>
        <w:jc w:val="both"/>
        <w:rPr>
          <w:rFonts w:ascii="Times New Roman" w:hAnsi="Times New Roman" w:cs="Times New Roman"/>
          <w:bCs/>
          <w:sz w:val="24"/>
          <w:szCs w:val="24"/>
          <w:lang w:val="en-US"/>
        </w:rPr>
      </w:pPr>
      <w:r w:rsidRPr="008B4C27">
        <w:rPr>
          <w:rFonts w:ascii="Times New Roman" w:hAnsi="Times New Roman" w:cs="Times New Roman"/>
          <w:bCs/>
          <w:sz w:val="24"/>
          <w:szCs w:val="24"/>
          <w:lang w:val="en-US"/>
        </w:rPr>
        <w:t xml:space="preserve">The free radical scavenging activity (%RSA) of </w:t>
      </w:r>
      <w:r w:rsidRPr="000329FC">
        <w:rPr>
          <w:rFonts w:ascii="Times New Roman" w:hAnsi="Times New Roman" w:cs="Times New Roman"/>
          <w:bCs/>
          <w:i/>
          <w:sz w:val="24"/>
          <w:szCs w:val="24"/>
          <w:lang w:val="en-US"/>
        </w:rPr>
        <w:t>Moringa</w:t>
      </w:r>
      <w:r w:rsidR="000329FC" w:rsidRPr="000329FC">
        <w:rPr>
          <w:rFonts w:ascii="Times New Roman" w:hAnsi="Times New Roman" w:cs="Times New Roman"/>
          <w:bCs/>
          <w:i/>
          <w:sz w:val="24"/>
          <w:szCs w:val="24"/>
          <w:lang w:val="en-US"/>
        </w:rPr>
        <w:t xml:space="preserve"> </w:t>
      </w:r>
      <w:r w:rsidRPr="000329FC">
        <w:rPr>
          <w:rFonts w:ascii="Times New Roman" w:hAnsi="Times New Roman" w:cs="Times New Roman"/>
          <w:bCs/>
          <w:i/>
          <w:sz w:val="24"/>
          <w:szCs w:val="24"/>
          <w:lang w:val="en-US"/>
        </w:rPr>
        <w:t>oleifera</w:t>
      </w:r>
      <w:r w:rsidRPr="008B4C27">
        <w:rPr>
          <w:rFonts w:ascii="Times New Roman" w:hAnsi="Times New Roman" w:cs="Times New Roman"/>
          <w:bCs/>
          <w:sz w:val="24"/>
          <w:szCs w:val="24"/>
          <w:lang w:val="en-US"/>
        </w:rPr>
        <w:t xml:space="preserve"> leaf extracts at </w:t>
      </w:r>
      <w:r w:rsidR="000329FC">
        <w:rPr>
          <w:rFonts w:ascii="Times New Roman" w:hAnsi="Times New Roman" w:cs="Times New Roman"/>
          <w:bCs/>
          <w:sz w:val="24"/>
          <w:szCs w:val="24"/>
          <w:lang w:val="en-US"/>
        </w:rPr>
        <w:t>different temperatures (raw, 40°C, 60°C, 80°C, and 100</w:t>
      </w:r>
      <w:r w:rsidRPr="008B4C27">
        <w:rPr>
          <w:rFonts w:ascii="Times New Roman" w:hAnsi="Times New Roman" w:cs="Times New Roman"/>
          <w:bCs/>
          <w:sz w:val="24"/>
          <w:szCs w:val="24"/>
          <w:lang w:val="en-US"/>
        </w:rPr>
        <w:t>°C) was compared to that of butylated hydroxyanisole (BHA), a standard an</w:t>
      </w:r>
      <w:r w:rsidR="000329FC">
        <w:rPr>
          <w:rFonts w:ascii="Times New Roman" w:hAnsi="Times New Roman" w:cs="Times New Roman"/>
          <w:bCs/>
          <w:sz w:val="24"/>
          <w:szCs w:val="24"/>
          <w:lang w:val="en-US"/>
        </w:rPr>
        <w:t xml:space="preserve">tioxidant, as shown in Figure </w:t>
      </w:r>
      <w:r w:rsidRPr="008B4C27">
        <w:rPr>
          <w:rFonts w:ascii="Times New Roman" w:hAnsi="Times New Roman" w:cs="Times New Roman"/>
          <w:bCs/>
          <w:sz w:val="24"/>
          <w:szCs w:val="24"/>
          <w:lang w:val="en-US"/>
        </w:rPr>
        <w:t>1.The result indicates a concentration-dependent increase in scavenging activity across all treatments. At lower concentrations (100–200 µg/ml), all extracts showed relatively low %RSA values, ranging from about 15–25%. As</w:t>
      </w:r>
      <w:r w:rsidR="000329FC">
        <w:rPr>
          <w:rFonts w:ascii="Times New Roman" w:hAnsi="Times New Roman" w:cs="Times New Roman"/>
          <w:bCs/>
          <w:sz w:val="24"/>
          <w:szCs w:val="24"/>
          <w:lang w:val="en-US"/>
        </w:rPr>
        <w:t xml:space="preserve"> concentration increased to 400</w:t>
      </w:r>
      <w:r w:rsidRPr="008B4C27">
        <w:rPr>
          <w:rFonts w:ascii="Times New Roman" w:hAnsi="Times New Roman" w:cs="Times New Roman"/>
          <w:bCs/>
          <w:sz w:val="24"/>
          <w:szCs w:val="24"/>
          <w:lang w:val="en-US"/>
        </w:rPr>
        <w:t>µg/ml and above, the scavenging activities became more pronounced, with values exceeding 50% in most treatments.</w:t>
      </w:r>
    </w:p>
    <w:p w14:paraId="46A55147" w14:textId="77777777" w:rsidR="006D6163" w:rsidRPr="008B4C27" w:rsidRDefault="006D6163" w:rsidP="006D6163">
      <w:pPr>
        <w:pStyle w:val="ListParagraph"/>
        <w:spacing w:before="240" w:line="360" w:lineRule="auto"/>
        <w:ind w:left="0"/>
        <w:jc w:val="both"/>
        <w:rPr>
          <w:rFonts w:ascii="Times New Roman" w:hAnsi="Times New Roman" w:cs="Times New Roman"/>
          <w:bCs/>
          <w:sz w:val="24"/>
          <w:szCs w:val="24"/>
          <w:lang w:val="en-US"/>
        </w:rPr>
      </w:pPr>
      <w:r w:rsidRPr="008B4C27">
        <w:rPr>
          <w:rFonts w:ascii="Times New Roman" w:hAnsi="Times New Roman" w:cs="Times New Roman"/>
          <w:bCs/>
          <w:sz w:val="24"/>
          <w:szCs w:val="24"/>
          <w:lang w:val="en-US"/>
        </w:rPr>
        <w:t>Among the temperature-treated samples, the extract heated at 80 °C exhibited the highest radical scavenging activity, with peak activity comparable to that of the standard BHA, particularly between 600–1000 µg/ml. The raw sample and those heated at 60 °C and 100 °C also displayed appreciable scavenging activities, though slightly lower than the 80 °C extract. In contrast, the extract treated at 40 °C consistently recorded the lowest %RSA, suggesting that mild heat may have reduced its antioxidant efficiency.</w:t>
      </w:r>
    </w:p>
    <w:p w14:paraId="4F2BDBB8" w14:textId="77777777" w:rsidR="006D6163" w:rsidRPr="008B4C27" w:rsidRDefault="006D6163" w:rsidP="006D6163">
      <w:pPr>
        <w:pStyle w:val="ListParagraph"/>
        <w:spacing w:before="240" w:line="360" w:lineRule="auto"/>
        <w:ind w:left="0"/>
        <w:jc w:val="both"/>
        <w:rPr>
          <w:rFonts w:ascii="Times New Roman" w:hAnsi="Times New Roman" w:cs="Times New Roman"/>
          <w:bCs/>
          <w:sz w:val="24"/>
          <w:szCs w:val="24"/>
          <w:lang w:val="en-US"/>
        </w:rPr>
      </w:pPr>
      <w:r w:rsidRPr="008B4C27">
        <w:rPr>
          <w:rFonts w:ascii="Times New Roman" w:hAnsi="Times New Roman" w:cs="Times New Roman"/>
          <w:bCs/>
          <w:sz w:val="24"/>
          <w:szCs w:val="24"/>
          <w:lang w:val="en-US"/>
        </w:rPr>
        <w:t>The standard antioxidant BHA showed the highest activity overall, achieving over 90% RSA at 1000 µg/ml. However, the moringa leaf extract heated at 80 °C closely followed this pattern, indicating that optimal thermal treatment may enhance the release or stability of antioxidant phytochemicals.</w:t>
      </w:r>
    </w:p>
    <w:p w14:paraId="60991442" w14:textId="77777777" w:rsidR="006D6163" w:rsidRPr="008B4C27" w:rsidRDefault="006D6163" w:rsidP="006D6163">
      <w:pPr>
        <w:pStyle w:val="ListParagraph"/>
        <w:spacing w:before="240" w:line="360" w:lineRule="auto"/>
        <w:ind w:left="0"/>
        <w:jc w:val="both"/>
        <w:rPr>
          <w:rFonts w:ascii="Times New Roman" w:hAnsi="Times New Roman" w:cs="Times New Roman"/>
          <w:bCs/>
          <w:sz w:val="24"/>
          <w:szCs w:val="24"/>
          <w:lang w:val="en-US"/>
        </w:rPr>
      </w:pPr>
      <w:r w:rsidRPr="008B4C27">
        <w:rPr>
          <w:rFonts w:ascii="Times New Roman" w:hAnsi="Times New Roman" w:cs="Times New Roman"/>
          <w:bCs/>
          <w:sz w:val="24"/>
          <w:szCs w:val="24"/>
          <w:lang w:val="en-US"/>
        </w:rPr>
        <w:lastRenderedPageBreak/>
        <w:t xml:space="preserve">In general, the results suggest that temperature has a significant influence on the antioxidant potential of </w:t>
      </w:r>
      <w:r w:rsidRPr="000329FC">
        <w:rPr>
          <w:rFonts w:ascii="Times New Roman" w:hAnsi="Times New Roman" w:cs="Times New Roman"/>
          <w:bCs/>
          <w:i/>
          <w:sz w:val="24"/>
          <w:szCs w:val="24"/>
          <w:lang w:val="en-US"/>
        </w:rPr>
        <w:t>Moringa</w:t>
      </w:r>
      <w:r w:rsidR="000329FC" w:rsidRPr="000329FC">
        <w:rPr>
          <w:rFonts w:ascii="Times New Roman" w:hAnsi="Times New Roman" w:cs="Times New Roman"/>
          <w:bCs/>
          <w:i/>
          <w:sz w:val="24"/>
          <w:szCs w:val="24"/>
          <w:lang w:val="en-US"/>
        </w:rPr>
        <w:t xml:space="preserve"> </w:t>
      </w:r>
      <w:r w:rsidRPr="000329FC">
        <w:rPr>
          <w:rFonts w:ascii="Times New Roman" w:hAnsi="Times New Roman" w:cs="Times New Roman"/>
          <w:bCs/>
          <w:i/>
          <w:sz w:val="24"/>
          <w:szCs w:val="24"/>
          <w:lang w:val="en-US"/>
        </w:rPr>
        <w:t>oleifera</w:t>
      </w:r>
      <w:r w:rsidRPr="008B4C27">
        <w:rPr>
          <w:rFonts w:ascii="Times New Roman" w:hAnsi="Times New Roman" w:cs="Times New Roman"/>
          <w:bCs/>
          <w:sz w:val="24"/>
          <w:szCs w:val="24"/>
          <w:lang w:val="en-US"/>
        </w:rPr>
        <w:t xml:space="preserve"> leaf, with moderate heating (around 80 °C) improving free radical scavenging ability, while very low or very high temperatures may reduce activity.</w:t>
      </w:r>
    </w:p>
    <w:p w14:paraId="6BAB0FD3" w14:textId="77777777" w:rsidR="006D6163" w:rsidRDefault="006D6163" w:rsidP="006D6163">
      <w:pPr>
        <w:pStyle w:val="ListParagraph"/>
        <w:spacing w:line="360" w:lineRule="auto"/>
        <w:ind w:left="0"/>
        <w:jc w:val="both"/>
        <w:rPr>
          <w:rFonts w:ascii="Times New Roman" w:hAnsi="Times New Roman" w:cs="Times New Roman"/>
          <w:bCs/>
          <w:sz w:val="24"/>
          <w:szCs w:val="24"/>
          <w:lang w:val="en-US"/>
        </w:rPr>
      </w:pPr>
    </w:p>
    <w:p w14:paraId="1C8B086B" w14:textId="77777777" w:rsidR="006D6163" w:rsidRDefault="006D6163" w:rsidP="006D6163">
      <w:pPr>
        <w:pStyle w:val="ListParagraph"/>
        <w:spacing w:line="360" w:lineRule="auto"/>
        <w:ind w:left="0"/>
        <w:jc w:val="both"/>
        <w:rPr>
          <w:rFonts w:ascii="Times New Roman" w:hAnsi="Times New Roman" w:cs="Times New Roman"/>
          <w:sz w:val="24"/>
          <w:szCs w:val="24"/>
          <w:lang w:val="en-US"/>
        </w:rPr>
      </w:pPr>
    </w:p>
    <w:p w14:paraId="1CCEA09A" w14:textId="77777777" w:rsidR="006D6163" w:rsidRDefault="006D6163" w:rsidP="006D6163">
      <w:pPr>
        <w:pStyle w:val="ListParagraph"/>
        <w:spacing w:line="360" w:lineRule="auto"/>
        <w:ind w:left="0"/>
        <w:jc w:val="both"/>
        <w:rPr>
          <w:rFonts w:ascii="Times New Roman" w:hAnsi="Times New Roman" w:cs="Times New Roman"/>
          <w:sz w:val="24"/>
          <w:szCs w:val="24"/>
          <w:lang w:val="en-US"/>
        </w:rPr>
      </w:pPr>
    </w:p>
    <w:p w14:paraId="3DF40278" w14:textId="77777777" w:rsidR="006D6163" w:rsidRDefault="006D6163" w:rsidP="006D616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2F39554B" wp14:editId="4589FCE1">
            <wp:simplePos x="0" y="0"/>
            <wp:positionH relativeFrom="column">
              <wp:posOffset>0</wp:posOffset>
            </wp:positionH>
            <wp:positionV relativeFrom="paragraph">
              <wp:posOffset>0</wp:posOffset>
            </wp:positionV>
            <wp:extent cx="5514975" cy="3800475"/>
            <wp:effectExtent l="0" t="0" r="0" b="0"/>
            <wp:wrapThrough wrapText="bothSides">
              <wp:wrapPolygon edited="0">
                <wp:start x="0" y="0"/>
                <wp:lineTo x="0" y="21438"/>
                <wp:lineTo x="21488" y="21438"/>
                <wp:lineTo x="21488" y="0"/>
                <wp:lineTo x="0" y="0"/>
              </wp:wrapPolygon>
            </wp:wrapThrough>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50F9D38" w14:textId="77777777" w:rsidR="001B1728" w:rsidRDefault="001B1728" w:rsidP="006D6163">
      <w:pPr>
        <w:spacing w:line="360" w:lineRule="auto"/>
        <w:jc w:val="both"/>
        <w:rPr>
          <w:rFonts w:ascii="Times New Roman" w:hAnsi="Times New Roman" w:cs="Times New Roman"/>
          <w:sz w:val="24"/>
          <w:szCs w:val="24"/>
        </w:rPr>
      </w:pPr>
    </w:p>
    <w:p w14:paraId="530F4F33" w14:textId="77777777" w:rsidR="001B1728" w:rsidRDefault="001B1728" w:rsidP="006D6163">
      <w:pPr>
        <w:spacing w:line="360" w:lineRule="auto"/>
        <w:jc w:val="both"/>
        <w:rPr>
          <w:rFonts w:ascii="Times New Roman" w:hAnsi="Times New Roman" w:cs="Times New Roman"/>
          <w:sz w:val="24"/>
          <w:szCs w:val="24"/>
        </w:rPr>
      </w:pPr>
    </w:p>
    <w:p w14:paraId="0D5E39E9" w14:textId="77777777" w:rsidR="001B1728" w:rsidRDefault="001B1728" w:rsidP="006D6163">
      <w:pPr>
        <w:spacing w:line="360" w:lineRule="auto"/>
        <w:jc w:val="both"/>
        <w:rPr>
          <w:rFonts w:ascii="Times New Roman" w:hAnsi="Times New Roman" w:cs="Times New Roman"/>
          <w:sz w:val="24"/>
          <w:szCs w:val="24"/>
        </w:rPr>
      </w:pPr>
    </w:p>
    <w:p w14:paraId="72E06613" w14:textId="77777777" w:rsidR="001B1728" w:rsidRDefault="001B1728" w:rsidP="006D6163">
      <w:pPr>
        <w:spacing w:line="360" w:lineRule="auto"/>
        <w:jc w:val="both"/>
        <w:rPr>
          <w:rFonts w:ascii="Times New Roman" w:hAnsi="Times New Roman" w:cs="Times New Roman"/>
          <w:sz w:val="24"/>
          <w:szCs w:val="24"/>
        </w:rPr>
      </w:pPr>
    </w:p>
    <w:p w14:paraId="25B8DD37" w14:textId="77777777" w:rsidR="001B1728" w:rsidRDefault="001B1728" w:rsidP="006D6163">
      <w:pPr>
        <w:spacing w:line="360" w:lineRule="auto"/>
        <w:jc w:val="both"/>
        <w:rPr>
          <w:rFonts w:ascii="Times New Roman" w:hAnsi="Times New Roman" w:cs="Times New Roman"/>
          <w:sz w:val="24"/>
          <w:szCs w:val="24"/>
        </w:rPr>
      </w:pPr>
    </w:p>
    <w:p w14:paraId="400B59A0" w14:textId="77777777" w:rsidR="001B1728" w:rsidRDefault="001B1728" w:rsidP="006D6163">
      <w:pPr>
        <w:spacing w:line="360" w:lineRule="auto"/>
        <w:jc w:val="both"/>
        <w:rPr>
          <w:rFonts w:ascii="Times New Roman" w:hAnsi="Times New Roman" w:cs="Times New Roman"/>
          <w:sz w:val="24"/>
          <w:szCs w:val="24"/>
        </w:rPr>
      </w:pPr>
    </w:p>
    <w:p w14:paraId="0E7A3661" w14:textId="77777777" w:rsidR="001B1728" w:rsidRDefault="001B1728" w:rsidP="006D6163">
      <w:pPr>
        <w:spacing w:line="360" w:lineRule="auto"/>
        <w:jc w:val="both"/>
        <w:rPr>
          <w:rFonts w:ascii="Times New Roman" w:hAnsi="Times New Roman" w:cs="Times New Roman"/>
          <w:sz w:val="24"/>
          <w:szCs w:val="24"/>
        </w:rPr>
      </w:pPr>
    </w:p>
    <w:p w14:paraId="0184E642" w14:textId="77777777" w:rsidR="001B1728" w:rsidRDefault="001B1728" w:rsidP="006D6163">
      <w:pPr>
        <w:spacing w:line="360" w:lineRule="auto"/>
        <w:jc w:val="both"/>
        <w:rPr>
          <w:rFonts w:ascii="Times New Roman" w:hAnsi="Times New Roman" w:cs="Times New Roman"/>
          <w:sz w:val="24"/>
          <w:szCs w:val="24"/>
        </w:rPr>
      </w:pPr>
    </w:p>
    <w:p w14:paraId="62821C3C" w14:textId="77777777" w:rsidR="001B1728" w:rsidRDefault="001B1728" w:rsidP="006D6163">
      <w:pPr>
        <w:spacing w:line="360" w:lineRule="auto"/>
        <w:jc w:val="both"/>
        <w:rPr>
          <w:rFonts w:ascii="Times New Roman" w:hAnsi="Times New Roman" w:cs="Times New Roman"/>
          <w:sz w:val="24"/>
          <w:szCs w:val="24"/>
        </w:rPr>
      </w:pPr>
    </w:p>
    <w:p w14:paraId="348214B9" w14:textId="77777777" w:rsidR="006D6163" w:rsidRDefault="001B1728" w:rsidP="006D61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1: </w:t>
      </w:r>
      <w:r w:rsidR="000329FC">
        <w:rPr>
          <w:rFonts w:ascii="Times New Roman" w:hAnsi="Times New Roman" w:cs="Times New Roman"/>
          <w:sz w:val="24"/>
          <w:szCs w:val="24"/>
        </w:rPr>
        <w:t>G</w:t>
      </w:r>
      <w:r w:rsidR="006D6163">
        <w:rPr>
          <w:rFonts w:ascii="Times New Roman" w:hAnsi="Times New Roman" w:cs="Times New Roman"/>
          <w:sz w:val="24"/>
          <w:szCs w:val="24"/>
        </w:rPr>
        <w:t xml:space="preserve">raph showing the effect of temperature on the free </w:t>
      </w:r>
      <w:r w:rsidR="000329FC">
        <w:rPr>
          <w:rFonts w:ascii="Times New Roman" w:hAnsi="Times New Roman" w:cs="Times New Roman"/>
          <w:sz w:val="24"/>
          <w:szCs w:val="24"/>
        </w:rPr>
        <w:t>radical scavenging activity of M</w:t>
      </w:r>
      <w:r w:rsidR="006D6163">
        <w:rPr>
          <w:rFonts w:ascii="Times New Roman" w:hAnsi="Times New Roman" w:cs="Times New Roman"/>
          <w:sz w:val="24"/>
          <w:szCs w:val="24"/>
        </w:rPr>
        <w:t>oringa leaf compared to that of butylated hydroxyanisole (BHA), a standard antioxidant.</w:t>
      </w:r>
    </w:p>
    <w:p w14:paraId="7D61C3DC" w14:textId="77777777" w:rsidR="006D6163" w:rsidRDefault="006D6163" w:rsidP="006D6163">
      <w:pPr>
        <w:spacing w:line="360" w:lineRule="auto"/>
        <w:jc w:val="both"/>
        <w:rPr>
          <w:rFonts w:ascii="Times New Roman" w:hAnsi="Times New Roman" w:cs="Times New Roman"/>
          <w:b/>
          <w:sz w:val="24"/>
          <w:szCs w:val="24"/>
        </w:rPr>
      </w:pPr>
    </w:p>
    <w:p w14:paraId="2AA3DA24" w14:textId="77777777" w:rsidR="006D6163" w:rsidRDefault="006D6163" w:rsidP="006D6163">
      <w:pPr>
        <w:spacing w:line="360" w:lineRule="auto"/>
        <w:jc w:val="both"/>
        <w:rPr>
          <w:rFonts w:ascii="Times New Roman" w:hAnsi="Times New Roman" w:cs="Times New Roman"/>
          <w:b/>
          <w:sz w:val="24"/>
          <w:szCs w:val="24"/>
        </w:rPr>
      </w:pPr>
    </w:p>
    <w:p w14:paraId="6AF45D6F" w14:textId="77777777" w:rsidR="006D6163" w:rsidRDefault="006D6163" w:rsidP="006D6163">
      <w:pPr>
        <w:spacing w:line="360" w:lineRule="auto"/>
        <w:jc w:val="both"/>
        <w:rPr>
          <w:rFonts w:ascii="Times New Roman" w:hAnsi="Times New Roman" w:cs="Times New Roman"/>
          <w:sz w:val="24"/>
          <w:szCs w:val="24"/>
        </w:rPr>
      </w:pPr>
    </w:p>
    <w:p w14:paraId="3BB15AAB" w14:textId="77777777" w:rsidR="006D6163" w:rsidRDefault="006D6163" w:rsidP="006D6163">
      <w:pPr>
        <w:spacing w:line="360" w:lineRule="auto"/>
        <w:jc w:val="both"/>
        <w:rPr>
          <w:rFonts w:ascii="Times New Roman" w:hAnsi="Times New Roman" w:cs="Times New Roman"/>
          <w:sz w:val="24"/>
          <w:szCs w:val="24"/>
        </w:rPr>
      </w:pPr>
    </w:p>
    <w:p w14:paraId="1DF028F7" w14:textId="77777777" w:rsidR="006D6163" w:rsidRDefault="006D6163" w:rsidP="006D6163">
      <w:pPr>
        <w:spacing w:line="360" w:lineRule="auto"/>
        <w:jc w:val="both"/>
        <w:rPr>
          <w:rFonts w:ascii="Times New Roman" w:hAnsi="Times New Roman" w:cs="Times New Roman"/>
          <w:sz w:val="24"/>
          <w:szCs w:val="24"/>
        </w:rPr>
      </w:pPr>
    </w:p>
    <w:p w14:paraId="21605337" w14:textId="77777777" w:rsidR="006D6163" w:rsidRDefault="006D6163" w:rsidP="006D6163">
      <w:pPr>
        <w:spacing w:line="360" w:lineRule="auto"/>
        <w:jc w:val="both"/>
        <w:rPr>
          <w:rFonts w:ascii="Times New Roman" w:hAnsi="Times New Roman" w:cs="Times New Roman"/>
          <w:sz w:val="24"/>
          <w:szCs w:val="24"/>
        </w:rPr>
      </w:pPr>
    </w:p>
    <w:p w14:paraId="07652366" w14:textId="77777777" w:rsidR="006D6163" w:rsidRDefault="006D6163" w:rsidP="006D6163">
      <w:pPr>
        <w:spacing w:line="360" w:lineRule="auto"/>
        <w:jc w:val="both"/>
        <w:rPr>
          <w:rFonts w:ascii="Times New Roman" w:hAnsi="Times New Roman" w:cs="Times New Roman"/>
          <w:sz w:val="24"/>
          <w:szCs w:val="24"/>
        </w:rPr>
      </w:pPr>
    </w:p>
    <w:p w14:paraId="4E0BBF4B" w14:textId="77777777" w:rsidR="006D6163" w:rsidRDefault="006D6163" w:rsidP="006D6163">
      <w:pPr>
        <w:spacing w:line="360" w:lineRule="auto"/>
        <w:jc w:val="both"/>
        <w:rPr>
          <w:rFonts w:ascii="Times New Roman" w:hAnsi="Times New Roman" w:cs="Times New Roman"/>
          <w:sz w:val="24"/>
          <w:szCs w:val="24"/>
        </w:rPr>
      </w:pPr>
    </w:p>
    <w:p w14:paraId="33B685C6" w14:textId="77777777" w:rsidR="006D6163" w:rsidRDefault="006D6163" w:rsidP="006D6163">
      <w:pPr>
        <w:spacing w:line="360" w:lineRule="auto"/>
        <w:jc w:val="both"/>
        <w:rPr>
          <w:rFonts w:ascii="Times New Roman" w:hAnsi="Times New Roman" w:cs="Times New Roman"/>
          <w:sz w:val="24"/>
          <w:szCs w:val="24"/>
        </w:rPr>
      </w:pPr>
    </w:p>
    <w:p w14:paraId="7C36DB7C" w14:textId="77777777" w:rsidR="006D6163" w:rsidRPr="000329FC" w:rsidRDefault="006D6163" w:rsidP="006D6163">
      <w:pPr>
        <w:tabs>
          <w:tab w:val="left" w:pos="6740"/>
        </w:tabs>
        <w:spacing w:line="360" w:lineRule="auto"/>
        <w:jc w:val="both"/>
        <w:rPr>
          <w:rFonts w:ascii="Times New Roman" w:hAnsi="Times New Roman" w:cs="Times New Roman"/>
          <w:b/>
          <w:sz w:val="24"/>
          <w:szCs w:val="24"/>
        </w:rPr>
      </w:pPr>
      <w:r w:rsidRPr="000329FC">
        <w:rPr>
          <w:rFonts w:ascii="Times New Roman" w:hAnsi="Times New Roman" w:cs="Times New Roman"/>
          <w:b/>
          <w:sz w:val="24"/>
          <w:szCs w:val="24"/>
          <w:lang w:val="en-US"/>
        </w:rPr>
        <w:t>T</w:t>
      </w:r>
      <w:r w:rsidRPr="000329FC">
        <w:rPr>
          <w:rFonts w:ascii="Times New Roman" w:hAnsi="Times New Roman" w:cs="Times New Roman"/>
          <w:b/>
          <w:sz w:val="24"/>
          <w:szCs w:val="24"/>
        </w:rPr>
        <w:t>he EC</w:t>
      </w:r>
      <w:r w:rsidRPr="000329FC">
        <w:rPr>
          <w:rFonts w:ascii="Times New Roman" w:hAnsi="Times New Roman" w:cs="Times New Roman"/>
          <w:b/>
          <w:sz w:val="24"/>
          <w:szCs w:val="24"/>
          <w:vertAlign w:val="subscript"/>
        </w:rPr>
        <w:t xml:space="preserve">50 </w:t>
      </w:r>
      <w:r w:rsidRPr="000329FC">
        <w:rPr>
          <w:rFonts w:ascii="Times New Roman" w:hAnsi="Times New Roman" w:cs="Times New Roman"/>
          <w:b/>
          <w:sz w:val="24"/>
          <w:szCs w:val="24"/>
        </w:rPr>
        <w:t>for the effect of temperature on the free radical scavenging activity of moringa leaf compared with butylated hydroxyanisole (BHA), a standard antioxidant. The lower the EC</w:t>
      </w:r>
      <w:r w:rsidRPr="000329FC">
        <w:rPr>
          <w:rFonts w:ascii="Times New Roman" w:hAnsi="Times New Roman" w:cs="Times New Roman"/>
          <w:b/>
          <w:sz w:val="24"/>
          <w:szCs w:val="24"/>
          <w:vertAlign w:val="subscript"/>
        </w:rPr>
        <w:t>50</w:t>
      </w:r>
      <w:r w:rsidRPr="000329FC">
        <w:rPr>
          <w:rFonts w:ascii="Times New Roman" w:hAnsi="Times New Roman" w:cs="Times New Roman"/>
          <w:b/>
          <w:sz w:val="24"/>
          <w:szCs w:val="24"/>
        </w:rPr>
        <w:t>, the higher the activity.</w:t>
      </w:r>
    </w:p>
    <w:p w14:paraId="5F8F2D17" w14:textId="77777777" w:rsidR="006D6163" w:rsidRDefault="006D6163" w:rsidP="006D61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effect of different temperature treatments on the free radical scavenging activity of </w:t>
      </w:r>
      <w:r w:rsidRPr="0071651C">
        <w:rPr>
          <w:rFonts w:ascii="Times New Roman" w:hAnsi="Times New Roman" w:cs="Times New Roman"/>
          <w:i/>
          <w:sz w:val="24"/>
          <w:szCs w:val="24"/>
        </w:rPr>
        <w:t>Moringa</w:t>
      </w:r>
      <w:r w:rsidR="0071651C" w:rsidRPr="0071651C">
        <w:rPr>
          <w:rFonts w:ascii="Times New Roman" w:hAnsi="Times New Roman" w:cs="Times New Roman"/>
          <w:i/>
          <w:sz w:val="24"/>
          <w:szCs w:val="24"/>
        </w:rPr>
        <w:t xml:space="preserve"> </w:t>
      </w:r>
      <w:r w:rsidRPr="0071651C">
        <w:rPr>
          <w:rFonts w:ascii="Times New Roman" w:hAnsi="Times New Roman" w:cs="Times New Roman"/>
          <w:i/>
          <w:sz w:val="24"/>
          <w:szCs w:val="24"/>
        </w:rPr>
        <w:t>oleifera</w:t>
      </w:r>
      <w:r>
        <w:rPr>
          <w:rFonts w:ascii="Times New Roman" w:hAnsi="Times New Roman" w:cs="Times New Roman"/>
          <w:sz w:val="24"/>
          <w:szCs w:val="24"/>
        </w:rPr>
        <w:t xml:space="preserve"> leaf extract, expressed as EC₅₀ (µg/ml), is presented in Figure 4.2. The EC₅₀ value represents the concentration of extract required to scavenge 50% of free radicals, and a lower EC₅₀ indicates higher antioxidant activity.</w:t>
      </w:r>
    </w:p>
    <w:p w14:paraId="12C1ADBD" w14:textId="77777777" w:rsidR="006D6163" w:rsidRDefault="006D6163" w:rsidP="006D61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graph, the raw (unheated) </w:t>
      </w:r>
      <w:r w:rsidRPr="0071651C">
        <w:rPr>
          <w:rFonts w:ascii="Times New Roman" w:hAnsi="Times New Roman" w:cs="Times New Roman"/>
          <w:i/>
          <w:sz w:val="24"/>
          <w:szCs w:val="24"/>
        </w:rPr>
        <w:t>Moringa</w:t>
      </w:r>
      <w:r w:rsidR="0071651C" w:rsidRPr="0071651C">
        <w:rPr>
          <w:rFonts w:ascii="Times New Roman" w:hAnsi="Times New Roman" w:cs="Times New Roman"/>
          <w:i/>
          <w:sz w:val="24"/>
          <w:szCs w:val="24"/>
        </w:rPr>
        <w:t xml:space="preserve"> </w:t>
      </w:r>
      <w:r w:rsidRPr="0071651C">
        <w:rPr>
          <w:rFonts w:ascii="Times New Roman" w:hAnsi="Times New Roman" w:cs="Times New Roman"/>
          <w:i/>
          <w:sz w:val="24"/>
          <w:szCs w:val="24"/>
        </w:rPr>
        <w:t>oleifera</w:t>
      </w:r>
      <w:r>
        <w:rPr>
          <w:rFonts w:ascii="Times New Roman" w:hAnsi="Times New Roman" w:cs="Times New Roman"/>
          <w:sz w:val="24"/>
          <w:szCs w:val="24"/>
        </w:rPr>
        <w:t xml:space="preserve"> leaf extract showed an EC₅₀ of approximately 550 µg/ml, suggesting a relatively strong antioxidant activity. Heating at 40°C slightly increased the EC₅₀ value to about 600 µg/ml, indicating a mild reduction in activity. At 60°C, the EC₅₀ value decreased again (~500 µg/ml), showing improved activity compared to 40°C. Interestingly, the highest EC₅₀ value was observed at 80°C (~750 µg/ml), suggesting a significant loss of antioxidant activity at this temperature. However, further heating to 100°C caused a reduction in EC₅₀ (~550 µg/ml), restoring the activity close to the raw sample.</w:t>
      </w:r>
    </w:p>
    <w:p w14:paraId="2B32F218" w14:textId="77777777" w:rsidR="006D6163" w:rsidRDefault="006D6163" w:rsidP="006D61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comparison, the standard antioxidant butylated hydroxyanisole (BHA) exhibited the lowest EC₅₀ value (~470 µg/ml), confirming its stronger radical scavenging potential compared to </w:t>
      </w:r>
      <w:r w:rsidRPr="0071651C">
        <w:rPr>
          <w:rFonts w:ascii="Times New Roman" w:hAnsi="Times New Roman" w:cs="Times New Roman"/>
          <w:i/>
          <w:sz w:val="24"/>
          <w:szCs w:val="24"/>
        </w:rPr>
        <w:t>Moringa</w:t>
      </w:r>
      <w:r w:rsidR="0071651C" w:rsidRPr="0071651C">
        <w:rPr>
          <w:rFonts w:ascii="Times New Roman" w:hAnsi="Times New Roman" w:cs="Times New Roman"/>
          <w:i/>
          <w:sz w:val="24"/>
          <w:szCs w:val="24"/>
        </w:rPr>
        <w:t xml:space="preserve"> </w:t>
      </w:r>
      <w:r w:rsidRPr="0071651C">
        <w:rPr>
          <w:rFonts w:ascii="Times New Roman" w:hAnsi="Times New Roman" w:cs="Times New Roman"/>
          <w:i/>
          <w:sz w:val="24"/>
          <w:szCs w:val="24"/>
        </w:rPr>
        <w:t>oleifera</w:t>
      </w:r>
      <w:r>
        <w:rPr>
          <w:rFonts w:ascii="Times New Roman" w:hAnsi="Times New Roman" w:cs="Times New Roman"/>
          <w:sz w:val="24"/>
          <w:szCs w:val="24"/>
        </w:rPr>
        <w:t xml:space="preserve"> leaf extracts at all temperature conditions.</w:t>
      </w:r>
    </w:p>
    <w:p w14:paraId="5C7E52AA" w14:textId="77777777" w:rsidR="006D6163" w:rsidRDefault="006D6163" w:rsidP="006D61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results suggest that temperature has a variable effect on the antioxidant activity of </w:t>
      </w:r>
      <w:r w:rsidRPr="0071651C">
        <w:rPr>
          <w:rFonts w:ascii="Times New Roman" w:hAnsi="Times New Roman" w:cs="Times New Roman"/>
          <w:i/>
          <w:sz w:val="24"/>
          <w:szCs w:val="24"/>
        </w:rPr>
        <w:t>Moringa</w:t>
      </w:r>
      <w:r w:rsidR="0071651C" w:rsidRPr="0071651C">
        <w:rPr>
          <w:rFonts w:ascii="Times New Roman" w:hAnsi="Times New Roman" w:cs="Times New Roman"/>
          <w:i/>
          <w:sz w:val="24"/>
          <w:szCs w:val="24"/>
        </w:rPr>
        <w:t xml:space="preserve"> </w:t>
      </w:r>
      <w:r w:rsidRPr="0071651C">
        <w:rPr>
          <w:rFonts w:ascii="Times New Roman" w:hAnsi="Times New Roman" w:cs="Times New Roman"/>
          <w:i/>
          <w:sz w:val="24"/>
          <w:szCs w:val="24"/>
        </w:rPr>
        <w:t>oleifera</w:t>
      </w:r>
      <w:r>
        <w:rPr>
          <w:rFonts w:ascii="Times New Roman" w:hAnsi="Times New Roman" w:cs="Times New Roman"/>
          <w:sz w:val="24"/>
          <w:szCs w:val="24"/>
        </w:rPr>
        <w:t>. Moderate heating (40°C and 80°C) tended to reduce antioxidant activity, probably due to the degradation of heat-sensitive phytochemicals such as phenolics, flavonoids, and carotenoids. However, heating at 60°C and 100°C appeared to enhance or preserve activity relative to other treatments, possibly due to the release of bound antioxidants from plant tissues or structural modification of phenolic compounds that improved their radical scavenging ability.</w:t>
      </w:r>
    </w:p>
    <w:p w14:paraId="75363CB0" w14:textId="77777777" w:rsidR="006D6163" w:rsidRDefault="006D6163" w:rsidP="006D61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Overall, the findings indicate that while high temperatures may cause degradation of bioactive compounds, certain levels of heating can enhance antioxidant activity by making more </w:t>
      </w:r>
      <w:r>
        <w:rPr>
          <w:rFonts w:ascii="Times New Roman" w:hAnsi="Times New Roman" w:cs="Times New Roman"/>
          <w:sz w:val="24"/>
          <w:szCs w:val="24"/>
        </w:rPr>
        <w:lastRenderedPageBreak/>
        <w:t xml:space="preserve">compounds available. Nevertheless, none of the extracts surpassed the antioxidant capacity of the standard BHA.                                           </w:t>
      </w:r>
    </w:p>
    <w:p w14:paraId="3CC33296" w14:textId="77777777" w:rsidR="006D6163" w:rsidRDefault="006D6163" w:rsidP="006D616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114300" distR="114300" wp14:anchorId="59B72D63" wp14:editId="63550D26">
            <wp:extent cx="5281295" cy="293370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7867B4" w14:textId="77777777" w:rsidR="006D6163" w:rsidRDefault="006D6163" w:rsidP="006D6163">
      <w:pPr>
        <w:spacing w:line="360" w:lineRule="auto"/>
        <w:jc w:val="both"/>
        <w:rPr>
          <w:rFonts w:ascii="Times New Roman" w:hAnsi="Times New Roman" w:cs="Times New Roman"/>
          <w:sz w:val="24"/>
          <w:szCs w:val="24"/>
        </w:rPr>
      </w:pPr>
    </w:p>
    <w:p w14:paraId="512F3B9B" w14:textId="77777777" w:rsidR="006D6163" w:rsidRDefault="001B1728" w:rsidP="006D6163">
      <w:pPr>
        <w:tabs>
          <w:tab w:val="left" w:pos="6750"/>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Figure </w:t>
      </w:r>
      <w:r w:rsidR="006D6163">
        <w:rPr>
          <w:rFonts w:ascii="Times New Roman" w:hAnsi="Times New Roman" w:cs="Times New Roman"/>
          <w:b/>
          <w:sz w:val="24"/>
          <w:szCs w:val="24"/>
        </w:rPr>
        <w:t>2:</w:t>
      </w:r>
      <w:r w:rsidR="006D6163">
        <w:rPr>
          <w:rFonts w:ascii="Times New Roman" w:hAnsi="Times New Roman" w:cs="Times New Roman"/>
          <w:sz w:val="24"/>
          <w:szCs w:val="24"/>
        </w:rPr>
        <w:t xml:space="preserve">  A bar graph showing the EC</w:t>
      </w:r>
      <w:r w:rsidR="006D6163">
        <w:rPr>
          <w:rFonts w:ascii="Times New Roman" w:hAnsi="Times New Roman" w:cs="Times New Roman"/>
          <w:sz w:val="24"/>
          <w:szCs w:val="24"/>
          <w:vertAlign w:val="subscript"/>
        </w:rPr>
        <w:t xml:space="preserve">50 </w:t>
      </w:r>
      <w:r w:rsidR="006D6163">
        <w:rPr>
          <w:rFonts w:ascii="Times New Roman" w:hAnsi="Times New Roman" w:cs="Times New Roman"/>
          <w:sz w:val="24"/>
          <w:szCs w:val="24"/>
        </w:rPr>
        <w:t>for the effect of temperature on the free radical scavenging activity of moringa leaf compared with butylated hydroxyanisole (BHA), a standard antioxidant. The lower the EC</w:t>
      </w:r>
      <w:r w:rsidR="006D6163">
        <w:rPr>
          <w:rFonts w:ascii="Times New Roman" w:hAnsi="Times New Roman" w:cs="Times New Roman"/>
          <w:sz w:val="24"/>
          <w:szCs w:val="24"/>
          <w:vertAlign w:val="subscript"/>
        </w:rPr>
        <w:t>50</w:t>
      </w:r>
      <w:r w:rsidR="006D6163">
        <w:rPr>
          <w:rFonts w:ascii="Times New Roman" w:hAnsi="Times New Roman" w:cs="Times New Roman"/>
          <w:sz w:val="24"/>
          <w:szCs w:val="24"/>
        </w:rPr>
        <w:t>, the higher the activity.</w:t>
      </w:r>
    </w:p>
    <w:p w14:paraId="1C0E93A2" w14:textId="77777777" w:rsidR="006D6163" w:rsidRDefault="006D6163" w:rsidP="006D6163">
      <w:pPr>
        <w:tabs>
          <w:tab w:val="left" w:pos="6750"/>
        </w:tabs>
        <w:spacing w:line="360" w:lineRule="auto"/>
        <w:jc w:val="both"/>
        <w:rPr>
          <w:rFonts w:ascii="Times New Roman" w:hAnsi="Times New Roman" w:cs="Times New Roman"/>
          <w:sz w:val="24"/>
          <w:szCs w:val="24"/>
        </w:rPr>
      </w:pPr>
    </w:p>
    <w:p w14:paraId="76427E06" w14:textId="77777777" w:rsidR="006D6163" w:rsidRDefault="006D6163" w:rsidP="006D6163">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6FE993A7" w14:textId="77777777" w:rsidR="006D6163" w:rsidRDefault="006D6163" w:rsidP="006D6163">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Discussion </w:t>
      </w:r>
    </w:p>
    <w:p w14:paraId="6ED26806" w14:textId="77777777" w:rsidR="006D6163" w:rsidRDefault="006D6163" w:rsidP="006D6163">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findings of this study demonstrate that both concentration and temperature significantly influence the free radical scavenging activity of </w:t>
      </w:r>
      <w:r w:rsidRPr="001B1728">
        <w:rPr>
          <w:rFonts w:ascii="Times New Roman" w:hAnsi="Times New Roman" w:cs="Times New Roman"/>
          <w:i/>
          <w:sz w:val="24"/>
          <w:szCs w:val="24"/>
          <w:lang w:val="en-US"/>
        </w:rPr>
        <w:t>Moringa</w:t>
      </w:r>
      <w:r w:rsidR="001B1728" w:rsidRPr="001B1728">
        <w:rPr>
          <w:rFonts w:ascii="Times New Roman" w:hAnsi="Times New Roman" w:cs="Times New Roman"/>
          <w:i/>
          <w:sz w:val="24"/>
          <w:szCs w:val="24"/>
          <w:lang w:val="en-US"/>
        </w:rPr>
        <w:t xml:space="preserve"> </w:t>
      </w:r>
      <w:r w:rsidRPr="001B1728">
        <w:rPr>
          <w:rFonts w:ascii="Times New Roman" w:hAnsi="Times New Roman" w:cs="Times New Roman"/>
          <w:i/>
          <w:sz w:val="24"/>
          <w:szCs w:val="24"/>
          <w:lang w:val="en-US"/>
        </w:rPr>
        <w:t>oleifera</w:t>
      </w:r>
      <w:r w:rsidR="001B1728">
        <w:rPr>
          <w:rFonts w:ascii="Times New Roman" w:hAnsi="Times New Roman" w:cs="Times New Roman"/>
          <w:sz w:val="24"/>
          <w:szCs w:val="24"/>
          <w:lang w:val="en-US"/>
        </w:rPr>
        <w:t xml:space="preserve"> leaves. From Figure </w:t>
      </w:r>
      <w:r>
        <w:rPr>
          <w:rFonts w:ascii="Times New Roman" w:hAnsi="Times New Roman" w:cs="Times New Roman"/>
          <w:sz w:val="24"/>
          <w:szCs w:val="24"/>
          <w:lang w:val="en-US"/>
        </w:rPr>
        <w:t>1, all extracts exhibited a concentration-dependent increase in percentage radical scavenging activity (%RSA). This agrees with the general principle that higher concentrations of antioxidant-rich extracts provide more active compounds to neutralize free radicals (</w:t>
      </w:r>
      <w:proofErr w:type="spellStart"/>
      <w:r>
        <w:rPr>
          <w:rFonts w:ascii="Times New Roman" w:hAnsi="Times New Roman" w:cs="Times New Roman"/>
          <w:sz w:val="24"/>
          <w:szCs w:val="24"/>
          <w:lang w:val="en-US"/>
        </w:rPr>
        <w:t>Akinmoladun</w:t>
      </w:r>
      <w:proofErr w:type="spellEnd"/>
      <w:r w:rsidR="001B1728">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 20</w:t>
      </w:r>
      <w:r>
        <w:rPr>
          <w:rFonts w:ascii="Times New Roman" w:hAnsi="Times New Roman" w:cs="Times New Roman"/>
          <w:sz w:val="24"/>
          <w:szCs w:val="24"/>
          <w:lang w:val="en-US"/>
        </w:rPr>
        <w:t>19). Among the temperature treat</w:t>
      </w:r>
      <w:r w:rsidR="000800D3">
        <w:rPr>
          <w:rFonts w:ascii="Times New Roman" w:hAnsi="Times New Roman" w:cs="Times New Roman"/>
          <w:sz w:val="24"/>
          <w:szCs w:val="24"/>
          <w:lang w:val="en-US"/>
        </w:rPr>
        <w:t>ments, the extract heated at 80</w:t>
      </w:r>
      <w:r>
        <w:rPr>
          <w:rFonts w:ascii="Times New Roman" w:hAnsi="Times New Roman" w:cs="Times New Roman"/>
          <w:sz w:val="24"/>
          <w:szCs w:val="24"/>
          <w:lang w:val="en-US"/>
        </w:rPr>
        <w:t>°C exhibited the highest RSA at higher concentrations, approaching the activity of butylated hydroxyanisole (BHA), the synthetic standard antioxidant. This suggests that heating at this temperature may enhance the release of certain bioactive compounds that contribute to antioxidant activity.</w:t>
      </w:r>
    </w:p>
    <w:p w14:paraId="18ED9FD9" w14:textId="77777777" w:rsidR="006D6163" w:rsidRDefault="006D6163" w:rsidP="006D6163">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However, EC₅₀</w:t>
      </w:r>
      <w:r w:rsidR="000800D3">
        <w:rPr>
          <w:rFonts w:ascii="Times New Roman" w:hAnsi="Times New Roman" w:cs="Times New Roman"/>
          <w:sz w:val="24"/>
          <w:szCs w:val="24"/>
          <w:lang w:val="en-US"/>
        </w:rPr>
        <w:t xml:space="preserve"> values presented in Figure </w:t>
      </w:r>
      <w:r>
        <w:rPr>
          <w:rFonts w:ascii="Times New Roman" w:hAnsi="Times New Roman" w:cs="Times New Roman"/>
          <w:sz w:val="24"/>
          <w:szCs w:val="24"/>
          <w:lang w:val="en-US"/>
        </w:rPr>
        <w:t>2 reveal</w:t>
      </w:r>
      <w:r w:rsidR="000800D3">
        <w:rPr>
          <w:rFonts w:ascii="Times New Roman" w:hAnsi="Times New Roman" w:cs="Times New Roman"/>
          <w:sz w:val="24"/>
          <w:szCs w:val="24"/>
          <w:lang w:val="en-US"/>
        </w:rPr>
        <w:t>ed</w:t>
      </w:r>
      <w:r>
        <w:rPr>
          <w:rFonts w:ascii="Times New Roman" w:hAnsi="Times New Roman" w:cs="Times New Roman"/>
          <w:sz w:val="24"/>
          <w:szCs w:val="24"/>
          <w:lang w:val="en-US"/>
        </w:rPr>
        <w:t xml:space="preserve"> a more complex trend. The lowest EC₅₀, which signifies the highest antioxidant eff</w:t>
      </w:r>
      <w:r w:rsidR="000800D3">
        <w:rPr>
          <w:rFonts w:ascii="Times New Roman" w:hAnsi="Times New Roman" w:cs="Times New Roman"/>
          <w:sz w:val="24"/>
          <w:szCs w:val="24"/>
          <w:lang w:val="en-US"/>
        </w:rPr>
        <w:t>iciency, was observed in the 60</w:t>
      </w:r>
      <w:r>
        <w:rPr>
          <w:rFonts w:ascii="Times New Roman" w:hAnsi="Times New Roman" w:cs="Times New Roman"/>
          <w:sz w:val="24"/>
          <w:szCs w:val="24"/>
          <w:lang w:val="en-US"/>
        </w:rPr>
        <w:t>°C extract (~500 µg/m</w:t>
      </w:r>
      <w:r w:rsidR="000800D3">
        <w:rPr>
          <w:rFonts w:ascii="Times New Roman" w:hAnsi="Times New Roman" w:cs="Times New Roman"/>
          <w:sz w:val="24"/>
          <w:szCs w:val="24"/>
          <w:lang w:val="en-US"/>
        </w:rPr>
        <w:t>l), followed by the raw and 100</w:t>
      </w:r>
      <w:r>
        <w:rPr>
          <w:rFonts w:ascii="Times New Roman" w:hAnsi="Times New Roman" w:cs="Times New Roman"/>
          <w:sz w:val="24"/>
          <w:szCs w:val="24"/>
          <w:lang w:val="en-US"/>
        </w:rPr>
        <w:t>°C extracts. Conver</w:t>
      </w:r>
      <w:r w:rsidR="000800D3">
        <w:rPr>
          <w:rFonts w:ascii="Times New Roman" w:hAnsi="Times New Roman" w:cs="Times New Roman"/>
          <w:sz w:val="24"/>
          <w:szCs w:val="24"/>
          <w:lang w:val="en-US"/>
        </w:rPr>
        <w:t>sely, the extract treated at 80</w:t>
      </w:r>
      <w:r>
        <w:rPr>
          <w:rFonts w:ascii="Times New Roman" w:hAnsi="Times New Roman" w:cs="Times New Roman"/>
          <w:sz w:val="24"/>
          <w:szCs w:val="24"/>
          <w:lang w:val="en-US"/>
        </w:rPr>
        <w:t>°C recorded the highest EC₅₀ (~750 µg/ml), indicating weaker activity despite its relatively higher RSA at certain concentrations. This discrepancy may be attributed to the structural stability of phytochemicals, where moderate heating enhances extractability, while prolonged or excessive heating leads to thermal degradation of sensitive compounds such as flavonoids and phenolics (Sreelatha &amp; Padma, 2009; Adegboye</w:t>
      </w:r>
      <w:r>
        <w:rPr>
          <w:rFonts w:ascii="Times New Roman" w:hAnsi="Times New Roman" w:cs="Times New Roman"/>
          <w:i/>
          <w:iCs/>
          <w:sz w:val="24"/>
          <w:szCs w:val="24"/>
          <w:lang w:val="en-US"/>
        </w:rPr>
        <w:t xml:space="preserve"> et al</w:t>
      </w:r>
      <w:r>
        <w:rPr>
          <w:rFonts w:ascii="Times New Roman" w:hAnsi="Times New Roman" w:cs="Times New Roman"/>
          <w:sz w:val="24"/>
          <w:szCs w:val="24"/>
          <w:lang w:val="en-US"/>
        </w:rPr>
        <w:t>., 2021).</w:t>
      </w:r>
    </w:p>
    <w:p w14:paraId="6F1A106F" w14:textId="77777777" w:rsidR="006D6163" w:rsidRDefault="006D6163" w:rsidP="006D6163">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results of this study are consistent with earlier reports. Sreelatha and Padma (2009) observed that </w:t>
      </w:r>
      <w:r w:rsidRPr="000800D3">
        <w:rPr>
          <w:rFonts w:ascii="Times New Roman" w:hAnsi="Times New Roman" w:cs="Times New Roman"/>
          <w:i/>
          <w:sz w:val="24"/>
          <w:szCs w:val="24"/>
          <w:lang w:val="en-US"/>
        </w:rPr>
        <w:t>Moringa</w:t>
      </w:r>
      <w:r w:rsidR="000800D3" w:rsidRPr="000800D3">
        <w:rPr>
          <w:rFonts w:ascii="Times New Roman" w:hAnsi="Times New Roman" w:cs="Times New Roman"/>
          <w:i/>
          <w:sz w:val="24"/>
          <w:szCs w:val="24"/>
          <w:lang w:val="en-US"/>
        </w:rPr>
        <w:t xml:space="preserve"> </w:t>
      </w:r>
      <w:r w:rsidRPr="000800D3">
        <w:rPr>
          <w:rFonts w:ascii="Times New Roman" w:hAnsi="Times New Roman" w:cs="Times New Roman"/>
          <w:i/>
          <w:sz w:val="24"/>
          <w:szCs w:val="24"/>
          <w:lang w:val="en-US"/>
        </w:rPr>
        <w:t>oleifera</w:t>
      </w:r>
      <w:r>
        <w:rPr>
          <w:rFonts w:ascii="Times New Roman" w:hAnsi="Times New Roman" w:cs="Times New Roman"/>
          <w:sz w:val="24"/>
          <w:szCs w:val="24"/>
          <w:lang w:val="en-US"/>
        </w:rPr>
        <w:t xml:space="preserve"> leaf extracts possess significant antioxidant activity, largely due to their high content of phenolic acids, flavonoids, and ascorbic acid. Similarly, Verma</w:t>
      </w:r>
      <w:r w:rsidR="000800D3">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(2012) noted that mild heating of plant materials can enhance the release of bound phenolics, improving antioxidant potential, while excessive heat causes degradation. This aligns with</w:t>
      </w:r>
      <w:r w:rsidR="000800D3">
        <w:rPr>
          <w:rFonts w:ascii="Times New Roman" w:hAnsi="Times New Roman" w:cs="Times New Roman"/>
          <w:sz w:val="24"/>
          <w:szCs w:val="24"/>
          <w:lang w:val="en-US"/>
        </w:rPr>
        <w:t xml:space="preserve"> the present study where the 60</w:t>
      </w:r>
      <w:r>
        <w:rPr>
          <w:rFonts w:ascii="Times New Roman" w:hAnsi="Times New Roman" w:cs="Times New Roman"/>
          <w:sz w:val="24"/>
          <w:szCs w:val="24"/>
          <w:lang w:val="en-US"/>
        </w:rPr>
        <w:t>°C treatment produced the strongest antioxidant activity (lowest EC₅₀</w:t>
      </w:r>
      <w:r w:rsidR="000800D3">
        <w:rPr>
          <w:rFonts w:ascii="Times New Roman" w:hAnsi="Times New Roman" w:cs="Times New Roman"/>
          <w:sz w:val="24"/>
          <w:szCs w:val="24"/>
          <w:lang w:val="en-US"/>
        </w:rPr>
        <w:t>), while higher temperature (80</w:t>
      </w:r>
      <w:r>
        <w:rPr>
          <w:rFonts w:ascii="Times New Roman" w:hAnsi="Times New Roman" w:cs="Times New Roman"/>
          <w:sz w:val="24"/>
          <w:szCs w:val="24"/>
          <w:lang w:val="en-US"/>
        </w:rPr>
        <w:t>°C) reduced activity, possibly due to compound denaturation.</w:t>
      </w:r>
    </w:p>
    <w:p w14:paraId="55F572E6" w14:textId="77777777" w:rsidR="006D6163" w:rsidRDefault="006D6163" w:rsidP="006D6163">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Furthermore, the comparative performance of the moringa extracts and BHA highlights the potential of moringa as a natural alternative to synthetic antioxidants. While BHA displayed superior antioxidant capacity (lowest EC₅₀), morin</w:t>
      </w:r>
      <w:r w:rsidR="000800D3">
        <w:rPr>
          <w:rFonts w:ascii="Times New Roman" w:hAnsi="Times New Roman" w:cs="Times New Roman"/>
          <w:sz w:val="24"/>
          <w:szCs w:val="24"/>
          <w:lang w:val="en-US"/>
        </w:rPr>
        <w:t>ga extracts, particularly at 60</w:t>
      </w:r>
      <w:r>
        <w:rPr>
          <w:rFonts w:ascii="Times New Roman" w:hAnsi="Times New Roman" w:cs="Times New Roman"/>
          <w:sz w:val="24"/>
          <w:szCs w:val="24"/>
          <w:lang w:val="en-US"/>
        </w:rPr>
        <w:t xml:space="preserve">°C, were relatively close in activity. This observation is in agreement with the findings of Anwar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(2007), who reported that moringa leaves contain potent antioxidants capable of rivaling synthetic standards.</w:t>
      </w:r>
    </w:p>
    <w:p w14:paraId="4445D611" w14:textId="77777777" w:rsidR="006D6163" w:rsidRDefault="006D6163" w:rsidP="006D6163">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Overall, the study suggests that controlled thermal processing can optimize the antioxidant potential of </w:t>
      </w:r>
      <w:r w:rsidRPr="000800D3">
        <w:rPr>
          <w:rFonts w:ascii="Times New Roman" w:hAnsi="Times New Roman" w:cs="Times New Roman"/>
          <w:i/>
          <w:sz w:val="24"/>
          <w:szCs w:val="24"/>
          <w:lang w:val="en-US"/>
        </w:rPr>
        <w:t>Moringa</w:t>
      </w:r>
      <w:r w:rsidR="000800D3" w:rsidRPr="000800D3">
        <w:rPr>
          <w:rFonts w:ascii="Times New Roman" w:hAnsi="Times New Roman" w:cs="Times New Roman"/>
          <w:i/>
          <w:sz w:val="24"/>
          <w:szCs w:val="24"/>
          <w:lang w:val="en-US"/>
        </w:rPr>
        <w:t xml:space="preserve"> </w:t>
      </w:r>
      <w:r w:rsidRPr="000800D3">
        <w:rPr>
          <w:rFonts w:ascii="Times New Roman" w:hAnsi="Times New Roman" w:cs="Times New Roman"/>
          <w:i/>
          <w:sz w:val="24"/>
          <w:szCs w:val="24"/>
          <w:lang w:val="en-US"/>
        </w:rPr>
        <w:t>oleifera</w:t>
      </w:r>
      <w:r w:rsidR="000800D3">
        <w:rPr>
          <w:rFonts w:ascii="Times New Roman" w:hAnsi="Times New Roman" w:cs="Times New Roman"/>
          <w:sz w:val="24"/>
          <w:szCs w:val="24"/>
          <w:lang w:val="en-US"/>
        </w:rPr>
        <w:t>. Moderate heating (around 60</w:t>
      </w:r>
      <w:r>
        <w:rPr>
          <w:rFonts w:ascii="Times New Roman" w:hAnsi="Times New Roman" w:cs="Times New Roman"/>
          <w:sz w:val="24"/>
          <w:szCs w:val="24"/>
          <w:lang w:val="en-US"/>
        </w:rPr>
        <w:t>°C) appears beneficial, whereas extreme heat treatments may compromise activity. These findings reinforce the use of moringa as a functional food ingredient</w:t>
      </w:r>
      <w:r w:rsidR="00612027">
        <w:rPr>
          <w:rFonts w:ascii="Times New Roman" w:hAnsi="Times New Roman" w:cs="Times New Roman"/>
          <w:sz w:val="24"/>
          <w:szCs w:val="24"/>
          <w:lang w:val="en-US"/>
        </w:rPr>
        <w:t xml:space="preserve"> and natural antioxidant source,</w:t>
      </w:r>
      <w:r>
        <w:rPr>
          <w:rFonts w:ascii="Times New Roman" w:hAnsi="Times New Roman" w:cs="Times New Roman"/>
          <w:sz w:val="24"/>
          <w:szCs w:val="24"/>
          <w:lang w:val="en-US"/>
        </w:rPr>
        <w:t xml:space="preserve"> with potential applications in nutraceutical and food industries.</w:t>
      </w:r>
    </w:p>
    <w:p w14:paraId="46323553" w14:textId="77777777" w:rsidR="006D6163" w:rsidRPr="00597E5A" w:rsidRDefault="006D6163" w:rsidP="006D6163">
      <w:pPr>
        <w:tabs>
          <w:tab w:val="left" w:pos="6740"/>
        </w:tabs>
        <w:spacing w:line="360" w:lineRule="auto"/>
        <w:jc w:val="both"/>
        <w:rPr>
          <w:rFonts w:ascii="Times New Roman" w:hAnsi="Times New Roman" w:cs="Times New Roman"/>
          <w:b/>
          <w:sz w:val="24"/>
          <w:szCs w:val="24"/>
          <w:lang w:val="en-US"/>
        </w:rPr>
      </w:pPr>
      <w:r w:rsidRPr="00597E5A">
        <w:rPr>
          <w:rFonts w:ascii="Times New Roman" w:hAnsi="Times New Roman" w:cs="Times New Roman"/>
          <w:b/>
          <w:sz w:val="24"/>
          <w:szCs w:val="24"/>
          <w:lang w:val="en-US"/>
        </w:rPr>
        <w:t xml:space="preserve"> Conclusion</w:t>
      </w:r>
    </w:p>
    <w:p w14:paraId="0F348141" w14:textId="77777777" w:rsidR="006D6163" w:rsidRDefault="006D6163" w:rsidP="006D6163">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investigated the effect of temperature on the free radical scavenging activity </w:t>
      </w:r>
      <w:proofErr w:type="spellStart"/>
      <w:r>
        <w:rPr>
          <w:rFonts w:ascii="Times New Roman" w:hAnsi="Times New Roman" w:cs="Times New Roman"/>
          <w:sz w:val="24"/>
          <w:szCs w:val="24"/>
          <w:lang w:val="en-US"/>
        </w:rPr>
        <w:t>of</w:t>
      </w:r>
      <w:r>
        <w:rPr>
          <w:rFonts w:ascii="Times New Roman" w:hAnsi="Times New Roman" w:cs="Times New Roman"/>
          <w:i/>
          <w:iCs/>
          <w:sz w:val="24"/>
          <w:szCs w:val="24"/>
          <w:lang w:val="en-US"/>
        </w:rPr>
        <w:t>Moringaoleifera</w:t>
      </w:r>
      <w:proofErr w:type="spellEnd"/>
      <w:r>
        <w:rPr>
          <w:rFonts w:ascii="Times New Roman" w:hAnsi="Times New Roman" w:cs="Times New Roman"/>
          <w:sz w:val="24"/>
          <w:szCs w:val="24"/>
          <w:lang w:val="en-US"/>
        </w:rPr>
        <w:t xml:space="preserve"> leaves in comparison with butylated hydroxyanisole (BHA), a standard antioxidant. The findings revealed that antioxidant activity of moringa extracts was concentration-dependent, with percentage radical scavenging activity increasing as concentration increased.</w:t>
      </w:r>
    </w:p>
    <w:p w14:paraId="6C4F54C1" w14:textId="77777777" w:rsidR="006D6163" w:rsidRDefault="006D6163" w:rsidP="006D6163">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Temperature treatment significantly influenced antioxidant efficiency. Moderate heating at 60 °C produced the strongest activity, reflected by the lowest EC₅₀ value, suggesting that controlled heating enhances the release and stability of bioactive compounds. In contrast, extracts treated at 80 °C recorded the weakest activity, likely due to degradation of heat-sensitive phytochemicals. The raw and 100 °C samples exhibited intermediate activities.</w:t>
      </w:r>
    </w:p>
    <w:p w14:paraId="3A736E85" w14:textId="77777777" w:rsidR="006D6163" w:rsidRDefault="006D6163" w:rsidP="006D6163">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Although BHA showed superior antioxidant activity overall, the performance of moringa leaf extracts, particularly at 60 °C, was comparable, underscoring their potential as natural alternatives to synthetic antioxidants.</w:t>
      </w:r>
    </w:p>
    <w:p w14:paraId="7963A846" w14:textId="77777777" w:rsidR="006D6163" w:rsidRDefault="006D6163" w:rsidP="006D6163">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conclusion, the study demonstrates that </w:t>
      </w:r>
      <w:r w:rsidRPr="0071651C">
        <w:rPr>
          <w:rFonts w:ascii="Times New Roman" w:hAnsi="Times New Roman" w:cs="Times New Roman"/>
          <w:i/>
          <w:sz w:val="24"/>
          <w:szCs w:val="24"/>
          <w:lang w:val="en-US"/>
        </w:rPr>
        <w:t>Moringa</w:t>
      </w:r>
      <w:r w:rsidR="0071651C" w:rsidRPr="0071651C">
        <w:rPr>
          <w:rFonts w:ascii="Times New Roman" w:hAnsi="Times New Roman" w:cs="Times New Roman"/>
          <w:i/>
          <w:sz w:val="24"/>
          <w:szCs w:val="24"/>
          <w:lang w:val="en-US"/>
        </w:rPr>
        <w:t xml:space="preserve"> </w:t>
      </w:r>
      <w:r w:rsidRPr="0071651C">
        <w:rPr>
          <w:rFonts w:ascii="Times New Roman" w:hAnsi="Times New Roman" w:cs="Times New Roman"/>
          <w:i/>
          <w:sz w:val="24"/>
          <w:szCs w:val="24"/>
          <w:lang w:val="en-US"/>
        </w:rPr>
        <w:t>oleifera</w:t>
      </w:r>
      <w:r>
        <w:rPr>
          <w:rFonts w:ascii="Times New Roman" w:hAnsi="Times New Roman" w:cs="Times New Roman"/>
          <w:sz w:val="24"/>
          <w:szCs w:val="24"/>
          <w:lang w:val="en-US"/>
        </w:rPr>
        <w:t xml:space="preserve"> leaf is a rich source of natural antioxidants, and its efficacy can be optimized by appropriate processing conditions. Moderate thermal treatment improves its radical scavenging potential, thereby supporting its application in functional foods, nutraceuticals, and natural health products.</w:t>
      </w:r>
    </w:p>
    <w:p w14:paraId="7F3B7BF6" w14:textId="77777777" w:rsidR="006D6163" w:rsidRDefault="006D6163" w:rsidP="006D6163">
      <w:pPr>
        <w:tabs>
          <w:tab w:val="left" w:pos="6740"/>
        </w:tabs>
        <w:spacing w:line="360" w:lineRule="auto"/>
        <w:jc w:val="both"/>
        <w:rPr>
          <w:rFonts w:ascii="Times New Roman" w:hAnsi="Times New Roman" w:cs="Times New Roman"/>
          <w:sz w:val="24"/>
          <w:szCs w:val="24"/>
          <w:lang w:val="en-US"/>
        </w:rPr>
      </w:pPr>
    </w:p>
    <w:p w14:paraId="280F9A5C" w14:textId="77777777" w:rsidR="006D6163" w:rsidRDefault="006D6163" w:rsidP="006D6163">
      <w:pPr>
        <w:spacing w:line="360" w:lineRule="auto"/>
        <w:jc w:val="both"/>
        <w:rPr>
          <w:rFonts w:ascii="Times New Roman" w:hAnsi="Times New Roman" w:cs="Times New Roman"/>
          <w:sz w:val="24"/>
          <w:szCs w:val="24"/>
        </w:rPr>
      </w:pPr>
    </w:p>
    <w:p w14:paraId="79A176FD" w14:textId="77777777" w:rsidR="006D6163" w:rsidRDefault="006D6163" w:rsidP="006D6163">
      <w:pPr>
        <w:spacing w:line="360" w:lineRule="auto"/>
        <w:jc w:val="both"/>
        <w:rPr>
          <w:rFonts w:ascii="Times New Roman" w:hAnsi="Times New Roman" w:cs="Times New Roman"/>
          <w:sz w:val="24"/>
          <w:szCs w:val="24"/>
        </w:rPr>
      </w:pPr>
    </w:p>
    <w:p w14:paraId="425EB142" w14:textId="77777777" w:rsidR="006D6163" w:rsidRDefault="006D6163" w:rsidP="006D616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45C319CD" w14:textId="77777777" w:rsidR="0071651C" w:rsidRDefault="0071651C" w:rsidP="006D6163">
      <w:pPr>
        <w:spacing w:before="240" w:line="276"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*Adedapo, A. A., </w:t>
      </w:r>
      <w:proofErr w:type="spellStart"/>
      <w:r>
        <w:rPr>
          <w:rFonts w:ascii="Times New Roman" w:hAnsi="Times New Roman" w:cs="Times New Roman"/>
          <w:sz w:val="24"/>
          <w:szCs w:val="24"/>
          <w:lang w:val="en-US"/>
        </w:rPr>
        <w:t>Mogbojuri</w:t>
      </w:r>
      <w:proofErr w:type="spellEnd"/>
      <w:r>
        <w:rPr>
          <w:rFonts w:ascii="Times New Roman" w:hAnsi="Times New Roman" w:cs="Times New Roman"/>
          <w:sz w:val="24"/>
          <w:szCs w:val="24"/>
          <w:lang w:val="en-US"/>
        </w:rPr>
        <w:t xml:space="preserve">, O. M., and </w:t>
      </w:r>
      <w:proofErr w:type="spellStart"/>
      <w:r>
        <w:rPr>
          <w:rFonts w:ascii="Times New Roman" w:hAnsi="Times New Roman" w:cs="Times New Roman"/>
          <w:sz w:val="24"/>
          <w:szCs w:val="24"/>
          <w:lang w:val="en-US"/>
        </w:rPr>
        <w:t>Emikpe</w:t>
      </w:r>
      <w:proofErr w:type="spellEnd"/>
      <w:r>
        <w:rPr>
          <w:rFonts w:ascii="Times New Roman" w:hAnsi="Times New Roman" w:cs="Times New Roman"/>
          <w:sz w:val="24"/>
          <w:szCs w:val="24"/>
          <w:lang w:val="en-US"/>
        </w:rPr>
        <w:t xml:space="preserve">, B. O. (2009). Safety </w:t>
      </w:r>
      <w:r>
        <w:rPr>
          <w:rFonts w:ascii="Times New Roman" w:hAnsi="Times New Roman" w:cs="Times New Roman"/>
          <w:sz w:val="24"/>
          <w:szCs w:val="24"/>
          <w:lang w:val="en-US"/>
        </w:rPr>
        <w:tab/>
        <w:t>evaluations of the aqueous extract of the leaves of Moringa</w:t>
      </w:r>
      <w:r>
        <w:rPr>
          <w:rFonts w:ascii="Times New Roman" w:hAnsi="Times New Roman" w:cs="Times New Roman"/>
          <w:sz w:val="24"/>
          <w:szCs w:val="24"/>
          <w:lang w:val="en-US"/>
        </w:rPr>
        <w:tab/>
        <w:t xml:space="preserve">oleifera in rats. </w:t>
      </w:r>
      <w:r>
        <w:rPr>
          <w:rFonts w:ascii="Times New Roman" w:hAnsi="Times New Roman" w:cs="Times New Roman"/>
          <w:i/>
          <w:iCs/>
          <w:sz w:val="24"/>
          <w:szCs w:val="24"/>
          <w:lang w:val="en-US"/>
        </w:rPr>
        <w:t>Journal of Medicinal Plants Research</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w:t>
      </w:r>
      <w:r>
        <w:rPr>
          <w:rFonts w:ascii="Times New Roman" w:hAnsi="Times New Roman" w:cs="Times New Roman"/>
          <w:sz w:val="24"/>
          <w:szCs w:val="24"/>
          <w:lang w:val="en-US"/>
        </w:rPr>
        <w:t>(8): 586–</w:t>
      </w:r>
      <w:r>
        <w:rPr>
          <w:rFonts w:ascii="Times New Roman" w:hAnsi="Times New Roman" w:cs="Times New Roman"/>
          <w:sz w:val="24"/>
          <w:szCs w:val="24"/>
          <w:lang w:val="en-US"/>
        </w:rPr>
        <w:tab/>
        <w:t>591.</w:t>
      </w:r>
    </w:p>
    <w:p w14:paraId="68C1ABBB" w14:textId="77777777" w:rsidR="0071651C" w:rsidRDefault="0071651C" w:rsidP="006D616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Ahmed, D., Zara, S., </w:t>
      </w:r>
      <w:r>
        <w:rPr>
          <w:rFonts w:ascii="Times New Roman" w:hAnsi="Times New Roman" w:cs="Times New Roman"/>
          <w:sz w:val="24"/>
          <w:szCs w:val="24"/>
          <w:lang w:val="en-US"/>
        </w:rPr>
        <w:t>and</w:t>
      </w:r>
      <w:r>
        <w:rPr>
          <w:rFonts w:ascii="Times New Roman" w:hAnsi="Times New Roman" w:cs="Times New Roman"/>
          <w:sz w:val="24"/>
          <w:szCs w:val="24"/>
        </w:rPr>
        <w:t xml:space="preserve">Baig, H. (2013). In vitro analysis of </w:t>
      </w:r>
      <w:r>
        <w:rPr>
          <w:rFonts w:ascii="Times New Roman" w:hAnsi="Times New Roman" w:cs="Times New Roman"/>
          <w:sz w:val="24"/>
          <w:szCs w:val="24"/>
          <w:lang w:val="en-US"/>
        </w:rPr>
        <w:tab/>
      </w:r>
      <w:r>
        <w:rPr>
          <w:rFonts w:ascii="Times New Roman" w:hAnsi="Times New Roman" w:cs="Times New Roman"/>
          <w:sz w:val="24"/>
          <w:szCs w:val="24"/>
        </w:rPr>
        <w:t xml:space="preserve">antioxidant activities of Oxalis </w:t>
      </w:r>
      <w:proofErr w:type="spellStart"/>
      <w:r>
        <w:rPr>
          <w:rFonts w:ascii="Times New Roman" w:hAnsi="Times New Roman" w:cs="Times New Roman"/>
          <w:sz w:val="24"/>
          <w:szCs w:val="24"/>
        </w:rPr>
        <w:t>corniculata</w:t>
      </w:r>
      <w:proofErr w:type="spellEnd"/>
      <w:r>
        <w:rPr>
          <w:rFonts w:ascii="Times New Roman" w:hAnsi="Times New Roman" w:cs="Times New Roman"/>
          <w:sz w:val="24"/>
          <w:szCs w:val="24"/>
        </w:rPr>
        <w:t xml:space="preserve"> Linn. fractions in </w:t>
      </w:r>
      <w:r>
        <w:rPr>
          <w:rFonts w:ascii="Times New Roman" w:hAnsi="Times New Roman" w:cs="Times New Roman"/>
          <w:sz w:val="24"/>
          <w:szCs w:val="24"/>
          <w:lang w:val="en-US"/>
        </w:rPr>
        <w:tab/>
      </w:r>
      <w:r>
        <w:rPr>
          <w:rFonts w:ascii="Times New Roman" w:hAnsi="Times New Roman" w:cs="Times New Roman"/>
          <w:sz w:val="24"/>
          <w:szCs w:val="24"/>
        </w:rPr>
        <w:t xml:space="preserve">various solvents. </w:t>
      </w:r>
      <w:r>
        <w:rPr>
          <w:rFonts w:ascii="Times New Roman" w:hAnsi="Times New Roman" w:cs="Times New Roman"/>
          <w:i/>
          <w:sz w:val="24"/>
          <w:szCs w:val="24"/>
        </w:rPr>
        <w:t>African Journal of Traditional, Complementary and Alternative Medicines</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hAnsi="Times New Roman" w:cs="Times New Roman"/>
          <w:sz w:val="24"/>
          <w:szCs w:val="24"/>
        </w:rPr>
        <w:t>(</w:t>
      </w:r>
      <w:r>
        <w:rPr>
          <w:rFonts w:ascii="Times New Roman" w:hAnsi="Times New Roman" w:cs="Times New Roman"/>
          <w:bCs/>
          <w:sz w:val="24"/>
          <w:szCs w:val="24"/>
        </w:rPr>
        <w:t>4</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158-165.</w:t>
      </w:r>
    </w:p>
    <w:p w14:paraId="68E6121A" w14:textId="77777777" w:rsidR="0071651C" w:rsidRDefault="0071651C" w:rsidP="006D6163">
      <w:pPr>
        <w:spacing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US"/>
        </w:rPr>
        <w:t>Akinmoladun</w:t>
      </w:r>
      <w:proofErr w:type="spellEnd"/>
      <w:r>
        <w:rPr>
          <w:rFonts w:ascii="Times New Roman" w:hAnsi="Times New Roman" w:cs="Times New Roman"/>
          <w:sz w:val="24"/>
          <w:szCs w:val="24"/>
          <w:lang w:val="en-US"/>
        </w:rPr>
        <w:t xml:space="preserve">, F. O., Komolafe, T. R., </w:t>
      </w:r>
      <w:proofErr w:type="spellStart"/>
      <w:r>
        <w:rPr>
          <w:rFonts w:ascii="Times New Roman" w:hAnsi="Times New Roman" w:cs="Times New Roman"/>
          <w:sz w:val="24"/>
          <w:szCs w:val="24"/>
          <w:lang w:val="en-US"/>
        </w:rPr>
        <w:t>Farombi</w:t>
      </w:r>
      <w:proofErr w:type="spellEnd"/>
      <w:r>
        <w:rPr>
          <w:rFonts w:ascii="Times New Roman" w:hAnsi="Times New Roman" w:cs="Times New Roman"/>
          <w:sz w:val="24"/>
          <w:szCs w:val="24"/>
          <w:lang w:val="en-US"/>
        </w:rPr>
        <w:t>, O. E., &amp;Olaleye, T. M. (2020). Effect of thermal processing on the antioxidant properties of selected green leafy vegetables. Journal of Food Biochemistry, 44(6): e13229.</w:t>
      </w:r>
    </w:p>
    <w:p w14:paraId="5D51623C" w14:textId="77777777" w:rsidR="0071651C" w:rsidRDefault="0071651C" w:rsidP="006D6163">
      <w:pPr>
        <w:spacing w:line="276"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Alara</w:t>
      </w:r>
      <w:proofErr w:type="spellEnd"/>
      <w:r>
        <w:rPr>
          <w:rFonts w:ascii="Times New Roman" w:hAnsi="Times New Roman" w:cs="Times New Roman"/>
          <w:sz w:val="24"/>
          <w:szCs w:val="24"/>
        </w:rPr>
        <w:t>,</w:t>
      </w:r>
      <w:r>
        <w:rPr>
          <w:rFonts w:ascii="Times New Roman" w:hAnsi="Times New Roman" w:cs="Times New Roman"/>
          <w:sz w:val="24"/>
          <w:szCs w:val="24"/>
          <w:lang w:val="en-US"/>
        </w:rPr>
        <w:t>O</w:t>
      </w:r>
      <w:proofErr w:type="gramEnd"/>
      <w:r>
        <w:rPr>
          <w:rFonts w:ascii="Times New Roman" w:hAnsi="Times New Roman" w:cs="Times New Roman"/>
          <w:sz w:val="24"/>
          <w:szCs w:val="24"/>
          <w:lang w:val="en-US"/>
        </w:rPr>
        <w:t xml:space="preserve">.R, </w:t>
      </w:r>
      <w:r>
        <w:rPr>
          <w:rFonts w:ascii="Times New Roman" w:hAnsi="Times New Roman" w:cs="Times New Roman"/>
          <w:sz w:val="24"/>
          <w:szCs w:val="24"/>
        </w:rPr>
        <w:t xml:space="preserve"> Abdul </w:t>
      </w:r>
      <w:proofErr w:type="spellStart"/>
      <w:r>
        <w:rPr>
          <w:rFonts w:ascii="Times New Roman" w:hAnsi="Times New Roman" w:cs="Times New Roman"/>
          <w:sz w:val="24"/>
          <w:szCs w:val="24"/>
        </w:rPr>
        <w:t>Mudalip</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S.K,and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Olalere</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O.A,</w:t>
      </w:r>
      <w:r>
        <w:rPr>
          <w:rFonts w:ascii="Times New Roman" w:hAnsi="Times New Roman" w:cs="Times New Roman"/>
          <w:sz w:val="24"/>
          <w:szCs w:val="24"/>
        </w:rPr>
        <w:t xml:space="preserve">(2017). Optimization </w:t>
      </w:r>
      <w:r>
        <w:rPr>
          <w:rFonts w:ascii="Times New Roman" w:hAnsi="Times New Roman" w:cs="Times New Roman"/>
          <w:sz w:val="24"/>
          <w:szCs w:val="24"/>
          <w:lang w:val="en-US"/>
        </w:rPr>
        <w:tab/>
      </w:r>
      <w:r>
        <w:rPr>
          <w:rFonts w:ascii="Times New Roman" w:hAnsi="Times New Roman" w:cs="Times New Roman"/>
          <w:sz w:val="24"/>
          <w:szCs w:val="24"/>
        </w:rPr>
        <w:t xml:space="preserve">of </w:t>
      </w:r>
      <w:proofErr w:type="spellStart"/>
      <w:r>
        <w:rPr>
          <w:rFonts w:ascii="Times New Roman" w:hAnsi="Times New Roman" w:cs="Times New Roman"/>
          <w:sz w:val="24"/>
          <w:szCs w:val="24"/>
        </w:rPr>
        <w:t>mangiferin</w:t>
      </w:r>
      <w:proofErr w:type="spellEnd"/>
      <w:r>
        <w:rPr>
          <w:rFonts w:ascii="Times New Roman" w:hAnsi="Times New Roman" w:cs="Times New Roman"/>
          <w:sz w:val="24"/>
          <w:szCs w:val="24"/>
        </w:rPr>
        <w:t xml:space="preserve"> extracted from </w:t>
      </w:r>
      <w:proofErr w:type="spellStart"/>
      <w:r>
        <w:rPr>
          <w:rFonts w:ascii="Times New Roman" w:hAnsi="Times New Roman" w:cs="Times New Roman"/>
          <w:sz w:val="24"/>
          <w:szCs w:val="24"/>
        </w:rPr>
        <w:t>Moringaoleifera</w:t>
      </w:r>
      <w:proofErr w:type="spellEnd"/>
      <w:r>
        <w:rPr>
          <w:rFonts w:ascii="Times New Roman" w:hAnsi="Times New Roman" w:cs="Times New Roman"/>
          <w:sz w:val="24"/>
          <w:szCs w:val="24"/>
        </w:rPr>
        <w:t xml:space="preserve"> leaf using surface </w:t>
      </w:r>
      <w:r>
        <w:rPr>
          <w:rFonts w:ascii="Times New Roman" w:hAnsi="Times New Roman" w:cs="Times New Roman"/>
          <w:sz w:val="24"/>
          <w:szCs w:val="24"/>
          <w:lang w:val="en-US"/>
        </w:rPr>
        <w:tab/>
      </w:r>
      <w:r>
        <w:rPr>
          <w:rFonts w:ascii="Times New Roman" w:hAnsi="Times New Roman" w:cs="Times New Roman"/>
          <w:sz w:val="24"/>
          <w:szCs w:val="24"/>
        </w:rPr>
        <w:t xml:space="preserve">methodology </w:t>
      </w:r>
      <w:proofErr w:type="spellStart"/>
      <w:r>
        <w:rPr>
          <w:rFonts w:ascii="Times New Roman" w:hAnsi="Times New Roman" w:cs="Times New Roman"/>
          <w:sz w:val="24"/>
          <w:szCs w:val="24"/>
        </w:rPr>
        <w:t>J.</w:t>
      </w:r>
      <w:r>
        <w:rPr>
          <w:rFonts w:ascii="Times New Roman" w:hAnsi="Times New Roman" w:cs="Times New Roman"/>
          <w:i/>
          <w:iCs/>
          <w:sz w:val="24"/>
          <w:szCs w:val="24"/>
        </w:rPr>
        <w:t>Appl.Res</w:t>
      </w:r>
      <w:proofErr w:type="spellEnd"/>
      <w:r>
        <w:rPr>
          <w:rFonts w:ascii="Times New Roman" w:hAnsi="Times New Roman" w:cs="Times New Roman"/>
          <w:i/>
          <w:iCs/>
          <w:sz w:val="24"/>
          <w:szCs w:val="24"/>
        </w:rPr>
        <w:t xml:space="preserve">. Med. </w:t>
      </w:r>
      <w:proofErr w:type="spellStart"/>
      <w:r>
        <w:rPr>
          <w:rFonts w:ascii="Times New Roman" w:hAnsi="Times New Roman" w:cs="Times New Roman"/>
          <w:i/>
          <w:iCs/>
          <w:sz w:val="24"/>
          <w:szCs w:val="24"/>
        </w:rPr>
        <w:t>Aromat</w:t>
      </w:r>
      <w:proofErr w:type="spellEnd"/>
      <w:r>
        <w:rPr>
          <w:rFonts w:ascii="Times New Roman" w:hAnsi="Times New Roman" w:cs="Times New Roman"/>
          <w:i/>
          <w:iCs/>
          <w:sz w:val="24"/>
          <w:szCs w:val="24"/>
        </w:rPr>
        <w:t>. Plants</w:t>
      </w:r>
      <w:r>
        <w:rPr>
          <w:rFonts w:ascii="Times New Roman" w:hAnsi="Times New Roman" w:cs="Times New Roman"/>
          <w:sz w:val="24"/>
          <w:szCs w:val="24"/>
        </w:rPr>
        <w:t>.,</w:t>
      </w:r>
      <w:r>
        <w:rPr>
          <w:rFonts w:ascii="Times New Roman" w:hAnsi="Times New Roman" w:cs="Times New Roman"/>
          <w:b/>
          <w:bCs/>
          <w:sz w:val="24"/>
          <w:szCs w:val="24"/>
        </w:rPr>
        <w:t>5</w:t>
      </w:r>
      <w:r>
        <w:rPr>
          <w:rFonts w:ascii="Times New Roman" w:hAnsi="Times New Roman" w:cs="Times New Roman"/>
          <w:b/>
          <w:bCs/>
          <w:sz w:val="24"/>
          <w:szCs w:val="24"/>
          <w:lang w:val="en-US"/>
        </w:rPr>
        <w:t>:</w:t>
      </w:r>
      <w:r>
        <w:rPr>
          <w:rFonts w:ascii="Times New Roman" w:hAnsi="Times New Roman" w:cs="Times New Roman"/>
          <w:sz w:val="24"/>
          <w:szCs w:val="24"/>
        </w:rPr>
        <w:t>82-87.</w:t>
      </w:r>
    </w:p>
    <w:p w14:paraId="16327C21" w14:textId="77777777" w:rsidR="0071651C" w:rsidRDefault="0071651C" w:rsidP="006D6163">
      <w:pPr>
        <w:spacing w:line="276"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 xml:space="preserve">Anwar, F., Latif, S., Ashraf, M., </w:t>
      </w:r>
      <w:r>
        <w:rPr>
          <w:rFonts w:ascii="Times New Roman" w:hAnsi="Times New Roman" w:cs="Times New Roman"/>
          <w:sz w:val="24"/>
          <w:szCs w:val="24"/>
          <w:lang w:val="en-US"/>
        </w:rPr>
        <w:t>and</w:t>
      </w:r>
      <w:r>
        <w:rPr>
          <w:rFonts w:ascii="Times New Roman" w:hAnsi="Times New Roman" w:cs="Times New Roman"/>
          <w:sz w:val="24"/>
          <w:szCs w:val="24"/>
        </w:rPr>
        <w:t xml:space="preserve"> Gilani, A. H. (2007). </w:t>
      </w:r>
      <w:proofErr w:type="spellStart"/>
      <w:r>
        <w:rPr>
          <w:rFonts w:ascii="Times New Roman" w:hAnsi="Times New Roman" w:cs="Times New Roman"/>
          <w:sz w:val="24"/>
          <w:szCs w:val="24"/>
        </w:rPr>
        <w:t>Moringaoleifera</w:t>
      </w:r>
      <w:proofErr w:type="spellEnd"/>
      <w:r>
        <w:rPr>
          <w:rFonts w:ascii="Times New Roman" w:hAnsi="Times New Roman" w:cs="Times New Roman"/>
          <w:sz w:val="24"/>
          <w:szCs w:val="24"/>
        </w:rPr>
        <w:t xml:space="preserve">: A food plant with multiple medicinal uses. </w:t>
      </w:r>
      <w:r>
        <w:rPr>
          <w:rFonts w:ascii="Times New Roman" w:hAnsi="Times New Roman" w:cs="Times New Roman"/>
          <w:sz w:val="24"/>
          <w:szCs w:val="24"/>
          <w:lang w:val="en-US"/>
        </w:rPr>
        <w:tab/>
      </w:r>
      <w:r>
        <w:rPr>
          <w:rFonts w:ascii="Times New Roman" w:hAnsi="Times New Roman" w:cs="Times New Roman"/>
          <w:sz w:val="24"/>
          <w:szCs w:val="24"/>
        </w:rPr>
        <w:t xml:space="preserve">Phytotherapy Research, </w:t>
      </w:r>
      <w:r>
        <w:rPr>
          <w:rFonts w:ascii="Times New Roman" w:hAnsi="Times New Roman" w:cs="Times New Roman"/>
          <w:b/>
          <w:bCs/>
          <w:sz w:val="24"/>
          <w:szCs w:val="24"/>
        </w:rPr>
        <w:t>21</w:t>
      </w: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 xml:space="preserve"> 17–25. </w:t>
      </w:r>
      <w:r>
        <w:rPr>
          <w:rFonts w:ascii="Times New Roman" w:hAnsi="Times New Roman" w:cs="Times New Roman"/>
          <w:sz w:val="24"/>
          <w:szCs w:val="24"/>
          <w:lang w:val="en-US"/>
        </w:rPr>
        <w:tab/>
      </w:r>
    </w:p>
    <w:p w14:paraId="29D0B9C8" w14:textId="77777777" w:rsidR="0071651C" w:rsidRDefault="0071651C" w:rsidP="0071651C">
      <w:pPr>
        <w:spacing w:line="276"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Anwar, F., Latif, S., Ashraf, M., and Gilani, A. H. (2007). </w:t>
      </w:r>
      <w:proofErr w:type="spellStart"/>
      <w:r>
        <w:rPr>
          <w:rFonts w:ascii="Times New Roman" w:hAnsi="Times New Roman" w:cs="Times New Roman"/>
          <w:sz w:val="24"/>
          <w:szCs w:val="24"/>
          <w:lang w:val="en-US"/>
        </w:rPr>
        <w:t>Moringaoleifera</w:t>
      </w:r>
      <w:proofErr w:type="spellEnd"/>
      <w:r>
        <w:rPr>
          <w:rFonts w:ascii="Times New Roman" w:hAnsi="Times New Roman" w:cs="Times New Roman"/>
          <w:sz w:val="24"/>
          <w:szCs w:val="24"/>
          <w:lang w:val="en-US"/>
        </w:rPr>
        <w:t>: A food plant with</w:t>
      </w:r>
    </w:p>
    <w:p w14:paraId="4774058C" w14:textId="77777777" w:rsidR="0071651C" w:rsidRDefault="0071651C" w:rsidP="006D616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Apak, R., </w:t>
      </w:r>
      <w:proofErr w:type="spellStart"/>
      <w:r>
        <w:rPr>
          <w:rFonts w:ascii="Times New Roman" w:hAnsi="Times New Roman" w:cs="Times New Roman"/>
          <w:sz w:val="24"/>
          <w:szCs w:val="24"/>
        </w:rPr>
        <w:t>Özyürek</w:t>
      </w:r>
      <w:proofErr w:type="spellEnd"/>
      <w:r>
        <w:rPr>
          <w:rFonts w:ascii="Times New Roman" w:hAnsi="Times New Roman" w:cs="Times New Roman"/>
          <w:sz w:val="24"/>
          <w:szCs w:val="24"/>
        </w:rPr>
        <w:t xml:space="preserve">, M., Güçlü, K., </w:t>
      </w:r>
      <w:r>
        <w:rPr>
          <w:rFonts w:ascii="Times New Roman" w:hAnsi="Times New Roman" w:cs="Times New Roman"/>
          <w:sz w:val="24"/>
          <w:szCs w:val="24"/>
          <w:lang w:val="en-US"/>
        </w:rPr>
        <w:t>and</w:t>
      </w:r>
      <w:r>
        <w:rPr>
          <w:rFonts w:ascii="Times New Roman" w:hAnsi="Times New Roman" w:cs="Times New Roman"/>
          <w:sz w:val="24"/>
          <w:szCs w:val="24"/>
        </w:rPr>
        <w:t xml:space="preserve">Çapanoğlu, E. (2016). </w:t>
      </w:r>
      <w:r>
        <w:rPr>
          <w:rFonts w:ascii="Times New Roman" w:hAnsi="Times New Roman" w:cs="Times New Roman"/>
          <w:sz w:val="24"/>
          <w:szCs w:val="24"/>
          <w:lang w:val="en-US"/>
        </w:rPr>
        <w:tab/>
      </w:r>
      <w:r>
        <w:rPr>
          <w:rFonts w:ascii="Times New Roman" w:hAnsi="Times New Roman" w:cs="Times New Roman"/>
          <w:sz w:val="24"/>
          <w:szCs w:val="24"/>
        </w:rPr>
        <w:t xml:space="preserve">Antioxidant Activity/Capacity Measurement. 1. Classification, </w:t>
      </w:r>
      <w:r>
        <w:rPr>
          <w:rFonts w:ascii="Times New Roman" w:hAnsi="Times New Roman" w:cs="Times New Roman"/>
          <w:sz w:val="24"/>
          <w:szCs w:val="24"/>
          <w:lang w:val="en-US"/>
        </w:rPr>
        <w:tab/>
      </w:r>
      <w:r>
        <w:rPr>
          <w:rFonts w:ascii="Times New Roman" w:hAnsi="Times New Roman" w:cs="Times New Roman"/>
          <w:sz w:val="24"/>
          <w:szCs w:val="24"/>
        </w:rPr>
        <w:t xml:space="preserve">Physicochemical Principles, Mechanisms, and Electron Transfer </w:t>
      </w:r>
      <w:r>
        <w:rPr>
          <w:rFonts w:ascii="Times New Roman" w:hAnsi="Times New Roman" w:cs="Times New Roman"/>
          <w:sz w:val="24"/>
          <w:szCs w:val="24"/>
          <w:lang w:val="en-US"/>
        </w:rPr>
        <w:tab/>
      </w:r>
      <w:r>
        <w:rPr>
          <w:rFonts w:ascii="Times New Roman" w:hAnsi="Times New Roman" w:cs="Times New Roman"/>
          <w:sz w:val="24"/>
          <w:szCs w:val="24"/>
        </w:rPr>
        <w:t xml:space="preserve">(ET)-Based Assays. </w:t>
      </w:r>
      <w:r>
        <w:rPr>
          <w:rFonts w:ascii="Times New Roman" w:hAnsi="Times New Roman" w:cs="Times New Roman"/>
          <w:i/>
          <w:sz w:val="24"/>
          <w:szCs w:val="24"/>
        </w:rPr>
        <w:t>Journal of Agricultural and Food Chemistry</w:t>
      </w:r>
      <w:r>
        <w:rPr>
          <w:rFonts w:ascii="Times New Roman" w:hAnsi="Times New Roman" w:cs="Times New Roman"/>
          <w:sz w:val="24"/>
          <w:szCs w:val="24"/>
        </w:rPr>
        <w:t xml:space="preserve">, </w:t>
      </w:r>
      <w:r>
        <w:rPr>
          <w:rFonts w:ascii="Times New Roman" w:hAnsi="Times New Roman" w:cs="Times New Roman"/>
          <w:b/>
          <w:bCs/>
          <w:sz w:val="24"/>
          <w:szCs w:val="24"/>
        </w:rPr>
        <w:t>64</w:t>
      </w:r>
      <w:r>
        <w:rPr>
          <w:rFonts w:ascii="Times New Roman" w:hAnsi="Times New Roman" w:cs="Times New Roman"/>
          <w:sz w:val="24"/>
          <w:szCs w:val="24"/>
        </w:rPr>
        <w:t>(</w:t>
      </w:r>
      <w:r>
        <w:rPr>
          <w:rFonts w:ascii="Times New Roman" w:hAnsi="Times New Roman" w:cs="Times New Roman"/>
          <w:bCs/>
          <w:sz w:val="24"/>
          <w:szCs w:val="24"/>
        </w:rPr>
        <w:t>5</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997–1027. </w:t>
      </w:r>
    </w:p>
    <w:p w14:paraId="4905A82C" w14:textId="77777777" w:rsidR="0071651C" w:rsidRDefault="0071651C" w:rsidP="006D616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Ebrahimzadeh, M. A., Seyed, M. </w:t>
      </w:r>
      <w:proofErr w:type="gramStart"/>
      <w:r>
        <w:rPr>
          <w:rFonts w:ascii="Times New Roman" w:hAnsi="Times New Roman" w:cs="Times New Roman"/>
          <w:sz w:val="24"/>
          <w:szCs w:val="24"/>
        </w:rPr>
        <w:t>N.,</w:t>
      </w:r>
      <w:proofErr w:type="spellStart"/>
      <w:r>
        <w:rPr>
          <w:rFonts w:ascii="Times New Roman" w:hAnsi="Times New Roman" w:cs="Times New Roman"/>
          <w:sz w:val="24"/>
          <w:szCs w:val="24"/>
        </w:rPr>
        <w:t>Seyed</w:t>
      </w:r>
      <w:proofErr w:type="spellEnd"/>
      <w:proofErr w:type="gramEnd"/>
      <w:r>
        <w:rPr>
          <w:rFonts w:ascii="Times New Roman" w:hAnsi="Times New Roman" w:cs="Times New Roman"/>
          <w:sz w:val="24"/>
          <w:szCs w:val="24"/>
        </w:rPr>
        <w:t xml:space="preserve">, F. N., Fatemeh B. and </w:t>
      </w:r>
      <w:r>
        <w:rPr>
          <w:rFonts w:ascii="Times New Roman" w:hAnsi="Times New Roman" w:cs="Times New Roman"/>
          <w:sz w:val="24"/>
          <w:szCs w:val="24"/>
          <w:lang w:val="en-US"/>
        </w:rPr>
        <w:tab/>
      </w:r>
      <w:r>
        <w:rPr>
          <w:rFonts w:ascii="Times New Roman" w:hAnsi="Times New Roman" w:cs="Times New Roman"/>
          <w:sz w:val="24"/>
          <w:szCs w:val="24"/>
        </w:rPr>
        <w:t xml:space="preserve">Ahmad, R. B. (2009). Antioxidant and free radical scavenging </w:t>
      </w:r>
      <w:r>
        <w:rPr>
          <w:rFonts w:ascii="Times New Roman" w:hAnsi="Times New Roman" w:cs="Times New Roman"/>
          <w:sz w:val="24"/>
          <w:szCs w:val="24"/>
          <w:lang w:val="en-US"/>
        </w:rPr>
        <w:tab/>
      </w:r>
      <w:r>
        <w:rPr>
          <w:rFonts w:ascii="Times New Roman" w:hAnsi="Times New Roman" w:cs="Times New Roman"/>
          <w:sz w:val="24"/>
          <w:szCs w:val="24"/>
        </w:rPr>
        <w:t xml:space="preserve">activity of </w:t>
      </w:r>
      <w:r>
        <w:rPr>
          <w:rFonts w:ascii="Times New Roman" w:hAnsi="Times New Roman" w:cs="Times New Roman"/>
          <w:i/>
          <w:sz w:val="24"/>
          <w:szCs w:val="24"/>
        </w:rPr>
        <w:t xml:space="preserve">H. officinalis, </w:t>
      </w:r>
      <w:proofErr w:type="spellStart"/>
      <w:proofErr w:type="gramStart"/>
      <w:r>
        <w:rPr>
          <w:rFonts w:ascii="Times New Roman" w:hAnsi="Times New Roman" w:cs="Times New Roman"/>
          <w:i/>
          <w:sz w:val="24"/>
          <w:szCs w:val="24"/>
        </w:rPr>
        <w:t>L.angustifolius</w:t>
      </w:r>
      <w:proofErr w:type="spellEnd"/>
      <w:proofErr w:type="gramEnd"/>
      <w:r>
        <w:rPr>
          <w:rFonts w:ascii="Times New Roman" w:hAnsi="Times New Roman" w:cs="Times New Roman"/>
          <w:i/>
          <w:sz w:val="24"/>
          <w:szCs w:val="24"/>
        </w:rPr>
        <w:t xml:space="preserve">, V. odorata, B. </w:t>
      </w:r>
      <w:proofErr w:type="spellStart"/>
      <w:r>
        <w:rPr>
          <w:rFonts w:ascii="Times New Roman" w:hAnsi="Times New Roman" w:cs="Times New Roman"/>
          <w:i/>
          <w:sz w:val="24"/>
          <w:szCs w:val="24"/>
        </w:rPr>
        <w:t>hyrcana</w:t>
      </w:r>
      <w:proofErr w:type="spellEnd"/>
      <w:r>
        <w:rPr>
          <w:rFonts w:ascii="Times New Roman" w:hAnsi="Times New Roman" w:cs="Times New Roman"/>
          <w:i/>
          <w:sz w:val="24"/>
          <w:szCs w:val="24"/>
          <w:lang w:val="en-US"/>
        </w:rPr>
        <w:tab/>
      </w:r>
      <w:r>
        <w:rPr>
          <w:rFonts w:ascii="Times New Roman" w:hAnsi="Times New Roman" w:cs="Times New Roman"/>
          <w:i/>
          <w:sz w:val="24"/>
          <w:szCs w:val="24"/>
        </w:rPr>
        <w:t xml:space="preserve">and C. </w:t>
      </w:r>
      <w:proofErr w:type="spellStart"/>
      <w:r>
        <w:rPr>
          <w:rFonts w:ascii="Times New Roman" w:hAnsi="Times New Roman" w:cs="Times New Roman"/>
          <w:i/>
          <w:sz w:val="24"/>
          <w:szCs w:val="24"/>
        </w:rPr>
        <w:t>speciosum</w:t>
      </w:r>
      <w:proofErr w:type="spellEnd"/>
      <w:r>
        <w:rPr>
          <w:rFonts w:ascii="Times New Roman" w:hAnsi="Times New Roman" w:cs="Times New Roman"/>
          <w:sz w:val="24"/>
          <w:szCs w:val="24"/>
        </w:rPr>
        <w:t xml:space="preserve">. </w:t>
      </w:r>
      <w:r>
        <w:rPr>
          <w:rFonts w:ascii="Times New Roman" w:hAnsi="Times New Roman" w:cs="Times New Roman"/>
          <w:i/>
          <w:sz w:val="24"/>
          <w:szCs w:val="24"/>
        </w:rPr>
        <w:t>Pak. J. Pharm. Sci</w:t>
      </w:r>
      <w:r>
        <w:rPr>
          <w:rFonts w:ascii="Times New Roman" w:hAnsi="Times New Roman" w:cs="Times New Roman"/>
          <w:sz w:val="24"/>
          <w:szCs w:val="24"/>
        </w:rPr>
        <w:t xml:space="preserve">. </w:t>
      </w:r>
      <w:r>
        <w:rPr>
          <w:rFonts w:ascii="Times New Roman" w:hAnsi="Times New Roman" w:cs="Times New Roman"/>
          <w:b/>
          <w:sz w:val="24"/>
          <w:szCs w:val="24"/>
        </w:rPr>
        <w:t>23</w:t>
      </w:r>
      <w:r>
        <w:rPr>
          <w:rFonts w:ascii="Times New Roman" w:hAnsi="Times New Roman" w:cs="Times New Roman"/>
          <w:sz w:val="24"/>
          <w:szCs w:val="24"/>
        </w:rPr>
        <w:t>(1): 29-34.</w:t>
      </w:r>
    </w:p>
    <w:p w14:paraId="7911716E" w14:textId="77777777" w:rsidR="0071651C" w:rsidRDefault="0071651C" w:rsidP="006D616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Erasto</w:t>
      </w:r>
      <w:r>
        <w:rPr>
          <w:rFonts w:ascii="Times New Roman" w:hAnsi="Times New Roman" w:cs="Times New Roman"/>
          <w:sz w:val="24"/>
          <w:szCs w:val="24"/>
          <w:lang w:val="en-US"/>
        </w:rPr>
        <w:t>,.P</w:t>
      </w:r>
      <w:r>
        <w:rPr>
          <w:rFonts w:ascii="Times New Roman" w:hAnsi="Times New Roman" w:cs="Times New Roman"/>
          <w:sz w:val="24"/>
          <w:szCs w:val="24"/>
        </w:rPr>
        <w:t>, Grierson</w:t>
      </w:r>
      <w:r>
        <w:rPr>
          <w:rFonts w:ascii="Times New Roman" w:hAnsi="Times New Roman" w:cs="Times New Roman"/>
          <w:sz w:val="24"/>
          <w:szCs w:val="24"/>
          <w:lang w:val="en-US"/>
        </w:rPr>
        <w:t xml:space="preserve"> ,D. </w:t>
      </w:r>
      <w:proofErr w:type="spellStart"/>
      <w:r>
        <w:rPr>
          <w:rFonts w:ascii="Times New Roman" w:hAnsi="Times New Roman" w:cs="Times New Roman"/>
          <w:sz w:val="24"/>
          <w:szCs w:val="24"/>
          <w:lang w:val="en-US"/>
        </w:rPr>
        <w:t>S,and</w:t>
      </w:r>
      <w:r>
        <w:rPr>
          <w:rFonts w:ascii="Times New Roman" w:hAnsi="Times New Roman" w:cs="Times New Roman"/>
          <w:sz w:val="24"/>
          <w:szCs w:val="24"/>
        </w:rPr>
        <w:t>Afolayan</w:t>
      </w:r>
      <w:proofErr w:type="spellEnd"/>
      <w:r>
        <w:rPr>
          <w:rFonts w:ascii="Times New Roman" w:hAnsi="Times New Roman" w:cs="Times New Roman"/>
          <w:sz w:val="24"/>
          <w:szCs w:val="24"/>
          <w:lang w:val="en-US"/>
        </w:rPr>
        <w:t>, A. J</w:t>
      </w:r>
      <w:r>
        <w:rPr>
          <w:rFonts w:ascii="Times New Roman" w:hAnsi="Times New Roman" w:cs="Times New Roman"/>
          <w:sz w:val="24"/>
          <w:szCs w:val="24"/>
        </w:rPr>
        <w:t xml:space="preserve">.,(2007) Evaluation of </w:t>
      </w:r>
      <w:r>
        <w:rPr>
          <w:rFonts w:ascii="Times New Roman" w:hAnsi="Times New Roman" w:cs="Times New Roman"/>
          <w:sz w:val="24"/>
          <w:szCs w:val="24"/>
          <w:lang w:val="en-US"/>
        </w:rPr>
        <w:tab/>
      </w:r>
      <w:r>
        <w:rPr>
          <w:rFonts w:ascii="Times New Roman" w:hAnsi="Times New Roman" w:cs="Times New Roman"/>
          <w:sz w:val="24"/>
          <w:szCs w:val="24"/>
        </w:rPr>
        <w:t xml:space="preserve">antioxidants activity and the fatty acid profile of the leaves of </w:t>
      </w:r>
      <w:r>
        <w:rPr>
          <w:rFonts w:ascii="Times New Roman" w:hAnsi="Times New Roman" w:cs="Times New Roman"/>
          <w:sz w:val="24"/>
          <w:szCs w:val="24"/>
          <w:lang w:val="en-US"/>
        </w:rPr>
        <w:tab/>
      </w:r>
      <w:proofErr w:type="spellStart"/>
      <w:r>
        <w:rPr>
          <w:rFonts w:ascii="Times New Roman" w:hAnsi="Times New Roman" w:cs="Times New Roman"/>
          <w:sz w:val="24"/>
          <w:szCs w:val="24"/>
        </w:rPr>
        <w:t>Moringaoleifera</w:t>
      </w:r>
      <w:proofErr w:type="spellEnd"/>
      <w:r>
        <w:rPr>
          <w:rFonts w:ascii="Times New Roman" w:hAnsi="Times New Roman" w:cs="Times New Roman"/>
          <w:sz w:val="24"/>
          <w:szCs w:val="24"/>
        </w:rPr>
        <w:t xml:space="preserve"> growing in South Africa. </w:t>
      </w:r>
      <w:r>
        <w:rPr>
          <w:rFonts w:ascii="Times New Roman" w:hAnsi="Times New Roman" w:cs="Times New Roman"/>
          <w:i/>
          <w:iCs/>
          <w:sz w:val="24"/>
          <w:szCs w:val="24"/>
        </w:rPr>
        <w:t>Food Chem</w:t>
      </w:r>
      <w:r>
        <w:rPr>
          <w:rFonts w:ascii="Times New Roman" w:hAnsi="Times New Roman" w:cs="Times New Roman"/>
          <w:sz w:val="24"/>
          <w:szCs w:val="24"/>
        </w:rPr>
        <w:t xml:space="preserve">., </w:t>
      </w:r>
      <w:r>
        <w:rPr>
          <w:rFonts w:ascii="Times New Roman" w:hAnsi="Times New Roman" w:cs="Times New Roman"/>
          <w:b/>
          <w:bCs/>
          <w:sz w:val="24"/>
          <w:szCs w:val="24"/>
        </w:rPr>
        <w:t>104</w:t>
      </w:r>
      <w:r>
        <w:rPr>
          <w:rFonts w:ascii="Times New Roman" w:hAnsi="Times New Roman" w:cs="Times New Roman"/>
          <w:sz w:val="24"/>
          <w:szCs w:val="24"/>
          <w:lang w:val="en-US"/>
        </w:rPr>
        <w:t>:</w:t>
      </w:r>
      <w:r>
        <w:rPr>
          <w:rFonts w:ascii="Times New Roman" w:hAnsi="Times New Roman" w:cs="Times New Roman"/>
          <w:sz w:val="24"/>
          <w:szCs w:val="24"/>
        </w:rPr>
        <w:t>636-642.</w:t>
      </w:r>
    </w:p>
    <w:p w14:paraId="2D3973CF" w14:textId="77777777" w:rsidR="0071651C" w:rsidRDefault="0071651C" w:rsidP="006D616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Lobo, V., Patil, A., Phatak, A., </w:t>
      </w:r>
      <w:r>
        <w:rPr>
          <w:rFonts w:ascii="Times New Roman" w:hAnsi="Times New Roman" w:cs="Times New Roman"/>
          <w:sz w:val="24"/>
          <w:szCs w:val="24"/>
          <w:lang w:val="en-US"/>
        </w:rPr>
        <w:t>and</w:t>
      </w:r>
      <w:r>
        <w:rPr>
          <w:rFonts w:ascii="Times New Roman" w:hAnsi="Times New Roman" w:cs="Times New Roman"/>
          <w:sz w:val="24"/>
          <w:szCs w:val="24"/>
        </w:rPr>
        <w:t xml:space="preserve"> Chandra, N. (2010). Free radicals, </w:t>
      </w:r>
      <w:r>
        <w:rPr>
          <w:rFonts w:ascii="Times New Roman" w:hAnsi="Times New Roman" w:cs="Times New Roman"/>
          <w:sz w:val="24"/>
          <w:szCs w:val="24"/>
          <w:lang w:val="en-US"/>
        </w:rPr>
        <w:tab/>
      </w:r>
      <w:r>
        <w:rPr>
          <w:rFonts w:ascii="Times New Roman" w:hAnsi="Times New Roman" w:cs="Times New Roman"/>
          <w:sz w:val="24"/>
          <w:szCs w:val="24"/>
        </w:rPr>
        <w:t xml:space="preserve">antioxidants and functional foods: Impact on human health. </w:t>
      </w:r>
      <w:r>
        <w:rPr>
          <w:rFonts w:ascii="Times New Roman" w:hAnsi="Times New Roman" w:cs="Times New Roman"/>
          <w:sz w:val="24"/>
          <w:szCs w:val="24"/>
          <w:lang w:val="en-US"/>
        </w:rPr>
        <w:tab/>
      </w:r>
      <w:r>
        <w:rPr>
          <w:rFonts w:ascii="Times New Roman" w:hAnsi="Times New Roman" w:cs="Times New Roman"/>
          <w:i/>
          <w:sz w:val="24"/>
          <w:szCs w:val="24"/>
        </w:rPr>
        <w:t>Pharmacognosy Reviews</w:t>
      </w:r>
      <w:r>
        <w:rPr>
          <w:rFonts w:ascii="Times New Roman" w:hAnsi="Times New Roman" w:cs="Times New Roman"/>
          <w:sz w:val="24"/>
          <w:szCs w:val="24"/>
        </w:rPr>
        <w:t xml:space="preserve">, </w:t>
      </w:r>
      <w:r>
        <w:rPr>
          <w:rFonts w:ascii="Times New Roman" w:hAnsi="Times New Roman" w:cs="Times New Roman"/>
          <w:b/>
          <w:bCs/>
          <w:sz w:val="24"/>
          <w:szCs w:val="24"/>
        </w:rPr>
        <w:t>4</w:t>
      </w:r>
      <w:r>
        <w:rPr>
          <w:rFonts w:ascii="Times New Roman" w:hAnsi="Times New Roman" w:cs="Times New Roman"/>
          <w:sz w:val="24"/>
          <w:szCs w:val="24"/>
        </w:rPr>
        <w:t>(</w:t>
      </w:r>
      <w:r>
        <w:rPr>
          <w:rFonts w:ascii="Times New Roman" w:hAnsi="Times New Roman" w:cs="Times New Roman"/>
          <w:bCs/>
          <w:sz w:val="24"/>
          <w:szCs w:val="24"/>
        </w:rPr>
        <w:t>8</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118–126.</w:t>
      </w:r>
    </w:p>
    <w:p w14:paraId="101CA6F1" w14:textId="77777777" w:rsidR="0071651C" w:rsidRDefault="0071651C" w:rsidP="006D616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Molyneux, P. (2004). The use of the stable free radical </w:t>
      </w:r>
      <w:r>
        <w:rPr>
          <w:rFonts w:ascii="Times New Roman" w:hAnsi="Times New Roman" w:cs="Times New Roman"/>
          <w:sz w:val="24"/>
          <w:szCs w:val="24"/>
          <w:lang w:val="en-US"/>
        </w:rPr>
        <w:tab/>
      </w:r>
      <w:proofErr w:type="spellStart"/>
      <w:r>
        <w:rPr>
          <w:rFonts w:ascii="Times New Roman" w:hAnsi="Times New Roman" w:cs="Times New Roman"/>
          <w:sz w:val="24"/>
          <w:szCs w:val="24"/>
        </w:rPr>
        <w:t>diphenylpicrylhydrazyl</w:t>
      </w:r>
      <w:proofErr w:type="spellEnd"/>
      <w:r>
        <w:rPr>
          <w:rFonts w:ascii="Times New Roman" w:hAnsi="Times New Roman" w:cs="Times New Roman"/>
          <w:sz w:val="24"/>
          <w:szCs w:val="24"/>
        </w:rPr>
        <w:t xml:space="preserve"> (DPPH) for estimating antioxidant </w:t>
      </w:r>
      <w:r>
        <w:rPr>
          <w:rFonts w:ascii="Times New Roman" w:hAnsi="Times New Roman" w:cs="Times New Roman"/>
          <w:sz w:val="24"/>
          <w:szCs w:val="24"/>
          <w:lang w:val="en-US"/>
        </w:rPr>
        <w:tab/>
      </w:r>
      <w:r>
        <w:rPr>
          <w:rFonts w:ascii="Times New Roman" w:hAnsi="Times New Roman" w:cs="Times New Roman"/>
          <w:sz w:val="24"/>
          <w:szCs w:val="24"/>
        </w:rPr>
        <w:t xml:space="preserve">activity. </w:t>
      </w:r>
      <w:proofErr w:type="spellStart"/>
      <w:r>
        <w:rPr>
          <w:rFonts w:ascii="Times New Roman" w:hAnsi="Times New Roman" w:cs="Times New Roman"/>
          <w:i/>
          <w:sz w:val="24"/>
          <w:szCs w:val="24"/>
        </w:rPr>
        <w:t>Songklanakarin</w:t>
      </w:r>
      <w:proofErr w:type="spellEnd"/>
      <w:r>
        <w:rPr>
          <w:rFonts w:ascii="Times New Roman" w:hAnsi="Times New Roman" w:cs="Times New Roman"/>
          <w:i/>
          <w:sz w:val="24"/>
          <w:szCs w:val="24"/>
        </w:rPr>
        <w:t xml:space="preserve"> Journal of Science and Technology</w:t>
      </w:r>
      <w:r>
        <w:rPr>
          <w:rFonts w:ascii="Times New Roman" w:hAnsi="Times New Roman" w:cs="Times New Roman"/>
          <w:sz w:val="24"/>
          <w:szCs w:val="24"/>
        </w:rPr>
        <w:t xml:space="preserve">, </w:t>
      </w:r>
      <w:r>
        <w:rPr>
          <w:rFonts w:ascii="Times New Roman" w:hAnsi="Times New Roman" w:cs="Times New Roman"/>
          <w:b/>
          <w:bCs/>
          <w:sz w:val="24"/>
          <w:szCs w:val="24"/>
        </w:rPr>
        <w:t>26</w:t>
      </w:r>
      <w:r>
        <w:rPr>
          <w:rFonts w:ascii="Times New Roman" w:hAnsi="Times New Roman" w:cs="Times New Roman"/>
          <w:sz w:val="24"/>
          <w:szCs w:val="24"/>
        </w:rPr>
        <w:t>(</w:t>
      </w:r>
      <w:r>
        <w:rPr>
          <w:rFonts w:ascii="Times New Roman" w:hAnsi="Times New Roman" w:cs="Times New Roman"/>
          <w:bCs/>
          <w:sz w:val="24"/>
          <w:szCs w:val="24"/>
        </w:rPr>
        <w:t>2</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211–219.</w:t>
      </w:r>
    </w:p>
    <w:p w14:paraId="363D1DC1" w14:textId="77777777" w:rsidR="0071651C" w:rsidRDefault="0071651C" w:rsidP="006D616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Moyo, B., Masika, P. J., Hugo, A., </w:t>
      </w:r>
      <w:r>
        <w:rPr>
          <w:rFonts w:ascii="Times New Roman" w:hAnsi="Times New Roman" w:cs="Times New Roman"/>
          <w:sz w:val="24"/>
          <w:szCs w:val="24"/>
          <w:lang w:val="en-US"/>
        </w:rPr>
        <w:t>and</w:t>
      </w:r>
      <w:r>
        <w:rPr>
          <w:rFonts w:ascii="Times New Roman" w:hAnsi="Times New Roman" w:cs="Times New Roman"/>
          <w:sz w:val="24"/>
          <w:szCs w:val="24"/>
        </w:rPr>
        <w:t xml:space="preserve">Muchenje, V. (2011). Nutritional characterization of </w:t>
      </w:r>
      <w:proofErr w:type="spellStart"/>
      <w:r>
        <w:rPr>
          <w:rFonts w:ascii="Times New Roman" w:hAnsi="Times New Roman" w:cs="Times New Roman"/>
          <w:sz w:val="24"/>
          <w:szCs w:val="24"/>
        </w:rPr>
        <w:t>Moringaoleifera</w:t>
      </w:r>
      <w:proofErr w:type="spellEnd"/>
      <w:r>
        <w:rPr>
          <w:rFonts w:ascii="Times New Roman" w:hAnsi="Times New Roman" w:cs="Times New Roman"/>
          <w:sz w:val="24"/>
          <w:szCs w:val="24"/>
        </w:rPr>
        <w:t xml:space="preserve"> leaves. </w:t>
      </w:r>
      <w:r>
        <w:rPr>
          <w:rFonts w:ascii="Times New Roman" w:hAnsi="Times New Roman" w:cs="Times New Roman"/>
          <w:i/>
          <w:sz w:val="24"/>
          <w:szCs w:val="24"/>
        </w:rPr>
        <w:t xml:space="preserve">African </w:t>
      </w:r>
      <w:r>
        <w:rPr>
          <w:rFonts w:ascii="Times New Roman" w:hAnsi="Times New Roman" w:cs="Times New Roman"/>
          <w:i/>
          <w:sz w:val="24"/>
          <w:szCs w:val="24"/>
          <w:lang w:val="en-US"/>
        </w:rPr>
        <w:tab/>
      </w:r>
      <w:r>
        <w:rPr>
          <w:rFonts w:ascii="Times New Roman" w:hAnsi="Times New Roman" w:cs="Times New Roman"/>
          <w:i/>
          <w:sz w:val="24"/>
          <w:szCs w:val="24"/>
        </w:rPr>
        <w:t>Journal of Biotechnology</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hAnsi="Times New Roman" w:cs="Times New Roman"/>
          <w:sz w:val="24"/>
          <w:szCs w:val="24"/>
        </w:rPr>
        <w:t>(</w:t>
      </w:r>
      <w:r>
        <w:rPr>
          <w:rFonts w:ascii="Times New Roman" w:hAnsi="Times New Roman" w:cs="Times New Roman"/>
          <w:bCs/>
          <w:sz w:val="24"/>
          <w:szCs w:val="24"/>
        </w:rPr>
        <w:t>60</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12925–12933.</w:t>
      </w:r>
    </w:p>
    <w:p w14:paraId="61AB4369" w14:textId="77777777" w:rsidR="0071651C" w:rsidRDefault="0071651C" w:rsidP="006D6163">
      <w:pPr>
        <w:spacing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Ramkumar</w:t>
      </w:r>
      <w:proofErr w:type="gramStart"/>
      <w:r>
        <w:rPr>
          <w:rFonts w:ascii="Times New Roman" w:hAnsi="Times New Roman" w:cs="Times New Roman"/>
          <w:sz w:val="24"/>
          <w:szCs w:val="24"/>
        </w:rPr>
        <w:t>.,K.M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Ramkumar,P.</w:t>
      </w:r>
      <w:proofErr w:type="spellStart"/>
      <w:r>
        <w:rPr>
          <w:rFonts w:ascii="Times New Roman" w:hAnsi="Times New Roman" w:cs="Times New Roman"/>
          <w:sz w:val="24"/>
          <w:szCs w:val="24"/>
        </w:rPr>
        <w:t>Rajaguru</w:t>
      </w:r>
      <w:proofErr w:type="spellEnd"/>
      <w:r>
        <w:rPr>
          <w:rFonts w:ascii="Times New Roman" w:hAnsi="Times New Roman" w:cs="Times New Roman"/>
          <w:sz w:val="24"/>
          <w:szCs w:val="24"/>
        </w:rPr>
        <w:t xml:space="preserve">,.R. Ananthan (2007).ANTIMICROBIA Properties and phytochemical constituents of an antidiabetic plant </w:t>
      </w:r>
      <w:proofErr w:type="spellStart"/>
      <w:r>
        <w:rPr>
          <w:rFonts w:ascii="Times New Roman" w:hAnsi="Times New Roman" w:cs="Times New Roman"/>
          <w:sz w:val="24"/>
          <w:szCs w:val="24"/>
        </w:rPr>
        <w:t>Gymnema</w:t>
      </w:r>
      <w:proofErr w:type="spellEnd"/>
      <w:r>
        <w:rPr>
          <w:rFonts w:ascii="Times New Roman" w:hAnsi="Times New Roman" w:cs="Times New Roman"/>
          <w:sz w:val="24"/>
          <w:szCs w:val="24"/>
          <w:lang w:val="en-US"/>
        </w:rPr>
        <w:tab/>
      </w:r>
      <w:proofErr w:type="spellStart"/>
      <w:r>
        <w:rPr>
          <w:rFonts w:ascii="Times New Roman" w:hAnsi="Times New Roman" w:cs="Times New Roman"/>
          <w:sz w:val="24"/>
          <w:szCs w:val="24"/>
        </w:rPr>
        <w:t>montanum.</w:t>
      </w:r>
      <w:r>
        <w:rPr>
          <w:rFonts w:ascii="Times New Roman" w:hAnsi="Times New Roman" w:cs="Times New Roman"/>
          <w:i/>
          <w:sz w:val="24"/>
          <w:szCs w:val="24"/>
        </w:rPr>
        <w:t>Food</w:t>
      </w:r>
      <w:proofErr w:type="spellEnd"/>
      <w:r>
        <w:rPr>
          <w:rFonts w:ascii="Times New Roman" w:hAnsi="Times New Roman" w:cs="Times New Roman"/>
          <w:i/>
          <w:sz w:val="24"/>
          <w:szCs w:val="24"/>
        </w:rPr>
        <w:t xml:space="preserve"> Chem</w:t>
      </w:r>
      <w:r>
        <w:rPr>
          <w:rFonts w:ascii="Times New Roman" w:hAnsi="Times New Roman" w:cs="Times New Roman"/>
          <w:sz w:val="24"/>
          <w:szCs w:val="24"/>
        </w:rPr>
        <w:t>.,</w:t>
      </w:r>
      <w:r>
        <w:rPr>
          <w:rFonts w:ascii="Times New Roman" w:hAnsi="Times New Roman" w:cs="Times New Roman"/>
          <w:b/>
          <w:bCs/>
          <w:sz w:val="24"/>
          <w:szCs w:val="24"/>
        </w:rPr>
        <w:t>1</w:t>
      </w:r>
      <w:r>
        <w:rPr>
          <w:rFonts w:ascii="Times New Roman" w:hAnsi="Times New Roman" w:cs="Times New Roman"/>
          <w:sz w:val="24"/>
          <w:szCs w:val="24"/>
        </w:rPr>
        <w:t>(</w:t>
      </w:r>
      <w:r>
        <w:rPr>
          <w:rFonts w:ascii="Times New Roman" w:hAnsi="Times New Roman" w:cs="Times New Roman"/>
          <w:bCs/>
          <w:sz w:val="24"/>
          <w:szCs w:val="24"/>
        </w:rPr>
        <w:t>2007</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66-71.</w:t>
      </w:r>
    </w:p>
    <w:p w14:paraId="02460C3C" w14:textId="77777777" w:rsidR="0071651C" w:rsidRDefault="0071651C" w:rsidP="006D6163">
      <w:pPr>
        <w:spacing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Siddhuraju</w:t>
      </w:r>
      <w:proofErr w:type="spellEnd"/>
      <w:r>
        <w:rPr>
          <w:rFonts w:ascii="Times New Roman" w:hAnsi="Times New Roman" w:cs="Times New Roman"/>
          <w:sz w:val="24"/>
          <w:szCs w:val="24"/>
        </w:rPr>
        <w:t xml:space="preserve">, P., </w:t>
      </w:r>
      <w:r>
        <w:rPr>
          <w:rFonts w:ascii="Times New Roman" w:hAnsi="Times New Roman" w:cs="Times New Roman"/>
          <w:sz w:val="24"/>
          <w:szCs w:val="24"/>
          <w:lang w:val="en-US"/>
        </w:rPr>
        <w:t>and</w:t>
      </w:r>
      <w:r>
        <w:rPr>
          <w:rFonts w:ascii="Times New Roman" w:hAnsi="Times New Roman" w:cs="Times New Roman"/>
          <w:sz w:val="24"/>
          <w:szCs w:val="24"/>
        </w:rPr>
        <w:t xml:space="preserve"> Becker, K. (2003). Antioxidant properties of </w:t>
      </w:r>
      <w:r>
        <w:rPr>
          <w:rFonts w:ascii="Times New Roman" w:hAnsi="Times New Roman" w:cs="Times New Roman"/>
          <w:sz w:val="24"/>
          <w:szCs w:val="24"/>
          <w:lang w:val="en-US"/>
        </w:rPr>
        <w:tab/>
      </w:r>
      <w:r>
        <w:rPr>
          <w:rFonts w:ascii="Times New Roman" w:hAnsi="Times New Roman" w:cs="Times New Roman"/>
          <w:sz w:val="24"/>
          <w:szCs w:val="24"/>
        </w:rPr>
        <w:t xml:space="preserve">various solvent extracts of total phenolic constituents from three </w:t>
      </w:r>
      <w:r>
        <w:rPr>
          <w:rFonts w:ascii="Times New Roman" w:hAnsi="Times New Roman" w:cs="Times New Roman"/>
          <w:sz w:val="24"/>
          <w:szCs w:val="24"/>
          <w:lang w:val="en-US"/>
        </w:rPr>
        <w:tab/>
      </w:r>
      <w:r>
        <w:rPr>
          <w:rFonts w:ascii="Times New Roman" w:hAnsi="Times New Roman" w:cs="Times New Roman"/>
          <w:sz w:val="24"/>
          <w:szCs w:val="24"/>
        </w:rPr>
        <w:t xml:space="preserve">different agroclimatic origins of </w:t>
      </w:r>
      <w:proofErr w:type="spellStart"/>
      <w:r>
        <w:rPr>
          <w:rFonts w:ascii="Times New Roman" w:hAnsi="Times New Roman" w:cs="Times New Roman"/>
          <w:sz w:val="24"/>
          <w:szCs w:val="24"/>
        </w:rPr>
        <w:t>Moringaoleifera</w:t>
      </w:r>
      <w:proofErr w:type="spellEnd"/>
      <w:r>
        <w:rPr>
          <w:rFonts w:ascii="Times New Roman" w:hAnsi="Times New Roman" w:cs="Times New Roman"/>
          <w:sz w:val="24"/>
          <w:szCs w:val="24"/>
        </w:rPr>
        <w:t xml:space="preserve"> leaves</w:t>
      </w:r>
      <w:r>
        <w:rPr>
          <w:rFonts w:ascii="Times New Roman" w:hAnsi="Times New Roman" w:cs="Times New Roman"/>
          <w:i/>
          <w:sz w:val="24"/>
          <w:szCs w:val="24"/>
        </w:rPr>
        <w:t xml:space="preserve">. </w:t>
      </w:r>
      <w:r>
        <w:rPr>
          <w:rFonts w:ascii="Times New Roman" w:hAnsi="Times New Roman" w:cs="Times New Roman"/>
          <w:i/>
          <w:sz w:val="24"/>
          <w:szCs w:val="24"/>
          <w:lang w:val="en-US"/>
        </w:rPr>
        <w:tab/>
      </w:r>
      <w:r>
        <w:rPr>
          <w:rFonts w:ascii="Times New Roman" w:hAnsi="Times New Roman" w:cs="Times New Roman"/>
          <w:i/>
          <w:sz w:val="24"/>
          <w:szCs w:val="24"/>
        </w:rPr>
        <w:t>Journal of Agricultural and Food Chemistry</w:t>
      </w:r>
      <w:r>
        <w:rPr>
          <w:rFonts w:ascii="Times New Roman" w:hAnsi="Times New Roman" w:cs="Times New Roman"/>
          <w:sz w:val="24"/>
          <w:szCs w:val="24"/>
        </w:rPr>
        <w:t xml:space="preserve">, </w:t>
      </w:r>
      <w:r>
        <w:rPr>
          <w:rFonts w:ascii="Times New Roman" w:hAnsi="Times New Roman" w:cs="Times New Roman"/>
          <w:b/>
          <w:bCs/>
          <w:sz w:val="24"/>
          <w:szCs w:val="24"/>
        </w:rPr>
        <w:t>5</w:t>
      </w:r>
      <w:r>
        <w:rPr>
          <w:rFonts w:ascii="Times New Roman" w:hAnsi="Times New Roman" w:cs="Times New Roman"/>
          <w:b/>
          <w:bCs/>
          <w:sz w:val="24"/>
          <w:szCs w:val="24"/>
          <w:lang w:val="en-US"/>
        </w:rPr>
        <w:t>1</w:t>
      </w:r>
      <w:r>
        <w:rPr>
          <w:rFonts w:ascii="Times New Roman" w:hAnsi="Times New Roman" w:cs="Times New Roman"/>
          <w:sz w:val="24"/>
          <w:szCs w:val="24"/>
        </w:rPr>
        <w:t>(</w:t>
      </w:r>
      <w:r>
        <w:rPr>
          <w:rFonts w:ascii="Times New Roman" w:hAnsi="Times New Roman" w:cs="Times New Roman"/>
          <w:bCs/>
          <w:sz w:val="24"/>
          <w:szCs w:val="24"/>
        </w:rPr>
        <w:t>8</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2144–2155.</w:t>
      </w:r>
    </w:p>
    <w:p w14:paraId="544FFB4A" w14:textId="77777777" w:rsidR="0071651C" w:rsidRDefault="0071651C" w:rsidP="006D616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Sreelatha, S., </w:t>
      </w:r>
      <w:r>
        <w:rPr>
          <w:rFonts w:ascii="Times New Roman" w:hAnsi="Times New Roman" w:cs="Times New Roman"/>
          <w:sz w:val="24"/>
          <w:szCs w:val="24"/>
          <w:lang w:val="en-US"/>
        </w:rPr>
        <w:t>and</w:t>
      </w:r>
      <w:r>
        <w:rPr>
          <w:rFonts w:ascii="Times New Roman" w:hAnsi="Times New Roman" w:cs="Times New Roman"/>
          <w:sz w:val="24"/>
          <w:szCs w:val="24"/>
        </w:rPr>
        <w:t xml:space="preserve"> Padma, P. R. (2009). Antioxidant activity and total </w:t>
      </w:r>
      <w:r>
        <w:rPr>
          <w:rFonts w:ascii="Times New Roman" w:hAnsi="Times New Roman" w:cs="Times New Roman"/>
          <w:sz w:val="24"/>
          <w:szCs w:val="24"/>
          <w:lang w:val="en-US"/>
        </w:rPr>
        <w:tab/>
      </w:r>
      <w:r>
        <w:rPr>
          <w:rFonts w:ascii="Times New Roman" w:hAnsi="Times New Roman" w:cs="Times New Roman"/>
          <w:sz w:val="24"/>
          <w:szCs w:val="24"/>
        </w:rPr>
        <w:t xml:space="preserve">phenolic content of </w:t>
      </w:r>
      <w:proofErr w:type="spellStart"/>
      <w:r>
        <w:rPr>
          <w:rFonts w:ascii="Times New Roman" w:hAnsi="Times New Roman" w:cs="Times New Roman"/>
          <w:sz w:val="24"/>
          <w:szCs w:val="24"/>
        </w:rPr>
        <w:t>Moringaoleifera</w:t>
      </w:r>
      <w:proofErr w:type="spellEnd"/>
      <w:r>
        <w:rPr>
          <w:rFonts w:ascii="Times New Roman" w:hAnsi="Times New Roman" w:cs="Times New Roman"/>
          <w:sz w:val="24"/>
          <w:szCs w:val="24"/>
        </w:rPr>
        <w:t xml:space="preserve"> leaves in two stages of </w:t>
      </w:r>
      <w:r>
        <w:rPr>
          <w:rFonts w:ascii="Times New Roman" w:hAnsi="Times New Roman" w:cs="Times New Roman"/>
          <w:sz w:val="24"/>
          <w:szCs w:val="24"/>
          <w:lang w:val="en-US"/>
        </w:rPr>
        <w:tab/>
      </w:r>
      <w:r>
        <w:rPr>
          <w:rFonts w:ascii="Times New Roman" w:hAnsi="Times New Roman" w:cs="Times New Roman"/>
          <w:sz w:val="24"/>
          <w:szCs w:val="24"/>
        </w:rPr>
        <w:t>maturity</w:t>
      </w:r>
      <w:r>
        <w:rPr>
          <w:rFonts w:ascii="Times New Roman" w:hAnsi="Times New Roman" w:cs="Times New Roman"/>
          <w:i/>
          <w:sz w:val="24"/>
          <w:szCs w:val="24"/>
        </w:rPr>
        <w:t>. Plant Foods for Human Nutrition</w:t>
      </w:r>
      <w:r>
        <w:rPr>
          <w:rFonts w:ascii="Times New Roman" w:hAnsi="Times New Roman" w:cs="Times New Roman"/>
          <w:sz w:val="24"/>
          <w:szCs w:val="24"/>
        </w:rPr>
        <w:t xml:space="preserve">, </w:t>
      </w:r>
      <w:r>
        <w:rPr>
          <w:rFonts w:ascii="Times New Roman" w:hAnsi="Times New Roman" w:cs="Times New Roman"/>
          <w:b/>
          <w:bCs/>
          <w:sz w:val="24"/>
          <w:szCs w:val="24"/>
        </w:rPr>
        <w:t>64</w:t>
      </w:r>
      <w:r>
        <w:rPr>
          <w:rFonts w:ascii="Times New Roman" w:hAnsi="Times New Roman" w:cs="Times New Roman"/>
          <w:sz w:val="24"/>
          <w:szCs w:val="24"/>
        </w:rPr>
        <w:t>(</w:t>
      </w:r>
      <w:r>
        <w:rPr>
          <w:rFonts w:ascii="Times New Roman" w:hAnsi="Times New Roman" w:cs="Times New Roman"/>
          <w:bCs/>
          <w:sz w:val="24"/>
          <w:szCs w:val="24"/>
        </w:rPr>
        <w:t>4</w:t>
      </w:r>
      <w:r>
        <w:rPr>
          <w:rFonts w:ascii="Times New Roman" w:hAnsi="Times New Roman" w:cs="Times New Roman"/>
          <w:sz w:val="24"/>
          <w:szCs w:val="24"/>
        </w:rPr>
        <w:t>), 303–311.</w:t>
      </w:r>
    </w:p>
    <w:p w14:paraId="1B682725" w14:textId="77777777" w:rsidR="0071651C" w:rsidRDefault="0071651C" w:rsidP="006D616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Vergara-Jimenez, M., Almatrafi, M. M., </w:t>
      </w:r>
      <w:r>
        <w:rPr>
          <w:rFonts w:ascii="Times New Roman" w:hAnsi="Times New Roman" w:cs="Times New Roman"/>
          <w:sz w:val="24"/>
          <w:szCs w:val="24"/>
          <w:lang w:val="en-US"/>
        </w:rPr>
        <w:t>and</w:t>
      </w:r>
      <w:r>
        <w:rPr>
          <w:rFonts w:ascii="Times New Roman" w:hAnsi="Times New Roman" w:cs="Times New Roman"/>
          <w:sz w:val="24"/>
          <w:szCs w:val="24"/>
        </w:rPr>
        <w:t xml:space="preserve"> Fernandez, M. L. (2017). </w:t>
      </w:r>
      <w:r>
        <w:rPr>
          <w:rFonts w:ascii="Times New Roman" w:hAnsi="Times New Roman" w:cs="Times New Roman"/>
          <w:sz w:val="24"/>
          <w:szCs w:val="24"/>
          <w:lang w:val="en-US"/>
        </w:rPr>
        <w:tab/>
      </w:r>
      <w:r>
        <w:rPr>
          <w:rFonts w:ascii="Times New Roman" w:hAnsi="Times New Roman" w:cs="Times New Roman"/>
          <w:sz w:val="24"/>
          <w:szCs w:val="24"/>
        </w:rPr>
        <w:t xml:space="preserve">Bioactive components in </w:t>
      </w:r>
      <w:proofErr w:type="spellStart"/>
      <w:r>
        <w:rPr>
          <w:rFonts w:ascii="Times New Roman" w:hAnsi="Times New Roman" w:cs="Times New Roman"/>
          <w:sz w:val="24"/>
          <w:szCs w:val="24"/>
        </w:rPr>
        <w:t>Moringaoleifera</w:t>
      </w:r>
      <w:proofErr w:type="spellEnd"/>
      <w:r>
        <w:rPr>
          <w:rFonts w:ascii="Times New Roman" w:hAnsi="Times New Roman" w:cs="Times New Roman"/>
          <w:sz w:val="24"/>
          <w:szCs w:val="24"/>
        </w:rPr>
        <w:t xml:space="preserve"> leaves protect against </w:t>
      </w:r>
      <w:r>
        <w:rPr>
          <w:rFonts w:ascii="Times New Roman" w:hAnsi="Times New Roman" w:cs="Times New Roman"/>
          <w:sz w:val="24"/>
          <w:szCs w:val="24"/>
          <w:lang w:val="en-US"/>
        </w:rPr>
        <w:tab/>
      </w:r>
      <w:r>
        <w:rPr>
          <w:rFonts w:ascii="Times New Roman" w:hAnsi="Times New Roman" w:cs="Times New Roman"/>
          <w:sz w:val="24"/>
          <w:szCs w:val="24"/>
        </w:rPr>
        <w:t xml:space="preserve">chronic disease. Antioxidants, </w:t>
      </w:r>
      <w:r>
        <w:rPr>
          <w:rFonts w:ascii="Times New Roman" w:hAnsi="Times New Roman" w:cs="Times New Roman"/>
          <w:b/>
          <w:bCs/>
          <w:sz w:val="24"/>
          <w:szCs w:val="24"/>
        </w:rPr>
        <w:t>6</w:t>
      </w:r>
      <w:r>
        <w:rPr>
          <w:rFonts w:ascii="Times New Roman" w:hAnsi="Times New Roman" w:cs="Times New Roman"/>
          <w:sz w:val="24"/>
          <w:szCs w:val="24"/>
        </w:rPr>
        <w:t>(</w:t>
      </w:r>
      <w:r>
        <w:rPr>
          <w:rFonts w:ascii="Times New Roman" w:hAnsi="Times New Roman" w:cs="Times New Roman"/>
          <w:bCs/>
          <w:sz w:val="24"/>
          <w:szCs w:val="24"/>
        </w:rPr>
        <w:t>4</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91.</w:t>
      </w:r>
    </w:p>
    <w:p w14:paraId="05B27815" w14:textId="77777777" w:rsidR="0071651C" w:rsidRDefault="0071651C" w:rsidP="006D616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Verma, A. R., Vijayakumar, M., Mathela, C. S., </w:t>
      </w:r>
      <w:r>
        <w:rPr>
          <w:rFonts w:ascii="Times New Roman" w:hAnsi="Times New Roman" w:cs="Times New Roman"/>
          <w:sz w:val="24"/>
          <w:szCs w:val="24"/>
          <w:lang w:val="en-US"/>
        </w:rPr>
        <w:t>and</w:t>
      </w:r>
      <w:r>
        <w:rPr>
          <w:rFonts w:ascii="Times New Roman" w:hAnsi="Times New Roman" w:cs="Times New Roman"/>
          <w:sz w:val="24"/>
          <w:szCs w:val="24"/>
        </w:rPr>
        <w:t xml:space="preserve"> Rao, C. V. (2009). </w:t>
      </w:r>
      <w:r>
        <w:rPr>
          <w:rFonts w:ascii="Times New Roman" w:hAnsi="Times New Roman" w:cs="Times New Roman"/>
          <w:sz w:val="24"/>
          <w:szCs w:val="24"/>
          <w:lang w:val="en-US"/>
        </w:rPr>
        <w:tab/>
      </w:r>
      <w:r>
        <w:rPr>
          <w:rFonts w:ascii="Times New Roman" w:hAnsi="Times New Roman" w:cs="Times New Roman"/>
          <w:sz w:val="24"/>
          <w:szCs w:val="24"/>
        </w:rPr>
        <w:t xml:space="preserve">In vitro and in vivo </w:t>
      </w:r>
      <w:r w:rsidR="00BB6F13">
        <w:rPr>
          <w:rFonts w:ascii="Times New Roman" w:hAnsi="Times New Roman" w:cs="Times New Roman"/>
          <w:sz w:val="24"/>
          <w:szCs w:val="24"/>
        </w:rPr>
        <w:t>tg5</w:t>
      </w:r>
      <w:r>
        <w:rPr>
          <w:rFonts w:ascii="Times New Roman" w:hAnsi="Times New Roman" w:cs="Times New Roman"/>
          <w:sz w:val="24"/>
          <w:szCs w:val="24"/>
        </w:rPr>
        <w:t xml:space="preserve">antioxidant properties of different fractions </w:t>
      </w:r>
      <w:r>
        <w:rPr>
          <w:rFonts w:ascii="Times New Roman" w:hAnsi="Times New Roman" w:cs="Times New Roman"/>
          <w:sz w:val="24"/>
          <w:szCs w:val="24"/>
          <w:lang w:val="en-US"/>
        </w:rPr>
        <w:tab/>
      </w:r>
      <w:r>
        <w:rPr>
          <w:rFonts w:ascii="Times New Roman" w:hAnsi="Times New Roman" w:cs="Times New Roman"/>
          <w:sz w:val="24"/>
          <w:szCs w:val="24"/>
        </w:rPr>
        <w:t xml:space="preserve">of </w:t>
      </w:r>
      <w:proofErr w:type="spellStart"/>
      <w:r>
        <w:rPr>
          <w:rFonts w:ascii="Times New Roman" w:hAnsi="Times New Roman" w:cs="Times New Roman"/>
          <w:sz w:val="24"/>
          <w:szCs w:val="24"/>
        </w:rPr>
        <w:t>Moringaoleifera</w:t>
      </w:r>
      <w:proofErr w:type="spellEnd"/>
      <w:r>
        <w:rPr>
          <w:rFonts w:ascii="Times New Roman" w:hAnsi="Times New Roman" w:cs="Times New Roman"/>
          <w:sz w:val="24"/>
          <w:szCs w:val="24"/>
        </w:rPr>
        <w:t xml:space="preserve"> leaves. </w:t>
      </w:r>
      <w:r>
        <w:rPr>
          <w:rFonts w:ascii="Times New Roman" w:hAnsi="Times New Roman" w:cs="Times New Roman"/>
          <w:i/>
          <w:sz w:val="24"/>
          <w:szCs w:val="24"/>
        </w:rPr>
        <w:t>Food and Chemical Toxicology</w:t>
      </w:r>
      <w:r>
        <w:rPr>
          <w:rFonts w:ascii="Times New Roman" w:hAnsi="Times New Roman" w:cs="Times New Roman"/>
          <w:sz w:val="24"/>
          <w:szCs w:val="24"/>
        </w:rPr>
        <w:t xml:space="preserve">, </w:t>
      </w:r>
      <w:r>
        <w:rPr>
          <w:rFonts w:ascii="Times New Roman" w:hAnsi="Times New Roman" w:cs="Times New Roman"/>
          <w:sz w:val="24"/>
          <w:szCs w:val="24"/>
          <w:lang w:val="en-US"/>
        </w:rPr>
        <w:tab/>
      </w:r>
      <w:r>
        <w:rPr>
          <w:rFonts w:ascii="Times New Roman" w:hAnsi="Times New Roman" w:cs="Times New Roman"/>
          <w:b/>
          <w:bCs/>
          <w:sz w:val="24"/>
          <w:szCs w:val="24"/>
        </w:rPr>
        <w:t>47</w:t>
      </w:r>
      <w:r>
        <w:rPr>
          <w:rFonts w:ascii="Times New Roman" w:hAnsi="Times New Roman" w:cs="Times New Roman"/>
          <w:sz w:val="24"/>
          <w:szCs w:val="24"/>
        </w:rPr>
        <w:t>(</w:t>
      </w:r>
      <w:r>
        <w:rPr>
          <w:rFonts w:ascii="Times New Roman" w:hAnsi="Times New Roman" w:cs="Times New Roman"/>
          <w:bCs/>
          <w:sz w:val="24"/>
          <w:szCs w:val="24"/>
        </w:rPr>
        <w:t>9</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2196–2201.</w:t>
      </w:r>
    </w:p>
    <w:p w14:paraId="2AB5759A" w14:textId="77777777" w:rsidR="0071651C" w:rsidRDefault="0071651C" w:rsidP="006D616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Zhou, K., Su, </w:t>
      </w:r>
      <w:proofErr w:type="gramStart"/>
      <w:r>
        <w:rPr>
          <w:rFonts w:ascii="Times New Roman" w:hAnsi="Times New Roman" w:cs="Times New Roman"/>
          <w:sz w:val="24"/>
          <w:szCs w:val="24"/>
        </w:rPr>
        <w:t>L.,</w:t>
      </w:r>
      <w:r>
        <w:rPr>
          <w:rFonts w:ascii="Times New Roman" w:hAnsi="Times New Roman" w:cs="Times New Roman"/>
          <w:sz w:val="24"/>
          <w:szCs w:val="24"/>
          <w:lang w:val="en-US"/>
        </w:rPr>
        <w:t>and</w:t>
      </w:r>
      <w:proofErr w:type="gramEnd"/>
      <w:r>
        <w:rPr>
          <w:rFonts w:ascii="Times New Roman" w:hAnsi="Times New Roman" w:cs="Times New Roman"/>
          <w:sz w:val="24"/>
          <w:szCs w:val="24"/>
        </w:rPr>
        <w:t xml:space="preserve"> Yu, L. (2001). Phytochemicals and antioxidant </w:t>
      </w:r>
      <w:r>
        <w:rPr>
          <w:rFonts w:ascii="Times New Roman" w:hAnsi="Times New Roman" w:cs="Times New Roman"/>
          <w:sz w:val="24"/>
          <w:szCs w:val="24"/>
          <w:lang w:val="en-US"/>
        </w:rPr>
        <w:tab/>
      </w:r>
      <w:r>
        <w:rPr>
          <w:rFonts w:ascii="Times New Roman" w:hAnsi="Times New Roman" w:cs="Times New Roman"/>
          <w:sz w:val="24"/>
          <w:szCs w:val="24"/>
        </w:rPr>
        <w:t xml:space="preserve">properties in wheat bran. </w:t>
      </w:r>
      <w:r>
        <w:rPr>
          <w:rFonts w:ascii="Times New Roman" w:hAnsi="Times New Roman" w:cs="Times New Roman"/>
          <w:i/>
          <w:sz w:val="24"/>
          <w:szCs w:val="24"/>
        </w:rPr>
        <w:t>Journal of Agricultural and Food Chemistry</w:t>
      </w:r>
      <w:r>
        <w:rPr>
          <w:rFonts w:ascii="Times New Roman" w:hAnsi="Times New Roman" w:cs="Times New Roman"/>
          <w:sz w:val="24"/>
          <w:szCs w:val="24"/>
        </w:rPr>
        <w:t xml:space="preserve">, </w:t>
      </w:r>
      <w:r>
        <w:rPr>
          <w:rFonts w:ascii="Times New Roman" w:hAnsi="Times New Roman" w:cs="Times New Roman"/>
          <w:b/>
          <w:bCs/>
          <w:sz w:val="24"/>
          <w:szCs w:val="24"/>
        </w:rPr>
        <w:t>52</w:t>
      </w:r>
      <w:r>
        <w:rPr>
          <w:rFonts w:ascii="Times New Roman" w:hAnsi="Times New Roman" w:cs="Times New Roman"/>
          <w:sz w:val="24"/>
          <w:szCs w:val="24"/>
        </w:rPr>
        <w:t>(</w:t>
      </w:r>
      <w:r>
        <w:rPr>
          <w:rFonts w:ascii="Times New Roman" w:hAnsi="Times New Roman" w:cs="Times New Roman"/>
          <w:bCs/>
          <w:sz w:val="24"/>
          <w:szCs w:val="24"/>
        </w:rPr>
        <w:t>20</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6108–6114.</w:t>
      </w:r>
    </w:p>
    <w:p w14:paraId="0E6D62B9" w14:textId="77777777" w:rsidR="006D6163" w:rsidRDefault="006D6163" w:rsidP="006D6163">
      <w:pPr>
        <w:spacing w:line="360" w:lineRule="auto"/>
        <w:jc w:val="both"/>
        <w:rPr>
          <w:rFonts w:ascii="Times New Roman" w:hAnsi="Times New Roman" w:cs="Times New Roman"/>
          <w:sz w:val="24"/>
          <w:szCs w:val="24"/>
        </w:rPr>
      </w:pPr>
    </w:p>
    <w:p w14:paraId="15711B84" w14:textId="77777777" w:rsidR="006D6163" w:rsidRDefault="006D6163" w:rsidP="006D6163"/>
    <w:sectPr w:rsidR="006D6163" w:rsidSect="004C635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58024" w14:textId="77777777" w:rsidR="00F73483" w:rsidRDefault="00F73483" w:rsidP="00D3679E">
      <w:pPr>
        <w:spacing w:after="0" w:line="240" w:lineRule="auto"/>
      </w:pPr>
      <w:r>
        <w:separator/>
      </w:r>
    </w:p>
  </w:endnote>
  <w:endnote w:type="continuationSeparator" w:id="0">
    <w:p w14:paraId="62089E0B" w14:textId="77777777" w:rsidR="00F73483" w:rsidRDefault="00F73483" w:rsidP="00D3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06998" w14:textId="77777777" w:rsidR="00D3679E" w:rsidRDefault="00D36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AD59" w14:textId="77777777" w:rsidR="00D3679E" w:rsidRDefault="00D367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3D5A" w14:textId="77777777" w:rsidR="00D3679E" w:rsidRDefault="00D36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19C9C" w14:textId="77777777" w:rsidR="00F73483" w:rsidRDefault="00F73483" w:rsidP="00D3679E">
      <w:pPr>
        <w:spacing w:after="0" w:line="240" w:lineRule="auto"/>
      </w:pPr>
      <w:r>
        <w:separator/>
      </w:r>
    </w:p>
  </w:footnote>
  <w:footnote w:type="continuationSeparator" w:id="0">
    <w:p w14:paraId="4AF83827" w14:textId="77777777" w:rsidR="00F73483" w:rsidRDefault="00F73483" w:rsidP="00D36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79003" w14:textId="3405EE95" w:rsidR="00D3679E" w:rsidRDefault="00D3679E">
    <w:pPr>
      <w:pStyle w:val="Header"/>
    </w:pPr>
    <w:r>
      <w:rPr>
        <w:noProof/>
      </w:rPr>
      <w:pict w14:anchorId="58C90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62039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85CE5" w14:textId="495258BB" w:rsidR="00D3679E" w:rsidRDefault="00D3679E">
    <w:pPr>
      <w:pStyle w:val="Header"/>
    </w:pPr>
    <w:r>
      <w:rPr>
        <w:noProof/>
      </w:rPr>
      <w:pict w14:anchorId="2C9AC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62039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E77C4" w14:textId="60543AAE" w:rsidR="00D3679E" w:rsidRDefault="00D3679E">
    <w:pPr>
      <w:pStyle w:val="Header"/>
    </w:pPr>
    <w:r>
      <w:rPr>
        <w:noProof/>
      </w:rPr>
      <w:pict w14:anchorId="1D54F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62039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5320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6163"/>
    <w:rsid w:val="000329FC"/>
    <w:rsid w:val="000800D3"/>
    <w:rsid w:val="000A3556"/>
    <w:rsid w:val="001B1728"/>
    <w:rsid w:val="001C738B"/>
    <w:rsid w:val="00264A9E"/>
    <w:rsid w:val="00357CA1"/>
    <w:rsid w:val="003A3099"/>
    <w:rsid w:val="003A59EC"/>
    <w:rsid w:val="003D29A9"/>
    <w:rsid w:val="004A45FF"/>
    <w:rsid w:val="004C6356"/>
    <w:rsid w:val="00595F4A"/>
    <w:rsid w:val="005D06C6"/>
    <w:rsid w:val="005E780E"/>
    <w:rsid w:val="00612027"/>
    <w:rsid w:val="006B44B4"/>
    <w:rsid w:val="006D6163"/>
    <w:rsid w:val="0071651C"/>
    <w:rsid w:val="007B59DF"/>
    <w:rsid w:val="008348C0"/>
    <w:rsid w:val="008E00C7"/>
    <w:rsid w:val="00914326"/>
    <w:rsid w:val="009E540F"/>
    <w:rsid w:val="00BB6F13"/>
    <w:rsid w:val="00BE72C1"/>
    <w:rsid w:val="00D3679E"/>
    <w:rsid w:val="00EE7D38"/>
    <w:rsid w:val="00F73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7F9A73"/>
  <w15:docId w15:val="{ADF98924-68DF-47D2-9F24-EF8C0884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163"/>
    <w:pPr>
      <w:spacing w:after="160" w:line="259" w:lineRule="auto"/>
    </w:pPr>
    <w:rPr>
      <w:rFonts w:ascii="Calibri" w:eastAsia="Calibri" w:hAnsi="Calibri" w:cs="SimSu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163"/>
    <w:pPr>
      <w:spacing w:line="256" w:lineRule="auto"/>
      <w:ind w:left="720"/>
      <w:contextualSpacing/>
    </w:pPr>
  </w:style>
  <w:style w:type="paragraph" w:styleId="BalloonText">
    <w:name w:val="Balloon Text"/>
    <w:basedOn w:val="Normal"/>
    <w:link w:val="BalloonTextChar"/>
    <w:uiPriority w:val="99"/>
    <w:semiHidden/>
    <w:unhideWhenUsed/>
    <w:rsid w:val="006D6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163"/>
    <w:rPr>
      <w:rFonts w:ascii="Tahoma" w:eastAsia="Calibri" w:hAnsi="Tahoma" w:cs="Tahoma"/>
      <w:sz w:val="16"/>
      <w:szCs w:val="16"/>
      <w:lang w:val="en-GB"/>
    </w:rPr>
  </w:style>
  <w:style w:type="paragraph" w:styleId="Header">
    <w:name w:val="header"/>
    <w:basedOn w:val="Normal"/>
    <w:link w:val="HeaderChar"/>
    <w:uiPriority w:val="99"/>
    <w:unhideWhenUsed/>
    <w:rsid w:val="00D36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79E"/>
    <w:rPr>
      <w:rFonts w:ascii="Calibri" w:eastAsia="Calibri" w:hAnsi="Calibri" w:cs="SimSun"/>
      <w:lang w:val="en-GB"/>
    </w:rPr>
  </w:style>
  <w:style w:type="paragraph" w:styleId="Footer">
    <w:name w:val="footer"/>
    <w:basedOn w:val="Normal"/>
    <w:link w:val="FooterChar"/>
    <w:uiPriority w:val="99"/>
    <w:unhideWhenUsed/>
    <w:rsid w:val="00D36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79E"/>
    <w:rPr>
      <w:rFonts w:ascii="Calibri" w:eastAsia="Calibri" w:hAnsi="Calibri" w:cs="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KGA\Desktop\hope%2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KGA\Desktop\hope%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3617074732527"/>
          <c:y val="4.0124019697246022E-2"/>
          <c:w val="0.84168151150394965"/>
          <c:h val="0.70865079034553691"/>
        </c:manualLayout>
      </c:layout>
      <c:scatterChart>
        <c:scatterStyle val="smoothMarker"/>
        <c:varyColors val="0"/>
        <c:ser>
          <c:idx val="0"/>
          <c:order val="0"/>
          <c:tx>
            <c:strRef>
              <c:f>Sheet3!$I$1</c:f>
              <c:strCache>
                <c:ptCount val="1"/>
                <c:pt idx="0">
                  <c:v>Raw</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Sheet3!$H$2:$H$7</c:f>
              <c:numCache>
                <c:formatCode>General</c:formatCode>
                <c:ptCount val="6"/>
                <c:pt idx="0">
                  <c:v>0</c:v>
                </c:pt>
                <c:pt idx="1">
                  <c:v>200</c:v>
                </c:pt>
                <c:pt idx="2">
                  <c:v>400</c:v>
                </c:pt>
                <c:pt idx="3">
                  <c:v>600</c:v>
                </c:pt>
                <c:pt idx="4">
                  <c:v>800</c:v>
                </c:pt>
                <c:pt idx="5">
                  <c:v>1000</c:v>
                </c:pt>
              </c:numCache>
            </c:numRef>
          </c:xVal>
          <c:yVal>
            <c:numRef>
              <c:f>Sheet3!$I$2:$I$7</c:f>
              <c:numCache>
                <c:formatCode>General</c:formatCode>
                <c:ptCount val="6"/>
                <c:pt idx="0">
                  <c:v>0</c:v>
                </c:pt>
                <c:pt idx="1">
                  <c:v>19.761273209549042</c:v>
                </c:pt>
                <c:pt idx="2">
                  <c:v>37.400530503978906</c:v>
                </c:pt>
                <c:pt idx="3">
                  <c:v>57.161803713527803</c:v>
                </c:pt>
                <c:pt idx="4">
                  <c:v>75.5968169761273</c:v>
                </c:pt>
                <c:pt idx="5">
                  <c:v>87.533156498673804</c:v>
                </c:pt>
              </c:numCache>
            </c:numRef>
          </c:yVal>
          <c:smooth val="1"/>
          <c:extLst>
            <c:ext xmlns:c16="http://schemas.microsoft.com/office/drawing/2014/chart" uri="{C3380CC4-5D6E-409C-BE32-E72D297353CC}">
              <c16:uniqueId val="{00000000-EF8E-458B-B026-13F3A6789BA0}"/>
            </c:ext>
          </c:extLst>
        </c:ser>
        <c:ser>
          <c:idx val="1"/>
          <c:order val="1"/>
          <c:tx>
            <c:strRef>
              <c:f>Sheet3!$J$1</c:f>
              <c:strCache>
                <c:ptCount val="1"/>
                <c:pt idx="0">
                  <c:v>40oC</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Sheet3!$H$2:$H$7</c:f>
              <c:numCache>
                <c:formatCode>General</c:formatCode>
                <c:ptCount val="6"/>
                <c:pt idx="0">
                  <c:v>0</c:v>
                </c:pt>
                <c:pt idx="1">
                  <c:v>200</c:v>
                </c:pt>
                <c:pt idx="2">
                  <c:v>400</c:v>
                </c:pt>
                <c:pt idx="3">
                  <c:v>600</c:v>
                </c:pt>
                <c:pt idx="4">
                  <c:v>800</c:v>
                </c:pt>
                <c:pt idx="5">
                  <c:v>1000</c:v>
                </c:pt>
              </c:numCache>
            </c:numRef>
          </c:xVal>
          <c:yVal>
            <c:numRef>
              <c:f>Sheet3!$J$2:$J$7</c:f>
              <c:numCache>
                <c:formatCode>General</c:formatCode>
                <c:ptCount val="6"/>
                <c:pt idx="0">
                  <c:v>0</c:v>
                </c:pt>
                <c:pt idx="1">
                  <c:v>17.771883289124688</c:v>
                </c:pt>
                <c:pt idx="2">
                  <c:v>33.156498673739975</c:v>
                </c:pt>
                <c:pt idx="3">
                  <c:v>43.236074270557012</c:v>
                </c:pt>
                <c:pt idx="4">
                  <c:v>66.180371352784363</c:v>
                </c:pt>
                <c:pt idx="5">
                  <c:v>84.217506631299727</c:v>
                </c:pt>
              </c:numCache>
            </c:numRef>
          </c:yVal>
          <c:smooth val="1"/>
          <c:extLst>
            <c:ext xmlns:c16="http://schemas.microsoft.com/office/drawing/2014/chart" uri="{C3380CC4-5D6E-409C-BE32-E72D297353CC}">
              <c16:uniqueId val="{00000001-EF8E-458B-B026-13F3A6789BA0}"/>
            </c:ext>
          </c:extLst>
        </c:ser>
        <c:ser>
          <c:idx val="2"/>
          <c:order val="2"/>
          <c:tx>
            <c:strRef>
              <c:f>Sheet3!$K$1</c:f>
              <c:strCache>
                <c:ptCount val="1"/>
                <c:pt idx="0">
                  <c:v>60oC</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Sheet3!$H$2:$H$7</c:f>
              <c:numCache>
                <c:formatCode>General</c:formatCode>
                <c:ptCount val="6"/>
                <c:pt idx="0">
                  <c:v>0</c:v>
                </c:pt>
                <c:pt idx="1">
                  <c:v>200</c:v>
                </c:pt>
                <c:pt idx="2">
                  <c:v>400</c:v>
                </c:pt>
                <c:pt idx="3">
                  <c:v>600</c:v>
                </c:pt>
                <c:pt idx="4">
                  <c:v>800</c:v>
                </c:pt>
                <c:pt idx="5">
                  <c:v>1000</c:v>
                </c:pt>
              </c:numCache>
            </c:numRef>
          </c:xVal>
          <c:yVal>
            <c:numRef>
              <c:f>Sheet3!$K$2:$K$7</c:f>
              <c:numCache>
                <c:formatCode>General</c:formatCode>
                <c:ptCount val="6"/>
                <c:pt idx="0">
                  <c:v>0</c:v>
                </c:pt>
                <c:pt idx="1">
                  <c:v>23.076923076923027</c:v>
                </c:pt>
                <c:pt idx="2">
                  <c:v>44.562334217506603</c:v>
                </c:pt>
                <c:pt idx="3">
                  <c:v>59.681697612731995</c:v>
                </c:pt>
                <c:pt idx="4">
                  <c:v>84.482758620689239</c:v>
                </c:pt>
                <c:pt idx="5">
                  <c:v>87.665782493368354</c:v>
                </c:pt>
              </c:numCache>
            </c:numRef>
          </c:yVal>
          <c:smooth val="1"/>
          <c:extLst>
            <c:ext xmlns:c16="http://schemas.microsoft.com/office/drawing/2014/chart" uri="{C3380CC4-5D6E-409C-BE32-E72D297353CC}">
              <c16:uniqueId val="{00000002-EF8E-458B-B026-13F3A6789BA0}"/>
            </c:ext>
          </c:extLst>
        </c:ser>
        <c:ser>
          <c:idx val="3"/>
          <c:order val="3"/>
          <c:tx>
            <c:strRef>
              <c:f>Sheet3!$L$1</c:f>
              <c:strCache>
                <c:ptCount val="1"/>
                <c:pt idx="0">
                  <c:v>80oC</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Sheet3!$H$2:$H$7</c:f>
              <c:numCache>
                <c:formatCode>General</c:formatCode>
                <c:ptCount val="6"/>
                <c:pt idx="0">
                  <c:v>0</c:v>
                </c:pt>
                <c:pt idx="1">
                  <c:v>200</c:v>
                </c:pt>
                <c:pt idx="2">
                  <c:v>400</c:v>
                </c:pt>
                <c:pt idx="3">
                  <c:v>600</c:v>
                </c:pt>
                <c:pt idx="4">
                  <c:v>800</c:v>
                </c:pt>
                <c:pt idx="5">
                  <c:v>1000</c:v>
                </c:pt>
              </c:numCache>
            </c:numRef>
          </c:xVal>
          <c:yVal>
            <c:numRef>
              <c:f>Sheet3!$L$2:$L$7</c:f>
              <c:numCache>
                <c:formatCode>General</c:formatCode>
                <c:ptCount val="6"/>
                <c:pt idx="0">
                  <c:v>0</c:v>
                </c:pt>
                <c:pt idx="1">
                  <c:v>23.076923076923027</c:v>
                </c:pt>
                <c:pt idx="2">
                  <c:v>58.090185676392544</c:v>
                </c:pt>
                <c:pt idx="3">
                  <c:v>59.946949602122004</c:v>
                </c:pt>
                <c:pt idx="4">
                  <c:v>77.188328912466332</c:v>
                </c:pt>
                <c:pt idx="5">
                  <c:v>87.7984084880637</c:v>
                </c:pt>
              </c:numCache>
            </c:numRef>
          </c:yVal>
          <c:smooth val="1"/>
          <c:extLst>
            <c:ext xmlns:c16="http://schemas.microsoft.com/office/drawing/2014/chart" uri="{C3380CC4-5D6E-409C-BE32-E72D297353CC}">
              <c16:uniqueId val="{00000003-EF8E-458B-B026-13F3A6789BA0}"/>
            </c:ext>
          </c:extLst>
        </c:ser>
        <c:ser>
          <c:idx val="4"/>
          <c:order val="4"/>
          <c:tx>
            <c:strRef>
              <c:f>Sheet3!$M$1</c:f>
              <c:strCache>
                <c:ptCount val="1"/>
                <c:pt idx="0">
                  <c:v>100oC</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Sheet3!$H$2:$H$7</c:f>
              <c:numCache>
                <c:formatCode>General</c:formatCode>
                <c:ptCount val="6"/>
                <c:pt idx="0">
                  <c:v>0</c:v>
                </c:pt>
                <c:pt idx="1">
                  <c:v>200</c:v>
                </c:pt>
                <c:pt idx="2">
                  <c:v>400</c:v>
                </c:pt>
                <c:pt idx="3">
                  <c:v>600</c:v>
                </c:pt>
                <c:pt idx="4">
                  <c:v>800</c:v>
                </c:pt>
                <c:pt idx="5">
                  <c:v>1000</c:v>
                </c:pt>
              </c:numCache>
            </c:numRef>
          </c:xVal>
          <c:yVal>
            <c:numRef>
              <c:f>Sheet3!$M$2:$M$7</c:f>
              <c:numCache>
                <c:formatCode>General</c:formatCode>
                <c:ptCount val="6"/>
                <c:pt idx="0">
                  <c:v>0</c:v>
                </c:pt>
                <c:pt idx="1">
                  <c:v>21.7506631299735</c:v>
                </c:pt>
                <c:pt idx="2">
                  <c:v>43.236074270557012</c:v>
                </c:pt>
                <c:pt idx="3">
                  <c:v>53.84615384615406</c:v>
                </c:pt>
                <c:pt idx="4">
                  <c:v>74.933687002652448</c:v>
                </c:pt>
                <c:pt idx="5">
                  <c:v>87.4005305039788</c:v>
                </c:pt>
              </c:numCache>
            </c:numRef>
          </c:yVal>
          <c:smooth val="1"/>
          <c:extLst>
            <c:ext xmlns:c16="http://schemas.microsoft.com/office/drawing/2014/chart" uri="{C3380CC4-5D6E-409C-BE32-E72D297353CC}">
              <c16:uniqueId val="{00000004-EF8E-458B-B026-13F3A6789BA0}"/>
            </c:ext>
          </c:extLst>
        </c:ser>
        <c:ser>
          <c:idx val="5"/>
          <c:order val="5"/>
          <c:tx>
            <c:strRef>
              <c:f>Sheet3!$N$1</c:f>
              <c:strCache>
                <c:ptCount val="1"/>
                <c:pt idx="0">
                  <c:v>BHA</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Sheet3!$H$2:$H$7</c:f>
              <c:numCache>
                <c:formatCode>General</c:formatCode>
                <c:ptCount val="6"/>
                <c:pt idx="0">
                  <c:v>0</c:v>
                </c:pt>
                <c:pt idx="1">
                  <c:v>200</c:v>
                </c:pt>
                <c:pt idx="2">
                  <c:v>400</c:v>
                </c:pt>
                <c:pt idx="3">
                  <c:v>600</c:v>
                </c:pt>
                <c:pt idx="4">
                  <c:v>800</c:v>
                </c:pt>
                <c:pt idx="5">
                  <c:v>1000</c:v>
                </c:pt>
              </c:numCache>
            </c:numRef>
          </c:xVal>
          <c:yVal>
            <c:numRef>
              <c:f>Sheet3!$N$2:$N$7</c:f>
              <c:numCache>
                <c:formatCode>General</c:formatCode>
                <c:ptCount val="6"/>
                <c:pt idx="0">
                  <c:v>0</c:v>
                </c:pt>
                <c:pt idx="1">
                  <c:v>25.198938992042461</c:v>
                </c:pt>
                <c:pt idx="2">
                  <c:v>48.541114058355397</c:v>
                </c:pt>
                <c:pt idx="3">
                  <c:v>71.087533156498324</c:v>
                </c:pt>
                <c:pt idx="4">
                  <c:v>83.289124668434994</c:v>
                </c:pt>
                <c:pt idx="5">
                  <c:v>93.103448275862078</c:v>
                </c:pt>
              </c:numCache>
            </c:numRef>
          </c:yVal>
          <c:smooth val="1"/>
          <c:extLst>
            <c:ext xmlns:c16="http://schemas.microsoft.com/office/drawing/2014/chart" uri="{C3380CC4-5D6E-409C-BE32-E72D297353CC}">
              <c16:uniqueId val="{00000005-EF8E-458B-B026-13F3A6789BA0}"/>
            </c:ext>
          </c:extLst>
        </c:ser>
        <c:dLbls>
          <c:showLegendKey val="0"/>
          <c:showVal val="0"/>
          <c:showCatName val="0"/>
          <c:showSerName val="0"/>
          <c:showPercent val="0"/>
          <c:showBubbleSize val="0"/>
        </c:dLbls>
        <c:axId val="175148032"/>
        <c:axId val="175170688"/>
      </c:scatterChart>
      <c:valAx>
        <c:axId val="175148032"/>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charset="0"/>
                    <a:cs typeface="Times New Roman" panose="02020603050405020304" charset="0"/>
                  </a:rPr>
                  <a:t>Concentration (µg/ml)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75170688"/>
        <c:crosses val="autoZero"/>
        <c:crossBetween val="midCat"/>
      </c:valAx>
      <c:valAx>
        <c:axId val="175170688"/>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charset="0"/>
                    <a:cs typeface="Times New Roman" panose="02020603050405020304" charset="0"/>
                  </a:rPr>
                  <a:t>%RSA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7514803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en-GB"/>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Sheet7!$B$3</c:f>
              <c:strCache>
                <c:ptCount val="1"/>
                <c:pt idx="0">
                  <c:v>EC50</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Sheet7!$C$2:$H$2</c:f>
              <c:strCache>
                <c:ptCount val="6"/>
                <c:pt idx="0">
                  <c:v>Raw</c:v>
                </c:pt>
                <c:pt idx="1">
                  <c:v>40</c:v>
                </c:pt>
                <c:pt idx="2">
                  <c:v>60</c:v>
                </c:pt>
                <c:pt idx="3">
                  <c:v>80</c:v>
                </c:pt>
                <c:pt idx="4">
                  <c:v>100</c:v>
                </c:pt>
                <c:pt idx="5">
                  <c:v>BHA</c:v>
                </c:pt>
              </c:strCache>
            </c:strRef>
          </c:cat>
          <c:val>
            <c:numRef>
              <c:f>Sheet7!$C$3:$H$3</c:f>
              <c:numCache>
                <c:formatCode>General</c:formatCode>
                <c:ptCount val="6"/>
                <c:pt idx="0">
                  <c:v>541.94999999999948</c:v>
                </c:pt>
                <c:pt idx="1">
                  <c:v>612.52</c:v>
                </c:pt>
                <c:pt idx="2">
                  <c:v>500.94</c:v>
                </c:pt>
                <c:pt idx="3">
                  <c:v>748.54</c:v>
                </c:pt>
                <c:pt idx="4">
                  <c:v>536.41999999999996</c:v>
                </c:pt>
                <c:pt idx="5">
                  <c:v>462.71999999999969</c:v>
                </c:pt>
              </c:numCache>
            </c:numRef>
          </c:val>
          <c:extLst>
            <c:ext xmlns:c16="http://schemas.microsoft.com/office/drawing/2014/chart" uri="{C3380CC4-5D6E-409C-BE32-E72D297353CC}">
              <c16:uniqueId val="{00000000-72E3-49FA-9532-39987AF6085D}"/>
            </c:ext>
          </c:extLst>
        </c:ser>
        <c:dLbls>
          <c:showLegendKey val="0"/>
          <c:showVal val="0"/>
          <c:showCatName val="0"/>
          <c:showSerName val="0"/>
          <c:showPercent val="0"/>
          <c:showBubbleSize val="0"/>
        </c:dLbls>
        <c:gapWidth val="219"/>
        <c:overlap val="-27"/>
        <c:axId val="146858752"/>
        <c:axId val="146860672"/>
      </c:barChart>
      <c:catAx>
        <c:axId val="146858752"/>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charset="0"/>
                    <a:cs typeface="Times New Roman" panose="02020603050405020304" charset="0"/>
                  </a:rPr>
                  <a:t>Temperature (</a:t>
                </a:r>
                <a:r>
                  <a:rPr lang="en-US" sz="1200" baseline="30000">
                    <a:latin typeface="Times New Roman" panose="02020603050405020304" charset="0"/>
                    <a:cs typeface="Times New Roman" panose="02020603050405020304" charset="0"/>
                  </a:rPr>
                  <a:t>o</a:t>
                </a:r>
                <a:r>
                  <a:rPr lang="en-US" sz="1200">
                    <a:latin typeface="Times New Roman" panose="02020603050405020304" charset="0"/>
                    <a:cs typeface="Times New Roman" panose="02020603050405020304" charset="0"/>
                  </a:rPr>
                  <a:t>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46860672"/>
        <c:crosses val="autoZero"/>
        <c:auto val="1"/>
        <c:lblAlgn val="ctr"/>
        <c:lblOffset val="100"/>
        <c:noMultiLvlLbl val="0"/>
      </c:catAx>
      <c:valAx>
        <c:axId val="146860672"/>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charset="0"/>
                    <a:cs typeface="Times New Roman" panose="02020603050405020304" charset="0"/>
                  </a:rPr>
                  <a:t>EC</a:t>
                </a:r>
                <a:r>
                  <a:rPr lang="en-US" sz="1200" baseline="30000">
                    <a:latin typeface="Times New Roman" panose="02020603050405020304" charset="0"/>
                    <a:cs typeface="Times New Roman" panose="02020603050405020304" charset="0"/>
                  </a:rPr>
                  <a:t>50</a:t>
                </a:r>
                <a:r>
                  <a:rPr lang="en-US" sz="1200">
                    <a:latin typeface="Times New Roman" panose="02020603050405020304" charset="0"/>
                    <a:cs typeface="Times New Roman" panose="02020603050405020304" charset="0"/>
                  </a:rPr>
                  <a:t> (µg/ml)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468587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GB"/>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9003</TotalTime>
  <Pages>12</Pages>
  <Words>3356</Words>
  <Characters>19132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9</cp:revision>
  <dcterms:created xsi:type="dcterms:W3CDTF">2025-11-10T10:56:00Z</dcterms:created>
  <dcterms:modified xsi:type="dcterms:W3CDTF">2026-03-02T10:24:00Z</dcterms:modified>
</cp:coreProperties>
</file>