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9521D" w:rsidRPr="00562357" w:rsidRDefault="0079521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  <w:bookmarkStart w:id="0" w:name="_GoBack"/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79521D" w:rsidRPr="00562357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79521D" w:rsidRPr="00562357" w:rsidRDefault="0079521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9521D" w:rsidRPr="00562357">
        <w:trPr>
          <w:trHeight w:val="290"/>
        </w:trPr>
        <w:tc>
          <w:tcPr>
            <w:tcW w:w="3160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521D" w:rsidRPr="00562357" w:rsidRDefault="00384CCB">
            <w:pPr>
              <w:rPr>
                <w:rFonts w:ascii="Arial" w:eastAsia="Arial" w:hAnsi="Arial" w:cs="Arial"/>
                <w:sz w:val="20"/>
                <w:szCs w:val="20"/>
              </w:rPr>
            </w:pPr>
            <w:hyperlink r:id="rId7">
              <w:r w:rsidRPr="00562357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 xml:space="preserve">Journal of Medicine and Health Research </w:t>
              </w:r>
            </w:hyperlink>
          </w:p>
        </w:tc>
      </w:tr>
      <w:tr w:rsidR="0079521D" w:rsidRPr="00562357">
        <w:trPr>
          <w:trHeight w:val="290"/>
        </w:trPr>
        <w:tc>
          <w:tcPr>
            <w:tcW w:w="3160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Ms_JOMAHR_14667</w:t>
            </w:r>
          </w:p>
        </w:tc>
      </w:tr>
      <w:tr w:rsidR="0079521D" w:rsidRPr="00562357">
        <w:trPr>
          <w:trHeight w:val="650"/>
        </w:trPr>
        <w:tc>
          <w:tcPr>
            <w:tcW w:w="3160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Ambiguous Genitalia in Children: Diagnostic Approaches, Surgical Management, and Psychosocial Outcomes</w:t>
            </w:r>
          </w:p>
        </w:tc>
      </w:tr>
      <w:tr w:rsidR="0079521D" w:rsidRPr="00562357">
        <w:trPr>
          <w:trHeight w:val="332"/>
        </w:trPr>
        <w:tc>
          <w:tcPr>
            <w:tcW w:w="3160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heading=h.99tx9bini857" w:colFirst="0" w:colLast="0"/>
      <w:bookmarkEnd w:id="1"/>
    </w:p>
    <w:p w:rsidR="0079521D" w:rsidRPr="00562357" w:rsidRDefault="00384CC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r w:rsidRPr="00562357">
        <w:rPr>
          <w:rFonts w:ascii="Arial" w:hAnsi="Arial" w:cs="Arial"/>
          <w:b/>
          <w:bCs/>
          <w:color w:val="000000"/>
          <w:sz w:val="20"/>
          <w:szCs w:val="20"/>
          <w:highlight w:val="yellow"/>
        </w:rPr>
        <w:t>PART 1 (Importance of the manuscript)</w:t>
      </w:r>
    </w:p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  <w:bookmarkStart w:id="2" w:name="_heading=h.90lziscjwyw7" w:colFirst="0" w:colLast="0"/>
      <w:bookmarkEnd w:id="2"/>
    </w:p>
    <w:tbl>
      <w:tblPr>
        <w:tblStyle w:val="a0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79521D" w:rsidRPr="00562357">
        <w:tc>
          <w:tcPr>
            <w:tcW w:w="4818" w:type="dxa"/>
          </w:tcPr>
          <w:p w:rsidR="0079521D" w:rsidRPr="00562357" w:rsidRDefault="0079521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6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>Comments of the Reviewers</w:t>
            </w:r>
          </w:p>
        </w:tc>
        <w:tc>
          <w:tcPr>
            <w:tcW w:w="3682" w:type="dxa"/>
          </w:tcPr>
          <w:p w:rsidR="0079521D" w:rsidRPr="00562357" w:rsidRDefault="00384CCB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56235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9521D" w:rsidRPr="00562357" w:rsidRDefault="0079521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9521D" w:rsidRPr="00562357">
        <w:trPr>
          <w:trHeight w:val="1264"/>
        </w:trPr>
        <w:tc>
          <w:tcPr>
            <w:tcW w:w="4818" w:type="dxa"/>
          </w:tcPr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562357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1. These cases are considered medical and social emergencies requiring immediate evaluation to </w:t>
            </w: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rule out life-threatening conditions, such as congenital adrenal hypoplasia (CAH).</w:t>
            </w:r>
          </w:p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2. Advanced diagnostic methods for this disorder, such as magnetic resonance imaging (MRI) and ultrasound, are highlighted.</w:t>
            </w:r>
          </w:p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3. Karyotyping to determine the genotype (XX or X</w:t>
            </w: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Y) and SRY gene testing are crucial and represent a significant advancement in diagnosis and treatment.</w:t>
            </w:r>
          </w:p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4. Furthermore, assessing certain sex hormones, such as testosterone, anti-Müllerian hormone (AMH), luteinizing hormone (LH), and follicle-stimulating h</w:t>
            </w:r>
            <w:r w:rsidRPr="0056235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ormone (FSH), provides insight into the activity of the reproductive organs.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3" w:name="_heading=h.6rgr06czx4wy" w:colFirst="0" w:colLast="0"/>
            <w:bookmarkEnd w:id="3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</w:tbl>
    <w:p w:rsidR="0079521D" w:rsidRPr="00562357" w:rsidRDefault="0079521D">
      <w:pPr>
        <w:rPr>
          <w:rFonts w:ascii="Arial" w:hAnsi="Arial" w:cs="Arial"/>
          <w:sz w:val="20"/>
          <w:szCs w:val="20"/>
        </w:rPr>
      </w:pPr>
    </w:p>
    <w:p w:rsidR="0079521D" w:rsidRPr="00562357" w:rsidRDefault="0079521D">
      <w:pPr>
        <w:rPr>
          <w:rFonts w:ascii="Arial" w:hAnsi="Arial" w:cs="Arial"/>
          <w:sz w:val="20"/>
          <w:szCs w:val="20"/>
        </w:rPr>
      </w:pPr>
    </w:p>
    <w:p w:rsidR="0079521D" w:rsidRPr="00562357" w:rsidRDefault="00384CCB">
      <w:pPr>
        <w:pStyle w:val="Heading2"/>
        <w:jc w:val="left"/>
        <w:rPr>
          <w:rFonts w:ascii="Arial" w:eastAsia="Times New Roman" w:hAnsi="Arial" w:cs="Arial"/>
        </w:rPr>
      </w:pPr>
      <w:r w:rsidRPr="00562357">
        <w:rPr>
          <w:rFonts w:ascii="Arial" w:eastAsia="Times New Roman" w:hAnsi="Arial" w:cs="Arial"/>
          <w:highlight w:val="yellow"/>
        </w:rPr>
        <w:t>PART  2.1 (Objective Publication)</w:t>
      </w:r>
    </w:p>
    <w:p w:rsidR="0079521D" w:rsidRPr="00562357" w:rsidRDefault="0079521D">
      <w:pPr>
        <w:rPr>
          <w:rFonts w:ascii="Arial" w:hAnsi="Arial" w:cs="Arial"/>
          <w:sz w:val="20"/>
          <w:szCs w:val="20"/>
        </w:rPr>
      </w:pPr>
    </w:p>
    <w:tbl>
      <w:tblPr>
        <w:tblStyle w:val="a1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79521D" w:rsidRPr="00562357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:rsidR="0079521D" w:rsidRPr="00562357" w:rsidRDefault="0079521D">
            <w:pPr>
              <w:rPr>
                <w:rFonts w:ascii="Arial" w:hAnsi="Arial" w:cs="Arial"/>
                <w:sz w:val="20"/>
                <w:szCs w:val="20"/>
              </w:rPr>
            </w:pPr>
          </w:p>
          <w:p w:rsidR="0079521D" w:rsidRPr="00562357" w:rsidRDefault="0079521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9521D" w:rsidRPr="00562357">
        <w:tc>
          <w:tcPr>
            <w:tcW w:w="4820" w:type="dxa"/>
          </w:tcPr>
          <w:p w:rsidR="0079521D" w:rsidRPr="00562357" w:rsidRDefault="0079521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4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>Rating of the Reviewers</w:t>
            </w:r>
          </w:p>
        </w:tc>
        <w:tc>
          <w:tcPr>
            <w:tcW w:w="3682" w:type="dxa"/>
          </w:tcPr>
          <w:p w:rsidR="0079521D" w:rsidRPr="00562357" w:rsidRDefault="00384CCB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56235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79521D" w:rsidRPr="00562357">
        <w:trPr>
          <w:trHeight w:val="1262"/>
        </w:trPr>
        <w:tc>
          <w:tcPr>
            <w:tcW w:w="4820" w:type="dxa"/>
          </w:tcPr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Good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4" w:name="_heading=h.9z0tjfr04xi5" w:colFirst="0" w:colLast="0"/>
            <w:bookmarkEnd w:id="4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1262"/>
        </w:trPr>
        <w:tc>
          <w:tcPr>
            <w:tcW w:w="4820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lastRenderedPageBreak/>
              <w:t xml:space="preserve">2. Is the abstract of the article comprehensive? 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Good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5" w:name="_heading=h.9wvj1ajei4dv" w:colFirst="0" w:colLast="0"/>
            <w:bookmarkEnd w:id="5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1262"/>
        </w:trPr>
        <w:tc>
          <w:tcPr>
            <w:tcW w:w="4820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>3. Are the keywords appropriate and useful?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</w:t>
            </w: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Excellent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6" w:name="_heading=h.82r599iznpcg" w:colFirst="0" w:colLast="0"/>
            <w:bookmarkEnd w:id="6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1262"/>
        </w:trPr>
        <w:tc>
          <w:tcPr>
            <w:tcW w:w="4820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>4. Is the background information of the paper sufficient and well organized?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Good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7" w:name="_heading=h.x5nkzv9lvks0" w:colFirst="0" w:colLast="0"/>
            <w:bookmarkEnd w:id="7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1262"/>
        </w:trPr>
        <w:tc>
          <w:tcPr>
            <w:tcW w:w="4820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>5. Are the objectives clearly stated?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Satisfactory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8" w:name="_heading=h.v4o6ckli0jan" w:colFirst="0" w:colLast="0"/>
            <w:bookmarkEnd w:id="8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1262"/>
        </w:trPr>
        <w:tc>
          <w:tcPr>
            <w:tcW w:w="4820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>6. Is the literature review relevant?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Satisfactory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9" w:name="_heading=h.qhdmctzcy11l" w:colFirst="0" w:colLast="0"/>
            <w:bookmarkEnd w:id="9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1262"/>
        </w:trPr>
        <w:tc>
          <w:tcPr>
            <w:tcW w:w="4820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>7. Is the literature review recent?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  <w:color w:val="404040"/>
                <w:highlight w:val="white"/>
              </w:rPr>
              <w:t>5 = Excellent 4 = Good 3 = Satisfactory 2 = Needs Impro</w:t>
            </w:r>
            <w:r w:rsidRPr="00562357">
              <w:rPr>
                <w:rFonts w:ascii="Arial" w:eastAsia="Times New Roman" w:hAnsi="Arial" w:cs="Arial"/>
                <w:color w:val="404040"/>
                <w:highlight w:val="white"/>
              </w:rPr>
              <w:t>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Good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0" w:name="_heading=h.9av5pqbv000g" w:colFirst="0" w:colLast="0"/>
            <w:bookmarkEnd w:id="10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1262"/>
        </w:trPr>
        <w:tc>
          <w:tcPr>
            <w:tcW w:w="4820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 xml:space="preserve">8. Is the literature search methodology explained properly? 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Satisfactory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1" w:name="_heading=h.9h4hv9hi9qfo" w:colFirst="0" w:colLast="0"/>
            <w:bookmarkEnd w:id="11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1262"/>
        </w:trPr>
        <w:tc>
          <w:tcPr>
            <w:tcW w:w="4820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>9. Is the Critical analysis of literature done?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Satisfactory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2" w:name="_heading=h.wfpye8b4tkvb" w:colFirst="0" w:colLast="0"/>
            <w:bookmarkEnd w:id="12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703"/>
        </w:trPr>
        <w:tc>
          <w:tcPr>
            <w:tcW w:w="4820" w:type="dxa"/>
          </w:tcPr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10. Is </w:t>
            </w:r>
            <w:r w:rsidRPr="00562357">
              <w:rPr>
                <w:rFonts w:ascii="Arial" w:hAnsi="Arial" w:cs="Arial"/>
                <w:sz w:val="20"/>
                <w:szCs w:val="20"/>
              </w:rPr>
              <w:t xml:space="preserve">Identification of research gaps/future directions done </w:t>
            </w: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Good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3" w:name="_heading=h.qitxzknsofuh" w:colFirst="0" w:colLast="0"/>
            <w:bookmarkEnd w:id="13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703"/>
        </w:trPr>
        <w:tc>
          <w:tcPr>
            <w:tcW w:w="4820" w:type="dxa"/>
          </w:tcPr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11. Are the conclusions logically arrived?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Satisfactory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4" w:name="_heading=h.d6ebq01r13vq" w:colFirst="0" w:colLast="0"/>
            <w:bookmarkEnd w:id="14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703"/>
        </w:trPr>
        <w:tc>
          <w:tcPr>
            <w:tcW w:w="4820" w:type="dxa"/>
          </w:tcPr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Good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5" w:name="_heading=h.7rnqx2pdvf1d" w:colFirst="0" w:colLast="0"/>
            <w:bookmarkEnd w:id="15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703"/>
        </w:trPr>
        <w:tc>
          <w:tcPr>
            <w:tcW w:w="4820" w:type="dxa"/>
          </w:tcPr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13. What is the </w:t>
            </w:r>
            <w:r w:rsidRPr="00562357">
              <w:rPr>
                <w:rFonts w:ascii="Arial" w:hAnsi="Arial" w:cs="Arial"/>
                <w:sz w:val="20"/>
                <w:szCs w:val="20"/>
              </w:rPr>
              <w:t>Quality of references (i.e. from peer reviewed authentic sources)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</w:t>
            </w: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factory 2 = Needs Improvement 1 = Poor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Good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6" w:name="_heading=h.x0j53lex8voe" w:colFirst="0" w:colLast="0"/>
            <w:bookmarkEnd w:id="16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here. However, a section on limitations of the study has been included.</w:t>
            </w:r>
          </w:p>
        </w:tc>
      </w:tr>
      <w:tr w:rsidR="0079521D" w:rsidRPr="00562357">
        <w:trPr>
          <w:trHeight w:val="703"/>
        </w:trPr>
        <w:tc>
          <w:tcPr>
            <w:tcW w:w="4820" w:type="dxa"/>
          </w:tcPr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9521D" w:rsidRPr="00562357" w:rsidRDefault="00384CC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Satisfactory</w:t>
            </w:r>
          </w:p>
        </w:tc>
        <w:tc>
          <w:tcPr>
            <w:tcW w:w="3682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7" w:name="_heading=h.jl3tt49r8tbm" w:colFirst="0" w:colLast="0"/>
            <w:bookmarkEnd w:id="17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</w:tbl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79521D" w:rsidRPr="00562357" w:rsidRDefault="00384CCB">
      <w:pPr>
        <w:pStyle w:val="Heading2"/>
        <w:jc w:val="left"/>
        <w:rPr>
          <w:rFonts w:ascii="Arial" w:eastAsia="Times New Roman" w:hAnsi="Arial" w:cs="Arial"/>
        </w:rPr>
      </w:pPr>
      <w:r w:rsidRPr="00562357">
        <w:rPr>
          <w:rFonts w:ascii="Arial" w:eastAsia="Times New Roman" w:hAnsi="Arial" w:cs="Arial"/>
          <w:highlight w:val="yellow"/>
        </w:rPr>
        <w:t>PART  2.2 (Subjective Evaluation)</w:t>
      </w:r>
    </w:p>
    <w:p w:rsidR="0079521D" w:rsidRPr="00562357" w:rsidRDefault="0079521D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41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86"/>
        <w:gridCol w:w="6271"/>
        <w:gridCol w:w="4318"/>
      </w:tblGrid>
      <w:tr w:rsidR="0079521D" w:rsidRPr="00562357">
        <w:tc>
          <w:tcPr>
            <w:tcW w:w="3586" w:type="dxa"/>
          </w:tcPr>
          <w:p w:rsidR="0079521D" w:rsidRPr="00562357" w:rsidRDefault="0079521D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6271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t>Reviewer’s comment</w:t>
            </w:r>
          </w:p>
          <w:p w:rsidR="0079521D" w:rsidRPr="00562357" w:rsidRDefault="0079521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18" w:type="dxa"/>
          </w:tcPr>
          <w:p w:rsidR="0079521D" w:rsidRPr="00562357" w:rsidRDefault="00384CCB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562357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9521D" w:rsidRPr="00562357" w:rsidRDefault="0079521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9521D" w:rsidRPr="00562357">
        <w:trPr>
          <w:trHeight w:val="1262"/>
        </w:trPr>
        <w:tc>
          <w:tcPr>
            <w:tcW w:w="3586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79521D" w:rsidRPr="00562357" w:rsidRDefault="0079521D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562357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>The title of this manuscript is suitable</w:t>
            </w:r>
          </w:p>
        </w:tc>
        <w:tc>
          <w:tcPr>
            <w:tcW w:w="4318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562357">
              <w:rPr>
                <w:rFonts w:ascii="Arial" w:eastAsia="Times New Roman" w:hAnsi="Arial" w:cs="Arial"/>
                <w:b w:val="0"/>
                <w:bCs w:val="0"/>
              </w:rPr>
              <w:t>Based on the suggestion of one of the reviewers, the title has been changed to “</w:t>
            </w:r>
            <w:r w:rsidRPr="00562357">
              <w:rPr>
                <w:rFonts w:ascii="Arial" w:eastAsia="Times New Roman" w:hAnsi="Arial" w:cs="Arial"/>
                <w:b w:val="0"/>
                <w:bCs w:val="0"/>
                <w:highlight w:val="white"/>
              </w:rPr>
              <w:t>Narrative Review of Ambiguous Genitalia in Children: Diagnostic Approaches, Surgical Management, and Psychosocial Outcomes”.</w:t>
            </w:r>
          </w:p>
        </w:tc>
      </w:tr>
      <w:tr w:rsidR="0079521D" w:rsidRPr="00562357">
        <w:trPr>
          <w:trHeight w:val="1262"/>
        </w:trPr>
        <w:tc>
          <w:tcPr>
            <w:tcW w:w="3586" w:type="dxa"/>
          </w:tcPr>
          <w:p w:rsidR="0079521D" w:rsidRPr="00562357" w:rsidRDefault="00384CCB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562357">
              <w:rPr>
                <w:rFonts w:ascii="Arial" w:eastAsia="Times New Roman" w:hAnsi="Arial" w:cs="Arial"/>
              </w:rPr>
              <w:lastRenderedPageBreak/>
              <w:t xml:space="preserve">Is the abstract of the article comprehensive? </w:t>
            </w:r>
          </w:p>
          <w:p w:rsidR="0079521D" w:rsidRPr="00562357" w:rsidRDefault="0079521D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</w:p>
          <w:p w:rsidR="0079521D" w:rsidRPr="00562357" w:rsidRDefault="00384CCB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No addition </w:t>
            </w:r>
          </w:p>
        </w:tc>
        <w:tc>
          <w:tcPr>
            <w:tcW w:w="4318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8" w:name="_heading=h.av2lj6xxxf0q" w:colFirst="0" w:colLast="0"/>
            <w:bookmarkEnd w:id="18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  <w:tr w:rsidR="0079521D" w:rsidRPr="00562357">
        <w:trPr>
          <w:trHeight w:val="704"/>
        </w:trPr>
        <w:tc>
          <w:tcPr>
            <w:tcW w:w="3586" w:type="dxa"/>
          </w:tcPr>
          <w:p w:rsidR="0079521D" w:rsidRPr="00562357" w:rsidRDefault="00384CCB">
            <w:pPr>
              <w:pStyle w:val="Heading2"/>
              <w:ind w:left="360"/>
              <w:rPr>
                <w:rFonts w:ascii="Arial" w:eastAsia="Times New Roman" w:hAnsi="Arial" w:cs="Arial"/>
                <w:b w:val="0"/>
                <w:bCs w:val="0"/>
              </w:rPr>
            </w:pPr>
            <w:r w:rsidRPr="00562357">
              <w:rPr>
                <w:rFonts w:ascii="Arial" w:eastAsia="Times New Roman" w:hAnsi="Arial" w:cs="Arial"/>
              </w:rPr>
              <w:t xml:space="preserve">Is the manuscript scientifically correct? </w:t>
            </w:r>
            <w:r w:rsidRPr="00562357">
              <w:rPr>
                <w:rFonts w:ascii="Arial" w:eastAsia="Times New Roman" w:hAnsi="Arial" w:cs="Arial"/>
              </w:rPr>
              <w:br/>
            </w:r>
          </w:p>
          <w:p w:rsidR="0079521D" w:rsidRPr="00562357" w:rsidRDefault="00384CCB">
            <w:pPr>
              <w:ind w:left="284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The subje</w:t>
            </w: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ct of this manuscript is scientifically acceptable, but it should be noted that modern methods of diagnosing and evaluating this condition should be mentioned for greater practical soundness.</w:t>
            </w:r>
          </w:p>
        </w:tc>
        <w:tc>
          <w:tcPr>
            <w:tcW w:w="4318" w:type="dxa"/>
          </w:tcPr>
          <w:p w:rsidR="0079521D" w:rsidRPr="00562357" w:rsidRDefault="00384CCB">
            <w:pPr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sz w:val="20"/>
                <w:szCs w:val="20"/>
              </w:rPr>
              <w:t>This was captured under the heading “</w:t>
            </w:r>
            <w:r w:rsidRPr="00562357">
              <w:rPr>
                <w:rFonts w:ascii="Arial" w:hAnsi="Arial" w:cs="Arial"/>
                <w:sz w:val="20"/>
                <w:szCs w:val="20"/>
              </w:rPr>
              <w:t>Current Trends and Advances in Diagnosis and Treatment”</w:t>
            </w:r>
          </w:p>
          <w:p w:rsidR="0079521D" w:rsidRPr="00562357" w:rsidRDefault="0079521D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9521D" w:rsidRPr="00562357">
        <w:trPr>
          <w:trHeight w:val="703"/>
        </w:trPr>
        <w:tc>
          <w:tcPr>
            <w:tcW w:w="3586" w:type="dxa"/>
          </w:tcPr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79521D" w:rsidRPr="00562357" w:rsidRDefault="00384CC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62357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271" w:type="dxa"/>
          </w:tcPr>
          <w:p w:rsidR="0079521D" w:rsidRPr="00562357" w:rsidRDefault="00384C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2357">
              <w:rPr>
                <w:rFonts w:ascii="Arial" w:hAnsi="Arial" w:cs="Arial"/>
                <w:color w:val="000000"/>
                <w:sz w:val="20"/>
                <w:szCs w:val="20"/>
              </w:rPr>
              <w:t>The references  do not need any additions.</w:t>
            </w:r>
          </w:p>
        </w:tc>
        <w:tc>
          <w:tcPr>
            <w:tcW w:w="4318" w:type="dxa"/>
          </w:tcPr>
          <w:p w:rsidR="0079521D" w:rsidRPr="00562357" w:rsidRDefault="00384CC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9" w:name="_heading=h.xkfcmsh8g43p" w:colFirst="0" w:colLast="0"/>
            <w:bookmarkEnd w:id="19"/>
            <w:r w:rsidRPr="00562357">
              <w:rPr>
                <w:rFonts w:ascii="Arial" w:eastAsia="Times New Roman" w:hAnsi="Arial" w:cs="Arial"/>
                <w:b w:val="0"/>
                <w:bCs w:val="0"/>
              </w:rPr>
              <w:t>No correction suggested here</w:t>
            </w:r>
          </w:p>
        </w:tc>
      </w:tr>
    </w:tbl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0" w:name="_heading=h.yjdseo92nslg" w:colFirst="0" w:colLast="0"/>
      <w:bookmarkEnd w:id="20"/>
    </w:p>
    <w:tbl>
      <w:tblPr>
        <w:tblStyle w:val="a3"/>
        <w:tblW w:w="141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79"/>
        <w:gridCol w:w="4802"/>
        <w:gridCol w:w="4794"/>
      </w:tblGrid>
      <w:tr w:rsidR="0079521D" w:rsidRPr="00562357">
        <w:tc>
          <w:tcPr>
            <w:tcW w:w="14175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521D" w:rsidRPr="00562357" w:rsidRDefault="00384CC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562357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3:</w:t>
            </w:r>
            <w:r w:rsidRPr="00562357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79521D" w:rsidRPr="00562357" w:rsidRDefault="0079521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79521D" w:rsidRPr="00562357">
        <w:tc>
          <w:tcPr>
            <w:tcW w:w="4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521D" w:rsidRPr="00562357" w:rsidRDefault="0079521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9521D" w:rsidRPr="00562357" w:rsidRDefault="00384CCB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62357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521D" w:rsidRPr="00562357" w:rsidRDefault="00384CCB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62357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562357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9521D" w:rsidRPr="00562357" w:rsidRDefault="0079521D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79521D" w:rsidRPr="00562357">
        <w:trPr>
          <w:trHeight w:val="890"/>
        </w:trPr>
        <w:tc>
          <w:tcPr>
            <w:tcW w:w="4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521D" w:rsidRPr="00562357" w:rsidRDefault="00384CC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62357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79521D" w:rsidRPr="00562357" w:rsidRDefault="0079521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521D" w:rsidRPr="00562357" w:rsidRDefault="00384CC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562357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:rsidR="0079521D" w:rsidRPr="00562357" w:rsidRDefault="0079521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9521D" w:rsidRPr="00562357" w:rsidRDefault="00384CC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562357">
              <w:rPr>
                <w:rFonts w:ascii="Arial" w:eastAsia="Arial" w:hAnsi="Arial" w:cs="Arial"/>
                <w:sz w:val="20"/>
                <w:szCs w:val="20"/>
              </w:rPr>
              <w:t>No comment from the reviewer here.</w:t>
            </w:r>
          </w:p>
          <w:p w:rsidR="0079521D" w:rsidRPr="00562357" w:rsidRDefault="0079521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79521D" w:rsidRPr="00562357" w:rsidRDefault="0079521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79521D" w:rsidRPr="00562357" w:rsidRDefault="0079521D">
      <w:pPr>
        <w:rPr>
          <w:rFonts w:ascii="Arial" w:hAnsi="Arial" w:cs="Arial"/>
          <w:sz w:val="20"/>
          <w:szCs w:val="20"/>
        </w:rPr>
      </w:pPr>
    </w:p>
    <w:p w:rsidR="0079521D" w:rsidRPr="00562357" w:rsidRDefault="0079521D">
      <w:pPr>
        <w:rPr>
          <w:rFonts w:ascii="Arial" w:hAnsi="Arial" w:cs="Arial"/>
          <w:sz w:val="20"/>
          <w:szCs w:val="20"/>
        </w:rPr>
      </w:pPr>
    </w:p>
    <w:p w:rsidR="0079521D" w:rsidRPr="00562357" w:rsidRDefault="0079521D">
      <w:pPr>
        <w:rPr>
          <w:rFonts w:ascii="Arial" w:hAnsi="Arial" w:cs="Arial"/>
          <w:sz w:val="20"/>
          <w:szCs w:val="20"/>
          <w:u w:val="single"/>
        </w:rPr>
      </w:pPr>
    </w:p>
    <w:p w:rsidR="0079521D" w:rsidRPr="00562357" w:rsidRDefault="0079521D">
      <w:pPr>
        <w:rPr>
          <w:rFonts w:ascii="Arial" w:hAnsi="Arial" w:cs="Arial"/>
          <w:sz w:val="20"/>
          <w:szCs w:val="20"/>
        </w:rPr>
      </w:pPr>
    </w:p>
    <w:bookmarkEnd w:id="0"/>
    <w:p w:rsidR="0079521D" w:rsidRPr="00562357" w:rsidRDefault="0079521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sectPr w:rsidR="0079521D" w:rsidRPr="00562357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84CCB" w:rsidRDefault="00384CCB">
      <w:r>
        <w:separator/>
      </w:r>
    </w:p>
  </w:endnote>
  <w:endnote w:type="continuationSeparator" w:id="0">
    <w:p w:rsidR="00384CCB" w:rsidRDefault="00384C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5FA8BD49-C576-431E-A79A-82338679C3E4}"/>
  </w:font>
  <w:font w:name="Arimo">
    <w:charset w:val="00"/>
    <w:family w:val="auto"/>
    <w:pitch w:val="default"/>
    <w:embedBold r:id="rId2" w:fontKey="{4C75AC79-CC56-440C-B5F9-11CF003839C7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5007F00E-468A-4571-A76B-6A416DEA5E10}"/>
    <w:embedBold r:id="rId4" w:fontKey="{2BB1E1E7-8DB3-4A84-96CE-F335E42A47A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54B82C34-5101-4F44-9E7E-E6857904BDB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58FD29F9-5DF1-4CEF-9881-F59459D6D2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378E9CA3-95C1-452E-8636-79EF923E20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521D" w:rsidRDefault="00384CCB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9A1A22">
      <w:rPr>
        <w:b/>
        <w:bCs/>
        <w:color w:val="000000"/>
        <w:sz w:val="20"/>
        <w:szCs w:val="20"/>
      </w:rPr>
      <w:fldChar w:fldCharType="separate"/>
    </w:r>
    <w:r w:rsidR="009A1A22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9A1A22">
      <w:rPr>
        <w:b/>
        <w:bCs/>
        <w:color w:val="000000"/>
        <w:sz w:val="20"/>
        <w:szCs w:val="20"/>
      </w:rPr>
      <w:fldChar w:fldCharType="separate"/>
    </w:r>
    <w:r w:rsidR="009A1A22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79521D" w:rsidRDefault="0079521D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</w:p>
  <w:p w:rsidR="0079521D" w:rsidRDefault="0079521D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84CCB" w:rsidRDefault="00384CCB">
      <w:r>
        <w:separator/>
      </w:r>
    </w:p>
  </w:footnote>
  <w:footnote w:type="continuationSeparator" w:id="0">
    <w:p w:rsidR="00384CCB" w:rsidRDefault="00384CC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521D" w:rsidRDefault="0079521D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79521D" w:rsidRDefault="00384CCB">
    <w:pPr>
      <w:spacing w:before="280"/>
      <w:jc w:val="center"/>
      <w:rPr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21D"/>
    <w:rsid w:val="00374EB9"/>
    <w:rsid w:val="00384CCB"/>
    <w:rsid w:val="00562357"/>
    <w:rsid w:val="006D1802"/>
    <w:rsid w:val="0079521D"/>
    <w:rsid w:val="009A1A22"/>
    <w:rsid w:val="00AB415C"/>
    <w:rsid w:val="00AD59D9"/>
    <w:rsid w:val="00FF43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1809D29-FB04-4831-B6F5-BC404BB27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r1.reviewerhub.org/jomahr/journal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+Ppf4nKVzbHf+EBAe6NSUaoVsA==">CgMxLjAyDmguOTl0eDliaW5pODU3Mg5oLjkwbHppc2Nqd3l3NzIOaC42cmdyMDZjeng0d3kyDmguOXowdGpmcjA0eGk1Mg5oLjl3dmoxYWplaTRkdjIOaC44MnI1OTlpem5wY2cyDmgueDVua3p2OWx2a3MwMg5oLnY0bzZja2xpMGphbjIOaC5xaGRtY3R6Y3kxMWwyDmguOWF2NXBxYnYwMDBnMg5oLjloNGh2OWhpOXFmbzIOaC53ZnB5ZThiNHRrdmIyDmgucWl0eHprbnNvZnVoMg5oLmQ2ZWJxMDFyMTN2cTIOaC43cm5xeDJwZHZmMWQyDmgueDBqNTNsZXg4dm9lMg5oLmpsM3R0NDlyOHRibTIOaC5hdjJsajZ4eHhmMHEyDmgueGtmY21zaDhnNDNwMg5oLnlqZHNlbzkybnNsZzgAciExR0NEbEttQ3BKSzNibnhjTkg3YndfMmowOHNXa1FzRD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866</Words>
  <Characters>4939</Characters>
  <Application>Microsoft Office Word</Application>
  <DocSecurity>0</DocSecurity>
  <Lines>41</Lines>
  <Paragraphs>11</Paragraphs>
  <ScaleCrop>false</ScaleCrop>
  <Company/>
  <LinksUpToDate>false</LinksUpToDate>
  <CharactersWithSpaces>5794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11</cp:revision>
  <dcterms:created xsi:type="dcterms:W3CDTF">2026-03-02T07:49:00Z</dcterms:created>
  <dcterms:modified xsi:type="dcterms:W3CDTF">2026-04-04T10:07:00Z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