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764A3" w14:paraId="11DFF36D" w14:textId="77777777">
        <w:trPr>
          <w:trHeight w:val="20"/>
          <w:jc w:val="center"/>
        </w:trPr>
        <w:tc>
          <w:tcPr>
            <w:tcW w:w="1186" w:type="pct"/>
          </w:tcPr>
          <w:p w14:paraId="11DFF36B" w14:textId="77777777" w:rsidR="005764A3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DFF36C" w14:textId="77777777" w:rsidR="005764A3" w:rsidRDefault="009C1B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5764A3" w14:paraId="11DFF370" w14:textId="77777777">
        <w:trPr>
          <w:trHeight w:val="20"/>
          <w:jc w:val="center"/>
        </w:trPr>
        <w:tc>
          <w:tcPr>
            <w:tcW w:w="1186" w:type="pct"/>
          </w:tcPr>
          <w:p w14:paraId="11DFF36E" w14:textId="77777777" w:rsidR="005764A3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DFF36F" w14:textId="77777777" w:rsidR="005764A3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19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Ms_JODAGH_14710</w:t>
            </w:r>
          </w:p>
        </w:tc>
      </w:tr>
      <w:tr w:rsidR="005764A3" w14:paraId="11DFF373" w14:textId="77777777">
        <w:trPr>
          <w:trHeight w:val="20"/>
          <w:jc w:val="center"/>
        </w:trPr>
        <w:tc>
          <w:tcPr>
            <w:tcW w:w="1186" w:type="pct"/>
          </w:tcPr>
          <w:p w14:paraId="11DFF371" w14:textId="77777777" w:rsidR="005764A3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DFF372" w14:textId="77777777" w:rsidR="005764A3" w:rsidRDefault="00531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198F">
              <w:rPr>
                <w:rFonts w:ascii="Arial" w:hAnsi="Arial" w:cs="Arial"/>
                <w:b/>
                <w:sz w:val="20"/>
                <w:szCs w:val="20"/>
                <w:lang w:val="en-GB"/>
              </w:rPr>
              <w:t>Risk Factors and Antibiotic Resistance Patterns of MBL-Producing Pseudomonas aeruginosa in Outpatients and Inpatients in Southeast Nigeria</w:t>
            </w:r>
          </w:p>
        </w:tc>
      </w:tr>
      <w:tr w:rsidR="005764A3" w14:paraId="11DFF377" w14:textId="77777777">
        <w:trPr>
          <w:trHeight w:val="20"/>
          <w:jc w:val="center"/>
        </w:trPr>
        <w:tc>
          <w:tcPr>
            <w:tcW w:w="1186" w:type="pct"/>
          </w:tcPr>
          <w:p w14:paraId="11DFF374" w14:textId="77777777" w:rsidR="005764A3" w:rsidRDefault="009C1B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DFF375" w14:textId="77777777" w:rsidR="005764A3" w:rsidRDefault="009C1B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DFF376" w14:textId="77777777" w:rsidR="005764A3" w:rsidRDefault="005764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DFF38F" w14:textId="77777777" w:rsidR="005764A3" w:rsidRDefault="005764A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1DFF390" w14:textId="77777777" w:rsidR="005764A3" w:rsidRDefault="009C1B1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1DFF391" w14:textId="77777777" w:rsidR="005764A3" w:rsidRDefault="005764A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764A3" w14:paraId="11DFF39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DFF392" w14:textId="77777777" w:rsidR="005764A3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1DFF393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1DFF394" w14:textId="77777777" w:rsidR="005764A3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DFF395" w14:textId="77777777" w:rsidR="005764A3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64A3" w14:paraId="11DFF3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DFF397" w14:textId="77777777" w:rsidR="005764A3" w:rsidRDefault="009C1B1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1DFF398" w14:textId="139AFEFD" w:rsidR="005764A3" w:rsidRPr="00B7588C" w:rsidRDefault="00F239B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588C">
              <w:rPr>
                <w:rFonts w:ascii="Arial" w:hAnsi="Arial" w:cs="Arial"/>
                <w:sz w:val="20"/>
                <w:szCs w:val="20"/>
              </w:rPr>
              <w:t xml:space="preserve">This manuscript explores the antibiotic resistance patterns of </w:t>
            </w:r>
            <w:r w:rsidRPr="00B7588C">
              <w:rPr>
                <w:rFonts w:ascii="Arial" w:hAnsi="Arial" w:cs="Arial"/>
                <w:i/>
                <w:iCs/>
                <w:sz w:val="20"/>
                <w:szCs w:val="20"/>
              </w:rPr>
              <w:t>Pseudomonas aeruginosa</w:t>
            </w:r>
            <w:r w:rsidRPr="00B7588C">
              <w:rPr>
                <w:rFonts w:ascii="Arial" w:hAnsi="Arial" w:cs="Arial"/>
                <w:sz w:val="20"/>
                <w:szCs w:val="20"/>
              </w:rPr>
              <w:t xml:space="preserve">, with a particular focus on </w:t>
            </w:r>
            <w:proofErr w:type="spellStart"/>
            <w:r w:rsidRPr="00B7588C">
              <w:rPr>
                <w:rFonts w:ascii="Arial" w:hAnsi="Arial" w:cs="Arial"/>
                <w:sz w:val="20"/>
                <w:szCs w:val="20"/>
              </w:rPr>
              <w:t>metallo</w:t>
            </w:r>
            <w:proofErr w:type="spellEnd"/>
            <w:r w:rsidRPr="00B7588C">
              <w:rPr>
                <w:rFonts w:ascii="Arial" w:hAnsi="Arial" w:cs="Arial"/>
                <w:sz w:val="20"/>
                <w:szCs w:val="20"/>
              </w:rPr>
              <w:t>-β-lactamase (MBL)-producing isolates, which represent a significant public health concern. Understanding these resistance profiles is essential for guiding appropriate antimicrobial therapy and can support the development of effective policies to control the spread of multidrug-resistant organisms.</w:t>
            </w:r>
          </w:p>
        </w:tc>
        <w:tc>
          <w:tcPr>
            <w:tcW w:w="1367" w:type="pct"/>
          </w:tcPr>
          <w:p w14:paraId="11DFF399" w14:textId="43761853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11DFF39B" w14:textId="77777777" w:rsidR="005764A3" w:rsidRDefault="005764A3">
      <w:pPr>
        <w:rPr>
          <w:rFonts w:ascii="Arial" w:hAnsi="Arial" w:cs="Arial"/>
          <w:sz w:val="20"/>
          <w:szCs w:val="20"/>
          <w:lang w:val="en-GB"/>
        </w:rPr>
      </w:pPr>
    </w:p>
    <w:p w14:paraId="11DFF39E" w14:textId="77777777" w:rsidR="005764A3" w:rsidRDefault="009C1B1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1DFF39F" w14:textId="77777777" w:rsidR="005764A3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764A3" w14:paraId="11DFF3A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DFF3A0" w14:textId="77777777" w:rsidR="005764A3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1DFF3A1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1DFF3A2" w14:textId="77777777" w:rsidR="005764A3" w:rsidRDefault="009C1B1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64A3" w14:paraId="11DFF3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A4" w14:textId="77777777" w:rsidR="005764A3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DFF3A5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A6" w14:textId="77777777" w:rsidR="005764A3" w:rsidRDefault="009C1B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A7" w14:textId="7EF8724A" w:rsidR="005764A3" w:rsidRDefault="000C02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A8" w14:textId="43F9BB53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AA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1DFF3AB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AC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AD" w14:textId="32B0D0D5" w:rsidR="005764A3" w:rsidRDefault="00C823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AE" w14:textId="5E94383E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B0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1DFF3B1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B2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B3" w14:textId="7FE17B2A" w:rsidR="005764A3" w:rsidRDefault="00BA2F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DFF3B4" w14:textId="773E7B3C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B6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1DFF3B7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B8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B9" w14:textId="083EF54B" w:rsidR="005764A3" w:rsidRDefault="00BA2F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BA" w14:textId="330AAF66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BC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1DFF3BD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BE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BF" w14:textId="7254FB9C" w:rsidR="005764A3" w:rsidRDefault="00BA2F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C0" w14:textId="3BF7A69C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C2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1DFF3C3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C4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C5" w14:textId="117685CC" w:rsidR="005764A3" w:rsidRDefault="00C70A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DFF3C6" w14:textId="26BF7E3F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C8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1DFF3C9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CA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CB" w14:textId="7BBDE89C" w:rsidR="005764A3" w:rsidRDefault="00246E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DFF3CC" w14:textId="1B5B0CFB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CE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1DFF3CF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D0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D1" w14:textId="57F1234F" w:rsidR="005764A3" w:rsidRDefault="00C70A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D2" w14:textId="0F0DC7B6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D4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DFF3D5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D6" w14:textId="77777777" w:rsidR="005764A3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D7" w14:textId="3F192FB7" w:rsidR="005764A3" w:rsidRDefault="00C70A9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DFF3D8" w14:textId="1EB35262" w:rsidR="005764A3" w:rsidRDefault="00AF7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DA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DFF3DB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DC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DD" w14:textId="7D847A21" w:rsidR="005764A3" w:rsidRDefault="004C18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DE" w14:textId="23519457" w:rsidR="005764A3" w:rsidRDefault="00F37D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E0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DFF3E1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E2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E3" w14:textId="5E4E416B" w:rsidR="005764A3" w:rsidRDefault="004C18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DFF3E4" w14:textId="0BB48F2C" w:rsidR="005764A3" w:rsidRDefault="00F37D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E6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DFF3E7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E8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E9" w14:textId="30F9A1F4" w:rsidR="005764A3" w:rsidRDefault="002C54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DFF3EA" w14:textId="79DF27A8" w:rsidR="005764A3" w:rsidRDefault="008F5BB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EC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DFF3ED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EE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FF3EF" w14:textId="2E07A9C0" w:rsidR="005764A3" w:rsidRDefault="002C54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F0" w14:textId="751BD497" w:rsidR="005764A3" w:rsidRDefault="00367A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F2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1DFF3F3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F4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DFF3F5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DFF3F6" w14:textId="053E193A" w:rsidR="005764A3" w:rsidRDefault="002C54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1DFF3F7" w14:textId="47B7A642" w:rsidR="005764A3" w:rsidRDefault="00367A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3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FF3F9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DFF3FA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FF3FB" w14:textId="77777777" w:rsidR="005764A3" w:rsidRDefault="009C1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DFF3FC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DFF3FD" w14:textId="3C8B3ACF" w:rsidR="005764A3" w:rsidRDefault="002C54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DFF3FE" w14:textId="6B720020" w:rsidR="005764A3" w:rsidRDefault="00367A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11DFF402" w14:textId="77777777" w:rsidR="005764A3" w:rsidRDefault="005764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DFF403" w14:textId="77777777" w:rsidR="005764A3" w:rsidRDefault="009C1B1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1DFF404" w14:textId="77777777" w:rsidR="005764A3" w:rsidRDefault="005764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764A3" w14:paraId="11DFF4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FF405" w14:textId="77777777" w:rsidR="005764A3" w:rsidRDefault="005764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1DFF406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1DFF407" w14:textId="77777777" w:rsidR="005764A3" w:rsidRDefault="005764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1DFF408" w14:textId="77777777" w:rsidR="005764A3" w:rsidRDefault="009C1B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DFF409" w14:textId="77777777" w:rsidR="005764A3" w:rsidRDefault="005764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64A3" w14:paraId="11DFF4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FF40B" w14:textId="77777777" w:rsidR="005764A3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DFF40C" w14:textId="77777777" w:rsidR="005764A3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FF40D" w14:textId="77777777" w:rsidR="005764A3" w:rsidRDefault="009C1B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DFF40E" w14:textId="4F76A0B7" w:rsidR="005764A3" w:rsidRPr="009A0180" w:rsidRDefault="007451B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9A018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="000A41B6" w:rsidRP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="00E42949" w:rsidRP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 title of article</w:t>
            </w:r>
            <w:r w:rsidR="0093778A" w:rsidRP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 is </w:t>
            </w:r>
            <w:r w:rsidR="008965E6" w:rsidRP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 and </w:t>
            </w:r>
            <w:r w:rsidR="00506865" w:rsidRPr="009A0180">
              <w:rPr>
                <w:rFonts w:ascii="Arial" w:hAnsi="Arial" w:cs="Arial"/>
                <w:sz w:val="20"/>
                <w:szCs w:val="20"/>
                <w:lang w:val="en-GB"/>
              </w:rPr>
              <w:t>publishable</w:t>
            </w:r>
            <w:r w:rsidR="00BA0260" w:rsidRP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 but </w:t>
            </w:r>
            <w:r w:rsidR="0054279C" w:rsidRPr="009A0180">
              <w:rPr>
                <w:rFonts w:ascii="Arial" w:hAnsi="Arial" w:cs="Arial"/>
                <w:sz w:val="20"/>
                <w:szCs w:val="20"/>
                <w:lang w:val="en-GB"/>
              </w:rPr>
              <w:t>there is limited data on risk factor</w:t>
            </w:r>
            <w:r w:rsidR="009A0180">
              <w:rPr>
                <w:rFonts w:ascii="Arial" w:hAnsi="Arial" w:cs="Arial"/>
                <w:sz w:val="20"/>
                <w:szCs w:val="20"/>
                <w:lang w:val="en-GB"/>
              </w:rPr>
              <w:t xml:space="preserve"> and in LIMITATION</w:t>
            </w:r>
            <w:r w:rsidR="00DB4051">
              <w:rPr>
                <w:rFonts w:ascii="Arial" w:hAnsi="Arial" w:cs="Arial"/>
                <w:sz w:val="20"/>
                <w:szCs w:val="20"/>
                <w:lang w:val="en-GB"/>
              </w:rPr>
              <w:t xml:space="preserve"> there is written No DATA.</w:t>
            </w:r>
          </w:p>
        </w:tc>
        <w:tc>
          <w:tcPr>
            <w:tcW w:w="1543" w:type="pct"/>
          </w:tcPr>
          <w:p w14:paraId="11DFF40F" w14:textId="1E67CF92" w:rsidR="005764A3" w:rsidRPr="00AC78EE" w:rsidRDefault="00AC78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The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role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of data in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this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study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cannot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be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understated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, as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it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provides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essential information about patients’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antibiotic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resistance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patterns.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However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,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further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research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could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help expand the scope to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reflect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other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risk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factors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 xml:space="preserve"> as </w:t>
            </w:r>
            <w:proofErr w:type="spellStart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well</w:t>
            </w:r>
            <w:proofErr w:type="spellEnd"/>
            <w:r w:rsidRPr="00AC78EE">
              <w:rPr>
                <w:rFonts w:ascii="Segoe UI" w:hAnsi="Segoe UI" w:cs="Segoe UI"/>
                <w:b w:val="0"/>
                <w:color w:val="0F1115"/>
                <w:shd w:val="clear" w:color="auto" w:fill="FFFFFF"/>
              </w:rPr>
              <w:t>.</w:t>
            </w:r>
          </w:p>
        </w:tc>
      </w:tr>
      <w:tr w:rsidR="005764A3" w14:paraId="11DFF4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FF411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1DFF412" w14:textId="77777777" w:rsidR="005764A3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FF413" w14:textId="77777777" w:rsidR="005764A3" w:rsidRDefault="009C1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DFF414" w14:textId="118DD7E9" w:rsidR="005764A3" w:rsidRPr="00CE4C6D" w:rsidRDefault="00CA76D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CE4C6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="00232670" w:rsidRPr="00CE4C6D">
              <w:rPr>
                <w:rFonts w:ascii="Arial" w:hAnsi="Arial" w:cs="Arial"/>
                <w:sz w:val="20"/>
                <w:szCs w:val="20"/>
                <w:lang w:val="en-GB"/>
              </w:rPr>
              <w:t xml:space="preserve"> but results seems very </w:t>
            </w:r>
            <w:r w:rsidR="00CE4C6D" w:rsidRPr="00CE4C6D">
              <w:rPr>
                <w:rFonts w:ascii="Arial" w:hAnsi="Arial" w:cs="Arial"/>
                <w:sz w:val="20"/>
                <w:szCs w:val="20"/>
                <w:lang w:val="en-GB"/>
              </w:rPr>
              <w:t>unusual</w:t>
            </w:r>
            <w:r w:rsidR="00DA19EE" w:rsidRPr="00CE4C6D">
              <w:rPr>
                <w:rFonts w:ascii="Arial" w:hAnsi="Arial" w:cs="Arial"/>
                <w:sz w:val="20"/>
                <w:szCs w:val="20"/>
                <w:lang w:val="en-GB"/>
              </w:rPr>
              <w:t xml:space="preserve"> on MBL</w:t>
            </w:r>
            <w:r w:rsidR="00464359" w:rsidRPr="00CE4C6D">
              <w:rPr>
                <w:rFonts w:ascii="Arial" w:hAnsi="Arial" w:cs="Arial"/>
                <w:sz w:val="20"/>
                <w:szCs w:val="20"/>
                <w:lang w:val="en-GB"/>
              </w:rPr>
              <w:t>, PIT and CIP</w:t>
            </w:r>
            <w:r w:rsidR="00DA19EE" w:rsidRPr="00CE4C6D">
              <w:rPr>
                <w:rFonts w:ascii="Arial" w:hAnsi="Arial" w:cs="Arial"/>
                <w:sz w:val="20"/>
                <w:szCs w:val="20"/>
                <w:lang w:val="en-GB"/>
              </w:rPr>
              <w:t xml:space="preserve"> among inpatients</w:t>
            </w:r>
            <w:r w:rsidR="00CE4C6D" w:rsidRPr="00CE4C6D">
              <w:rPr>
                <w:rFonts w:ascii="Arial" w:hAnsi="Arial" w:cs="Arial"/>
                <w:sz w:val="20"/>
                <w:szCs w:val="20"/>
                <w:lang w:val="en-GB"/>
              </w:rPr>
              <w:t xml:space="preserve"> against </w:t>
            </w:r>
            <w:proofErr w:type="spellStart"/>
            <w:r w:rsidR="00CE4C6D" w:rsidRPr="00CE4C6D">
              <w:rPr>
                <w:rFonts w:ascii="Arial" w:hAnsi="Arial" w:cs="Arial"/>
                <w:sz w:val="20"/>
                <w:szCs w:val="20"/>
                <w:lang w:val="en-GB"/>
              </w:rPr>
              <w:t>out</w:t>
            </w:r>
            <w:proofErr w:type="spellEnd"/>
            <w:r w:rsidR="00CE4C6D" w:rsidRPr="00CE4C6D">
              <w:rPr>
                <w:rFonts w:ascii="Arial" w:hAnsi="Arial" w:cs="Arial"/>
                <w:sz w:val="20"/>
                <w:szCs w:val="20"/>
                <w:lang w:val="en-GB"/>
              </w:rPr>
              <w:t xml:space="preserve"> patients. Recheck the raw data</w:t>
            </w:r>
            <w:r w:rsidR="004C29C6">
              <w:rPr>
                <w:rFonts w:ascii="Arial" w:hAnsi="Arial" w:cs="Arial"/>
                <w:sz w:val="20"/>
                <w:szCs w:val="20"/>
                <w:lang w:val="en-GB"/>
              </w:rPr>
              <w:t>. No result on clinical risk factors.</w:t>
            </w:r>
          </w:p>
        </w:tc>
        <w:tc>
          <w:tcPr>
            <w:tcW w:w="1543" w:type="pct"/>
          </w:tcPr>
          <w:p w14:paraId="11DFF415" w14:textId="4522712A" w:rsidR="005764A3" w:rsidRPr="00F86E73" w:rsidRDefault="00F86E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86E73">
              <w:rPr>
                <w:rFonts w:ascii="Arial" w:hAnsi="Arial" w:cs="Arial"/>
                <w:b w:val="0"/>
                <w:lang w:val="en-GB"/>
              </w:rPr>
              <w:t>C</w:t>
            </w:r>
            <w:r w:rsidR="00AC78EE" w:rsidRPr="00F86E73">
              <w:rPr>
                <w:rFonts w:ascii="Arial" w:hAnsi="Arial" w:cs="Arial"/>
                <w:b w:val="0"/>
                <w:lang w:val="en-GB"/>
              </w:rPr>
              <w:t xml:space="preserve">linical risk factors </w:t>
            </w:r>
            <w:proofErr w:type="gramStart"/>
            <w:r w:rsidR="00AC78EE" w:rsidRPr="00F86E73">
              <w:rPr>
                <w:rFonts w:ascii="Arial" w:hAnsi="Arial" w:cs="Arial"/>
                <w:b w:val="0"/>
                <w:lang w:val="en-GB"/>
              </w:rPr>
              <w:t>was</w:t>
            </w:r>
            <w:proofErr w:type="gramEnd"/>
            <w:r w:rsidR="00AC78EE" w:rsidRPr="00F86E73">
              <w:rPr>
                <w:rFonts w:ascii="Arial" w:hAnsi="Arial" w:cs="Arial"/>
                <w:b w:val="0"/>
                <w:lang w:val="en-GB"/>
              </w:rPr>
              <w:t xml:space="preserve"> no part of the research objective</w:t>
            </w:r>
          </w:p>
        </w:tc>
      </w:tr>
      <w:tr w:rsidR="005764A3" w14:paraId="11DFF4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FF417" w14:textId="77777777" w:rsidR="005764A3" w:rsidRDefault="009C1B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1DFF418" w14:textId="77777777" w:rsidR="005764A3" w:rsidRDefault="009C1B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3627D0" w14:textId="77777777" w:rsidR="005764A3" w:rsidRDefault="00506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several issues that has to be addressed.</w:t>
            </w:r>
          </w:p>
          <w:p w14:paraId="09DA4181" w14:textId="14992C5B" w:rsidR="00506865" w:rsidRDefault="005068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1.</w:t>
            </w:r>
            <w:r w:rsidR="00DD419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First of all, </w:t>
            </w:r>
            <w:r w:rsidR="00E712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UNUSAL </w:t>
            </w:r>
            <w:r w:rsidR="00015CA8">
              <w:rPr>
                <w:rFonts w:ascii="Arial" w:hAnsi="Arial" w:cs="Arial"/>
                <w:bCs/>
                <w:sz w:val="20"/>
                <w:szCs w:val="20"/>
                <w:lang w:val="en-GB"/>
              </w:rPr>
              <w:t>H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I</w:t>
            </w:r>
            <w:r w:rsidR="00015CA8">
              <w:rPr>
                <w:rFonts w:ascii="Arial" w:hAnsi="Arial" w:cs="Arial"/>
                <w:bCs/>
                <w:sz w:val="20"/>
                <w:szCs w:val="20"/>
                <w:lang w:val="en-GB"/>
              </w:rPr>
              <w:t>GH prevalence</w:t>
            </w:r>
            <w:r w:rsidR="00AC21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among Outpatients </w:t>
            </w:r>
            <w:proofErr w:type="gramStart"/>
            <w:r w:rsidR="00AC21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="00B309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UNSUAL</w:t>
            </w:r>
            <w:proofErr w:type="gramEnd"/>
            <w:r w:rsidR="00B309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RESULT o</w:t>
            </w:r>
            <w:r w:rsidR="00EE003C">
              <w:rPr>
                <w:rFonts w:ascii="Arial" w:hAnsi="Arial" w:cs="Arial"/>
                <w:bCs/>
                <w:sz w:val="20"/>
                <w:szCs w:val="20"/>
                <w:lang w:val="en-GB"/>
              </w:rPr>
              <w:t>f</w:t>
            </w:r>
            <w:r w:rsidR="00B309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HIGHER</w:t>
            </w:r>
            <w:r w:rsidR="00EE00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DRUG RESISTANCE</w:t>
            </w:r>
            <w:r w:rsidR="008E3B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among O</w:t>
            </w:r>
            <w:r w:rsidR="007E3FB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UT </w:t>
            </w:r>
            <w:r w:rsidR="008E3BD7">
              <w:rPr>
                <w:rFonts w:ascii="Arial" w:hAnsi="Arial" w:cs="Arial"/>
                <w:bCs/>
                <w:sz w:val="20"/>
                <w:szCs w:val="20"/>
                <w:lang w:val="en-GB"/>
              </w:rPr>
              <w:t>patients rather than</w:t>
            </w:r>
            <w:r w:rsidR="007E3FB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patients. This is</w:t>
            </w:r>
            <w:r w:rsidR="00C052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counterintuitive and needs stronger</w:t>
            </w:r>
            <w:r w:rsidR="00982C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justifications. 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Recheck</w:t>
            </w:r>
            <w:r w:rsidR="00E712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or </w:t>
            </w:r>
            <w:r w:rsidR="00FB6BEA">
              <w:rPr>
                <w:rFonts w:ascii="Arial" w:hAnsi="Arial" w:cs="Arial"/>
                <w:bCs/>
                <w:sz w:val="20"/>
                <w:szCs w:val="20"/>
                <w:lang w:val="en-GB"/>
              </w:rPr>
              <w:t>Review the raw data.</w:t>
            </w:r>
            <w:r w:rsidR="00AE4A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754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 OPD p</w:t>
            </w:r>
            <w:r w:rsidR="002E73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atients </w:t>
            </w:r>
            <w:r w:rsidR="00E712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commonly </w:t>
            </w:r>
            <w:r w:rsidR="00754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prescribed Meropenem and Imipenem</w:t>
            </w:r>
            <w:r w:rsidR="002E7314">
              <w:rPr>
                <w:rFonts w:ascii="Arial" w:hAnsi="Arial" w:cs="Arial"/>
                <w:bCs/>
                <w:sz w:val="20"/>
                <w:szCs w:val="20"/>
                <w:lang w:val="en-GB"/>
              </w:rPr>
              <w:t>?</w:t>
            </w:r>
          </w:p>
          <w:p w14:paraId="549BCF43" w14:textId="77777777" w:rsidR="002E7314" w:rsidRDefault="002E731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2.</w:t>
            </w:r>
            <w:r w:rsidR="00672AB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What about MDR and PDR</w:t>
            </w:r>
            <w:r w:rsidR="00612A68">
              <w:rPr>
                <w:rFonts w:ascii="Arial" w:hAnsi="Arial" w:cs="Arial"/>
                <w:bCs/>
                <w:sz w:val="20"/>
                <w:szCs w:val="20"/>
                <w:lang w:val="en-GB"/>
              </w:rPr>
              <w:t>, ESBL?</w:t>
            </w:r>
          </w:p>
          <w:p w14:paraId="04560A88" w14:textId="1E17D728" w:rsidR="009504D8" w:rsidRDefault="00612A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  <w:r w:rsidR="001F26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Pseudomonas is Intrinsic resistance </w:t>
            </w:r>
            <w:proofErr w:type="gramStart"/>
            <w:r w:rsidR="001F26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to </w:t>
            </w:r>
            <w:r w:rsidR="005E23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D07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Drugs</w:t>
            </w:r>
            <w:proofErr w:type="gramEnd"/>
            <w:r w:rsidR="00D073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like </w:t>
            </w:r>
            <w:r w:rsidR="005E23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AMC,  NA, COT, </w:t>
            </w:r>
            <w:r w:rsidR="00D07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DOX, C, TE</w:t>
            </w:r>
            <w:r w:rsidR="00B853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So why these drugs are </w:t>
            </w:r>
            <w:r w:rsidR="00065C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tested and results are </w:t>
            </w:r>
            <w:proofErr w:type="spellStart"/>
            <w:r w:rsidR="00065C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interpretated</w:t>
            </w:r>
            <w:proofErr w:type="spellEnd"/>
            <w:r w:rsidR="00065C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100 </w:t>
            </w:r>
            <w:proofErr w:type="gramStart"/>
            <w:r w:rsidR="00065C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% </w:t>
            </w:r>
            <w:r w:rsidR="0008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Resistance</w:t>
            </w:r>
            <w:proofErr w:type="gramEnd"/>
            <w:r w:rsidR="00086A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if </w:t>
            </w:r>
            <w:r w:rsidR="00CB4313">
              <w:rPr>
                <w:rFonts w:ascii="Arial" w:hAnsi="Arial" w:cs="Arial"/>
                <w:bCs/>
                <w:sz w:val="20"/>
                <w:szCs w:val="20"/>
                <w:lang w:val="en-GB"/>
              </w:rPr>
              <w:t>Acquired type? Even</w:t>
            </w:r>
            <w:r w:rsidR="00C350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some isolates are </w:t>
            </w:r>
            <w:proofErr w:type="gramStart"/>
            <w:r w:rsidR="00C350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shown </w:t>
            </w:r>
            <w:r w:rsidR="00CB43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TE</w:t>
            </w:r>
            <w:proofErr w:type="gramEnd"/>
            <w:r w:rsidR="00C3508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sensitive.</w:t>
            </w:r>
            <w:r w:rsidR="00880E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Ertapenem</w:t>
            </w:r>
            <w:r w:rsidR="00880E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also</w:t>
            </w:r>
            <w:r w:rsidR="009504D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intrinsic resistance. Why 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antipseudomonal</w:t>
            </w:r>
            <w:r w:rsidR="009504D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cephalosporins </w:t>
            </w:r>
            <w:r w:rsidR="00BA0E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tested?</w:t>
            </w:r>
          </w:p>
          <w:p w14:paraId="5B348D03" w14:textId="3FA095E5" w:rsidR="00232670" w:rsidRDefault="002326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  <w:r w:rsidR="004D0C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94BB3">
              <w:rPr>
                <w:rFonts w:ascii="Arial" w:hAnsi="Arial" w:cs="Arial"/>
                <w:bCs/>
                <w:sz w:val="20"/>
                <w:szCs w:val="20"/>
                <w:lang w:val="en-GB"/>
              </w:rPr>
              <w:t>Why samples in BHI Broth? Review this</w:t>
            </w:r>
            <w:r w:rsidR="00D9410B">
              <w:rPr>
                <w:rFonts w:ascii="Arial" w:hAnsi="Arial" w:cs="Arial"/>
                <w:bCs/>
                <w:sz w:val="20"/>
                <w:szCs w:val="20"/>
                <w:lang w:val="en-GB"/>
              </w:rPr>
              <w:t>. Is Urine, HVS,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B38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Wound Swab cultured in BHI 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Broth?</w:t>
            </w:r>
            <w:r w:rsidR="006B38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Review the Methodology section.</w:t>
            </w:r>
          </w:p>
          <w:p w14:paraId="335B3E99" w14:textId="5F9B6390" w:rsidR="00D27375" w:rsidRDefault="006528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5. </w:t>
            </w:r>
            <w:r w:rsidR="00EF4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about sputum sample and Blood sample?</w:t>
            </w:r>
            <w:r w:rsidR="00CC73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Pseudomonas </w:t>
            </w:r>
            <w:r w:rsidR="009470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is</w:t>
            </w:r>
            <w:r w:rsidR="00CC73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common isolate in Inpatients with LRTI.</w:t>
            </w:r>
            <w:r w:rsidR="009470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is common </w:t>
            </w:r>
            <w:r w:rsidR="004B67C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Nosocomial</w:t>
            </w:r>
            <w:r w:rsidR="009470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pathogen</w:t>
            </w:r>
            <w:r w:rsidR="00015C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community.</w:t>
            </w:r>
          </w:p>
          <w:p w14:paraId="782E3943" w14:textId="14D54745" w:rsidR="00A20076" w:rsidRDefault="00A200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5. In RESULT section first present demographic </w:t>
            </w:r>
            <w:r w:rsidR="005C0B92">
              <w:rPr>
                <w:rFonts w:ascii="Arial" w:hAnsi="Arial" w:cs="Arial"/>
                <w:bCs/>
                <w:sz w:val="20"/>
                <w:szCs w:val="20"/>
                <w:lang w:val="en-GB"/>
              </w:rPr>
              <w:t>characteristics of study.</w:t>
            </w:r>
          </w:p>
          <w:p w14:paraId="11DFF419" w14:textId="3C674F03" w:rsidR="00C3508E" w:rsidRDefault="00C3508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24A367A" w14:textId="77777777" w:rsidR="006C36A5" w:rsidRPr="00CA6819" w:rsidRDefault="006C36A5" w:rsidP="006C36A5">
            <w:pPr>
              <w:pStyle w:val="ds-markdown-paragraph"/>
              <w:numPr>
                <w:ilvl w:val="0"/>
                <w:numId w:val="13"/>
              </w:numPr>
              <w:shd w:val="clear" w:color="auto" w:fill="FFFFFF"/>
              <w:spacing w:after="0" w:afterAutospacing="0"/>
              <w:rPr>
                <w:color w:val="0F1115"/>
                <w:sz w:val="22"/>
                <w:szCs w:val="22"/>
              </w:rPr>
            </w:pPr>
            <w:r w:rsidRPr="00CA6819">
              <w:rPr>
                <w:color w:val="0F1115"/>
                <w:sz w:val="22"/>
                <w:szCs w:val="22"/>
              </w:rPr>
              <w:t>Outpatients in Nigeria often self</w:t>
            </w:r>
            <w:r w:rsidRPr="00CA6819">
              <w:rPr>
                <w:color w:val="0F1115"/>
                <w:sz w:val="22"/>
                <w:szCs w:val="22"/>
              </w:rPr>
              <w:noBreakHyphen/>
              <w:t>medicate with broad</w:t>
            </w:r>
            <w:r w:rsidRPr="00CA6819">
              <w:rPr>
                <w:color w:val="0F1115"/>
                <w:sz w:val="22"/>
                <w:szCs w:val="22"/>
              </w:rPr>
              <w:noBreakHyphen/>
              <w:t>spectrum antibiotics (including carbapenems bought without prescription), driving resistance in the community.</w:t>
            </w:r>
          </w:p>
          <w:p w14:paraId="2418C9AD" w14:textId="77777777" w:rsidR="006C36A5" w:rsidRPr="00CA6819" w:rsidRDefault="006C36A5" w:rsidP="002228F9">
            <w:pPr>
              <w:pStyle w:val="ds-markdown-paragraph"/>
              <w:shd w:val="clear" w:color="auto" w:fill="FFFFFF"/>
              <w:spacing w:after="0" w:afterAutospacing="0"/>
              <w:ind w:left="720"/>
              <w:rPr>
                <w:color w:val="0F1115"/>
                <w:sz w:val="22"/>
                <w:szCs w:val="22"/>
              </w:rPr>
            </w:pPr>
            <w:r w:rsidRPr="00CA6819">
              <w:rPr>
                <w:color w:val="0F1115"/>
                <w:sz w:val="22"/>
                <w:szCs w:val="22"/>
              </w:rPr>
              <w:t>In contrast, inpatients are under stricter antibiotic stewardship, possibly explaining the paradox.</w:t>
            </w:r>
          </w:p>
          <w:p w14:paraId="157F2C98" w14:textId="77777777" w:rsidR="005764A3" w:rsidRDefault="005764A3" w:rsidP="006C36A5">
            <w:pPr>
              <w:pStyle w:val="Heading2"/>
              <w:ind w:left="72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7D302CB" w14:textId="77777777" w:rsidR="002228F9" w:rsidRPr="00812D66" w:rsidRDefault="002228F9" w:rsidP="002228F9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The study focuses only on MBL producers. ESBL and PDR phenotypes were not investigated. This is a limitation acknowledged by the authors</w:t>
            </w:r>
          </w:p>
          <w:p w14:paraId="11DFF41A" w14:textId="251F1BFC" w:rsidR="00812D66" w:rsidRPr="002228F9" w:rsidRDefault="00812D66" w:rsidP="002228F9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Broth helps in enrichment of isolates. </w:t>
            </w:r>
            <w:proofErr w:type="gramStart"/>
            <w:r>
              <w:rPr>
                <w:rFonts w:ascii="Segoe UI" w:hAnsi="Segoe UI" w:cs="Segoe UI"/>
                <w:color w:val="0F1115"/>
                <w:shd w:val="clear" w:color="auto" w:fill="FFFFFF"/>
              </w:rPr>
              <w:t>So</w:t>
            </w:r>
            <w:proofErr w:type="gramEnd"/>
            <w:r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using broth is not a bad idea</w:t>
            </w:r>
          </w:p>
        </w:tc>
      </w:tr>
      <w:tr w:rsidR="005764A3" w14:paraId="11DFF4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FF41C" w14:textId="77777777" w:rsidR="005764A3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DFF41D" w14:textId="77777777" w:rsidR="005764A3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DFF41E" w14:textId="77777777" w:rsidR="005764A3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FF41F" w14:textId="77777777" w:rsidR="005764A3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1DFF420" w14:textId="3D6D6762" w:rsidR="005764A3" w:rsidRDefault="00D36C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1DFF421" w14:textId="0DAA2FD8" w:rsidR="005764A3" w:rsidRDefault="006714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5764A3" w14:paraId="11DFF42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1DFF423" w14:textId="77777777" w:rsidR="005764A3" w:rsidRDefault="009C1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DFF424" w14:textId="77777777" w:rsidR="005764A3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DFF425" w14:textId="77777777" w:rsidR="005764A3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FF426" w14:textId="77777777" w:rsidR="005764A3" w:rsidRDefault="009C1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DFF427" w14:textId="77777777" w:rsidR="005764A3" w:rsidRDefault="005764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1DFF428" w14:textId="61A4F8E5" w:rsidR="005764A3" w:rsidRDefault="00D36C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1DFF429" w14:textId="54FA28C4" w:rsidR="005764A3" w:rsidRDefault="006714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11DFF42B" w14:textId="77777777" w:rsidR="005764A3" w:rsidRDefault="005764A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1DFF42C" w14:textId="77777777" w:rsidR="005764A3" w:rsidRDefault="005764A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1DFF42D" w14:textId="77777777" w:rsidR="005764A3" w:rsidRDefault="005764A3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11DFF459" w14:textId="77777777" w:rsidR="005764A3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1DFF45A" w14:textId="77777777" w:rsidR="005764A3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1DFF45B" w14:textId="77777777" w:rsidR="005764A3" w:rsidRDefault="00576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5764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DB329" w14:textId="77777777" w:rsidR="00B35795" w:rsidRDefault="00B35795">
      <w:r>
        <w:separator/>
      </w:r>
    </w:p>
  </w:endnote>
  <w:endnote w:type="continuationSeparator" w:id="0">
    <w:p w14:paraId="16D7EBF1" w14:textId="77777777" w:rsidR="00B35795" w:rsidRDefault="00B3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FF494" w14:textId="77777777" w:rsidR="005764A3" w:rsidRDefault="005764A3">
    <w:pPr>
      <w:pStyle w:val="Footer"/>
      <w:jc w:val="right"/>
    </w:pPr>
  </w:p>
  <w:p w14:paraId="11DFF495" w14:textId="77777777" w:rsidR="005764A3" w:rsidRDefault="009C1B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12D6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12D6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DFF496" w14:textId="77777777" w:rsidR="005764A3" w:rsidRDefault="009C1B1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1DFF497" w14:textId="77777777" w:rsidR="005764A3" w:rsidRDefault="005764A3">
    <w:pPr>
      <w:pStyle w:val="Footer"/>
      <w:jc w:val="right"/>
    </w:pPr>
  </w:p>
  <w:p w14:paraId="11DFF498" w14:textId="77777777" w:rsidR="005764A3" w:rsidRDefault="005764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3CFE7" w14:textId="77777777" w:rsidR="00B35795" w:rsidRDefault="00B35795">
      <w:r>
        <w:separator/>
      </w:r>
    </w:p>
  </w:footnote>
  <w:footnote w:type="continuationSeparator" w:id="0">
    <w:p w14:paraId="569343A2" w14:textId="77777777" w:rsidR="00B35795" w:rsidRDefault="00B3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D4D6B" w14:textId="77777777" w:rsidR="00C61380" w:rsidRDefault="00C61380" w:rsidP="00C61380">
    <w:pPr>
      <w:pStyle w:val="NormalWeb"/>
      <w:spacing w:before="0" w:beforeAutospacing="0" w:after="0" w:afterAutospacing="0"/>
      <w:jc w:val="center"/>
      <w:rPr>
        <w:rFonts w:ascii="Arial" w:hAnsi="Arial" w:cs="Arial"/>
        <w:b/>
        <w:sz w:val="20"/>
        <w:szCs w:val="20"/>
        <w:lang w:val="en-GB"/>
      </w:rPr>
    </w:pPr>
    <w:r>
      <w:rPr>
        <w:rFonts w:ascii="Arial" w:hAnsi="Arial" w:cs="Arial"/>
        <w:b/>
        <w:sz w:val="20"/>
        <w:szCs w:val="20"/>
        <w:lang w:val="en-GB"/>
      </w:rPr>
      <w:t>Research Article</w:t>
    </w:r>
  </w:p>
  <w:p w14:paraId="11DFF492" w14:textId="77777777" w:rsidR="005764A3" w:rsidRDefault="005764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DFF493" w14:textId="77777777" w:rsidR="005764A3" w:rsidRDefault="009C1B1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20236C"/>
    <w:multiLevelType w:val="multilevel"/>
    <w:tmpl w:val="3174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E82433"/>
    <w:multiLevelType w:val="hybridMultilevel"/>
    <w:tmpl w:val="E0D6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4A3"/>
    <w:rsid w:val="00015CA8"/>
    <w:rsid w:val="000326D7"/>
    <w:rsid w:val="00065C86"/>
    <w:rsid w:val="00086AD4"/>
    <w:rsid w:val="000A41B6"/>
    <w:rsid w:val="000C022F"/>
    <w:rsid w:val="000C33B5"/>
    <w:rsid w:val="000F163C"/>
    <w:rsid w:val="0018042A"/>
    <w:rsid w:val="001A5630"/>
    <w:rsid w:val="001C713A"/>
    <w:rsid w:val="001F2643"/>
    <w:rsid w:val="00216579"/>
    <w:rsid w:val="002228F9"/>
    <w:rsid w:val="00232670"/>
    <w:rsid w:val="00232ED2"/>
    <w:rsid w:val="00246E11"/>
    <w:rsid w:val="002C54E0"/>
    <w:rsid w:val="002D418A"/>
    <w:rsid w:val="002E7314"/>
    <w:rsid w:val="003254EA"/>
    <w:rsid w:val="00367A95"/>
    <w:rsid w:val="003A1576"/>
    <w:rsid w:val="003A5986"/>
    <w:rsid w:val="003E5571"/>
    <w:rsid w:val="00424D90"/>
    <w:rsid w:val="00431B0E"/>
    <w:rsid w:val="00464359"/>
    <w:rsid w:val="004A6404"/>
    <w:rsid w:val="004B67C1"/>
    <w:rsid w:val="004B7E98"/>
    <w:rsid w:val="004C1893"/>
    <w:rsid w:val="004C29C6"/>
    <w:rsid w:val="004C62F5"/>
    <w:rsid w:val="004D0C2F"/>
    <w:rsid w:val="004F0726"/>
    <w:rsid w:val="00506865"/>
    <w:rsid w:val="0053198F"/>
    <w:rsid w:val="0054279C"/>
    <w:rsid w:val="005764A3"/>
    <w:rsid w:val="005C0B92"/>
    <w:rsid w:val="005E2381"/>
    <w:rsid w:val="005F18DB"/>
    <w:rsid w:val="00612A68"/>
    <w:rsid w:val="00626E31"/>
    <w:rsid w:val="00652806"/>
    <w:rsid w:val="00671407"/>
    <w:rsid w:val="00672AB1"/>
    <w:rsid w:val="006B3890"/>
    <w:rsid w:val="006C36A5"/>
    <w:rsid w:val="007364B3"/>
    <w:rsid w:val="007451BD"/>
    <w:rsid w:val="0075411F"/>
    <w:rsid w:val="007C1677"/>
    <w:rsid w:val="007D53AF"/>
    <w:rsid w:val="007E3FB3"/>
    <w:rsid w:val="00806523"/>
    <w:rsid w:val="00812D66"/>
    <w:rsid w:val="00854B31"/>
    <w:rsid w:val="008750A8"/>
    <w:rsid w:val="00880EE1"/>
    <w:rsid w:val="00882509"/>
    <w:rsid w:val="008965E6"/>
    <w:rsid w:val="008C554F"/>
    <w:rsid w:val="008C74DC"/>
    <w:rsid w:val="008E3BD7"/>
    <w:rsid w:val="008F5BB8"/>
    <w:rsid w:val="00900E2D"/>
    <w:rsid w:val="00904527"/>
    <w:rsid w:val="00924810"/>
    <w:rsid w:val="0093778A"/>
    <w:rsid w:val="009470D6"/>
    <w:rsid w:val="009504D8"/>
    <w:rsid w:val="00982A2B"/>
    <w:rsid w:val="00982C34"/>
    <w:rsid w:val="009A0180"/>
    <w:rsid w:val="009C1B1F"/>
    <w:rsid w:val="009E4832"/>
    <w:rsid w:val="00A20076"/>
    <w:rsid w:val="00AC21AB"/>
    <w:rsid w:val="00AC25E9"/>
    <w:rsid w:val="00AC78EE"/>
    <w:rsid w:val="00AE4A11"/>
    <w:rsid w:val="00AF6E6B"/>
    <w:rsid w:val="00AF7816"/>
    <w:rsid w:val="00B25647"/>
    <w:rsid w:val="00B3092F"/>
    <w:rsid w:val="00B35795"/>
    <w:rsid w:val="00B7588C"/>
    <w:rsid w:val="00B8531A"/>
    <w:rsid w:val="00BA0260"/>
    <w:rsid w:val="00BA0E64"/>
    <w:rsid w:val="00BA2F83"/>
    <w:rsid w:val="00BB5036"/>
    <w:rsid w:val="00BC00BB"/>
    <w:rsid w:val="00BD58C2"/>
    <w:rsid w:val="00BF45F7"/>
    <w:rsid w:val="00C052EC"/>
    <w:rsid w:val="00C150C2"/>
    <w:rsid w:val="00C3508E"/>
    <w:rsid w:val="00C543F3"/>
    <w:rsid w:val="00C61380"/>
    <w:rsid w:val="00C70A91"/>
    <w:rsid w:val="00C823E2"/>
    <w:rsid w:val="00CA6819"/>
    <w:rsid w:val="00CA76D7"/>
    <w:rsid w:val="00CB4313"/>
    <w:rsid w:val="00CC7370"/>
    <w:rsid w:val="00CE4C6D"/>
    <w:rsid w:val="00D04063"/>
    <w:rsid w:val="00D073D6"/>
    <w:rsid w:val="00D24353"/>
    <w:rsid w:val="00D27375"/>
    <w:rsid w:val="00D36C6D"/>
    <w:rsid w:val="00D64B2E"/>
    <w:rsid w:val="00D8040F"/>
    <w:rsid w:val="00D9410B"/>
    <w:rsid w:val="00DA19EE"/>
    <w:rsid w:val="00DB4051"/>
    <w:rsid w:val="00DD419F"/>
    <w:rsid w:val="00E10E83"/>
    <w:rsid w:val="00E42949"/>
    <w:rsid w:val="00E71298"/>
    <w:rsid w:val="00E84A69"/>
    <w:rsid w:val="00EE003C"/>
    <w:rsid w:val="00EF437C"/>
    <w:rsid w:val="00F239B7"/>
    <w:rsid w:val="00F37DE2"/>
    <w:rsid w:val="00F50F1E"/>
    <w:rsid w:val="00F72C88"/>
    <w:rsid w:val="00F86E73"/>
    <w:rsid w:val="00F94BB3"/>
    <w:rsid w:val="00FA2D4A"/>
    <w:rsid w:val="00FB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3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6C36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140</cp:revision>
  <dcterms:created xsi:type="dcterms:W3CDTF">2026-03-24T06:15:00Z</dcterms:created>
  <dcterms:modified xsi:type="dcterms:W3CDTF">2026-04-08T06:47:00Z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