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CB0" w:rsidRPr="00013CB0" w:rsidRDefault="00013CB0" w:rsidP="00013CB0">
      <w:pPr>
        <w:jc w:val="center"/>
        <w:rPr>
          <w:rFonts w:ascii="Times New Roman" w:hAnsi="Times New Roman" w:cs="Times New Roman"/>
          <w:b/>
          <w:bCs/>
          <w:i/>
          <w:iCs/>
          <w:sz w:val="24"/>
          <w:szCs w:val="24"/>
          <w:u w:val="single"/>
        </w:rPr>
      </w:pPr>
      <w:bookmarkStart w:id="0" w:name="_GoBack"/>
      <w:bookmarkEnd w:id="0"/>
      <w:r w:rsidRPr="00013CB0">
        <w:rPr>
          <w:rFonts w:ascii="Times New Roman" w:hAnsi="Times New Roman" w:cs="Times New Roman"/>
          <w:b/>
          <w:bCs/>
          <w:i/>
          <w:iCs/>
          <w:sz w:val="24"/>
          <w:szCs w:val="24"/>
          <w:u w:val="single"/>
        </w:rPr>
        <w:t>Review Article</w:t>
      </w:r>
    </w:p>
    <w:p w:rsidR="001F5B03" w:rsidRPr="001F5B03" w:rsidRDefault="00052604" w:rsidP="0084198E">
      <w:pPr>
        <w:jc w:val="center"/>
        <w:rPr>
          <w:rFonts w:ascii="Times New Roman" w:hAnsi="Times New Roman" w:cs="Times New Roman"/>
          <w:b/>
          <w:bCs/>
          <w:sz w:val="24"/>
          <w:szCs w:val="24"/>
        </w:rPr>
      </w:pPr>
      <w:r w:rsidRPr="00052604">
        <w:rPr>
          <w:rFonts w:ascii="Times New Roman" w:hAnsi="Times New Roman" w:cs="Times New Roman"/>
          <w:b/>
          <w:bCs/>
          <w:sz w:val="24"/>
          <w:szCs w:val="24"/>
        </w:rPr>
        <w:t xml:space="preserve">Adaptive Strategies </w:t>
      </w:r>
      <w:r>
        <w:rPr>
          <w:rFonts w:ascii="Times New Roman" w:hAnsi="Times New Roman" w:cs="Times New Roman"/>
          <w:b/>
          <w:bCs/>
          <w:sz w:val="24"/>
          <w:szCs w:val="24"/>
        </w:rPr>
        <w:t>and Molecular Mechanisms in Plants Exposed to</w:t>
      </w:r>
      <w:r w:rsidR="001F5B03" w:rsidRPr="001F5B03">
        <w:rPr>
          <w:rFonts w:ascii="Times New Roman" w:hAnsi="Times New Roman" w:cs="Times New Roman"/>
          <w:b/>
          <w:bCs/>
          <w:sz w:val="24"/>
          <w:szCs w:val="24"/>
        </w:rPr>
        <w:t xml:space="preserve"> Abiotic Stress</w:t>
      </w:r>
      <w:r>
        <w:rPr>
          <w:rFonts w:ascii="Times New Roman" w:hAnsi="Times New Roman" w:cs="Times New Roman"/>
          <w:b/>
          <w:bCs/>
          <w:sz w:val="24"/>
          <w:szCs w:val="24"/>
        </w:rPr>
        <w:t>es</w:t>
      </w:r>
    </w:p>
    <w:p w:rsidR="00D56B0E" w:rsidRDefault="00D56B0E" w:rsidP="0084198E">
      <w:pPr>
        <w:jc w:val="both"/>
        <w:rPr>
          <w:rFonts w:ascii="Times New Roman" w:hAnsi="Times New Roman" w:cs="Times New Roman"/>
          <w:b/>
          <w:bCs/>
          <w:sz w:val="24"/>
          <w:szCs w:val="24"/>
        </w:rPr>
      </w:pPr>
    </w:p>
    <w:p w:rsidR="00E7729F" w:rsidRDefault="00E7729F" w:rsidP="0084198E">
      <w:pPr>
        <w:jc w:val="both"/>
        <w:rPr>
          <w:rFonts w:ascii="Times New Roman" w:hAnsi="Times New Roman" w:cs="Times New Roman"/>
          <w:b/>
          <w:bCs/>
          <w:sz w:val="24"/>
          <w:szCs w:val="24"/>
        </w:rPr>
      </w:pP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Abstract</w:t>
      </w:r>
    </w:p>
    <w:p w:rsidR="001F5B03" w:rsidRPr="001F5B03" w:rsidRDefault="00D56B0E" w:rsidP="0084198E">
      <w:pPr>
        <w:jc w:val="both"/>
        <w:rPr>
          <w:rFonts w:ascii="Times New Roman" w:hAnsi="Times New Roman" w:cs="Times New Roman"/>
          <w:sz w:val="24"/>
          <w:szCs w:val="24"/>
        </w:rPr>
      </w:pPr>
      <w:r>
        <w:rPr>
          <w:rFonts w:ascii="Times New Roman" w:hAnsi="Times New Roman" w:cs="Times New Roman"/>
          <w:sz w:val="24"/>
          <w:szCs w:val="24"/>
        </w:rPr>
        <w:t>Abiotic stresses</w:t>
      </w:r>
      <w:r w:rsidR="0074407C">
        <w:rPr>
          <w:rFonts w:ascii="Times New Roman" w:hAnsi="Times New Roman" w:cs="Times New Roman"/>
          <w:sz w:val="24"/>
          <w:szCs w:val="24"/>
        </w:rPr>
        <w:t xml:space="preserve"> </w:t>
      </w:r>
      <w:r>
        <w:rPr>
          <w:rFonts w:ascii="Times New Roman" w:hAnsi="Times New Roman" w:cs="Times New Roman"/>
          <w:sz w:val="24"/>
          <w:szCs w:val="24"/>
        </w:rPr>
        <w:t xml:space="preserve">such as </w:t>
      </w:r>
      <w:r w:rsidR="001F5B03" w:rsidRPr="001F5B03">
        <w:rPr>
          <w:rFonts w:ascii="Times New Roman" w:hAnsi="Times New Roman" w:cs="Times New Roman"/>
          <w:sz w:val="24"/>
          <w:szCs w:val="24"/>
        </w:rPr>
        <w:t>drought, salinity, extreme temperatures, heavy metal toxicity, waterlogging</w:t>
      </w:r>
      <w:r>
        <w:rPr>
          <w:rFonts w:ascii="Times New Roman" w:hAnsi="Times New Roman" w:cs="Times New Roman"/>
          <w:sz w:val="24"/>
          <w:szCs w:val="24"/>
        </w:rPr>
        <w:t xml:space="preserve"> and high-intensity radiation </w:t>
      </w:r>
      <w:r w:rsidR="001F5B03" w:rsidRPr="001F5B03">
        <w:rPr>
          <w:rFonts w:ascii="Times New Roman" w:hAnsi="Times New Roman" w:cs="Times New Roman"/>
          <w:sz w:val="24"/>
          <w:szCs w:val="24"/>
        </w:rPr>
        <w:t>represent the most formidable constraints on global plant productivity, collectively responsible for crop yield losses exceeding 50% worldwide. Plants, as sessile organisms, have evolved an intricate arsenal of morphological, physiological, biochemical</w:t>
      </w:r>
      <w:r w:rsidR="005E0823">
        <w:rPr>
          <w:rFonts w:ascii="Times New Roman" w:hAnsi="Times New Roman" w:cs="Times New Roman"/>
          <w:sz w:val="24"/>
          <w:szCs w:val="24"/>
        </w:rPr>
        <w:t xml:space="preserve"> and</w:t>
      </w:r>
      <w:r w:rsidR="001F5B03" w:rsidRPr="001F5B03">
        <w:rPr>
          <w:rFonts w:ascii="Times New Roman" w:hAnsi="Times New Roman" w:cs="Times New Roman"/>
          <w:sz w:val="24"/>
          <w:szCs w:val="24"/>
        </w:rPr>
        <w:t xml:space="preserve"> molecular me</w:t>
      </w:r>
      <w:r w:rsidR="005E0823">
        <w:rPr>
          <w:rFonts w:ascii="Times New Roman" w:hAnsi="Times New Roman" w:cs="Times New Roman"/>
          <w:sz w:val="24"/>
          <w:szCs w:val="24"/>
        </w:rPr>
        <w:t>chanisms to perceive, transduce</w:t>
      </w:r>
      <w:r w:rsidR="001F5B03" w:rsidRPr="001F5B03">
        <w:rPr>
          <w:rFonts w:ascii="Times New Roman" w:hAnsi="Times New Roman" w:cs="Times New Roman"/>
          <w:sz w:val="24"/>
          <w:szCs w:val="24"/>
        </w:rPr>
        <w:t xml:space="preserve"> and respond to adverse environmental signals. This review provides a comprehensive synthesis of current understanding of abiotic stress biology in plants, examining the nature of individual stressors and their associated cellular injuries, the overlapping and stre</w:t>
      </w:r>
      <w:r w:rsidR="00901352">
        <w:rPr>
          <w:rFonts w:ascii="Times New Roman" w:hAnsi="Times New Roman" w:cs="Times New Roman"/>
          <w:sz w:val="24"/>
          <w:szCs w:val="24"/>
        </w:rPr>
        <w:t>ss-specific signaling networks</w:t>
      </w:r>
      <w:r w:rsidR="001F5B03" w:rsidRPr="001F5B03">
        <w:rPr>
          <w:rFonts w:ascii="Times New Roman" w:hAnsi="Times New Roman" w:cs="Times New Roman"/>
          <w:sz w:val="24"/>
          <w:szCs w:val="24"/>
        </w:rPr>
        <w:t xml:space="preserve"> including reactive oxygen species (ROS) h</w:t>
      </w:r>
      <w:r w:rsidR="0074407C">
        <w:rPr>
          <w:rFonts w:ascii="Times New Roman" w:hAnsi="Times New Roman" w:cs="Times New Roman"/>
          <w:sz w:val="24"/>
          <w:szCs w:val="24"/>
        </w:rPr>
        <w:t xml:space="preserve">omeostasis, </w:t>
      </w:r>
      <w:proofErr w:type="spellStart"/>
      <w:r w:rsidR="0074407C">
        <w:rPr>
          <w:rFonts w:ascii="Times New Roman" w:hAnsi="Times New Roman" w:cs="Times New Roman"/>
          <w:sz w:val="24"/>
          <w:szCs w:val="24"/>
        </w:rPr>
        <w:t>abscisic</w:t>
      </w:r>
      <w:proofErr w:type="spellEnd"/>
      <w:r w:rsidR="0074407C">
        <w:rPr>
          <w:rFonts w:ascii="Times New Roman" w:hAnsi="Times New Roman" w:cs="Times New Roman"/>
          <w:sz w:val="24"/>
          <w:szCs w:val="24"/>
        </w:rPr>
        <w:t xml:space="preserve"> acid (ABA) </w:t>
      </w:r>
      <w:r w:rsidR="001F5B03" w:rsidRPr="001F5B03">
        <w:rPr>
          <w:rFonts w:ascii="Times New Roman" w:hAnsi="Times New Roman" w:cs="Times New Roman"/>
          <w:sz w:val="24"/>
          <w:szCs w:val="24"/>
        </w:rPr>
        <w:t>mediated pathways, mitogen-activated protein kinase (MAPK) c</w:t>
      </w:r>
      <w:r w:rsidR="00901352">
        <w:rPr>
          <w:rFonts w:ascii="Times New Roman" w:hAnsi="Times New Roman" w:cs="Times New Roman"/>
          <w:sz w:val="24"/>
          <w:szCs w:val="24"/>
        </w:rPr>
        <w:t>ascades</w:t>
      </w:r>
      <w:r w:rsidR="005E0823">
        <w:rPr>
          <w:rFonts w:ascii="Times New Roman" w:hAnsi="Times New Roman" w:cs="Times New Roman"/>
          <w:sz w:val="24"/>
          <w:szCs w:val="24"/>
        </w:rPr>
        <w:t xml:space="preserve"> and</w:t>
      </w:r>
      <w:r w:rsidR="00901352">
        <w:rPr>
          <w:rFonts w:ascii="Times New Roman" w:hAnsi="Times New Roman" w:cs="Times New Roman"/>
          <w:sz w:val="24"/>
          <w:szCs w:val="24"/>
        </w:rPr>
        <w:t xml:space="preserve"> calcium signaling</w:t>
      </w:r>
      <w:r w:rsidR="001F5B03" w:rsidRPr="001F5B03">
        <w:rPr>
          <w:rFonts w:ascii="Times New Roman" w:hAnsi="Times New Roman" w:cs="Times New Roman"/>
          <w:sz w:val="24"/>
          <w:szCs w:val="24"/>
        </w:rPr>
        <w:t xml:space="preserve"> and the transcriptional regulatory machinery, particularly DREB/CBF, MYB, WRKY</w:t>
      </w:r>
      <w:r w:rsidR="005E0823">
        <w:rPr>
          <w:rFonts w:ascii="Times New Roman" w:hAnsi="Times New Roman" w:cs="Times New Roman"/>
          <w:sz w:val="24"/>
          <w:szCs w:val="24"/>
        </w:rPr>
        <w:t xml:space="preserve"> and</w:t>
      </w:r>
      <w:r w:rsidR="001F5B03" w:rsidRPr="001F5B03">
        <w:rPr>
          <w:rFonts w:ascii="Times New Roman" w:hAnsi="Times New Roman" w:cs="Times New Roman"/>
          <w:sz w:val="24"/>
          <w:szCs w:val="24"/>
        </w:rPr>
        <w:t xml:space="preserve"> NAC transcription factor families. Physiological adaptation strategies such as osmotic adjustment, stomatal regulation</w:t>
      </w:r>
      <w:r w:rsidR="005E0823">
        <w:rPr>
          <w:rFonts w:ascii="Times New Roman" w:hAnsi="Times New Roman" w:cs="Times New Roman"/>
          <w:sz w:val="24"/>
          <w:szCs w:val="24"/>
        </w:rPr>
        <w:t xml:space="preserve"> and</w:t>
      </w:r>
      <w:r w:rsidR="001F5B03" w:rsidRPr="001F5B03">
        <w:rPr>
          <w:rFonts w:ascii="Times New Roman" w:hAnsi="Times New Roman" w:cs="Times New Roman"/>
          <w:sz w:val="24"/>
          <w:szCs w:val="24"/>
        </w:rPr>
        <w:t xml:space="preserve"> heat-shock protein induction are discussed alongside epigenetic stress memory mechanisms. </w:t>
      </w:r>
      <w:r w:rsidR="0074407C">
        <w:rPr>
          <w:rFonts w:ascii="Times New Roman" w:hAnsi="Times New Roman" w:cs="Times New Roman"/>
          <w:sz w:val="24"/>
          <w:szCs w:val="24"/>
        </w:rPr>
        <w:t>Advances in omics</w:t>
      </w:r>
      <w:r w:rsidR="001F5B03" w:rsidRPr="001F5B03">
        <w:rPr>
          <w:rFonts w:ascii="Times New Roman" w:hAnsi="Times New Roman" w:cs="Times New Roman"/>
          <w:sz w:val="24"/>
          <w:szCs w:val="24"/>
        </w:rPr>
        <w:t xml:space="preserve"> technologies and translational applications for engineering stress-resilient crops are also reviewed. This w</w:t>
      </w:r>
      <w:r w:rsidR="00A124C4">
        <w:rPr>
          <w:rFonts w:ascii="Times New Roman" w:hAnsi="Times New Roman" w:cs="Times New Roman"/>
          <w:sz w:val="24"/>
          <w:szCs w:val="24"/>
        </w:rPr>
        <w:t xml:space="preserve">ork underscores the </w:t>
      </w:r>
      <w:r w:rsidR="00A124C4" w:rsidRPr="00A124C4">
        <w:rPr>
          <w:rFonts w:ascii="Times New Roman" w:hAnsi="Times New Roman" w:cs="Times New Roman"/>
          <w:sz w:val="24"/>
          <w:szCs w:val="24"/>
          <w:highlight w:val="yellow"/>
        </w:rPr>
        <w:t>integration of</w:t>
      </w:r>
      <w:r w:rsidR="001F5B03" w:rsidRPr="001F5B03">
        <w:rPr>
          <w:rFonts w:ascii="Times New Roman" w:hAnsi="Times New Roman" w:cs="Times New Roman"/>
          <w:sz w:val="24"/>
          <w:szCs w:val="24"/>
        </w:rPr>
        <w:t xml:space="preserve"> fundamental stress biology with applied agricultural research in the face of accelerating climate change.</w:t>
      </w:r>
    </w:p>
    <w:p w:rsidR="00901352" w:rsidRDefault="001F5B03" w:rsidP="00A97050">
      <w:pPr>
        <w:jc w:val="center"/>
        <w:rPr>
          <w:rFonts w:ascii="Times New Roman" w:hAnsi="Times New Roman" w:cs="Times New Roman"/>
          <w:sz w:val="24"/>
          <w:szCs w:val="24"/>
        </w:rPr>
      </w:pPr>
      <w:r w:rsidRPr="001F5B03">
        <w:rPr>
          <w:rFonts w:ascii="Times New Roman" w:hAnsi="Times New Roman" w:cs="Times New Roman"/>
          <w:b/>
          <w:bCs/>
          <w:sz w:val="24"/>
          <w:szCs w:val="24"/>
        </w:rPr>
        <w:t>Keywords:</w:t>
      </w:r>
      <w:r w:rsidRPr="001F5B03">
        <w:rPr>
          <w:rFonts w:ascii="Times New Roman" w:hAnsi="Times New Roman" w:cs="Times New Roman"/>
          <w:sz w:val="24"/>
          <w:szCs w:val="24"/>
        </w:rPr>
        <w:t xml:space="preserve"> Abiotic</w:t>
      </w:r>
      <w:r w:rsidR="00901352">
        <w:rPr>
          <w:rFonts w:ascii="Times New Roman" w:hAnsi="Times New Roman" w:cs="Times New Roman"/>
          <w:sz w:val="24"/>
          <w:szCs w:val="24"/>
        </w:rPr>
        <w:t>; Stress; Drought; Salinity; Heat</w:t>
      </w:r>
      <w:r w:rsidRPr="001F5B03">
        <w:rPr>
          <w:rFonts w:ascii="Times New Roman" w:hAnsi="Times New Roman" w:cs="Times New Roman"/>
          <w:sz w:val="24"/>
          <w:szCs w:val="24"/>
        </w:rPr>
        <w:t>; ROS</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1. Introduction</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Plants a</w:t>
      </w:r>
      <w:r w:rsidR="00D56B0E">
        <w:rPr>
          <w:rFonts w:ascii="Times New Roman" w:hAnsi="Times New Roman" w:cs="Times New Roman"/>
          <w:sz w:val="24"/>
          <w:szCs w:val="24"/>
        </w:rPr>
        <w:t>re rooted in their environment,</w:t>
      </w:r>
      <w:r w:rsidRPr="001F5B03">
        <w:rPr>
          <w:rFonts w:ascii="Times New Roman" w:hAnsi="Times New Roman" w:cs="Times New Roman"/>
          <w:sz w:val="24"/>
          <w:szCs w:val="24"/>
        </w:rPr>
        <w:t xml:space="preserve"> a constraint that makes their survival fundamentally dependent on the capacity to tolerate dynamic and often hostile conditions. Unlike animals, plants cannot escape unfavorable stimuli; their evolutionary trajectory has been shaped by the relentless pressure to adapt </w:t>
      </w:r>
      <w:r w:rsidRPr="003B25F2">
        <w:rPr>
          <w:rFonts w:ascii="Times New Roman" w:hAnsi="Times New Roman" w:cs="Times New Roman"/>
          <w:i/>
          <w:sz w:val="24"/>
          <w:szCs w:val="24"/>
        </w:rPr>
        <w:t>in situ</w:t>
      </w:r>
      <w:r w:rsidRPr="001F5B03">
        <w:rPr>
          <w:rFonts w:ascii="Times New Roman" w:hAnsi="Times New Roman" w:cs="Times New Roman"/>
          <w:sz w:val="24"/>
          <w:szCs w:val="24"/>
        </w:rPr>
        <w:t>. Abiotic s</w:t>
      </w:r>
      <w:r w:rsidR="00D56B0E">
        <w:rPr>
          <w:rFonts w:ascii="Times New Roman" w:hAnsi="Times New Roman" w:cs="Times New Roman"/>
          <w:sz w:val="24"/>
          <w:szCs w:val="24"/>
        </w:rPr>
        <w:t>tresses</w:t>
      </w:r>
      <w:r w:rsidRPr="001F5B03">
        <w:rPr>
          <w:rFonts w:ascii="Times New Roman" w:hAnsi="Times New Roman" w:cs="Times New Roman"/>
          <w:sz w:val="24"/>
          <w:szCs w:val="24"/>
        </w:rPr>
        <w:t xml:space="preserve"> defined as non-living environmental factors that adversely affect plant growth,</w:t>
      </w:r>
      <w:r w:rsidR="00D56B0E">
        <w:rPr>
          <w:rFonts w:ascii="Times New Roman" w:hAnsi="Times New Roman" w:cs="Times New Roman"/>
          <w:sz w:val="24"/>
          <w:szCs w:val="24"/>
        </w:rPr>
        <w:t xml:space="preserve"> development and reproduction</w:t>
      </w:r>
      <w:r w:rsidRPr="001F5B03">
        <w:rPr>
          <w:rFonts w:ascii="Times New Roman" w:hAnsi="Times New Roman" w:cs="Times New Roman"/>
          <w:sz w:val="24"/>
          <w:szCs w:val="24"/>
        </w:rPr>
        <w:t xml:space="preserve"> collectively constitute the </w:t>
      </w:r>
      <w:proofErr w:type="gramStart"/>
      <w:r w:rsidRPr="001F5B03">
        <w:rPr>
          <w:rFonts w:ascii="Times New Roman" w:hAnsi="Times New Roman" w:cs="Times New Roman"/>
          <w:sz w:val="24"/>
          <w:szCs w:val="24"/>
        </w:rPr>
        <w:t>greatest</w:t>
      </w:r>
      <w:proofErr w:type="gramEnd"/>
      <w:r w:rsidRPr="001F5B03">
        <w:rPr>
          <w:rFonts w:ascii="Times New Roman" w:hAnsi="Times New Roman" w:cs="Times New Roman"/>
          <w:sz w:val="24"/>
          <w:szCs w:val="24"/>
        </w:rPr>
        <w:t xml:space="preserve"> single threat to global food security. </w:t>
      </w:r>
      <w:r w:rsidR="00C22350">
        <w:rPr>
          <w:rFonts w:ascii="Times New Roman" w:hAnsi="Times New Roman" w:cs="Times New Roman"/>
          <w:sz w:val="24"/>
          <w:szCs w:val="24"/>
        </w:rPr>
        <w:t xml:space="preserve">Abiotic </w:t>
      </w:r>
      <w:r w:rsidRPr="001F5B03">
        <w:rPr>
          <w:rFonts w:ascii="Times New Roman" w:hAnsi="Times New Roman" w:cs="Times New Roman"/>
          <w:sz w:val="24"/>
          <w:szCs w:val="24"/>
        </w:rPr>
        <w:t>stresses are responsible for average crop yield losses exceeding 50% worldwide</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the projected intensification of climate change threatens to compound these losses dramatically in coming decades</w:t>
      </w:r>
      <w:r w:rsidR="00A7794B">
        <w:rPr>
          <w:rFonts w:ascii="Times New Roman" w:hAnsi="Times New Roman" w:cs="Times New Roman"/>
          <w:sz w:val="24"/>
          <w:szCs w:val="24"/>
        </w:rPr>
        <w:t xml:space="preserve"> (Kumar, 2020)</w:t>
      </w:r>
      <w:r w:rsidRPr="001F5B03">
        <w:rPr>
          <w:rFonts w:ascii="Times New Roman" w:hAnsi="Times New Roman" w:cs="Times New Roman"/>
          <w:sz w:val="24"/>
          <w:szCs w:val="24"/>
        </w:rPr>
        <w:t>.</w:t>
      </w:r>
    </w:p>
    <w:p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The most agriculturally significant abiotic stressors include drought (water deficit), soil salinity, extreme cold and heat, heavy metal toxicity, flooding/waterlogging</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UV radiation. Each triggers characteris</w:t>
      </w:r>
      <w:r w:rsidR="00D56B0E">
        <w:rPr>
          <w:rFonts w:ascii="Times New Roman" w:hAnsi="Times New Roman" w:cs="Times New Roman"/>
          <w:sz w:val="24"/>
          <w:szCs w:val="24"/>
        </w:rPr>
        <w:t>tic physiological disturbances</w:t>
      </w:r>
      <w:r w:rsidRPr="001F5B03">
        <w:rPr>
          <w:rFonts w:ascii="Times New Roman" w:hAnsi="Times New Roman" w:cs="Times New Roman"/>
          <w:sz w:val="24"/>
          <w:szCs w:val="24"/>
        </w:rPr>
        <w:t xml:space="preserve"> osmotic imbalance, ionic toxicity, oxidative damage, protein denaturation</w:t>
      </w:r>
      <w:r w:rsidR="005E0823">
        <w:rPr>
          <w:rFonts w:ascii="Times New Roman" w:hAnsi="Times New Roman" w:cs="Times New Roman"/>
          <w:sz w:val="24"/>
          <w:szCs w:val="24"/>
        </w:rPr>
        <w:t xml:space="preserve"> and</w:t>
      </w:r>
      <w:r w:rsidR="00D56B0E">
        <w:rPr>
          <w:rFonts w:ascii="Times New Roman" w:hAnsi="Times New Roman" w:cs="Times New Roman"/>
          <w:sz w:val="24"/>
          <w:szCs w:val="24"/>
        </w:rPr>
        <w:t xml:space="preserve"> disruption of photosynthesis </w:t>
      </w:r>
      <w:r w:rsidRPr="001F5B03">
        <w:rPr>
          <w:rFonts w:ascii="Times New Roman" w:hAnsi="Times New Roman" w:cs="Times New Roman"/>
          <w:sz w:val="24"/>
          <w:szCs w:val="24"/>
        </w:rPr>
        <w:t xml:space="preserve">and under field conditions these </w:t>
      </w:r>
      <w:r w:rsidRPr="001F5B03">
        <w:rPr>
          <w:rFonts w:ascii="Times New Roman" w:hAnsi="Times New Roman" w:cs="Times New Roman"/>
          <w:sz w:val="24"/>
          <w:szCs w:val="24"/>
        </w:rPr>
        <w:lastRenderedPageBreak/>
        <w:t>stressors co</w:t>
      </w:r>
      <w:r w:rsidR="00A124C4">
        <w:rPr>
          <w:rFonts w:ascii="Times New Roman" w:hAnsi="Times New Roman" w:cs="Times New Roman"/>
          <w:sz w:val="24"/>
          <w:szCs w:val="24"/>
        </w:rPr>
        <w:t>mmonly act in combination</w:t>
      </w:r>
      <w:r w:rsidR="001B1170">
        <w:rPr>
          <w:rFonts w:ascii="Times New Roman" w:hAnsi="Times New Roman" w:cs="Times New Roman"/>
          <w:sz w:val="24"/>
          <w:szCs w:val="24"/>
        </w:rPr>
        <w:t xml:space="preserve"> </w:t>
      </w:r>
      <w:r w:rsidR="001B1170" w:rsidRPr="001B1170">
        <w:rPr>
          <w:rFonts w:ascii="Times New Roman" w:hAnsi="Times New Roman" w:cs="Times New Roman"/>
          <w:sz w:val="24"/>
          <w:szCs w:val="24"/>
          <w:highlight w:val="yellow"/>
        </w:rPr>
        <w:t>(Fig. 1)</w:t>
      </w:r>
      <w:r w:rsidR="00A124C4">
        <w:rPr>
          <w:rFonts w:ascii="Times New Roman" w:hAnsi="Times New Roman" w:cs="Times New Roman"/>
          <w:sz w:val="24"/>
          <w:szCs w:val="24"/>
        </w:rPr>
        <w:t>. T</w:t>
      </w:r>
      <w:r w:rsidRPr="001F5B03">
        <w:rPr>
          <w:rFonts w:ascii="Times New Roman" w:hAnsi="Times New Roman" w:cs="Times New Roman"/>
          <w:sz w:val="24"/>
          <w:szCs w:val="24"/>
        </w:rPr>
        <w:t>he cellular and molecular responses to these st</w:t>
      </w:r>
      <w:r w:rsidR="00A124C4">
        <w:rPr>
          <w:rFonts w:ascii="Times New Roman" w:hAnsi="Times New Roman" w:cs="Times New Roman"/>
          <w:sz w:val="24"/>
          <w:szCs w:val="24"/>
        </w:rPr>
        <w:t>resses are far from independent. A</w:t>
      </w:r>
      <w:r w:rsidRPr="001F5B03">
        <w:rPr>
          <w:rFonts w:ascii="Times New Roman" w:hAnsi="Times New Roman" w:cs="Times New Roman"/>
          <w:sz w:val="24"/>
          <w:szCs w:val="24"/>
        </w:rPr>
        <w:t xml:space="preserve"> vast network of shared signaling intermediates, including ROS, Ca²⁺ ions, ABA</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transcription factors, integrates stress perception and activates adaptive gene expression programs</w:t>
      </w:r>
      <w:r w:rsidR="00BA450E">
        <w:rPr>
          <w:rFonts w:ascii="Times New Roman" w:hAnsi="Times New Roman" w:cs="Times New Roman"/>
          <w:sz w:val="24"/>
          <w:szCs w:val="24"/>
        </w:rPr>
        <w:t xml:space="preserve"> (Zhao </w:t>
      </w:r>
      <w:r w:rsidR="00BA450E" w:rsidRPr="00BA450E">
        <w:rPr>
          <w:rFonts w:ascii="Times New Roman" w:hAnsi="Times New Roman" w:cs="Times New Roman"/>
          <w:i/>
          <w:sz w:val="24"/>
          <w:szCs w:val="24"/>
        </w:rPr>
        <w:t>et al</w:t>
      </w:r>
      <w:r w:rsidR="00BA450E">
        <w:rPr>
          <w:rFonts w:ascii="Times New Roman" w:hAnsi="Times New Roman" w:cs="Times New Roman"/>
          <w:sz w:val="24"/>
          <w:szCs w:val="24"/>
        </w:rPr>
        <w:t>., 2025)</w:t>
      </w:r>
      <w:r w:rsidRPr="001F5B03">
        <w:rPr>
          <w:rFonts w:ascii="Times New Roman" w:hAnsi="Times New Roman" w:cs="Times New Roman"/>
          <w:sz w:val="24"/>
          <w:szCs w:val="24"/>
        </w:rPr>
        <w:t>.</w:t>
      </w:r>
    </w:p>
    <w:p w:rsidR="00116388" w:rsidRDefault="00116388" w:rsidP="0011638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241675"/>
            <wp:effectExtent l="19050" t="0" r="0" b="0"/>
            <wp:docPr id="2" name="Picture 1"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7"/>
                    <a:stretch>
                      <a:fillRect/>
                    </a:stretch>
                  </pic:blipFill>
                  <pic:spPr>
                    <a:xfrm>
                      <a:off x="0" y="0"/>
                      <a:ext cx="5943600" cy="3241675"/>
                    </a:xfrm>
                    <a:prstGeom prst="rect">
                      <a:avLst/>
                    </a:prstGeom>
                  </pic:spPr>
                </pic:pic>
              </a:graphicData>
            </a:graphic>
          </wp:inline>
        </w:drawing>
      </w:r>
    </w:p>
    <w:p w:rsidR="00895AC5" w:rsidRPr="001F5B03" w:rsidRDefault="00895AC5" w:rsidP="00116388">
      <w:pPr>
        <w:jc w:val="center"/>
        <w:rPr>
          <w:rFonts w:ascii="Times New Roman" w:hAnsi="Times New Roman" w:cs="Times New Roman"/>
          <w:sz w:val="24"/>
          <w:szCs w:val="24"/>
        </w:rPr>
      </w:pPr>
      <w:r w:rsidRPr="00155C65">
        <w:rPr>
          <w:rFonts w:ascii="Times New Roman" w:hAnsi="Times New Roman" w:cs="Times New Roman"/>
          <w:sz w:val="24"/>
          <w:szCs w:val="24"/>
          <w:highlight w:val="yellow"/>
        </w:rPr>
        <w:t>Figure 1. Integrated plant responses to major abiotic stresses</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Research in plant stress biology has accelerated enormously over the past two decades, driven by molecular genetics, high-throughput omics platforms, CRISPR-based functional genomics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systems biology. This review synthesizes cu</w:t>
      </w:r>
      <w:r w:rsidR="00A124C4">
        <w:rPr>
          <w:rFonts w:ascii="Times New Roman" w:hAnsi="Times New Roman" w:cs="Times New Roman"/>
          <w:sz w:val="24"/>
          <w:szCs w:val="24"/>
        </w:rPr>
        <w:t>rrent knowledge across the</w:t>
      </w:r>
      <w:r w:rsidR="00D56B0E">
        <w:rPr>
          <w:rFonts w:ascii="Times New Roman" w:hAnsi="Times New Roman" w:cs="Times New Roman"/>
          <w:sz w:val="24"/>
          <w:szCs w:val="24"/>
        </w:rPr>
        <w:t xml:space="preserve"> abiotic stress responses</w:t>
      </w:r>
      <w:r w:rsidRPr="001F5B03">
        <w:rPr>
          <w:rFonts w:ascii="Times New Roman" w:hAnsi="Times New Roman" w:cs="Times New Roman"/>
          <w:sz w:val="24"/>
          <w:szCs w:val="24"/>
        </w:rPr>
        <w:t xml:space="preserve"> from initial signal perception to</w:t>
      </w:r>
      <w:r w:rsidR="00D56B0E">
        <w:rPr>
          <w:rFonts w:ascii="Times New Roman" w:hAnsi="Times New Roman" w:cs="Times New Roman"/>
          <w:sz w:val="24"/>
          <w:szCs w:val="24"/>
        </w:rPr>
        <w:t xml:space="preserve"> downstream adaptive mechanisms</w:t>
      </w:r>
      <w:r w:rsidRPr="001F5B03">
        <w:rPr>
          <w:rFonts w:ascii="Times New Roman" w:hAnsi="Times New Roman" w:cs="Times New Roman"/>
          <w:sz w:val="24"/>
          <w:szCs w:val="24"/>
        </w:rPr>
        <w:t xml:space="preserve"> and situates this knowledge within the broader challenge of developing climate-resilient agricultural systems.</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 Types of Abiotic Stresses and Their Impact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2.1 Drought Stress</w:t>
      </w:r>
    </w:p>
    <w:p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Drought is the most widespread abiotic constraint affecting plant productivity globally. At the cellular level, water deficiency reduces turgor pressure, impairing cell expansion and division</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triggers stomatal closure to li</w:t>
      </w:r>
      <w:r w:rsidR="00D56B0E">
        <w:rPr>
          <w:rFonts w:ascii="Times New Roman" w:hAnsi="Times New Roman" w:cs="Times New Roman"/>
          <w:sz w:val="24"/>
          <w:szCs w:val="24"/>
        </w:rPr>
        <w:t xml:space="preserve">mit </w:t>
      </w:r>
      <w:proofErr w:type="spellStart"/>
      <w:r w:rsidR="00D56B0E">
        <w:rPr>
          <w:rFonts w:ascii="Times New Roman" w:hAnsi="Times New Roman" w:cs="Times New Roman"/>
          <w:sz w:val="24"/>
          <w:szCs w:val="24"/>
        </w:rPr>
        <w:t>transpirational</w:t>
      </w:r>
      <w:proofErr w:type="spellEnd"/>
      <w:r w:rsidR="00D56B0E">
        <w:rPr>
          <w:rFonts w:ascii="Times New Roman" w:hAnsi="Times New Roman" w:cs="Times New Roman"/>
          <w:sz w:val="24"/>
          <w:szCs w:val="24"/>
        </w:rPr>
        <w:t xml:space="preserve"> water loss </w:t>
      </w:r>
      <w:r w:rsidRPr="001F5B03">
        <w:rPr>
          <w:rFonts w:ascii="Times New Roman" w:hAnsi="Times New Roman" w:cs="Times New Roman"/>
          <w:sz w:val="24"/>
          <w:szCs w:val="24"/>
        </w:rPr>
        <w:t>simultaneously compromising CO₂ assimilation and photosynthetic efficiency. Prolonged drought induces oxidative stress through ROS accumulation, damages photosystem II</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disrupts membrane integrity. Plants respond through rapid ABA biosynthesis and signaling, orchestrating stomatal closure, gene expression changes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accumulation of compatible solutes such as </w:t>
      </w:r>
      <w:proofErr w:type="spellStart"/>
      <w:r w:rsidRPr="001F5B03">
        <w:rPr>
          <w:rFonts w:ascii="Times New Roman" w:hAnsi="Times New Roman" w:cs="Times New Roman"/>
          <w:sz w:val="24"/>
          <w:szCs w:val="24"/>
        </w:rPr>
        <w:t>proline</w:t>
      </w:r>
      <w:proofErr w:type="spellEnd"/>
      <w:r w:rsidRPr="001F5B03">
        <w:rPr>
          <w:rFonts w:ascii="Times New Roman" w:hAnsi="Times New Roman" w:cs="Times New Roman"/>
          <w:sz w:val="24"/>
          <w:szCs w:val="24"/>
        </w:rPr>
        <w:t>, glycine betaine</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soluble sugars for osmotic adjustment</w:t>
      </w:r>
      <w:r w:rsidR="001D1344">
        <w:rPr>
          <w:rFonts w:ascii="Times New Roman" w:hAnsi="Times New Roman" w:cs="Times New Roman"/>
          <w:sz w:val="24"/>
          <w:szCs w:val="24"/>
        </w:rPr>
        <w:t xml:space="preserve"> (</w:t>
      </w:r>
      <w:proofErr w:type="spellStart"/>
      <w:r w:rsidR="001D1344">
        <w:rPr>
          <w:rFonts w:ascii="Times New Roman" w:hAnsi="Times New Roman" w:cs="Times New Roman"/>
          <w:sz w:val="24"/>
          <w:szCs w:val="24"/>
        </w:rPr>
        <w:t>Bharath</w:t>
      </w:r>
      <w:proofErr w:type="spellEnd"/>
      <w:r w:rsidR="001D1344">
        <w:rPr>
          <w:rFonts w:ascii="Times New Roman" w:hAnsi="Times New Roman" w:cs="Times New Roman"/>
          <w:sz w:val="24"/>
          <w:szCs w:val="24"/>
        </w:rPr>
        <w:t xml:space="preserve"> </w:t>
      </w:r>
      <w:r w:rsidR="001D1344" w:rsidRPr="001D1344">
        <w:rPr>
          <w:rFonts w:ascii="Times New Roman" w:hAnsi="Times New Roman" w:cs="Times New Roman"/>
          <w:i/>
          <w:sz w:val="24"/>
          <w:szCs w:val="24"/>
        </w:rPr>
        <w:t>et al</w:t>
      </w:r>
      <w:r w:rsidR="001D1344">
        <w:rPr>
          <w:rFonts w:ascii="Times New Roman" w:hAnsi="Times New Roman" w:cs="Times New Roman"/>
          <w:sz w:val="24"/>
          <w:szCs w:val="24"/>
        </w:rPr>
        <w:t>., 2021)</w:t>
      </w:r>
      <w:r w:rsidRPr="001F5B03">
        <w:rPr>
          <w:rFonts w:ascii="Times New Roman" w:hAnsi="Times New Roman" w:cs="Times New Roman"/>
          <w:sz w:val="24"/>
          <w:szCs w:val="24"/>
        </w:rPr>
        <w:t>.</w:t>
      </w:r>
    </w:p>
    <w:p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lastRenderedPageBreak/>
        <w:t xml:space="preserve">Beyond the immediate cellular responses, drought stress initiates complex morphological and physiological adaptations that determine long-term plant survival and productivity. Root architecture is profoundly remodeled under water deficit, with plants typically exhibiting increased root-to-shoot ratios, deeper root penetration and enhanced root hair density to maximize </w:t>
      </w:r>
      <w:r>
        <w:rPr>
          <w:rFonts w:ascii="Times New Roman" w:hAnsi="Times New Roman" w:cs="Times New Roman"/>
          <w:sz w:val="24"/>
          <w:szCs w:val="24"/>
        </w:rPr>
        <w:t xml:space="preserve">soil water acquisition (Koi </w:t>
      </w:r>
      <w:r w:rsidRPr="00494AFA">
        <w:rPr>
          <w:rFonts w:ascii="Times New Roman" w:hAnsi="Times New Roman" w:cs="Times New Roman"/>
          <w:i/>
          <w:sz w:val="24"/>
          <w:szCs w:val="24"/>
        </w:rPr>
        <w:t>et al</w:t>
      </w:r>
      <w:r>
        <w:rPr>
          <w:rFonts w:ascii="Times New Roman" w:hAnsi="Times New Roman" w:cs="Times New Roman"/>
          <w:sz w:val="24"/>
          <w:szCs w:val="24"/>
        </w:rPr>
        <w:t>., 2022</w:t>
      </w:r>
      <w:r w:rsidRPr="00494AFA">
        <w:rPr>
          <w:rFonts w:ascii="Times New Roman" w:hAnsi="Times New Roman" w:cs="Times New Roman"/>
          <w:sz w:val="24"/>
          <w:szCs w:val="24"/>
        </w:rPr>
        <w:t xml:space="preserve">). At the molecular level, drought-responsive transcription factors including DREB (Dehydration-Responsive Element Binding) proteins, MYB and NAC family members coordinate the activation of hundreds of stress-responsive genes governing cellular protection, metabolic reprogramming and growth regulation. The accumulation of late embryogenesis abundant (LEA) proteins and </w:t>
      </w:r>
      <w:proofErr w:type="spellStart"/>
      <w:r w:rsidRPr="00494AFA">
        <w:rPr>
          <w:rFonts w:ascii="Times New Roman" w:hAnsi="Times New Roman" w:cs="Times New Roman"/>
          <w:sz w:val="24"/>
          <w:szCs w:val="24"/>
        </w:rPr>
        <w:t>dehydrins</w:t>
      </w:r>
      <w:proofErr w:type="spellEnd"/>
      <w:r w:rsidRPr="00494AFA">
        <w:rPr>
          <w:rFonts w:ascii="Times New Roman" w:hAnsi="Times New Roman" w:cs="Times New Roman"/>
          <w:sz w:val="24"/>
          <w:szCs w:val="24"/>
        </w:rPr>
        <w:t xml:space="preserve"> further stabilizes macromolecular structures under severe dehydration. Importantly, the degree of yield loss under drought depends not only on stress intensity and duration but also on the developmental stage at which stress is imposed, with reproductive stages, particularly flowering and grain filling, being disproportionately s</w:t>
      </w:r>
      <w:r>
        <w:rPr>
          <w:rFonts w:ascii="Times New Roman" w:hAnsi="Times New Roman" w:cs="Times New Roman"/>
          <w:sz w:val="24"/>
          <w:szCs w:val="24"/>
        </w:rPr>
        <w:t xml:space="preserve">ensitive to water deficit (Dietz </w:t>
      </w:r>
      <w:r w:rsidRPr="00494AFA">
        <w:rPr>
          <w:rFonts w:ascii="Times New Roman" w:hAnsi="Times New Roman" w:cs="Times New Roman"/>
          <w:i/>
          <w:sz w:val="24"/>
          <w:szCs w:val="24"/>
        </w:rPr>
        <w:t>et al</w:t>
      </w:r>
      <w:r>
        <w:rPr>
          <w:rFonts w:ascii="Times New Roman" w:hAnsi="Times New Roman" w:cs="Times New Roman"/>
          <w:sz w:val="24"/>
          <w:szCs w:val="24"/>
        </w:rPr>
        <w:t>., 2021</w:t>
      </w:r>
      <w:r w:rsidRPr="00494AFA">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2.2 Salinity Stress</w:t>
      </w:r>
    </w:p>
    <w:p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Soil salinization, affecting an estimated 900 million hectares of agricultural land, imposes dual stress on plants: an osmotic component from reduced soil water potential</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an ionic component from toxic accumulation of Na⁺ and Cl⁻. The ionic phase disrupts potassium homeostasis, inhibits enzyme activity</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inhibits photosynthesis</w:t>
      </w:r>
      <w:r w:rsidR="00522258">
        <w:rPr>
          <w:rFonts w:ascii="Times New Roman" w:hAnsi="Times New Roman" w:cs="Times New Roman"/>
          <w:sz w:val="24"/>
          <w:szCs w:val="24"/>
        </w:rPr>
        <w:t xml:space="preserve"> (</w:t>
      </w:r>
      <w:r w:rsidR="00522258" w:rsidRPr="00522258">
        <w:rPr>
          <w:rFonts w:ascii="Times New Roman" w:hAnsi="Times New Roman" w:cs="Times New Roman"/>
          <w:sz w:val="24"/>
          <w:szCs w:val="24"/>
        </w:rPr>
        <w:t xml:space="preserve">Rahul </w:t>
      </w:r>
      <w:r w:rsidR="00522258" w:rsidRPr="00522258">
        <w:rPr>
          <w:rFonts w:ascii="Times New Roman" w:hAnsi="Times New Roman" w:cs="Times New Roman"/>
          <w:i/>
          <w:sz w:val="24"/>
          <w:szCs w:val="24"/>
        </w:rPr>
        <w:t>et al</w:t>
      </w:r>
      <w:r w:rsidR="00522258" w:rsidRPr="00522258">
        <w:rPr>
          <w:rFonts w:ascii="Times New Roman" w:hAnsi="Times New Roman" w:cs="Times New Roman"/>
          <w:sz w:val="24"/>
          <w:szCs w:val="24"/>
        </w:rPr>
        <w:t>., 2025</w:t>
      </w:r>
      <w:r w:rsidR="00522258" w:rsidRPr="00522258">
        <w:rPr>
          <w:rFonts w:ascii="Times New Roman" w:hAnsi="Times New Roman" w:cs="Times New Roman"/>
          <w:sz w:val="24"/>
          <w:szCs w:val="24"/>
          <w:highlight w:val="yellow"/>
        </w:rPr>
        <w:t xml:space="preserve">; Singh </w:t>
      </w:r>
      <w:r w:rsidR="00522258" w:rsidRPr="00522258">
        <w:rPr>
          <w:rFonts w:ascii="Times New Roman" w:hAnsi="Times New Roman" w:cs="Times New Roman"/>
          <w:i/>
          <w:sz w:val="24"/>
          <w:szCs w:val="24"/>
          <w:highlight w:val="yellow"/>
        </w:rPr>
        <w:t>et al</w:t>
      </w:r>
      <w:r w:rsidR="00522258" w:rsidRPr="00522258">
        <w:rPr>
          <w:rFonts w:ascii="Times New Roman" w:hAnsi="Times New Roman" w:cs="Times New Roman"/>
          <w:sz w:val="24"/>
          <w:szCs w:val="24"/>
          <w:highlight w:val="yellow"/>
        </w:rPr>
        <w:t>., 2025</w:t>
      </w:r>
      <w:r w:rsidR="00522258">
        <w:rPr>
          <w:rFonts w:ascii="Times New Roman" w:hAnsi="Times New Roman" w:cs="Times New Roman"/>
          <w:sz w:val="24"/>
          <w:szCs w:val="24"/>
        </w:rPr>
        <w:t>)</w:t>
      </w:r>
      <w:r w:rsidRPr="001F5B03">
        <w:rPr>
          <w:rFonts w:ascii="Times New Roman" w:hAnsi="Times New Roman" w:cs="Times New Roman"/>
          <w:sz w:val="24"/>
          <w:szCs w:val="24"/>
        </w:rPr>
        <w:t>. The Salt O</w:t>
      </w:r>
      <w:r w:rsidR="00D56B0E">
        <w:rPr>
          <w:rFonts w:ascii="Times New Roman" w:hAnsi="Times New Roman" w:cs="Times New Roman"/>
          <w:sz w:val="24"/>
          <w:szCs w:val="24"/>
        </w:rPr>
        <w:t>verly Sensitive (SOS) pathway,</w:t>
      </w:r>
      <w:r w:rsidRPr="001F5B03">
        <w:rPr>
          <w:rFonts w:ascii="Times New Roman" w:hAnsi="Times New Roman" w:cs="Times New Roman"/>
          <w:sz w:val="24"/>
          <w:szCs w:val="24"/>
        </w:rPr>
        <w:t xml:space="preserve"> involving the SOS1 Na⁺/H⁺ antiporter, SOS2 k</w:t>
      </w:r>
      <w:r w:rsidR="00D56B0E">
        <w:rPr>
          <w:rFonts w:ascii="Times New Roman" w:hAnsi="Times New Roman" w:cs="Times New Roman"/>
          <w:sz w:val="24"/>
          <w:szCs w:val="24"/>
        </w:rPr>
        <w:t>inase and SOS3 calcium sensor,</w:t>
      </w:r>
      <w:r w:rsidRPr="001F5B03">
        <w:rPr>
          <w:rFonts w:ascii="Times New Roman" w:hAnsi="Times New Roman" w:cs="Times New Roman"/>
          <w:sz w:val="24"/>
          <w:szCs w:val="24"/>
        </w:rPr>
        <w:t xml:space="preserve"> mediates efflux of excess Na⁺ and underlies much of the ionic tolerance mechanism in plants</w:t>
      </w:r>
      <w:r w:rsidR="001D1344">
        <w:rPr>
          <w:rFonts w:ascii="Times New Roman" w:hAnsi="Times New Roman" w:cs="Times New Roman"/>
          <w:sz w:val="24"/>
          <w:szCs w:val="24"/>
        </w:rPr>
        <w:t xml:space="preserve"> (</w:t>
      </w:r>
      <w:proofErr w:type="spellStart"/>
      <w:r w:rsidR="001D1344">
        <w:rPr>
          <w:rFonts w:ascii="Times New Roman" w:hAnsi="Times New Roman" w:cs="Times New Roman"/>
          <w:sz w:val="24"/>
          <w:szCs w:val="24"/>
        </w:rPr>
        <w:t>Xie</w:t>
      </w:r>
      <w:proofErr w:type="spellEnd"/>
      <w:r w:rsidR="00A124C4">
        <w:rPr>
          <w:rFonts w:ascii="Times New Roman" w:hAnsi="Times New Roman" w:cs="Times New Roman"/>
          <w:sz w:val="24"/>
          <w:szCs w:val="24"/>
        </w:rPr>
        <w:t xml:space="preserve"> </w:t>
      </w:r>
      <w:r w:rsidR="001D1344" w:rsidRPr="001D1344">
        <w:rPr>
          <w:rFonts w:ascii="Times New Roman" w:hAnsi="Times New Roman" w:cs="Times New Roman"/>
          <w:i/>
          <w:sz w:val="24"/>
          <w:szCs w:val="24"/>
        </w:rPr>
        <w:t>et al</w:t>
      </w:r>
      <w:r w:rsidR="001D1344">
        <w:rPr>
          <w:rFonts w:ascii="Times New Roman" w:hAnsi="Times New Roman" w:cs="Times New Roman"/>
          <w:sz w:val="24"/>
          <w:szCs w:val="24"/>
        </w:rPr>
        <w:t>., 2022</w:t>
      </w:r>
      <w:r w:rsidR="00235760">
        <w:rPr>
          <w:rFonts w:ascii="Times New Roman" w:hAnsi="Times New Roman" w:cs="Times New Roman"/>
          <w:sz w:val="24"/>
          <w:szCs w:val="24"/>
        </w:rPr>
        <w:t xml:space="preserve">; </w:t>
      </w:r>
      <w:r w:rsidR="00235760" w:rsidRPr="00235760">
        <w:rPr>
          <w:rFonts w:ascii="Times New Roman" w:hAnsi="Times New Roman" w:cs="Times New Roman"/>
          <w:sz w:val="24"/>
          <w:szCs w:val="24"/>
          <w:highlight w:val="yellow"/>
        </w:rPr>
        <w:t xml:space="preserve">Tiwari </w:t>
      </w:r>
      <w:r w:rsidR="00235760" w:rsidRPr="00235760">
        <w:rPr>
          <w:rFonts w:ascii="Times New Roman" w:hAnsi="Times New Roman" w:cs="Times New Roman"/>
          <w:i/>
          <w:sz w:val="24"/>
          <w:szCs w:val="24"/>
          <w:highlight w:val="yellow"/>
        </w:rPr>
        <w:t>et al</w:t>
      </w:r>
      <w:r w:rsidR="00235760" w:rsidRPr="00235760">
        <w:rPr>
          <w:rFonts w:ascii="Times New Roman" w:hAnsi="Times New Roman" w:cs="Times New Roman"/>
          <w:sz w:val="24"/>
          <w:szCs w:val="24"/>
          <w:highlight w:val="yellow"/>
        </w:rPr>
        <w:t>., 2020</w:t>
      </w:r>
      <w:r w:rsidR="001D1344">
        <w:rPr>
          <w:rFonts w:ascii="Times New Roman" w:hAnsi="Times New Roman" w:cs="Times New Roman"/>
          <w:sz w:val="24"/>
          <w:szCs w:val="24"/>
        </w:rPr>
        <w:t>)</w:t>
      </w:r>
      <w:r w:rsidRPr="001F5B03">
        <w:rPr>
          <w:rFonts w:ascii="Times New Roman" w:hAnsi="Times New Roman" w:cs="Times New Roman"/>
          <w:sz w:val="24"/>
          <w:szCs w:val="24"/>
        </w:rPr>
        <w:t>.</w:t>
      </w:r>
    </w:p>
    <w:p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The osmotic phase of salinity stress, which occurs almost immediately upon salt exposure, triggers responses similar to those observed under drought, including ABA accumulation, stomatal closure and synthesis of compatible solutes. However, the subsequent ionic phase, developing over hours to days as toxic Na</w:t>
      </w:r>
      <w:r w:rsidRPr="00494AFA">
        <w:rPr>
          <w:rFonts w:ascii="Times New Roman" w:hAnsi="Times New Roman" w:cs="Times New Roman"/>
          <w:sz w:val="24"/>
          <w:szCs w:val="24"/>
          <w:vertAlign w:val="superscript"/>
        </w:rPr>
        <w:t>+</w:t>
      </w:r>
      <w:r w:rsidRPr="00494AFA">
        <w:rPr>
          <w:rFonts w:ascii="Times New Roman" w:hAnsi="Times New Roman" w:cs="Times New Roman"/>
          <w:sz w:val="24"/>
          <w:szCs w:val="24"/>
        </w:rPr>
        <w:t xml:space="preserve"> accumulates within leaf cells, presents unique challenges that require ion-specific detoxification mechanisms. Vacuolar compartmentalization of Na</w:t>
      </w:r>
      <w:r w:rsidRPr="00494AFA">
        <w:rPr>
          <w:rFonts w:ascii="Times New Roman" w:hAnsi="Times New Roman" w:cs="Times New Roman"/>
          <w:sz w:val="24"/>
          <w:szCs w:val="24"/>
          <w:vertAlign w:val="superscript"/>
        </w:rPr>
        <w:t>+</w:t>
      </w:r>
      <w:r w:rsidRPr="00494AFA">
        <w:rPr>
          <w:rFonts w:ascii="Times New Roman" w:hAnsi="Times New Roman" w:cs="Times New Roman"/>
          <w:sz w:val="24"/>
          <w:szCs w:val="24"/>
        </w:rPr>
        <w:t xml:space="preserve"> via </w:t>
      </w:r>
      <w:proofErr w:type="spellStart"/>
      <w:r w:rsidRPr="00494AFA">
        <w:rPr>
          <w:rFonts w:ascii="Times New Roman" w:hAnsi="Times New Roman" w:cs="Times New Roman"/>
          <w:sz w:val="24"/>
          <w:szCs w:val="24"/>
        </w:rPr>
        <w:t>tonoplast</w:t>
      </w:r>
      <w:proofErr w:type="spellEnd"/>
      <w:r w:rsidRPr="00494AFA">
        <w:rPr>
          <w:rFonts w:ascii="Times New Roman" w:hAnsi="Times New Roman" w:cs="Times New Roman"/>
          <w:sz w:val="24"/>
          <w:szCs w:val="24"/>
        </w:rPr>
        <w:t xml:space="preserve">-localized NHX exchangers represents another critical tolerance mechanism, effectively sequestering toxic ions away from the cytoplasm while simultaneously contributing to osmotic adjustment. Halophytes, which can tolerate </w:t>
      </w:r>
      <w:proofErr w:type="spellStart"/>
      <w:r w:rsidRPr="00494AFA">
        <w:rPr>
          <w:rFonts w:ascii="Times New Roman" w:hAnsi="Times New Roman" w:cs="Times New Roman"/>
          <w:sz w:val="24"/>
          <w:szCs w:val="24"/>
        </w:rPr>
        <w:t>NaCl</w:t>
      </w:r>
      <w:proofErr w:type="spellEnd"/>
      <w:r w:rsidRPr="00494AFA">
        <w:rPr>
          <w:rFonts w:ascii="Times New Roman" w:hAnsi="Times New Roman" w:cs="Times New Roman"/>
          <w:sz w:val="24"/>
          <w:szCs w:val="24"/>
        </w:rPr>
        <w:t xml:space="preserve"> concentrations exceeding 200 </w:t>
      </w:r>
      <w:proofErr w:type="spellStart"/>
      <w:r w:rsidRPr="00494AFA">
        <w:rPr>
          <w:rFonts w:ascii="Times New Roman" w:hAnsi="Times New Roman" w:cs="Times New Roman"/>
          <w:sz w:val="24"/>
          <w:szCs w:val="24"/>
        </w:rPr>
        <w:t>mM</w:t>
      </w:r>
      <w:proofErr w:type="spellEnd"/>
      <w:r w:rsidRPr="00494AFA">
        <w:rPr>
          <w:rFonts w:ascii="Times New Roman" w:hAnsi="Times New Roman" w:cs="Times New Roman"/>
          <w:sz w:val="24"/>
          <w:szCs w:val="24"/>
        </w:rPr>
        <w:t xml:space="preserve">, provide valuable genetic resources for understanding extreme salt tolerance and employ additional strategies including salt glands, bladders and succulent tissue development to manage ionic loads (Flowers and </w:t>
      </w:r>
      <w:proofErr w:type="spellStart"/>
      <w:r w:rsidRPr="00494AFA">
        <w:rPr>
          <w:rFonts w:ascii="Times New Roman" w:hAnsi="Times New Roman" w:cs="Times New Roman"/>
          <w:sz w:val="24"/>
          <w:szCs w:val="24"/>
        </w:rPr>
        <w:t>Colmer</w:t>
      </w:r>
      <w:proofErr w:type="spellEnd"/>
      <w:r w:rsidRPr="00494AFA">
        <w:rPr>
          <w:rFonts w:ascii="Times New Roman" w:hAnsi="Times New Roman" w:cs="Times New Roman"/>
          <w:sz w:val="24"/>
          <w:szCs w:val="24"/>
        </w:rPr>
        <w:t xml:space="preserve">, 2015). In </w:t>
      </w:r>
      <w:proofErr w:type="spellStart"/>
      <w:r w:rsidRPr="00494AFA">
        <w:rPr>
          <w:rFonts w:ascii="Times New Roman" w:hAnsi="Times New Roman" w:cs="Times New Roman"/>
          <w:sz w:val="24"/>
          <w:szCs w:val="24"/>
        </w:rPr>
        <w:t>glycophytes</w:t>
      </w:r>
      <w:proofErr w:type="spellEnd"/>
      <w:r w:rsidRPr="00494AFA">
        <w:rPr>
          <w:rFonts w:ascii="Times New Roman" w:hAnsi="Times New Roman" w:cs="Times New Roman"/>
          <w:sz w:val="24"/>
          <w:szCs w:val="24"/>
        </w:rPr>
        <w:t>, prolonged ionic stress leads to premature leaf senescence, chloroplast degradation and severe reductions in both vegetative growth and reproductive output, with salinity-induced yield losses in major cro</w:t>
      </w:r>
      <w:r w:rsidR="00F7529A">
        <w:rPr>
          <w:rFonts w:ascii="Times New Roman" w:hAnsi="Times New Roman" w:cs="Times New Roman"/>
          <w:sz w:val="24"/>
          <w:szCs w:val="24"/>
        </w:rPr>
        <w:t>ps such as rice</w:t>
      </w:r>
      <w:r w:rsidRPr="00494AFA">
        <w:rPr>
          <w:rFonts w:ascii="Times New Roman" w:hAnsi="Times New Roman" w:cs="Times New Roman"/>
          <w:sz w:val="24"/>
          <w:szCs w:val="24"/>
        </w:rPr>
        <w:t xml:space="preserve"> representing a growing threat t</w:t>
      </w:r>
      <w:r w:rsidR="00F7529A">
        <w:rPr>
          <w:rFonts w:ascii="Times New Roman" w:hAnsi="Times New Roman" w:cs="Times New Roman"/>
          <w:sz w:val="24"/>
          <w:szCs w:val="24"/>
        </w:rPr>
        <w:t xml:space="preserve">o global food security (Zheng </w:t>
      </w:r>
      <w:r w:rsidR="00F7529A" w:rsidRPr="00F7529A">
        <w:rPr>
          <w:rFonts w:ascii="Times New Roman" w:hAnsi="Times New Roman" w:cs="Times New Roman"/>
          <w:i/>
          <w:sz w:val="24"/>
          <w:szCs w:val="24"/>
        </w:rPr>
        <w:t>et al</w:t>
      </w:r>
      <w:r w:rsidR="00F7529A">
        <w:rPr>
          <w:rFonts w:ascii="Times New Roman" w:hAnsi="Times New Roman" w:cs="Times New Roman"/>
          <w:sz w:val="24"/>
          <w:szCs w:val="24"/>
        </w:rPr>
        <w:t>., 2023</w:t>
      </w:r>
      <w:r w:rsidRPr="00494AFA">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2.3 Heat Stress</w:t>
      </w:r>
    </w:p>
    <w:p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lastRenderedPageBreak/>
        <w:t>Elevated temperatures above a species-specific optimum (typically ≥35°C for temperate crops) cause protein denaturation, membrane fluidity alterations, disruption of the photosynthetic apparatus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impaired reproductive dev</w:t>
      </w:r>
      <w:r w:rsidR="00CE3F4D">
        <w:rPr>
          <w:rFonts w:ascii="Times New Roman" w:hAnsi="Times New Roman" w:cs="Times New Roman"/>
          <w:sz w:val="24"/>
          <w:szCs w:val="24"/>
        </w:rPr>
        <w:t>elopment. Even brief heat</w:t>
      </w:r>
      <w:r w:rsidRPr="001F5B03">
        <w:rPr>
          <w:rFonts w:ascii="Times New Roman" w:hAnsi="Times New Roman" w:cs="Times New Roman"/>
          <w:sz w:val="24"/>
          <w:szCs w:val="24"/>
        </w:rPr>
        <w:t xml:space="preserve"> at critical developmental stages severely compromise pollen viability and grain filling. The heat-shock response, mediated by heat-shock transcription factors (HSFs) and heat-shock proteins (HSPs) acting as molecular chaperones, facilitates protein refolding and prevents aggregation</w:t>
      </w:r>
      <w:r w:rsidR="00CE3F4D">
        <w:rPr>
          <w:rFonts w:ascii="Times New Roman" w:hAnsi="Times New Roman" w:cs="Times New Roman"/>
          <w:sz w:val="24"/>
          <w:szCs w:val="24"/>
        </w:rPr>
        <w:t xml:space="preserve"> (Singh </w:t>
      </w:r>
      <w:r w:rsidR="00CE3F4D" w:rsidRPr="00DE5061">
        <w:rPr>
          <w:rFonts w:ascii="Times New Roman" w:hAnsi="Times New Roman" w:cs="Times New Roman"/>
          <w:i/>
          <w:sz w:val="24"/>
          <w:szCs w:val="24"/>
        </w:rPr>
        <w:t>et al</w:t>
      </w:r>
      <w:r w:rsidR="00CE3F4D">
        <w:rPr>
          <w:rFonts w:ascii="Times New Roman" w:hAnsi="Times New Roman" w:cs="Times New Roman"/>
          <w:sz w:val="24"/>
          <w:szCs w:val="24"/>
        </w:rPr>
        <w:t>., 2024)</w:t>
      </w:r>
      <w:r w:rsidRPr="001F5B03">
        <w:rPr>
          <w:rFonts w:ascii="Times New Roman" w:hAnsi="Times New Roman" w:cs="Times New Roman"/>
          <w:sz w:val="24"/>
          <w:szCs w:val="24"/>
        </w:rPr>
        <w:t>.</w:t>
      </w:r>
    </w:p>
    <w:p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 xml:space="preserve">Heat stress exerts particularly devastating effects on reproductive development, with exposure during meiosis, </w:t>
      </w:r>
      <w:proofErr w:type="spellStart"/>
      <w:r w:rsidRPr="00494AFA">
        <w:rPr>
          <w:rFonts w:ascii="Times New Roman" w:hAnsi="Times New Roman" w:cs="Times New Roman"/>
          <w:sz w:val="24"/>
          <w:szCs w:val="24"/>
        </w:rPr>
        <w:t>anthesis</w:t>
      </w:r>
      <w:proofErr w:type="spellEnd"/>
      <w:r w:rsidRPr="00494AFA">
        <w:rPr>
          <w:rFonts w:ascii="Times New Roman" w:hAnsi="Times New Roman" w:cs="Times New Roman"/>
          <w:sz w:val="24"/>
          <w:szCs w:val="24"/>
        </w:rPr>
        <w:t xml:space="preserve"> and early grain filling being especially damaging in cereal crops. Pollen tube growth, fertilization and early embryo development are all highly temperature-sensitive processes, and even transient heat episodes during these windows can dramatically reduce seed set and har</w:t>
      </w:r>
      <w:r w:rsidR="00F7529A">
        <w:rPr>
          <w:rFonts w:ascii="Times New Roman" w:hAnsi="Times New Roman" w:cs="Times New Roman"/>
          <w:sz w:val="24"/>
          <w:szCs w:val="24"/>
        </w:rPr>
        <w:t xml:space="preserve">vest index (Liu </w:t>
      </w:r>
      <w:r w:rsidR="00F7529A" w:rsidRPr="00F7529A">
        <w:rPr>
          <w:rFonts w:ascii="Times New Roman" w:hAnsi="Times New Roman" w:cs="Times New Roman"/>
          <w:i/>
          <w:sz w:val="24"/>
          <w:szCs w:val="24"/>
        </w:rPr>
        <w:t>et al</w:t>
      </w:r>
      <w:r w:rsidR="00F7529A">
        <w:rPr>
          <w:rFonts w:ascii="Times New Roman" w:hAnsi="Times New Roman" w:cs="Times New Roman"/>
          <w:sz w:val="24"/>
          <w:szCs w:val="24"/>
        </w:rPr>
        <w:t>., 202</w:t>
      </w:r>
      <w:r w:rsidRPr="00494AFA">
        <w:rPr>
          <w:rFonts w:ascii="Times New Roman" w:hAnsi="Times New Roman" w:cs="Times New Roman"/>
          <w:sz w:val="24"/>
          <w:szCs w:val="24"/>
        </w:rPr>
        <w:t>3</w:t>
      </w:r>
      <w:r w:rsidR="00F7529A">
        <w:rPr>
          <w:rFonts w:ascii="Times New Roman" w:hAnsi="Times New Roman" w:cs="Times New Roman"/>
          <w:sz w:val="24"/>
          <w:szCs w:val="24"/>
        </w:rPr>
        <w:t xml:space="preserve">; </w:t>
      </w:r>
      <w:proofErr w:type="spellStart"/>
      <w:r w:rsidR="00F7529A">
        <w:rPr>
          <w:rFonts w:ascii="Times New Roman" w:hAnsi="Times New Roman" w:cs="Times New Roman"/>
          <w:sz w:val="24"/>
          <w:szCs w:val="24"/>
        </w:rPr>
        <w:t>Zebro</w:t>
      </w:r>
      <w:r w:rsidR="00F7529A" w:rsidRPr="00F7529A">
        <w:rPr>
          <w:rFonts w:ascii="Times New Roman" w:hAnsi="Times New Roman" w:cs="Times New Roman"/>
          <w:i/>
          <w:sz w:val="24"/>
          <w:szCs w:val="24"/>
        </w:rPr>
        <w:t>et</w:t>
      </w:r>
      <w:proofErr w:type="spellEnd"/>
      <w:r w:rsidR="00F7529A" w:rsidRPr="00F7529A">
        <w:rPr>
          <w:rFonts w:ascii="Times New Roman" w:hAnsi="Times New Roman" w:cs="Times New Roman"/>
          <w:i/>
          <w:sz w:val="24"/>
          <w:szCs w:val="24"/>
        </w:rPr>
        <w:t xml:space="preserve"> al</w:t>
      </w:r>
      <w:r w:rsidR="00F7529A">
        <w:rPr>
          <w:rFonts w:ascii="Times New Roman" w:hAnsi="Times New Roman" w:cs="Times New Roman"/>
          <w:sz w:val="24"/>
          <w:szCs w:val="24"/>
        </w:rPr>
        <w:t>., 2023</w:t>
      </w:r>
      <w:r w:rsidRPr="00494AFA">
        <w:rPr>
          <w:rFonts w:ascii="Times New Roman" w:hAnsi="Times New Roman" w:cs="Times New Roman"/>
          <w:sz w:val="24"/>
          <w:szCs w:val="24"/>
        </w:rPr>
        <w:t xml:space="preserve">). At the biochemical level, elevated temperatures destabilize the oxygen-evolving complex of photosystem II, reduce Rubisco activation state and accelerate photorespiration, collectively suppressing net carbon assimilation. The </w:t>
      </w:r>
      <w:proofErr w:type="spellStart"/>
      <w:r w:rsidRPr="00494AFA">
        <w:rPr>
          <w:rFonts w:ascii="Times New Roman" w:hAnsi="Times New Roman" w:cs="Times New Roman"/>
          <w:sz w:val="24"/>
          <w:szCs w:val="24"/>
        </w:rPr>
        <w:t>thermotolerance</w:t>
      </w:r>
      <w:proofErr w:type="spellEnd"/>
      <w:r w:rsidRPr="00494AFA">
        <w:rPr>
          <w:rFonts w:ascii="Times New Roman" w:hAnsi="Times New Roman" w:cs="Times New Roman"/>
          <w:sz w:val="24"/>
          <w:szCs w:val="24"/>
        </w:rPr>
        <w:t xml:space="preserve"> of plants is further modulated by prior exposure to </w:t>
      </w:r>
      <w:proofErr w:type="spellStart"/>
      <w:r w:rsidRPr="00494AFA">
        <w:rPr>
          <w:rFonts w:ascii="Times New Roman" w:hAnsi="Times New Roman" w:cs="Times New Roman"/>
          <w:sz w:val="24"/>
          <w:szCs w:val="24"/>
        </w:rPr>
        <w:t>sublethal</w:t>
      </w:r>
      <w:proofErr w:type="spellEnd"/>
      <w:r w:rsidRPr="00494AFA">
        <w:rPr>
          <w:rFonts w:ascii="Times New Roman" w:hAnsi="Times New Roman" w:cs="Times New Roman"/>
          <w:sz w:val="24"/>
          <w:szCs w:val="24"/>
        </w:rPr>
        <w:t xml:space="preserve"> heat through a process termed </w:t>
      </w:r>
      <w:proofErr w:type="spellStart"/>
      <w:r w:rsidRPr="00494AFA">
        <w:rPr>
          <w:rFonts w:ascii="Times New Roman" w:hAnsi="Times New Roman" w:cs="Times New Roman"/>
          <w:sz w:val="24"/>
          <w:szCs w:val="24"/>
        </w:rPr>
        <w:t>thermomemory</w:t>
      </w:r>
      <w:proofErr w:type="spellEnd"/>
      <w:r w:rsidRPr="00494AFA">
        <w:rPr>
          <w:rFonts w:ascii="Times New Roman" w:hAnsi="Times New Roman" w:cs="Times New Roman"/>
          <w:sz w:val="24"/>
          <w:szCs w:val="24"/>
        </w:rPr>
        <w:t>, in which epigenetic modifications and sustained HSP expression prime improved tolerance to subsequent challenges. With climate projections indicating both rising mean temperatures and increased frequency of extreme heat events, understanding and engineering heat tolerance through genetic modification, marker-assisted selection and agronomic management strategies has become an urgent priority for maintaining global agric</w:t>
      </w:r>
      <w:r w:rsidR="00C8766A">
        <w:rPr>
          <w:rFonts w:ascii="Times New Roman" w:hAnsi="Times New Roman" w:cs="Times New Roman"/>
          <w:sz w:val="24"/>
          <w:szCs w:val="24"/>
        </w:rPr>
        <w:t xml:space="preserve">ultural productivity (Zhang </w:t>
      </w:r>
      <w:r w:rsidR="00C8766A" w:rsidRPr="00C8766A">
        <w:rPr>
          <w:rFonts w:ascii="Times New Roman" w:hAnsi="Times New Roman" w:cs="Times New Roman"/>
          <w:i/>
          <w:sz w:val="24"/>
          <w:szCs w:val="24"/>
        </w:rPr>
        <w:t>et al</w:t>
      </w:r>
      <w:r w:rsidR="00C8766A">
        <w:rPr>
          <w:rFonts w:ascii="Times New Roman" w:hAnsi="Times New Roman" w:cs="Times New Roman"/>
          <w:sz w:val="24"/>
          <w:szCs w:val="24"/>
        </w:rPr>
        <w:t>., 2025</w:t>
      </w:r>
      <w:r w:rsidRPr="00494AFA">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2.4 Cold and Freezing Stress</w:t>
      </w:r>
    </w:p>
    <w:p w:rsidR="001F5B03" w:rsidRDefault="00D56B0E" w:rsidP="0084198E">
      <w:pPr>
        <w:jc w:val="both"/>
        <w:rPr>
          <w:rFonts w:ascii="Times New Roman" w:hAnsi="Times New Roman" w:cs="Times New Roman"/>
          <w:sz w:val="24"/>
          <w:szCs w:val="24"/>
        </w:rPr>
      </w:pPr>
      <w:r>
        <w:rPr>
          <w:rFonts w:ascii="Times New Roman" w:hAnsi="Times New Roman" w:cs="Times New Roman"/>
          <w:sz w:val="24"/>
          <w:szCs w:val="24"/>
        </w:rPr>
        <w:t>Chilling (0-</w:t>
      </w:r>
      <w:r w:rsidR="001F5B03" w:rsidRPr="001F5B03">
        <w:rPr>
          <w:rFonts w:ascii="Times New Roman" w:hAnsi="Times New Roman" w:cs="Times New Roman"/>
          <w:sz w:val="24"/>
          <w:szCs w:val="24"/>
        </w:rPr>
        <w:t>15°C) and freezing (&lt;0°C) impair membrane fluidity, reduce enzyme kinetic</w:t>
      </w:r>
      <w:r>
        <w:rPr>
          <w:rFonts w:ascii="Times New Roman" w:hAnsi="Times New Roman" w:cs="Times New Roman"/>
          <w:sz w:val="24"/>
          <w:szCs w:val="24"/>
        </w:rPr>
        <w:t>s, disrupt photosynthesis</w:t>
      </w:r>
      <w:r w:rsidR="005E0823">
        <w:rPr>
          <w:rFonts w:ascii="Times New Roman" w:hAnsi="Times New Roman" w:cs="Times New Roman"/>
          <w:sz w:val="24"/>
          <w:szCs w:val="24"/>
        </w:rPr>
        <w:t xml:space="preserve"> </w:t>
      </w:r>
      <w:proofErr w:type="spellStart"/>
      <w:r w:rsidR="005E0823">
        <w:rPr>
          <w:rFonts w:ascii="Times New Roman" w:hAnsi="Times New Roman" w:cs="Times New Roman"/>
          <w:sz w:val="24"/>
          <w:szCs w:val="24"/>
        </w:rPr>
        <w:t>and</w:t>
      </w:r>
      <w:r>
        <w:rPr>
          <w:rFonts w:ascii="Times New Roman" w:hAnsi="Times New Roman" w:cs="Times New Roman"/>
          <w:sz w:val="24"/>
          <w:szCs w:val="24"/>
        </w:rPr>
        <w:t>in</w:t>
      </w:r>
      <w:proofErr w:type="spellEnd"/>
      <w:r>
        <w:rPr>
          <w:rFonts w:ascii="Times New Roman" w:hAnsi="Times New Roman" w:cs="Times New Roman"/>
          <w:sz w:val="24"/>
          <w:szCs w:val="24"/>
        </w:rPr>
        <w:t xml:space="preserve"> freezing conditions</w:t>
      </w:r>
      <w:r w:rsidR="001F5B03" w:rsidRPr="001F5B03">
        <w:rPr>
          <w:rFonts w:ascii="Times New Roman" w:hAnsi="Times New Roman" w:cs="Times New Roman"/>
          <w:sz w:val="24"/>
          <w:szCs w:val="24"/>
        </w:rPr>
        <w:t xml:space="preserve"> cause ice crystal formation that physically damages cellular compartments. Cold acclimation, triggered by non-freezing low temperatures, induces Cold-Regulated (COR) genes through CBF/DREB1 transcription factors, leading to accumulation of </w:t>
      </w:r>
      <w:proofErr w:type="spellStart"/>
      <w:r w:rsidR="001F5B03" w:rsidRPr="001F5B03">
        <w:rPr>
          <w:rFonts w:ascii="Times New Roman" w:hAnsi="Times New Roman" w:cs="Times New Roman"/>
          <w:sz w:val="24"/>
          <w:szCs w:val="24"/>
        </w:rPr>
        <w:t>cryoprotective</w:t>
      </w:r>
      <w:proofErr w:type="spellEnd"/>
      <w:r w:rsidR="001F5B03" w:rsidRPr="001F5B03">
        <w:rPr>
          <w:rFonts w:ascii="Times New Roman" w:hAnsi="Times New Roman" w:cs="Times New Roman"/>
          <w:sz w:val="24"/>
          <w:szCs w:val="24"/>
        </w:rPr>
        <w:t xml:space="preserve"> proteins, compatible solutes</w:t>
      </w:r>
      <w:r w:rsidR="005E0823">
        <w:rPr>
          <w:rFonts w:ascii="Times New Roman" w:hAnsi="Times New Roman" w:cs="Times New Roman"/>
          <w:sz w:val="24"/>
          <w:szCs w:val="24"/>
        </w:rPr>
        <w:t xml:space="preserve"> and</w:t>
      </w:r>
      <w:r w:rsidR="001F5B03" w:rsidRPr="001F5B03">
        <w:rPr>
          <w:rFonts w:ascii="Times New Roman" w:hAnsi="Times New Roman" w:cs="Times New Roman"/>
          <w:sz w:val="24"/>
          <w:szCs w:val="24"/>
        </w:rPr>
        <w:t xml:space="preserve"> membrane lipid remodeling</w:t>
      </w:r>
      <w:r w:rsidR="00936A05">
        <w:rPr>
          <w:rFonts w:ascii="Times New Roman" w:hAnsi="Times New Roman" w:cs="Times New Roman"/>
          <w:sz w:val="24"/>
          <w:szCs w:val="24"/>
        </w:rPr>
        <w:t xml:space="preserve"> (Song </w:t>
      </w:r>
      <w:r w:rsidR="00936A05" w:rsidRPr="00936A05">
        <w:rPr>
          <w:rFonts w:ascii="Times New Roman" w:hAnsi="Times New Roman" w:cs="Times New Roman"/>
          <w:i/>
          <w:sz w:val="24"/>
          <w:szCs w:val="24"/>
        </w:rPr>
        <w:t>et al</w:t>
      </w:r>
      <w:r w:rsidR="00936A05">
        <w:rPr>
          <w:rFonts w:ascii="Times New Roman" w:hAnsi="Times New Roman" w:cs="Times New Roman"/>
          <w:sz w:val="24"/>
          <w:szCs w:val="24"/>
        </w:rPr>
        <w:t>., 2021)</w:t>
      </w:r>
      <w:r w:rsidR="001F5B03" w:rsidRPr="001F5B03">
        <w:rPr>
          <w:rFonts w:ascii="Times New Roman" w:hAnsi="Times New Roman" w:cs="Times New Roman"/>
          <w:sz w:val="24"/>
          <w:szCs w:val="24"/>
        </w:rPr>
        <w:t>.</w:t>
      </w:r>
    </w:p>
    <w:p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 xml:space="preserve">At the membrane level, cold-induced </w:t>
      </w:r>
      <w:proofErr w:type="spellStart"/>
      <w:r w:rsidRPr="00494AFA">
        <w:rPr>
          <w:rFonts w:ascii="Times New Roman" w:hAnsi="Times New Roman" w:cs="Times New Roman"/>
          <w:sz w:val="24"/>
          <w:szCs w:val="24"/>
        </w:rPr>
        <w:t>rigidification</w:t>
      </w:r>
      <w:proofErr w:type="spellEnd"/>
      <w:r w:rsidRPr="00494AFA">
        <w:rPr>
          <w:rFonts w:ascii="Times New Roman" w:hAnsi="Times New Roman" w:cs="Times New Roman"/>
          <w:sz w:val="24"/>
          <w:szCs w:val="24"/>
        </w:rPr>
        <w:t xml:space="preserve"> reduces the fluidity and functionality of lipid bilayers, impairing the activity of membrane-bound proteins including those involved in photosynthetic electron transport and ion transport. Plants capable of cold acclimation counteract this by increasing the proportion of unsaturated fatty acids in membrane phospholipids, a process regulated by fatty acid desaturases whose transcription is induced by low temperature signaling. The CBF/DREB1-dependent cold acclimation pathway, while central to freezing tolerance in model species such as Arabidopsis thaliana, shows variable c</w:t>
      </w:r>
      <w:r w:rsidR="006E78D9">
        <w:rPr>
          <w:rFonts w:ascii="Times New Roman" w:hAnsi="Times New Roman" w:cs="Times New Roman"/>
          <w:sz w:val="24"/>
          <w:szCs w:val="24"/>
        </w:rPr>
        <w:t>onservation across crop species</w:t>
      </w:r>
      <w:r w:rsidRPr="00494AFA">
        <w:rPr>
          <w:rFonts w:ascii="Times New Roman" w:hAnsi="Times New Roman" w:cs="Times New Roman"/>
          <w:sz w:val="24"/>
          <w:szCs w:val="24"/>
        </w:rPr>
        <w:t xml:space="preserve"> and CBF-independent pathways involving transcription factors such as HOS1, ICE1 and EIN3 are increasingly recognized as important mo</w:t>
      </w:r>
      <w:r w:rsidR="006E78D9">
        <w:rPr>
          <w:rFonts w:ascii="Times New Roman" w:hAnsi="Times New Roman" w:cs="Times New Roman"/>
          <w:sz w:val="24"/>
          <w:szCs w:val="24"/>
        </w:rPr>
        <w:t>dulators of cold responses (</w:t>
      </w:r>
      <w:proofErr w:type="spellStart"/>
      <w:r w:rsidR="006E78D9">
        <w:rPr>
          <w:rFonts w:ascii="Times New Roman" w:hAnsi="Times New Roman" w:cs="Times New Roman"/>
          <w:sz w:val="24"/>
          <w:szCs w:val="24"/>
        </w:rPr>
        <w:t>Robison</w:t>
      </w:r>
      <w:r w:rsidRPr="006E78D9">
        <w:rPr>
          <w:rFonts w:ascii="Times New Roman" w:hAnsi="Times New Roman" w:cs="Times New Roman"/>
          <w:i/>
          <w:sz w:val="24"/>
          <w:szCs w:val="24"/>
        </w:rPr>
        <w:t>et</w:t>
      </w:r>
      <w:proofErr w:type="spellEnd"/>
      <w:r w:rsidRPr="006E78D9">
        <w:rPr>
          <w:rFonts w:ascii="Times New Roman" w:hAnsi="Times New Roman" w:cs="Times New Roman"/>
          <w:i/>
          <w:sz w:val="24"/>
          <w:szCs w:val="24"/>
        </w:rPr>
        <w:t xml:space="preserve"> al</w:t>
      </w:r>
      <w:r w:rsidRPr="00494AFA">
        <w:rPr>
          <w:rFonts w:ascii="Times New Roman" w:hAnsi="Times New Roman" w:cs="Times New Roman"/>
          <w:sz w:val="24"/>
          <w:szCs w:val="24"/>
        </w:rPr>
        <w:t xml:space="preserve">., 2019). In addition to molecular mechanisms, plants exhibit visible structural adaptations including compact rosette growth, anthocyanin accumulation and altered leaf orientation that minimize </w:t>
      </w:r>
      <w:r w:rsidRPr="00494AFA">
        <w:rPr>
          <w:rFonts w:ascii="Times New Roman" w:hAnsi="Times New Roman" w:cs="Times New Roman"/>
          <w:sz w:val="24"/>
          <w:szCs w:val="24"/>
        </w:rPr>
        <w:lastRenderedPageBreak/>
        <w:t xml:space="preserve">heat loss and provide </w:t>
      </w:r>
      <w:proofErr w:type="spellStart"/>
      <w:r w:rsidRPr="00494AFA">
        <w:rPr>
          <w:rFonts w:ascii="Times New Roman" w:hAnsi="Times New Roman" w:cs="Times New Roman"/>
          <w:sz w:val="24"/>
          <w:szCs w:val="24"/>
        </w:rPr>
        <w:t>photoprotection</w:t>
      </w:r>
      <w:proofErr w:type="spellEnd"/>
      <w:r w:rsidRPr="00494AFA">
        <w:rPr>
          <w:rFonts w:ascii="Times New Roman" w:hAnsi="Times New Roman" w:cs="Times New Roman"/>
          <w:sz w:val="24"/>
          <w:szCs w:val="24"/>
        </w:rPr>
        <w:t xml:space="preserve"> under cold conditions. The agricultural relevance of cold stress is substantial, as late spring frosts, early autumn freezes and chilling injury during transport and storage represent major sources of economic loss across fruit, vegetable and cereal production systems worldwide</w:t>
      </w:r>
      <w:r w:rsidR="006E78D9">
        <w:rPr>
          <w:rFonts w:ascii="Times New Roman" w:hAnsi="Times New Roman" w:cs="Times New Roman"/>
          <w:sz w:val="24"/>
          <w:szCs w:val="24"/>
        </w:rPr>
        <w:t xml:space="preserve"> (</w:t>
      </w:r>
      <w:proofErr w:type="spellStart"/>
      <w:r w:rsidR="006E78D9">
        <w:rPr>
          <w:rFonts w:ascii="Times New Roman" w:hAnsi="Times New Roman" w:cs="Times New Roman"/>
          <w:sz w:val="24"/>
          <w:szCs w:val="24"/>
        </w:rPr>
        <w:t>Unan</w:t>
      </w:r>
      <w:r w:rsidR="006E78D9" w:rsidRPr="006E78D9">
        <w:rPr>
          <w:rFonts w:ascii="Times New Roman" w:hAnsi="Times New Roman" w:cs="Times New Roman"/>
          <w:i/>
          <w:sz w:val="24"/>
          <w:szCs w:val="24"/>
        </w:rPr>
        <w:t>et</w:t>
      </w:r>
      <w:proofErr w:type="spellEnd"/>
      <w:r w:rsidR="006E78D9" w:rsidRPr="006E78D9">
        <w:rPr>
          <w:rFonts w:ascii="Times New Roman" w:hAnsi="Times New Roman" w:cs="Times New Roman"/>
          <w:i/>
          <w:sz w:val="24"/>
          <w:szCs w:val="24"/>
        </w:rPr>
        <w:t xml:space="preserve"> al</w:t>
      </w:r>
      <w:r w:rsidR="006E78D9">
        <w:rPr>
          <w:rFonts w:ascii="Times New Roman" w:hAnsi="Times New Roman" w:cs="Times New Roman"/>
          <w:sz w:val="24"/>
          <w:szCs w:val="24"/>
        </w:rPr>
        <w:t>., 2022)</w:t>
      </w:r>
      <w:r w:rsidRPr="00494AFA">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2.5 Heavy Metal Stress</w:t>
      </w:r>
    </w:p>
    <w:p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 xml:space="preserve">Contamination of soils with Cd, </w:t>
      </w:r>
      <w:proofErr w:type="spellStart"/>
      <w:r w:rsidRPr="001F5B03">
        <w:rPr>
          <w:rFonts w:ascii="Times New Roman" w:hAnsi="Times New Roman" w:cs="Times New Roman"/>
          <w:sz w:val="24"/>
          <w:szCs w:val="24"/>
        </w:rPr>
        <w:t>Pb</w:t>
      </w:r>
      <w:proofErr w:type="spellEnd"/>
      <w:r w:rsidRPr="001F5B03">
        <w:rPr>
          <w:rFonts w:ascii="Times New Roman" w:hAnsi="Times New Roman" w:cs="Times New Roman"/>
          <w:sz w:val="24"/>
          <w:szCs w:val="24"/>
        </w:rPr>
        <w:t xml:space="preserve">, </w:t>
      </w:r>
      <w:proofErr w:type="gramStart"/>
      <w:r w:rsidRPr="001F5B03">
        <w:rPr>
          <w:rFonts w:ascii="Times New Roman" w:hAnsi="Times New Roman" w:cs="Times New Roman"/>
          <w:sz w:val="24"/>
          <w:szCs w:val="24"/>
        </w:rPr>
        <w:t>As</w:t>
      </w:r>
      <w:proofErr w:type="gramEnd"/>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Hg poses increasing agricultural challenges. Heavy metals displace essential metal cofactors from proteins, inhibit enzyme activity, generate ROS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cause DNA damage. Plants detoxify heavy metals through chelation by </w:t>
      </w:r>
      <w:proofErr w:type="spellStart"/>
      <w:r w:rsidRPr="001F5B03">
        <w:rPr>
          <w:rFonts w:ascii="Times New Roman" w:hAnsi="Times New Roman" w:cs="Times New Roman"/>
          <w:sz w:val="24"/>
          <w:szCs w:val="24"/>
        </w:rPr>
        <w:t>phytochelatins</w:t>
      </w:r>
      <w:proofErr w:type="spellEnd"/>
      <w:r w:rsidRPr="001F5B03">
        <w:rPr>
          <w:rFonts w:ascii="Times New Roman" w:hAnsi="Times New Roman" w:cs="Times New Roman"/>
          <w:sz w:val="24"/>
          <w:szCs w:val="24"/>
        </w:rPr>
        <w:t xml:space="preserve"> and </w:t>
      </w:r>
      <w:proofErr w:type="spellStart"/>
      <w:r w:rsidRPr="001F5B03">
        <w:rPr>
          <w:rFonts w:ascii="Times New Roman" w:hAnsi="Times New Roman" w:cs="Times New Roman"/>
          <w:sz w:val="24"/>
          <w:szCs w:val="24"/>
        </w:rPr>
        <w:t>metallothioneins</w:t>
      </w:r>
      <w:proofErr w:type="spellEnd"/>
      <w:r w:rsidRPr="001F5B03">
        <w:rPr>
          <w:rFonts w:ascii="Times New Roman" w:hAnsi="Times New Roman" w:cs="Times New Roman"/>
          <w:sz w:val="24"/>
          <w:szCs w:val="24"/>
        </w:rPr>
        <w:t>, vacuolar compartmentalization</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root-level exclusion</w:t>
      </w:r>
      <w:r w:rsidR="00936A05">
        <w:rPr>
          <w:rFonts w:ascii="Times New Roman" w:hAnsi="Times New Roman" w:cs="Times New Roman"/>
          <w:sz w:val="24"/>
          <w:szCs w:val="24"/>
        </w:rPr>
        <w:t xml:space="preserve"> (</w:t>
      </w:r>
      <w:proofErr w:type="spellStart"/>
      <w:r w:rsidR="00936A05">
        <w:rPr>
          <w:rFonts w:ascii="Times New Roman" w:hAnsi="Times New Roman" w:cs="Times New Roman"/>
          <w:sz w:val="24"/>
          <w:szCs w:val="24"/>
        </w:rPr>
        <w:t>Faizan</w:t>
      </w:r>
      <w:r w:rsidR="00936A05" w:rsidRPr="00936A05">
        <w:rPr>
          <w:rFonts w:ascii="Times New Roman" w:hAnsi="Times New Roman" w:cs="Times New Roman"/>
          <w:i/>
          <w:sz w:val="24"/>
          <w:szCs w:val="24"/>
        </w:rPr>
        <w:t>et</w:t>
      </w:r>
      <w:proofErr w:type="spellEnd"/>
      <w:r w:rsidR="00936A05" w:rsidRPr="00936A05">
        <w:rPr>
          <w:rFonts w:ascii="Times New Roman" w:hAnsi="Times New Roman" w:cs="Times New Roman"/>
          <w:i/>
          <w:sz w:val="24"/>
          <w:szCs w:val="24"/>
        </w:rPr>
        <w:t xml:space="preserve"> al</w:t>
      </w:r>
      <w:r w:rsidR="00936A05">
        <w:rPr>
          <w:rFonts w:ascii="Times New Roman" w:hAnsi="Times New Roman" w:cs="Times New Roman"/>
          <w:sz w:val="24"/>
          <w:szCs w:val="24"/>
        </w:rPr>
        <w:t>., 2024)</w:t>
      </w:r>
      <w:r w:rsidRPr="001F5B03">
        <w:rPr>
          <w:rFonts w:ascii="Times New Roman" w:hAnsi="Times New Roman" w:cs="Times New Roman"/>
          <w:sz w:val="24"/>
          <w:szCs w:val="24"/>
        </w:rPr>
        <w:t>.</w:t>
      </w:r>
    </w:p>
    <w:p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The uptake and toxicity of heavy metals in plants are influenced by multiple factors including soil pH, organic matter content, redox potential and the presence of competing ions. Cadmium, one of the most phytotoxic non-essential metals, enters plant cells primarily through transporters for essential divalent cations such as Fe</w:t>
      </w:r>
      <w:r w:rsidRPr="00494AFA">
        <w:rPr>
          <w:rFonts w:ascii="Times New Roman" w:hAnsi="Times New Roman" w:cs="Times New Roman"/>
          <w:sz w:val="24"/>
          <w:szCs w:val="24"/>
          <w:vertAlign w:val="superscript"/>
        </w:rPr>
        <w:t>2+</w:t>
      </w:r>
      <w:r w:rsidRPr="00494AFA">
        <w:rPr>
          <w:rFonts w:ascii="Times New Roman" w:hAnsi="Times New Roman" w:cs="Times New Roman"/>
          <w:sz w:val="24"/>
          <w:szCs w:val="24"/>
        </w:rPr>
        <w:t>, Zn</w:t>
      </w:r>
      <w:r w:rsidRPr="00494AFA">
        <w:rPr>
          <w:rFonts w:ascii="Times New Roman" w:hAnsi="Times New Roman" w:cs="Times New Roman"/>
          <w:sz w:val="24"/>
          <w:szCs w:val="24"/>
          <w:vertAlign w:val="superscript"/>
        </w:rPr>
        <w:t>2+</w:t>
      </w:r>
      <w:r w:rsidRPr="00494AFA">
        <w:rPr>
          <w:rFonts w:ascii="Times New Roman" w:hAnsi="Times New Roman" w:cs="Times New Roman"/>
          <w:sz w:val="24"/>
          <w:szCs w:val="24"/>
        </w:rPr>
        <w:t xml:space="preserve"> and Ca</w:t>
      </w:r>
      <w:r w:rsidRPr="00494AFA">
        <w:rPr>
          <w:rFonts w:ascii="Times New Roman" w:hAnsi="Times New Roman" w:cs="Times New Roman"/>
          <w:sz w:val="24"/>
          <w:szCs w:val="24"/>
          <w:vertAlign w:val="superscript"/>
        </w:rPr>
        <w:t>2+</w:t>
      </w:r>
      <w:r w:rsidRPr="00494AFA">
        <w:rPr>
          <w:rFonts w:ascii="Times New Roman" w:hAnsi="Times New Roman" w:cs="Times New Roman"/>
          <w:sz w:val="24"/>
          <w:szCs w:val="24"/>
        </w:rPr>
        <w:t xml:space="preserve"> and once inside the c</w:t>
      </w:r>
      <w:r w:rsidR="006E78D9">
        <w:rPr>
          <w:rFonts w:ascii="Times New Roman" w:hAnsi="Times New Roman" w:cs="Times New Roman"/>
          <w:sz w:val="24"/>
          <w:szCs w:val="24"/>
        </w:rPr>
        <w:t>ell, disrupts sulfur metabolism. It</w:t>
      </w:r>
      <w:r w:rsidRPr="00494AFA">
        <w:rPr>
          <w:rFonts w:ascii="Times New Roman" w:hAnsi="Times New Roman" w:cs="Times New Roman"/>
          <w:sz w:val="24"/>
          <w:szCs w:val="24"/>
        </w:rPr>
        <w:t xml:space="preserve"> inhibits antioxidant enzymes including catalase and peroxidase, and trigger</w:t>
      </w:r>
      <w:r w:rsidR="005B1AF8">
        <w:rPr>
          <w:rFonts w:ascii="Times New Roman" w:hAnsi="Times New Roman" w:cs="Times New Roman"/>
          <w:sz w:val="24"/>
          <w:szCs w:val="24"/>
        </w:rPr>
        <w:t>s programmed cell death (</w:t>
      </w:r>
      <w:proofErr w:type="spellStart"/>
      <w:r w:rsidR="005B1AF8">
        <w:rPr>
          <w:rFonts w:ascii="Times New Roman" w:hAnsi="Times New Roman" w:cs="Times New Roman"/>
          <w:sz w:val="24"/>
          <w:szCs w:val="24"/>
        </w:rPr>
        <w:t>Haider</w:t>
      </w:r>
      <w:proofErr w:type="spellEnd"/>
      <w:r w:rsidR="005B1AF8">
        <w:rPr>
          <w:rFonts w:ascii="Times New Roman" w:hAnsi="Times New Roman" w:cs="Times New Roman"/>
          <w:sz w:val="24"/>
          <w:szCs w:val="24"/>
        </w:rPr>
        <w:t xml:space="preserve"> </w:t>
      </w:r>
      <w:r w:rsidR="005B1AF8" w:rsidRPr="005B1AF8">
        <w:rPr>
          <w:rFonts w:ascii="Times New Roman" w:hAnsi="Times New Roman" w:cs="Times New Roman"/>
          <w:i/>
          <w:sz w:val="24"/>
          <w:szCs w:val="24"/>
        </w:rPr>
        <w:t>et al</w:t>
      </w:r>
      <w:r w:rsidR="005B1AF8">
        <w:rPr>
          <w:rFonts w:ascii="Times New Roman" w:hAnsi="Times New Roman" w:cs="Times New Roman"/>
          <w:sz w:val="24"/>
          <w:szCs w:val="24"/>
        </w:rPr>
        <w:t>., 20</w:t>
      </w:r>
      <w:r w:rsidRPr="00494AFA">
        <w:rPr>
          <w:rFonts w:ascii="Times New Roman" w:hAnsi="Times New Roman" w:cs="Times New Roman"/>
          <w:sz w:val="24"/>
          <w:szCs w:val="24"/>
        </w:rPr>
        <w:t>2</w:t>
      </w:r>
      <w:r w:rsidR="005B1AF8">
        <w:rPr>
          <w:rFonts w:ascii="Times New Roman" w:hAnsi="Times New Roman" w:cs="Times New Roman"/>
          <w:sz w:val="24"/>
          <w:szCs w:val="24"/>
        </w:rPr>
        <w:t>1</w:t>
      </w:r>
      <w:r w:rsidRPr="00494AFA">
        <w:rPr>
          <w:rFonts w:ascii="Times New Roman" w:hAnsi="Times New Roman" w:cs="Times New Roman"/>
          <w:sz w:val="24"/>
          <w:szCs w:val="24"/>
        </w:rPr>
        <w:t>). Arsenic, predominantly present as arsenate in aerobic soils, competes with phosphate for uptake via high-affinity phosphate transporters, subsequently interfering with ATP synthesis and phosphorylation reactions</w:t>
      </w:r>
      <w:r w:rsidR="005B1AF8">
        <w:rPr>
          <w:rFonts w:ascii="Times New Roman" w:hAnsi="Times New Roman" w:cs="Times New Roman"/>
          <w:sz w:val="24"/>
          <w:szCs w:val="24"/>
        </w:rPr>
        <w:t xml:space="preserve"> (</w:t>
      </w:r>
      <w:proofErr w:type="spellStart"/>
      <w:r w:rsidR="005B1AF8">
        <w:rPr>
          <w:rFonts w:ascii="Times New Roman" w:hAnsi="Times New Roman" w:cs="Times New Roman"/>
          <w:sz w:val="24"/>
          <w:szCs w:val="24"/>
        </w:rPr>
        <w:t>Finegan</w:t>
      </w:r>
      <w:proofErr w:type="spellEnd"/>
      <w:r w:rsidR="005B1AF8">
        <w:rPr>
          <w:rFonts w:ascii="Times New Roman" w:hAnsi="Times New Roman" w:cs="Times New Roman"/>
          <w:sz w:val="24"/>
          <w:szCs w:val="24"/>
        </w:rPr>
        <w:t xml:space="preserve"> and Chen, 2012)</w:t>
      </w:r>
      <w:r w:rsidRPr="00494AFA">
        <w:rPr>
          <w:rFonts w:ascii="Times New Roman" w:hAnsi="Times New Roman" w:cs="Times New Roman"/>
          <w:sz w:val="24"/>
          <w:szCs w:val="24"/>
        </w:rPr>
        <w:t xml:space="preserve">. The phenomenon of phytoremediation, which exploits the ability of </w:t>
      </w:r>
      <w:proofErr w:type="spellStart"/>
      <w:r w:rsidRPr="00494AFA">
        <w:rPr>
          <w:rFonts w:ascii="Times New Roman" w:hAnsi="Times New Roman" w:cs="Times New Roman"/>
          <w:sz w:val="24"/>
          <w:szCs w:val="24"/>
        </w:rPr>
        <w:t>hyperaccumulator</w:t>
      </w:r>
      <w:proofErr w:type="spellEnd"/>
      <w:r w:rsidRPr="00494AFA">
        <w:rPr>
          <w:rFonts w:ascii="Times New Roman" w:hAnsi="Times New Roman" w:cs="Times New Roman"/>
          <w:sz w:val="24"/>
          <w:szCs w:val="24"/>
        </w:rPr>
        <w:t xml:space="preserve"> species such as </w:t>
      </w:r>
      <w:proofErr w:type="spellStart"/>
      <w:r w:rsidRPr="005B1AF8">
        <w:rPr>
          <w:rFonts w:ascii="Times New Roman" w:hAnsi="Times New Roman" w:cs="Times New Roman"/>
          <w:i/>
          <w:sz w:val="24"/>
          <w:szCs w:val="24"/>
        </w:rPr>
        <w:t>Thlaspica</w:t>
      </w:r>
      <w:proofErr w:type="spellEnd"/>
      <w:r w:rsidR="00CB23C0">
        <w:rPr>
          <w:rFonts w:ascii="Times New Roman" w:hAnsi="Times New Roman" w:cs="Times New Roman"/>
          <w:i/>
          <w:sz w:val="24"/>
          <w:szCs w:val="24"/>
        </w:rPr>
        <w:t xml:space="preserve"> </w:t>
      </w:r>
      <w:proofErr w:type="spellStart"/>
      <w:r w:rsidRPr="005B1AF8">
        <w:rPr>
          <w:rFonts w:ascii="Times New Roman" w:hAnsi="Times New Roman" w:cs="Times New Roman"/>
          <w:i/>
          <w:sz w:val="24"/>
          <w:szCs w:val="24"/>
        </w:rPr>
        <w:t>erulescens</w:t>
      </w:r>
      <w:proofErr w:type="spellEnd"/>
      <w:r w:rsidRPr="00494AFA">
        <w:rPr>
          <w:rFonts w:ascii="Times New Roman" w:hAnsi="Times New Roman" w:cs="Times New Roman"/>
          <w:sz w:val="24"/>
          <w:szCs w:val="24"/>
        </w:rPr>
        <w:t xml:space="preserve"> (Cd/Zn), </w:t>
      </w:r>
      <w:proofErr w:type="spellStart"/>
      <w:r w:rsidRPr="005B1AF8">
        <w:rPr>
          <w:rFonts w:ascii="Times New Roman" w:hAnsi="Times New Roman" w:cs="Times New Roman"/>
          <w:i/>
          <w:sz w:val="24"/>
          <w:szCs w:val="24"/>
        </w:rPr>
        <w:t>Pteris</w:t>
      </w:r>
      <w:proofErr w:type="spellEnd"/>
      <w:r w:rsidRPr="005B1AF8">
        <w:rPr>
          <w:rFonts w:ascii="Times New Roman" w:hAnsi="Times New Roman" w:cs="Times New Roman"/>
          <w:i/>
          <w:sz w:val="24"/>
          <w:szCs w:val="24"/>
        </w:rPr>
        <w:t xml:space="preserve"> </w:t>
      </w:r>
      <w:proofErr w:type="spellStart"/>
      <w:r w:rsidRPr="005B1AF8">
        <w:rPr>
          <w:rFonts w:ascii="Times New Roman" w:hAnsi="Times New Roman" w:cs="Times New Roman"/>
          <w:i/>
          <w:sz w:val="24"/>
          <w:szCs w:val="24"/>
        </w:rPr>
        <w:t>vittata</w:t>
      </w:r>
      <w:proofErr w:type="spellEnd"/>
      <w:r w:rsidRPr="00494AFA">
        <w:rPr>
          <w:rFonts w:ascii="Times New Roman" w:hAnsi="Times New Roman" w:cs="Times New Roman"/>
          <w:sz w:val="24"/>
          <w:szCs w:val="24"/>
        </w:rPr>
        <w:t xml:space="preserve"> (As) and </w:t>
      </w:r>
      <w:proofErr w:type="spellStart"/>
      <w:r w:rsidRPr="00494AFA">
        <w:rPr>
          <w:rFonts w:ascii="Times New Roman" w:hAnsi="Times New Roman" w:cs="Times New Roman"/>
          <w:sz w:val="24"/>
          <w:szCs w:val="24"/>
        </w:rPr>
        <w:t>Noccaea</w:t>
      </w:r>
      <w:proofErr w:type="spellEnd"/>
      <w:r w:rsidRPr="00494AFA">
        <w:rPr>
          <w:rFonts w:ascii="Times New Roman" w:hAnsi="Times New Roman" w:cs="Times New Roman"/>
          <w:sz w:val="24"/>
          <w:szCs w:val="24"/>
        </w:rPr>
        <w:t xml:space="preserve"> species to accumulate extraordinary concentrations of metals in above-ground biomass, offers a cost-effective, environmentally sustainable strategy for c</w:t>
      </w:r>
      <w:r w:rsidR="005B1AF8">
        <w:rPr>
          <w:rFonts w:ascii="Times New Roman" w:hAnsi="Times New Roman" w:cs="Times New Roman"/>
          <w:sz w:val="24"/>
          <w:szCs w:val="24"/>
        </w:rPr>
        <w:t>leaning contaminated soils. Moreover, it provides insight</w:t>
      </w:r>
      <w:r w:rsidRPr="00494AFA">
        <w:rPr>
          <w:rFonts w:ascii="Times New Roman" w:hAnsi="Times New Roman" w:cs="Times New Roman"/>
          <w:sz w:val="24"/>
          <w:szCs w:val="24"/>
        </w:rPr>
        <w:t xml:space="preserve"> into the molecular mechanisms underpinning exceptional metal tolerance and transport capacity.</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2.6 Flooding and Waterlogging</w:t>
      </w:r>
    </w:p>
    <w:p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 xml:space="preserve">Excess water causes hypoxic or anoxic conditions in the root zone, impairing aerobic respiration and inducing fermentation with accumulation of toxic metabolites. Tolerant plants form </w:t>
      </w:r>
      <w:proofErr w:type="spellStart"/>
      <w:r w:rsidRPr="001F5B03">
        <w:rPr>
          <w:rFonts w:ascii="Times New Roman" w:hAnsi="Times New Roman" w:cs="Times New Roman"/>
          <w:sz w:val="24"/>
          <w:szCs w:val="24"/>
        </w:rPr>
        <w:t>aerenchyma</w:t>
      </w:r>
      <w:proofErr w:type="spellEnd"/>
      <w:r w:rsidRPr="001F5B03">
        <w:rPr>
          <w:rFonts w:ascii="Times New Roman" w:hAnsi="Times New Roman" w:cs="Times New Roman"/>
          <w:sz w:val="24"/>
          <w:szCs w:val="24"/>
        </w:rPr>
        <w:t xml:space="preserve"> tissue for oxygen transport</w:t>
      </w:r>
      <w:r w:rsidR="008E41C4">
        <w:rPr>
          <w:rFonts w:ascii="Times New Roman" w:hAnsi="Times New Roman" w:cs="Times New Roman"/>
          <w:sz w:val="24"/>
          <w:szCs w:val="24"/>
        </w:rPr>
        <w:t xml:space="preserve"> (</w:t>
      </w:r>
      <w:proofErr w:type="spellStart"/>
      <w:r w:rsidR="008E41C4">
        <w:rPr>
          <w:rFonts w:ascii="Times New Roman" w:hAnsi="Times New Roman" w:cs="Times New Roman"/>
          <w:sz w:val="24"/>
          <w:szCs w:val="24"/>
        </w:rPr>
        <w:t>Jia</w:t>
      </w:r>
      <w:proofErr w:type="spellEnd"/>
      <w:r w:rsidR="008E41C4">
        <w:rPr>
          <w:rFonts w:ascii="Times New Roman" w:hAnsi="Times New Roman" w:cs="Times New Roman"/>
          <w:sz w:val="24"/>
          <w:szCs w:val="24"/>
        </w:rPr>
        <w:t xml:space="preserve"> </w:t>
      </w:r>
      <w:r w:rsidR="008E41C4" w:rsidRPr="008E41C4">
        <w:rPr>
          <w:rFonts w:ascii="Times New Roman" w:hAnsi="Times New Roman" w:cs="Times New Roman"/>
          <w:i/>
          <w:sz w:val="24"/>
          <w:szCs w:val="24"/>
        </w:rPr>
        <w:t>et al</w:t>
      </w:r>
      <w:r w:rsidR="008E41C4">
        <w:rPr>
          <w:rFonts w:ascii="Times New Roman" w:hAnsi="Times New Roman" w:cs="Times New Roman"/>
          <w:sz w:val="24"/>
          <w:szCs w:val="24"/>
        </w:rPr>
        <w:t>., 2021)</w:t>
      </w:r>
      <w:r w:rsidRPr="001F5B03">
        <w:rPr>
          <w:rFonts w:ascii="Times New Roman" w:hAnsi="Times New Roman" w:cs="Times New Roman"/>
          <w:sz w:val="24"/>
          <w:szCs w:val="24"/>
        </w:rPr>
        <w:t>, induce anaerobic fermentation enzymes (ADH, PDC)</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coordinate responses through ERF-VII transcription factors</w:t>
      </w:r>
      <w:r w:rsidR="008E41C4">
        <w:rPr>
          <w:rFonts w:ascii="Times New Roman" w:hAnsi="Times New Roman" w:cs="Times New Roman"/>
          <w:sz w:val="24"/>
          <w:szCs w:val="24"/>
        </w:rPr>
        <w:t xml:space="preserve"> (</w:t>
      </w:r>
      <w:proofErr w:type="spellStart"/>
      <w:r w:rsidR="008E41C4">
        <w:rPr>
          <w:rFonts w:ascii="Times New Roman" w:hAnsi="Times New Roman" w:cs="Times New Roman"/>
          <w:sz w:val="24"/>
          <w:szCs w:val="24"/>
        </w:rPr>
        <w:t>Loreti</w:t>
      </w:r>
      <w:proofErr w:type="spellEnd"/>
      <w:r w:rsidR="008E41C4">
        <w:rPr>
          <w:rFonts w:ascii="Times New Roman" w:hAnsi="Times New Roman" w:cs="Times New Roman"/>
          <w:sz w:val="24"/>
          <w:szCs w:val="24"/>
        </w:rPr>
        <w:t xml:space="preserve"> and </w:t>
      </w:r>
      <w:proofErr w:type="spellStart"/>
      <w:r w:rsidR="008E41C4">
        <w:rPr>
          <w:rFonts w:ascii="Times New Roman" w:hAnsi="Times New Roman" w:cs="Times New Roman"/>
          <w:sz w:val="24"/>
          <w:szCs w:val="24"/>
        </w:rPr>
        <w:t>Perata</w:t>
      </w:r>
      <w:proofErr w:type="spellEnd"/>
      <w:r w:rsidR="008E41C4">
        <w:rPr>
          <w:rFonts w:ascii="Times New Roman" w:hAnsi="Times New Roman" w:cs="Times New Roman"/>
          <w:sz w:val="24"/>
          <w:szCs w:val="24"/>
        </w:rPr>
        <w:t>, 2023)</w:t>
      </w:r>
      <w:r w:rsidRPr="001F5B03">
        <w:rPr>
          <w:rFonts w:ascii="Times New Roman" w:hAnsi="Times New Roman" w:cs="Times New Roman"/>
          <w:sz w:val="24"/>
          <w:szCs w:val="24"/>
        </w:rPr>
        <w:t>.</w:t>
      </w:r>
    </w:p>
    <w:p w:rsidR="00494AFA" w:rsidRPr="001F5B03" w:rsidRDefault="00494AFA" w:rsidP="0084198E">
      <w:pPr>
        <w:jc w:val="both"/>
        <w:rPr>
          <w:rFonts w:ascii="Times New Roman" w:hAnsi="Times New Roman" w:cs="Times New Roman"/>
          <w:sz w:val="24"/>
          <w:szCs w:val="24"/>
        </w:rPr>
      </w:pPr>
      <w:r w:rsidRPr="00494AFA">
        <w:rPr>
          <w:rFonts w:ascii="Times New Roman" w:hAnsi="Times New Roman" w:cs="Times New Roman"/>
          <w:sz w:val="24"/>
          <w:szCs w:val="24"/>
        </w:rPr>
        <w:t xml:space="preserve">The transition from aerobic respiration to anaerobic fermentation under </w:t>
      </w:r>
      <w:r w:rsidR="005B1AF8">
        <w:rPr>
          <w:rFonts w:ascii="Times New Roman" w:hAnsi="Times New Roman" w:cs="Times New Roman"/>
          <w:sz w:val="24"/>
          <w:szCs w:val="24"/>
        </w:rPr>
        <w:t>flooding is metabolically expensive</w:t>
      </w:r>
      <w:r w:rsidRPr="00494AFA">
        <w:rPr>
          <w:rFonts w:ascii="Times New Roman" w:hAnsi="Times New Roman" w:cs="Times New Roman"/>
          <w:sz w:val="24"/>
          <w:szCs w:val="24"/>
        </w:rPr>
        <w:t xml:space="preserve">, as ATP yields from glycolysis and fermentation are far lower than those from oxidative phosphorylation, rapidly depleting cellular energy reserves. Ethanol and lactate, the primary fermentation end products, can reach phytotoxic concentrations if not effectively exported or metabolized, contributing to cellular acidosis and membrane dysfunction. In flooding-tolerant species such as rice and many wetland plants, the constitutive or inducible formation of </w:t>
      </w:r>
      <w:proofErr w:type="spellStart"/>
      <w:r w:rsidRPr="00494AFA">
        <w:rPr>
          <w:rFonts w:ascii="Times New Roman" w:hAnsi="Times New Roman" w:cs="Times New Roman"/>
          <w:sz w:val="24"/>
          <w:szCs w:val="24"/>
        </w:rPr>
        <w:t>lysigenous</w:t>
      </w:r>
      <w:proofErr w:type="spellEnd"/>
      <w:r w:rsidRPr="00494AFA">
        <w:rPr>
          <w:rFonts w:ascii="Times New Roman" w:hAnsi="Times New Roman" w:cs="Times New Roman"/>
          <w:sz w:val="24"/>
          <w:szCs w:val="24"/>
        </w:rPr>
        <w:t xml:space="preserve"> </w:t>
      </w:r>
      <w:proofErr w:type="spellStart"/>
      <w:r w:rsidRPr="00494AFA">
        <w:rPr>
          <w:rFonts w:ascii="Times New Roman" w:hAnsi="Times New Roman" w:cs="Times New Roman"/>
          <w:sz w:val="24"/>
          <w:szCs w:val="24"/>
        </w:rPr>
        <w:t>aerenchyma</w:t>
      </w:r>
      <w:proofErr w:type="spellEnd"/>
      <w:r w:rsidRPr="00494AFA">
        <w:rPr>
          <w:rFonts w:ascii="Times New Roman" w:hAnsi="Times New Roman" w:cs="Times New Roman"/>
          <w:sz w:val="24"/>
          <w:szCs w:val="24"/>
        </w:rPr>
        <w:t xml:space="preserve"> in roots and stems creates an interconnected gas-space network that facilitates the passive diffusion of oxygen from aerial tissues to the oxygen-depleted </w:t>
      </w:r>
      <w:r w:rsidRPr="00494AFA">
        <w:rPr>
          <w:rFonts w:ascii="Times New Roman" w:hAnsi="Times New Roman" w:cs="Times New Roman"/>
          <w:sz w:val="24"/>
          <w:szCs w:val="24"/>
        </w:rPr>
        <w:lastRenderedPageBreak/>
        <w:t>root zone, a process ter</w:t>
      </w:r>
      <w:r w:rsidR="001E2748">
        <w:rPr>
          <w:rFonts w:ascii="Times New Roman" w:hAnsi="Times New Roman" w:cs="Times New Roman"/>
          <w:sz w:val="24"/>
          <w:szCs w:val="24"/>
        </w:rPr>
        <w:t xml:space="preserve">med internal aeration (Yamauchi and </w:t>
      </w:r>
      <w:proofErr w:type="spellStart"/>
      <w:r w:rsidR="001E2748">
        <w:rPr>
          <w:rFonts w:ascii="Times New Roman" w:hAnsi="Times New Roman" w:cs="Times New Roman"/>
          <w:sz w:val="24"/>
          <w:szCs w:val="24"/>
        </w:rPr>
        <w:t>Nakazono</w:t>
      </w:r>
      <w:proofErr w:type="spellEnd"/>
      <w:r w:rsidR="001E2748">
        <w:rPr>
          <w:rFonts w:ascii="Times New Roman" w:hAnsi="Times New Roman" w:cs="Times New Roman"/>
          <w:sz w:val="24"/>
          <w:szCs w:val="24"/>
        </w:rPr>
        <w:t xml:space="preserve">, </w:t>
      </w:r>
      <w:r w:rsidR="001E2748" w:rsidRPr="001E2748">
        <w:rPr>
          <w:rFonts w:ascii="Times New Roman" w:hAnsi="Times New Roman" w:cs="Times New Roman"/>
          <w:sz w:val="24"/>
          <w:szCs w:val="24"/>
        </w:rPr>
        <w:t>2021</w:t>
      </w:r>
      <w:r w:rsidRPr="00494AFA">
        <w:rPr>
          <w:rFonts w:ascii="Times New Roman" w:hAnsi="Times New Roman" w:cs="Times New Roman"/>
          <w:sz w:val="24"/>
          <w:szCs w:val="24"/>
        </w:rPr>
        <w:t xml:space="preserve">). The SUB1A locus in rice, encoding an ERF-VII transcription factor that promotes a quiescence strategy under complete submergence by suppressing carbohydrate consumption and elongation growth, has been successfully </w:t>
      </w:r>
      <w:proofErr w:type="spellStart"/>
      <w:r w:rsidRPr="00494AFA">
        <w:rPr>
          <w:rFonts w:ascii="Times New Roman" w:hAnsi="Times New Roman" w:cs="Times New Roman"/>
          <w:sz w:val="24"/>
          <w:szCs w:val="24"/>
        </w:rPr>
        <w:t>introgressed</w:t>
      </w:r>
      <w:proofErr w:type="spellEnd"/>
      <w:r w:rsidRPr="00494AFA">
        <w:rPr>
          <w:rFonts w:ascii="Times New Roman" w:hAnsi="Times New Roman" w:cs="Times New Roman"/>
          <w:sz w:val="24"/>
          <w:szCs w:val="24"/>
        </w:rPr>
        <w:t xml:space="preserve"> into high-yielding varieties through marker-assisted breeding, demonstrating the power of understanding molecular flood tolerance mechanisms fo</w:t>
      </w:r>
      <w:r w:rsidR="00CE6346">
        <w:rPr>
          <w:rFonts w:ascii="Times New Roman" w:hAnsi="Times New Roman" w:cs="Times New Roman"/>
          <w:sz w:val="24"/>
          <w:szCs w:val="24"/>
        </w:rPr>
        <w:t>r practical crop improvement (</w:t>
      </w:r>
      <w:r w:rsidR="001D172D">
        <w:rPr>
          <w:rFonts w:ascii="Times New Roman" w:hAnsi="Times New Roman" w:cs="Times New Roman"/>
          <w:sz w:val="24"/>
          <w:szCs w:val="24"/>
        </w:rPr>
        <w:t xml:space="preserve">Bharti </w:t>
      </w:r>
      <w:r w:rsidR="001D172D" w:rsidRPr="001D172D">
        <w:rPr>
          <w:rFonts w:ascii="Times New Roman" w:hAnsi="Times New Roman" w:cs="Times New Roman"/>
          <w:i/>
          <w:sz w:val="24"/>
          <w:szCs w:val="24"/>
        </w:rPr>
        <w:t>et al</w:t>
      </w:r>
      <w:r w:rsidR="001D172D">
        <w:rPr>
          <w:rFonts w:ascii="Times New Roman" w:hAnsi="Times New Roman" w:cs="Times New Roman"/>
          <w:sz w:val="24"/>
          <w:szCs w:val="24"/>
        </w:rPr>
        <w:t xml:space="preserve">., 2024; </w:t>
      </w:r>
      <w:r w:rsidR="00CE6346">
        <w:rPr>
          <w:rFonts w:ascii="Times New Roman" w:hAnsi="Times New Roman" w:cs="Times New Roman"/>
          <w:sz w:val="24"/>
          <w:szCs w:val="24"/>
        </w:rPr>
        <w:t xml:space="preserve">Khalil </w:t>
      </w:r>
      <w:r w:rsidR="00CE6346" w:rsidRPr="00CE6346">
        <w:rPr>
          <w:rFonts w:ascii="Times New Roman" w:hAnsi="Times New Roman" w:cs="Times New Roman"/>
          <w:i/>
          <w:sz w:val="24"/>
          <w:szCs w:val="24"/>
        </w:rPr>
        <w:t>et al</w:t>
      </w:r>
      <w:r w:rsidR="00CE6346">
        <w:rPr>
          <w:rFonts w:ascii="Times New Roman" w:hAnsi="Times New Roman" w:cs="Times New Roman"/>
          <w:sz w:val="24"/>
          <w:szCs w:val="24"/>
        </w:rPr>
        <w:t>., 2023</w:t>
      </w:r>
      <w:r w:rsidRPr="00494AFA">
        <w:rPr>
          <w:rFonts w:ascii="Times New Roman" w:hAnsi="Times New Roman" w:cs="Times New Roman"/>
          <w:sz w:val="24"/>
          <w:szCs w:val="24"/>
        </w:rPr>
        <w:t>). As the global frequency and severity of flooding events escalate with changing precipitation patterns and sea-level rise, developing crops with enhanced submergence and waterlogging tolerance through both conventional and biotechnological approaches will be essential for sustaining agricultural production in flood-prone regions</w:t>
      </w:r>
      <w:r w:rsidR="001D172D">
        <w:rPr>
          <w:rFonts w:ascii="Times New Roman" w:hAnsi="Times New Roman" w:cs="Times New Roman"/>
          <w:sz w:val="24"/>
          <w:szCs w:val="24"/>
        </w:rPr>
        <w:t xml:space="preserve"> (</w:t>
      </w:r>
      <w:proofErr w:type="spellStart"/>
      <w:r w:rsidR="001D172D">
        <w:rPr>
          <w:rFonts w:ascii="Times New Roman" w:hAnsi="Times New Roman" w:cs="Times New Roman"/>
          <w:sz w:val="24"/>
          <w:szCs w:val="24"/>
        </w:rPr>
        <w:t>Oladosu</w:t>
      </w:r>
      <w:proofErr w:type="spellEnd"/>
      <w:r w:rsidR="00E54537">
        <w:rPr>
          <w:rFonts w:ascii="Times New Roman" w:hAnsi="Times New Roman" w:cs="Times New Roman"/>
          <w:sz w:val="24"/>
          <w:szCs w:val="24"/>
        </w:rPr>
        <w:t xml:space="preserve"> </w:t>
      </w:r>
      <w:r w:rsidR="001D172D" w:rsidRPr="001D172D">
        <w:rPr>
          <w:rFonts w:ascii="Times New Roman" w:hAnsi="Times New Roman" w:cs="Times New Roman"/>
          <w:i/>
          <w:sz w:val="24"/>
          <w:szCs w:val="24"/>
        </w:rPr>
        <w:t>et al</w:t>
      </w:r>
      <w:r w:rsidR="001D172D">
        <w:rPr>
          <w:rFonts w:ascii="Times New Roman" w:hAnsi="Times New Roman" w:cs="Times New Roman"/>
          <w:sz w:val="24"/>
          <w:szCs w:val="24"/>
        </w:rPr>
        <w:t>., 2020)</w:t>
      </w:r>
      <w:r w:rsidRPr="00494AFA">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3</w:t>
      </w:r>
      <w:r w:rsidR="00080957">
        <w:rPr>
          <w:rFonts w:ascii="Times New Roman" w:hAnsi="Times New Roman" w:cs="Times New Roman"/>
          <w:b/>
          <w:bCs/>
          <w:sz w:val="24"/>
          <w:szCs w:val="24"/>
        </w:rPr>
        <w:t>. Molecular Signaling Networks u</w:t>
      </w:r>
      <w:r w:rsidRPr="001F5B03">
        <w:rPr>
          <w:rFonts w:ascii="Times New Roman" w:hAnsi="Times New Roman" w:cs="Times New Roman"/>
          <w:b/>
          <w:bCs/>
          <w:sz w:val="24"/>
          <w:szCs w:val="24"/>
        </w:rPr>
        <w:t>nder Abiotic Stress</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3.1 Reactive Oxygen Species (ROS) Signaling</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The generat</w:t>
      </w:r>
      <w:r>
        <w:rPr>
          <w:rFonts w:ascii="Times New Roman" w:hAnsi="Times New Roman" w:cs="Times New Roman"/>
          <w:sz w:val="24"/>
          <w:szCs w:val="24"/>
        </w:rPr>
        <w:t>ion of reactive oxygen species,</w:t>
      </w:r>
      <w:r w:rsidRPr="001F5B03">
        <w:rPr>
          <w:rFonts w:ascii="Times New Roman" w:hAnsi="Times New Roman" w:cs="Times New Roman"/>
          <w:sz w:val="24"/>
          <w:szCs w:val="24"/>
        </w:rPr>
        <w:t xml:space="preserve"> superoxide (O₂•⁻), hydrogen peroxide (H₂O₂</w:t>
      </w:r>
      <w:r>
        <w:rPr>
          <w:rFonts w:ascii="Times New Roman" w:hAnsi="Times New Roman" w:cs="Times New Roman"/>
          <w:sz w:val="24"/>
          <w:szCs w:val="24"/>
        </w:rPr>
        <w:t>)</w:t>
      </w:r>
      <w:r w:rsidR="005E0823">
        <w:rPr>
          <w:rFonts w:ascii="Times New Roman" w:hAnsi="Times New Roman" w:cs="Times New Roman"/>
          <w:sz w:val="24"/>
          <w:szCs w:val="24"/>
        </w:rPr>
        <w:t xml:space="preserve"> and</w:t>
      </w:r>
      <w:r>
        <w:rPr>
          <w:rFonts w:ascii="Times New Roman" w:hAnsi="Times New Roman" w:cs="Times New Roman"/>
          <w:sz w:val="24"/>
          <w:szCs w:val="24"/>
        </w:rPr>
        <w:t xml:space="preserve"> hydroxyl radicals (•OH) </w:t>
      </w:r>
      <w:r w:rsidRPr="001F5B03">
        <w:rPr>
          <w:rFonts w:ascii="Times New Roman" w:hAnsi="Times New Roman" w:cs="Times New Roman"/>
          <w:sz w:val="24"/>
          <w:szCs w:val="24"/>
        </w:rPr>
        <w:t>is a universal hallmark of responses to virtually all abiotic stressors. While excess ROS causes oxidative damage to proteins, lipids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nucleic acids, they also function as essential second messengers activating stress-responsive gene expression programs. Plants maintain ROS homeostasis through enzymatic antioxidants (SOD, CAT, APX, </w:t>
      </w:r>
      <w:proofErr w:type="gramStart"/>
      <w:r w:rsidRPr="001F5B03">
        <w:rPr>
          <w:rFonts w:ascii="Times New Roman" w:hAnsi="Times New Roman" w:cs="Times New Roman"/>
          <w:sz w:val="24"/>
          <w:szCs w:val="24"/>
        </w:rPr>
        <w:t>GR</w:t>
      </w:r>
      <w:proofErr w:type="gramEnd"/>
      <w:r w:rsidRPr="001F5B03">
        <w:rPr>
          <w:rFonts w:ascii="Times New Roman" w:hAnsi="Times New Roman" w:cs="Times New Roman"/>
          <w:sz w:val="24"/>
          <w:szCs w:val="24"/>
        </w:rPr>
        <w:t xml:space="preserve">) and non-enzymatic antioxidants (ascorbic acid, glutathione, tocopherols, carotenoids). The RBOHD/RBOHF NADPH oxidases play a pivotal role in the controlled, </w:t>
      </w:r>
      <w:proofErr w:type="spellStart"/>
      <w:r w:rsidRPr="001F5B03">
        <w:rPr>
          <w:rFonts w:ascii="Times New Roman" w:hAnsi="Times New Roman" w:cs="Times New Roman"/>
          <w:sz w:val="24"/>
          <w:szCs w:val="24"/>
        </w:rPr>
        <w:t>apoplastic</w:t>
      </w:r>
      <w:proofErr w:type="spellEnd"/>
      <w:r w:rsidRPr="001F5B03">
        <w:rPr>
          <w:rFonts w:ascii="Times New Roman" w:hAnsi="Times New Roman" w:cs="Times New Roman"/>
          <w:sz w:val="24"/>
          <w:szCs w:val="24"/>
        </w:rPr>
        <w:t xml:space="preserve"> production of ROS for signaling, including the systemic propagation of stress signals through ROS waves</w:t>
      </w:r>
      <w:r w:rsidR="002705BF">
        <w:rPr>
          <w:rFonts w:ascii="Times New Roman" w:hAnsi="Times New Roman" w:cs="Times New Roman"/>
          <w:sz w:val="24"/>
          <w:szCs w:val="24"/>
        </w:rPr>
        <w:t xml:space="preserve"> (Rivas </w:t>
      </w:r>
      <w:r w:rsidR="002705BF" w:rsidRPr="002705BF">
        <w:rPr>
          <w:rFonts w:ascii="Times New Roman" w:hAnsi="Times New Roman" w:cs="Times New Roman"/>
          <w:i/>
          <w:sz w:val="24"/>
          <w:szCs w:val="24"/>
        </w:rPr>
        <w:t>et al</w:t>
      </w:r>
      <w:r w:rsidR="002705BF">
        <w:rPr>
          <w:rFonts w:ascii="Times New Roman" w:hAnsi="Times New Roman" w:cs="Times New Roman"/>
          <w:sz w:val="24"/>
          <w:szCs w:val="24"/>
        </w:rPr>
        <w:t>., 2023)</w:t>
      </w:r>
      <w:r w:rsidRPr="001F5B03">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 xml:space="preserve">3.2 </w:t>
      </w:r>
      <w:proofErr w:type="spellStart"/>
      <w:r w:rsidRPr="001F5B03">
        <w:rPr>
          <w:rFonts w:ascii="Times New Roman" w:hAnsi="Times New Roman" w:cs="Times New Roman"/>
          <w:b/>
          <w:bCs/>
          <w:sz w:val="24"/>
          <w:szCs w:val="24"/>
        </w:rPr>
        <w:t>Abscisic</w:t>
      </w:r>
      <w:proofErr w:type="spellEnd"/>
      <w:r w:rsidRPr="001F5B03">
        <w:rPr>
          <w:rFonts w:ascii="Times New Roman" w:hAnsi="Times New Roman" w:cs="Times New Roman"/>
          <w:b/>
          <w:bCs/>
          <w:sz w:val="24"/>
          <w:szCs w:val="24"/>
        </w:rPr>
        <w:t xml:space="preserve"> Acid (ABA) Signaling</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ABA is the central hormonal regulator of plant responses to osmotic stresses.</w:t>
      </w:r>
      <w:r>
        <w:rPr>
          <w:rFonts w:ascii="Times New Roman" w:hAnsi="Times New Roman" w:cs="Times New Roman"/>
          <w:sz w:val="24"/>
          <w:szCs w:val="24"/>
        </w:rPr>
        <w:t xml:space="preserve"> The core ABA signaling module comprise of</w:t>
      </w:r>
      <w:r w:rsidRPr="001F5B03">
        <w:rPr>
          <w:rFonts w:ascii="Times New Roman" w:hAnsi="Times New Roman" w:cs="Times New Roman"/>
          <w:sz w:val="24"/>
          <w:szCs w:val="24"/>
        </w:rPr>
        <w:t xml:space="preserve"> PYR/PYL/RCAR receptors, PP2C p</w:t>
      </w:r>
      <w:r>
        <w:rPr>
          <w:rFonts w:ascii="Times New Roman" w:hAnsi="Times New Roman" w:cs="Times New Roman"/>
          <w:sz w:val="24"/>
          <w:szCs w:val="24"/>
        </w:rPr>
        <w:t xml:space="preserve">hosphatases and SnRK2 kinases </w:t>
      </w:r>
      <w:r w:rsidRPr="001F5B03">
        <w:rPr>
          <w:rFonts w:ascii="Times New Roman" w:hAnsi="Times New Roman" w:cs="Times New Roman"/>
          <w:sz w:val="24"/>
          <w:szCs w:val="24"/>
        </w:rPr>
        <w:t>operates as a molecular switch: ABA binding relieves PP2C-mediated suppression of SnRK2 kinases, allowing phosphorylation and activation of downstream targets including SLAC1 anion channels (stomatal closure) and ABF/AREB transcription factors (stress gene expression)</w:t>
      </w:r>
      <w:r w:rsidR="002705BF">
        <w:rPr>
          <w:rFonts w:ascii="Times New Roman" w:hAnsi="Times New Roman" w:cs="Times New Roman"/>
          <w:sz w:val="24"/>
          <w:szCs w:val="24"/>
        </w:rPr>
        <w:t xml:space="preserve"> (Lin </w:t>
      </w:r>
      <w:r w:rsidR="002705BF" w:rsidRPr="002705BF">
        <w:rPr>
          <w:rFonts w:ascii="Times New Roman" w:hAnsi="Times New Roman" w:cs="Times New Roman"/>
          <w:i/>
          <w:sz w:val="24"/>
          <w:szCs w:val="24"/>
        </w:rPr>
        <w:t>et al</w:t>
      </w:r>
      <w:r w:rsidR="002705BF">
        <w:rPr>
          <w:rFonts w:ascii="Times New Roman" w:hAnsi="Times New Roman" w:cs="Times New Roman"/>
          <w:sz w:val="24"/>
          <w:szCs w:val="24"/>
        </w:rPr>
        <w:t>., 2021)</w:t>
      </w:r>
      <w:r w:rsidRPr="001F5B03">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3.3 Calcium Signaling</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 xml:space="preserve">Transient increases in cytosolic free Ca²⁺ are among the earliest responses to essentially all abiotic stress stimuli. </w:t>
      </w:r>
      <w:r>
        <w:rPr>
          <w:rFonts w:ascii="Times New Roman" w:hAnsi="Times New Roman" w:cs="Times New Roman"/>
          <w:sz w:val="24"/>
          <w:szCs w:val="24"/>
        </w:rPr>
        <w:t xml:space="preserve">Stress-induced Ca²⁺ </w:t>
      </w:r>
      <w:proofErr w:type="spellStart"/>
      <w:r>
        <w:rPr>
          <w:rFonts w:ascii="Times New Roman" w:hAnsi="Times New Roman" w:cs="Times New Roman"/>
          <w:sz w:val="24"/>
          <w:szCs w:val="24"/>
        </w:rPr>
        <w:t>signatures,distinct</w:t>
      </w:r>
      <w:proofErr w:type="spellEnd"/>
      <w:r>
        <w:rPr>
          <w:rFonts w:ascii="Times New Roman" w:hAnsi="Times New Roman" w:cs="Times New Roman"/>
          <w:sz w:val="24"/>
          <w:szCs w:val="24"/>
        </w:rPr>
        <w:t xml:space="preserve"> in amplitude, duration and spatial pattern </w:t>
      </w:r>
      <w:r w:rsidRPr="001F5B03">
        <w:rPr>
          <w:rFonts w:ascii="Times New Roman" w:hAnsi="Times New Roman" w:cs="Times New Roman"/>
          <w:sz w:val="24"/>
          <w:szCs w:val="24"/>
        </w:rPr>
        <w:t xml:space="preserve"> are decoded by </w:t>
      </w:r>
      <w:proofErr w:type="spellStart"/>
      <w:r w:rsidRPr="001F5B03">
        <w:rPr>
          <w:rFonts w:ascii="Times New Roman" w:hAnsi="Times New Roman" w:cs="Times New Roman"/>
          <w:sz w:val="24"/>
          <w:szCs w:val="24"/>
        </w:rPr>
        <w:t>calmodulin</w:t>
      </w:r>
      <w:proofErr w:type="spellEnd"/>
      <w:r w:rsidRPr="001F5B03">
        <w:rPr>
          <w:rFonts w:ascii="Times New Roman" w:hAnsi="Times New Roman" w:cs="Times New Roman"/>
          <w:sz w:val="24"/>
          <w:szCs w:val="24"/>
        </w:rPr>
        <w:t xml:space="preserve"> (</w:t>
      </w:r>
      <w:proofErr w:type="spellStart"/>
      <w:r w:rsidRPr="001F5B03">
        <w:rPr>
          <w:rFonts w:ascii="Times New Roman" w:hAnsi="Times New Roman" w:cs="Times New Roman"/>
          <w:sz w:val="24"/>
          <w:szCs w:val="24"/>
        </w:rPr>
        <w:t>CaM</w:t>
      </w:r>
      <w:proofErr w:type="spellEnd"/>
      <w:r w:rsidRPr="001F5B03">
        <w:rPr>
          <w:rFonts w:ascii="Times New Roman" w:hAnsi="Times New Roman" w:cs="Times New Roman"/>
          <w:sz w:val="24"/>
          <w:szCs w:val="24"/>
        </w:rPr>
        <w:t xml:space="preserve">), CML proteins, </w:t>
      </w:r>
      <w:proofErr w:type="spellStart"/>
      <w:r w:rsidRPr="001F5B03">
        <w:rPr>
          <w:rFonts w:ascii="Times New Roman" w:hAnsi="Times New Roman" w:cs="Times New Roman"/>
          <w:sz w:val="24"/>
          <w:szCs w:val="24"/>
        </w:rPr>
        <w:t>calcineurin</w:t>
      </w:r>
      <w:proofErr w:type="spellEnd"/>
      <w:r w:rsidRPr="001F5B03">
        <w:rPr>
          <w:rFonts w:ascii="Times New Roman" w:hAnsi="Times New Roman" w:cs="Times New Roman"/>
          <w:sz w:val="24"/>
          <w:szCs w:val="24"/>
        </w:rPr>
        <w:t xml:space="preserve"> B-like proteins (CBL)</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calcium-dependent protein kinases (CDPKs/CPKs), translating Ca²⁺ signals into downstream phosphorylation cascades and gene expression changes</w:t>
      </w:r>
      <w:r w:rsidR="002705BF">
        <w:rPr>
          <w:rFonts w:ascii="Times New Roman" w:hAnsi="Times New Roman" w:cs="Times New Roman"/>
          <w:sz w:val="24"/>
          <w:szCs w:val="24"/>
        </w:rPr>
        <w:t xml:space="preserve"> (Ghosh </w:t>
      </w:r>
      <w:r w:rsidR="002705BF" w:rsidRPr="002705BF">
        <w:rPr>
          <w:rFonts w:ascii="Times New Roman" w:hAnsi="Times New Roman" w:cs="Times New Roman"/>
          <w:i/>
          <w:sz w:val="24"/>
          <w:szCs w:val="24"/>
        </w:rPr>
        <w:t>et al</w:t>
      </w:r>
      <w:r w:rsidR="002705BF">
        <w:rPr>
          <w:rFonts w:ascii="Times New Roman" w:hAnsi="Times New Roman" w:cs="Times New Roman"/>
          <w:sz w:val="24"/>
          <w:szCs w:val="24"/>
        </w:rPr>
        <w:t>., 2023)</w:t>
      </w:r>
      <w:r w:rsidRPr="001F5B03">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3.4 MAPK Cascades</w:t>
      </w:r>
    </w:p>
    <w:p w:rsidR="001F5B03" w:rsidRDefault="001F5B03" w:rsidP="0084198E">
      <w:pPr>
        <w:jc w:val="both"/>
        <w:rPr>
          <w:rFonts w:ascii="Times New Roman" w:hAnsi="Times New Roman" w:cs="Times New Roman"/>
          <w:sz w:val="24"/>
          <w:szCs w:val="24"/>
        </w:rPr>
      </w:pPr>
      <w:r>
        <w:rPr>
          <w:rFonts w:ascii="Times New Roman" w:hAnsi="Times New Roman" w:cs="Times New Roman"/>
          <w:sz w:val="24"/>
          <w:szCs w:val="24"/>
        </w:rPr>
        <w:lastRenderedPageBreak/>
        <w:t>MAPK cascades are</w:t>
      </w:r>
      <w:r w:rsidRPr="001F5B03">
        <w:rPr>
          <w:rFonts w:ascii="Times New Roman" w:hAnsi="Times New Roman" w:cs="Times New Roman"/>
          <w:sz w:val="24"/>
          <w:szCs w:val="24"/>
        </w:rPr>
        <w:t xml:space="preserve"> o</w:t>
      </w:r>
      <w:r w:rsidR="007702A9">
        <w:rPr>
          <w:rFonts w:ascii="Times New Roman" w:hAnsi="Times New Roman" w:cs="Times New Roman"/>
          <w:sz w:val="24"/>
          <w:szCs w:val="24"/>
        </w:rPr>
        <w:t xml:space="preserve">rganized as three-tiered- MAP3K followed by MAP2K and </w:t>
      </w:r>
      <w:r w:rsidRPr="001F5B03">
        <w:rPr>
          <w:rFonts w:ascii="Times New Roman" w:hAnsi="Times New Roman" w:cs="Times New Roman"/>
          <w:sz w:val="24"/>
          <w:szCs w:val="24"/>
        </w:rPr>
        <w:t>MA</w:t>
      </w:r>
      <w:r>
        <w:rPr>
          <w:rFonts w:ascii="Times New Roman" w:hAnsi="Times New Roman" w:cs="Times New Roman"/>
          <w:sz w:val="24"/>
          <w:szCs w:val="24"/>
        </w:rPr>
        <w:t>PK modules,</w:t>
      </w:r>
      <w:r w:rsidRPr="001F5B03">
        <w:rPr>
          <w:rFonts w:ascii="Times New Roman" w:hAnsi="Times New Roman" w:cs="Times New Roman"/>
          <w:sz w:val="24"/>
          <w:szCs w:val="24"/>
        </w:rPr>
        <w:t xml:space="preserve"> are conserved stress signaling relays</w:t>
      </w:r>
      <w:r w:rsidR="00155C65">
        <w:rPr>
          <w:rFonts w:ascii="Times New Roman" w:hAnsi="Times New Roman" w:cs="Times New Roman"/>
          <w:sz w:val="24"/>
          <w:szCs w:val="24"/>
        </w:rPr>
        <w:t xml:space="preserve"> (Figure </w:t>
      </w:r>
      <w:r w:rsidR="00155C65" w:rsidRPr="00155C65">
        <w:rPr>
          <w:rFonts w:ascii="Times New Roman" w:hAnsi="Times New Roman" w:cs="Times New Roman"/>
          <w:sz w:val="24"/>
          <w:szCs w:val="24"/>
          <w:highlight w:val="yellow"/>
        </w:rPr>
        <w:t>2</w:t>
      </w:r>
      <w:r w:rsidR="00F26E69">
        <w:rPr>
          <w:rFonts w:ascii="Times New Roman" w:hAnsi="Times New Roman" w:cs="Times New Roman"/>
          <w:sz w:val="24"/>
          <w:szCs w:val="24"/>
        </w:rPr>
        <w:t>)</w:t>
      </w:r>
      <w:r w:rsidRPr="001F5B03">
        <w:rPr>
          <w:rFonts w:ascii="Times New Roman" w:hAnsi="Times New Roman" w:cs="Times New Roman"/>
          <w:sz w:val="24"/>
          <w:szCs w:val="24"/>
        </w:rPr>
        <w:t>. MAPKs such as MPK3, MPK4</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MPK6 are rapidly activated by drought, salt, cold</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pathogen signals</w:t>
      </w:r>
      <w:r w:rsidR="005B31EF">
        <w:rPr>
          <w:rFonts w:ascii="Times New Roman" w:hAnsi="Times New Roman" w:cs="Times New Roman"/>
          <w:sz w:val="24"/>
          <w:szCs w:val="24"/>
        </w:rPr>
        <w:t xml:space="preserve"> (Kumar </w:t>
      </w:r>
      <w:r w:rsidR="005B31EF" w:rsidRPr="005B31EF">
        <w:rPr>
          <w:rFonts w:ascii="Times New Roman" w:hAnsi="Times New Roman" w:cs="Times New Roman"/>
          <w:i/>
          <w:sz w:val="24"/>
          <w:szCs w:val="24"/>
        </w:rPr>
        <w:t>et al</w:t>
      </w:r>
      <w:r w:rsidR="005B31EF">
        <w:rPr>
          <w:rFonts w:ascii="Times New Roman" w:hAnsi="Times New Roman" w:cs="Times New Roman"/>
          <w:sz w:val="24"/>
          <w:szCs w:val="24"/>
        </w:rPr>
        <w:t>., 2020)</w:t>
      </w:r>
      <w:r w:rsidRPr="001F5B03">
        <w:rPr>
          <w:rFonts w:ascii="Times New Roman" w:hAnsi="Times New Roman" w:cs="Times New Roman"/>
          <w:sz w:val="24"/>
          <w:szCs w:val="24"/>
        </w:rPr>
        <w:t>. These cascades converge on transcription factors including WRKY proteins and ERFs, modulating stress gene expression, stomatal aperture</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cross-talk with ABA and ROS networks</w:t>
      </w:r>
      <w:r w:rsidR="005B31EF">
        <w:rPr>
          <w:rFonts w:ascii="Times New Roman" w:hAnsi="Times New Roman" w:cs="Times New Roman"/>
          <w:sz w:val="24"/>
          <w:szCs w:val="24"/>
        </w:rPr>
        <w:t xml:space="preserve"> (Li </w:t>
      </w:r>
      <w:r w:rsidR="005B31EF" w:rsidRPr="005B31EF">
        <w:rPr>
          <w:rFonts w:ascii="Times New Roman" w:hAnsi="Times New Roman" w:cs="Times New Roman"/>
          <w:i/>
          <w:sz w:val="24"/>
          <w:szCs w:val="24"/>
        </w:rPr>
        <w:t>et al</w:t>
      </w:r>
      <w:r w:rsidR="005B31EF">
        <w:rPr>
          <w:rFonts w:ascii="Times New Roman" w:hAnsi="Times New Roman" w:cs="Times New Roman"/>
          <w:sz w:val="24"/>
          <w:szCs w:val="24"/>
        </w:rPr>
        <w:t>., 2022)</w:t>
      </w:r>
      <w:r w:rsidRPr="001F5B03">
        <w:rPr>
          <w:rFonts w:ascii="Times New Roman" w:hAnsi="Times New Roman" w:cs="Times New Roman"/>
          <w:sz w:val="24"/>
          <w:szCs w:val="24"/>
        </w:rPr>
        <w:t>.</w:t>
      </w:r>
    </w:p>
    <w:p w:rsidR="00F26E69" w:rsidRDefault="00F26E69" w:rsidP="00F26E6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7777" cy="2000250"/>
            <wp:effectExtent l="19050" t="0" r="5823" b="0"/>
            <wp:docPr id="1" name="Picture 0" descr="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png"/>
                    <pic:cNvPicPr/>
                  </pic:nvPicPr>
                  <pic:blipFill>
                    <a:blip r:embed="rId8"/>
                    <a:stretch>
                      <a:fillRect/>
                    </a:stretch>
                  </pic:blipFill>
                  <pic:spPr>
                    <a:xfrm>
                      <a:off x="0" y="0"/>
                      <a:ext cx="5943600" cy="2002211"/>
                    </a:xfrm>
                    <a:prstGeom prst="rect">
                      <a:avLst/>
                    </a:prstGeom>
                  </pic:spPr>
                </pic:pic>
              </a:graphicData>
            </a:graphic>
          </wp:inline>
        </w:drawing>
      </w:r>
    </w:p>
    <w:p w:rsidR="00F26E69" w:rsidRPr="001F5B03" w:rsidRDefault="00155C65" w:rsidP="00F26E69">
      <w:pPr>
        <w:jc w:val="center"/>
        <w:rPr>
          <w:rFonts w:ascii="Times New Roman" w:hAnsi="Times New Roman" w:cs="Times New Roman"/>
          <w:sz w:val="24"/>
          <w:szCs w:val="24"/>
        </w:rPr>
      </w:pPr>
      <w:r>
        <w:rPr>
          <w:rFonts w:ascii="Times New Roman" w:hAnsi="Times New Roman" w:cs="Times New Roman"/>
          <w:sz w:val="24"/>
          <w:szCs w:val="24"/>
        </w:rPr>
        <w:t xml:space="preserve">Figure </w:t>
      </w:r>
      <w:r w:rsidRPr="00155C65">
        <w:rPr>
          <w:rFonts w:ascii="Times New Roman" w:hAnsi="Times New Roman" w:cs="Times New Roman"/>
          <w:sz w:val="24"/>
          <w:szCs w:val="24"/>
          <w:highlight w:val="yellow"/>
        </w:rPr>
        <w:t>2</w:t>
      </w:r>
      <w:r w:rsidR="00F26E69" w:rsidRPr="00F26E69">
        <w:rPr>
          <w:rFonts w:ascii="Times New Roman" w:hAnsi="Times New Roman" w:cs="Times New Roman"/>
          <w:sz w:val="24"/>
          <w:szCs w:val="24"/>
        </w:rPr>
        <w:t>. MAPK cascade-mediated stress signaling in plants</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4. Transcriptional Regulation of Stress Responses</w:t>
      </w:r>
    </w:p>
    <w:p w:rsidR="001F5B03" w:rsidRPr="000848E8" w:rsidRDefault="001F5B03" w:rsidP="0084198E">
      <w:pPr>
        <w:jc w:val="both"/>
        <w:rPr>
          <w:rFonts w:ascii="Times New Roman" w:hAnsi="Times New Roman" w:cs="Times New Roman"/>
          <w:sz w:val="24"/>
          <w:szCs w:val="24"/>
        </w:rPr>
      </w:pPr>
      <w:r w:rsidRPr="000848E8">
        <w:rPr>
          <w:rFonts w:ascii="Times New Roman" w:hAnsi="Times New Roman" w:cs="Times New Roman"/>
          <w:sz w:val="24"/>
          <w:szCs w:val="24"/>
        </w:rPr>
        <w:t xml:space="preserve">The orchestration of stress-adaptive gene expression is mediated by a complex hierarchy of transcription factors. </w:t>
      </w:r>
      <w:r w:rsidRPr="000848E8">
        <w:rPr>
          <w:rFonts w:ascii="Times New Roman" w:hAnsi="Times New Roman" w:cs="Times New Roman"/>
          <w:bCs/>
          <w:sz w:val="24"/>
          <w:szCs w:val="24"/>
        </w:rPr>
        <w:t>DREB/CBF proteins</w:t>
      </w:r>
      <w:r w:rsidRPr="000848E8">
        <w:rPr>
          <w:rFonts w:ascii="Times New Roman" w:hAnsi="Times New Roman" w:cs="Times New Roman"/>
          <w:sz w:val="24"/>
          <w:szCs w:val="24"/>
        </w:rPr>
        <w:t xml:space="preserve"> (AP2/ERF family) bind to DRE/CRT cis-elements controlling drought- and cold-responsive genes; overexpression of DREB1A has enhanced drought and cold tolerance in multiple crops. </w:t>
      </w:r>
      <w:r w:rsidRPr="000848E8">
        <w:rPr>
          <w:rFonts w:ascii="Times New Roman" w:hAnsi="Times New Roman" w:cs="Times New Roman"/>
          <w:bCs/>
          <w:sz w:val="24"/>
          <w:szCs w:val="24"/>
        </w:rPr>
        <w:t>WRKY transcription factors</w:t>
      </w:r>
      <w:r w:rsidRPr="000848E8">
        <w:rPr>
          <w:rFonts w:ascii="Times New Roman" w:hAnsi="Times New Roman" w:cs="Times New Roman"/>
          <w:sz w:val="24"/>
          <w:szCs w:val="24"/>
        </w:rPr>
        <w:t xml:space="preserve"> respond to drought, salinity</w:t>
      </w:r>
      <w:r w:rsidR="005E0823" w:rsidRPr="000848E8">
        <w:rPr>
          <w:rFonts w:ascii="Times New Roman" w:hAnsi="Times New Roman" w:cs="Times New Roman"/>
          <w:sz w:val="24"/>
          <w:szCs w:val="24"/>
        </w:rPr>
        <w:t xml:space="preserve"> and</w:t>
      </w:r>
      <w:r w:rsidRPr="000848E8">
        <w:rPr>
          <w:rFonts w:ascii="Times New Roman" w:hAnsi="Times New Roman" w:cs="Times New Roman"/>
          <w:sz w:val="24"/>
          <w:szCs w:val="24"/>
        </w:rPr>
        <w:t xml:space="preserve"> heavy metals and integrate stress and defense pathways. </w:t>
      </w:r>
      <w:r w:rsidRPr="000848E8">
        <w:rPr>
          <w:rFonts w:ascii="Times New Roman" w:hAnsi="Times New Roman" w:cs="Times New Roman"/>
          <w:bCs/>
          <w:sz w:val="24"/>
          <w:szCs w:val="24"/>
        </w:rPr>
        <w:t>NAC transcription factors</w:t>
      </w:r>
      <w:r w:rsidRPr="000848E8">
        <w:rPr>
          <w:rFonts w:ascii="Times New Roman" w:hAnsi="Times New Roman" w:cs="Times New Roman"/>
          <w:sz w:val="24"/>
          <w:szCs w:val="24"/>
        </w:rPr>
        <w:t xml:space="preserve"> (SNAC1, RD26) regulate drought-responsive senescence and osmotic adjustment. </w:t>
      </w:r>
      <w:r w:rsidRPr="000848E8">
        <w:rPr>
          <w:rFonts w:ascii="Times New Roman" w:hAnsi="Times New Roman" w:cs="Times New Roman"/>
          <w:bCs/>
          <w:sz w:val="24"/>
          <w:szCs w:val="24"/>
        </w:rPr>
        <w:t>MYB proteins</w:t>
      </w:r>
      <w:r w:rsidRPr="000848E8">
        <w:rPr>
          <w:rFonts w:ascii="Times New Roman" w:hAnsi="Times New Roman" w:cs="Times New Roman"/>
          <w:sz w:val="24"/>
          <w:szCs w:val="24"/>
        </w:rPr>
        <w:t xml:space="preserve"> regulate flavonoid biosynthesis, </w:t>
      </w:r>
      <w:proofErr w:type="spellStart"/>
      <w:r w:rsidRPr="000848E8">
        <w:rPr>
          <w:rFonts w:ascii="Times New Roman" w:hAnsi="Times New Roman" w:cs="Times New Roman"/>
          <w:sz w:val="24"/>
          <w:szCs w:val="24"/>
        </w:rPr>
        <w:t>proline</w:t>
      </w:r>
      <w:proofErr w:type="spellEnd"/>
      <w:r w:rsidRPr="000848E8">
        <w:rPr>
          <w:rFonts w:ascii="Times New Roman" w:hAnsi="Times New Roman" w:cs="Times New Roman"/>
          <w:sz w:val="24"/>
          <w:szCs w:val="24"/>
        </w:rPr>
        <w:t xml:space="preserve"> accumulation</w:t>
      </w:r>
      <w:r w:rsidR="005E0823" w:rsidRPr="000848E8">
        <w:rPr>
          <w:rFonts w:ascii="Times New Roman" w:hAnsi="Times New Roman" w:cs="Times New Roman"/>
          <w:sz w:val="24"/>
          <w:szCs w:val="24"/>
        </w:rPr>
        <w:t xml:space="preserve"> and</w:t>
      </w:r>
      <w:r w:rsidRPr="000848E8">
        <w:rPr>
          <w:rFonts w:ascii="Times New Roman" w:hAnsi="Times New Roman" w:cs="Times New Roman"/>
          <w:sz w:val="24"/>
          <w:szCs w:val="24"/>
        </w:rPr>
        <w:t xml:space="preserve"> stomatal development. </w:t>
      </w:r>
      <w:proofErr w:type="spellStart"/>
      <w:proofErr w:type="gramStart"/>
      <w:r w:rsidRPr="000848E8">
        <w:rPr>
          <w:rFonts w:ascii="Times New Roman" w:hAnsi="Times New Roman" w:cs="Times New Roman"/>
          <w:bCs/>
          <w:sz w:val="24"/>
          <w:szCs w:val="24"/>
        </w:rPr>
        <w:t>bZIP</w:t>
      </w:r>
      <w:proofErr w:type="spellEnd"/>
      <w:r w:rsidRPr="000848E8">
        <w:rPr>
          <w:rFonts w:ascii="Times New Roman" w:hAnsi="Times New Roman" w:cs="Times New Roman"/>
          <w:bCs/>
          <w:sz w:val="24"/>
          <w:szCs w:val="24"/>
        </w:rPr>
        <w:t>/ABF/AREB</w:t>
      </w:r>
      <w:proofErr w:type="gramEnd"/>
      <w:r w:rsidRPr="000848E8">
        <w:rPr>
          <w:rFonts w:ascii="Times New Roman" w:hAnsi="Times New Roman" w:cs="Times New Roman"/>
          <w:sz w:val="24"/>
          <w:szCs w:val="24"/>
        </w:rPr>
        <w:t xml:space="preserve"> factors activate ABA-responsive gene expression through ABRE elements, while </w:t>
      </w:r>
      <w:r w:rsidRPr="000848E8">
        <w:rPr>
          <w:rFonts w:ascii="Times New Roman" w:hAnsi="Times New Roman" w:cs="Times New Roman"/>
          <w:bCs/>
          <w:sz w:val="24"/>
          <w:szCs w:val="24"/>
        </w:rPr>
        <w:t>HSF transcription factors</w:t>
      </w:r>
      <w:r w:rsidRPr="000848E8">
        <w:rPr>
          <w:rFonts w:ascii="Times New Roman" w:hAnsi="Times New Roman" w:cs="Times New Roman"/>
          <w:sz w:val="24"/>
          <w:szCs w:val="24"/>
        </w:rPr>
        <w:t xml:space="preserve"> orchestrate the heat-shock protein response</w:t>
      </w:r>
      <w:r w:rsidR="00855BD3">
        <w:rPr>
          <w:rFonts w:ascii="Times New Roman" w:hAnsi="Times New Roman" w:cs="Times New Roman"/>
          <w:sz w:val="24"/>
          <w:szCs w:val="24"/>
        </w:rPr>
        <w:t xml:space="preserve"> (Yang </w:t>
      </w:r>
      <w:r w:rsidR="00855BD3" w:rsidRPr="00855BD3">
        <w:rPr>
          <w:rFonts w:ascii="Times New Roman" w:hAnsi="Times New Roman" w:cs="Times New Roman"/>
          <w:i/>
          <w:sz w:val="24"/>
          <w:szCs w:val="24"/>
        </w:rPr>
        <w:t>et al</w:t>
      </w:r>
      <w:r w:rsidR="00855BD3">
        <w:rPr>
          <w:rFonts w:ascii="Times New Roman" w:hAnsi="Times New Roman" w:cs="Times New Roman"/>
          <w:sz w:val="24"/>
          <w:szCs w:val="24"/>
        </w:rPr>
        <w:t>., 2019)</w:t>
      </w:r>
      <w:r w:rsidRPr="000848E8">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5. Physiological and Biochemical Adaptive Mechanisms</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5.1 Osmotic Adjustment and Compatible Solutes</w:t>
      </w:r>
    </w:p>
    <w:p w:rsidR="001F5B03" w:rsidRPr="000848E8" w:rsidRDefault="001F5B03" w:rsidP="0084198E">
      <w:pPr>
        <w:jc w:val="both"/>
        <w:rPr>
          <w:rFonts w:ascii="Times New Roman" w:hAnsi="Times New Roman" w:cs="Times New Roman"/>
          <w:sz w:val="24"/>
          <w:szCs w:val="24"/>
        </w:rPr>
      </w:pPr>
      <w:r w:rsidRPr="000848E8">
        <w:rPr>
          <w:rFonts w:ascii="Times New Roman" w:hAnsi="Times New Roman" w:cs="Times New Roman"/>
          <w:sz w:val="24"/>
          <w:szCs w:val="24"/>
        </w:rPr>
        <w:t xml:space="preserve">Compatible solutes - small, uncharged organic molecules - are accumulated for osmotic adjustment without interfering with normal metabolic functions. </w:t>
      </w:r>
      <w:proofErr w:type="spellStart"/>
      <w:r w:rsidRPr="000848E8">
        <w:rPr>
          <w:rFonts w:ascii="Times New Roman" w:hAnsi="Times New Roman" w:cs="Times New Roman"/>
          <w:bCs/>
          <w:sz w:val="24"/>
          <w:szCs w:val="24"/>
        </w:rPr>
        <w:t>Proline</w:t>
      </w:r>
      <w:proofErr w:type="spellEnd"/>
      <w:r w:rsidRPr="000848E8">
        <w:rPr>
          <w:rFonts w:ascii="Times New Roman" w:hAnsi="Times New Roman" w:cs="Times New Roman"/>
          <w:sz w:val="24"/>
          <w:szCs w:val="24"/>
        </w:rPr>
        <w:t xml:space="preserve">, synthesized from glutamate via P5CS, functions as an </w:t>
      </w:r>
      <w:proofErr w:type="spellStart"/>
      <w:r w:rsidRPr="000848E8">
        <w:rPr>
          <w:rFonts w:ascii="Times New Roman" w:hAnsi="Times New Roman" w:cs="Times New Roman"/>
          <w:sz w:val="24"/>
          <w:szCs w:val="24"/>
        </w:rPr>
        <w:t>osmolyte</w:t>
      </w:r>
      <w:proofErr w:type="spellEnd"/>
      <w:r w:rsidRPr="000848E8">
        <w:rPr>
          <w:rFonts w:ascii="Times New Roman" w:hAnsi="Times New Roman" w:cs="Times New Roman"/>
          <w:sz w:val="24"/>
          <w:szCs w:val="24"/>
        </w:rPr>
        <w:t xml:space="preserve">, antioxidant, metal </w:t>
      </w:r>
      <w:proofErr w:type="spellStart"/>
      <w:r w:rsidRPr="000848E8">
        <w:rPr>
          <w:rFonts w:ascii="Times New Roman" w:hAnsi="Times New Roman" w:cs="Times New Roman"/>
          <w:sz w:val="24"/>
          <w:szCs w:val="24"/>
        </w:rPr>
        <w:t>chelator</w:t>
      </w:r>
      <w:proofErr w:type="spellEnd"/>
      <w:r w:rsidR="005E0823" w:rsidRPr="000848E8">
        <w:rPr>
          <w:rFonts w:ascii="Times New Roman" w:hAnsi="Times New Roman" w:cs="Times New Roman"/>
          <w:sz w:val="24"/>
          <w:szCs w:val="24"/>
        </w:rPr>
        <w:t xml:space="preserve"> and</w:t>
      </w:r>
      <w:r w:rsidRPr="000848E8">
        <w:rPr>
          <w:rFonts w:ascii="Times New Roman" w:hAnsi="Times New Roman" w:cs="Times New Roman"/>
          <w:sz w:val="24"/>
          <w:szCs w:val="24"/>
        </w:rPr>
        <w:t xml:space="preserve"> molecular chaperone. </w:t>
      </w:r>
      <w:r w:rsidRPr="000848E8">
        <w:rPr>
          <w:rFonts w:ascii="Times New Roman" w:hAnsi="Times New Roman" w:cs="Times New Roman"/>
          <w:bCs/>
          <w:sz w:val="24"/>
          <w:szCs w:val="24"/>
        </w:rPr>
        <w:t>Glycine betaine</w:t>
      </w:r>
      <w:r w:rsidRPr="000848E8">
        <w:rPr>
          <w:rFonts w:ascii="Times New Roman" w:hAnsi="Times New Roman" w:cs="Times New Roman"/>
          <w:sz w:val="24"/>
          <w:szCs w:val="24"/>
        </w:rPr>
        <w:t xml:space="preserve">, synthesized from choline via BADH, is particularly important in cereals under salt and drought stress. </w:t>
      </w:r>
      <w:proofErr w:type="spellStart"/>
      <w:r w:rsidRPr="000848E8">
        <w:rPr>
          <w:rFonts w:ascii="Times New Roman" w:hAnsi="Times New Roman" w:cs="Times New Roman"/>
          <w:bCs/>
          <w:sz w:val="24"/>
          <w:szCs w:val="24"/>
        </w:rPr>
        <w:t>Trehalose</w:t>
      </w:r>
      <w:proofErr w:type="spellEnd"/>
      <w:r w:rsidRPr="000848E8">
        <w:rPr>
          <w:rFonts w:ascii="Times New Roman" w:hAnsi="Times New Roman" w:cs="Times New Roman"/>
          <w:sz w:val="24"/>
          <w:szCs w:val="24"/>
        </w:rPr>
        <w:t xml:space="preserve"> plays dual roles as an </w:t>
      </w:r>
      <w:proofErr w:type="spellStart"/>
      <w:r w:rsidRPr="000848E8">
        <w:rPr>
          <w:rFonts w:ascii="Times New Roman" w:hAnsi="Times New Roman" w:cs="Times New Roman"/>
          <w:sz w:val="24"/>
          <w:szCs w:val="24"/>
        </w:rPr>
        <w:t>osmoprotectant</w:t>
      </w:r>
      <w:proofErr w:type="spellEnd"/>
      <w:r w:rsidRPr="000848E8">
        <w:rPr>
          <w:rFonts w:ascii="Times New Roman" w:hAnsi="Times New Roman" w:cs="Times New Roman"/>
          <w:sz w:val="24"/>
          <w:szCs w:val="24"/>
        </w:rPr>
        <w:t xml:space="preserve"> and a metabolic signaling molecule. </w:t>
      </w:r>
      <w:r w:rsidRPr="000848E8">
        <w:rPr>
          <w:rFonts w:ascii="Times New Roman" w:hAnsi="Times New Roman" w:cs="Times New Roman"/>
          <w:bCs/>
          <w:sz w:val="24"/>
          <w:szCs w:val="24"/>
        </w:rPr>
        <w:t>Polyols</w:t>
      </w:r>
      <w:r w:rsidRPr="000848E8">
        <w:rPr>
          <w:rFonts w:ascii="Times New Roman" w:hAnsi="Times New Roman" w:cs="Times New Roman"/>
          <w:sz w:val="24"/>
          <w:szCs w:val="24"/>
        </w:rPr>
        <w:t xml:space="preserve"> (sorbitol, mannitol) contribute to osmotic adjustment in diverse species</w:t>
      </w:r>
      <w:r w:rsidR="00855BD3">
        <w:rPr>
          <w:rFonts w:ascii="Times New Roman" w:hAnsi="Times New Roman" w:cs="Times New Roman"/>
          <w:sz w:val="24"/>
          <w:szCs w:val="24"/>
        </w:rPr>
        <w:t xml:space="preserve"> (</w:t>
      </w:r>
      <w:proofErr w:type="spellStart"/>
      <w:r w:rsidR="00855BD3">
        <w:rPr>
          <w:rFonts w:ascii="Times New Roman" w:hAnsi="Times New Roman" w:cs="Times New Roman"/>
          <w:sz w:val="24"/>
          <w:szCs w:val="24"/>
        </w:rPr>
        <w:t>Pamuru</w:t>
      </w:r>
      <w:proofErr w:type="spellEnd"/>
      <w:r w:rsidR="00522258">
        <w:rPr>
          <w:rFonts w:ascii="Times New Roman" w:hAnsi="Times New Roman" w:cs="Times New Roman"/>
          <w:sz w:val="24"/>
          <w:szCs w:val="24"/>
        </w:rPr>
        <w:t xml:space="preserve"> </w:t>
      </w:r>
      <w:r w:rsidR="00855BD3" w:rsidRPr="00855BD3">
        <w:rPr>
          <w:rFonts w:ascii="Times New Roman" w:hAnsi="Times New Roman" w:cs="Times New Roman"/>
          <w:i/>
          <w:sz w:val="24"/>
          <w:szCs w:val="24"/>
        </w:rPr>
        <w:t>et al</w:t>
      </w:r>
      <w:r w:rsidR="00855BD3">
        <w:rPr>
          <w:rFonts w:ascii="Times New Roman" w:hAnsi="Times New Roman" w:cs="Times New Roman"/>
          <w:sz w:val="24"/>
          <w:szCs w:val="24"/>
        </w:rPr>
        <w:t>., 2021)</w:t>
      </w:r>
      <w:r w:rsidRPr="000848E8">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lastRenderedPageBreak/>
        <w:t>5.2 Heat Shock Proteins (HSPs)</w:t>
      </w:r>
    </w:p>
    <w:p w:rsidR="001F5B03" w:rsidRPr="001F5B03" w:rsidRDefault="00E54537" w:rsidP="0084198E">
      <w:pPr>
        <w:jc w:val="both"/>
        <w:rPr>
          <w:rFonts w:ascii="Times New Roman" w:hAnsi="Times New Roman" w:cs="Times New Roman"/>
          <w:sz w:val="24"/>
          <w:szCs w:val="24"/>
        </w:rPr>
      </w:pPr>
      <w:r>
        <w:rPr>
          <w:rFonts w:ascii="Times New Roman" w:hAnsi="Times New Roman" w:cs="Times New Roman"/>
          <w:sz w:val="24"/>
          <w:szCs w:val="24"/>
        </w:rPr>
        <w:t>HSPs</w:t>
      </w:r>
      <w:r w:rsidR="001F5B03">
        <w:rPr>
          <w:rFonts w:ascii="Times New Roman" w:hAnsi="Times New Roman" w:cs="Times New Roman"/>
          <w:sz w:val="24"/>
          <w:szCs w:val="24"/>
        </w:rPr>
        <w:t xml:space="preserve">, </w:t>
      </w:r>
      <w:r w:rsidR="001F5B03" w:rsidRPr="001F5B03">
        <w:rPr>
          <w:rFonts w:ascii="Times New Roman" w:hAnsi="Times New Roman" w:cs="Times New Roman"/>
          <w:sz w:val="24"/>
          <w:szCs w:val="24"/>
        </w:rPr>
        <w:t>classified as HSP100, HSP90</w:t>
      </w:r>
      <w:r w:rsidR="001F5B03">
        <w:rPr>
          <w:rFonts w:ascii="Times New Roman" w:hAnsi="Times New Roman" w:cs="Times New Roman"/>
          <w:sz w:val="24"/>
          <w:szCs w:val="24"/>
        </w:rPr>
        <w:t>, HSP70, HSP60 and small HSPs -</w:t>
      </w:r>
      <w:r w:rsidR="001F5B03" w:rsidRPr="001F5B03">
        <w:rPr>
          <w:rFonts w:ascii="Times New Roman" w:hAnsi="Times New Roman" w:cs="Times New Roman"/>
          <w:sz w:val="24"/>
          <w:szCs w:val="24"/>
        </w:rPr>
        <w:t xml:space="preserve"> are rapidly induced by heat and other </w:t>
      </w:r>
      <w:proofErr w:type="spellStart"/>
      <w:r w:rsidR="001F5B03" w:rsidRPr="001F5B03">
        <w:rPr>
          <w:rFonts w:ascii="Times New Roman" w:hAnsi="Times New Roman" w:cs="Times New Roman"/>
          <w:sz w:val="24"/>
          <w:szCs w:val="24"/>
        </w:rPr>
        <w:t>proteotoxic</w:t>
      </w:r>
      <w:proofErr w:type="spellEnd"/>
      <w:r w:rsidR="001F5B03" w:rsidRPr="001F5B03">
        <w:rPr>
          <w:rFonts w:ascii="Times New Roman" w:hAnsi="Times New Roman" w:cs="Times New Roman"/>
          <w:sz w:val="24"/>
          <w:szCs w:val="24"/>
        </w:rPr>
        <w:t xml:space="preserve"> stresses. Their primary function is preventing irreversible protein aggregation and facilitating refolding of partially unfolded proteins (</w:t>
      </w:r>
      <w:proofErr w:type="spellStart"/>
      <w:r w:rsidR="001F5B03" w:rsidRPr="001F5B03">
        <w:rPr>
          <w:rFonts w:ascii="Times New Roman" w:hAnsi="Times New Roman" w:cs="Times New Roman"/>
          <w:sz w:val="24"/>
          <w:szCs w:val="24"/>
        </w:rPr>
        <w:t>proteostasis</w:t>
      </w:r>
      <w:proofErr w:type="spellEnd"/>
      <w:r w:rsidR="001F5B03" w:rsidRPr="001F5B03">
        <w:rPr>
          <w:rFonts w:ascii="Times New Roman" w:hAnsi="Times New Roman" w:cs="Times New Roman"/>
          <w:sz w:val="24"/>
          <w:szCs w:val="24"/>
        </w:rPr>
        <w:t xml:space="preserve"> maintenance). Small HSPs, which are particularly diverse in plants, form large </w:t>
      </w:r>
      <w:proofErr w:type="spellStart"/>
      <w:r w:rsidR="001F5B03" w:rsidRPr="001F5B03">
        <w:rPr>
          <w:rFonts w:ascii="Times New Roman" w:hAnsi="Times New Roman" w:cs="Times New Roman"/>
          <w:sz w:val="24"/>
          <w:szCs w:val="24"/>
        </w:rPr>
        <w:t>oligomeric</w:t>
      </w:r>
      <w:proofErr w:type="spellEnd"/>
      <w:r w:rsidR="001F5B03" w:rsidRPr="001F5B03">
        <w:rPr>
          <w:rFonts w:ascii="Times New Roman" w:hAnsi="Times New Roman" w:cs="Times New Roman"/>
          <w:sz w:val="24"/>
          <w:szCs w:val="24"/>
        </w:rPr>
        <w:t xml:space="preserve"> complexes that sequester misfolded client proteins and work in concert with ubiquitin-proteasome and autophagy pathways for degradation of irreversibly damaged proteins</w:t>
      </w:r>
      <w:r w:rsidR="00855BD3">
        <w:rPr>
          <w:rFonts w:ascii="Times New Roman" w:hAnsi="Times New Roman" w:cs="Times New Roman"/>
          <w:sz w:val="24"/>
          <w:szCs w:val="24"/>
        </w:rPr>
        <w:t xml:space="preserve"> (</w:t>
      </w:r>
      <w:proofErr w:type="spellStart"/>
      <w:r w:rsidR="00855BD3">
        <w:rPr>
          <w:rFonts w:ascii="Times New Roman" w:hAnsi="Times New Roman" w:cs="Times New Roman"/>
          <w:sz w:val="24"/>
          <w:szCs w:val="24"/>
        </w:rPr>
        <w:t>Reinle</w:t>
      </w:r>
      <w:proofErr w:type="spellEnd"/>
      <w:r w:rsidR="00C50BB3">
        <w:rPr>
          <w:rFonts w:ascii="Times New Roman" w:hAnsi="Times New Roman" w:cs="Times New Roman"/>
          <w:sz w:val="24"/>
          <w:szCs w:val="24"/>
        </w:rPr>
        <w:t xml:space="preserve"> </w:t>
      </w:r>
      <w:r w:rsidR="00855BD3" w:rsidRPr="00855BD3">
        <w:rPr>
          <w:rFonts w:ascii="Times New Roman" w:hAnsi="Times New Roman" w:cs="Times New Roman"/>
          <w:i/>
          <w:sz w:val="24"/>
          <w:szCs w:val="24"/>
        </w:rPr>
        <w:t>et al</w:t>
      </w:r>
      <w:r w:rsidR="00855BD3">
        <w:rPr>
          <w:rFonts w:ascii="Times New Roman" w:hAnsi="Times New Roman" w:cs="Times New Roman"/>
          <w:sz w:val="24"/>
          <w:szCs w:val="24"/>
        </w:rPr>
        <w:t>., 2021)</w:t>
      </w:r>
      <w:r w:rsidR="001F5B03" w:rsidRPr="001F5B03">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5.3 Antioxidant Defense Systems</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The ascorbate-glutathione (Foyer-</w:t>
      </w:r>
      <w:proofErr w:type="spellStart"/>
      <w:r w:rsidRPr="001F5B03">
        <w:rPr>
          <w:rFonts w:ascii="Times New Roman" w:hAnsi="Times New Roman" w:cs="Times New Roman"/>
          <w:sz w:val="24"/>
          <w:szCs w:val="24"/>
        </w:rPr>
        <w:t>Halliwell</w:t>
      </w:r>
      <w:proofErr w:type="spellEnd"/>
      <w:r w:rsidRPr="001F5B03">
        <w:rPr>
          <w:rFonts w:ascii="Times New Roman" w:hAnsi="Times New Roman" w:cs="Times New Roman"/>
          <w:sz w:val="24"/>
          <w:szCs w:val="24"/>
        </w:rPr>
        <w:t>-Asada) cycle operates in chloroplasts and other compartments, regenerating reduced ascorbate and glutathione through the sequential activities of APX, MDHAR, DHAR</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GR enzymes. The coordinated upregulation of SOD, CAT</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POX isoforms under stress is universal across plant species; the balance among these enzymes critically determines net cellular ROS levels and determines whether ROS acts as a damaging agent or a beneficial signal</w:t>
      </w:r>
      <w:r w:rsidR="00B37E68">
        <w:rPr>
          <w:rFonts w:ascii="Times New Roman" w:hAnsi="Times New Roman" w:cs="Times New Roman"/>
          <w:sz w:val="24"/>
          <w:szCs w:val="24"/>
        </w:rPr>
        <w:t xml:space="preserve"> (Rajput </w:t>
      </w:r>
      <w:r w:rsidR="00B37E68" w:rsidRPr="00B37E68">
        <w:rPr>
          <w:rFonts w:ascii="Times New Roman" w:hAnsi="Times New Roman" w:cs="Times New Roman"/>
          <w:i/>
          <w:sz w:val="24"/>
          <w:szCs w:val="24"/>
        </w:rPr>
        <w:t>et al</w:t>
      </w:r>
      <w:r w:rsidR="00B37E68">
        <w:rPr>
          <w:rFonts w:ascii="Times New Roman" w:hAnsi="Times New Roman" w:cs="Times New Roman"/>
          <w:sz w:val="24"/>
          <w:szCs w:val="24"/>
        </w:rPr>
        <w:t>., 2021)</w:t>
      </w:r>
      <w:r w:rsidRPr="001F5B03">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5.4 Stomatal Regulation</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ABA-induced stomatal closure involves P</w:t>
      </w:r>
      <w:r w:rsidR="00B963A1">
        <w:rPr>
          <w:rFonts w:ascii="Times New Roman" w:hAnsi="Times New Roman" w:cs="Times New Roman"/>
          <w:sz w:val="24"/>
          <w:szCs w:val="24"/>
        </w:rPr>
        <w:t>YR/PYL ABA receptor activation followed by</w:t>
      </w:r>
      <w:r w:rsidRPr="001F5B03">
        <w:rPr>
          <w:rFonts w:ascii="Times New Roman" w:hAnsi="Times New Roman" w:cs="Times New Roman"/>
          <w:sz w:val="24"/>
          <w:szCs w:val="24"/>
        </w:rPr>
        <w:t xml:space="preserve"> S</w:t>
      </w:r>
      <w:r w:rsidR="00B963A1">
        <w:rPr>
          <w:rFonts w:ascii="Times New Roman" w:hAnsi="Times New Roman" w:cs="Times New Roman"/>
          <w:sz w:val="24"/>
          <w:szCs w:val="24"/>
        </w:rPr>
        <w:t>nRK2 kinase activation,</w:t>
      </w:r>
      <w:r w:rsidRPr="001F5B03">
        <w:rPr>
          <w:rFonts w:ascii="Times New Roman" w:hAnsi="Times New Roman" w:cs="Times New Roman"/>
          <w:sz w:val="24"/>
          <w:szCs w:val="24"/>
        </w:rPr>
        <w:t xml:space="preserve"> phosphory</w:t>
      </w:r>
      <w:r w:rsidR="00B963A1">
        <w:rPr>
          <w:rFonts w:ascii="Times New Roman" w:hAnsi="Times New Roman" w:cs="Times New Roman"/>
          <w:sz w:val="24"/>
          <w:szCs w:val="24"/>
        </w:rPr>
        <w:t>lation of SLAC1 anion channels, membrane depolarization, outward K⁺ channel activation,</w:t>
      </w:r>
      <w:r w:rsidRPr="001F5B03">
        <w:rPr>
          <w:rFonts w:ascii="Times New Roman" w:hAnsi="Times New Roman" w:cs="Times New Roman"/>
          <w:sz w:val="24"/>
          <w:szCs w:val="24"/>
        </w:rPr>
        <w:t xml:space="preserve"> turgor loss and stomatal closure. H₂O₂ and nitric oxide (NO) act as downstream second messengers in guard cells. The regulation of stomatal densit</w:t>
      </w:r>
      <w:r>
        <w:rPr>
          <w:rFonts w:ascii="Times New Roman" w:hAnsi="Times New Roman" w:cs="Times New Roman"/>
          <w:sz w:val="24"/>
          <w:szCs w:val="24"/>
        </w:rPr>
        <w:t>y through epidermal patterning-</w:t>
      </w:r>
      <w:r w:rsidRPr="001F5B03">
        <w:rPr>
          <w:rFonts w:ascii="Times New Roman" w:hAnsi="Times New Roman" w:cs="Times New Roman"/>
          <w:sz w:val="24"/>
          <w:szCs w:val="24"/>
        </w:rPr>
        <w:t xml:space="preserve"> influenced by el</w:t>
      </w:r>
      <w:r>
        <w:rPr>
          <w:rFonts w:ascii="Times New Roman" w:hAnsi="Times New Roman" w:cs="Times New Roman"/>
          <w:sz w:val="24"/>
          <w:szCs w:val="24"/>
        </w:rPr>
        <w:t>evated CO₂ and drought signals-</w:t>
      </w:r>
      <w:r w:rsidRPr="001F5B03">
        <w:rPr>
          <w:rFonts w:ascii="Times New Roman" w:hAnsi="Times New Roman" w:cs="Times New Roman"/>
          <w:sz w:val="24"/>
          <w:szCs w:val="24"/>
        </w:rPr>
        <w:t xml:space="preserve"> provides a longer-term adaptive response to water deficit environments</w:t>
      </w:r>
      <w:r w:rsidR="00B963A1">
        <w:rPr>
          <w:rFonts w:ascii="Times New Roman" w:hAnsi="Times New Roman" w:cs="Times New Roman"/>
          <w:sz w:val="24"/>
          <w:szCs w:val="24"/>
        </w:rPr>
        <w:t xml:space="preserve"> (Xia </w:t>
      </w:r>
      <w:r w:rsidR="00B963A1" w:rsidRPr="00B963A1">
        <w:rPr>
          <w:rFonts w:ascii="Times New Roman" w:hAnsi="Times New Roman" w:cs="Times New Roman"/>
          <w:i/>
          <w:sz w:val="24"/>
          <w:szCs w:val="24"/>
        </w:rPr>
        <w:t>et al</w:t>
      </w:r>
      <w:r w:rsidR="00B963A1">
        <w:rPr>
          <w:rFonts w:ascii="Times New Roman" w:hAnsi="Times New Roman" w:cs="Times New Roman"/>
          <w:sz w:val="24"/>
          <w:szCs w:val="24"/>
        </w:rPr>
        <w:t>., 2025)</w:t>
      </w:r>
      <w:r w:rsidRPr="001F5B03">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6. Epigenetic Regulation and Stress Memory</w:t>
      </w:r>
    </w:p>
    <w:p w:rsidR="001F5B03" w:rsidRPr="001F5B03" w:rsidRDefault="001F5B03" w:rsidP="0084198E">
      <w:pPr>
        <w:jc w:val="both"/>
        <w:rPr>
          <w:rFonts w:ascii="Times New Roman" w:hAnsi="Times New Roman" w:cs="Times New Roman"/>
          <w:sz w:val="24"/>
          <w:szCs w:val="24"/>
        </w:rPr>
      </w:pPr>
      <w:r>
        <w:rPr>
          <w:rFonts w:ascii="Times New Roman" w:hAnsi="Times New Roman" w:cs="Times New Roman"/>
          <w:sz w:val="24"/>
          <w:szCs w:val="24"/>
        </w:rPr>
        <w:t>Epigenetic mechanisms-</w:t>
      </w:r>
      <w:r w:rsidRPr="001F5B03">
        <w:rPr>
          <w:rFonts w:ascii="Times New Roman" w:hAnsi="Times New Roman" w:cs="Times New Roman"/>
          <w:sz w:val="24"/>
          <w:szCs w:val="24"/>
        </w:rPr>
        <w:t xml:space="preserve"> including DNA methylation, histone modifications, chromatin remodelin</w:t>
      </w:r>
      <w:r>
        <w:rPr>
          <w:rFonts w:ascii="Times New Roman" w:hAnsi="Times New Roman" w:cs="Times New Roman"/>
          <w:sz w:val="24"/>
          <w:szCs w:val="24"/>
        </w:rPr>
        <w:t>g</w:t>
      </w:r>
      <w:r w:rsidR="005E0823">
        <w:rPr>
          <w:rFonts w:ascii="Times New Roman" w:hAnsi="Times New Roman" w:cs="Times New Roman"/>
          <w:sz w:val="24"/>
          <w:szCs w:val="24"/>
        </w:rPr>
        <w:t xml:space="preserve"> and</w:t>
      </w:r>
      <w:r>
        <w:rPr>
          <w:rFonts w:ascii="Times New Roman" w:hAnsi="Times New Roman" w:cs="Times New Roman"/>
          <w:sz w:val="24"/>
          <w:szCs w:val="24"/>
        </w:rPr>
        <w:t xml:space="preserve"> non-coding RNA pathways-</w:t>
      </w:r>
      <w:r w:rsidRPr="001F5B03">
        <w:rPr>
          <w:rFonts w:ascii="Times New Roman" w:hAnsi="Times New Roman" w:cs="Times New Roman"/>
          <w:sz w:val="24"/>
          <w:szCs w:val="24"/>
        </w:rPr>
        <w:t xml:space="preserve"> modulate gene expression under abiotic stress, sometimes in heritable patterns contributing to stress memory. Drought and cold induce specific histone modifications (e.g., H3K4me3 at stress-responsive loci) facilitating faster transcriptional reactivation upon repeated stress (somatic stress memory). MicroRNAs (miRNAs) and 24-nt siRNAs regulate transcript abundance and chromatin states at stress-re</w:t>
      </w:r>
      <w:r>
        <w:rPr>
          <w:rFonts w:ascii="Times New Roman" w:hAnsi="Times New Roman" w:cs="Times New Roman"/>
          <w:sz w:val="24"/>
          <w:szCs w:val="24"/>
        </w:rPr>
        <w:t>sponsive genes. Stress priming</w:t>
      </w:r>
      <w:r w:rsidRPr="001F5B03">
        <w:rPr>
          <w:rFonts w:ascii="Times New Roman" w:hAnsi="Times New Roman" w:cs="Times New Roman"/>
          <w:sz w:val="24"/>
          <w:szCs w:val="24"/>
        </w:rPr>
        <w:t xml:space="preserve"> whereby sub-lethal prior stress results in faster and stronger re</w:t>
      </w:r>
      <w:r>
        <w:rPr>
          <w:rFonts w:ascii="Times New Roman" w:hAnsi="Times New Roman" w:cs="Times New Roman"/>
          <w:sz w:val="24"/>
          <w:szCs w:val="24"/>
        </w:rPr>
        <w:t>sponses upon subsequent stress-</w:t>
      </w:r>
      <w:r w:rsidRPr="001F5B03">
        <w:rPr>
          <w:rFonts w:ascii="Times New Roman" w:hAnsi="Times New Roman" w:cs="Times New Roman"/>
          <w:sz w:val="24"/>
          <w:szCs w:val="24"/>
        </w:rPr>
        <w:t xml:space="preserve"> has both transcriptional and epigenetic bases, representing a target for agronomic exploitation through chemical or seed priming strategies</w:t>
      </w:r>
      <w:r w:rsidR="00B963A1">
        <w:rPr>
          <w:rFonts w:ascii="Times New Roman" w:hAnsi="Times New Roman" w:cs="Times New Roman"/>
          <w:sz w:val="24"/>
          <w:szCs w:val="24"/>
        </w:rPr>
        <w:t xml:space="preserve"> (</w:t>
      </w:r>
      <w:proofErr w:type="spellStart"/>
      <w:r w:rsidR="00B963A1">
        <w:rPr>
          <w:rFonts w:ascii="Times New Roman" w:hAnsi="Times New Roman" w:cs="Times New Roman"/>
          <w:sz w:val="24"/>
          <w:szCs w:val="24"/>
        </w:rPr>
        <w:t>Aswathi</w:t>
      </w:r>
      <w:proofErr w:type="spellEnd"/>
      <w:r w:rsidR="00804856">
        <w:rPr>
          <w:rFonts w:ascii="Times New Roman" w:hAnsi="Times New Roman" w:cs="Times New Roman"/>
          <w:sz w:val="24"/>
          <w:szCs w:val="24"/>
        </w:rPr>
        <w:t xml:space="preserve"> </w:t>
      </w:r>
      <w:r w:rsidR="00B963A1" w:rsidRPr="00B963A1">
        <w:rPr>
          <w:rFonts w:ascii="Times New Roman" w:hAnsi="Times New Roman" w:cs="Times New Roman"/>
          <w:i/>
          <w:sz w:val="24"/>
          <w:szCs w:val="24"/>
        </w:rPr>
        <w:t>et al</w:t>
      </w:r>
      <w:r w:rsidR="00B963A1">
        <w:rPr>
          <w:rFonts w:ascii="Times New Roman" w:hAnsi="Times New Roman" w:cs="Times New Roman"/>
          <w:sz w:val="24"/>
          <w:szCs w:val="24"/>
        </w:rPr>
        <w:t>., 2025)</w:t>
      </w:r>
      <w:r w:rsidRPr="001F5B03">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7. Stress Combinations and Cross-Tolerance</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Under field conditions, multiple abiotic stresses commonly co-occur or follow sequentially. The response to stress combinations cannot be inferred simply fr</w:t>
      </w:r>
      <w:r w:rsidR="007702A9">
        <w:rPr>
          <w:rFonts w:ascii="Times New Roman" w:hAnsi="Times New Roman" w:cs="Times New Roman"/>
          <w:sz w:val="24"/>
          <w:szCs w:val="24"/>
        </w:rPr>
        <w:t>om individual stress responses-</w:t>
      </w:r>
      <w:r w:rsidRPr="001F5B03">
        <w:rPr>
          <w:rFonts w:ascii="Times New Roman" w:hAnsi="Times New Roman" w:cs="Times New Roman"/>
          <w:sz w:val="24"/>
          <w:szCs w:val="24"/>
        </w:rPr>
        <w:t xml:space="preserve"> complex synergistic and antagonistic interactions emerge at signaling, transcriptional</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w:t>
      </w:r>
      <w:r w:rsidRPr="001F5B03">
        <w:rPr>
          <w:rFonts w:ascii="Times New Roman" w:hAnsi="Times New Roman" w:cs="Times New Roman"/>
          <w:sz w:val="24"/>
          <w:szCs w:val="24"/>
        </w:rPr>
        <w:lastRenderedPageBreak/>
        <w:t xml:space="preserve">physiological levels. Drought combined with heat, for instance, elicits a transcriptional response distinctly different from either stress alone, activating a unique subset of combination-specific genes. Cross-tolerance, whereby exposure to one stress confers protection against a different stress, arises through </w:t>
      </w:r>
      <w:r>
        <w:rPr>
          <w:rFonts w:ascii="Times New Roman" w:hAnsi="Times New Roman" w:cs="Times New Roman"/>
          <w:sz w:val="24"/>
          <w:szCs w:val="24"/>
        </w:rPr>
        <w:t>shared signaling intermediates -</w:t>
      </w:r>
      <w:r w:rsidRPr="001F5B03">
        <w:rPr>
          <w:rFonts w:ascii="Times New Roman" w:hAnsi="Times New Roman" w:cs="Times New Roman"/>
          <w:sz w:val="24"/>
          <w:szCs w:val="24"/>
        </w:rPr>
        <w:t xml:space="preserve"> particularly ROS, ABA, Ca²⁺</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MAPK cascades. Understanding cross-tolerance is of practical agricultural relevance, as varieties selected for tolerance to one stress may show enhanced performance under multiple stressors</w:t>
      </w:r>
      <w:r w:rsidR="00B963A1">
        <w:rPr>
          <w:rFonts w:ascii="Times New Roman" w:hAnsi="Times New Roman" w:cs="Times New Roman"/>
          <w:sz w:val="24"/>
          <w:szCs w:val="24"/>
        </w:rPr>
        <w:t xml:space="preserve"> (</w:t>
      </w:r>
      <w:proofErr w:type="spellStart"/>
      <w:r w:rsidR="00B963A1">
        <w:rPr>
          <w:rFonts w:ascii="Times New Roman" w:hAnsi="Times New Roman" w:cs="Times New Roman"/>
          <w:sz w:val="24"/>
          <w:szCs w:val="24"/>
        </w:rPr>
        <w:t>Ramegowda</w:t>
      </w:r>
      <w:r w:rsidR="00B963A1" w:rsidRPr="00B963A1">
        <w:rPr>
          <w:rFonts w:ascii="Times New Roman" w:hAnsi="Times New Roman" w:cs="Times New Roman"/>
          <w:i/>
          <w:sz w:val="24"/>
          <w:szCs w:val="24"/>
        </w:rPr>
        <w:t>et</w:t>
      </w:r>
      <w:proofErr w:type="spellEnd"/>
      <w:r w:rsidR="00B963A1" w:rsidRPr="00B963A1">
        <w:rPr>
          <w:rFonts w:ascii="Times New Roman" w:hAnsi="Times New Roman" w:cs="Times New Roman"/>
          <w:i/>
          <w:sz w:val="24"/>
          <w:szCs w:val="24"/>
        </w:rPr>
        <w:t xml:space="preserve"> al</w:t>
      </w:r>
      <w:r w:rsidR="00B963A1">
        <w:rPr>
          <w:rFonts w:ascii="Times New Roman" w:hAnsi="Times New Roman" w:cs="Times New Roman"/>
          <w:sz w:val="24"/>
          <w:szCs w:val="24"/>
        </w:rPr>
        <w:t>., 2025)</w:t>
      </w:r>
      <w:r w:rsidRPr="001F5B03">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8. Omics Approaches in Abiotic Stress Research</w:t>
      </w:r>
    </w:p>
    <w:p w:rsidR="001F5B03" w:rsidRPr="000848E8" w:rsidRDefault="001F5B03" w:rsidP="0084198E">
      <w:pPr>
        <w:jc w:val="both"/>
        <w:rPr>
          <w:rFonts w:ascii="Times New Roman" w:hAnsi="Times New Roman" w:cs="Times New Roman"/>
          <w:sz w:val="24"/>
          <w:szCs w:val="24"/>
        </w:rPr>
      </w:pPr>
      <w:r w:rsidRPr="000848E8">
        <w:rPr>
          <w:rFonts w:ascii="Times New Roman" w:hAnsi="Times New Roman" w:cs="Times New Roman"/>
          <w:sz w:val="24"/>
          <w:szCs w:val="24"/>
        </w:rPr>
        <w:t xml:space="preserve">High-throughput omics technologies have catalyzed a paradigm shift in stress biology. </w:t>
      </w:r>
      <w:proofErr w:type="spellStart"/>
      <w:r w:rsidRPr="000848E8">
        <w:rPr>
          <w:rFonts w:ascii="Times New Roman" w:hAnsi="Times New Roman" w:cs="Times New Roman"/>
          <w:bCs/>
          <w:sz w:val="24"/>
          <w:szCs w:val="24"/>
        </w:rPr>
        <w:t>Transcriptomics</w:t>
      </w:r>
      <w:proofErr w:type="spellEnd"/>
      <w:r w:rsidRPr="000848E8">
        <w:rPr>
          <w:rFonts w:ascii="Times New Roman" w:hAnsi="Times New Roman" w:cs="Times New Roman"/>
          <w:sz w:val="24"/>
          <w:szCs w:val="24"/>
        </w:rPr>
        <w:t xml:space="preserve"> (RNA-</w:t>
      </w:r>
      <w:proofErr w:type="spellStart"/>
      <w:r w:rsidRPr="000848E8">
        <w:rPr>
          <w:rFonts w:ascii="Times New Roman" w:hAnsi="Times New Roman" w:cs="Times New Roman"/>
          <w:sz w:val="24"/>
          <w:szCs w:val="24"/>
        </w:rPr>
        <w:t>seq</w:t>
      </w:r>
      <w:proofErr w:type="spellEnd"/>
      <w:r w:rsidRPr="000848E8">
        <w:rPr>
          <w:rFonts w:ascii="Times New Roman" w:hAnsi="Times New Roman" w:cs="Times New Roman"/>
          <w:sz w:val="24"/>
          <w:szCs w:val="24"/>
        </w:rPr>
        <w:t xml:space="preserve">) has revealed global stress-responsive gene expression landscapes in model and crop species, with thousands of differentially expressed genes regulated under each stress condition. </w:t>
      </w:r>
      <w:r w:rsidRPr="000848E8">
        <w:rPr>
          <w:rFonts w:ascii="Times New Roman" w:hAnsi="Times New Roman" w:cs="Times New Roman"/>
          <w:bCs/>
          <w:sz w:val="24"/>
          <w:szCs w:val="24"/>
        </w:rPr>
        <w:t>Proteomics</w:t>
      </w:r>
      <w:r w:rsidRPr="000848E8">
        <w:rPr>
          <w:rFonts w:ascii="Times New Roman" w:hAnsi="Times New Roman" w:cs="Times New Roman"/>
          <w:sz w:val="24"/>
          <w:szCs w:val="24"/>
        </w:rPr>
        <w:t xml:space="preserve"> (</w:t>
      </w:r>
      <w:proofErr w:type="spellStart"/>
      <w:r w:rsidRPr="000848E8">
        <w:rPr>
          <w:rFonts w:ascii="Times New Roman" w:hAnsi="Times New Roman" w:cs="Times New Roman"/>
          <w:sz w:val="24"/>
          <w:szCs w:val="24"/>
        </w:rPr>
        <w:t>iTRAQ</w:t>
      </w:r>
      <w:proofErr w:type="spellEnd"/>
      <w:r w:rsidRPr="000848E8">
        <w:rPr>
          <w:rFonts w:ascii="Times New Roman" w:hAnsi="Times New Roman" w:cs="Times New Roman"/>
          <w:sz w:val="24"/>
          <w:szCs w:val="24"/>
        </w:rPr>
        <w:t xml:space="preserve">, TMT-based quantitative proteomics, </w:t>
      </w:r>
      <w:proofErr w:type="spellStart"/>
      <w:proofErr w:type="gramStart"/>
      <w:r w:rsidRPr="000848E8">
        <w:rPr>
          <w:rFonts w:ascii="Times New Roman" w:hAnsi="Times New Roman" w:cs="Times New Roman"/>
          <w:sz w:val="24"/>
          <w:szCs w:val="24"/>
        </w:rPr>
        <w:t>phosphoproteomics</w:t>
      </w:r>
      <w:proofErr w:type="spellEnd"/>
      <w:proofErr w:type="gramEnd"/>
      <w:r w:rsidRPr="000848E8">
        <w:rPr>
          <w:rFonts w:ascii="Times New Roman" w:hAnsi="Times New Roman" w:cs="Times New Roman"/>
          <w:sz w:val="24"/>
          <w:szCs w:val="24"/>
        </w:rPr>
        <w:t xml:space="preserve">) has identified stress-regulated protein networks and post-translational modifications inaccessible from transcript data. </w:t>
      </w:r>
      <w:r w:rsidRPr="000848E8">
        <w:rPr>
          <w:rFonts w:ascii="Times New Roman" w:hAnsi="Times New Roman" w:cs="Times New Roman"/>
          <w:bCs/>
          <w:sz w:val="24"/>
          <w:szCs w:val="24"/>
        </w:rPr>
        <w:t>Metabolomics</w:t>
      </w:r>
      <w:r w:rsidRPr="000848E8">
        <w:rPr>
          <w:rFonts w:ascii="Times New Roman" w:hAnsi="Times New Roman" w:cs="Times New Roman"/>
          <w:sz w:val="24"/>
          <w:szCs w:val="24"/>
        </w:rPr>
        <w:t xml:space="preserve"> (GC-MS, LC-MS, </w:t>
      </w:r>
      <w:proofErr w:type="gramStart"/>
      <w:r w:rsidRPr="000848E8">
        <w:rPr>
          <w:rFonts w:ascii="Times New Roman" w:hAnsi="Times New Roman" w:cs="Times New Roman"/>
          <w:sz w:val="24"/>
          <w:szCs w:val="24"/>
        </w:rPr>
        <w:t>NMR</w:t>
      </w:r>
      <w:proofErr w:type="gramEnd"/>
      <w:r w:rsidRPr="000848E8">
        <w:rPr>
          <w:rFonts w:ascii="Times New Roman" w:hAnsi="Times New Roman" w:cs="Times New Roman"/>
          <w:sz w:val="24"/>
          <w:szCs w:val="24"/>
        </w:rPr>
        <w:t>) has provided comprehensive inventories of compatible solute accumulation, antioxidant metabolism</w:t>
      </w:r>
      <w:r w:rsidR="005E0823" w:rsidRPr="000848E8">
        <w:rPr>
          <w:rFonts w:ascii="Times New Roman" w:hAnsi="Times New Roman" w:cs="Times New Roman"/>
          <w:sz w:val="24"/>
          <w:szCs w:val="24"/>
        </w:rPr>
        <w:t xml:space="preserve"> and</w:t>
      </w:r>
      <w:r w:rsidRPr="000848E8">
        <w:rPr>
          <w:rFonts w:ascii="Times New Roman" w:hAnsi="Times New Roman" w:cs="Times New Roman"/>
          <w:sz w:val="24"/>
          <w:szCs w:val="24"/>
        </w:rPr>
        <w:t xml:space="preserve"> signaling lipid dynamics. </w:t>
      </w:r>
      <w:r w:rsidRPr="000848E8">
        <w:rPr>
          <w:rFonts w:ascii="Times New Roman" w:hAnsi="Times New Roman" w:cs="Times New Roman"/>
          <w:bCs/>
          <w:sz w:val="24"/>
          <w:szCs w:val="24"/>
        </w:rPr>
        <w:t>GWAS and QTL mapping</w:t>
      </w:r>
      <w:r w:rsidRPr="000848E8">
        <w:rPr>
          <w:rFonts w:ascii="Times New Roman" w:hAnsi="Times New Roman" w:cs="Times New Roman"/>
          <w:sz w:val="24"/>
          <w:szCs w:val="24"/>
        </w:rPr>
        <w:t xml:space="preserve"> have linked genetic variants to stress-tolerance phenotypes, providing targets for marker-assisted selection</w:t>
      </w:r>
      <w:r w:rsidR="00804856">
        <w:rPr>
          <w:rFonts w:ascii="Times New Roman" w:hAnsi="Times New Roman" w:cs="Times New Roman"/>
          <w:sz w:val="24"/>
          <w:szCs w:val="24"/>
        </w:rPr>
        <w:t xml:space="preserve"> (</w:t>
      </w:r>
      <w:r w:rsidR="00804856" w:rsidRPr="00804856">
        <w:rPr>
          <w:rFonts w:ascii="Times New Roman" w:hAnsi="Times New Roman" w:cs="Times New Roman"/>
          <w:sz w:val="24"/>
          <w:szCs w:val="24"/>
          <w:highlight w:val="yellow"/>
        </w:rPr>
        <w:t>Table 1</w:t>
      </w:r>
      <w:r w:rsidR="00804856">
        <w:rPr>
          <w:rFonts w:ascii="Times New Roman" w:hAnsi="Times New Roman" w:cs="Times New Roman"/>
          <w:sz w:val="24"/>
          <w:szCs w:val="24"/>
        </w:rPr>
        <w:t>)</w:t>
      </w:r>
      <w:r w:rsidRPr="000848E8">
        <w:rPr>
          <w:rFonts w:ascii="Times New Roman" w:hAnsi="Times New Roman" w:cs="Times New Roman"/>
          <w:sz w:val="24"/>
          <w:szCs w:val="24"/>
        </w:rPr>
        <w:t>. Multi-omics integration through co-expression network analysis, pathway enrichment</w:t>
      </w:r>
      <w:r w:rsidR="005E0823" w:rsidRPr="000848E8">
        <w:rPr>
          <w:rFonts w:ascii="Times New Roman" w:hAnsi="Times New Roman" w:cs="Times New Roman"/>
          <w:sz w:val="24"/>
          <w:szCs w:val="24"/>
        </w:rPr>
        <w:t xml:space="preserve"> and</w:t>
      </w:r>
      <w:r w:rsidRPr="000848E8">
        <w:rPr>
          <w:rFonts w:ascii="Times New Roman" w:hAnsi="Times New Roman" w:cs="Times New Roman"/>
          <w:sz w:val="24"/>
          <w:szCs w:val="24"/>
        </w:rPr>
        <w:t xml:space="preserve"> metabolic modeling is beginning to yield predictive understanding of stress responses as emergent network properties</w:t>
      </w:r>
      <w:r w:rsidR="000A6710">
        <w:rPr>
          <w:rFonts w:ascii="Times New Roman" w:hAnsi="Times New Roman" w:cs="Times New Roman"/>
          <w:sz w:val="24"/>
          <w:szCs w:val="24"/>
        </w:rPr>
        <w:t xml:space="preserve"> (</w:t>
      </w:r>
      <w:proofErr w:type="spellStart"/>
      <w:r w:rsidR="000A6710">
        <w:rPr>
          <w:rFonts w:ascii="Times New Roman" w:hAnsi="Times New Roman" w:cs="Times New Roman"/>
          <w:sz w:val="24"/>
          <w:szCs w:val="24"/>
        </w:rPr>
        <w:t>Sarfraz</w:t>
      </w:r>
      <w:proofErr w:type="spellEnd"/>
      <w:r w:rsidR="000A6710">
        <w:rPr>
          <w:rFonts w:ascii="Times New Roman" w:hAnsi="Times New Roman" w:cs="Times New Roman"/>
          <w:sz w:val="24"/>
          <w:szCs w:val="24"/>
        </w:rPr>
        <w:t xml:space="preserve"> </w:t>
      </w:r>
      <w:r w:rsidR="000A6710" w:rsidRPr="000A6710">
        <w:rPr>
          <w:rFonts w:ascii="Times New Roman" w:hAnsi="Times New Roman" w:cs="Times New Roman"/>
          <w:i/>
          <w:sz w:val="24"/>
          <w:szCs w:val="24"/>
        </w:rPr>
        <w:t>et al</w:t>
      </w:r>
      <w:r w:rsidR="000A6710">
        <w:rPr>
          <w:rFonts w:ascii="Times New Roman" w:hAnsi="Times New Roman" w:cs="Times New Roman"/>
          <w:sz w:val="24"/>
          <w:szCs w:val="24"/>
        </w:rPr>
        <w:t>., 2025)</w:t>
      </w:r>
      <w:r w:rsidRPr="000848E8">
        <w:rPr>
          <w:rFonts w:ascii="Times New Roman" w:hAnsi="Times New Roman" w:cs="Times New Roman"/>
          <w:sz w:val="24"/>
          <w:szCs w:val="24"/>
        </w:rPr>
        <w:t>.</w:t>
      </w:r>
    </w:p>
    <w:p w:rsidR="001F5B03" w:rsidRPr="001F5B03" w:rsidRDefault="001F5B03" w:rsidP="0084198E">
      <w:pPr>
        <w:jc w:val="both"/>
        <w:rPr>
          <w:rFonts w:ascii="Times New Roman" w:hAnsi="Times New Roman" w:cs="Times New Roman"/>
          <w:b/>
          <w:bCs/>
          <w:sz w:val="24"/>
          <w:szCs w:val="24"/>
        </w:rPr>
      </w:pPr>
      <w:r w:rsidRPr="001F5B03">
        <w:rPr>
          <w:rFonts w:ascii="Times New Roman" w:hAnsi="Times New Roman" w:cs="Times New Roman"/>
          <w:b/>
          <w:bCs/>
          <w:sz w:val="24"/>
          <w:szCs w:val="24"/>
        </w:rPr>
        <w:t>9. Engineering Stress-Resilient Crops</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 xml:space="preserve">The translation of mechanistic insights into improved crop varieties is a central challenge with profound food security implications. Classical breeding exploiting natural genetic variation has achieved incremental improvements in stress tolerance in rice and wheat through marker-assisted selection. Transgenic approaches have demonstrated proof-of-concept through overexpression of transcription factors (DREB1A, OsNAC9, </w:t>
      </w:r>
      <w:proofErr w:type="gramStart"/>
      <w:r w:rsidRPr="001F5B03">
        <w:rPr>
          <w:rFonts w:ascii="Times New Roman" w:hAnsi="Times New Roman" w:cs="Times New Roman"/>
          <w:sz w:val="24"/>
          <w:szCs w:val="24"/>
        </w:rPr>
        <w:t>SNAC1</w:t>
      </w:r>
      <w:proofErr w:type="gramEnd"/>
      <w:r w:rsidRPr="001F5B03">
        <w:rPr>
          <w:rFonts w:ascii="Times New Roman" w:hAnsi="Times New Roman" w:cs="Times New Roman"/>
          <w:sz w:val="24"/>
          <w:szCs w:val="24"/>
        </w:rPr>
        <w:t>), compatible solute biosynthesis enzymes (P5CS, BADH), antioxidant enzymes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ion transporters (HKT1, SOS1)</w:t>
      </w:r>
      <w:r w:rsidR="000A6710">
        <w:rPr>
          <w:rFonts w:ascii="Times New Roman" w:hAnsi="Times New Roman" w:cs="Times New Roman"/>
          <w:sz w:val="24"/>
          <w:szCs w:val="24"/>
        </w:rPr>
        <w:t xml:space="preserve"> (</w:t>
      </w:r>
      <w:proofErr w:type="spellStart"/>
      <w:r w:rsidR="000A6710">
        <w:rPr>
          <w:rFonts w:ascii="Times New Roman" w:hAnsi="Times New Roman" w:cs="Times New Roman"/>
          <w:sz w:val="24"/>
          <w:szCs w:val="24"/>
        </w:rPr>
        <w:t>Erpen</w:t>
      </w:r>
      <w:proofErr w:type="spellEnd"/>
      <w:r w:rsidR="00FB3FD0">
        <w:rPr>
          <w:rFonts w:ascii="Times New Roman" w:hAnsi="Times New Roman" w:cs="Times New Roman"/>
          <w:sz w:val="24"/>
          <w:szCs w:val="24"/>
        </w:rPr>
        <w:t xml:space="preserve"> </w:t>
      </w:r>
      <w:r w:rsidR="000A6710" w:rsidRPr="000A6710">
        <w:rPr>
          <w:rFonts w:ascii="Times New Roman" w:hAnsi="Times New Roman" w:cs="Times New Roman"/>
          <w:i/>
          <w:sz w:val="24"/>
          <w:szCs w:val="24"/>
        </w:rPr>
        <w:t>et al</w:t>
      </w:r>
      <w:r w:rsidR="000A6710">
        <w:rPr>
          <w:rFonts w:ascii="Times New Roman" w:hAnsi="Times New Roman" w:cs="Times New Roman"/>
          <w:sz w:val="24"/>
          <w:szCs w:val="24"/>
        </w:rPr>
        <w:t>., 2017)</w:t>
      </w:r>
      <w:r w:rsidRPr="001F5B03">
        <w:rPr>
          <w:rFonts w:ascii="Times New Roman" w:hAnsi="Times New Roman" w:cs="Times New Roman"/>
          <w:sz w:val="24"/>
          <w:szCs w:val="24"/>
        </w:rPr>
        <w:t>. While field performance of transgenic lines has been variable, stress-inducible and tissue-specific promoter strategies have improved outcomes considerably.</w:t>
      </w:r>
    </w:p>
    <w:p w:rsid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CRISPR/Cas9 and related base and prime editing technologies offer unprecedented precision for modifying stress-tolerance loci, with demonstrated success in engineering drought tolerance through modification of ABA signaling components and stomatal development regulators. The less stringent regulatory landscape for gene-edited crops in many jurisdictions enhances the potential for rapid deployment. Speed breeding platforms and high-throughput phenotyping technologies are acceleratin</w:t>
      </w:r>
      <w:r w:rsidR="007C2383">
        <w:rPr>
          <w:rFonts w:ascii="Times New Roman" w:hAnsi="Times New Roman" w:cs="Times New Roman"/>
          <w:sz w:val="24"/>
          <w:szCs w:val="24"/>
        </w:rPr>
        <w:t xml:space="preserve">g development cycles for stress </w:t>
      </w:r>
      <w:r w:rsidRPr="001F5B03">
        <w:rPr>
          <w:rFonts w:ascii="Times New Roman" w:hAnsi="Times New Roman" w:cs="Times New Roman"/>
          <w:sz w:val="24"/>
          <w:szCs w:val="24"/>
        </w:rPr>
        <w:t>tolerant varieties to meet the urgency imposed by climate change</w:t>
      </w:r>
      <w:r w:rsidR="000A6710">
        <w:rPr>
          <w:rFonts w:ascii="Times New Roman" w:hAnsi="Times New Roman" w:cs="Times New Roman"/>
          <w:sz w:val="24"/>
          <w:szCs w:val="24"/>
        </w:rPr>
        <w:t xml:space="preserve"> (</w:t>
      </w:r>
      <w:proofErr w:type="spellStart"/>
      <w:r w:rsidR="000A6710">
        <w:rPr>
          <w:rFonts w:ascii="Times New Roman" w:hAnsi="Times New Roman" w:cs="Times New Roman"/>
          <w:sz w:val="24"/>
          <w:szCs w:val="24"/>
        </w:rPr>
        <w:t>Tyagi</w:t>
      </w:r>
      <w:proofErr w:type="spellEnd"/>
      <w:r w:rsidR="000A6710">
        <w:rPr>
          <w:rFonts w:ascii="Times New Roman" w:hAnsi="Times New Roman" w:cs="Times New Roman"/>
          <w:sz w:val="24"/>
          <w:szCs w:val="24"/>
        </w:rPr>
        <w:t xml:space="preserve"> </w:t>
      </w:r>
      <w:r w:rsidR="000A6710" w:rsidRPr="000A6710">
        <w:rPr>
          <w:rFonts w:ascii="Times New Roman" w:hAnsi="Times New Roman" w:cs="Times New Roman"/>
          <w:i/>
          <w:sz w:val="24"/>
          <w:szCs w:val="24"/>
        </w:rPr>
        <w:t>et al</w:t>
      </w:r>
      <w:r w:rsidR="000A6710">
        <w:rPr>
          <w:rFonts w:ascii="Times New Roman" w:hAnsi="Times New Roman" w:cs="Times New Roman"/>
          <w:sz w:val="24"/>
          <w:szCs w:val="24"/>
        </w:rPr>
        <w:t>., 2024)</w:t>
      </w:r>
      <w:r w:rsidRPr="001F5B03">
        <w:rPr>
          <w:rFonts w:ascii="Times New Roman" w:hAnsi="Times New Roman" w:cs="Times New Roman"/>
          <w:sz w:val="24"/>
          <w:szCs w:val="24"/>
        </w:rPr>
        <w:t>.</w:t>
      </w:r>
    </w:p>
    <w:p w:rsidR="00C50BB3" w:rsidRDefault="00C50BB3" w:rsidP="0084198E">
      <w:pPr>
        <w:jc w:val="both"/>
        <w:rPr>
          <w:rFonts w:ascii="Times New Roman" w:hAnsi="Times New Roman" w:cs="Times New Roman"/>
          <w:sz w:val="24"/>
          <w:szCs w:val="24"/>
        </w:rPr>
      </w:pPr>
    </w:p>
    <w:p w:rsidR="00C1256B" w:rsidRPr="00C1256B" w:rsidRDefault="00C1256B" w:rsidP="00C1256B">
      <w:pPr>
        <w:jc w:val="center"/>
        <w:rPr>
          <w:rFonts w:ascii="Times New Roman" w:hAnsi="Times New Roman" w:cs="Times New Roman"/>
          <w:b/>
          <w:sz w:val="24"/>
          <w:szCs w:val="24"/>
        </w:rPr>
      </w:pPr>
      <w:r w:rsidRPr="00804856">
        <w:rPr>
          <w:rFonts w:ascii="Times New Roman" w:hAnsi="Times New Roman" w:cs="Times New Roman"/>
          <w:b/>
          <w:sz w:val="24"/>
          <w:szCs w:val="24"/>
          <w:highlight w:val="yellow"/>
        </w:rPr>
        <w:lastRenderedPageBreak/>
        <w:t>Table 1: Genes/</w:t>
      </w:r>
      <w:r w:rsidRPr="00804856">
        <w:rPr>
          <w:rFonts w:ascii="Times New Roman" w:hAnsi="Times New Roman" w:cs="Times New Roman"/>
          <w:b/>
          <w:sz w:val="24"/>
          <w:szCs w:val="24"/>
        </w:rPr>
        <w:t>QTLs conferring abiotic stress tolerance and their practical applications in major agricultural crops</w:t>
      </w:r>
    </w:p>
    <w:tbl>
      <w:tblPr>
        <w:tblStyle w:val="TableGrid"/>
        <w:tblW w:w="9464" w:type="dxa"/>
        <w:tblLook w:val="04A0" w:firstRow="1" w:lastRow="0" w:firstColumn="1" w:lastColumn="0" w:noHBand="0" w:noVBand="1"/>
      </w:tblPr>
      <w:tblGrid>
        <w:gridCol w:w="1915"/>
        <w:gridCol w:w="1915"/>
        <w:gridCol w:w="1915"/>
        <w:gridCol w:w="3719"/>
      </w:tblGrid>
      <w:tr w:rsidR="00884746" w:rsidTr="00884746">
        <w:trPr>
          <w:trHeight w:val="416"/>
        </w:trPr>
        <w:tc>
          <w:tcPr>
            <w:tcW w:w="1915" w:type="dxa"/>
            <w:vAlign w:val="center"/>
          </w:tcPr>
          <w:p w:rsidR="00884746" w:rsidRPr="00884746" w:rsidRDefault="00884746"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Stress Type</w:t>
            </w:r>
          </w:p>
        </w:tc>
        <w:tc>
          <w:tcPr>
            <w:tcW w:w="1915" w:type="dxa"/>
            <w:vAlign w:val="center"/>
          </w:tcPr>
          <w:p w:rsidR="00884746" w:rsidRPr="00884746" w:rsidRDefault="00884746"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Gene/QTL</w:t>
            </w:r>
            <w:r w:rsidRPr="00884746">
              <w:rPr>
                <w:rFonts w:ascii="Times New Roman" w:eastAsia="Calibri" w:hAnsi="Times New Roman" w:cs="Times New Roman"/>
                <w:b/>
                <w:bCs/>
                <w:color w:val="FFFFFF"/>
                <w:sz w:val="24"/>
                <w:szCs w:val="24"/>
              </w:rPr>
              <w:t>TL</w:t>
            </w:r>
          </w:p>
        </w:tc>
        <w:tc>
          <w:tcPr>
            <w:tcW w:w="1915" w:type="dxa"/>
            <w:vAlign w:val="center"/>
          </w:tcPr>
          <w:p w:rsidR="00884746" w:rsidRPr="00884746" w:rsidRDefault="00884746"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Crops</w:t>
            </w:r>
            <w:r w:rsidRPr="00884746">
              <w:rPr>
                <w:rFonts w:ascii="Times New Roman" w:eastAsia="Calibri" w:hAnsi="Times New Roman" w:cs="Times New Roman"/>
                <w:b/>
                <w:bCs/>
                <w:color w:val="FFFFFF"/>
                <w:sz w:val="24"/>
                <w:szCs w:val="24"/>
              </w:rPr>
              <w:t>(s)</w:t>
            </w:r>
          </w:p>
        </w:tc>
        <w:tc>
          <w:tcPr>
            <w:tcW w:w="3719" w:type="dxa"/>
            <w:vAlign w:val="center"/>
          </w:tcPr>
          <w:p w:rsidR="00884746" w:rsidRPr="00884746" w:rsidRDefault="00884746"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Application</w:t>
            </w:r>
          </w:p>
        </w:tc>
      </w:tr>
      <w:tr w:rsidR="0097763B" w:rsidTr="00884746">
        <w:trPr>
          <w:trHeight w:val="564"/>
        </w:trPr>
        <w:tc>
          <w:tcPr>
            <w:tcW w:w="1915" w:type="dxa"/>
            <w:vMerge w:val="restart"/>
            <w:vAlign w:val="center"/>
          </w:tcPr>
          <w:p w:rsidR="0097763B" w:rsidRPr="00884746" w:rsidRDefault="0097763B"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Drought</w:t>
            </w: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DREB1A / CBF3</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Rice, Wheat</w:t>
            </w:r>
          </w:p>
        </w:tc>
        <w:tc>
          <w:tcPr>
            <w:tcW w:w="3719" w:type="dxa"/>
            <w:vAlign w:val="center"/>
          </w:tcPr>
          <w:p w:rsidR="0097763B" w:rsidRPr="00884746" w:rsidRDefault="0097763B" w:rsidP="00804856">
            <w:pPr>
              <w:jc w:val="center"/>
              <w:rPr>
                <w:rFonts w:ascii="Times New Roman" w:hAnsi="Times New Roman" w:cs="Times New Roman"/>
                <w:sz w:val="24"/>
                <w:szCs w:val="24"/>
              </w:rPr>
            </w:pPr>
            <w:r w:rsidRPr="00884746">
              <w:rPr>
                <w:rFonts w:ascii="Times New Roman" w:eastAsia="Calibri" w:hAnsi="Times New Roman" w:cs="Times New Roman"/>
                <w:sz w:val="24"/>
                <w:szCs w:val="24"/>
              </w:rPr>
              <w:t>Enhanced drought &amp; cold tolerance; improved water use efficiency</w:t>
            </w:r>
          </w:p>
        </w:tc>
      </w:tr>
      <w:tr w:rsidR="0097763B" w:rsidTr="00884746">
        <w:trPr>
          <w:trHeight w:val="544"/>
        </w:trPr>
        <w:tc>
          <w:tcPr>
            <w:tcW w:w="1915" w:type="dxa"/>
            <w:vMerge/>
          </w:tcPr>
          <w:p w:rsidR="0097763B" w:rsidRPr="00884746" w:rsidRDefault="0097763B" w:rsidP="00044B9C">
            <w:pPr>
              <w:rPr>
                <w:rFonts w:ascii="Times New Roman" w:hAnsi="Times New Roman" w:cs="Times New Roman"/>
                <w:sz w:val="24"/>
                <w:szCs w:val="24"/>
              </w:rPr>
            </w:pP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OsNAC9 (SNAC1)</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Rice</w:t>
            </w:r>
            <w:r>
              <w:rPr>
                <w:rFonts w:ascii="Times New Roman" w:eastAsia="Calibri" w:hAnsi="Times New Roman" w:cs="Times New Roman"/>
                <w:iCs/>
                <w:sz w:val="24"/>
                <w:szCs w:val="24"/>
              </w:rPr>
              <w:t>,</w:t>
            </w:r>
            <w:r w:rsidR="00DB78C2">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Cotton</w:t>
            </w:r>
          </w:p>
        </w:tc>
        <w:tc>
          <w:tcPr>
            <w:tcW w:w="3719" w:type="dxa"/>
            <w:vAlign w:val="center"/>
          </w:tcPr>
          <w:p w:rsidR="0097763B" w:rsidRPr="00884746" w:rsidRDefault="0097763B" w:rsidP="00804856">
            <w:pPr>
              <w:jc w:val="center"/>
              <w:rPr>
                <w:rFonts w:ascii="Times New Roman" w:hAnsi="Times New Roman" w:cs="Times New Roman"/>
                <w:sz w:val="24"/>
                <w:szCs w:val="24"/>
              </w:rPr>
            </w:pPr>
            <w:r>
              <w:rPr>
                <w:rFonts w:ascii="Times New Roman" w:eastAsia="Calibri" w:hAnsi="Times New Roman" w:cs="Times New Roman"/>
                <w:sz w:val="24"/>
                <w:szCs w:val="24"/>
              </w:rPr>
              <w:t>H</w:t>
            </w:r>
            <w:r w:rsidRPr="00884746">
              <w:rPr>
                <w:rFonts w:ascii="Times New Roman" w:eastAsia="Calibri" w:hAnsi="Times New Roman" w:cs="Times New Roman"/>
                <w:sz w:val="24"/>
                <w:szCs w:val="24"/>
              </w:rPr>
              <w:t>igher yield under drought stress in field conditions</w:t>
            </w:r>
          </w:p>
        </w:tc>
      </w:tr>
      <w:tr w:rsidR="0097763B" w:rsidTr="00884746">
        <w:trPr>
          <w:trHeight w:val="565"/>
        </w:trPr>
        <w:tc>
          <w:tcPr>
            <w:tcW w:w="1915" w:type="dxa"/>
            <w:vMerge w:val="restart"/>
            <w:vAlign w:val="center"/>
          </w:tcPr>
          <w:p w:rsidR="0097763B" w:rsidRPr="00884746" w:rsidRDefault="0097763B"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Salinity</w:t>
            </w: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SOS1</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Rice, Tomato</w:t>
            </w:r>
          </w:p>
        </w:tc>
        <w:tc>
          <w:tcPr>
            <w:tcW w:w="3719" w:type="dxa"/>
            <w:vAlign w:val="center"/>
          </w:tcPr>
          <w:p w:rsidR="0097763B" w:rsidRPr="00884746" w:rsidRDefault="0097763B" w:rsidP="00804856">
            <w:pPr>
              <w:jc w:val="center"/>
              <w:rPr>
                <w:rFonts w:ascii="Times New Roman" w:hAnsi="Times New Roman" w:cs="Times New Roman"/>
                <w:sz w:val="24"/>
                <w:szCs w:val="24"/>
              </w:rPr>
            </w:pPr>
            <w:r w:rsidRPr="00884746">
              <w:rPr>
                <w:rFonts w:ascii="Times New Roman" w:eastAsia="Calibri" w:hAnsi="Times New Roman" w:cs="Times New Roman"/>
                <w:sz w:val="24"/>
                <w:szCs w:val="24"/>
              </w:rPr>
              <w:t>Reduced Na</w:t>
            </w:r>
            <w:r w:rsidRPr="000A5C74">
              <w:rPr>
                <w:rFonts w:ascii="Times New Roman" w:eastAsia="Calibri" w:hAnsi="Times New Roman" w:cs="Times New Roman"/>
                <w:sz w:val="24"/>
                <w:szCs w:val="24"/>
                <w:vertAlign w:val="superscript"/>
              </w:rPr>
              <w:t>+</w:t>
            </w:r>
            <w:r w:rsidRPr="00884746">
              <w:rPr>
                <w:rFonts w:ascii="Times New Roman" w:eastAsia="Calibri" w:hAnsi="Times New Roman" w:cs="Times New Roman"/>
                <w:sz w:val="24"/>
                <w:szCs w:val="24"/>
              </w:rPr>
              <w:t xml:space="preserve"> accumulation; improved ionic tolerance &amp; shoot growth</w:t>
            </w:r>
          </w:p>
        </w:tc>
      </w:tr>
      <w:tr w:rsidR="0097763B" w:rsidTr="00884746">
        <w:trPr>
          <w:trHeight w:val="687"/>
        </w:trPr>
        <w:tc>
          <w:tcPr>
            <w:tcW w:w="1915" w:type="dxa"/>
            <w:vMerge/>
          </w:tcPr>
          <w:p w:rsidR="0097763B" w:rsidRPr="00884746" w:rsidRDefault="0097763B" w:rsidP="00044B9C">
            <w:pPr>
              <w:rPr>
                <w:rFonts w:ascii="Times New Roman" w:hAnsi="Times New Roman" w:cs="Times New Roman"/>
                <w:sz w:val="24"/>
                <w:szCs w:val="24"/>
              </w:rPr>
            </w:pP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HKT1;5 (OsHKT1;5)</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Rice, Wheat</w:t>
            </w:r>
          </w:p>
        </w:tc>
        <w:tc>
          <w:tcPr>
            <w:tcW w:w="3719" w:type="dxa"/>
            <w:vAlign w:val="center"/>
          </w:tcPr>
          <w:p w:rsidR="0097763B" w:rsidRPr="00884746" w:rsidRDefault="0097763B" w:rsidP="00804856">
            <w:pPr>
              <w:jc w:val="center"/>
              <w:rPr>
                <w:rFonts w:ascii="Times New Roman" w:hAnsi="Times New Roman" w:cs="Times New Roman"/>
                <w:sz w:val="24"/>
                <w:szCs w:val="24"/>
              </w:rPr>
            </w:pPr>
            <w:r w:rsidRPr="00884746">
              <w:rPr>
                <w:rFonts w:ascii="Times New Roman" w:eastAsia="Calibri" w:hAnsi="Times New Roman" w:cs="Times New Roman"/>
                <w:sz w:val="24"/>
                <w:szCs w:val="24"/>
              </w:rPr>
              <w:t>Reduced leaf Na</w:t>
            </w:r>
            <w:r w:rsidRPr="000A5C74">
              <w:rPr>
                <w:rFonts w:ascii="Times New Roman" w:eastAsia="Calibri" w:hAnsi="Times New Roman" w:cs="Times New Roman"/>
                <w:sz w:val="24"/>
                <w:szCs w:val="24"/>
                <w:vertAlign w:val="superscript"/>
              </w:rPr>
              <w:t>+</w:t>
            </w:r>
            <w:r w:rsidRPr="00884746">
              <w:rPr>
                <w:rFonts w:ascii="Times New Roman" w:eastAsia="Calibri" w:hAnsi="Times New Roman" w:cs="Times New Roman"/>
                <w:sz w:val="24"/>
                <w:szCs w:val="24"/>
              </w:rPr>
              <w:t>; grain yield maintained under salinity stress</w:t>
            </w:r>
          </w:p>
        </w:tc>
      </w:tr>
      <w:tr w:rsidR="0097763B" w:rsidTr="00884746">
        <w:trPr>
          <w:trHeight w:val="569"/>
        </w:trPr>
        <w:tc>
          <w:tcPr>
            <w:tcW w:w="1915" w:type="dxa"/>
            <w:vMerge w:val="restart"/>
            <w:vAlign w:val="center"/>
          </w:tcPr>
          <w:p w:rsidR="0097763B" w:rsidRPr="00884746" w:rsidRDefault="0097763B"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Heat Stress</w:t>
            </w: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HSP101</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Rice, Wheat</w:t>
            </w:r>
          </w:p>
        </w:tc>
        <w:tc>
          <w:tcPr>
            <w:tcW w:w="3719" w:type="dxa"/>
            <w:vAlign w:val="center"/>
          </w:tcPr>
          <w:p w:rsidR="0097763B" w:rsidRPr="00884746" w:rsidRDefault="0097763B" w:rsidP="00804856">
            <w:pPr>
              <w:jc w:val="center"/>
              <w:rPr>
                <w:rFonts w:ascii="Times New Roman" w:hAnsi="Times New Roman" w:cs="Times New Roman"/>
                <w:sz w:val="24"/>
                <w:szCs w:val="24"/>
              </w:rPr>
            </w:pPr>
            <w:r>
              <w:rPr>
                <w:rFonts w:ascii="Times New Roman" w:eastAsia="Calibri" w:hAnsi="Times New Roman" w:cs="Times New Roman"/>
                <w:sz w:val="24"/>
                <w:szCs w:val="24"/>
              </w:rPr>
              <w:t>Increase in Yield</w:t>
            </w:r>
            <w:r w:rsidRPr="00884746">
              <w:rPr>
                <w:rFonts w:ascii="Times New Roman" w:eastAsia="Calibri" w:hAnsi="Times New Roman" w:cs="Times New Roman"/>
                <w:sz w:val="24"/>
                <w:szCs w:val="24"/>
              </w:rPr>
              <w:t xml:space="preserve"> under heat; improved pollen &amp; seedling survival</w:t>
            </w:r>
          </w:p>
        </w:tc>
      </w:tr>
      <w:tr w:rsidR="0097763B" w:rsidTr="00884746">
        <w:trPr>
          <w:trHeight w:val="548"/>
        </w:trPr>
        <w:tc>
          <w:tcPr>
            <w:tcW w:w="1915" w:type="dxa"/>
            <w:vMerge/>
          </w:tcPr>
          <w:p w:rsidR="0097763B" w:rsidRPr="00884746" w:rsidRDefault="0097763B" w:rsidP="00044B9C">
            <w:pPr>
              <w:rPr>
                <w:rFonts w:ascii="Times New Roman" w:hAnsi="Times New Roman" w:cs="Times New Roman"/>
                <w:sz w:val="24"/>
                <w:szCs w:val="24"/>
              </w:rPr>
            </w:pP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HSFA2</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Tomato, Soybean</w:t>
            </w:r>
          </w:p>
        </w:tc>
        <w:tc>
          <w:tcPr>
            <w:tcW w:w="3719" w:type="dxa"/>
            <w:vAlign w:val="center"/>
          </w:tcPr>
          <w:p w:rsidR="0097763B" w:rsidRPr="00884746" w:rsidRDefault="0097763B" w:rsidP="00804856">
            <w:pPr>
              <w:jc w:val="center"/>
              <w:rPr>
                <w:rFonts w:ascii="Times New Roman" w:hAnsi="Times New Roman" w:cs="Times New Roman"/>
                <w:sz w:val="24"/>
                <w:szCs w:val="24"/>
              </w:rPr>
            </w:pPr>
            <w:r w:rsidRPr="00884746">
              <w:rPr>
                <w:rFonts w:ascii="Times New Roman" w:eastAsia="Calibri" w:hAnsi="Times New Roman" w:cs="Times New Roman"/>
                <w:sz w:val="24"/>
                <w:szCs w:val="24"/>
              </w:rPr>
              <w:t>Induced HSP expression; improved reproductive heat tolerance</w:t>
            </w:r>
          </w:p>
        </w:tc>
      </w:tr>
      <w:tr w:rsidR="0097763B" w:rsidTr="00884746">
        <w:trPr>
          <w:trHeight w:val="557"/>
        </w:trPr>
        <w:tc>
          <w:tcPr>
            <w:tcW w:w="1915" w:type="dxa"/>
            <w:vMerge w:val="restart"/>
            <w:vAlign w:val="center"/>
          </w:tcPr>
          <w:p w:rsidR="0097763B" w:rsidRPr="00884746" w:rsidRDefault="0097763B"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Cold/Freezing</w:t>
            </w: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CBF1/CBF3 (DREB1A/B)</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Wheat, Barley</w:t>
            </w:r>
          </w:p>
        </w:tc>
        <w:tc>
          <w:tcPr>
            <w:tcW w:w="3719" w:type="dxa"/>
            <w:vAlign w:val="center"/>
          </w:tcPr>
          <w:p w:rsidR="0097763B" w:rsidRPr="00884746" w:rsidRDefault="0097763B" w:rsidP="00804856">
            <w:pPr>
              <w:jc w:val="center"/>
              <w:rPr>
                <w:rFonts w:ascii="Times New Roman" w:hAnsi="Times New Roman" w:cs="Times New Roman"/>
                <w:sz w:val="24"/>
                <w:szCs w:val="24"/>
              </w:rPr>
            </w:pPr>
            <w:r>
              <w:rPr>
                <w:rFonts w:ascii="Times New Roman" w:eastAsia="Calibri" w:hAnsi="Times New Roman" w:cs="Times New Roman"/>
                <w:sz w:val="24"/>
                <w:szCs w:val="24"/>
              </w:rPr>
              <w:t xml:space="preserve">Improved </w:t>
            </w:r>
            <w:r w:rsidRPr="00884746">
              <w:rPr>
                <w:rFonts w:ascii="Times New Roman" w:eastAsia="Calibri" w:hAnsi="Times New Roman" w:cs="Times New Roman"/>
                <w:sz w:val="24"/>
                <w:szCs w:val="24"/>
              </w:rPr>
              <w:t>Free</w:t>
            </w:r>
            <w:r>
              <w:rPr>
                <w:rFonts w:ascii="Times New Roman" w:eastAsia="Calibri" w:hAnsi="Times New Roman" w:cs="Times New Roman"/>
                <w:sz w:val="24"/>
                <w:szCs w:val="24"/>
              </w:rPr>
              <w:t>zing tolerance</w:t>
            </w:r>
            <w:r w:rsidRPr="00884746">
              <w:rPr>
                <w:rFonts w:ascii="Times New Roman" w:eastAsia="Calibri" w:hAnsi="Times New Roman" w:cs="Times New Roman"/>
                <w:sz w:val="24"/>
                <w:szCs w:val="24"/>
              </w:rPr>
              <w:t>; enhanced winter hardiness</w:t>
            </w:r>
          </w:p>
        </w:tc>
      </w:tr>
      <w:tr w:rsidR="0097763B" w:rsidTr="00884746">
        <w:trPr>
          <w:trHeight w:val="565"/>
        </w:trPr>
        <w:tc>
          <w:tcPr>
            <w:tcW w:w="1915" w:type="dxa"/>
            <w:vMerge/>
          </w:tcPr>
          <w:p w:rsidR="0097763B" w:rsidRPr="00884746" w:rsidRDefault="0097763B" w:rsidP="00044B9C">
            <w:pPr>
              <w:rPr>
                <w:rFonts w:ascii="Times New Roman" w:hAnsi="Times New Roman" w:cs="Times New Roman"/>
                <w:sz w:val="24"/>
                <w:szCs w:val="24"/>
              </w:rPr>
            </w:pP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ICE1</w:t>
            </w:r>
          </w:p>
        </w:tc>
        <w:tc>
          <w:tcPr>
            <w:tcW w:w="1915" w:type="dxa"/>
            <w:vAlign w:val="center"/>
          </w:tcPr>
          <w:p w:rsidR="0097763B" w:rsidRPr="00884746" w:rsidRDefault="0097763B" w:rsidP="00BD3117">
            <w:pPr>
              <w:jc w:val="center"/>
              <w:rPr>
                <w:rFonts w:ascii="Times New Roman" w:hAnsi="Times New Roman" w:cs="Times New Roman"/>
                <w:sz w:val="24"/>
                <w:szCs w:val="24"/>
              </w:rPr>
            </w:pPr>
            <w:r>
              <w:rPr>
                <w:rFonts w:ascii="Times New Roman" w:eastAsia="Calibri" w:hAnsi="Times New Roman" w:cs="Times New Roman"/>
                <w:iCs/>
                <w:sz w:val="24"/>
                <w:szCs w:val="24"/>
              </w:rPr>
              <w:t>Cucumber</w:t>
            </w:r>
          </w:p>
        </w:tc>
        <w:tc>
          <w:tcPr>
            <w:tcW w:w="3719" w:type="dxa"/>
            <w:vAlign w:val="center"/>
          </w:tcPr>
          <w:p w:rsidR="0097763B" w:rsidRPr="00884746" w:rsidRDefault="0097763B" w:rsidP="00804856">
            <w:pPr>
              <w:jc w:val="center"/>
              <w:rPr>
                <w:rFonts w:ascii="Times New Roman" w:hAnsi="Times New Roman" w:cs="Times New Roman"/>
                <w:sz w:val="24"/>
                <w:szCs w:val="24"/>
              </w:rPr>
            </w:pPr>
            <w:r w:rsidRPr="00884746">
              <w:rPr>
                <w:rFonts w:ascii="Times New Roman" w:eastAsia="Calibri" w:hAnsi="Times New Roman" w:cs="Times New Roman"/>
                <w:sz w:val="24"/>
                <w:szCs w:val="24"/>
              </w:rPr>
              <w:t>Enhanced cold acclimation; reduced electrolyte leakage; chilling tolerance</w:t>
            </w:r>
          </w:p>
        </w:tc>
      </w:tr>
      <w:tr w:rsidR="0097763B" w:rsidTr="00884746">
        <w:trPr>
          <w:trHeight w:val="559"/>
        </w:trPr>
        <w:tc>
          <w:tcPr>
            <w:tcW w:w="1915" w:type="dxa"/>
            <w:vMerge w:val="restart"/>
            <w:vAlign w:val="center"/>
          </w:tcPr>
          <w:p w:rsidR="0097763B" w:rsidRPr="00884746" w:rsidRDefault="0097763B"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Heavy Metal Toxicity</w:t>
            </w: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OsHMA3</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Rice, Wheat</w:t>
            </w:r>
          </w:p>
        </w:tc>
        <w:tc>
          <w:tcPr>
            <w:tcW w:w="3719" w:type="dxa"/>
            <w:vAlign w:val="center"/>
          </w:tcPr>
          <w:p w:rsidR="0097763B" w:rsidRPr="00884746" w:rsidRDefault="0097763B" w:rsidP="00804856">
            <w:pPr>
              <w:jc w:val="center"/>
              <w:rPr>
                <w:rFonts w:ascii="Times New Roman" w:hAnsi="Times New Roman" w:cs="Times New Roman"/>
                <w:sz w:val="24"/>
                <w:szCs w:val="24"/>
              </w:rPr>
            </w:pPr>
            <w:r>
              <w:rPr>
                <w:rFonts w:ascii="Times New Roman" w:eastAsia="Calibri" w:hAnsi="Times New Roman" w:cs="Times New Roman"/>
                <w:sz w:val="24"/>
                <w:szCs w:val="24"/>
              </w:rPr>
              <w:t>R</w:t>
            </w:r>
            <w:r w:rsidRPr="00884746">
              <w:rPr>
                <w:rFonts w:ascii="Times New Roman" w:eastAsia="Calibri" w:hAnsi="Times New Roman" w:cs="Times New Roman"/>
                <w:sz w:val="24"/>
                <w:szCs w:val="24"/>
              </w:rPr>
              <w:t>eduction in grain Cd; major food safety improvement</w:t>
            </w:r>
          </w:p>
        </w:tc>
      </w:tr>
      <w:tr w:rsidR="0097763B" w:rsidTr="00884746">
        <w:trPr>
          <w:trHeight w:val="411"/>
        </w:trPr>
        <w:tc>
          <w:tcPr>
            <w:tcW w:w="1915" w:type="dxa"/>
            <w:vMerge/>
          </w:tcPr>
          <w:p w:rsidR="0097763B" w:rsidRPr="00884746" w:rsidRDefault="0097763B" w:rsidP="00044B9C">
            <w:pPr>
              <w:rPr>
                <w:rFonts w:ascii="Times New Roman" w:hAnsi="Times New Roman" w:cs="Times New Roman"/>
                <w:sz w:val="24"/>
                <w:szCs w:val="24"/>
              </w:rPr>
            </w:pP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OsNramp5</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Rice, Barley</w:t>
            </w:r>
          </w:p>
        </w:tc>
        <w:tc>
          <w:tcPr>
            <w:tcW w:w="3719" w:type="dxa"/>
            <w:vAlign w:val="center"/>
          </w:tcPr>
          <w:p w:rsidR="0097763B" w:rsidRPr="00884746" w:rsidRDefault="0097763B" w:rsidP="00804856">
            <w:pPr>
              <w:jc w:val="center"/>
              <w:rPr>
                <w:rFonts w:ascii="Times New Roman" w:hAnsi="Times New Roman" w:cs="Times New Roman"/>
                <w:sz w:val="24"/>
                <w:szCs w:val="24"/>
              </w:rPr>
            </w:pPr>
            <w:r w:rsidRPr="00884746">
              <w:rPr>
                <w:rFonts w:ascii="Times New Roman" w:eastAsia="Calibri" w:hAnsi="Times New Roman" w:cs="Times New Roman"/>
                <w:sz w:val="24"/>
                <w:szCs w:val="24"/>
              </w:rPr>
              <w:t>Near-zero grain Cd accumulation; no yield penalty</w:t>
            </w:r>
          </w:p>
        </w:tc>
      </w:tr>
      <w:tr w:rsidR="0097763B" w:rsidTr="00884746">
        <w:trPr>
          <w:trHeight w:val="559"/>
        </w:trPr>
        <w:tc>
          <w:tcPr>
            <w:tcW w:w="1915" w:type="dxa"/>
            <w:vMerge w:val="restart"/>
            <w:vAlign w:val="center"/>
          </w:tcPr>
          <w:p w:rsidR="0097763B" w:rsidRPr="00884746" w:rsidRDefault="0097763B"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Waterlogging/ Flooding</w:t>
            </w:r>
          </w:p>
        </w:tc>
        <w:tc>
          <w:tcPr>
            <w:tcW w:w="1915" w:type="dxa"/>
            <w:vAlign w:val="center"/>
          </w:tcPr>
          <w:p w:rsidR="0097763B" w:rsidRPr="00884746" w:rsidRDefault="0097763B" w:rsidP="00044B9C">
            <w:pPr>
              <w:rPr>
                <w:rFonts w:ascii="Times New Roman" w:hAnsi="Times New Roman" w:cs="Times New Roman"/>
                <w:sz w:val="24"/>
                <w:szCs w:val="24"/>
              </w:rPr>
            </w:pPr>
            <w:r>
              <w:rPr>
                <w:rFonts w:ascii="Times New Roman" w:eastAsia="Calibri" w:hAnsi="Times New Roman" w:cs="Times New Roman"/>
                <w:b/>
                <w:bCs/>
                <w:i/>
                <w:iCs/>
                <w:sz w:val="24"/>
                <w:szCs w:val="24"/>
              </w:rPr>
              <w:t xml:space="preserve"> </w:t>
            </w:r>
            <w:r w:rsidRPr="00884746">
              <w:rPr>
                <w:rFonts w:ascii="Times New Roman" w:eastAsia="Calibri" w:hAnsi="Times New Roman" w:cs="Times New Roman"/>
                <w:b/>
                <w:bCs/>
                <w:i/>
                <w:iCs/>
                <w:sz w:val="24"/>
                <w:szCs w:val="24"/>
              </w:rPr>
              <w:t>SUB1A-1</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Rice</w:t>
            </w:r>
          </w:p>
        </w:tc>
        <w:tc>
          <w:tcPr>
            <w:tcW w:w="3719" w:type="dxa"/>
            <w:vAlign w:val="center"/>
          </w:tcPr>
          <w:p w:rsidR="0097763B" w:rsidRPr="00884746" w:rsidRDefault="0097763B" w:rsidP="00804856">
            <w:pPr>
              <w:jc w:val="center"/>
              <w:rPr>
                <w:rFonts w:ascii="Times New Roman" w:hAnsi="Times New Roman" w:cs="Times New Roman"/>
                <w:sz w:val="24"/>
                <w:szCs w:val="24"/>
              </w:rPr>
            </w:pPr>
            <w:r>
              <w:rPr>
                <w:rFonts w:ascii="Times New Roman" w:eastAsia="Calibri" w:hAnsi="Times New Roman" w:cs="Times New Roman"/>
                <w:sz w:val="24"/>
                <w:szCs w:val="24"/>
              </w:rPr>
              <w:t>Submergence tolerance;</w:t>
            </w:r>
            <w:r w:rsidRPr="00884746">
              <w:rPr>
                <w:rFonts w:ascii="Times New Roman" w:eastAsia="Calibri" w:hAnsi="Times New Roman" w:cs="Times New Roman"/>
                <w:sz w:val="24"/>
                <w:szCs w:val="24"/>
              </w:rPr>
              <w:t xml:space="preserve"> yield advantage in flood-prone areas</w:t>
            </w:r>
          </w:p>
        </w:tc>
      </w:tr>
      <w:tr w:rsidR="0097763B" w:rsidTr="00884746">
        <w:trPr>
          <w:trHeight w:val="553"/>
        </w:trPr>
        <w:tc>
          <w:tcPr>
            <w:tcW w:w="1915" w:type="dxa"/>
            <w:vMerge/>
          </w:tcPr>
          <w:p w:rsidR="0097763B" w:rsidRPr="00884746" w:rsidRDefault="0097763B" w:rsidP="00044B9C">
            <w:pPr>
              <w:rPr>
                <w:rFonts w:ascii="Times New Roman" w:hAnsi="Times New Roman" w:cs="Times New Roman"/>
                <w:sz w:val="24"/>
                <w:szCs w:val="24"/>
              </w:rPr>
            </w:pP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ADH1 / PDC1</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Maize, Barley</w:t>
            </w:r>
          </w:p>
        </w:tc>
        <w:tc>
          <w:tcPr>
            <w:tcW w:w="3719" w:type="dxa"/>
            <w:vAlign w:val="center"/>
          </w:tcPr>
          <w:p w:rsidR="0097763B" w:rsidRPr="00884746" w:rsidRDefault="0097763B" w:rsidP="00804856">
            <w:pPr>
              <w:jc w:val="center"/>
              <w:rPr>
                <w:rFonts w:ascii="Times New Roman" w:hAnsi="Times New Roman" w:cs="Times New Roman"/>
                <w:sz w:val="24"/>
                <w:szCs w:val="24"/>
              </w:rPr>
            </w:pPr>
            <w:r w:rsidRPr="00884746">
              <w:rPr>
                <w:rFonts w:ascii="Times New Roman" w:eastAsia="Calibri" w:hAnsi="Times New Roman" w:cs="Times New Roman"/>
                <w:sz w:val="24"/>
                <w:szCs w:val="24"/>
              </w:rPr>
              <w:t>Enhanced energy maintenance under hypoxia; improved flooding survival</w:t>
            </w:r>
          </w:p>
        </w:tc>
      </w:tr>
      <w:tr w:rsidR="0097763B" w:rsidTr="00884746">
        <w:trPr>
          <w:trHeight w:val="581"/>
        </w:trPr>
        <w:tc>
          <w:tcPr>
            <w:tcW w:w="1915" w:type="dxa"/>
            <w:vMerge w:val="restart"/>
            <w:vAlign w:val="center"/>
          </w:tcPr>
          <w:p w:rsidR="0097763B" w:rsidRPr="00884746" w:rsidRDefault="0097763B" w:rsidP="00044B9C">
            <w:pPr>
              <w:jc w:val="center"/>
              <w:rPr>
                <w:rFonts w:ascii="Times New Roman" w:hAnsi="Times New Roman" w:cs="Times New Roman"/>
                <w:sz w:val="24"/>
                <w:szCs w:val="24"/>
              </w:rPr>
            </w:pPr>
            <w:r w:rsidRPr="00884746">
              <w:rPr>
                <w:rFonts w:ascii="Times New Roman" w:eastAsia="Calibri" w:hAnsi="Times New Roman" w:cs="Times New Roman"/>
                <w:b/>
                <w:bCs/>
                <w:sz w:val="24"/>
                <w:szCs w:val="24"/>
              </w:rPr>
              <w:t>UV / Oxidative Stress</w:t>
            </w: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Cu/Zn SOD</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Rice, Tobacco</w:t>
            </w:r>
          </w:p>
        </w:tc>
        <w:tc>
          <w:tcPr>
            <w:tcW w:w="3719" w:type="dxa"/>
            <w:vAlign w:val="center"/>
          </w:tcPr>
          <w:p w:rsidR="0097763B" w:rsidRPr="00884746" w:rsidRDefault="0097763B" w:rsidP="00804856">
            <w:pPr>
              <w:jc w:val="center"/>
              <w:rPr>
                <w:rFonts w:ascii="Times New Roman" w:hAnsi="Times New Roman" w:cs="Times New Roman"/>
                <w:sz w:val="24"/>
                <w:szCs w:val="24"/>
              </w:rPr>
            </w:pPr>
            <w:r w:rsidRPr="00884746">
              <w:rPr>
                <w:rFonts w:ascii="Times New Roman" w:eastAsia="Calibri" w:hAnsi="Times New Roman" w:cs="Times New Roman"/>
                <w:sz w:val="24"/>
                <w:szCs w:val="24"/>
              </w:rPr>
              <w:t>Reduced oxidative damage; tolerance to UV, drought &amp; heavy metal co-stress</w:t>
            </w:r>
          </w:p>
        </w:tc>
      </w:tr>
      <w:tr w:rsidR="0097763B" w:rsidTr="00884746">
        <w:trPr>
          <w:trHeight w:val="560"/>
        </w:trPr>
        <w:tc>
          <w:tcPr>
            <w:tcW w:w="1915" w:type="dxa"/>
            <w:vMerge/>
          </w:tcPr>
          <w:p w:rsidR="0097763B" w:rsidRPr="00884746" w:rsidRDefault="0097763B" w:rsidP="00044B9C">
            <w:pPr>
              <w:rPr>
                <w:rFonts w:ascii="Times New Roman" w:hAnsi="Times New Roman" w:cs="Times New Roman"/>
                <w:sz w:val="24"/>
                <w:szCs w:val="24"/>
              </w:rPr>
            </w:pPr>
          </w:p>
        </w:tc>
        <w:tc>
          <w:tcPr>
            <w:tcW w:w="1915" w:type="dxa"/>
            <w:vAlign w:val="center"/>
          </w:tcPr>
          <w:p w:rsidR="0097763B" w:rsidRPr="00884746" w:rsidRDefault="0097763B" w:rsidP="00044B9C">
            <w:pPr>
              <w:rPr>
                <w:rFonts w:ascii="Times New Roman" w:hAnsi="Times New Roman" w:cs="Times New Roman"/>
                <w:sz w:val="24"/>
                <w:szCs w:val="24"/>
              </w:rPr>
            </w:pPr>
            <w:r w:rsidRPr="00884746">
              <w:rPr>
                <w:rFonts w:ascii="Times New Roman" w:eastAsia="Calibri" w:hAnsi="Times New Roman" w:cs="Times New Roman"/>
                <w:b/>
                <w:bCs/>
                <w:i/>
                <w:iCs/>
                <w:sz w:val="24"/>
                <w:szCs w:val="24"/>
              </w:rPr>
              <w:t>APX1 / APX2</w:t>
            </w:r>
          </w:p>
        </w:tc>
        <w:tc>
          <w:tcPr>
            <w:tcW w:w="1915" w:type="dxa"/>
            <w:vAlign w:val="center"/>
          </w:tcPr>
          <w:p w:rsidR="0097763B" w:rsidRPr="00884746" w:rsidRDefault="0097763B" w:rsidP="00BD3117">
            <w:pPr>
              <w:jc w:val="center"/>
              <w:rPr>
                <w:rFonts w:ascii="Times New Roman" w:hAnsi="Times New Roman" w:cs="Times New Roman"/>
                <w:sz w:val="24"/>
                <w:szCs w:val="24"/>
              </w:rPr>
            </w:pPr>
            <w:r w:rsidRPr="00884746">
              <w:rPr>
                <w:rFonts w:ascii="Times New Roman" w:eastAsia="Calibri" w:hAnsi="Times New Roman" w:cs="Times New Roman"/>
                <w:iCs/>
                <w:sz w:val="24"/>
                <w:szCs w:val="24"/>
              </w:rPr>
              <w:t>Rice, Tomato</w:t>
            </w:r>
          </w:p>
        </w:tc>
        <w:tc>
          <w:tcPr>
            <w:tcW w:w="3719" w:type="dxa"/>
            <w:vAlign w:val="center"/>
          </w:tcPr>
          <w:p w:rsidR="0097763B" w:rsidRPr="00884746" w:rsidRDefault="0097763B" w:rsidP="00804856">
            <w:pPr>
              <w:jc w:val="center"/>
              <w:rPr>
                <w:rFonts w:ascii="Times New Roman" w:hAnsi="Times New Roman" w:cs="Times New Roman"/>
                <w:sz w:val="24"/>
                <w:szCs w:val="24"/>
              </w:rPr>
            </w:pPr>
            <w:r w:rsidRPr="00884746">
              <w:rPr>
                <w:rFonts w:ascii="Times New Roman" w:eastAsia="Calibri" w:hAnsi="Times New Roman" w:cs="Times New Roman"/>
                <w:sz w:val="24"/>
                <w:szCs w:val="24"/>
              </w:rPr>
              <w:t>Maintained photosynthesis under UV stress; reduced lipid peroxidation</w:t>
            </w:r>
          </w:p>
        </w:tc>
      </w:tr>
    </w:tbl>
    <w:p w:rsidR="00C50BB3" w:rsidRPr="001F5B03" w:rsidRDefault="00C50BB3" w:rsidP="0084198E">
      <w:pPr>
        <w:jc w:val="both"/>
        <w:rPr>
          <w:rFonts w:ascii="Times New Roman" w:hAnsi="Times New Roman" w:cs="Times New Roman"/>
          <w:sz w:val="24"/>
          <w:szCs w:val="24"/>
        </w:rPr>
      </w:pPr>
    </w:p>
    <w:p w:rsidR="001F5B03" w:rsidRPr="001F5B03" w:rsidRDefault="001F5B03" w:rsidP="0084198E">
      <w:pPr>
        <w:jc w:val="both"/>
        <w:rPr>
          <w:rFonts w:ascii="Times New Roman" w:hAnsi="Times New Roman" w:cs="Times New Roman"/>
          <w:b/>
          <w:bCs/>
          <w:sz w:val="24"/>
          <w:szCs w:val="24"/>
        </w:rPr>
      </w:pPr>
      <w:r>
        <w:rPr>
          <w:rFonts w:ascii="Times New Roman" w:hAnsi="Times New Roman" w:cs="Times New Roman"/>
          <w:b/>
          <w:bCs/>
          <w:sz w:val="24"/>
          <w:szCs w:val="24"/>
        </w:rPr>
        <w:t>10</w:t>
      </w:r>
      <w:r w:rsidRPr="001F5B03">
        <w:rPr>
          <w:rFonts w:ascii="Times New Roman" w:hAnsi="Times New Roman" w:cs="Times New Roman"/>
          <w:b/>
          <w:bCs/>
          <w:sz w:val="24"/>
          <w:szCs w:val="24"/>
        </w:rPr>
        <w:t>. Conclusion</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Abiotic stress biology sits at the intersection of fundamental plant science and urgent agricultural need. Plants have evolved remarkably sophisticated, multi-layered strategies to perceive, signal</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respond to the full spect</w:t>
      </w:r>
      <w:r>
        <w:rPr>
          <w:rFonts w:ascii="Times New Roman" w:hAnsi="Times New Roman" w:cs="Times New Roman"/>
          <w:sz w:val="24"/>
          <w:szCs w:val="24"/>
        </w:rPr>
        <w:t>rum of environmental adversity-</w:t>
      </w:r>
      <w:r w:rsidRPr="001F5B03">
        <w:rPr>
          <w:rFonts w:ascii="Times New Roman" w:hAnsi="Times New Roman" w:cs="Times New Roman"/>
          <w:sz w:val="24"/>
          <w:szCs w:val="24"/>
        </w:rPr>
        <w:t xml:space="preserve"> from the rapid, ABA-mediated </w:t>
      </w:r>
      <w:r w:rsidRPr="001F5B03">
        <w:rPr>
          <w:rFonts w:ascii="Times New Roman" w:hAnsi="Times New Roman" w:cs="Times New Roman"/>
          <w:sz w:val="24"/>
          <w:szCs w:val="24"/>
        </w:rPr>
        <w:lastRenderedPageBreak/>
        <w:t>closure of stomata within minutes of water deficit detection, to the transcriptional reprogramming of thousands of genes through DREB, WRKY, NAC</w:t>
      </w:r>
      <w:r w:rsidR="005E0823">
        <w:rPr>
          <w:rFonts w:ascii="Times New Roman" w:hAnsi="Times New Roman" w:cs="Times New Roman"/>
          <w:sz w:val="24"/>
          <w:szCs w:val="24"/>
        </w:rPr>
        <w:t xml:space="preserve"> and</w:t>
      </w:r>
      <w:r w:rsidR="00130563">
        <w:rPr>
          <w:rFonts w:ascii="Times New Roman" w:hAnsi="Times New Roman" w:cs="Times New Roman"/>
          <w:sz w:val="24"/>
          <w:szCs w:val="24"/>
        </w:rPr>
        <w:t xml:space="preserve"> </w:t>
      </w:r>
      <w:proofErr w:type="spellStart"/>
      <w:r w:rsidRPr="001F5B03">
        <w:rPr>
          <w:rFonts w:ascii="Times New Roman" w:hAnsi="Times New Roman" w:cs="Times New Roman"/>
          <w:sz w:val="24"/>
          <w:szCs w:val="24"/>
        </w:rPr>
        <w:t>bZIP</w:t>
      </w:r>
      <w:proofErr w:type="spellEnd"/>
      <w:r w:rsidRPr="001F5B03">
        <w:rPr>
          <w:rFonts w:ascii="Times New Roman" w:hAnsi="Times New Roman" w:cs="Times New Roman"/>
          <w:sz w:val="24"/>
          <w:szCs w:val="24"/>
        </w:rPr>
        <w:t xml:space="preserve"> transcription factor networks, to the epigenetic encoding of stress memory across developmental time. The central signali</w:t>
      </w:r>
      <w:r>
        <w:rPr>
          <w:rFonts w:ascii="Times New Roman" w:hAnsi="Times New Roman" w:cs="Times New Roman"/>
          <w:sz w:val="24"/>
          <w:szCs w:val="24"/>
        </w:rPr>
        <w:t>ng roles of ROS, Ca²⁺</w:t>
      </w:r>
      <w:r w:rsidR="005E0823">
        <w:rPr>
          <w:rFonts w:ascii="Times New Roman" w:hAnsi="Times New Roman" w:cs="Times New Roman"/>
          <w:sz w:val="24"/>
          <w:szCs w:val="24"/>
        </w:rPr>
        <w:t xml:space="preserve"> and</w:t>
      </w:r>
      <w:r w:rsidR="000848E8">
        <w:rPr>
          <w:rFonts w:ascii="Times New Roman" w:hAnsi="Times New Roman" w:cs="Times New Roman"/>
          <w:sz w:val="24"/>
          <w:szCs w:val="24"/>
        </w:rPr>
        <w:t xml:space="preserve"> ABA</w:t>
      </w:r>
      <w:r w:rsidRPr="001F5B03">
        <w:rPr>
          <w:rFonts w:ascii="Times New Roman" w:hAnsi="Times New Roman" w:cs="Times New Roman"/>
          <w:sz w:val="24"/>
          <w:szCs w:val="24"/>
        </w:rPr>
        <w:t xml:space="preserve"> together with their extensive cross-talk and converge</w:t>
      </w:r>
      <w:r>
        <w:rPr>
          <w:rFonts w:ascii="Times New Roman" w:hAnsi="Times New Roman" w:cs="Times New Roman"/>
          <w:sz w:val="24"/>
          <w:szCs w:val="24"/>
        </w:rPr>
        <w:t>nce on shared regulatory nodes-</w:t>
      </w:r>
      <w:r w:rsidRPr="001F5B03">
        <w:rPr>
          <w:rFonts w:ascii="Times New Roman" w:hAnsi="Times New Roman" w:cs="Times New Roman"/>
          <w:sz w:val="24"/>
          <w:szCs w:val="24"/>
        </w:rPr>
        <w:t xml:space="preserve"> confer both specificity and integration upon stress response networks</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underlie the cross-tolerance phenomena documented across stressor categories.</w:t>
      </w:r>
    </w:p>
    <w:p w:rsidR="001F5B03" w:rsidRPr="001F5B03" w:rsidRDefault="001F5B03" w:rsidP="0084198E">
      <w:pPr>
        <w:jc w:val="both"/>
        <w:rPr>
          <w:rFonts w:ascii="Times New Roman" w:hAnsi="Times New Roman" w:cs="Times New Roman"/>
          <w:sz w:val="24"/>
          <w:szCs w:val="24"/>
        </w:rPr>
      </w:pPr>
      <w:r w:rsidRPr="001F5B03">
        <w:rPr>
          <w:rFonts w:ascii="Times New Roman" w:hAnsi="Times New Roman" w:cs="Times New Roman"/>
          <w:sz w:val="24"/>
          <w:szCs w:val="24"/>
        </w:rPr>
        <w:t>As the climate crisis intensifies through increased drought frequency, heat waves, soil salinization</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erratic precipitation, the need to develop crop varieties with robust abiotic stress tolerance is more pressing than ever. The integration of mechanistic insights from model plant genetics with the power of genomics-assisted breeding, precision gene editing</w:t>
      </w:r>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microbiome-informed agronomy represents the most promising path toward food system resilience. Achieving this goal demands sustained investment in both fundamental and applied stress biology research, alongside interdisciplinary collaboration spanning genetics, biochemistry, agronomy, </w:t>
      </w:r>
      <w:proofErr w:type="gramStart"/>
      <w:r w:rsidRPr="001F5B03">
        <w:rPr>
          <w:rFonts w:ascii="Times New Roman" w:hAnsi="Times New Roman" w:cs="Times New Roman"/>
          <w:sz w:val="24"/>
          <w:szCs w:val="24"/>
        </w:rPr>
        <w:t>ecology</w:t>
      </w:r>
      <w:proofErr w:type="gramEnd"/>
      <w:r w:rsidR="005E0823">
        <w:rPr>
          <w:rFonts w:ascii="Times New Roman" w:hAnsi="Times New Roman" w:cs="Times New Roman"/>
          <w:sz w:val="24"/>
          <w:szCs w:val="24"/>
        </w:rPr>
        <w:t xml:space="preserve"> and</w:t>
      </w:r>
      <w:r w:rsidRPr="001F5B03">
        <w:rPr>
          <w:rFonts w:ascii="Times New Roman" w:hAnsi="Times New Roman" w:cs="Times New Roman"/>
          <w:sz w:val="24"/>
          <w:szCs w:val="24"/>
        </w:rPr>
        <w:t xml:space="preserve"> data science. </w:t>
      </w:r>
    </w:p>
    <w:p w:rsidR="00C1303E" w:rsidRPr="00C1303E" w:rsidRDefault="00C1303E" w:rsidP="00C1303E">
      <w:pPr>
        <w:jc w:val="both"/>
        <w:rPr>
          <w:rFonts w:ascii="Times New Roman" w:hAnsi="Times New Roman" w:cs="Times New Roman"/>
          <w:b/>
          <w:bCs/>
          <w:sz w:val="24"/>
          <w:szCs w:val="24"/>
        </w:rPr>
      </w:pPr>
      <w:r w:rsidRPr="00C1303E">
        <w:rPr>
          <w:rFonts w:ascii="Times New Roman" w:hAnsi="Times New Roman" w:cs="Times New Roman"/>
          <w:b/>
          <w:bCs/>
          <w:sz w:val="24"/>
          <w:szCs w:val="24"/>
        </w:rPr>
        <w:t>Conflict of Interest</w:t>
      </w:r>
    </w:p>
    <w:p w:rsidR="00652FF4" w:rsidRPr="00E379E5" w:rsidRDefault="00C1303E" w:rsidP="00C1303E">
      <w:pPr>
        <w:jc w:val="both"/>
        <w:rPr>
          <w:rFonts w:ascii="Times New Roman" w:hAnsi="Times New Roman" w:cs="Times New Roman"/>
          <w:bCs/>
          <w:sz w:val="24"/>
          <w:szCs w:val="24"/>
        </w:rPr>
      </w:pPr>
      <w:r w:rsidRPr="00C1303E">
        <w:rPr>
          <w:rFonts w:ascii="Times New Roman" w:hAnsi="Times New Roman" w:cs="Times New Roman"/>
          <w:bCs/>
          <w:sz w:val="24"/>
          <w:szCs w:val="24"/>
        </w:rPr>
        <w:t>The authors report there are no competing interests to declare.</w:t>
      </w:r>
    </w:p>
    <w:p w:rsidR="00652FF4" w:rsidRDefault="00652FF4" w:rsidP="00652FF4">
      <w:pPr>
        <w:rPr>
          <w:rFonts w:ascii="Arial" w:hAnsi="Arial" w:cs="Arial"/>
          <w:sz w:val="20"/>
          <w:szCs w:val="20"/>
        </w:rPr>
      </w:pPr>
      <w:bookmarkStart w:id="1" w:name="_Hlk223955456"/>
    </w:p>
    <w:p w:rsidR="00652FF4" w:rsidRPr="00005ED1" w:rsidRDefault="00652FF4" w:rsidP="00652FF4">
      <w:pPr>
        <w:pStyle w:val="NoSpacing"/>
        <w:rPr>
          <w:rFonts w:ascii="Arial" w:hAnsi="Arial" w:cs="Arial"/>
          <w:highlight w:val="yellow"/>
        </w:rPr>
      </w:pPr>
      <w:bookmarkStart w:id="2" w:name="_Hlk198031404"/>
      <w:r w:rsidRPr="00005ED1">
        <w:rPr>
          <w:rFonts w:ascii="Arial" w:hAnsi="Arial" w:cs="Arial"/>
          <w:highlight w:val="yellow"/>
        </w:rPr>
        <w:t>Disclaimer (Artificial intelligence)</w:t>
      </w:r>
    </w:p>
    <w:p w:rsidR="00652FF4" w:rsidRPr="00005ED1" w:rsidRDefault="00652FF4" w:rsidP="00652FF4">
      <w:pPr>
        <w:pStyle w:val="NoSpacing"/>
        <w:rPr>
          <w:rFonts w:ascii="Arial" w:hAnsi="Arial" w:cs="Arial"/>
          <w:highlight w:val="yellow"/>
        </w:rPr>
      </w:pPr>
    </w:p>
    <w:p w:rsidR="00652FF4" w:rsidRPr="00005ED1" w:rsidRDefault="00652FF4" w:rsidP="00652FF4">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bookmarkEnd w:id="2"/>
    <w:p w:rsidR="00652FF4" w:rsidRDefault="00652FF4" w:rsidP="00652FF4">
      <w:pPr>
        <w:pStyle w:val="NoSpacing"/>
        <w:rPr>
          <w:rFonts w:ascii="Arial" w:hAnsi="Arial" w:cs="Arial"/>
        </w:rPr>
      </w:pPr>
    </w:p>
    <w:p w:rsidR="00652FF4" w:rsidRDefault="00652FF4" w:rsidP="00C1303E">
      <w:pPr>
        <w:jc w:val="both"/>
        <w:rPr>
          <w:rFonts w:ascii="Times New Roman" w:hAnsi="Times New Roman" w:cs="Times New Roman"/>
          <w:b/>
          <w:bCs/>
          <w:sz w:val="24"/>
          <w:szCs w:val="24"/>
        </w:rPr>
      </w:pPr>
    </w:p>
    <w:p w:rsidR="00C1303E" w:rsidRPr="00C1303E" w:rsidRDefault="00C1303E" w:rsidP="00C1303E">
      <w:pPr>
        <w:jc w:val="both"/>
        <w:rPr>
          <w:rFonts w:ascii="Times New Roman" w:hAnsi="Times New Roman" w:cs="Times New Roman"/>
          <w:b/>
          <w:bCs/>
          <w:sz w:val="24"/>
          <w:szCs w:val="24"/>
        </w:rPr>
      </w:pPr>
      <w:r w:rsidRPr="00C1303E">
        <w:rPr>
          <w:rFonts w:ascii="Times New Roman" w:hAnsi="Times New Roman" w:cs="Times New Roman"/>
          <w:b/>
          <w:bCs/>
          <w:sz w:val="24"/>
          <w:szCs w:val="24"/>
        </w:rPr>
        <w:t>References</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Aswathi</w:t>
      </w:r>
      <w:proofErr w:type="spellEnd"/>
      <w:r w:rsidRPr="000A6710">
        <w:rPr>
          <w:rFonts w:ascii="Times New Roman" w:hAnsi="Times New Roman" w:cs="Times New Roman"/>
          <w:sz w:val="24"/>
          <w:szCs w:val="24"/>
        </w:rPr>
        <w:t xml:space="preserve">, K., </w:t>
      </w:r>
      <w:proofErr w:type="spellStart"/>
      <w:r w:rsidRPr="000A6710">
        <w:rPr>
          <w:rFonts w:ascii="Times New Roman" w:hAnsi="Times New Roman" w:cs="Times New Roman"/>
          <w:sz w:val="24"/>
          <w:szCs w:val="24"/>
        </w:rPr>
        <w:t>Ul</w:t>
      </w:r>
      <w:proofErr w:type="spellEnd"/>
      <w:r w:rsidRPr="000A6710">
        <w:rPr>
          <w:rFonts w:ascii="Times New Roman" w:hAnsi="Times New Roman" w:cs="Times New Roman"/>
          <w:sz w:val="24"/>
          <w:szCs w:val="24"/>
        </w:rPr>
        <w:t xml:space="preserve">‐Allah, S., </w:t>
      </w:r>
      <w:proofErr w:type="spellStart"/>
      <w:r w:rsidRPr="000A6710">
        <w:rPr>
          <w:rFonts w:ascii="Times New Roman" w:hAnsi="Times New Roman" w:cs="Times New Roman"/>
          <w:sz w:val="24"/>
          <w:szCs w:val="24"/>
        </w:rPr>
        <w:t>Puthur</w:t>
      </w:r>
      <w:proofErr w:type="spellEnd"/>
      <w:r w:rsidRPr="000A6710">
        <w:rPr>
          <w:rFonts w:ascii="Times New Roman" w:hAnsi="Times New Roman" w:cs="Times New Roman"/>
          <w:sz w:val="24"/>
          <w:szCs w:val="24"/>
        </w:rPr>
        <w:t>, J., Siddique, K., Frei, M., &amp; Farooq, M. (2025). The Plant Mind: Unraveling Abiotic Stress Priming, Memory, and Adaptation. </w:t>
      </w:r>
      <w:proofErr w:type="spellStart"/>
      <w:r w:rsidRPr="000A6710">
        <w:rPr>
          <w:rFonts w:ascii="Times New Roman" w:hAnsi="Times New Roman" w:cs="Times New Roman"/>
          <w:i/>
          <w:iCs/>
          <w:sz w:val="24"/>
          <w:szCs w:val="24"/>
        </w:rPr>
        <w:t>Physiologia</w:t>
      </w:r>
      <w:proofErr w:type="spellEnd"/>
      <w:r w:rsidRPr="000A6710">
        <w:rPr>
          <w:rFonts w:ascii="Times New Roman" w:hAnsi="Times New Roman" w:cs="Times New Roman"/>
          <w:i/>
          <w:iCs/>
          <w:sz w:val="24"/>
          <w:szCs w:val="24"/>
        </w:rPr>
        <w:t xml:space="preserve"> </w:t>
      </w:r>
      <w:proofErr w:type="spellStart"/>
      <w:r w:rsidRPr="000A6710">
        <w:rPr>
          <w:rFonts w:ascii="Times New Roman" w:hAnsi="Times New Roman" w:cs="Times New Roman"/>
          <w:i/>
          <w:iCs/>
          <w:sz w:val="24"/>
          <w:szCs w:val="24"/>
        </w:rPr>
        <w:t>Plantarum</w:t>
      </w:r>
      <w:proofErr w:type="spellEnd"/>
      <w:r w:rsidRPr="000A6710">
        <w:rPr>
          <w:rFonts w:ascii="Times New Roman" w:hAnsi="Times New Roman" w:cs="Times New Roman"/>
          <w:sz w:val="24"/>
          <w:szCs w:val="24"/>
        </w:rPr>
        <w:t>, 177. </w:t>
      </w:r>
      <w:hyperlink r:id="rId9" w:tgtFrame="_blank" w:history="1">
        <w:r w:rsidRPr="000A6710">
          <w:rPr>
            <w:rStyle w:val="Hyperlink"/>
            <w:rFonts w:ascii="Times New Roman" w:hAnsi="Times New Roman" w:cs="Times New Roman"/>
            <w:sz w:val="24"/>
            <w:szCs w:val="24"/>
          </w:rPr>
          <w:t>https://doi.org/10.1111/ppl.70372</w:t>
        </w:r>
      </w:hyperlink>
      <w:r w:rsidRPr="000A6710">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Bharath</w:t>
      </w:r>
      <w:proofErr w:type="spellEnd"/>
      <w:r w:rsidRPr="000A6710">
        <w:rPr>
          <w:rFonts w:ascii="Times New Roman" w:hAnsi="Times New Roman" w:cs="Times New Roman"/>
          <w:sz w:val="24"/>
          <w:szCs w:val="24"/>
        </w:rPr>
        <w:t xml:space="preserve">, P., </w:t>
      </w:r>
      <w:proofErr w:type="spellStart"/>
      <w:r w:rsidRPr="000A6710">
        <w:rPr>
          <w:rFonts w:ascii="Times New Roman" w:hAnsi="Times New Roman" w:cs="Times New Roman"/>
          <w:sz w:val="24"/>
          <w:szCs w:val="24"/>
        </w:rPr>
        <w:t>Gahir</w:t>
      </w:r>
      <w:proofErr w:type="spellEnd"/>
      <w:r w:rsidRPr="000A6710">
        <w:rPr>
          <w:rFonts w:ascii="Times New Roman" w:hAnsi="Times New Roman" w:cs="Times New Roman"/>
          <w:sz w:val="24"/>
          <w:szCs w:val="24"/>
        </w:rPr>
        <w:t xml:space="preserve">, S., &amp; </w:t>
      </w:r>
      <w:proofErr w:type="spellStart"/>
      <w:r w:rsidRPr="000A6710">
        <w:rPr>
          <w:rFonts w:ascii="Times New Roman" w:hAnsi="Times New Roman" w:cs="Times New Roman"/>
          <w:sz w:val="24"/>
          <w:szCs w:val="24"/>
        </w:rPr>
        <w:t>Raghavendra</w:t>
      </w:r>
      <w:proofErr w:type="spellEnd"/>
      <w:r w:rsidRPr="000A6710">
        <w:rPr>
          <w:rFonts w:ascii="Times New Roman" w:hAnsi="Times New Roman" w:cs="Times New Roman"/>
          <w:sz w:val="24"/>
          <w:szCs w:val="24"/>
        </w:rPr>
        <w:t xml:space="preserve">, A. (2021). </w:t>
      </w:r>
      <w:proofErr w:type="spellStart"/>
      <w:r w:rsidRPr="000A6710">
        <w:rPr>
          <w:rFonts w:ascii="Times New Roman" w:hAnsi="Times New Roman" w:cs="Times New Roman"/>
          <w:sz w:val="24"/>
          <w:szCs w:val="24"/>
        </w:rPr>
        <w:t>Abscisic</w:t>
      </w:r>
      <w:proofErr w:type="spellEnd"/>
      <w:r w:rsidRPr="000A6710">
        <w:rPr>
          <w:rFonts w:ascii="Times New Roman" w:hAnsi="Times New Roman" w:cs="Times New Roman"/>
          <w:sz w:val="24"/>
          <w:szCs w:val="24"/>
        </w:rPr>
        <w:t xml:space="preserve"> Acid-Induced Stomatal Closure: An Important Component of Plant Defense </w:t>
      </w:r>
      <w:proofErr w:type="gramStart"/>
      <w:r w:rsidRPr="000A6710">
        <w:rPr>
          <w:rFonts w:ascii="Times New Roman" w:hAnsi="Times New Roman" w:cs="Times New Roman"/>
          <w:sz w:val="24"/>
          <w:szCs w:val="24"/>
        </w:rPr>
        <w:t>Against</w:t>
      </w:r>
      <w:proofErr w:type="gramEnd"/>
      <w:r w:rsidRPr="000A6710">
        <w:rPr>
          <w:rFonts w:ascii="Times New Roman" w:hAnsi="Times New Roman" w:cs="Times New Roman"/>
          <w:sz w:val="24"/>
          <w:szCs w:val="24"/>
        </w:rPr>
        <w:t xml:space="preserve"> Abiotic and Biotic Stress. </w:t>
      </w:r>
      <w:r w:rsidRPr="000A6710">
        <w:rPr>
          <w:rFonts w:ascii="Times New Roman" w:hAnsi="Times New Roman" w:cs="Times New Roman"/>
          <w:i/>
          <w:iCs/>
          <w:sz w:val="24"/>
          <w:szCs w:val="24"/>
        </w:rPr>
        <w:t>Frontiers in Plant Science</w:t>
      </w:r>
      <w:r w:rsidRPr="000A6710">
        <w:rPr>
          <w:rFonts w:ascii="Times New Roman" w:hAnsi="Times New Roman" w:cs="Times New Roman"/>
          <w:sz w:val="24"/>
          <w:szCs w:val="24"/>
        </w:rPr>
        <w:t>, 12. </w:t>
      </w:r>
      <w:hyperlink r:id="rId10" w:tgtFrame="_blank" w:history="1">
        <w:r w:rsidRPr="000A6710">
          <w:rPr>
            <w:rStyle w:val="Hyperlink"/>
            <w:rFonts w:ascii="Times New Roman" w:hAnsi="Times New Roman" w:cs="Times New Roman"/>
            <w:sz w:val="24"/>
            <w:szCs w:val="24"/>
          </w:rPr>
          <w:t>https://doi.org/10.3389/fpls.2021.615114</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1D172D">
        <w:rPr>
          <w:rFonts w:ascii="Times New Roman" w:hAnsi="Times New Roman" w:cs="Times New Roman"/>
          <w:sz w:val="24"/>
          <w:szCs w:val="24"/>
        </w:rPr>
        <w:t xml:space="preserve">Bharti, A., </w:t>
      </w:r>
      <w:proofErr w:type="spellStart"/>
      <w:r w:rsidRPr="001D172D">
        <w:rPr>
          <w:rFonts w:ascii="Times New Roman" w:hAnsi="Times New Roman" w:cs="Times New Roman"/>
          <w:sz w:val="24"/>
          <w:szCs w:val="24"/>
        </w:rPr>
        <w:t>Kesari</w:t>
      </w:r>
      <w:proofErr w:type="spellEnd"/>
      <w:r w:rsidRPr="001D172D">
        <w:rPr>
          <w:rFonts w:ascii="Times New Roman" w:hAnsi="Times New Roman" w:cs="Times New Roman"/>
          <w:sz w:val="24"/>
          <w:szCs w:val="24"/>
        </w:rPr>
        <w:t xml:space="preserve">, R., Sinha, S., </w:t>
      </w:r>
      <w:proofErr w:type="spellStart"/>
      <w:r w:rsidRPr="001D172D">
        <w:rPr>
          <w:rFonts w:ascii="Times New Roman" w:hAnsi="Times New Roman" w:cs="Times New Roman"/>
          <w:sz w:val="24"/>
          <w:szCs w:val="24"/>
        </w:rPr>
        <w:t>Nahakpam</w:t>
      </w:r>
      <w:proofErr w:type="spellEnd"/>
      <w:r w:rsidRPr="001D172D">
        <w:rPr>
          <w:rFonts w:ascii="Times New Roman" w:hAnsi="Times New Roman" w:cs="Times New Roman"/>
          <w:sz w:val="24"/>
          <w:szCs w:val="24"/>
        </w:rPr>
        <w:t>, S., Kumar, M., &amp; Roy, C. (2024). Mechanistic Insights and Genetic Approaches for Enhancing Submergence Tolerance in Rice. </w:t>
      </w:r>
      <w:r w:rsidRPr="001D172D">
        <w:rPr>
          <w:rFonts w:ascii="Times New Roman" w:hAnsi="Times New Roman" w:cs="Times New Roman"/>
          <w:i/>
          <w:iCs/>
          <w:sz w:val="24"/>
          <w:szCs w:val="24"/>
        </w:rPr>
        <w:t>Journal of Experimental Agriculture International</w:t>
      </w:r>
      <w:r w:rsidRPr="001D172D">
        <w:rPr>
          <w:rFonts w:ascii="Times New Roman" w:hAnsi="Times New Roman" w:cs="Times New Roman"/>
          <w:sz w:val="24"/>
          <w:szCs w:val="24"/>
        </w:rPr>
        <w:t>. </w:t>
      </w:r>
      <w:hyperlink r:id="rId11" w:tgtFrame="_blank" w:history="1">
        <w:r w:rsidRPr="001D172D">
          <w:rPr>
            <w:rStyle w:val="Hyperlink"/>
            <w:rFonts w:ascii="Times New Roman" w:hAnsi="Times New Roman" w:cs="Times New Roman"/>
            <w:sz w:val="24"/>
            <w:szCs w:val="24"/>
          </w:rPr>
          <w:t>https://doi.org/10.9734/jeai/2024/v46i82792</w:t>
        </w:r>
      </w:hyperlink>
      <w:r w:rsidRPr="001D172D">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494AFA">
        <w:rPr>
          <w:rFonts w:ascii="Times New Roman" w:hAnsi="Times New Roman" w:cs="Times New Roman"/>
          <w:sz w:val="24"/>
          <w:szCs w:val="24"/>
        </w:rPr>
        <w:lastRenderedPageBreak/>
        <w:t xml:space="preserve">Dietz, K., </w:t>
      </w:r>
      <w:proofErr w:type="spellStart"/>
      <w:r w:rsidRPr="00494AFA">
        <w:rPr>
          <w:rFonts w:ascii="Times New Roman" w:hAnsi="Times New Roman" w:cs="Times New Roman"/>
          <w:sz w:val="24"/>
          <w:szCs w:val="24"/>
        </w:rPr>
        <w:t>Zörb</w:t>
      </w:r>
      <w:proofErr w:type="spellEnd"/>
      <w:r w:rsidRPr="00494AFA">
        <w:rPr>
          <w:rFonts w:ascii="Times New Roman" w:hAnsi="Times New Roman" w:cs="Times New Roman"/>
          <w:sz w:val="24"/>
          <w:szCs w:val="24"/>
        </w:rPr>
        <w:t>, C., &amp;</w:t>
      </w:r>
      <w:proofErr w:type="spellStart"/>
      <w:r w:rsidRPr="00494AFA">
        <w:rPr>
          <w:rFonts w:ascii="Times New Roman" w:hAnsi="Times New Roman" w:cs="Times New Roman"/>
          <w:sz w:val="24"/>
          <w:szCs w:val="24"/>
        </w:rPr>
        <w:t>Geilfus</w:t>
      </w:r>
      <w:proofErr w:type="spellEnd"/>
      <w:r w:rsidRPr="00494AFA">
        <w:rPr>
          <w:rFonts w:ascii="Times New Roman" w:hAnsi="Times New Roman" w:cs="Times New Roman"/>
          <w:sz w:val="24"/>
          <w:szCs w:val="24"/>
        </w:rPr>
        <w:t>, C. (2021). Drought and crop yield</w:t>
      </w:r>
      <w:proofErr w:type="gramStart"/>
      <w:r w:rsidRPr="00494AFA">
        <w:rPr>
          <w:rFonts w:ascii="Times New Roman" w:hAnsi="Times New Roman" w:cs="Times New Roman"/>
          <w:sz w:val="24"/>
          <w:szCs w:val="24"/>
        </w:rPr>
        <w:t>..</w:t>
      </w:r>
      <w:proofErr w:type="gramEnd"/>
      <w:r w:rsidRPr="00494AFA">
        <w:rPr>
          <w:rFonts w:ascii="Times New Roman" w:hAnsi="Times New Roman" w:cs="Times New Roman"/>
          <w:sz w:val="24"/>
          <w:szCs w:val="24"/>
        </w:rPr>
        <w:t> </w:t>
      </w:r>
      <w:r w:rsidRPr="00494AFA">
        <w:rPr>
          <w:rFonts w:ascii="Times New Roman" w:hAnsi="Times New Roman" w:cs="Times New Roman"/>
          <w:i/>
          <w:iCs/>
          <w:sz w:val="24"/>
          <w:szCs w:val="24"/>
        </w:rPr>
        <w:t>Plant biology</w:t>
      </w:r>
      <w:r w:rsidRPr="00494AFA">
        <w:rPr>
          <w:rFonts w:ascii="Times New Roman" w:hAnsi="Times New Roman" w:cs="Times New Roman"/>
          <w:sz w:val="24"/>
          <w:szCs w:val="24"/>
        </w:rPr>
        <w:t>. </w:t>
      </w:r>
      <w:hyperlink r:id="rId12" w:tgtFrame="_blank" w:history="1">
        <w:r w:rsidRPr="00494AFA">
          <w:rPr>
            <w:rStyle w:val="Hyperlink"/>
            <w:rFonts w:ascii="Times New Roman" w:hAnsi="Times New Roman" w:cs="Times New Roman"/>
            <w:sz w:val="24"/>
            <w:szCs w:val="24"/>
          </w:rPr>
          <w:t>https://doi.org/10.1111/plb.13304</w:t>
        </w:r>
      </w:hyperlink>
      <w:r w:rsidRPr="00494AFA">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Erpen</w:t>
      </w:r>
      <w:proofErr w:type="spellEnd"/>
      <w:r w:rsidRPr="000A6710">
        <w:rPr>
          <w:rFonts w:ascii="Times New Roman" w:hAnsi="Times New Roman" w:cs="Times New Roman"/>
          <w:sz w:val="24"/>
          <w:szCs w:val="24"/>
        </w:rPr>
        <w:t>, L., Devi, H., Grosser, J., &amp;</w:t>
      </w:r>
      <w:proofErr w:type="spellStart"/>
      <w:r w:rsidRPr="000A6710">
        <w:rPr>
          <w:rFonts w:ascii="Times New Roman" w:hAnsi="Times New Roman" w:cs="Times New Roman"/>
          <w:sz w:val="24"/>
          <w:szCs w:val="24"/>
        </w:rPr>
        <w:t>Dutt</w:t>
      </w:r>
      <w:proofErr w:type="spellEnd"/>
      <w:r w:rsidRPr="000A6710">
        <w:rPr>
          <w:rFonts w:ascii="Times New Roman" w:hAnsi="Times New Roman" w:cs="Times New Roman"/>
          <w:sz w:val="24"/>
          <w:szCs w:val="24"/>
        </w:rPr>
        <w:t>, M. (2017). Potential use of the DREB/ERF, MYB, NAC and WRKY transcription factors to improve abiotic and biotic stress in transgenic plants. </w:t>
      </w:r>
      <w:r w:rsidRPr="000A6710">
        <w:rPr>
          <w:rFonts w:ascii="Times New Roman" w:hAnsi="Times New Roman" w:cs="Times New Roman"/>
          <w:i/>
          <w:iCs/>
          <w:sz w:val="24"/>
          <w:szCs w:val="24"/>
        </w:rPr>
        <w:t>Plant Cell, Tissue and Organ Culture (PCTOC)</w:t>
      </w:r>
      <w:r w:rsidRPr="000A6710">
        <w:rPr>
          <w:rFonts w:ascii="Times New Roman" w:hAnsi="Times New Roman" w:cs="Times New Roman"/>
          <w:sz w:val="24"/>
          <w:szCs w:val="24"/>
        </w:rPr>
        <w:t>, 132, 1-25. </w:t>
      </w:r>
      <w:hyperlink r:id="rId13" w:tgtFrame="_blank" w:history="1">
        <w:r w:rsidRPr="000A6710">
          <w:rPr>
            <w:rStyle w:val="Hyperlink"/>
            <w:rFonts w:ascii="Times New Roman" w:hAnsi="Times New Roman" w:cs="Times New Roman"/>
            <w:sz w:val="24"/>
            <w:szCs w:val="24"/>
          </w:rPr>
          <w:t>https://doi.org/10.1007/s11240-017-1320-6</w:t>
        </w:r>
      </w:hyperlink>
      <w:r w:rsidRPr="000A6710">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Faizan</w:t>
      </w:r>
      <w:proofErr w:type="spellEnd"/>
      <w:r w:rsidRPr="000A6710">
        <w:rPr>
          <w:rFonts w:ascii="Times New Roman" w:hAnsi="Times New Roman" w:cs="Times New Roman"/>
          <w:sz w:val="24"/>
          <w:szCs w:val="24"/>
        </w:rPr>
        <w:t xml:space="preserve">, M., </w:t>
      </w:r>
      <w:proofErr w:type="spellStart"/>
      <w:r w:rsidRPr="000A6710">
        <w:rPr>
          <w:rFonts w:ascii="Times New Roman" w:hAnsi="Times New Roman" w:cs="Times New Roman"/>
          <w:sz w:val="24"/>
          <w:szCs w:val="24"/>
        </w:rPr>
        <w:t>Alam</w:t>
      </w:r>
      <w:proofErr w:type="spellEnd"/>
      <w:r w:rsidRPr="000A6710">
        <w:rPr>
          <w:rFonts w:ascii="Times New Roman" w:hAnsi="Times New Roman" w:cs="Times New Roman"/>
          <w:sz w:val="24"/>
          <w:szCs w:val="24"/>
        </w:rPr>
        <w:t xml:space="preserve">, P., Hussain, A., </w:t>
      </w:r>
      <w:proofErr w:type="spellStart"/>
      <w:r w:rsidRPr="000A6710">
        <w:rPr>
          <w:rFonts w:ascii="Times New Roman" w:hAnsi="Times New Roman" w:cs="Times New Roman"/>
          <w:sz w:val="24"/>
          <w:szCs w:val="24"/>
        </w:rPr>
        <w:t>Karabulut</w:t>
      </w:r>
      <w:proofErr w:type="spellEnd"/>
      <w:r w:rsidRPr="000A6710">
        <w:rPr>
          <w:rFonts w:ascii="Times New Roman" w:hAnsi="Times New Roman" w:cs="Times New Roman"/>
          <w:sz w:val="24"/>
          <w:szCs w:val="24"/>
        </w:rPr>
        <w:t xml:space="preserve">, F., </w:t>
      </w:r>
      <w:proofErr w:type="spellStart"/>
      <w:r w:rsidRPr="000A6710">
        <w:rPr>
          <w:rFonts w:ascii="Times New Roman" w:hAnsi="Times New Roman" w:cs="Times New Roman"/>
          <w:sz w:val="24"/>
          <w:szCs w:val="24"/>
        </w:rPr>
        <w:t>Tonny</w:t>
      </w:r>
      <w:proofErr w:type="spellEnd"/>
      <w:r w:rsidRPr="000A6710">
        <w:rPr>
          <w:rFonts w:ascii="Times New Roman" w:hAnsi="Times New Roman" w:cs="Times New Roman"/>
          <w:sz w:val="24"/>
          <w:szCs w:val="24"/>
        </w:rPr>
        <w:t xml:space="preserve">, S., Cheng, S., Yusuf, M., </w:t>
      </w:r>
      <w:proofErr w:type="spellStart"/>
      <w:r w:rsidRPr="000A6710">
        <w:rPr>
          <w:rFonts w:ascii="Times New Roman" w:hAnsi="Times New Roman" w:cs="Times New Roman"/>
          <w:sz w:val="24"/>
          <w:szCs w:val="24"/>
        </w:rPr>
        <w:t>Adil</w:t>
      </w:r>
      <w:proofErr w:type="spellEnd"/>
      <w:r w:rsidRPr="000A6710">
        <w:rPr>
          <w:rFonts w:ascii="Times New Roman" w:hAnsi="Times New Roman" w:cs="Times New Roman"/>
          <w:sz w:val="24"/>
          <w:szCs w:val="24"/>
        </w:rPr>
        <w:t xml:space="preserve">, M., </w:t>
      </w:r>
      <w:proofErr w:type="spellStart"/>
      <w:r w:rsidRPr="000A6710">
        <w:rPr>
          <w:rFonts w:ascii="Times New Roman" w:hAnsi="Times New Roman" w:cs="Times New Roman"/>
          <w:sz w:val="24"/>
          <w:szCs w:val="24"/>
        </w:rPr>
        <w:t>Sehar</w:t>
      </w:r>
      <w:proofErr w:type="spellEnd"/>
      <w:r w:rsidRPr="000A6710">
        <w:rPr>
          <w:rFonts w:ascii="Times New Roman" w:hAnsi="Times New Roman" w:cs="Times New Roman"/>
          <w:sz w:val="24"/>
          <w:szCs w:val="24"/>
        </w:rPr>
        <w:t xml:space="preserve">, S., </w:t>
      </w:r>
      <w:proofErr w:type="spellStart"/>
      <w:r w:rsidRPr="000A6710">
        <w:rPr>
          <w:rFonts w:ascii="Times New Roman" w:hAnsi="Times New Roman" w:cs="Times New Roman"/>
          <w:sz w:val="24"/>
          <w:szCs w:val="24"/>
        </w:rPr>
        <w:t>Alomrani</w:t>
      </w:r>
      <w:proofErr w:type="spellEnd"/>
      <w:r w:rsidRPr="000A6710">
        <w:rPr>
          <w:rFonts w:ascii="Times New Roman" w:hAnsi="Times New Roman" w:cs="Times New Roman"/>
          <w:sz w:val="24"/>
          <w:szCs w:val="24"/>
        </w:rPr>
        <w:t xml:space="preserve">, S., </w:t>
      </w:r>
      <w:proofErr w:type="spellStart"/>
      <w:r w:rsidRPr="000A6710">
        <w:rPr>
          <w:rFonts w:ascii="Times New Roman" w:hAnsi="Times New Roman" w:cs="Times New Roman"/>
          <w:sz w:val="24"/>
          <w:szCs w:val="24"/>
        </w:rPr>
        <w:t>Albalawi</w:t>
      </w:r>
      <w:proofErr w:type="spellEnd"/>
      <w:r w:rsidRPr="000A6710">
        <w:rPr>
          <w:rFonts w:ascii="Times New Roman" w:hAnsi="Times New Roman" w:cs="Times New Roman"/>
          <w:sz w:val="24"/>
          <w:szCs w:val="24"/>
        </w:rPr>
        <w:t xml:space="preserve">, T., &amp; Hayat, S. (2024). </w:t>
      </w:r>
      <w:proofErr w:type="spellStart"/>
      <w:r w:rsidRPr="000A6710">
        <w:rPr>
          <w:rFonts w:ascii="Times New Roman" w:hAnsi="Times New Roman" w:cs="Times New Roman"/>
          <w:sz w:val="24"/>
          <w:szCs w:val="24"/>
        </w:rPr>
        <w:t>Phytochelatins</w:t>
      </w:r>
      <w:proofErr w:type="spellEnd"/>
      <w:r w:rsidRPr="000A6710">
        <w:rPr>
          <w:rFonts w:ascii="Times New Roman" w:hAnsi="Times New Roman" w:cs="Times New Roman"/>
          <w:sz w:val="24"/>
          <w:szCs w:val="24"/>
        </w:rPr>
        <w:t>: A Key Regulator against Heavy Metal Toxicity in Plants. </w:t>
      </w:r>
      <w:r w:rsidRPr="000A6710">
        <w:rPr>
          <w:rFonts w:ascii="Times New Roman" w:hAnsi="Times New Roman" w:cs="Times New Roman"/>
          <w:i/>
          <w:iCs/>
          <w:sz w:val="24"/>
          <w:szCs w:val="24"/>
        </w:rPr>
        <w:t>Plant Stress</w:t>
      </w:r>
      <w:r w:rsidRPr="000A6710">
        <w:rPr>
          <w:rFonts w:ascii="Times New Roman" w:hAnsi="Times New Roman" w:cs="Times New Roman"/>
          <w:sz w:val="24"/>
          <w:szCs w:val="24"/>
        </w:rPr>
        <w:t>. </w:t>
      </w:r>
      <w:hyperlink r:id="rId14" w:tgtFrame="_blank" w:history="1">
        <w:r w:rsidRPr="000A6710">
          <w:rPr>
            <w:rStyle w:val="Hyperlink"/>
            <w:rFonts w:ascii="Times New Roman" w:hAnsi="Times New Roman" w:cs="Times New Roman"/>
            <w:sz w:val="24"/>
            <w:szCs w:val="24"/>
          </w:rPr>
          <w:t>https://doi.org/10.1016/j.stress.2024.100355</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5B1AF8">
        <w:rPr>
          <w:rFonts w:ascii="Times New Roman" w:hAnsi="Times New Roman" w:cs="Times New Roman"/>
          <w:sz w:val="24"/>
          <w:szCs w:val="24"/>
        </w:rPr>
        <w:t>Finnegan, P., &amp; Chen, W. (2012). Arsenic Toxicity: The Effects on Plant Metabolism. </w:t>
      </w:r>
      <w:r w:rsidRPr="005B1AF8">
        <w:rPr>
          <w:rFonts w:ascii="Times New Roman" w:hAnsi="Times New Roman" w:cs="Times New Roman"/>
          <w:i/>
          <w:iCs/>
          <w:sz w:val="24"/>
          <w:szCs w:val="24"/>
        </w:rPr>
        <w:t>Frontiers in Physiology</w:t>
      </w:r>
      <w:r w:rsidRPr="005B1AF8">
        <w:rPr>
          <w:rFonts w:ascii="Times New Roman" w:hAnsi="Times New Roman" w:cs="Times New Roman"/>
          <w:sz w:val="24"/>
          <w:szCs w:val="24"/>
        </w:rPr>
        <w:t>, 3. </w:t>
      </w:r>
      <w:hyperlink r:id="rId15" w:tgtFrame="_blank" w:history="1">
        <w:r w:rsidRPr="005B1AF8">
          <w:rPr>
            <w:rStyle w:val="Hyperlink"/>
            <w:rFonts w:ascii="Times New Roman" w:hAnsi="Times New Roman" w:cs="Times New Roman"/>
            <w:sz w:val="24"/>
            <w:szCs w:val="24"/>
          </w:rPr>
          <w:t>https://doi.org/10.3389/fphys.2012.00182</w:t>
        </w:r>
      </w:hyperlink>
      <w:r w:rsidRPr="005B1AF8">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F7529A">
        <w:rPr>
          <w:rFonts w:ascii="Times New Roman" w:hAnsi="Times New Roman" w:cs="Times New Roman"/>
          <w:sz w:val="24"/>
          <w:szCs w:val="24"/>
        </w:rPr>
        <w:t>Flowers, T., &amp;</w:t>
      </w:r>
      <w:proofErr w:type="spellStart"/>
      <w:r w:rsidRPr="00F7529A">
        <w:rPr>
          <w:rFonts w:ascii="Times New Roman" w:hAnsi="Times New Roman" w:cs="Times New Roman"/>
          <w:sz w:val="24"/>
          <w:szCs w:val="24"/>
        </w:rPr>
        <w:t>Colmer</w:t>
      </w:r>
      <w:proofErr w:type="spellEnd"/>
      <w:r w:rsidRPr="00F7529A">
        <w:rPr>
          <w:rFonts w:ascii="Times New Roman" w:hAnsi="Times New Roman" w:cs="Times New Roman"/>
          <w:sz w:val="24"/>
          <w:szCs w:val="24"/>
        </w:rPr>
        <w:t xml:space="preserve">, T. (2015). Plant salt tolerance: adaptations in </w:t>
      </w:r>
      <w:proofErr w:type="spellStart"/>
      <w:r w:rsidRPr="00F7529A">
        <w:rPr>
          <w:rFonts w:ascii="Times New Roman" w:hAnsi="Times New Roman" w:cs="Times New Roman"/>
          <w:sz w:val="24"/>
          <w:szCs w:val="24"/>
        </w:rPr>
        <w:t>halophytes.</w:t>
      </w:r>
      <w:r w:rsidRPr="00F7529A">
        <w:rPr>
          <w:rFonts w:ascii="Times New Roman" w:hAnsi="Times New Roman" w:cs="Times New Roman"/>
          <w:i/>
          <w:iCs/>
          <w:sz w:val="24"/>
          <w:szCs w:val="24"/>
        </w:rPr>
        <w:t>Annals</w:t>
      </w:r>
      <w:proofErr w:type="spellEnd"/>
      <w:r w:rsidRPr="00F7529A">
        <w:rPr>
          <w:rFonts w:ascii="Times New Roman" w:hAnsi="Times New Roman" w:cs="Times New Roman"/>
          <w:i/>
          <w:iCs/>
          <w:sz w:val="24"/>
          <w:szCs w:val="24"/>
        </w:rPr>
        <w:t xml:space="preserve"> of botany</w:t>
      </w:r>
      <w:r w:rsidRPr="00F7529A">
        <w:rPr>
          <w:rFonts w:ascii="Times New Roman" w:hAnsi="Times New Roman" w:cs="Times New Roman"/>
          <w:sz w:val="24"/>
          <w:szCs w:val="24"/>
        </w:rPr>
        <w:t>, 115 3, 327-</w:t>
      </w:r>
      <w:proofErr w:type="gramStart"/>
      <w:r w:rsidRPr="00F7529A">
        <w:rPr>
          <w:rFonts w:ascii="Times New Roman" w:hAnsi="Times New Roman" w:cs="Times New Roman"/>
          <w:sz w:val="24"/>
          <w:szCs w:val="24"/>
        </w:rPr>
        <w:t>31 . </w:t>
      </w:r>
      <w:proofErr w:type="gramEnd"/>
      <w:r w:rsidR="00A96A7C">
        <w:fldChar w:fldCharType="begin"/>
      </w:r>
      <w:r w:rsidR="00A96A7C">
        <w:instrText xml:space="preserve"> HYPERLINK "https://doi.org/10.1093/aob/mcu267" \t "_blank" </w:instrText>
      </w:r>
      <w:r w:rsidR="00A96A7C">
        <w:fldChar w:fldCharType="separate"/>
      </w:r>
      <w:r w:rsidRPr="00F7529A">
        <w:rPr>
          <w:rStyle w:val="Hyperlink"/>
          <w:rFonts w:ascii="Times New Roman" w:hAnsi="Times New Roman" w:cs="Times New Roman"/>
          <w:sz w:val="24"/>
          <w:szCs w:val="24"/>
        </w:rPr>
        <w:t>https://doi.org/10.1093/aob/mcu267</w:t>
      </w:r>
      <w:r w:rsidR="00A96A7C">
        <w:rPr>
          <w:rStyle w:val="Hyperlink"/>
          <w:rFonts w:ascii="Times New Roman" w:hAnsi="Times New Roman" w:cs="Times New Roman"/>
          <w:sz w:val="24"/>
          <w:szCs w:val="24"/>
        </w:rPr>
        <w:fldChar w:fldCharType="end"/>
      </w:r>
      <w:r w:rsidRPr="00F7529A">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Ghosh, S., </w:t>
      </w:r>
      <w:proofErr w:type="spellStart"/>
      <w:r w:rsidRPr="000A6710">
        <w:rPr>
          <w:rFonts w:ascii="Times New Roman" w:hAnsi="Times New Roman" w:cs="Times New Roman"/>
          <w:sz w:val="24"/>
          <w:szCs w:val="24"/>
        </w:rPr>
        <w:t>Bheri</w:t>
      </w:r>
      <w:proofErr w:type="spellEnd"/>
      <w:r w:rsidRPr="000A6710">
        <w:rPr>
          <w:rFonts w:ascii="Times New Roman" w:hAnsi="Times New Roman" w:cs="Times New Roman"/>
          <w:sz w:val="24"/>
          <w:szCs w:val="24"/>
        </w:rPr>
        <w:t xml:space="preserve">, M., </w:t>
      </w:r>
      <w:proofErr w:type="spellStart"/>
      <w:r w:rsidRPr="000A6710">
        <w:rPr>
          <w:rFonts w:ascii="Times New Roman" w:hAnsi="Times New Roman" w:cs="Times New Roman"/>
          <w:sz w:val="24"/>
          <w:szCs w:val="24"/>
        </w:rPr>
        <w:t>Bisht</w:t>
      </w:r>
      <w:proofErr w:type="spellEnd"/>
      <w:r w:rsidRPr="000A6710">
        <w:rPr>
          <w:rFonts w:ascii="Times New Roman" w:hAnsi="Times New Roman" w:cs="Times New Roman"/>
          <w:sz w:val="24"/>
          <w:szCs w:val="24"/>
        </w:rPr>
        <w:t>, D., &amp; Pandey, G. (2022). Calcium signaling and transport machinery: Potential for development of stress tolerance in plants. </w:t>
      </w:r>
      <w:r w:rsidRPr="000A6710">
        <w:rPr>
          <w:rFonts w:ascii="Times New Roman" w:hAnsi="Times New Roman" w:cs="Times New Roman"/>
          <w:i/>
          <w:iCs/>
          <w:sz w:val="24"/>
          <w:szCs w:val="24"/>
        </w:rPr>
        <w:t>Current Plant Biology</w:t>
      </w:r>
      <w:r w:rsidRPr="000A6710">
        <w:rPr>
          <w:rFonts w:ascii="Times New Roman" w:hAnsi="Times New Roman" w:cs="Times New Roman"/>
          <w:sz w:val="24"/>
          <w:szCs w:val="24"/>
        </w:rPr>
        <w:t>. </w:t>
      </w:r>
      <w:hyperlink r:id="rId16" w:tgtFrame="_blank" w:history="1">
        <w:r w:rsidRPr="000A6710">
          <w:rPr>
            <w:rStyle w:val="Hyperlink"/>
            <w:rFonts w:ascii="Times New Roman" w:hAnsi="Times New Roman" w:cs="Times New Roman"/>
            <w:sz w:val="24"/>
            <w:szCs w:val="24"/>
          </w:rPr>
          <w:t>https://doi.org/10.1016/j.cpb.2022.100235</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proofErr w:type="spellStart"/>
      <w:r w:rsidRPr="005B1AF8">
        <w:rPr>
          <w:rFonts w:ascii="Times New Roman" w:hAnsi="Times New Roman" w:cs="Times New Roman"/>
          <w:sz w:val="24"/>
          <w:szCs w:val="24"/>
        </w:rPr>
        <w:t>Haider</w:t>
      </w:r>
      <w:proofErr w:type="spellEnd"/>
      <w:r w:rsidRPr="005B1AF8">
        <w:rPr>
          <w:rFonts w:ascii="Times New Roman" w:hAnsi="Times New Roman" w:cs="Times New Roman"/>
          <w:sz w:val="24"/>
          <w:szCs w:val="24"/>
        </w:rPr>
        <w:t xml:space="preserve">, F., </w:t>
      </w:r>
      <w:proofErr w:type="spellStart"/>
      <w:r w:rsidRPr="005B1AF8">
        <w:rPr>
          <w:rFonts w:ascii="Times New Roman" w:hAnsi="Times New Roman" w:cs="Times New Roman"/>
          <w:sz w:val="24"/>
          <w:szCs w:val="24"/>
        </w:rPr>
        <w:t>Liqun</w:t>
      </w:r>
      <w:proofErr w:type="spellEnd"/>
      <w:r w:rsidRPr="005B1AF8">
        <w:rPr>
          <w:rFonts w:ascii="Times New Roman" w:hAnsi="Times New Roman" w:cs="Times New Roman"/>
          <w:sz w:val="24"/>
          <w:szCs w:val="24"/>
        </w:rPr>
        <w:t>, C., Coulter, J., Cheema, S., Wu, J., Zhang, R.</w:t>
      </w:r>
      <w:proofErr w:type="gramStart"/>
      <w:r w:rsidRPr="005B1AF8">
        <w:rPr>
          <w:rFonts w:ascii="Times New Roman" w:hAnsi="Times New Roman" w:cs="Times New Roman"/>
          <w:sz w:val="24"/>
          <w:szCs w:val="24"/>
        </w:rPr>
        <w:t>, ,</w:t>
      </w:r>
      <w:proofErr w:type="gramEnd"/>
      <w:r w:rsidRPr="005B1AF8">
        <w:rPr>
          <w:rFonts w:ascii="Times New Roman" w:hAnsi="Times New Roman" w:cs="Times New Roman"/>
          <w:sz w:val="24"/>
          <w:szCs w:val="24"/>
        </w:rPr>
        <w:t xml:space="preserve"> W., &amp; Farooq, M. (2021). Cadmium toxicity in plants: Impacts and remediation strategies</w:t>
      </w:r>
      <w:proofErr w:type="gramStart"/>
      <w:r w:rsidRPr="005B1AF8">
        <w:rPr>
          <w:rFonts w:ascii="Times New Roman" w:hAnsi="Times New Roman" w:cs="Times New Roman"/>
          <w:sz w:val="24"/>
          <w:szCs w:val="24"/>
        </w:rPr>
        <w:t>..</w:t>
      </w:r>
      <w:proofErr w:type="gramEnd"/>
      <w:r w:rsidRPr="005B1AF8">
        <w:rPr>
          <w:rFonts w:ascii="Times New Roman" w:hAnsi="Times New Roman" w:cs="Times New Roman"/>
          <w:sz w:val="24"/>
          <w:szCs w:val="24"/>
        </w:rPr>
        <w:t> </w:t>
      </w:r>
      <w:r w:rsidRPr="005B1AF8">
        <w:rPr>
          <w:rFonts w:ascii="Times New Roman" w:hAnsi="Times New Roman" w:cs="Times New Roman"/>
          <w:i/>
          <w:iCs/>
          <w:sz w:val="24"/>
          <w:szCs w:val="24"/>
        </w:rPr>
        <w:t>Ecotoxicology and environmental safety</w:t>
      </w:r>
      <w:r w:rsidRPr="005B1AF8">
        <w:rPr>
          <w:rFonts w:ascii="Times New Roman" w:hAnsi="Times New Roman" w:cs="Times New Roman"/>
          <w:sz w:val="24"/>
          <w:szCs w:val="24"/>
        </w:rPr>
        <w:t xml:space="preserve">, 211, </w:t>
      </w:r>
      <w:proofErr w:type="gramStart"/>
      <w:r w:rsidRPr="005B1AF8">
        <w:rPr>
          <w:rFonts w:ascii="Times New Roman" w:hAnsi="Times New Roman" w:cs="Times New Roman"/>
          <w:sz w:val="24"/>
          <w:szCs w:val="24"/>
        </w:rPr>
        <w:t>111887 . </w:t>
      </w:r>
      <w:proofErr w:type="gramEnd"/>
      <w:r w:rsidR="00A96A7C">
        <w:fldChar w:fldCharType="begin"/>
      </w:r>
      <w:r w:rsidR="00A96A7C">
        <w:instrText xml:space="preserve"> HYPERLINK "https://doi.org/10.1016/j.ecoenv.2020.111887" \t "_blank" </w:instrText>
      </w:r>
      <w:r w:rsidR="00A96A7C">
        <w:fldChar w:fldCharType="separate"/>
      </w:r>
      <w:r w:rsidRPr="005B1AF8">
        <w:rPr>
          <w:rStyle w:val="Hyperlink"/>
          <w:rFonts w:ascii="Times New Roman" w:hAnsi="Times New Roman" w:cs="Times New Roman"/>
          <w:sz w:val="24"/>
          <w:szCs w:val="24"/>
        </w:rPr>
        <w:t>https://doi.org/10.1016/j.ecoenv.2020.111887</w:t>
      </w:r>
      <w:r w:rsidR="00A96A7C">
        <w:rPr>
          <w:rStyle w:val="Hyperlink"/>
          <w:rFonts w:ascii="Times New Roman" w:hAnsi="Times New Roman" w:cs="Times New Roman"/>
          <w:sz w:val="24"/>
          <w:szCs w:val="24"/>
        </w:rPr>
        <w:fldChar w:fldCharType="end"/>
      </w:r>
      <w:r w:rsidRPr="005B1AF8">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Jia</w:t>
      </w:r>
      <w:proofErr w:type="spellEnd"/>
      <w:r>
        <w:rPr>
          <w:rFonts w:ascii="Times New Roman" w:hAnsi="Times New Roman" w:cs="Times New Roman"/>
          <w:sz w:val="24"/>
          <w:szCs w:val="24"/>
        </w:rPr>
        <w:t>, W.,</w:t>
      </w:r>
      <w:r w:rsidRPr="000A6710">
        <w:rPr>
          <w:rFonts w:ascii="Times New Roman" w:hAnsi="Times New Roman" w:cs="Times New Roman"/>
          <w:sz w:val="24"/>
          <w:szCs w:val="24"/>
        </w:rPr>
        <w:t xml:space="preserve"> Chen, J., &amp; Wu, S. (2021). Plant Morphological, Physiological and Anatomical Adaption to Flooding Stress and the Underlying Molecular Mechanisms. </w:t>
      </w:r>
      <w:r w:rsidRPr="000A6710">
        <w:rPr>
          <w:rFonts w:ascii="Times New Roman" w:hAnsi="Times New Roman" w:cs="Times New Roman"/>
          <w:i/>
          <w:iCs/>
          <w:sz w:val="24"/>
          <w:szCs w:val="24"/>
        </w:rPr>
        <w:t>International Journal of Molecular Sciences</w:t>
      </w:r>
      <w:r w:rsidRPr="000A6710">
        <w:rPr>
          <w:rFonts w:ascii="Times New Roman" w:hAnsi="Times New Roman" w:cs="Times New Roman"/>
          <w:sz w:val="24"/>
          <w:szCs w:val="24"/>
        </w:rPr>
        <w:t>, 22. </w:t>
      </w:r>
      <w:hyperlink r:id="rId17" w:tgtFrame="_blank" w:history="1">
        <w:r w:rsidRPr="000A6710">
          <w:rPr>
            <w:rStyle w:val="Hyperlink"/>
            <w:rFonts w:ascii="Times New Roman" w:hAnsi="Times New Roman" w:cs="Times New Roman"/>
            <w:sz w:val="24"/>
            <w:szCs w:val="24"/>
          </w:rPr>
          <w:t>https://doi.org/10.3390/ijms22031088</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CE6346">
        <w:rPr>
          <w:rFonts w:ascii="Times New Roman" w:hAnsi="Times New Roman" w:cs="Times New Roman"/>
          <w:sz w:val="24"/>
          <w:szCs w:val="24"/>
        </w:rPr>
        <w:t xml:space="preserve">Khalil, M., Hassan, M., </w:t>
      </w:r>
      <w:proofErr w:type="spellStart"/>
      <w:r w:rsidRPr="00CE6346">
        <w:rPr>
          <w:rFonts w:ascii="Times New Roman" w:hAnsi="Times New Roman" w:cs="Times New Roman"/>
          <w:sz w:val="24"/>
          <w:szCs w:val="24"/>
        </w:rPr>
        <w:t>Samanta</w:t>
      </w:r>
      <w:proofErr w:type="spellEnd"/>
      <w:r w:rsidRPr="00CE6346">
        <w:rPr>
          <w:rFonts w:ascii="Times New Roman" w:hAnsi="Times New Roman" w:cs="Times New Roman"/>
          <w:sz w:val="24"/>
          <w:szCs w:val="24"/>
        </w:rPr>
        <w:t xml:space="preserve">, S., Chowdhury, A., Hassan, M., Ahmed, N., </w:t>
      </w:r>
      <w:proofErr w:type="spellStart"/>
      <w:r w:rsidRPr="00CE6346">
        <w:rPr>
          <w:rFonts w:ascii="Times New Roman" w:hAnsi="Times New Roman" w:cs="Times New Roman"/>
          <w:sz w:val="24"/>
          <w:szCs w:val="24"/>
        </w:rPr>
        <w:t>Somaddar</w:t>
      </w:r>
      <w:proofErr w:type="spellEnd"/>
      <w:r w:rsidRPr="00CE6346">
        <w:rPr>
          <w:rFonts w:ascii="Times New Roman" w:hAnsi="Times New Roman" w:cs="Times New Roman"/>
          <w:sz w:val="24"/>
          <w:szCs w:val="24"/>
        </w:rPr>
        <w:t xml:space="preserve">, U., </w:t>
      </w:r>
      <w:proofErr w:type="spellStart"/>
      <w:r w:rsidRPr="00CE6346">
        <w:rPr>
          <w:rFonts w:ascii="Times New Roman" w:hAnsi="Times New Roman" w:cs="Times New Roman"/>
          <w:sz w:val="24"/>
          <w:szCs w:val="24"/>
        </w:rPr>
        <w:t>Ghosal</w:t>
      </w:r>
      <w:proofErr w:type="spellEnd"/>
      <w:r w:rsidRPr="00CE6346">
        <w:rPr>
          <w:rFonts w:ascii="Times New Roman" w:hAnsi="Times New Roman" w:cs="Times New Roman"/>
          <w:sz w:val="24"/>
          <w:szCs w:val="24"/>
        </w:rPr>
        <w:t xml:space="preserve">, S., Robin, A., </w:t>
      </w:r>
      <w:proofErr w:type="spellStart"/>
      <w:r w:rsidRPr="00CE6346">
        <w:rPr>
          <w:rFonts w:ascii="Times New Roman" w:hAnsi="Times New Roman" w:cs="Times New Roman"/>
          <w:sz w:val="24"/>
          <w:szCs w:val="24"/>
        </w:rPr>
        <w:t>Nath</w:t>
      </w:r>
      <w:proofErr w:type="spellEnd"/>
      <w:r w:rsidRPr="00CE6346">
        <w:rPr>
          <w:rFonts w:ascii="Times New Roman" w:hAnsi="Times New Roman" w:cs="Times New Roman"/>
          <w:sz w:val="24"/>
          <w:szCs w:val="24"/>
        </w:rPr>
        <w:t xml:space="preserve">, U., </w:t>
      </w:r>
      <w:proofErr w:type="spellStart"/>
      <w:r w:rsidRPr="00CE6346">
        <w:rPr>
          <w:rFonts w:ascii="Times New Roman" w:hAnsi="Times New Roman" w:cs="Times New Roman"/>
          <w:sz w:val="24"/>
          <w:szCs w:val="24"/>
        </w:rPr>
        <w:t>Mostofa</w:t>
      </w:r>
      <w:proofErr w:type="spellEnd"/>
      <w:r w:rsidRPr="00CE6346">
        <w:rPr>
          <w:rFonts w:ascii="Times New Roman" w:hAnsi="Times New Roman" w:cs="Times New Roman"/>
          <w:sz w:val="24"/>
          <w:szCs w:val="24"/>
        </w:rPr>
        <w:t>, M., Burritt, D., Van Ha, C., Gupta, A., Tran, L., &amp;</w:t>
      </w:r>
      <w:proofErr w:type="spellStart"/>
      <w:r w:rsidRPr="00CE6346">
        <w:rPr>
          <w:rFonts w:ascii="Times New Roman" w:hAnsi="Times New Roman" w:cs="Times New Roman"/>
          <w:sz w:val="24"/>
          <w:szCs w:val="24"/>
        </w:rPr>
        <w:t>Saha</w:t>
      </w:r>
      <w:proofErr w:type="spellEnd"/>
      <w:r w:rsidRPr="00CE6346">
        <w:rPr>
          <w:rFonts w:ascii="Times New Roman" w:hAnsi="Times New Roman" w:cs="Times New Roman"/>
          <w:sz w:val="24"/>
          <w:szCs w:val="24"/>
        </w:rPr>
        <w:t>, G. (2023). Unraveling the genetic enigma of rice submergence tolerance: Shedding light on the role of ethylene respons</w:t>
      </w:r>
      <w:r>
        <w:rPr>
          <w:rFonts w:ascii="Times New Roman" w:hAnsi="Times New Roman" w:cs="Times New Roman"/>
          <w:sz w:val="24"/>
          <w:szCs w:val="24"/>
        </w:rPr>
        <w:t>e factor-encoding gene SUB1A-1.</w:t>
      </w:r>
      <w:r w:rsidRPr="00CE6346">
        <w:rPr>
          <w:rFonts w:ascii="Times New Roman" w:hAnsi="Times New Roman" w:cs="Times New Roman"/>
          <w:sz w:val="24"/>
          <w:szCs w:val="24"/>
        </w:rPr>
        <w:t> </w:t>
      </w:r>
      <w:r>
        <w:rPr>
          <w:rFonts w:ascii="Times New Roman" w:hAnsi="Times New Roman" w:cs="Times New Roman"/>
          <w:i/>
          <w:iCs/>
          <w:sz w:val="24"/>
          <w:szCs w:val="24"/>
        </w:rPr>
        <w:t>Plant Physiology and B</w:t>
      </w:r>
      <w:r w:rsidRPr="00CE6346">
        <w:rPr>
          <w:rFonts w:ascii="Times New Roman" w:hAnsi="Times New Roman" w:cs="Times New Roman"/>
          <w:i/>
          <w:iCs/>
          <w:sz w:val="24"/>
          <w:szCs w:val="24"/>
        </w:rPr>
        <w:t>iochemistry</w:t>
      </w:r>
      <w:r w:rsidRPr="00CE6346">
        <w:rPr>
          <w:rFonts w:ascii="Times New Roman" w:hAnsi="Times New Roman" w:cs="Times New Roman"/>
          <w:sz w:val="24"/>
          <w:szCs w:val="24"/>
        </w:rPr>
        <w:t xml:space="preserve">, 206, </w:t>
      </w:r>
      <w:proofErr w:type="gramStart"/>
      <w:r w:rsidRPr="00CE6346">
        <w:rPr>
          <w:rFonts w:ascii="Times New Roman" w:hAnsi="Times New Roman" w:cs="Times New Roman"/>
          <w:sz w:val="24"/>
          <w:szCs w:val="24"/>
        </w:rPr>
        <w:t>108224 . </w:t>
      </w:r>
      <w:proofErr w:type="gramEnd"/>
      <w:r w:rsidR="00A96A7C">
        <w:fldChar w:fldCharType="begin"/>
      </w:r>
      <w:r w:rsidR="00A96A7C">
        <w:instrText xml:space="preserve"> HYPERLINK "https://doi.org/10.1016/j.plaphy.2023.108224" \t "_blank" </w:instrText>
      </w:r>
      <w:r w:rsidR="00A96A7C">
        <w:fldChar w:fldCharType="separate"/>
      </w:r>
      <w:r w:rsidRPr="00CE6346">
        <w:rPr>
          <w:rStyle w:val="Hyperlink"/>
          <w:rFonts w:ascii="Times New Roman" w:hAnsi="Times New Roman" w:cs="Times New Roman"/>
          <w:sz w:val="24"/>
          <w:szCs w:val="24"/>
        </w:rPr>
        <w:t>https://doi.org/10.1016/j.plaphy.2023.108224</w:t>
      </w:r>
      <w:r w:rsidR="00A96A7C">
        <w:rPr>
          <w:rStyle w:val="Hyperlink"/>
          <w:rFonts w:ascii="Times New Roman" w:hAnsi="Times New Roman" w:cs="Times New Roman"/>
          <w:sz w:val="24"/>
          <w:szCs w:val="24"/>
        </w:rPr>
        <w:fldChar w:fldCharType="end"/>
      </w:r>
      <w:r w:rsidRPr="00CE6346">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494AFA">
        <w:rPr>
          <w:rFonts w:ascii="Times New Roman" w:hAnsi="Times New Roman" w:cs="Times New Roman"/>
          <w:sz w:val="24"/>
          <w:szCs w:val="24"/>
        </w:rPr>
        <w:t>Kou, X., Han, W., &amp; Kang, J. (2022). Responses of root system architecture to water stress at multiple levels: A meta-analysis of trials under controlled conditions. </w:t>
      </w:r>
      <w:r w:rsidRPr="00494AFA">
        <w:rPr>
          <w:rFonts w:ascii="Times New Roman" w:hAnsi="Times New Roman" w:cs="Times New Roman"/>
          <w:i/>
          <w:iCs/>
          <w:sz w:val="24"/>
          <w:szCs w:val="24"/>
        </w:rPr>
        <w:t>Frontiers in Plant Science</w:t>
      </w:r>
      <w:r w:rsidRPr="00494AFA">
        <w:rPr>
          <w:rFonts w:ascii="Times New Roman" w:hAnsi="Times New Roman" w:cs="Times New Roman"/>
          <w:sz w:val="24"/>
          <w:szCs w:val="24"/>
        </w:rPr>
        <w:t>, 13. </w:t>
      </w:r>
      <w:hyperlink r:id="rId18" w:tgtFrame="_blank" w:history="1">
        <w:r w:rsidRPr="00494AFA">
          <w:rPr>
            <w:rStyle w:val="Hyperlink"/>
            <w:rFonts w:ascii="Times New Roman" w:hAnsi="Times New Roman" w:cs="Times New Roman"/>
            <w:sz w:val="24"/>
            <w:szCs w:val="24"/>
          </w:rPr>
          <w:t>https://doi.org/10.3389/fpls.2022.1085409</w:t>
        </w:r>
      </w:hyperlink>
      <w:r w:rsidRPr="00494AFA">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Kumar, K., Raina, S., &amp; Sultan, S. (2020). Arabidopsis MAPK signaling pathways and their cross talks in abiotic stress response. </w:t>
      </w:r>
      <w:r w:rsidRPr="000A6710">
        <w:rPr>
          <w:rFonts w:ascii="Times New Roman" w:hAnsi="Times New Roman" w:cs="Times New Roman"/>
          <w:i/>
          <w:iCs/>
          <w:sz w:val="24"/>
          <w:szCs w:val="24"/>
        </w:rPr>
        <w:t>Journal of Plant Biochemistry and Biotechnology</w:t>
      </w:r>
      <w:r w:rsidRPr="000A6710">
        <w:rPr>
          <w:rFonts w:ascii="Times New Roman" w:hAnsi="Times New Roman" w:cs="Times New Roman"/>
          <w:sz w:val="24"/>
          <w:szCs w:val="24"/>
        </w:rPr>
        <w:t>, 29, 700 - 714. </w:t>
      </w:r>
      <w:hyperlink r:id="rId19" w:tgtFrame="_blank" w:history="1">
        <w:r w:rsidRPr="000A6710">
          <w:rPr>
            <w:rStyle w:val="Hyperlink"/>
            <w:rFonts w:ascii="Times New Roman" w:hAnsi="Times New Roman" w:cs="Times New Roman"/>
            <w:sz w:val="24"/>
            <w:szCs w:val="24"/>
          </w:rPr>
          <w:t>https://doi.org/10.1007/s13562-020-00596-3</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A7794B">
        <w:rPr>
          <w:rFonts w:ascii="Times New Roman" w:hAnsi="Times New Roman" w:cs="Times New Roman"/>
          <w:sz w:val="24"/>
          <w:szCs w:val="24"/>
        </w:rPr>
        <w:t>Kumar, S. (2020). Abiotic Stresses and Their Effects on Plant Growth, Yield and Nutritional Quality of Agricultural Produce. </w:t>
      </w:r>
      <w:r w:rsidRPr="00A7794B">
        <w:rPr>
          <w:rFonts w:ascii="Times New Roman" w:hAnsi="Times New Roman" w:cs="Times New Roman"/>
          <w:i/>
          <w:iCs/>
          <w:sz w:val="24"/>
          <w:szCs w:val="24"/>
        </w:rPr>
        <w:t>International Journal of Food Science and Agriculture</w:t>
      </w:r>
      <w:r w:rsidRPr="00A7794B">
        <w:rPr>
          <w:rFonts w:ascii="Times New Roman" w:hAnsi="Times New Roman" w:cs="Times New Roman"/>
          <w:sz w:val="24"/>
          <w:szCs w:val="24"/>
        </w:rPr>
        <w:t>. </w:t>
      </w:r>
      <w:hyperlink r:id="rId20" w:tgtFrame="_blank" w:history="1">
        <w:r w:rsidRPr="00A7794B">
          <w:rPr>
            <w:rStyle w:val="Hyperlink"/>
            <w:rFonts w:ascii="Times New Roman" w:hAnsi="Times New Roman" w:cs="Times New Roman"/>
            <w:sz w:val="24"/>
            <w:szCs w:val="24"/>
          </w:rPr>
          <w:t>https://doi.org/10.26855/ijfsa.2020.12.002</w:t>
        </w:r>
      </w:hyperlink>
      <w:r w:rsidRPr="00A7794B">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Li, S., Han, X., Lu, Z., </w:t>
      </w:r>
      <w:proofErr w:type="spellStart"/>
      <w:r w:rsidRPr="000A6710">
        <w:rPr>
          <w:rFonts w:ascii="Times New Roman" w:hAnsi="Times New Roman" w:cs="Times New Roman"/>
          <w:sz w:val="24"/>
          <w:szCs w:val="24"/>
        </w:rPr>
        <w:t>Qiu</w:t>
      </w:r>
      <w:proofErr w:type="spellEnd"/>
      <w:r w:rsidRPr="000A6710">
        <w:rPr>
          <w:rFonts w:ascii="Times New Roman" w:hAnsi="Times New Roman" w:cs="Times New Roman"/>
          <w:sz w:val="24"/>
          <w:szCs w:val="24"/>
        </w:rPr>
        <w:t>, W., Yu, M., Li, H., He, Z., &amp;</w:t>
      </w:r>
      <w:proofErr w:type="spellStart"/>
      <w:r w:rsidRPr="000A6710">
        <w:rPr>
          <w:rFonts w:ascii="Times New Roman" w:hAnsi="Times New Roman" w:cs="Times New Roman"/>
          <w:sz w:val="24"/>
          <w:szCs w:val="24"/>
        </w:rPr>
        <w:t>Zhuo</w:t>
      </w:r>
      <w:proofErr w:type="spellEnd"/>
      <w:r w:rsidRPr="000A6710">
        <w:rPr>
          <w:rFonts w:ascii="Times New Roman" w:hAnsi="Times New Roman" w:cs="Times New Roman"/>
          <w:sz w:val="24"/>
          <w:szCs w:val="24"/>
        </w:rPr>
        <w:t xml:space="preserve">, R. (2022). MAPK Cascades and Transcriptional Factors: Regulation of Heavy Metal Tolerance in </w:t>
      </w:r>
      <w:r w:rsidRPr="000A6710">
        <w:rPr>
          <w:rFonts w:ascii="Times New Roman" w:hAnsi="Times New Roman" w:cs="Times New Roman"/>
          <w:sz w:val="24"/>
          <w:szCs w:val="24"/>
        </w:rPr>
        <w:lastRenderedPageBreak/>
        <w:t>Plants. </w:t>
      </w:r>
      <w:r w:rsidRPr="000A6710">
        <w:rPr>
          <w:rFonts w:ascii="Times New Roman" w:hAnsi="Times New Roman" w:cs="Times New Roman"/>
          <w:i/>
          <w:iCs/>
          <w:sz w:val="24"/>
          <w:szCs w:val="24"/>
        </w:rPr>
        <w:t>International Journal of Molecular Sciences</w:t>
      </w:r>
      <w:r w:rsidRPr="000A6710">
        <w:rPr>
          <w:rFonts w:ascii="Times New Roman" w:hAnsi="Times New Roman" w:cs="Times New Roman"/>
          <w:sz w:val="24"/>
          <w:szCs w:val="24"/>
        </w:rPr>
        <w:t>, 23. </w:t>
      </w:r>
      <w:hyperlink r:id="rId21" w:tgtFrame="_blank" w:history="1">
        <w:r w:rsidRPr="000A6710">
          <w:rPr>
            <w:rStyle w:val="Hyperlink"/>
            <w:rFonts w:ascii="Times New Roman" w:hAnsi="Times New Roman" w:cs="Times New Roman"/>
            <w:sz w:val="24"/>
            <w:szCs w:val="24"/>
          </w:rPr>
          <w:t>https://doi.org/10.3390/ijms23084463</w:t>
        </w:r>
      </w:hyperlink>
      <w:r w:rsidRPr="000A6710">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Lin, Z., Li, Y., Wang, Y., Liu, X.</w:t>
      </w:r>
      <w:proofErr w:type="gramStart"/>
      <w:r w:rsidRPr="000A6710">
        <w:rPr>
          <w:rFonts w:ascii="Times New Roman" w:hAnsi="Times New Roman" w:cs="Times New Roman"/>
          <w:sz w:val="24"/>
          <w:szCs w:val="24"/>
        </w:rPr>
        <w:t>, ,</w:t>
      </w:r>
      <w:proofErr w:type="gramEnd"/>
      <w:r w:rsidRPr="000A6710">
        <w:rPr>
          <w:rFonts w:ascii="Times New Roman" w:hAnsi="Times New Roman" w:cs="Times New Roman"/>
          <w:sz w:val="24"/>
          <w:szCs w:val="24"/>
        </w:rPr>
        <w:t xml:space="preserve"> L., Zhang, Z., Mu, C., Zhang, Y., Peng, L., </w:t>
      </w:r>
      <w:proofErr w:type="spellStart"/>
      <w:r w:rsidRPr="000A6710">
        <w:rPr>
          <w:rFonts w:ascii="Times New Roman" w:hAnsi="Times New Roman" w:cs="Times New Roman"/>
          <w:sz w:val="24"/>
          <w:szCs w:val="24"/>
        </w:rPr>
        <w:t>Xie</w:t>
      </w:r>
      <w:proofErr w:type="spellEnd"/>
      <w:r w:rsidRPr="000A6710">
        <w:rPr>
          <w:rFonts w:ascii="Times New Roman" w:hAnsi="Times New Roman" w:cs="Times New Roman"/>
          <w:sz w:val="24"/>
          <w:szCs w:val="24"/>
        </w:rPr>
        <w:t xml:space="preserve">, S., Song, C., Shi, H., Zhu, J., &amp; Wang, P. (2021). Initiation and amplification of SnRK2 activation in </w:t>
      </w:r>
      <w:proofErr w:type="spellStart"/>
      <w:r w:rsidRPr="000A6710">
        <w:rPr>
          <w:rFonts w:ascii="Times New Roman" w:hAnsi="Times New Roman" w:cs="Times New Roman"/>
          <w:sz w:val="24"/>
          <w:szCs w:val="24"/>
        </w:rPr>
        <w:t>abscisic</w:t>
      </w:r>
      <w:proofErr w:type="spellEnd"/>
      <w:r w:rsidRPr="000A6710">
        <w:rPr>
          <w:rFonts w:ascii="Times New Roman" w:hAnsi="Times New Roman" w:cs="Times New Roman"/>
          <w:sz w:val="24"/>
          <w:szCs w:val="24"/>
        </w:rPr>
        <w:t xml:space="preserve"> acid signaling. </w:t>
      </w:r>
      <w:r w:rsidRPr="000A6710">
        <w:rPr>
          <w:rFonts w:ascii="Times New Roman" w:hAnsi="Times New Roman" w:cs="Times New Roman"/>
          <w:i/>
          <w:iCs/>
          <w:sz w:val="24"/>
          <w:szCs w:val="24"/>
        </w:rPr>
        <w:t>Nature Communications</w:t>
      </w:r>
      <w:r w:rsidRPr="000A6710">
        <w:rPr>
          <w:rFonts w:ascii="Times New Roman" w:hAnsi="Times New Roman" w:cs="Times New Roman"/>
          <w:sz w:val="24"/>
          <w:szCs w:val="24"/>
        </w:rPr>
        <w:t>, 12. </w:t>
      </w:r>
      <w:hyperlink r:id="rId22" w:tgtFrame="_blank" w:history="1">
        <w:r w:rsidRPr="000A6710">
          <w:rPr>
            <w:rStyle w:val="Hyperlink"/>
            <w:rFonts w:ascii="Times New Roman" w:hAnsi="Times New Roman" w:cs="Times New Roman"/>
            <w:sz w:val="24"/>
            <w:szCs w:val="24"/>
          </w:rPr>
          <w:t>https://doi.org/10.1038/s41467-021-22812-x</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F7529A">
        <w:rPr>
          <w:rFonts w:ascii="Times New Roman" w:hAnsi="Times New Roman" w:cs="Times New Roman"/>
          <w:sz w:val="24"/>
          <w:szCs w:val="24"/>
        </w:rPr>
        <w:t xml:space="preserve">Liu, X., Xiao, Y., </w:t>
      </w:r>
      <w:proofErr w:type="spellStart"/>
      <w:r w:rsidRPr="00F7529A">
        <w:rPr>
          <w:rFonts w:ascii="Times New Roman" w:hAnsi="Times New Roman" w:cs="Times New Roman"/>
          <w:sz w:val="24"/>
          <w:szCs w:val="24"/>
        </w:rPr>
        <w:t>Zi</w:t>
      </w:r>
      <w:proofErr w:type="spellEnd"/>
      <w:r w:rsidRPr="00F7529A">
        <w:rPr>
          <w:rFonts w:ascii="Times New Roman" w:hAnsi="Times New Roman" w:cs="Times New Roman"/>
          <w:sz w:val="24"/>
          <w:szCs w:val="24"/>
        </w:rPr>
        <w:t>, J., Yan, J., Li, C., Du, C., Wan, J., Wu, H., Zheng, B., Wang, S., &amp; Liang, Q. (2023). Differential effects of low and high temperature stress on pollen germination and tube length of mango (</w:t>
      </w:r>
      <w:proofErr w:type="spellStart"/>
      <w:r w:rsidRPr="00F7529A">
        <w:rPr>
          <w:rFonts w:ascii="Times New Roman" w:hAnsi="Times New Roman" w:cs="Times New Roman"/>
          <w:sz w:val="24"/>
          <w:szCs w:val="24"/>
        </w:rPr>
        <w:t>Mangiferaindica</w:t>
      </w:r>
      <w:proofErr w:type="spellEnd"/>
      <w:r w:rsidRPr="00F7529A">
        <w:rPr>
          <w:rFonts w:ascii="Times New Roman" w:hAnsi="Times New Roman" w:cs="Times New Roman"/>
          <w:sz w:val="24"/>
          <w:szCs w:val="24"/>
        </w:rPr>
        <w:t xml:space="preserve"> L.) genotypes. </w:t>
      </w:r>
      <w:r w:rsidRPr="00F7529A">
        <w:rPr>
          <w:rFonts w:ascii="Times New Roman" w:hAnsi="Times New Roman" w:cs="Times New Roman"/>
          <w:i/>
          <w:iCs/>
          <w:sz w:val="24"/>
          <w:szCs w:val="24"/>
        </w:rPr>
        <w:t>Scientific Reports</w:t>
      </w:r>
      <w:r w:rsidRPr="00F7529A">
        <w:rPr>
          <w:rFonts w:ascii="Times New Roman" w:hAnsi="Times New Roman" w:cs="Times New Roman"/>
          <w:sz w:val="24"/>
          <w:szCs w:val="24"/>
        </w:rPr>
        <w:t>, 13. </w:t>
      </w:r>
      <w:hyperlink r:id="rId23" w:tgtFrame="_blank" w:history="1">
        <w:r w:rsidRPr="00F7529A">
          <w:rPr>
            <w:rStyle w:val="Hyperlink"/>
            <w:rFonts w:ascii="Times New Roman" w:hAnsi="Times New Roman" w:cs="Times New Roman"/>
            <w:sz w:val="24"/>
            <w:szCs w:val="24"/>
          </w:rPr>
          <w:t>https://doi.org/10.1038/s41598-023-27917-5</w:t>
        </w:r>
      </w:hyperlink>
      <w:r w:rsidRPr="00F7529A">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Loreti</w:t>
      </w:r>
      <w:proofErr w:type="spellEnd"/>
      <w:r w:rsidRPr="000A6710">
        <w:rPr>
          <w:rFonts w:ascii="Times New Roman" w:hAnsi="Times New Roman" w:cs="Times New Roman"/>
          <w:sz w:val="24"/>
          <w:szCs w:val="24"/>
        </w:rPr>
        <w:t>, E., &amp;</w:t>
      </w:r>
      <w:proofErr w:type="spellStart"/>
      <w:r w:rsidRPr="000A6710">
        <w:rPr>
          <w:rFonts w:ascii="Times New Roman" w:hAnsi="Times New Roman" w:cs="Times New Roman"/>
          <w:sz w:val="24"/>
          <w:szCs w:val="24"/>
        </w:rPr>
        <w:t>Perata</w:t>
      </w:r>
      <w:proofErr w:type="spellEnd"/>
      <w:r w:rsidRPr="000A6710">
        <w:rPr>
          <w:rFonts w:ascii="Times New Roman" w:hAnsi="Times New Roman" w:cs="Times New Roman"/>
          <w:sz w:val="24"/>
          <w:szCs w:val="24"/>
        </w:rPr>
        <w:t>, P. (2023). ERFVII transcription factors and their role in the adaptation to hypoxia in Arabidopsis and crops. </w:t>
      </w:r>
      <w:r w:rsidRPr="000A6710">
        <w:rPr>
          <w:rFonts w:ascii="Times New Roman" w:hAnsi="Times New Roman" w:cs="Times New Roman"/>
          <w:i/>
          <w:iCs/>
          <w:sz w:val="24"/>
          <w:szCs w:val="24"/>
        </w:rPr>
        <w:t>Frontiers in Genetics</w:t>
      </w:r>
      <w:r w:rsidRPr="000A6710">
        <w:rPr>
          <w:rFonts w:ascii="Times New Roman" w:hAnsi="Times New Roman" w:cs="Times New Roman"/>
          <w:sz w:val="24"/>
          <w:szCs w:val="24"/>
        </w:rPr>
        <w:t>, 14. </w:t>
      </w:r>
      <w:hyperlink r:id="rId24" w:tgtFrame="_blank" w:history="1">
        <w:r w:rsidRPr="000A6710">
          <w:rPr>
            <w:rStyle w:val="Hyperlink"/>
            <w:rFonts w:ascii="Times New Roman" w:hAnsi="Times New Roman" w:cs="Times New Roman"/>
            <w:sz w:val="24"/>
            <w:szCs w:val="24"/>
          </w:rPr>
          <w:t>https://doi.org/10.3389/fgene.2023.1213839</w:t>
        </w:r>
      </w:hyperlink>
      <w:r w:rsidRPr="000A6710">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1D172D">
        <w:rPr>
          <w:rFonts w:ascii="Times New Roman" w:hAnsi="Times New Roman" w:cs="Times New Roman"/>
          <w:sz w:val="24"/>
          <w:szCs w:val="24"/>
        </w:rPr>
        <w:t>Oladosu</w:t>
      </w:r>
      <w:proofErr w:type="spellEnd"/>
      <w:r w:rsidRPr="001D172D">
        <w:rPr>
          <w:rFonts w:ascii="Times New Roman" w:hAnsi="Times New Roman" w:cs="Times New Roman"/>
          <w:sz w:val="24"/>
          <w:szCs w:val="24"/>
        </w:rPr>
        <w:t xml:space="preserve">, Y., </w:t>
      </w:r>
      <w:proofErr w:type="spellStart"/>
      <w:r w:rsidRPr="001D172D">
        <w:rPr>
          <w:rFonts w:ascii="Times New Roman" w:hAnsi="Times New Roman" w:cs="Times New Roman"/>
          <w:sz w:val="24"/>
          <w:szCs w:val="24"/>
        </w:rPr>
        <w:t>Rafii</w:t>
      </w:r>
      <w:proofErr w:type="spellEnd"/>
      <w:r w:rsidRPr="001D172D">
        <w:rPr>
          <w:rFonts w:ascii="Times New Roman" w:hAnsi="Times New Roman" w:cs="Times New Roman"/>
          <w:sz w:val="24"/>
          <w:szCs w:val="24"/>
        </w:rPr>
        <w:t xml:space="preserve">, M., </w:t>
      </w:r>
      <w:proofErr w:type="spellStart"/>
      <w:r w:rsidRPr="001D172D">
        <w:rPr>
          <w:rFonts w:ascii="Times New Roman" w:hAnsi="Times New Roman" w:cs="Times New Roman"/>
          <w:sz w:val="24"/>
          <w:szCs w:val="24"/>
        </w:rPr>
        <w:t>Arolu</w:t>
      </w:r>
      <w:proofErr w:type="spellEnd"/>
      <w:r w:rsidRPr="001D172D">
        <w:rPr>
          <w:rFonts w:ascii="Times New Roman" w:hAnsi="Times New Roman" w:cs="Times New Roman"/>
          <w:sz w:val="24"/>
          <w:szCs w:val="24"/>
        </w:rPr>
        <w:t xml:space="preserve">, F., </w:t>
      </w:r>
      <w:proofErr w:type="spellStart"/>
      <w:r w:rsidRPr="001D172D">
        <w:rPr>
          <w:rFonts w:ascii="Times New Roman" w:hAnsi="Times New Roman" w:cs="Times New Roman"/>
          <w:sz w:val="24"/>
          <w:szCs w:val="24"/>
        </w:rPr>
        <w:t>Chukwu</w:t>
      </w:r>
      <w:proofErr w:type="spellEnd"/>
      <w:r w:rsidRPr="001D172D">
        <w:rPr>
          <w:rFonts w:ascii="Times New Roman" w:hAnsi="Times New Roman" w:cs="Times New Roman"/>
          <w:sz w:val="24"/>
          <w:szCs w:val="24"/>
        </w:rPr>
        <w:t xml:space="preserve">, S., Muhammad, I., Kareem, I., </w:t>
      </w:r>
      <w:proofErr w:type="spellStart"/>
      <w:r w:rsidRPr="001D172D">
        <w:rPr>
          <w:rFonts w:ascii="Times New Roman" w:hAnsi="Times New Roman" w:cs="Times New Roman"/>
          <w:sz w:val="24"/>
          <w:szCs w:val="24"/>
        </w:rPr>
        <w:t>Salisu</w:t>
      </w:r>
      <w:proofErr w:type="spellEnd"/>
      <w:r w:rsidRPr="001D172D">
        <w:rPr>
          <w:rFonts w:ascii="Times New Roman" w:hAnsi="Times New Roman" w:cs="Times New Roman"/>
          <w:sz w:val="24"/>
          <w:szCs w:val="24"/>
        </w:rPr>
        <w:t>, M., &amp;</w:t>
      </w:r>
      <w:proofErr w:type="spellStart"/>
      <w:r w:rsidRPr="001D172D">
        <w:rPr>
          <w:rFonts w:ascii="Times New Roman" w:hAnsi="Times New Roman" w:cs="Times New Roman"/>
          <w:sz w:val="24"/>
          <w:szCs w:val="24"/>
        </w:rPr>
        <w:t>Arolu</w:t>
      </w:r>
      <w:proofErr w:type="spellEnd"/>
      <w:r w:rsidRPr="001D172D">
        <w:rPr>
          <w:rFonts w:ascii="Times New Roman" w:hAnsi="Times New Roman" w:cs="Times New Roman"/>
          <w:sz w:val="24"/>
          <w:szCs w:val="24"/>
        </w:rPr>
        <w:t>, I. (2020). Submergence Tolerance in Rice: Review of Mechanism, Breeding and, Future Prospects. </w:t>
      </w:r>
      <w:r w:rsidRPr="001D172D">
        <w:rPr>
          <w:rFonts w:ascii="Times New Roman" w:hAnsi="Times New Roman" w:cs="Times New Roman"/>
          <w:i/>
          <w:iCs/>
          <w:sz w:val="24"/>
          <w:szCs w:val="24"/>
        </w:rPr>
        <w:t>Sustainability</w:t>
      </w:r>
      <w:r w:rsidRPr="001D172D">
        <w:rPr>
          <w:rFonts w:ascii="Times New Roman" w:hAnsi="Times New Roman" w:cs="Times New Roman"/>
          <w:sz w:val="24"/>
          <w:szCs w:val="24"/>
        </w:rPr>
        <w:t>. </w:t>
      </w:r>
      <w:hyperlink r:id="rId25" w:tgtFrame="_blank" w:history="1">
        <w:r w:rsidRPr="001D172D">
          <w:rPr>
            <w:rStyle w:val="Hyperlink"/>
            <w:rFonts w:ascii="Times New Roman" w:hAnsi="Times New Roman" w:cs="Times New Roman"/>
            <w:sz w:val="24"/>
            <w:szCs w:val="24"/>
          </w:rPr>
          <w:t>https://doi.org/10.3390/su12041632</w:t>
        </w:r>
      </w:hyperlink>
      <w:r w:rsidRPr="001D172D">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Pamuru</w:t>
      </w:r>
      <w:proofErr w:type="spellEnd"/>
      <w:r w:rsidRPr="000A6710">
        <w:rPr>
          <w:rFonts w:ascii="Times New Roman" w:hAnsi="Times New Roman" w:cs="Times New Roman"/>
          <w:sz w:val="24"/>
          <w:szCs w:val="24"/>
        </w:rPr>
        <w:t xml:space="preserve">, R., Puli, C., </w:t>
      </w:r>
      <w:proofErr w:type="spellStart"/>
      <w:r w:rsidRPr="000A6710">
        <w:rPr>
          <w:rFonts w:ascii="Times New Roman" w:hAnsi="Times New Roman" w:cs="Times New Roman"/>
          <w:sz w:val="24"/>
          <w:szCs w:val="24"/>
        </w:rPr>
        <w:t>Pandita</w:t>
      </w:r>
      <w:proofErr w:type="spellEnd"/>
      <w:r w:rsidRPr="000A6710">
        <w:rPr>
          <w:rFonts w:ascii="Times New Roman" w:hAnsi="Times New Roman" w:cs="Times New Roman"/>
          <w:sz w:val="24"/>
          <w:szCs w:val="24"/>
        </w:rPr>
        <w:t>, D., &amp;</w:t>
      </w:r>
      <w:proofErr w:type="spellStart"/>
      <w:r w:rsidRPr="000A6710">
        <w:rPr>
          <w:rFonts w:ascii="Times New Roman" w:hAnsi="Times New Roman" w:cs="Times New Roman"/>
          <w:sz w:val="24"/>
          <w:szCs w:val="24"/>
        </w:rPr>
        <w:t>Wani</w:t>
      </w:r>
      <w:proofErr w:type="spellEnd"/>
      <w:r w:rsidRPr="000A6710">
        <w:rPr>
          <w:rFonts w:ascii="Times New Roman" w:hAnsi="Times New Roman" w:cs="Times New Roman"/>
          <w:sz w:val="24"/>
          <w:szCs w:val="24"/>
        </w:rPr>
        <w:t>, S. (2021). Sugar Alcohols and Osmotic Stress Adaptation in Plants. </w:t>
      </w:r>
      <w:r w:rsidRPr="000A6710">
        <w:rPr>
          <w:rFonts w:ascii="Times New Roman" w:hAnsi="Times New Roman" w:cs="Times New Roman"/>
          <w:i/>
          <w:iCs/>
          <w:sz w:val="24"/>
          <w:szCs w:val="24"/>
        </w:rPr>
        <w:t>Compatible Solutes Engineering for Crop Plants Facing Climate Change</w:t>
      </w:r>
      <w:r w:rsidRPr="000A6710">
        <w:rPr>
          <w:rFonts w:ascii="Times New Roman" w:hAnsi="Times New Roman" w:cs="Times New Roman"/>
          <w:sz w:val="24"/>
          <w:szCs w:val="24"/>
        </w:rPr>
        <w:t>. </w:t>
      </w:r>
      <w:hyperlink r:id="rId26" w:tgtFrame="_blank" w:history="1">
        <w:r w:rsidRPr="000A6710">
          <w:rPr>
            <w:rStyle w:val="Hyperlink"/>
            <w:rFonts w:ascii="Times New Roman" w:hAnsi="Times New Roman" w:cs="Times New Roman"/>
            <w:sz w:val="24"/>
            <w:szCs w:val="24"/>
          </w:rPr>
          <w:t>https://doi.org/10.1007/978-3-030-80674-3_8</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0143FE">
        <w:rPr>
          <w:rFonts w:ascii="Times New Roman" w:hAnsi="Times New Roman" w:cs="Times New Roman"/>
          <w:sz w:val="24"/>
          <w:szCs w:val="24"/>
        </w:rPr>
        <w:t xml:space="preserve">Rahul, A., </w:t>
      </w:r>
      <w:proofErr w:type="spellStart"/>
      <w:r w:rsidRPr="000143FE">
        <w:rPr>
          <w:rFonts w:ascii="Times New Roman" w:hAnsi="Times New Roman" w:cs="Times New Roman"/>
          <w:sz w:val="24"/>
          <w:szCs w:val="24"/>
        </w:rPr>
        <w:t>Aruna</w:t>
      </w:r>
      <w:proofErr w:type="spellEnd"/>
      <w:r w:rsidRPr="000143FE">
        <w:rPr>
          <w:rFonts w:ascii="Times New Roman" w:hAnsi="Times New Roman" w:cs="Times New Roman"/>
          <w:sz w:val="24"/>
          <w:szCs w:val="24"/>
        </w:rPr>
        <w:t>, P., &amp; Sandeep, A. (2025). Nano-copper sulfate mediated alleviation of salt stress: Optimizing elemental homeostasis and nutrient ratios in tomato. </w:t>
      </w:r>
      <w:r w:rsidRPr="000143FE">
        <w:rPr>
          <w:rFonts w:ascii="Times New Roman" w:hAnsi="Times New Roman" w:cs="Times New Roman"/>
          <w:i/>
          <w:iCs/>
          <w:sz w:val="24"/>
          <w:szCs w:val="24"/>
        </w:rPr>
        <w:t>Plant Science Today</w:t>
      </w:r>
      <w:r w:rsidRPr="000143FE">
        <w:rPr>
          <w:rFonts w:ascii="Times New Roman" w:hAnsi="Times New Roman" w:cs="Times New Roman"/>
          <w:sz w:val="24"/>
          <w:szCs w:val="24"/>
        </w:rPr>
        <w:t>. </w:t>
      </w:r>
      <w:hyperlink r:id="rId27" w:tgtFrame="_blank" w:history="1">
        <w:r w:rsidRPr="000143FE">
          <w:rPr>
            <w:rStyle w:val="Hyperlink"/>
            <w:rFonts w:ascii="Times New Roman" w:hAnsi="Times New Roman" w:cs="Times New Roman"/>
            <w:sz w:val="24"/>
            <w:szCs w:val="24"/>
          </w:rPr>
          <w:t>https://doi.org/10.14719/pst.10291</w:t>
        </w:r>
      </w:hyperlink>
      <w:r>
        <w:rPr>
          <w:rFonts w:ascii="Times New Roman" w:hAnsi="Times New Roman" w:cs="Times New Roman"/>
          <w:sz w:val="24"/>
          <w:szCs w:val="24"/>
        </w:rPr>
        <w:t xml:space="preserve"> </w:t>
      </w:r>
    </w:p>
    <w:p w:rsidR="000143FE" w:rsidRPr="000A6710" w:rsidRDefault="007B12E7" w:rsidP="000A671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Rajput, V., Harish</w:t>
      </w:r>
      <w:r w:rsidR="000143FE" w:rsidRPr="000A6710">
        <w:rPr>
          <w:rFonts w:ascii="Times New Roman" w:hAnsi="Times New Roman" w:cs="Times New Roman"/>
          <w:sz w:val="24"/>
          <w:szCs w:val="24"/>
        </w:rPr>
        <w:t>, Singh, R.</w:t>
      </w:r>
      <w:r>
        <w:rPr>
          <w:rFonts w:ascii="Times New Roman" w:hAnsi="Times New Roman" w:cs="Times New Roman"/>
          <w:sz w:val="24"/>
          <w:szCs w:val="24"/>
        </w:rPr>
        <w:t xml:space="preserve"> K.</w:t>
      </w:r>
      <w:r w:rsidR="000143FE" w:rsidRPr="000A6710">
        <w:rPr>
          <w:rFonts w:ascii="Times New Roman" w:hAnsi="Times New Roman" w:cs="Times New Roman"/>
          <w:sz w:val="24"/>
          <w:szCs w:val="24"/>
        </w:rPr>
        <w:t xml:space="preserve">, </w:t>
      </w:r>
      <w:proofErr w:type="spellStart"/>
      <w:r w:rsidR="000143FE" w:rsidRPr="000A6710">
        <w:rPr>
          <w:rFonts w:ascii="Times New Roman" w:hAnsi="Times New Roman" w:cs="Times New Roman"/>
          <w:sz w:val="24"/>
          <w:szCs w:val="24"/>
        </w:rPr>
        <w:t>Verma</w:t>
      </w:r>
      <w:proofErr w:type="spellEnd"/>
      <w:r w:rsidR="000143FE" w:rsidRPr="000A6710">
        <w:rPr>
          <w:rFonts w:ascii="Times New Roman" w:hAnsi="Times New Roman" w:cs="Times New Roman"/>
          <w:sz w:val="24"/>
          <w:szCs w:val="24"/>
        </w:rPr>
        <w:t>, K.</w:t>
      </w:r>
      <w:r>
        <w:rPr>
          <w:rFonts w:ascii="Times New Roman" w:hAnsi="Times New Roman" w:cs="Times New Roman"/>
          <w:sz w:val="24"/>
          <w:szCs w:val="24"/>
        </w:rPr>
        <w:t>K.</w:t>
      </w:r>
      <w:r w:rsidR="000143FE" w:rsidRPr="000A6710">
        <w:rPr>
          <w:rFonts w:ascii="Times New Roman" w:hAnsi="Times New Roman" w:cs="Times New Roman"/>
          <w:sz w:val="24"/>
          <w:szCs w:val="24"/>
        </w:rPr>
        <w:t xml:space="preserve">, Sharma, L., Quiroz-Figueroa, F., </w:t>
      </w:r>
      <w:proofErr w:type="spellStart"/>
      <w:r w:rsidR="000143FE" w:rsidRPr="000A6710">
        <w:rPr>
          <w:rFonts w:ascii="Times New Roman" w:hAnsi="Times New Roman" w:cs="Times New Roman"/>
          <w:sz w:val="24"/>
          <w:szCs w:val="24"/>
        </w:rPr>
        <w:t>Meena</w:t>
      </w:r>
      <w:proofErr w:type="spellEnd"/>
      <w:r w:rsidR="000143FE" w:rsidRPr="000A6710">
        <w:rPr>
          <w:rFonts w:ascii="Times New Roman" w:hAnsi="Times New Roman" w:cs="Times New Roman"/>
          <w:sz w:val="24"/>
          <w:szCs w:val="24"/>
        </w:rPr>
        <w:t xml:space="preserve">, M., </w:t>
      </w:r>
      <w:proofErr w:type="spellStart"/>
      <w:r w:rsidR="000143FE" w:rsidRPr="000A6710">
        <w:rPr>
          <w:rFonts w:ascii="Times New Roman" w:hAnsi="Times New Roman" w:cs="Times New Roman"/>
          <w:sz w:val="24"/>
          <w:szCs w:val="24"/>
        </w:rPr>
        <w:t>Gour</w:t>
      </w:r>
      <w:proofErr w:type="spellEnd"/>
      <w:r w:rsidR="000143FE" w:rsidRPr="000A6710">
        <w:rPr>
          <w:rFonts w:ascii="Times New Roman" w:hAnsi="Times New Roman" w:cs="Times New Roman"/>
          <w:sz w:val="24"/>
          <w:szCs w:val="24"/>
        </w:rPr>
        <w:t>, V.</w:t>
      </w:r>
      <w:r>
        <w:rPr>
          <w:rFonts w:ascii="Times New Roman" w:hAnsi="Times New Roman" w:cs="Times New Roman"/>
          <w:sz w:val="24"/>
          <w:szCs w:val="24"/>
        </w:rPr>
        <w:t>S.</w:t>
      </w:r>
      <w:r w:rsidR="000143FE" w:rsidRPr="000A6710">
        <w:rPr>
          <w:rFonts w:ascii="Times New Roman" w:hAnsi="Times New Roman" w:cs="Times New Roman"/>
          <w:sz w:val="24"/>
          <w:szCs w:val="24"/>
        </w:rPr>
        <w:t xml:space="preserve">, </w:t>
      </w:r>
      <w:proofErr w:type="spellStart"/>
      <w:r w:rsidR="000143FE" w:rsidRPr="000A6710">
        <w:rPr>
          <w:rFonts w:ascii="Times New Roman" w:hAnsi="Times New Roman" w:cs="Times New Roman"/>
          <w:sz w:val="24"/>
          <w:szCs w:val="24"/>
        </w:rPr>
        <w:t>Minkina</w:t>
      </w:r>
      <w:proofErr w:type="spellEnd"/>
      <w:r w:rsidR="000143FE" w:rsidRPr="000A6710">
        <w:rPr>
          <w:rFonts w:ascii="Times New Roman" w:hAnsi="Times New Roman" w:cs="Times New Roman"/>
          <w:sz w:val="24"/>
          <w:szCs w:val="24"/>
        </w:rPr>
        <w:t xml:space="preserve">, T., </w:t>
      </w:r>
      <w:proofErr w:type="spellStart"/>
      <w:r w:rsidR="000143FE" w:rsidRPr="000A6710">
        <w:rPr>
          <w:rFonts w:ascii="Times New Roman" w:hAnsi="Times New Roman" w:cs="Times New Roman"/>
          <w:sz w:val="24"/>
          <w:szCs w:val="24"/>
        </w:rPr>
        <w:t>Sushkova</w:t>
      </w:r>
      <w:proofErr w:type="spellEnd"/>
      <w:r w:rsidR="000143FE" w:rsidRPr="000A6710">
        <w:rPr>
          <w:rFonts w:ascii="Times New Roman" w:hAnsi="Times New Roman" w:cs="Times New Roman"/>
          <w:sz w:val="24"/>
          <w:szCs w:val="24"/>
        </w:rPr>
        <w:t>, S., &amp;</w:t>
      </w:r>
      <w:r>
        <w:rPr>
          <w:rFonts w:ascii="Times New Roman" w:hAnsi="Times New Roman" w:cs="Times New Roman"/>
          <w:sz w:val="24"/>
          <w:szCs w:val="24"/>
        </w:rPr>
        <w:t xml:space="preserve"> </w:t>
      </w:r>
      <w:proofErr w:type="spellStart"/>
      <w:r w:rsidR="000143FE" w:rsidRPr="000A6710">
        <w:rPr>
          <w:rFonts w:ascii="Times New Roman" w:hAnsi="Times New Roman" w:cs="Times New Roman"/>
          <w:sz w:val="24"/>
          <w:szCs w:val="24"/>
        </w:rPr>
        <w:t>Mandzhieva</w:t>
      </w:r>
      <w:proofErr w:type="spellEnd"/>
      <w:r w:rsidR="000143FE" w:rsidRPr="000A6710">
        <w:rPr>
          <w:rFonts w:ascii="Times New Roman" w:hAnsi="Times New Roman" w:cs="Times New Roman"/>
          <w:sz w:val="24"/>
          <w:szCs w:val="24"/>
        </w:rPr>
        <w:t xml:space="preserve">, S. (2021). Recent Developments in Enzymatic Antioxidant </w:t>
      </w:r>
      <w:proofErr w:type="spellStart"/>
      <w:r w:rsidR="000143FE" w:rsidRPr="000A6710">
        <w:rPr>
          <w:rFonts w:ascii="Times New Roman" w:hAnsi="Times New Roman" w:cs="Times New Roman"/>
          <w:sz w:val="24"/>
          <w:szCs w:val="24"/>
        </w:rPr>
        <w:t>Defence</w:t>
      </w:r>
      <w:proofErr w:type="spellEnd"/>
      <w:r w:rsidR="000143FE" w:rsidRPr="000A6710">
        <w:rPr>
          <w:rFonts w:ascii="Times New Roman" w:hAnsi="Times New Roman" w:cs="Times New Roman"/>
          <w:sz w:val="24"/>
          <w:szCs w:val="24"/>
        </w:rPr>
        <w:t xml:space="preserve"> Mechanism in Plants with Special Reference to Abiotic Stress. </w:t>
      </w:r>
      <w:r w:rsidR="000143FE" w:rsidRPr="000A6710">
        <w:rPr>
          <w:rFonts w:ascii="Times New Roman" w:hAnsi="Times New Roman" w:cs="Times New Roman"/>
          <w:i/>
          <w:iCs/>
          <w:sz w:val="24"/>
          <w:szCs w:val="24"/>
        </w:rPr>
        <w:t>Biology</w:t>
      </w:r>
      <w:r w:rsidR="000143FE" w:rsidRPr="000A6710">
        <w:rPr>
          <w:rFonts w:ascii="Times New Roman" w:hAnsi="Times New Roman" w:cs="Times New Roman"/>
          <w:sz w:val="24"/>
          <w:szCs w:val="24"/>
        </w:rPr>
        <w:t>, 10. </w:t>
      </w:r>
      <w:hyperlink r:id="rId28" w:tgtFrame="_blank" w:history="1">
        <w:r w:rsidR="000143FE" w:rsidRPr="000A6710">
          <w:rPr>
            <w:rStyle w:val="Hyperlink"/>
            <w:rFonts w:ascii="Times New Roman" w:hAnsi="Times New Roman" w:cs="Times New Roman"/>
            <w:sz w:val="24"/>
            <w:szCs w:val="24"/>
          </w:rPr>
          <w:t>https://doi.org/10.3390/biology10040267</w:t>
        </w:r>
      </w:hyperlink>
      <w:r w:rsidR="000143FE" w:rsidRPr="000A6710">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Ramegowda</w:t>
      </w:r>
      <w:proofErr w:type="spellEnd"/>
      <w:r w:rsidRPr="000A6710">
        <w:rPr>
          <w:rFonts w:ascii="Times New Roman" w:hAnsi="Times New Roman" w:cs="Times New Roman"/>
          <w:sz w:val="24"/>
          <w:szCs w:val="24"/>
        </w:rPr>
        <w:t xml:space="preserve">, V., Da Costa, M., </w:t>
      </w:r>
      <w:proofErr w:type="spellStart"/>
      <w:r w:rsidRPr="000A6710">
        <w:rPr>
          <w:rFonts w:ascii="Times New Roman" w:hAnsi="Times New Roman" w:cs="Times New Roman"/>
          <w:sz w:val="24"/>
          <w:szCs w:val="24"/>
        </w:rPr>
        <w:t>Harihar</w:t>
      </w:r>
      <w:proofErr w:type="spellEnd"/>
      <w:r w:rsidRPr="000A6710">
        <w:rPr>
          <w:rFonts w:ascii="Times New Roman" w:hAnsi="Times New Roman" w:cs="Times New Roman"/>
          <w:sz w:val="24"/>
          <w:szCs w:val="24"/>
        </w:rPr>
        <w:t xml:space="preserve">, S., </w:t>
      </w:r>
      <w:proofErr w:type="spellStart"/>
      <w:r w:rsidRPr="000A6710">
        <w:rPr>
          <w:rFonts w:ascii="Times New Roman" w:hAnsi="Times New Roman" w:cs="Times New Roman"/>
          <w:sz w:val="24"/>
          <w:szCs w:val="24"/>
        </w:rPr>
        <w:t>Karaba</w:t>
      </w:r>
      <w:proofErr w:type="spellEnd"/>
      <w:r w:rsidRPr="000A6710">
        <w:rPr>
          <w:rFonts w:ascii="Times New Roman" w:hAnsi="Times New Roman" w:cs="Times New Roman"/>
          <w:sz w:val="24"/>
          <w:szCs w:val="24"/>
        </w:rPr>
        <w:t>, N., &amp;</w:t>
      </w:r>
      <w:proofErr w:type="spellStart"/>
      <w:r w:rsidRPr="000A6710">
        <w:rPr>
          <w:rFonts w:ascii="Times New Roman" w:hAnsi="Times New Roman" w:cs="Times New Roman"/>
          <w:sz w:val="24"/>
          <w:szCs w:val="24"/>
        </w:rPr>
        <w:t>Sreeman</w:t>
      </w:r>
      <w:proofErr w:type="spellEnd"/>
      <w:r w:rsidRPr="000A6710">
        <w:rPr>
          <w:rFonts w:ascii="Times New Roman" w:hAnsi="Times New Roman" w:cs="Times New Roman"/>
          <w:sz w:val="24"/>
          <w:szCs w:val="24"/>
        </w:rPr>
        <w:t>, S. (2020). Abiotic and biotic stress interactions in plants: A cross-tolerance perspective. , 267-302. </w:t>
      </w:r>
      <w:hyperlink r:id="rId29" w:tgtFrame="_blank" w:history="1">
        <w:r w:rsidRPr="000A6710">
          <w:rPr>
            <w:rStyle w:val="Hyperlink"/>
            <w:rFonts w:ascii="Times New Roman" w:hAnsi="Times New Roman" w:cs="Times New Roman"/>
            <w:sz w:val="24"/>
            <w:szCs w:val="24"/>
          </w:rPr>
          <w:t>https://doi.org/10.1016/b978-0-12-817892-8.00017-9</w:t>
        </w:r>
      </w:hyperlink>
      <w:r w:rsidRPr="000A6710">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Reinle</w:t>
      </w:r>
      <w:proofErr w:type="spellEnd"/>
      <w:r w:rsidRPr="000A6710">
        <w:rPr>
          <w:rFonts w:ascii="Times New Roman" w:hAnsi="Times New Roman" w:cs="Times New Roman"/>
          <w:sz w:val="24"/>
          <w:szCs w:val="24"/>
        </w:rPr>
        <w:t xml:space="preserve">, K., </w:t>
      </w:r>
      <w:proofErr w:type="spellStart"/>
      <w:r w:rsidRPr="000A6710">
        <w:rPr>
          <w:rFonts w:ascii="Times New Roman" w:hAnsi="Times New Roman" w:cs="Times New Roman"/>
          <w:sz w:val="24"/>
          <w:szCs w:val="24"/>
        </w:rPr>
        <w:t>Mogk</w:t>
      </w:r>
      <w:proofErr w:type="spellEnd"/>
      <w:r w:rsidRPr="000A6710">
        <w:rPr>
          <w:rFonts w:ascii="Times New Roman" w:hAnsi="Times New Roman" w:cs="Times New Roman"/>
          <w:sz w:val="24"/>
          <w:szCs w:val="24"/>
        </w:rPr>
        <w:t>, A., &amp;</w:t>
      </w:r>
      <w:proofErr w:type="spellStart"/>
      <w:r w:rsidRPr="000A6710">
        <w:rPr>
          <w:rFonts w:ascii="Times New Roman" w:hAnsi="Times New Roman" w:cs="Times New Roman"/>
          <w:sz w:val="24"/>
          <w:szCs w:val="24"/>
        </w:rPr>
        <w:t>Bukau</w:t>
      </w:r>
      <w:proofErr w:type="spellEnd"/>
      <w:r w:rsidRPr="000A6710">
        <w:rPr>
          <w:rFonts w:ascii="Times New Roman" w:hAnsi="Times New Roman" w:cs="Times New Roman"/>
          <w:sz w:val="24"/>
          <w:szCs w:val="24"/>
        </w:rPr>
        <w:t xml:space="preserve">, B. (2021). The diverse functions of small heat shock proteins in the </w:t>
      </w:r>
      <w:proofErr w:type="spellStart"/>
      <w:r w:rsidRPr="000A6710">
        <w:rPr>
          <w:rFonts w:ascii="Times New Roman" w:hAnsi="Times New Roman" w:cs="Times New Roman"/>
          <w:sz w:val="24"/>
          <w:szCs w:val="24"/>
        </w:rPr>
        <w:t>proteostasis</w:t>
      </w:r>
      <w:proofErr w:type="spellEnd"/>
      <w:r w:rsidRPr="000A6710">
        <w:rPr>
          <w:rFonts w:ascii="Times New Roman" w:hAnsi="Times New Roman" w:cs="Times New Roman"/>
          <w:sz w:val="24"/>
          <w:szCs w:val="24"/>
        </w:rPr>
        <w:t xml:space="preserve"> network. </w:t>
      </w:r>
      <w:r w:rsidRPr="000A6710">
        <w:rPr>
          <w:rFonts w:ascii="Times New Roman" w:hAnsi="Times New Roman" w:cs="Times New Roman"/>
          <w:i/>
          <w:iCs/>
          <w:sz w:val="24"/>
          <w:szCs w:val="24"/>
        </w:rPr>
        <w:t>Journal of molecular biology</w:t>
      </w:r>
      <w:r w:rsidRPr="000A6710">
        <w:rPr>
          <w:rFonts w:ascii="Times New Roman" w:hAnsi="Times New Roman" w:cs="Times New Roman"/>
          <w:sz w:val="24"/>
          <w:szCs w:val="24"/>
        </w:rPr>
        <w:t xml:space="preserve">, </w:t>
      </w:r>
      <w:proofErr w:type="gramStart"/>
      <w:r w:rsidRPr="000A6710">
        <w:rPr>
          <w:rFonts w:ascii="Times New Roman" w:hAnsi="Times New Roman" w:cs="Times New Roman"/>
          <w:sz w:val="24"/>
          <w:szCs w:val="24"/>
        </w:rPr>
        <w:t>167157 . </w:t>
      </w:r>
      <w:proofErr w:type="gramEnd"/>
      <w:r w:rsidR="00A96A7C">
        <w:fldChar w:fldCharType="begin"/>
      </w:r>
      <w:r w:rsidR="00A96A7C">
        <w:instrText xml:space="preserve"> HYPERLINK "https://doi.org/10.1016/j.jmb.2021.167157" \t "_blank" </w:instrText>
      </w:r>
      <w:r w:rsidR="00A96A7C">
        <w:fldChar w:fldCharType="separate"/>
      </w:r>
      <w:r w:rsidRPr="000A6710">
        <w:rPr>
          <w:rStyle w:val="Hyperlink"/>
          <w:rFonts w:ascii="Times New Roman" w:hAnsi="Times New Roman" w:cs="Times New Roman"/>
          <w:sz w:val="24"/>
          <w:szCs w:val="24"/>
        </w:rPr>
        <w:t>https://doi.org/10.1016/j.jmb.2021.167157</w:t>
      </w:r>
      <w:r w:rsidR="00A96A7C">
        <w:rPr>
          <w:rStyle w:val="Hyperlink"/>
          <w:rFonts w:ascii="Times New Roman" w:hAnsi="Times New Roman" w:cs="Times New Roman"/>
          <w:sz w:val="24"/>
          <w:szCs w:val="24"/>
        </w:rPr>
        <w:fldChar w:fldCharType="end"/>
      </w:r>
      <w:r w:rsidRPr="000A6710">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Rivas, F., </w:t>
      </w:r>
      <w:proofErr w:type="spellStart"/>
      <w:r w:rsidRPr="000A6710">
        <w:rPr>
          <w:rFonts w:ascii="Times New Roman" w:hAnsi="Times New Roman" w:cs="Times New Roman"/>
          <w:sz w:val="24"/>
          <w:szCs w:val="24"/>
        </w:rPr>
        <w:t>Fernie</w:t>
      </w:r>
      <w:proofErr w:type="spellEnd"/>
      <w:r w:rsidRPr="000A6710">
        <w:rPr>
          <w:rFonts w:ascii="Times New Roman" w:hAnsi="Times New Roman" w:cs="Times New Roman"/>
          <w:sz w:val="24"/>
          <w:szCs w:val="24"/>
        </w:rPr>
        <w:t>, A., &amp;</w:t>
      </w:r>
      <w:proofErr w:type="spellStart"/>
      <w:r w:rsidRPr="000A6710">
        <w:rPr>
          <w:rFonts w:ascii="Times New Roman" w:hAnsi="Times New Roman" w:cs="Times New Roman"/>
          <w:sz w:val="24"/>
          <w:szCs w:val="24"/>
        </w:rPr>
        <w:t>Aarabi</w:t>
      </w:r>
      <w:proofErr w:type="spellEnd"/>
      <w:r w:rsidRPr="000A6710">
        <w:rPr>
          <w:rFonts w:ascii="Times New Roman" w:hAnsi="Times New Roman" w:cs="Times New Roman"/>
          <w:sz w:val="24"/>
          <w:szCs w:val="24"/>
        </w:rPr>
        <w:t>, F. (2023). Roles and Regulation of the RBOHD Enzyme in Initiating ROS-Mediated Systemic Signaling During Biotic and Abiotic Stress. </w:t>
      </w:r>
      <w:r w:rsidRPr="000A6710">
        <w:rPr>
          <w:rFonts w:ascii="Times New Roman" w:hAnsi="Times New Roman" w:cs="Times New Roman"/>
          <w:i/>
          <w:iCs/>
          <w:sz w:val="24"/>
          <w:szCs w:val="24"/>
        </w:rPr>
        <w:t>Plant Stress</w:t>
      </w:r>
      <w:r w:rsidRPr="000A6710">
        <w:rPr>
          <w:rFonts w:ascii="Times New Roman" w:hAnsi="Times New Roman" w:cs="Times New Roman"/>
          <w:sz w:val="24"/>
          <w:szCs w:val="24"/>
        </w:rPr>
        <w:t>. </w:t>
      </w:r>
      <w:hyperlink r:id="rId30" w:tgtFrame="_blank" w:history="1">
        <w:r w:rsidRPr="000A6710">
          <w:rPr>
            <w:rStyle w:val="Hyperlink"/>
            <w:rFonts w:ascii="Times New Roman" w:hAnsi="Times New Roman" w:cs="Times New Roman"/>
            <w:sz w:val="24"/>
            <w:szCs w:val="24"/>
          </w:rPr>
          <w:t>https://doi.org/10.1016/j.stress.2023.100327</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6E78D9">
        <w:rPr>
          <w:rFonts w:ascii="Times New Roman" w:hAnsi="Times New Roman" w:cs="Times New Roman"/>
          <w:sz w:val="24"/>
          <w:szCs w:val="24"/>
        </w:rPr>
        <w:t>Robison, J., Yamasaki, Y., &amp; Randall, S. (2019). The Ethylene Signaling Pathway Negatively Impacts CBF/DREB-Regulated Cold Response in Soybean (</w:t>
      </w:r>
      <w:r w:rsidRPr="006E78D9">
        <w:rPr>
          <w:rFonts w:ascii="Times New Roman" w:hAnsi="Times New Roman" w:cs="Times New Roman"/>
          <w:i/>
          <w:sz w:val="24"/>
          <w:szCs w:val="24"/>
        </w:rPr>
        <w:t>Glycine max</w:t>
      </w:r>
      <w:r w:rsidRPr="006E78D9">
        <w:rPr>
          <w:rFonts w:ascii="Times New Roman" w:hAnsi="Times New Roman" w:cs="Times New Roman"/>
          <w:sz w:val="24"/>
          <w:szCs w:val="24"/>
        </w:rPr>
        <w:t>). </w:t>
      </w:r>
      <w:r w:rsidRPr="006E78D9">
        <w:rPr>
          <w:rFonts w:ascii="Times New Roman" w:hAnsi="Times New Roman" w:cs="Times New Roman"/>
          <w:i/>
          <w:iCs/>
          <w:sz w:val="24"/>
          <w:szCs w:val="24"/>
        </w:rPr>
        <w:t>Frontiers in Plant Science</w:t>
      </w:r>
      <w:r w:rsidRPr="006E78D9">
        <w:rPr>
          <w:rFonts w:ascii="Times New Roman" w:hAnsi="Times New Roman" w:cs="Times New Roman"/>
          <w:sz w:val="24"/>
          <w:szCs w:val="24"/>
        </w:rPr>
        <w:t>, 10. </w:t>
      </w:r>
      <w:hyperlink r:id="rId31" w:tgtFrame="_blank" w:history="1">
        <w:r w:rsidRPr="006E78D9">
          <w:rPr>
            <w:rStyle w:val="Hyperlink"/>
            <w:rFonts w:ascii="Times New Roman" w:hAnsi="Times New Roman" w:cs="Times New Roman"/>
            <w:sz w:val="24"/>
            <w:szCs w:val="24"/>
          </w:rPr>
          <w:t>https://doi.org/10.3389/fpls.2019.00121</w:t>
        </w:r>
      </w:hyperlink>
      <w:r w:rsidRPr="006E78D9">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Sarfraz</w:t>
      </w:r>
      <w:proofErr w:type="spellEnd"/>
      <w:r w:rsidRPr="000A6710">
        <w:rPr>
          <w:rFonts w:ascii="Times New Roman" w:hAnsi="Times New Roman" w:cs="Times New Roman"/>
          <w:sz w:val="24"/>
          <w:szCs w:val="24"/>
        </w:rPr>
        <w:t xml:space="preserve">, Z., </w:t>
      </w:r>
      <w:proofErr w:type="spellStart"/>
      <w:r w:rsidRPr="000A6710">
        <w:rPr>
          <w:rFonts w:ascii="Times New Roman" w:hAnsi="Times New Roman" w:cs="Times New Roman"/>
          <w:sz w:val="24"/>
          <w:szCs w:val="24"/>
        </w:rPr>
        <w:t>Zarlashat</w:t>
      </w:r>
      <w:proofErr w:type="spellEnd"/>
      <w:r w:rsidRPr="000A6710">
        <w:rPr>
          <w:rFonts w:ascii="Times New Roman" w:hAnsi="Times New Roman" w:cs="Times New Roman"/>
          <w:sz w:val="24"/>
          <w:szCs w:val="24"/>
        </w:rPr>
        <w:t xml:space="preserve">, Y., </w:t>
      </w:r>
      <w:proofErr w:type="spellStart"/>
      <w:r w:rsidRPr="000A6710">
        <w:rPr>
          <w:rFonts w:ascii="Times New Roman" w:hAnsi="Times New Roman" w:cs="Times New Roman"/>
          <w:sz w:val="24"/>
          <w:szCs w:val="24"/>
        </w:rPr>
        <w:t>Ambreen</w:t>
      </w:r>
      <w:proofErr w:type="spellEnd"/>
      <w:r w:rsidRPr="000A6710">
        <w:rPr>
          <w:rFonts w:ascii="Times New Roman" w:hAnsi="Times New Roman" w:cs="Times New Roman"/>
          <w:sz w:val="24"/>
          <w:szCs w:val="24"/>
        </w:rPr>
        <w:t xml:space="preserve">, A., </w:t>
      </w:r>
      <w:proofErr w:type="spellStart"/>
      <w:r w:rsidRPr="000A6710">
        <w:rPr>
          <w:rFonts w:ascii="Times New Roman" w:hAnsi="Times New Roman" w:cs="Times New Roman"/>
          <w:sz w:val="24"/>
          <w:szCs w:val="24"/>
        </w:rPr>
        <w:t>Mujahid</w:t>
      </w:r>
      <w:proofErr w:type="spellEnd"/>
      <w:r w:rsidRPr="000A6710">
        <w:rPr>
          <w:rFonts w:ascii="Times New Roman" w:hAnsi="Times New Roman" w:cs="Times New Roman"/>
          <w:sz w:val="24"/>
          <w:szCs w:val="24"/>
        </w:rPr>
        <w:t>, M., Iqbal, M., Fatima, S., Iqbal, M., Iqbal, R., &amp;</w:t>
      </w:r>
      <w:proofErr w:type="spellStart"/>
      <w:r w:rsidRPr="000A6710">
        <w:rPr>
          <w:rFonts w:ascii="Times New Roman" w:hAnsi="Times New Roman" w:cs="Times New Roman"/>
          <w:sz w:val="24"/>
          <w:szCs w:val="24"/>
        </w:rPr>
        <w:t>Fiaz</w:t>
      </w:r>
      <w:proofErr w:type="spellEnd"/>
      <w:r w:rsidRPr="000A6710">
        <w:rPr>
          <w:rFonts w:ascii="Times New Roman" w:hAnsi="Times New Roman" w:cs="Times New Roman"/>
          <w:sz w:val="24"/>
          <w:szCs w:val="24"/>
        </w:rPr>
        <w:t xml:space="preserve">, S. (2025). Plant Biochemistry in the Era of Omics: Integrated Omics </w:t>
      </w:r>
      <w:r w:rsidRPr="000A6710">
        <w:rPr>
          <w:rFonts w:ascii="Times New Roman" w:hAnsi="Times New Roman" w:cs="Times New Roman"/>
          <w:sz w:val="24"/>
          <w:szCs w:val="24"/>
        </w:rPr>
        <w:lastRenderedPageBreak/>
        <w:t>Approaches to Unravel the Genetic Basis of Plant Stress Tolerance. </w:t>
      </w:r>
      <w:r w:rsidRPr="000A6710">
        <w:rPr>
          <w:rFonts w:ascii="Times New Roman" w:hAnsi="Times New Roman" w:cs="Times New Roman"/>
          <w:i/>
          <w:iCs/>
          <w:sz w:val="24"/>
          <w:szCs w:val="24"/>
        </w:rPr>
        <w:t>Plant Breeding</w:t>
      </w:r>
      <w:r w:rsidRPr="000A6710">
        <w:rPr>
          <w:rFonts w:ascii="Times New Roman" w:hAnsi="Times New Roman" w:cs="Times New Roman"/>
          <w:sz w:val="24"/>
          <w:szCs w:val="24"/>
        </w:rPr>
        <w:t>. </w:t>
      </w:r>
      <w:hyperlink r:id="rId32" w:tgtFrame="_blank" w:history="1">
        <w:r w:rsidRPr="000A6710">
          <w:rPr>
            <w:rStyle w:val="Hyperlink"/>
            <w:rFonts w:ascii="Times New Roman" w:hAnsi="Times New Roman" w:cs="Times New Roman"/>
            <w:sz w:val="24"/>
            <w:szCs w:val="24"/>
          </w:rPr>
          <w:t>https://doi.org/10.1111/pbr.13277</w:t>
        </w:r>
      </w:hyperlink>
      <w:r w:rsidRPr="000A6710">
        <w:rPr>
          <w:rFonts w:ascii="Times New Roman" w:hAnsi="Times New Roman" w:cs="Times New Roman"/>
          <w:sz w:val="24"/>
          <w:szCs w:val="24"/>
        </w:rPr>
        <w:t>.</w:t>
      </w:r>
    </w:p>
    <w:p w:rsidR="000143FE" w:rsidRPr="00432723" w:rsidRDefault="000143FE" w:rsidP="00432723">
      <w:pPr>
        <w:pStyle w:val="ListParagraph"/>
        <w:numPr>
          <w:ilvl w:val="0"/>
          <w:numId w:val="1"/>
        </w:numPr>
        <w:jc w:val="both"/>
        <w:rPr>
          <w:rFonts w:ascii="Times New Roman" w:hAnsi="Times New Roman" w:cs="Times New Roman"/>
          <w:sz w:val="24"/>
          <w:szCs w:val="24"/>
        </w:rPr>
      </w:pPr>
      <w:r w:rsidRPr="000143FE">
        <w:rPr>
          <w:rFonts w:ascii="Times New Roman" w:hAnsi="Times New Roman" w:cs="Times New Roman"/>
          <w:sz w:val="24"/>
          <w:szCs w:val="24"/>
          <w:highlight w:val="yellow"/>
        </w:rPr>
        <w:t xml:space="preserve">Singh, H., </w:t>
      </w:r>
      <w:proofErr w:type="spellStart"/>
      <w:r w:rsidRPr="000143FE">
        <w:rPr>
          <w:rFonts w:ascii="Times New Roman" w:hAnsi="Times New Roman" w:cs="Times New Roman"/>
          <w:sz w:val="24"/>
          <w:szCs w:val="24"/>
          <w:highlight w:val="yellow"/>
        </w:rPr>
        <w:t>Anand</w:t>
      </w:r>
      <w:proofErr w:type="spellEnd"/>
      <w:r w:rsidRPr="000143FE">
        <w:rPr>
          <w:rFonts w:ascii="Times New Roman" w:hAnsi="Times New Roman" w:cs="Times New Roman"/>
          <w:sz w:val="24"/>
          <w:szCs w:val="24"/>
          <w:highlight w:val="yellow"/>
        </w:rPr>
        <w:t xml:space="preserve">, R., </w:t>
      </w:r>
      <w:proofErr w:type="spellStart"/>
      <w:r w:rsidRPr="000143FE">
        <w:rPr>
          <w:rFonts w:ascii="Times New Roman" w:hAnsi="Times New Roman" w:cs="Times New Roman"/>
          <w:sz w:val="24"/>
          <w:szCs w:val="24"/>
          <w:highlight w:val="yellow"/>
        </w:rPr>
        <w:t>Parihar</w:t>
      </w:r>
      <w:proofErr w:type="spellEnd"/>
      <w:r w:rsidRPr="000143FE">
        <w:rPr>
          <w:rFonts w:ascii="Times New Roman" w:hAnsi="Times New Roman" w:cs="Times New Roman"/>
          <w:sz w:val="24"/>
          <w:szCs w:val="24"/>
          <w:highlight w:val="yellow"/>
        </w:rPr>
        <w:t xml:space="preserve">, A., &amp; Arora, S. (2025). Nano priming of </w:t>
      </w:r>
      <w:proofErr w:type="spellStart"/>
      <w:r w:rsidRPr="000143FE">
        <w:rPr>
          <w:rFonts w:ascii="Times New Roman" w:hAnsi="Times New Roman" w:cs="Times New Roman"/>
          <w:i/>
          <w:sz w:val="24"/>
          <w:szCs w:val="24"/>
          <w:highlight w:val="yellow"/>
        </w:rPr>
        <w:t>Solanum</w:t>
      </w:r>
      <w:proofErr w:type="spellEnd"/>
      <w:r w:rsidRPr="000143FE">
        <w:rPr>
          <w:rFonts w:ascii="Times New Roman" w:hAnsi="Times New Roman" w:cs="Times New Roman"/>
          <w:i/>
          <w:sz w:val="24"/>
          <w:szCs w:val="24"/>
          <w:highlight w:val="yellow"/>
        </w:rPr>
        <w:t xml:space="preserve"> </w:t>
      </w:r>
      <w:proofErr w:type="spellStart"/>
      <w:r w:rsidRPr="000143FE">
        <w:rPr>
          <w:rFonts w:ascii="Times New Roman" w:hAnsi="Times New Roman" w:cs="Times New Roman"/>
          <w:i/>
          <w:sz w:val="24"/>
          <w:szCs w:val="24"/>
          <w:highlight w:val="yellow"/>
        </w:rPr>
        <w:t>lycopersicum</w:t>
      </w:r>
      <w:proofErr w:type="spellEnd"/>
      <w:r w:rsidRPr="000143FE">
        <w:rPr>
          <w:rFonts w:ascii="Times New Roman" w:hAnsi="Times New Roman" w:cs="Times New Roman"/>
          <w:sz w:val="24"/>
          <w:szCs w:val="24"/>
          <w:highlight w:val="yellow"/>
        </w:rPr>
        <w:t xml:space="preserve"> L. seeds for improved viability and </w:t>
      </w:r>
      <w:proofErr w:type="spellStart"/>
      <w:r w:rsidRPr="000143FE">
        <w:rPr>
          <w:rFonts w:ascii="Times New Roman" w:hAnsi="Times New Roman" w:cs="Times New Roman"/>
          <w:sz w:val="24"/>
          <w:szCs w:val="24"/>
          <w:highlight w:val="yellow"/>
        </w:rPr>
        <w:t>vigour</w:t>
      </w:r>
      <w:proofErr w:type="spellEnd"/>
      <w:r w:rsidRPr="000143FE">
        <w:rPr>
          <w:rFonts w:ascii="Times New Roman" w:hAnsi="Times New Roman" w:cs="Times New Roman"/>
          <w:sz w:val="24"/>
          <w:szCs w:val="24"/>
          <w:highlight w:val="yellow"/>
        </w:rPr>
        <w:t>. </w:t>
      </w:r>
      <w:r w:rsidRPr="000143FE">
        <w:rPr>
          <w:rFonts w:ascii="Times New Roman" w:hAnsi="Times New Roman" w:cs="Times New Roman"/>
          <w:i/>
          <w:iCs/>
          <w:sz w:val="24"/>
          <w:szCs w:val="24"/>
          <w:highlight w:val="yellow"/>
        </w:rPr>
        <w:t>Botany Letters</w:t>
      </w:r>
      <w:r w:rsidRPr="000143FE">
        <w:rPr>
          <w:rFonts w:ascii="Times New Roman" w:hAnsi="Times New Roman" w:cs="Times New Roman"/>
          <w:sz w:val="24"/>
          <w:szCs w:val="24"/>
          <w:highlight w:val="yellow"/>
        </w:rPr>
        <w:t>, </w:t>
      </w:r>
      <w:r w:rsidRPr="000143FE">
        <w:rPr>
          <w:rFonts w:ascii="Times New Roman" w:hAnsi="Times New Roman" w:cs="Times New Roman"/>
          <w:i/>
          <w:iCs/>
          <w:sz w:val="24"/>
          <w:szCs w:val="24"/>
          <w:highlight w:val="yellow"/>
        </w:rPr>
        <w:t>172</w:t>
      </w:r>
      <w:r w:rsidRPr="000143FE">
        <w:rPr>
          <w:rFonts w:ascii="Times New Roman" w:hAnsi="Times New Roman" w:cs="Times New Roman"/>
          <w:sz w:val="24"/>
          <w:szCs w:val="24"/>
          <w:highlight w:val="yellow"/>
        </w:rPr>
        <w:t>(2), 229-243</w:t>
      </w:r>
      <w:r w:rsidRPr="000C0B84">
        <w:rPr>
          <w:rFonts w:ascii="Times New Roman" w:hAnsi="Times New Roman" w:cs="Times New Roman"/>
          <w:sz w:val="24"/>
          <w:szCs w:val="24"/>
        </w:rPr>
        <w:t>.</w:t>
      </w:r>
      <w:r w:rsidR="00432723" w:rsidRPr="00432723">
        <w:rPr>
          <w:rFonts w:ascii="Arial" w:eastAsia="Times New Roman" w:hAnsi="Arial" w:cs="Arial"/>
          <w:color w:val="525254"/>
          <w:sz w:val="19"/>
          <w:szCs w:val="19"/>
        </w:rPr>
        <w:t xml:space="preserve"> </w:t>
      </w:r>
      <w:r w:rsidR="00C95F60" w:rsidRPr="00C95F60">
        <w:rPr>
          <w:rFonts w:ascii="Times New Roman" w:hAnsi="Times New Roman" w:cs="Times New Roman"/>
          <w:sz w:val="24"/>
          <w:szCs w:val="24"/>
        </w:rPr>
        <w:t>https://doi.org/</w:t>
      </w:r>
      <w:hyperlink r:id="rId33" w:tgtFrame="_blank" w:history="1">
        <w:r w:rsidR="00432723" w:rsidRPr="00C95F60">
          <w:rPr>
            <w:rStyle w:val="Hyperlink"/>
            <w:rFonts w:ascii="Times New Roman" w:hAnsi="Times New Roman" w:cs="Times New Roman"/>
            <w:sz w:val="24"/>
            <w:szCs w:val="24"/>
            <w:u w:val="none"/>
          </w:rPr>
          <w:t>10.1080/23818107.2025.2464832</w:t>
        </w:r>
      </w:hyperlink>
      <w:r w:rsidR="00432723">
        <w:rPr>
          <w:rFonts w:ascii="Times New Roman" w:hAnsi="Times New Roman" w:cs="Times New Roman"/>
          <w:sz w:val="24"/>
          <w:szCs w:val="24"/>
        </w:rPr>
        <w:t xml:space="preserve"> </w:t>
      </w:r>
    </w:p>
    <w:p w:rsidR="000143FE" w:rsidRPr="000A6710" w:rsidRDefault="000143FE"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Singh, M., Shin, Y., </w:t>
      </w:r>
      <w:proofErr w:type="spellStart"/>
      <w:r w:rsidRPr="000A6710">
        <w:rPr>
          <w:rFonts w:ascii="Times New Roman" w:hAnsi="Times New Roman" w:cs="Times New Roman"/>
          <w:sz w:val="24"/>
          <w:szCs w:val="24"/>
        </w:rPr>
        <w:t>Ju</w:t>
      </w:r>
      <w:proofErr w:type="spellEnd"/>
      <w:r w:rsidRPr="000A6710">
        <w:rPr>
          <w:rFonts w:ascii="Times New Roman" w:hAnsi="Times New Roman" w:cs="Times New Roman"/>
          <w:sz w:val="24"/>
          <w:szCs w:val="24"/>
        </w:rPr>
        <w:t xml:space="preserve">, S., Han, S., </w:t>
      </w:r>
      <w:proofErr w:type="spellStart"/>
      <w:r w:rsidRPr="000A6710">
        <w:rPr>
          <w:rFonts w:ascii="Times New Roman" w:hAnsi="Times New Roman" w:cs="Times New Roman"/>
          <w:sz w:val="24"/>
          <w:szCs w:val="24"/>
        </w:rPr>
        <w:t>Choe</w:t>
      </w:r>
      <w:proofErr w:type="spellEnd"/>
      <w:r w:rsidRPr="000A6710">
        <w:rPr>
          <w:rFonts w:ascii="Times New Roman" w:hAnsi="Times New Roman" w:cs="Times New Roman"/>
          <w:sz w:val="24"/>
          <w:szCs w:val="24"/>
        </w:rPr>
        <w:t>, W., Yoon, K., Kim, S., &amp; Kang, I. (2024). Heat Shock Response and Heat Shock Proteins: Current Understanding and Future Opportunities in Human Diseases. </w:t>
      </w:r>
      <w:r w:rsidRPr="000A6710">
        <w:rPr>
          <w:rFonts w:ascii="Times New Roman" w:hAnsi="Times New Roman" w:cs="Times New Roman"/>
          <w:i/>
          <w:iCs/>
          <w:sz w:val="24"/>
          <w:szCs w:val="24"/>
        </w:rPr>
        <w:t>International Journal of Molecular Sciences</w:t>
      </w:r>
      <w:r w:rsidRPr="000A6710">
        <w:rPr>
          <w:rFonts w:ascii="Times New Roman" w:hAnsi="Times New Roman" w:cs="Times New Roman"/>
          <w:sz w:val="24"/>
          <w:szCs w:val="24"/>
        </w:rPr>
        <w:t>, 25. </w:t>
      </w:r>
      <w:hyperlink r:id="rId34" w:tgtFrame="_blank" w:history="1">
        <w:r w:rsidRPr="000A6710">
          <w:rPr>
            <w:rStyle w:val="Hyperlink"/>
            <w:rFonts w:ascii="Times New Roman" w:hAnsi="Times New Roman" w:cs="Times New Roman"/>
            <w:sz w:val="24"/>
            <w:szCs w:val="24"/>
          </w:rPr>
          <w:t>https://doi.org/10.3390/ijms25084209</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Song, Y., Zhang, X., Li, M., Yang, H., Fu, D., </w:t>
      </w:r>
      <w:proofErr w:type="spellStart"/>
      <w:r w:rsidRPr="000A6710">
        <w:rPr>
          <w:rFonts w:ascii="Times New Roman" w:hAnsi="Times New Roman" w:cs="Times New Roman"/>
          <w:sz w:val="24"/>
          <w:szCs w:val="24"/>
        </w:rPr>
        <w:t>Lv</w:t>
      </w:r>
      <w:proofErr w:type="spellEnd"/>
      <w:r w:rsidRPr="000A6710">
        <w:rPr>
          <w:rFonts w:ascii="Times New Roman" w:hAnsi="Times New Roman" w:cs="Times New Roman"/>
          <w:sz w:val="24"/>
          <w:szCs w:val="24"/>
        </w:rPr>
        <w:t>, J., Ding, Y., Gong, Z., Shi, Y., &amp; Yang, S. (2021). The direct targets of CBFs: in cold stress response and beyond</w:t>
      </w:r>
      <w:proofErr w:type="gramStart"/>
      <w:r w:rsidRPr="000A6710">
        <w:rPr>
          <w:rFonts w:ascii="Times New Roman" w:hAnsi="Times New Roman" w:cs="Times New Roman"/>
          <w:sz w:val="24"/>
          <w:szCs w:val="24"/>
        </w:rPr>
        <w:t>..</w:t>
      </w:r>
      <w:proofErr w:type="gramEnd"/>
      <w:r w:rsidRPr="000A6710">
        <w:rPr>
          <w:rFonts w:ascii="Times New Roman" w:hAnsi="Times New Roman" w:cs="Times New Roman"/>
          <w:sz w:val="24"/>
          <w:szCs w:val="24"/>
        </w:rPr>
        <w:t> </w:t>
      </w:r>
      <w:r w:rsidRPr="000A6710">
        <w:rPr>
          <w:rFonts w:ascii="Times New Roman" w:hAnsi="Times New Roman" w:cs="Times New Roman"/>
          <w:i/>
          <w:iCs/>
          <w:sz w:val="24"/>
          <w:szCs w:val="24"/>
        </w:rPr>
        <w:t>Journal of integrative plant biology</w:t>
      </w:r>
      <w:r w:rsidRPr="000A6710">
        <w:rPr>
          <w:rFonts w:ascii="Times New Roman" w:hAnsi="Times New Roman" w:cs="Times New Roman"/>
          <w:sz w:val="24"/>
          <w:szCs w:val="24"/>
        </w:rPr>
        <w:t>. </w:t>
      </w:r>
      <w:hyperlink r:id="rId35" w:tgtFrame="_blank" w:history="1">
        <w:r w:rsidRPr="000A6710">
          <w:rPr>
            <w:rStyle w:val="Hyperlink"/>
            <w:rFonts w:ascii="Times New Roman" w:hAnsi="Times New Roman" w:cs="Times New Roman"/>
            <w:sz w:val="24"/>
            <w:szCs w:val="24"/>
          </w:rPr>
          <w:t>https://doi.org/10.1111/jipb.13161</w:t>
        </w:r>
      </w:hyperlink>
      <w:r w:rsidRPr="000A6710">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r w:rsidRPr="00235760">
        <w:rPr>
          <w:rFonts w:ascii="Times New Roman" w:hAnsi="Times New Roman" w:cs="Times New Roman"/>
          <w:sz w:val="24"/>
          <w:szCs w:val="24"/>
          <w:highlight w:val="yellow"/>
        </w:rPr>
        <w:t xml:space="preserve">Tiwari, B.  K., </w:t>
      </w:r>
      <w:proofErr w:type="spellStart"/>
      <w:r w:rsidRPr="00235760">
        <w:rPr>
          <w:rFonts w:ascii="Times New Roman" w:hAnsi="Times New Roman" w:cs="Times New Roman"/>
          <w:sz w:val="24"/>
          <w:szCs w:val="24"/>
          <w:highlight w:val="yellow"/>
        </w:rPr>
        <w:t>Aquib</w:t>
      </w:r>
      <w:proofErr w:type="spellEnd"/>
      <w:r w:rsidRPr="00235760">
        <w:rPr>
          <w:rFonts w:ascii="Times New Roman" w:hAnsi="Times New Roman" w:cs="Times New Roman"/>
          <w:sz w:val="24"/>
          <w:szCs w:val="24"/>
          <w:highlight w:val="yellow"/>
        </w:rPr>
        <w:t xml:space="preserve">, A., </w:t>
      </w:r>
      <w:proofErr w:type="gramStart"/>
      <w:r w:rsidRPr="00235760">
        <w:rPr>
          <w:rFonts w:ascii="Times New Roman" w:hAnsi="Times New Roman" w:cs="Times New Roman"/>
          <w:sz w:val="24"/>
          <w:szCs w:val="24"/>
        </w:rPr>
        <w:t>&amp;</w:t>
      </w:r>
      <w:r w:rsidRPr="00235760">
        <w:rPr>
          <w:rFonts w:ascii="Times New Roman" w:hAnsi="Times New Roman" w:cs="Times New Roman"/>
          <w:sz w:val="24"/>
          <w:szCs w:val="24"/>
          <w:highlight w:val="yellow"/>
        </w:rPr>
        <w:t xml:space="preserve">  </w:t>
      </w:r>
      <w:proofErr w:type="spellStart"/>
      <w:r w:rsidRPr="00235760">
        <w:rPr>
          <w:rFonts w:ascii="Times New Roman" w:hAnsi="Times New Roman" w:cs="Times New Roman"/>
          <w:sz w:val="24"/>
          <w:szCs w:val="24"/>
          <w:highlight w:val="yellow"/>
        </w:rPr>
        <w:t>Anand</w:t>
      </w:r>
      <w:proofErr w:type="spellEnd"/>
      <w:proofErr w:type="gramEnd"/>
      <w:r w:rsidRPr="00235760">
        <w:rPr>
          <w:rFonts w:ascii="Times New Roman" w:hAnsi="Times New Roman" w:cs="Times New Roman"/>
          <w:sz w:val="24"/>
          <w:szCs w:val="24"/>
          <w:highlight w:val="yellow"/>
        </w:rPr>
        <w:t xml:space="preserve">,  R.  (2020). Analysis of </w:t>
      </w:r>
      <w:proofErr w:type="gramStart"/>
      <w:r w:rsidRPr="00235760">
        <w:rPr>
          <w:rFonts w:ascii="Times New Roman" w:hAnsi="Times New Roman" w:cs="Times New Roman"/>
          <w:sz w:val="24"/>
          <w:szCs w:val="24"/>
        </w:rPr>
        <w:t>physiological  traits</w:t>
      </w:r>
      <w:proofErr w:type="gramEnd"/>
      <w:r w:rsidRPr="00235760">
        <w:rPr>
          <w:rFonts w:ascii="Times New Roman" w:hAnsi="Times New Roman" w:cs="Times New Roman"/>
          <w:sz w:val="24"/>
          <w:szCs w:val="24"/>
        </w:rPr>
        <w:t xml:space="preserve">  and  expression  of  NHX  and SOS3 genes in bread wheat (</w:t>
      </w:r>
      <w:proofErr w:type="spellStart"/>
      <w:r w:rsidRPr="00235760">
        <w:rPr>
          <w:rFonts w:ascii="Times New Roman" w:hAnsi="Times New Roman" w:cs="Times New Roman"/>
          <w:i/>
          <w:sz w:val="24"/>
          <w:szCs w:val="24"/>
        </w:rPr>
        <w:t>Triticum</w:t>
      </w:r>
      <w:proofErr w:type="spellEnd"/>
      <w:r w:rsidRPr="00235760">
        <w:rPr>
          <w:rFonts w:ascii="Times New Roman" w:hAnsi="Times New Roman" w:cs="Times New Roman"/>
          <w:i/>
          <w:sz w:val="24"/>
          <w:szCs w:val="24"/>
        </w:rPr>
        <w:t xml:space="preserve"> </w:t>
      </w:r>
      <w:proofErr w:type="spellStart"/>
      <w:r w:rsidRPr="00235760">
        <w:rPr>
          <w:rFonts w:ascii="Times New Roman" w:hAnsi="Times New Roman" w:cs="Times New Roman"/>
          <w:i/>
          <w:sz w:val="24"/>
          <w:szCs w:val="24"/>
        </w:rPr>
        <w:t>aestivum</w:t>
      </w:r>
      <w:proofErr w:type="spellEnd"/>
      <w:r w:rsidRPr="00235760">
        <w:rPr>
          <w:rFonts w:ascii="Times New Roman" w:hAnsi="Times New Roman" w:cs="Times New Roman"/>
          <w:sz w:val="24"/>
          <w:szCs w:val="24"/>
          <w:highlight w:val="yellow"/>
        </w:rPr>
        <w:t xml:space="preserve"> </w:t>
      </w:r>
      <w:r w:rsidRPr="00235760">
        <w:rPr>
          <w:rFonts w:ascii="Times New Roman" w:hAnsi="Times New Roman" w:cs="Times New Roman"/>
          <w:sz w:val="24"/>
          <w:szCs w:val="24"/>
        </w:rPr>
        <w:t xml:space="preserve">L.) under salinity stress. </w:t>
      </w:r>
      <w:r w:rsidRPr="00235760">
        <w:rPr>
          <w:rFonts w:ascii="Times New Roman" w:hAnsi="Times New Roman" w:cs="Times New Roman"/>
          <w:i/>
          <w:sz w:val="24"/>
          <w:szCs w:val="24"/>
        </w:rPr>
        <w:t xml:space="preserve">Journal of </w:t>
      </w:r>
      <w:proofErr w:type="spellStart"/>
      <w:r w:rsidRPr="00235760">
        <w:rPr>
          <w:rFonts w:ascii="Times New Roman" w:hAnsi="Times New Roman" w:cs="Times New Roman"/>
          <w:i/>
          <w:sz w:val="24"/>
          <w:szCs w:val="24"/>
        </w:rPr>
        <w:t>Pharmacognosy</w:t>
      </w:r>
      <w:proofErr w:type="spellEnd"/>
      <w:r w:rsidRPr="00235760">
        <w:rPr>
          <w:rFonts w:ascii="Times New Roman" w:hAnsi="Times New Roman" w:cs="Times New Roman"/>
          <w:i/>
          <w:sz w:val="24"/>
          <w:szCs w:val="24"/>
        </w:rPr>
        <w:t xml:space="preserve"> and </w:t>
      </w:r>
      <w:proofErr w:type="spellStart"/>
      <w:r w:rsidRPr="00235760">
        <w:rPr>
          <w:rFonts w:ascii="Times New Roman" w:hAnsi="Times New Roman" w:cs="Times New Roman"/>
          <w:i/>
          <w:sz w:val="24"/>
          <w:szCs w:val="24"/>
        </w:rPr>
        <w:t>Phytochemistry</w:t>
      </w:r>
      <w:proofErr w:type="spellEnd"/>
      <w:r w:rsidRPr="00235760">
        <w:rPr>
          <w:rFonts w:ascii="Times New Roman" w:hAnsi="Times New Roman" w:cs="Times New Roman"/>
          <w:sz w:val="24"/>
          <w:szCs w:val="24"/>
        </w:rPr>
        <w:t>, 9, 362–366.</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Tyagi</w:t>
      </w:r>
      <w:proofErr w:type="spellEnd"/>
      <w:r w:rsidRPr="000A6710">
        <w:rPr>
          <w:rFonts w:ascii="Times New Roman" w:hAnsi="Times New Roman" w:cs="Times New Roman"/>
          <w:sz w:val="24"/>
          <w:szCs w:val="24"/>
        </w:rPr>
        <w:t xml:space="preserve">, A., Mir, Z., </w:t>
      </w:r>
      <w:proofErr w:type="spellStart"/>
      <w:r w:rsidRPr="000A6710">
        <w:rPr>
          <w:rFonts w:ascii="Times New Roman" w:hAnsi="Times New Roman" w:cs="Times New Roman"/>
          <w:sz w:val="24"/>
          <w:szCs w:val="24"/>
        </w:rPr>
        <w:t>Almalki</w:t>
      </w:r>
      <w:proofErr w:type="spellEnd"/>
      <w:r w:rsidRPr="000A6710">
        <w:rPr>
          <w:rFonts w:ascii="Times New Roman" w:hAnsi="Times New Roman" w:cs="Times New Roman"/>
          <w:sz w:val="24"/>
          <w:szCs w:val="24"/>
        </w:rPr>
        <w:t xml:space="preserve">, M., </w:t>
      </w:r>
      <w:proofErr w:type="spellStart"/>
      <w:r w:rsidRPr="000A6710">
        <w:rPr>
          <w:rFonts w:ascii="Times New Roman" w:hAnsi="Times New Roman" w:cs="Times New Roman"/>
          <w:sz w:val="24"/>
          <w:szCs w:val="24"/>
        </w:rPr>
        <w:t>Deshmukh</w:t>
      </w:r>
      <w:proofErr w:type="spellEnd"/>
      <w:r w:rsidRPr="000A6710">
        <w:rPr>
          <w:rFonts w:ascii="Times New Roman" w:hAnsi="Times New Roman" w:cs="Times New Roman"/>
          <w:sz w:val="24"/>
          <w:szCs w:val="24"/>
        </w:rPr>
        <w:t>, R., &amp; Ali, S. (2024). Genomics-Assisted Breeding: A Powerful Breeding Approach for Improving Plant Growth and Stress Resilience. </w:t>
      </w:r>
      <w:r w:rsidRPr="000A6710">
        <w:rPr>
          <w:rFonts w:ascii="Times New Roman" w:hAnsi="Times New Roman" w:cs="Times New Roman"/>
          <w:i/>
          <w:iCs/>
          <w:sz w:val="24"/>
          <w:szCs w:val="24"/>
        </w:rPr>
        <w:t>Agronomy</w:t>
      </w:r>
      <w:r w:rsidRPr="000A6710">
        <w:rPr>
          <w:rFonts w:ascii="Times New Roman" w:hAnsi="Times New Roman" w:cs="Times New Roman"/>
          <w:sz w:val="24"/>
          <w:szCs w:val="24"/>
        </w:rPr>
        <w:t>. </w:t>
      </w:r>
      <w:hyperlink r:id="rId36" w:tgtFrame="_blank" w:history="1">
        <w:r w:rsidRPr="000A6710">
          <w:rPr>
            <w:rStyle w:val="Hyperlink"/>
            <w:rFonts w:ascii="Times New Roman" w:hAnsi="Times New Roman" w:cs="Times New Roman"/>
            <w:sz w:val="24"/>
            <w:szCs w:val="24"/>
          </w:rPr>
          <w:t>https://doi.org/10.3390/agronomy14061128</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proofErr w:type="spellStart"/>
      <w:r w:rsidRPr="006E78D9">
        <w:rPr>
          <w:rFonts w:ascii="Times New Roman" w:hAnsi="Times New Roman" w:cs="Times New Roman"/>
          <w:sz w:val="24"/>
          <w:szCs w:val="24"/>
        </w:rPr>
        <w:t>Unan</w:t>
      </w:r>
      <w:proofErr w:type="spellEnd"/>
      <w:r w:rsidRPr="006E78D9">
        <w:rPr>
          <w:rFonts w:ascii="Times New Roman" w:hAnsi="Times New Roman" w:cs="Times New Roman"/>
          <w:sz w:val="24"/>
          <w:szCs w:val="24"/>
        </w:rPr>
        <w:t xml:space="preserve">, R., </w:t>
      </w:r>
      <w:proofErr w:type="spellStart"/>
      <w:r w:rsidRPr="006E78D9">
        <w:rPr>
          <w:rFonts w:ascii="Times New Roman" w:hAnsi="Times New Roman" w:cs="Times New Roman"/>
          <w:sz w:val="24"/>
          <w:szCs w:val="24"/>
        </w:rPr>
        <w:t>Genctan</w:t>
      </w:r>
      <w:proofErr w:type="spellEnd"/>
      <w:r w:rsidRPr="006E78D9">
        <w:rPr>
          <w:rFonts w:ascii="Times New Roman" w:hAnsi="Times New Roman" w:cs="Times New Roman"/>
          <w:sz w:val="24"/>
          <w:szCs w:val="24"/>
        </w:rPr>
        <w:t xml:space="preserve">, T., &amp; </w:t>
      </w:r>
      <w:proofErr w:type="spellStart"/>
      <w:r w:rsidRPr="006E78D9">
        <w:rPr>
          <w:rFonts w:ascii="Times New Roman" w:hAnsi="Times New Roman" w:cs="Times New Roman"/>
          <w:sz w:val="24"/>
          <w:szCs w:val="24"/>
        </w:rPr>
        <w:t>Pedroso</w:t>
      </w:r>
      <w:proofErr w:type="spellEnd"/>
      <w:r w:rsidRPr="006E78D9">
        <w:rPr>
          <w:rFonts w:ascii="Times New Roman" w:hAnsi="Times New Roman" w:cs="Times New Roman"/>
          <w:sz w:val="24"/>
          <w:szCs w:val="24"/>
        </w:rPr>
        <w:t>, R. (2022). Cold stress reduces rice grain yield in temperate conditions. </w:t>
      </w:r>
      <w:proofErr w:type="spellStart"/>
      <w:r w:rsidRPr="006E78D9">
        <w:rPr>
          <w:rFonts w:ascii="Times New Roman" w:hAnsi="Times New Roman" w:cs="Times New Roman"/>
          <w:i/>
          <w:iCs/>
          <w:sz w:val="24"/>
          <w:szCs w:val="24"/>
        </w:rPr>
        <w:t>Revista</w:t>
      </w:r>
      <w:proofErr w:type="spellEnd"/>
      <w:r w:rsidR="00C95F60">
        <w:rPr>
          <w:rFonts w:ascii="Times New Roman" w:hAnsi="Times New Roman" w:cs="Times New Roman"/>
          <w:i/>
          <w:iCs/>
          <w:sz w:val="24"/>
          <w:szCs w:val="24"/>
        </w:rPr>
        <w:t xml:space="preserve"> </w:t>
      </w:r>
      <w:proofErr w:type="spellStart"/>
      <w:r w:rsidRPr="006E78D9">
        <w:rPr>
          <w:rFonts w:ascii="Times New Roman" w:hAnsi="Times New Roman" w:cs="Times New Roman"/>
          <w:i/>
          <w:iCs/>
          <w:sz w:val="24"/>
          <w:szCs w:val="24"/>
        </w:rPr>
        <w:t>Brasileira</w:t>
      </w:r>
      <w:proofErr w:type="spellEnd"/>
      <w:r w:rsidRPr="006E78D9">
        <w:rPr>
          <w:rFonts w:ascii="Times New Roman" w:hAnsi="Times New Roman" w:cs="Times New Roman"/>
          <w:i/>
          <w:iCs/>
          <w:sz w:val="24"/>
          <w:szCs w:val="24"/>
        </w:rPr>
        <w:t xml:space="preserve"> de </w:t>
      </w:r>
      <w:proofErr w:type="spellStart"/>
      <w:r w:rsidRPr="006E78D9">
        <w:rPr>
          <w:rFonts w:ascii="Times New Roman" w:hAnsi="Times New Roman" w:cs="Times New Roman"/>
          <w:i/>
          <w:iCs/>
          <w:sz w:val="24"/>
          <w:szCs w:val="24"/>
        </w:rPr>
        <w:t>Engenharia</w:t>
      </w:r>
      <w:proofErr w:type="spellEnd"/>
      <w:r w:rsidR="00C95F60">
        <w:rPr>
          <w:rFonts w:ascii="Times New Roman" w:hAnsi="Times New Roman" w:cs="Times New Roman"/>
          <w:i/>
          <w:iCs/>
          <w:sz w:val="24"/>
          <w:szCs w:val="24"/>
        </w:rPr>
        <w:t xml:space="preserve"> </w:t>
      </w:r>
      <w:proofErr w:type="spellStart"/>
      <w:r w:rsidRPr="006E78D9">
        <w:rPr>
          <w:rFonts w:ascii="Times New Roman" w:hAnsi="Times New Roman" w:cs="Times New Roman"/>
          <w:i/>
          <w:iCs/>
          <w:sz w:val="24"/>
          <w:szCs w:val="24"/>
        </w:rPr>
        <w:t>Agrícola</w:t>
      </w:r>
      <w:proofErr w:type="spellEnd"/>
      <w:r w:rsidRPr="006E78D9">
        <w:rPr>
          <w:rFonts w:ascii="Times New Roman" w:hAnsi="Times New Roman" w:cs="Times New Roman"/>
          <w:i/>
          <w:iCs/>
          <w:sz w:val="24"/>
          <w:szCs w:val="24"/>
        </w:rPr>
        <w:t xml:space="preserve"> e Ambiental</w:t>
      </w:r>
      <w:r w:rsidRPr="006E78D9">
        <w:rPr>
          <w:rFonts w:ascii="Times New Roman" w:hAnsi="Times New Roman" w:cs="Times New Roman"/>
          <w:sz w:val="24"/>
          <w:szCs w:val="24"/>
        </w:rPr>
        <w:t>. </w:t>
      </w:r>
      <w:hyperlink r:id="rId37" w:tgtFrame="_blank" w:history="1">
        <w:r w:rsidRPr="006E78D9">
          <w:rPr>
            <w:rStyle w:val="Hyperlink"/>
            <w:rFonts w:ascii="Times New Roman" w:hAnsi="Times New Roman" w:cs="Times New Roman"/>
            <w:sz w:val="24"/>
            <w:szCs w:val="24"/>
          </w:rPr>
          <w:t>https://doi.org/10.1590/1807-1929/agriambi.v26n12p947-952</w:t>
        </w:r>
      </w:hyperlink>
      <w:r w:rsidRPr="006E78D9">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Xia, Y., </w:t>
      </w:r>
      <w:proofErr w:type="spellStart"/>
      <w:r w:rsidRPr="000A6710">
        <w:rPr>
          <w:rFonts w:ascii="Times New Roman" w:hAnsi="Times New Roman" w:cs="Times New Roman"/>
          <w:sz w:val="24"/>
          <w:szCs w:val="24"/>
        </w:rPr>
        <w:t>Guo</w:t>
      </w:r>
      <w:proofErr w:type="spellEnd"/>
      <w:r w:rsidRPr="000A6710">
        <w:rPr>
          <w:rFonts w:ascii="Times New Roman" w:hAnsi="Times New Roman" w:cs="Times New Roman"/>
          <w:sz w:val="24"/>
          <w:szCs w:val="24"/>
        </w:rPr>
        <w:t>, R., Lu, T., Jiang, S., You, K., Xia, X., Du, K., &amp; Kang, X. (2025). PagHB7/PagABF4–PagEPFL9 Module Regulates Stomatal Density and Drought Tolerance in Poplar. </w:t>
      </w:r>
      <w:r w:rsidRPr="000A6710">
        <w:rPr>
          <w:rFonts w:ascii="Times New Roman" w:hAnsi="Times New Roman" w:cs="Times New Roman"/>
          <w:i/>
          <w:iCs/>
          <w:sz w:val="24"/>
          <w:szCs w:val="24"/>
        </w:rPr>
        <w:t>Plant Biotechnology Journal</w:t>
      </w:r>
      <w:r w:rsidRPr="000A6710">
        <w:rPr>
          <w:rFonts w:ascii="Times New Roman" w:hAnsi="Times New Roman" w:cs="Times New Roman"/>
          <w:sz w:val="24"/>
          <w:szCs w:val="24"/>
        </w:rPr>
        <w:t>, 23, 4857 - 4871. </w:t>
      </w:r>
      <w:hyperlink r:id="rId38" w:tgtFrame="_blank" w:history="1">
        <w:r w:rsidRPr="000A6710">
          <w:rPr>
            <w:rStyle w:val="Hyperlink"/>
            <w:rFonts w:ascii="Times New Roman" w:hAnsi="Times New Roman" w:cs="Times New Roman"/>
            <w:sz w:val="24"/>
            <w:szCs w:val="24"/>
          </w:rPr>
          <w:t>https://doi.org/10.1111/pbi.70273</w:t>
        </w:r>
      </w:hyperlink>
      <w:r w:rsidRPr="000A6710">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proofErr w:type="spellStart"/>
      <w:r w:rsidRPr="000A6710">
        <w:rPr>
          <w:rFonts w:ascii="Times New Roman" w:hAnsi="Times New Roman" w:cs="Times New Roman"/>
          <w:sz w:val="24"/>
          <w:szCs w:val="24"/>
        </w:rPr>
        <w:t>Xie</w:t>
      </w:r>
      <w:proofErr w:type="spellEnd"/>
      <w:r w:rsidRPr="000A6710">
        <w:rPr>
          <w:rFonts w:ascii="Times New Roman" w:hAnsi="Times New Roman" w:cs="Times New Roman"/>
          <w:sz w:val="24"/>
          <w:szCs w:val="24"/>
        </w:rPr>
        <w:t>, Q., Zhou, Y., &amp; Jiang, X. (2022). Structure, Function, and Regulation of the Plasma Membrane Na+/H+ Antiporter Salt Overly Sensitive 1 in Plants. </w:t>
      </w:r>
      <w:r w:rsidRPr="000A6710">
        <w:rPr>
          <w:rFonts w:ascii="Times New Roman" w:hAnsi="Times New Roman" w:cs="Times New Roman"/>
          <w:i/>
          <w:iCs/>
          <w:sz w:val="24"/>
          <w:szCs w:val="24"/>
        </w:rPr>
        <w:t>Frontiers in Plant Science</w:t>
      </w:r>
      <w:r w:rsidRPr="000A6710">
        <w:rPr>
          <w:rFonts w:ascii="Times New Roman" w:hAnsi="Times New Roman" w:cs="Times New Roman"/>
          <w:sz w:val="24"/>
          <w:szCs w:val="24"/>
        </w:rPr>
        <w:t>, 13. </w:t>
      </w:r>
      <w:hyperlink r:id="rId39" w:tgtFrame="_blank" w:history="1">
        <w:r w:rsidRPr="000A6710">
          <w:rPr>
            <w:rStyle w:val="Hyperlink"/>
            <w:rFonts w:ascii="Times New Roman" w:hAnsi="Times New Roman" w:cs="Times New Roman"/>
            <w:sz w:val="24"/>
            <w:szCs w:val="24"/>
          </w:rPr>
          <w:t>https://doi.org/10.3389/fpls.2022.866265</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1E2748">
        <w:rPr>
          <w:rFonts w:ascii="Times New Roman" w:hAnsi="Times New Roman" w:cs="Times New Roman"/>
          <w:sz w:val="24"/>
          <w:szCs w:val="24"/>
        </w:rPr>
        <w:t>Yamauchi, T., &amp;</w:t>
      </w:r>
      <w:proofErr w:type="spellStart"/>
      <w:r w:rsidRPr="001E2748">
        <w:rPr>
          <w:rFonts w:ascii="Times New Roman" w:hAnsi="Times New Roman" w:cs="Times New Roman"/>
          <w:sz w:val="24"/>
          <w:szCs w:val="24"/>
        </w:rPr>
        <w:t>Nakazono</w:t>
      </w:r>
      <w:proofErr w:type="spellEnd"/>
      <w:r w:rsidRPr="001E2748">
        <w:rPr>
          <w:rFonts w:ascii="Times New Roman" w:hAnsi="Times New Roman" w:cs="Times New Roman"/>
          <w:sz w:val="24"/>
          <w:szCs w:val="24"/>
        </w:rPr>
        <w:t xml:space="preserve">, M. (2021). Mechanisms of </w:t>
      </w:r>
      <w:proofErr w:type="spellStart"/>
      <w:r w:rsidRPr="001E2748">
        <w:rPr>
          <w:rFonts w:ascii="Times New Roman" w:hAnsi="Times New Roman" w:cs="Times New Roman"/>
          <w:sz w:val="24"/>
          <w:szCs w:val="24"/>
        </w:rPr>
        <w:t>lysigenous</w:t>
      </w:r>
      <w:proofErr w:type="spellEnd"/>
      <w:r w:rsidRPr="001E2748">
        <w:rPr>
          <w:rFonts w:ascii="Times New Roman" w:hAnsi="Times New Roman" w:cs="Times New Roman"/>
          <w:sz w:val="24"/>
          <w:szCs w:val="24"/>
        </w:rPr>
        <w:t xml:space="preserve"> </w:t>
      </w:r>
      <w:proofErr w:type="spellStart"/>
      <w:r w:rsidRPr="001E2748">
        <w:rPr>
          <w:rFonts w:ascii="Times New Roman" w:hAnsi="Times New Roman" w:cs="Times New Roman"/>
          <w:sz w:val="24"/>
          <w:szCs w:val="24"/>
        </w:rPr>
        <w:t>aerenchyma</w:t>
      </w:r>
      <w:proofErr w:type="spellEnd"/>
      <w:r w:rsidRPr="001E2748">
        <w:rPr>
          <w:rFonts w:ascii="Times New Roman" w:hAnsi="Times New Roman" w:cs="Times New Roman"/>
          <w:sz w:val="24"/>
          <w:szCs w:val="24"/>
        </w:rPr>
        <w:t xml:space="preserve"> formation under abiotic </w:t>
      </w:r>
      <w:proofErr w:type="spellStart"/>
      <w:r w:rsidRPr="001E2748">
        <w:rPr>
          <w:rFonts w:ascii="Times New Roman" w:hAnsi="Times New Roman" w:cs="Times New Roman"/>
          <w:sz w:val="24"/>
          <w:szCs w:val="24"/>
        </w:rPr>
        <w:t>stress.</w:t>
      </w:r>
      <w:r>
        <w:rPr>
          <w:rFonts w:ascii="Times New Roman" w:hAnsi="Times New Roman" w:cs="Times New Roman"/>
          <w:i/>
          <w:iCs/>
          <w:sz w:val="24"/>
          <w:szCs w:val="24"/>
        </w:rPr>
        <w:t>Trends</w:t>
      </w:r>
      <w:proofErr w:type="spellEnd"/>
      <w:r>
        <w:rPr>
          <w:rFonts w:ascii="Times New Roman" w:hAnsi="Times New Roman" w:cs="Times New Roman"/>
          <w:i/>
          <w:iCs/>
          <w:sz w:val="24"/>
          <w:szCs w:val="24"/>
        </w:rPr>
        <w:t xml:space="preserve"> in Plant S</w:t>
      </w:r>
      <w:r w:rsidRPr="001E2748">
        <w:rPr>
          <w:rFonts w:ascii="Times New Roman" w:hAnsi="Times New Roman" w:cs="Times New Roman"/>
          <w:i/>
          <w:iCs/>
          <w:sz w:val="24"/>
          <w:szCs w:val="24"/>
        </w:rPr>
        <w:t>cience</w:t>
      </w:r>
      <w:r w:rsidRPr="001E2748">
        <w:rPr>
          <w:rFonts w:ascii="Times New Roman" w:hAnsi="Times New Roman" w:cs="Times New Roman"/>
          <w:sz w:val="24"/>
          <w:szCs w:val="24"/>
        </w:rPr>
        <w:t>. </w:t>
      </w:r>
      <w:hyperlink r:id="rId40" w:tgtFrame="_blank" w:history="1">
        <w:r w:rsidRPr="001E2748">
          <w:rPr>
            <w:rStyle w:val="Hyperlink"/>
            <w:rFonts w:ascii="Times New Roman" w:hAnsi="Times New Roman" w:cs="Times New Roman"/>
            <w:sz w:val="24"/>
            <w:szCs w:val="24"/>
          </w:rPr>
          <w:t>https://doi.org/10.1016/j.tplants.2021.10.012</w:t>
        </w:r>
      </w:hyperlink>
      <w:r w:rsidRPr="001E2748">
        <w:rPr>
          <w:rFonts w:ascii="Times New Roman" w:hAnsi="Times New Roman" w:cs="Times New Roman"/>
          <w:sz w:val="24"/>
          <w:szCs w:val="24"/>
        </w:rPr>
        <w:t>.</w:t>
      </w:r>
    </w:p>
    <w:p w:rsidR="000143FE" w:rsidRPr="000A6710" w:rsidRDefault="000143FE"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t xml:space="preserve">Yang, S., Xu, K., Chen, S., Li, T., Xia, H., Chen, L., Liu, H., &amp; Luo, L. (2019). A stress-responsive </w:t>
      </w:r>
      <w:proofErr w:type="spellStart"/>
      <w:r w:rsidRPr="000A6710">
        <w:rPr>
          <w:rFonts w:ascii="Times New Roman" w:hAnsi="Times New Roman" w:cs="Times New Roman"/>
          <w:sz w:val="24"/>
          <w:szCs w:val="24"/>
        </w:rPr>
        <w:t>bZIP</w:t>
      </w:r>
      <w:proofErr w:type="spellEnd"/>
      <w:r w:rsidRPr="000A6710">
        <w:rPr>
          <w:rFonts w:ascii="Times New Roman" w:hAnsi="Times New Roman" w:cs="Times New Roman"/>
          <w:sz w:val="24"/>
          <w:szCs w:val="24"/>
        </w:rPr>
        <w:t xml:space="preserve"> transcription factor OsbZIP62 improves drought and oxidative tolerance in rice. </w:t>
      </w:r>
      <w:r w:rsidRPr="000A6710">
        <w:rPr>
          <w:rFonts w:ascii="Times New Roman" w:hAnsi="Times New Roman" w:cs="Times New Roman"/>
          <w:i/>
          <w:iCs/>
          <w:sz w:val="24"/>
          <w:szCs w:val="24"/>
        </w:rPr>
        <w:t>BMC Plant Biology</w:t>
      </w:r>
      <w:r w:rsidRPr="000A6710">
        <w:rPr>
          <w:rFonts w:ascii="Times New Roman" w:hAnsi="Times New Roman" w:cs="Times New Roman"/>
          <w:sz w:val="24"/>
          <w:szCs w:val="24"/>
        </w:rPr>
        <w:t>, 19. </w:t>
      </w:r>
      <w:hyperlink r:id="rId41" w:tgtFrame="_blank" w:history="1">
        <w:r w:rsidRPr="000A6710">
          <w:rPr>
            <w:rStyle w:val="Hyperlink"/>
            <w:rFonts w:ascii="Times New Roman" w:hAnsi="Times New Roman" w:cs="Times New Roman"/>
            <w:sz w:val="24"/>
            <w:szCs w:val="24"/>
          </w:rPr>
          <w:t>https://doi.org/10.1186/s12870-019-1872-1</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proofErr w:type="spellStart"/>
      <w:r w:rsidRPr="00F7529A">
        <w:rPr>
          <w:rFonts w:ascii="Times New Roman" w:hAnsi="Times New Roman" w:cs="Times New Roman"/>
          <w:sz w:val="24"/>
          <w:szCs w:val="24"/>
        </w:rPr>
        <w:t>Zebro</w:t>
      </w:r>
      <w:proofErr w:type="spellEnd"/>
      <w:r w:rsidRPr="00F7529A">
        <w:rPr>
          <w:rFonts w:ascii="Times New Roman" w:hAnsi="Times New Roman" w:cs="Times New Roman"/>
          <w:sz w:val="24"/>
          <w:szCs w:val="24"/>
        </w:rPr>
        <w:t>, M., Kang, J., &amp;</w:t>
      </w:r>
      <w:proofErr w:type="spellStart"/>
      <w:r w:rsidRPr="00F7529A">
        <w:rPr>
          <w:rFonts w:ascii="Times New Roman" w:hAnsi="Times New Roman" w:cs="Times New Roman"/>
          <w:sz w:val="24"/>
          <w:szCs w:val="24"/>
        </w:rPr>
        <w:t>Heo</w:t>
      </w:r>
      <w:proofErr w:type="spellEnd"/>
      <w:r w:rsidRPr="00F7529A">
        <w:rPr>
          <w:rFonts w:ascii="Times New Roman" w:hAnsi="Times New Roman" w:cs="Times New Roman"/>
          <w:sz w:val="24"/>
          <w:szCs w:val="24"/>
        </w:rPr>
        <w:t>, J. (2023). Effects of temperatures on pollen germination and pollen tube growth in apple. </w:t>
      </w:r>
      <w:proofErr w:type="spellStart"/>
      <w:r w:rsidRPr="00F7529A">
        <w:rPr>
          <w:rFonts w:ascii="Times New Roman" w:hAnsi="Times New Roman" w:cs="Times New Roman"/>
          <w:i/>
          <w:iCs/>
          <w:sz w:val="24"/>
          <w:szCs w:val="24"/>
        </w:rPr>
        <w:t>Bragantia</w:t>
      </w:r>
      <w:proofErr w:type="spellEnd"/>
      <w:r w:rsidRPr="00F7529A">
        <w:rPr>
          <w:rFonts w:ascii="Times New Roman" w:hAnsi="Times New Roman" w:cs="Times New Roman"/>
          <w:sz w:val="24"/>
          <w:szCs w:val="24"/>
        </w:rPr>
        <w:t>. </w:t>
      </w:r>
      <w:hyperlink r:id="rId42" w:tgtFrame="_blank" w:history="1">
        <w:r w:rsidRPr="00F7529A">
          <w:rPr>
            <w:rStyle w:val="Hyperlink"/>
            <w:rFonts w:ascii="Times New Roman" w:hAnsi="Times New Roman" w:cs="Times New Roman"/>
            <w:sz w:val="24"/>
            <w:szCs w:val="24"/>
          </w:rPr>
          <w:t>https://doi.org/10.1590/1678-4499.20220242</w:t>
        </w:r>
      </w:hyperlink>
      <w:r w:rsidRPr="00F7529A">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C8766A">
        <w:rPr>
          <w:rFonts w:ascii="Times New Roman" w:hAnsi="Times New Roman" w:cs="Times New Roman"/>
          <w:sz w:val="24"/>
          <w:szCs w:val="24"/>
        </w:rPr>
        <w:t>Zhang, W., Zhou, L., &amp; Zhang, D. (2025). Genetic and Molecular Basis for Heat Tolerance in Rice: Strategies for Resilience under Climate Change. </w:t>
      </w:r>
      <w:r w:rsidRPr="00C8766A">
        <w:rPr>
          <w:rFonts w:ascii="Times New Roman" w:hAnsi="Times New Roman" w:cs="Times New Roman"/>
          <w:i/>
          <w:iCs/>
          <w:sz w:val="24"/>
          <w:szCs w:val="24"/>
        </w:rPr>
        <w:t>Plants</w:t>
      </w:r>
      <w:r w:rsidRPr="00C8766A">
        <w:rPr>
          <w:rFonts w:ascii="Times New Roman" w:hAnsi="Times New Roman" w:cs="Times New Roman"/>
          <w:sz w:val="24"/>
          <w:szCs w:val="24"/>
        </w:rPr>
        <w:t>, 14. </w:t>
      </w:r>
      <w:hyperlink r:id="rId43" w:tgtFrame="_blank" w:history="1">
        <w:r w:rsidRPr="00C8766A">
          <w:rPr>
            <w:rStyle w:val="Hyperlink"/>
            <w:rFonts w:ascii="Times New Roman" w:hAnsi="Times New Roman" w:cs="Times New Roman"/>
            <w:sz w:val="24"/>
            <w:szCs w:val="24"/>
          </w:rPr>
          <w:t>https://doi.org/10.3390/plants14223492</w:t>
        </w:r>
      </w:hyperlink>
      <w:r w:rsidRPr="00C8766A">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0A6710">
        <w:rPr>
          <w:rFonts w:ascii="Times New Roman" w:hAnsi="Times New Roman" w:cs="Times New Roman"/>
          <w:sz w:val="24"/>
          <w:szCs w:val="24"/>
        </w:rPr>
        <w:lastRenderedPageBreak/>
        <w:t xml:space="preserve">Zhao, W., Chen, X., Wang, J., Cheng, Z., </w:t>
      </w:r>
      <w:r>
        <w:rPr>
          <w:rFonts w:ascii="Times New Roman" w:hAnsi="Times New Roman" w:cs="Times New Roman"/>
          <w:sz w:val="24"/>
          <w:szCs w:val="24"/>
        </w:rPr>
        <w:t>Ma</w:t>
      </w:r>
      <w:r w:rsidRPr="000A6710">
        <w:rPr>
          <w:rFonts w:ascii="Times New Roman" w:hAnsi="Times New Roman" w:cs="Times New Roman"/>
          <w:sz w:val="24"/>
          <w:szCs w:val="24"/>
        </w:rPr>
        <w:t>, X., Zheng, Q., Xu, Z., &amp; Zhang, F. (2025). Emerging Mechanisms of Plant Responses to Abiotic Stress. </w:t>
      </w:r>
      <w:r w:rsidRPr="000A6710">
        <w:rPr>
          <w:rFonts w:ascii="Times New Roman" w:hAnsi="Times New Roman" w:cs="Times New Roman"/>
          <w:i/>
          <w:iCs/>
          <w:sz w:val="24"/>
          <w:szCs w:val="24"/>
        </w:rPr>
        <w:t>Plants</w:t>
      </w:r>
      <w:r w:rsidRPr="000A6710">
        <w:rPr>
          <w:rFonts w:ascii="Times New Roman" w:hAnsi="Times New Roman" w:cs="Times New Roman"/>
          <w:sz w:val="24"/>
          <w:szCs w:val="24"/>
        </w:rPr>
        <w:t>, 14. </w:t>
      </w:r>
      <w:hyperlink r:id="rId44" w:tgtFrame="_blank" w:history="1">
        <w:r w:rsidRPr="000A6710">
          <w:rPr>
            <w:rStyle w:val="Hyperlink"/>
            <w:rFonts w:ascii="Times New Roman" w:hAnsi="Times New Roman" w:cs="Times New Roman"/>
            <w:sz w:val="24"/>
            <w:szCs w:val="24"/>
          </w:rPr>
          <w:t>https://doi.org/10.3390/plants14223445</w:t>
        </w:r>
      </w:hyperlink>
      <w:r w:rsidRPr="000A6710">
        <w:rPr>
          <w:rFonts w:ascii="Times New Roman" w:hAnsi="Times New Roman" w:cs="Times New Roman"/>
          <w:sz w:val="24"/>
          <w:szCs w:val="24"/>
        </w:rPr>
        <w:t>.</w:t>
      </w:r>
    </w:p>
    <w:p w:rsidR="000143FE" w:rsidRDefault="000143FE" w:rsidP="000A6710">
      <w:pPr>
        <w:pStyle w:val="ListParagraph"/>
        <w:numPr>
          <w:ilvl w:val="0"/>
          <w:numId w:val="1"/>
        </w:numPr>
        <w:jc w:val="both"/>
        <w:rPr>
          <w:rFonts w:ascii="Times New Roman" w:hAnsi="Times New Roman" w:cs="Times New Roman"/>
          <w:sz w:val="24"/>
          <w:szCs w:val="24"/>
        </w:rPr>
      </w:pPr>
      <w:r w:rsidRPr="00F7529A">
        <w:rPr>
          <w:rFonts w:ascii="Times New Roman" w:hAnsi="Times New Roman" w:cs="Times New Roman"/>
          <w:sz w:val="24"/>
          <w:szCs w:val="24"/>
        </w:rPr>
        <w:t>Zheng, C., Liu, C., Liu, L., Tan, Y., Sheng, X., Yu, D., Sun, Z., Sun, X., Chen, J., Yuan, D., &amp;</w:t>
      </w:r>
      <w:proofErr w:type="spellStart"/>
      <w:r w:rsidRPr="00F7529A">
        <w:rPr>
          <w:rFonts w:ascii="Times New Roman" w:hAnsi="Times New Roman" w:cs="Times New Roman"/>
          <w:sz w:val="24"/>
          <w:szCs w:val="24"/>
        </w:rPr>
        <w:t>Duan</w:t>
      </w:r>
      <w:proofErr w:type="spellEnd"/>
      <w:r w:rsidRPr="00F7529A">
        <w:rPr>
          <w:rFonts w:ascii="Times New Roman" w:hAnsi="Times New Roman" w:cs="Times New Roman"/>
          <w:sz w:val="24"/>
          <w:szCs w:val="24"/>
        </w:rPr>
        <w:t>, M. (2023). Effect of salinity stress on rice yield and grain quality: A meta-analysis. </w:t>
      </w:r>
      <w:r w:rsidRPr="00F7529A">
        <w:rPr>
          <w:rFonts w:ascii="Times New Roman" w:hAnsi="Times New Roman" w:cs="Times New Roman"/>
          <w:i/>
          <w:iCs/>
          <w:sz w:val="24"/>
          <w:szCs w:val="24"/>
        </w:rPr>
        <w:t>European Journal of Agronomy</w:t>
      </w:r>
      <w:r w:rsidRPr="00F7529A">
        <w:rPr>
          <w:rFonts w:ascii="Times New Roman" w:hAnsi="Times New Roman" w:cs="Times New Roman"/>
          <w:sz w:val="24"/>
          <w:szCs w:val="24"/>
        </w:rPr>
        <w:t>. </w:t>
      </w:r>
      <w:hyperlink r:id="rId45" w:tgtFrame="_blank" w:history="1">
        <w:r w:rsidRPr="00F7529A">
          <w:rPr>
            <w:rStyle w:val="Hyperlink"/>
            <w:rFonts w:ascii="Times New Roman" w:hAnsi="Times New Roman" w:cs="Times New Roman"/>
            <w:sz w:val="24"/>
            <w:szCs w:val="24"/>
          </w:rPr>
          <w:t>https://doi.org/10.1016/j.eja.2023.126765</w:t>
        </w:r>
      </w:hyperlink>
      <w:r w:rsidRPr="00F7529A">
        <w:rPr>
          <w:rFonts w:ascii="Times New Roman" w:hAnsi="Times New Roman" w:cs="Times New Roman"/>
          <w:sz w:val="24"/>
          <w:szCs w:val="24"/>
        </w:rPr>
        <w:t>.</w:t>
      </w:r>
    </w:p>
    <w:sectPr w:rsidR="000143FE" w:rsidSect="00E7729F">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A7C" w:rsidRDefault="00A96A7C" w:rsidP="00E7729F">
      <w:pPr>
        <w:spacing w:after="0" w:line="240" w:lineRule="auto"/>
      </w:pPr>
      <w:r>
        <w:separator/>
      </w:r>
    </w:p>
  </w:endnote>
  <w:endnote w:type="continuationSeparator" w:id="0">
    <w:p w:rsidR="00A96A7C" w:rsidRDefault="00A96A7C" w:rsidP="00E77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07C" w:rsidRDefault="00744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07C" w:rsidRDefault="007440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07C" w:rsidRDefault="007440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A7C" w:rsidRDefault="00A96A7C" w:rsidP="00E7729F">
      <w:pPr>
        <w:spacing w:after="0" w:line="240" w:lineRule="auto"/>
      </w:pPr>
      <w:r>
        <w:separator/>
      </w:r>
    </w:p>
  </w:footnote>
  <w:footnote w:type="continuationSeparator" w:id="0">
    <w:p w:rsidR="00A96A7C" w:rsidRDefault="00A96A7C" w:rsidP="00E77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07C" w:rsidRDefault="00A96A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81440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07C" w:rsidRDefault="00A96A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81440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07C" w:rsidRDefault="00A96A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81440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12D39"/>
    <w:multiLevelType w:val="hybridMultilevel"/>
    <w:tmpl w:val="202A6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19396A"/>
    <w:multiLevelType w:val="multilevel"/>
    <w:tmpl w:val="B586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383A4B"/>
    <w:multiLevelType w:val="hybridMultilevel"/>
    <w:tmpl w:val="2CF4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F5B03"/>
    <w:rsid w:val="00013CB0"/>
    <w:rsid w:val="000143FE"/>
    <w:rsid w:val="000201B6"/>
    <w:rsid w:val="00052604"/>
    <w:rsid w:val="00080957"/>
    <w:rsid w:val="000848E8"/>
    <w:rsid w:val="000A5C74"/>
    <w:rsid w:val="000A6710"/>
    <w:rsid w:val="00116388"/>
    <w:rsid w:val="00130563"/>
    <w:rsid w:val="00155C65"/>
    <w:rsid w:val="001815F4"/>
    <w:rsid w:val="001900B2"/>
    <w:rsid w:val="00195EA6"/>
    <w:rsid w:val="001B1170"/>
    <w:rsid w:val="001D1344"/>
    <w:rsid w:val="001D172D"/>
    <w:rsid w:val="001E2748"/>
    <w:rsid w:val="001F5B03"/>
    <w:rsid w:val="00235760"/>
    <w:rsid w:val="0024069C"/>
    <w:rsid w:val="002705BF"/>
    <w:rsid w:val="00290845"/>
    <w:rsid w:val="0029579C"/>
    <w:rsid w:val="00361440"/>
    <w:rsid w:val="003B25F2"/>
    <w:rsid w:val="003C790E"/>
    <w:rsid w:val="00432723"/>
    <w:rsid w:val="00454B6F"/>
    <w:rsid w:val="00494AFA"/>
    <w:rsid w:val="00522258"/>
    <w:rsid w:val="00576B05"/>
    <w:rsid w:val="005B1AF8"/>
    <w:rsid w:val="005B31EF"/>
    <w:rsid w:val="005E0823"/>
    <w:rsid w:val="00600A41"/>
    <w:rsid w:val="00652FF4"/>
    <w:rsid w:val="006E78D9"/>
    <w:rsid w:val="006F534E"/>
    <w:rsid w:val="0074407C"/>
    <w:rsid w:val="007527F6"/>
    <w:rsid w:val="007702A9"/>
    <w:rsid w:val="007B12E7"/>
    <w:rsid w:val="007C2383"/>
    <w:rsid w:val="00804856"/>
    <w:rsid w:val="0084198E"/>
    <w:rsid w:val="00855BD3"/>
    <w:rsid w:val="00876F19"/>
    <w:rsid w:val="00884746"/>
    <w:rsid w:val="00895AC5"/>
    <w:rsid w:val="008E41C4"/>
    <w:rsid w:val="00901352"/>
    <w:rsid w:val="00936A05"/>
    <w:rsid w:val="0097763B"/>
    <w:rsid w:val="009F470A"/>
    <w:rsid w:val="00A124C4"/>
    <w:rsid w:val="00A4746E"/>
    <w:rsid w:val="00A538E0"/>
    <w:rsid w:val="00A7794B"/>
    <w:rsid w:val="00A96A7C"/>
    <w:rsid w:val="00A97050"/>
    <w:rsid w:val="00AA3B78"/>
    <w:rsid w:val="00AF57FF"/>
    <w:rsid w:val="00B37E68"/>
    <w:rsid w:val="00B963A1"/>
    <w:rsid w:val="00BA450E"/>
    <w:rsid w:val="00BD3117"/>
    <w:rsid w:val="00C1256B"/>
    <w:rsid w:val="00C1303E"/>
    <w:rsid w:val="00C22350"/>
    <w:rsid w:val="00C273D8"/>
    <w:rsid w:val="00C50BB3"/>
    <w:rsid w:val="00C8766A"/>
    <w:rsid w:val="00C95F60"/>
    <w:rsid w:val="00CB23C0"/>
    <w:rsid w:val="00CE3F4D"/>
    <w:rsid w:val="00CE6346"/>
    <w:rsid w:val="00D513C3"/>
    <w:rsid w:val="00D55829"/>
    <w:rsid w:val="00D56B0E"/>
    <w:rsid w:val="00DB78C2"/>
    <w:rsid w:val="00DE39FE"/>
    <w:rsid w:val="00DE5061"/>
    <w:rsid w:val="00E079B2"/>
    <w:rsid w:val="00E379E5"/>
    <w:rsid w:val="00E54537"/>
    <w:rsid w:val="00E7729F"/>
    <w:rsid w:val="00F26E69"/>
    <w:rsid w:val="00F7529A"/>
    <w:rsid w:val="00FB3F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35CA96"/>
  <w15:docId w15:val="{075056EB-98F1-4271-A91C-470959C8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7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50E"/>
    <w:rPr>
      <w:color w:val="0000FF" w:themeColor="hyperlink"/>
      <w:u w:val="single"/>
    </w:rPr>
  </w:style>
  <w:style w:type="paragraph" w:styleId="ListParagraph">
    <w:name w:val="List Paragraph"/>
    <w:basedOn w:val="Normal"/>
    <w:uiPriority w:val="34"/>
    <w:qFormat/>
    <w:rsid w:val="000A6710"/>
    <w:pPr>
      <w:ind w:left="720"/>
      <w:contextualSpacing/>
    </w:pPr>
  </w:style>
  <w:style w:type="paragraph" w:styleId="BalloonText">
    <w:name w:val="Balloon Text"/>
    <w:basedOn w:val="Normal"/>
    <w:link w:val="BalloonTextChar"/>
    <w:uiPriority w:val="99"/>
    <w:semiHidden/>
    <w:unhideWhenUsed/>
    <w:rsid w:val="00F26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E69"/>
    <w:rPr>
      <w:rFonts w:ascii="Tahoma" w:hAnsi="Tahoma" w:cs="Tahoma"/>
      <w:sz w:val="16"/>
      <w:szCs w:val="16"/>
    </w:rPr>
  </w:style>
  <w:style w:type="character" w:styleId="LineNumber">
    <w:name w:val="line number"/>
    <w:basedOn w:val="DefaultParagraphFont"/>
    <w:uiPriority w:val="99"/>
    <w:semiHidden/>
    <w:unhideWhenUsed/>
    <w:rsid w:val="00A7794B"/>
  </w:style>
  <w:style w:type="character" w:customStyle="1" w:styleId="UnresolvedMention">
    <w:name w:val="Unresolved Mention"/>
    <w:basedOn w:val="DefaultParagraphFont"/>
    <w:uiPriority w:val="99"/>
    <w:semiHidden/>
    <w:unhideWhenUsed/>
    <w:rsid w:val="00E079B2"/>
    <w:rPr>
      <w:color w:val="605E5C"/>
      <w:shd w:val="clear" w:color="auto" w:fill="E1DFDD"/>
    </w:rPr>
  </w:style>
  <w:style w:type="paragraph" w:styleId="Header">
    <w:name w:val="header"/>
    <w:basedOn w:val="Normal"/>
    <w:link w:val="HeaderChar"/>
    <w:uiPriority w:val="99"/>
    <w:unhideWhenUsed/>
    <w:rsid w:val="00E77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29F"/>
  </w:style>
  <w:style w:type="paragraph" w:styleId="Footer">
    <w:name w:val="footer"/>
    <w:basedOn w:val="Normal"/>
    <w:link w:val="FooterChar"/>
    <w:uiPriority w:val="99"/>
    <w:unhideWhenUsed/>
    <w:rsid w:val="00E77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9F"/>
  </w:style>
  <w:style w:type="paragraph" w:styleId="NoSpacing">
    <w:name w:val="No Spacing"/>
    <w:uiPriority w:val="1"/>
    <w:qFormat/>
    <w:rsid w:val="00652FF4"/>
    <w:pPr>
      <w:spacing w:after="0" w:line="240" w:lineRule="auto"/>
    </w:pPr>
    <w:rPr>
      <w:rFonts w:eastAsiaTheme="minorHAnsi"/>
      <w:lang w:val="en-GB"/>
    </w:rPr>
  </w:style>
  <w:style w:type="table" w:styleId="TableGrid">
    <w:name w:val="Table Grid"/>
    <w:basedOn w:val="TableNormal"/>
    <w:uiPriority w:val="59"/>
    <w:rsid w:val="00C50B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3882">
      <w:bodyDiv w:val="1"/>
      <w:marLeft w:val="0"/>
      <w:marRight w:val="0"/>
      <w:marTop w:val="0"/>
      <w:marBottom w:val="0"/>
      <w:divBdr>
        <w:top w:val="none" w:sz="0" w:space="0" w:color="auto"/>
        <w:left w:val="none" w:sz="0" w:space="0" w:color="auto"/>
        <w:bottom w:val="none" w:sz="0" w:space="0" w:color="auto"/>
        <w:right w:val="none" w:sz="0" w:space="0" w:color="auto"/>
      </w:divBdr>
      <w:divsChild>
        <w:div w:id="525142304">
          <w:marLeft w:val="0"/>
          <w:marRight w:val="0"/>
          <w:marTop w:val="0"/>
          <w:marBottom w:val="0"/>
          <w:divBdr>
            <w:top w:val="none" w:sz="0" w:space="0" w:color="auto"/>
            <w:left w:val="none" w:sz="0" w:space="0" w:color="auto"/>
            <w:bottom w:val="none" w:sz="0" w:space="0" w:color="auto"/>
            <w:right w:val="none" w:sz="0" w:space="0" w:color="auto"/>
          </w:divBdr>
        </w:div>
      </w:divsChild>
    </w:div>
    <w:div w:id="279841055">
      <w:bodyDiv w:val="1"/>
      <w:marLeft w:val="0"/>
      <w:marRight w:val="0"/>
      <w:marTop w:val="0"/>
      <w:marBottom w:val="0"/>
      <w:divBdr>
        <w:top w:val="none" w:sz="0" w:space="0" w:color="auto"/>
        <w:left w:val="none" w:sz="0" w:space="0" w:color="auto"/>
        <w:bottom w:val="none" w:sz="0" w:space="0" w:color="auto"/>
        <w:right w:val="none" w:sz="0" w:space="0" w:color="auto"/>
      </w:divBdr>
    </w:div>
    <w:div w:id="919558238">
      <w:bodyDiv w:val="1"/>
      <w:marLeft w:val="0"/>
      <w:marRight w:val="0"/>
      <w:marTop w:val="0"/>
      <w:marBottom w:val="0"/>
      <w:divBdr>
        <w:top w:val="none" w:sz="0" w:space="0" w:color="auto"/>
        <w:left w:val="none" w:sz="0" w:space="0" w:color="auto"/>
        <w:bottom w:val="none" w:sz="0" w:space="0" w:color="auto"/>
        <w:right w:val="none" w:sz="0" w:space="0" w:color="auto"/>
      </w:divBdr>
    </w:div>
    <w:div w:id="1213466676">
      <w:bodyDiv w:val="1"/>
      <w:marLeft w:val="0"/>
      <w:marRight w:val="0"/>
      <w:marTop w:val="0"/>
      <w:marBottom w:val="0"/>
      <w:divBdr>
        <w:top w:val="none" w:sz="0" w:space="0" w:color="auto"/>
        <w:left w:val="none" w:sz="0" w:space="0" w:color="auto"/>
        <w:bottom w:val="none" w:sz="0" w:space="0" w:color="auto"/>
        <w:right w:val="none" w:sz="0" w:space="0" w:color="auto"/>
      </w:divBdr>
      <w:divsChild>
        <w:div w:id="742683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240-017-1320-6" TargetMode="External"/><Relationship Id="rId18" Type="http://schemas.openxmlformats.org/officeDocument/2006/relationships/hyperlink" Target="https://doi.org/10.3389/fpls.2022.1085409" TargetMode="External"/><Relationship Id="rId26" Type="http://schemas.openxmlformats.org/officeDocument/2006/relationships/hyperlink" Target="https://doi.org/10.1007/978-3-030-80674-3_8" TargetMode="External"/><Relationship Id="rId39" Type="http://schemas.openxmlformats.org/officeDocument/2006/relationships/hyperlink" Target="https://doi.org/10.3389/fpls.2022.866265" TargetMode="External"/><Relationship Id="rId21" Type="http://schemas.openxmlformats.org/officeDocument/2006/relationships/hyperlink" Target="https://doi.org/10.3390/ijms23084463" TargetMode="External"/><Relationship Id="rId34" Type="http://schemas.openxmlformats.org/officeDocument/2006/relationships/hyperlink" Target="https://doi.org/10.3390/ijms25084209" TargetMode="External"/><Relationship Id="rId42" Type="http://schemas.openxmlformats.org/officeDocument/2006/relationships/hyperlink" Target="https://doi.org/10.1590/1678-4499.20220242"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cpb.2022.100235" TargetMode="External"/><Relationship Id="rId29" Type="http://schemas.openxmlformats.org/officeDocument/2006/relationships/hyperlink" Target="https://doi.org/10.1016/b978-0-12-817892-8.00017-9" TargetMode="External"/><Relationship Id="rId11" Type="http://schemas.openxmlformats.org/officeDocument/2006/relationships/hyperlink" Target="https://doi.org/10.9734/jeai/2024/v46i82792" TargetMode="External"/><Relationship Id="rId24" Type="http://schemas.openxmlformats.org/officeDocument/2006/relationships/hyperlink" Target="https://doi.org/10.3389/fgene.2023.1213839" TargetMode="External"/><Relationship Id="rId32" Type="http://schemas.openxmlformats.org/officeDocument/2006/relationships/hyperlink" Target="https://doi.org/10.1111/pbr.13277" TargetMode="External"/><Relationship Id="rId37" Type="http://schemas.openxmlformats.org/officeDocument/2006/relationships/hyperlink" Target="https://doi.org/10.1590/1807-1929/agriambi.v26n12p947-952" TargetMode="External"/><Relationship Id="rId40" Type="http://schemas.openxmlformats.org/officeDocument/2006/relationships/hyperlink" Target="https://doi.org/10.1016/j.tplants.2021.10.012" TargetMode="External"/><Relationship Id="rId45" Type="http://schemas.openxmlformats.org/officeDocument/2006/relationships/hyperlink" Target="https://doi.org/10.1016/j.eja.2023.126765"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doi.org/10.3389/fpls.2021.615114" TargetMode="External"/><Relationship Id="rId19" Type="http://schemas.openxmlformats.org/officeDocument/2006/relationships/hyperlink" Target="https://doi.org/10.1007/s13562-020-00596-3" TargetMode="External"/><Relationship Id="rId31" Type="http://schemas.openxmlformats.org/officeDocument/2006/relationships/hyperlink" Target="https://doi.org/10.3389/fpls.2019.00121" TargetMode="External"/><Relationship Id="rId44" Type="http://schemas.openxmlformats.org/officeDocument/2006/relationships/hyperlink" Target="https://doi.org/10.3390/plants14223445"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11/ppl.70372" TargetMode="External"/><Relationship Id="rId14" Type="http://schemas.openxmlformats.org/officeDocument/2006/relationships/hyperlink" Target="https://doi.org/10.1016/j.stress.2024.100355" TargetMode="External"/><Relationship Id="rId22" Type="http://schemas.openxmlformats.org/officeDocument/2006/relationships/hyperlink" Target="https://doi.org/10.1038/s41467-021-22812-x" TargetMode="External"/><Relationship Id="rId27" Type="http://schemas.openxmlformats.org/officeDocument/2006/relationships/hyperlink" Target="https://doi.org/10.14719/pst.10291" TargetMode="External"/><Relationship Id="rId30" Type="http://schemas.openxmlformats.org/officeDocument/2006/relationships/hyperlink" Target="https://doi.org/10.1016/j.stress.2023.100327" TargetMode="External"/><Relationship Id="rId35" Type="http://schemas.openxmlformats.org/officeDocument/2006/relationships/hyperlink" Target="https://doi.org/10.1111/jipb.13161" TargetMode="External"/><Relationship Id="rId43" Type="http://schemas.openxmlformats.org/officeDocument/2006/relationships/hyperlink" Target="https://doi.org/10.3390/plants14223492"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doi.org/10.1111/plb.13304" TargetMode="External"/><Relationship Id="rId17" Type="http://schemas.openxmlformats.org/officeDocument/2006/relationships/hyperlink" Target="https://doi.org/10.3390/ijms22031088" TargetMode="External"/><Relationship Id="rId25" Type="http://schemas.openxmlformats.org/officeDocument/2006/relationships/hyperlink" Target="https://doi.org/10.3390/su12041632" TargetMode="External"/><Relationship Id="rId33" Type="http://schemas.openxmlformats.org/officeDocument/2006/relationships/hyperlink" Target="https://doi.org/10.1080/23818107.2025.2464832?urlappend=%3Futm_source%3Dresearchgate.net%26utm_medium%3Darticle" TargetMode="External"/><Relationship Id="rId38" Type="http://schemas.openxmlformats.org/officeDocument/2006/relationships/hyperlink" Target="https://doi.org/10.1111/pbi.70273" TargetMode="External"/><Relationship Id="rId46" Type="http://schemas.openxmlformats.org/officeDocument/2006/relationships/header" Target="header1.xml"/><Relationship Id="rId20" Type="http://schemas.openxmlformats.org/officeDocument/2006/relationships/hyperlink" Target="https://doi.org/10.26855/ijfsa.2020.12.002" TargetMode="External"/><Relationship Id="rId41" Type="http://schemas.openxmlformats.org/officeDocument/2006/relationships/hyperlink" Target="https://doi.org/10.1186/s12870-019-187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89/fphys.2012.00182" TargetMode="External"/><Relationship Id="rId23" Type="http://schemas.openxmlformats.org/officeDocument/2006/relationships/hyperlink" Target="https://doi.org/10.1038/s41598-023-27917-5" TargetMode="External"/><Relationship Id="rId28" Type="http://schemas.openxmlformats.org/officeDocument/2006/relationships/hyperlink" Target="https://doi.org/10.3390/biology10040267" TargetMode="External"/><Relationship Id="rId36" Type="http://schemas.openxmlformats.org/officeDocument/2006/relationships/hyperlink" Target="https://doi.org/10.3390/agronomy14061128"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1769</TotalTime>
  <Pages>15</Pages>
  <Words>6093</Words>
  <Characters>34732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CPU 1117</cp:lastModifiedBy>
  <cp:revision>57</cp:revision>
  <dcterms:created xsi:type="dcterms:W3CDTF">2026-03-02T17:22:00Z</dcterms:created>
  <dcterms:modified xsi:type="dcterms:W3CDTF">2026-03-18T10:50:00Z</dcterms:modified>
</cp:coreProperties>
</file>