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226" w:rsidRPr="00B33B18" w:rsidRDefault="00B33B18" w:rsidP="0074209E">
      <w:pPr>
        <w:spacing w:line="240" w:lineRule="auto"/>
        <w:jc w:val="both"/>
        <w:rPr>
          <w:rFonts w:ascii="Times New Roman" w:hAnsi="Times New Roman" w:cs="Times New Roman"/>
          <w:b/>
          <w:i/>
          <w:sz w:val="20"/>
          <w:szCs w:val="20"/>
        </w:rPr>
      </w:pPr>
      <w:r w:rsidRPr="00B33B18">
        <w:rPr>
          <w:rFonts w:ascii="Times New Roman" w:hAnsi="Times New Roman" w:cs="Times New Roman"/>
          <w:b/>
          <w:i/>
          <w:sz w:val="20"/>
          <w:szCs w:val="20"/>
          <w:highlight w:val="yellow"/>
        </w:rPr>
        <w:t xml:space="preserve">Synergistic In-Vitro Anti-Inflammatory and Anti-platelet Activities of Combined Ethanol Leaf Extracts of </w:t>
      </w:r>
      <w:proofErr w:type="spellStart"/>
      <w:r w:rsidRPr="00B33B18">
        <w:rPr>
          <w:rFonts w:ascii="Times New Roman" w:hAnsi="Times New Roman" w:cs="Times New Roman"/>
          <w:b/>
          <w:i/>
          <w:sz w:val="20"/>
          <w:szCs w:val="20"/>
          <w:highlight w:val="yellow"/>
        </w:rPr>
        <w:t>Ficus</w:t>
      </w:r>
      <w:proofErr w:type="spellEnd"/>
      <w:r w:rsidRPr="00B33B18">
        <w:rPr>
          <w:rFonts w:ascii="Times New Roman" w:hAnsi="Times New Roman" w:cs="Times New Roman"/>
          <w:b/>
          <w:i/>
          <w:sz w:val="20"/>
          <w:szCs w:val="20"/>
          <w:highlight w:val="yellow"/>
        </w:rPr>
        <w:t xml:space="preserve"> </w:t>
      </w:r>
      <w:proofErr w:type="spellStart"/>
      <w:r w:rsidRPr="00B33B18">
        <w:rPr>
          <w:rFonts w:ascii="Times New Roman" w:hAnsi="Times New Roman" w:cs="Times New Roman"/>
          <w:b/>
          <w:i/>
          <w:sz w:val="20"/>
          <w:szCs w:val="20"/>
          <w:highlight w:val="yellow"/>
        </w:rPr>
        <w:t>capensis</w:t>
      </w:r>
      <w:proofErr w:type="spellEnd"/>
      <w:r w:rsidRPr="00B33B18">
        <w:rPr>
          <w:rFonts w:ascii="Times New Roman" w:hAnsi="Times New Roman" w:cs="Times New Roman"/>
          <w:b/>
          <w:i/>
          <w:sz w:val="20"/>
          <w:szCs w:val="20"/>
          <w:highlight w:val="yellow"/>
        </w:rPr>
        <w:t xml:space="preserve"> and </w:t>
      </w:r>
      <w:proofErr w:type="spellStart"/>
      <w:r w:rsidRPr="00B33B18">
        <w:rPr>
          <w:rFonts w:ascii="Times New Roman" w:hAnsi="Times New Roman" w:cs="Times New Roman"/>
          <w:b/>
          <w:i/>
          <w:sz w:val="20"/>
          <w:szCs w:val="20"/>
          <w:highlight w:val="yellow"/>
        </w:rPr>
        <w:t>Mentha</w:t>
      </w:r>
      <w:proofErr w:type="spellEnd"/>
      <w:r w:rsidRPr="00B33B18">
        <w:rPr>
          <w:rFonts w:ascii="Times New Roman" w:hAnsi="Times New Roman" w:cs="Times New Roman"/>
          <w:b/>
          <w:i/>
          <w:sz w:val="20"/>
          <w:szCs w:val="20"/>
          <w:highlight w:val="yellow"/>
        </w:rPr>
        <w:t xml:space="preserve"> spicata with Phytochemical Characterization</w:t>
      </w:r>
    </w:p>
    <w:p w:rsidR="0060542E" w:rsidRPr="00870F09" w:rsidRDefault="0060542E" w:rsidP="0074209E">
      <w:pPr>
        <w:spacing w:line="240" w:lineRule="auto"/>
        <w:jc w:val="both"/>
        <w:rPr>
          <w:rFonts w:ascii="Times New Roman" w:hAnsi="Times New Roman" w:cs="Times New Roman"/>
          <w:i/>
          <w:sz w:val="20"/>
          <w:szCs w:val="20"/>
        </w:rPr>
      </w:pPr>
    </w:p>
    <w:p w:rsidR="002C544C" w:rsidRPr="00870F09" w:rsidRDefault="00375226" w:rsidP="0074209E">
      <w:pPr>
        <w:spacing w:line="240" w:lineRule="auto"/>
        <w:jc w:val="both"/>
        <w:rPr>
          <w:rFonts w:ascii="Times New Roman" w:hAnsi="Times New Roman" w:cs="Times New Roman"/>
          <w:sz w:val="20"/>
          <w:szCs w:val="20"/>
        </w:rPr>
      </w:pPr>
      <w:r w:rsidRPr="00870F09">
        <w:rPr>
          <w:rFonts w:ascii="Times New Roman" w:hAnsi="Times New Roman" w:cs="Times New Roman"/>
          <w:sz w:val="20"/>
          <w:szCs w:val="20"/>
        </w:rPr>
        <w:t>ABSTRACT</w:t>
      </w:r>
    </w:p>
    <w:p w:rsidR="002C544C" w:rsidRPr="00870F09" w:rsidRDefault="002C544C" w:rsidP="0074209E">
      <w:pPr>
        <w:spacing w:line="240" w:lineRule="auto"/>
        <w:jc w:val="both"/>
        <w:rPr>
          <w:rFonts w:ascii="Times New Roman" w:hAnsi="Times New Roman" w:cs="Times New Roman"/>
          <w:sz w:val="20"/>
          <w:szCs w:val="20"/>
        </w:rPr>
      </w:pPr>
      <w:r w:rsidRPr="00870F09">
        <w:rPr>
          <w:sz w:val="20"/>
          <w:szCs w:val="20"/>
        </w:rPr>
        <w:t xml:space="preserve">Inflammation is a key factor in the development of many chronic diseases, and the search for safer, plant-based anti-inflammatory agents remains important. This study investigated the synergistic in-vitro anti-inflammatory and antiplatelet potential of the combined ethanol leaf extract of </w:t>
      </w:r>
      <w:proofErr w:type="spellStart"/>
      <w:r w:rsidRPr="00870F09">
        <w:rPr>
          <w:rStyle w:val="whitespace-normal"/>
          <w:sz w:val="20"/>
          <w:szCs w:val="20"/>
        </w:rPr>
        <w:t>Ficus</w:t>
      </w:r>
      <w:proofErr w:type="spellEnd"/>
      <w:r w:rsidRPr="00870F09">
        <w:rPr>
          <w:rStyle w:val="whitespace-normal"/>
          <w:sz w:val="20"/>
          <w:szCs w:val="20"/>
        </w:rPr>
        <w:t xml:space="preserve"> </w:t>
      </w:r>
      <w:proofErr w:type="spellStart"/>
      <w:r w:rsidRPr="00870F09">
        <w:rPr>
          <w:rStyle w:val="whitespace-normal"/>
          <w:sz w:val="20"/>
          <w:szCs w:val="20"/>
        </w:rPr>
        <w:t>capensis</w:t>
      </w:r>
      <w:proofErr w:type="spellEnd"/>
      <w:r w:rsidRPr="00870F09">
        <w:rPr>
          <w:sz w:val="20"/>
          <w:szCs w:val="20"/>
        </w:rPr>
        <w:t xml:space="preserve"> and </w:t>
      </w:r>
      <w:proofErr w:type="spellStart"/>
      <w:r w:rsidRPr="00870F09">
        <w:rPr>
          <w:rStyle w:val="whitespace-normal"/>
          <w:sz w:val="20"/>
          <w:szCs w:val="20"/>
        </w:rPr>
        <w:t>Mentha</w:t>
      </w:r>
      <w:proofErr w:type="spellEnd"/>
      <w:r w:rsidRPr="00870F09">
        <w:rPr>
          <w:rStyle w:val="whitespace-normal"/>
          <w:sz w:val="20"/>
          <w:szCs w:val="20"/>
        </w:rPr>
        <w:t xml:space="preserve"> spicata</w:t>
      </w:r>
      <w:r w:rsidRPr="00870F09">
        <w:rPr>
          <w:sz w:val="20"/>
          <w:szCs w:val="20"/>
        </w:rPr>
        <w:t>, alongside its phytochemical compositions. Phytochemical screening showed that the combined extract is rich in phenolics and flavonoids, with moderate levels of tannins, saponins, alkaloids, terpenoids, and steroids, and trace amounts of glycosides. The anti-inflammatory activity was assessed using</w:t>
      </w:r>
      <w:r w:rsidR="009C77F1" w:rsidRPr="00870F09">
        <w:rPr>
          <w:sz w:val="20"/>
          <w:szCs w:val="20"/>
        </w:rPr>
        <w:t xml:space="preserve"> phospholipase A₂ (PLA₂) </w:t>
      </w:r>
      <w:r w:rsidRPr="00870F09">
        <w:rPr>
          <w:sz w:val="20"/>
          <w:szCs w:val="20"/>
        </w:rPr>
        <w:t>induced</w:t>
      </w:r>
      <w:r w:rsidR="00D37636">
        <w:rPr>
          <w:sz w:val="20"/>
          <w:szCs w:val="20"/>
        </w:rPr>
        <w:t xml:space="preserve"> </w:t>
      </w:r>
      <w:proofErr w:type="spellStart"/>
      <w:r w:rsidR="009C77F1" w:rsidRPr="00870F09">
        <w:rPr>
          <w:sz w:val="20"/>
          <w:szCs w:val="20"/>
        </w:rPr>
        <w:t>haemolysis</w:t>
      </w:r>
      <w:proofErr w:type="spellEnd"/>
      <w:r w:rsidR="009C77F1" w:rsidRPr="00870F09">
        <w:rPr>
          <w:sz w:val="20"/>
          <w:szCs w:val="20"/>
        </w:rPr>
        <w:t xml:space="preserve">, hypotonic solution </w:t>
      </w:r>
      <w:r w:rsidRPr="00870F09">
        <w:rPr>
          <w:sz w:val="20"/>
          <w:szCs w:val="20"/>
        </w:rPr>
        <w:t>induced human red blood cell (HRBC) membrane stabilization, and platelet aggregation assays. The extract significantly (</w:t>
      </w:r>
      <w:r w:rsidR="000E433A" w:rsidRPr="00870F09">
        <w:rPr>
          <w:sz w:val="20"/>
          <w:szCs w:val="20"/>
        </w:rPr>
        <w:t>P &lt;.001</w:t>
      </w:r>
      <w:r w:rsidRPr="00870F09">
        <w:rPr>
          <w:sz w:val="20"/>
          <w:szCs w:val="20"/>
        </w:rPr>
        <w:t xml:space="preserve">) reduced </w:t>
      </w:r>
      <w:proofErr w:type="spellStart"/>
      <w:r w:rsidRPr="00870F09">
        <w:rPr>
          <w:sz w:val="20"/>
          <w:szCs w:val="20"/>
        </w:rPr>
        <w:t>haemoglobin</w:t>
      </w:r>
      <w:proofErr w:type="spellEnd"/>
      <w:r w:rsidRPr="00870F09">
        <w:rPr>
          <w:sz w:val="20"/>
          <w:szCs w:val="20"/>
        </w:rPr>
        <w:t xml:space="preserve"> release caused by PLA₂, demonstrating a concentration-dependent effect with a maximum inhibition of 89.4% at 1.0 µg/ml. It also protected red blood cells against hypotonic-induced lysis, showing inhibition values comparable to diclofenac. In addition, the extract significantly </w:t>
      </w:r>
      <w:r w:rsidR="009C77F1" w:rsidRPr="00870F09">
        <w:rPr>
          <w:sz w:val="20"/>
          <w:szCs w:val="20"/>
        </w:rPr>
        <w:t xml:space="preserve">(P &lt;.001) </w:t>
      </w:r>
      <w:r w:rsidRPr="00870F09">
        <w:rPr>
          <w:sz w:val="20"/>
          <w:szCs w:val="20"/>
        </w:rPr>
        <w:t>decreased platelet aggregation, with the highest inhibition (80.3%) observed at the highest concentration tested.</w:t>
      </w:r>
      <w:r w:rsidR="00C97E9D" w:rsidRPr="00870F09">
        <w:rPr>
          <w:sz w:val="20"/>
          <w:szCs w:val="20"/>
        </w:rPr>
        <w:t xml:space="preserve"> These findings imply that the combined extract exerts its protective effects through membrane stabilization, inhibition of inflammatory enzymes, and antioxidant activity linked to its rich phytochemical constituents. This study addresses an important research gap by evaluating the synergistic activity of the combined extracts rather than assessing each plant individually. By addressing the limited scientific evidence on their synergistic action, this research supports the traditional use of plant combinations and highlights their potential as natural alternatives for managing inflammation. Further in-vivo and structural elucidation studies are recommended to confirm these promising results.</w:t>
      </w:r>
    </w:p>
    <w:p w:rsidR="002C544C" w:rsidRPr="00870F09" w:rsidRDefault="002C544C" w:rsidP="0074209E">
      <w:pPr>
        <w:spacing w:line="240" w:lineRule="auto"/>
        <w:jc w:val="both"/>
        <w:rPr>
          <w:rFonts w:ascii="Times New Roman" w:hAnsi="Times New Roman" w:cs="Times New Roman"/>
          <w:i/>
          <w:sz w:val="20"/>
          <w:szCs w:val="20"/>
        </w:rPr>
      </w:pPr>
    </w:p>
    <w:p w:rsidR="002C544C" w:rsidRPr="00870F09" w:rsidRDefault="00282240" w:rsidP="0074209E">
      <w:pPr>
        <w:spacing w:line="240" w:lineRule="auto"/>
        <w:jc w:val="both"/>
        <w:rPr>
          <w:rFonts w:ascii="Times New Roman" w:hAnsi="Times New Roman" w:cs="Times New Roman"/>
          <w:sz w:val="20"/>
          <w:szCs w:val="20"/>
        </w:rPr>
      </w:pPr>
      <w:r w:rsidRPr="00870F09">
        <w:rPr>
          <w:rFonts w:ascii="Times New Roman" w:hAnsi="Times New Roman" w:cs="Times New Roman"/>
          <w:sz w:val="20"/>
          <w:szCs w:val="20"/>
        </w:rPr>
        <w:t xml:space="preserve">Key words: Phytochemical Screening, Anti-inflammatory, </w:t>
      </w:r>
      <w:proofErr w:type="spellStart"/>
      <w:r w:rsidRPr="00870F09">
        <w:rPr>
          <w:rFonts w:ascii="Times New Roman" w:hAnsi="Times New Roman" w:cs="Times New Roman"/>
          <w:i/>
          <w:sz w:val="20"/>
          <w:szCs w:val="20"/>
        </w:rPr>
        <w:t>Ficus</w:t>
      </w:r>
      <w:proofErr w:type="spellEnd"/>
      <w:r w:rsidRPr="00870F09">
        <w:rPr>
          <w:rFonts w:ascii="Times New Roman" w:hAnsi="Times New Roman" w:cs="Times New Roman"/>
          <w:i/>
          <w:sz w:val="20"/>
          <w:szCs w:val="20"/>
        </w:rPr>
        <w:t xml:space="preserve"> </w:t>
      </w:r>
      <w:proofErr w:type="spellStart"/>
      <w:r w:rsidRPr="00870F09">
        <w:rPr>
          <w:rFonts w:ascii="Times New Roman" w:hAnsi="Times New Roman" w:cs="Times New Roman"/>
          <w:i/>
          <w:sz w:val="20"/>
          <w:szCs w:val="20"/>
        </w:rPr>
        <w:t>Capensis</w:t>
      </w:r>
      <w:proofErr w:type="spellEnd"/>
      <w:r w:rsidRPr="00870F09">
        <w:rPr>
          <w:rFonts w:ascii="Times New Roman" w:hAnsi="Times New Roman" w:cs="Times New Roman"/>
          <w:i/>
          <w:sz w:val="20"/>
          <w:szCs w:val="20"/>
        </w:rPr>
        <w:t xml:space="preserve">, </w:t>
      </w:r>
      <w:proofErr w:type="spellStart"/>
      <w:r w:rsidRPr="00870F09">
        <w:rPr>
          <w:rFonts w:ascii="Times New Roman" w:hAnsi="Times New Roman" w:cs="Times New Roman"/>
          <w:i/>
          <w:sz w:val="20"/>
          <w:szCs w:val="20"/>
        </w:rPr>
        <w:t>Mentha</w:t>
      </w:r>
      <w:proofErr w:type="spellEnd"/>
      <w:r w:rsidRPr="00870F09">
        <w:rPr>
          <w:rFonts w:ascii="Times New Roman" w:hAnsi="Times New Roman" w:cs="Times New Roman"/>
          <w:i/>
          <w:sz w:val="20"/>
          <w:szCs w:val="20"/>
        </w:rPr>
        <w:t xml:space="preserve"> </w:t>
      </w:r>
      <w:proofErr w:type="spellStart"/>
      <w:r w:rsidRPr="00870F09">
        <w:rPr>
          <w:rFonts w:ascii="Times New Roman" w:hAnsi="Times New Roman" w:cs="Times New Roman"/>
          <w:i/>
          <w:sz w:val="20"/>
          <w:szCs w:val="20"/>
        </w:rPr>
        <w:t>Spicata</w:t>
      </w:r>
      <w:proofErr w:type="spellEnd"/>
      <w:r w:rsidRPr="00870F09">
        <w:rPr>
          <w:rFonts w:ascii="Times New Roman" w:hAnsi="Times New Roman" w:cs="Times New Roman"/>
          <w:i/>
          <w:sz w:val="20"/>
          <w:szCs w:val="20"/>
        </w:rPr>
        <w:t xml:space="preserve">, </w:t>
      </w:r>
      <w:r w:rsidRPr="00870F09">
        <w:rPr>
          <w:rFonts w:ascii="Times New Roman" w:hAnsi="Times New Roman" w:cs="Times New Roman"/>
          <w:sz w:val="20"/>
          <w:szCs w:val="20"/>
        </w:rPr>
        <w:t>Diclofenac</w:t>
      </w:r>
    </w:p>
    <w:p w:rsidR="002C544C" w:rsidRPr="00870F09" w:rsidRDefault="002C544C" w:rsidP="0074209E">
      <w:pPr>
        <w:spacing w:line="240" w:lineRule="auto"/>
        <w:jc w:val="both"/>
        <w:rPr>
          <w:rFonts w:ascii="Times New Roman" w:hAnsi="Times New Roman" w:cs="Times New Roman"/>
          <w:sz w:val="20"/>
          <w:szCs w:val="20"/>
        </w:rPr>
      </w:pPr>
    </w:p>
    <w:p w:rsidR="002C544C" w:rsidRPr="00870F09" w:rsidRDefault="002C544C" w:rsidP="0074209E">
      <w:pPr>
        <w:spacing w:line="240" w:lineRule="auto"/>
        <w:jc w:val="both"/>
        <w:rPr>
          <w:rFonts w:ascii="Times New Roman" w:hAnsi="Times New Roman" w:cs="Times New Roman"/>
          <w:i/>
          <w:sz w:val="20"/>
          <w:szCs w:val="20"/>
        </w:rPr>
      </w:pPr>
    </w:p>
    <w:p w:rsidR="00EB30A6" w:rsidRPr="00870F09" w:rsidRDefault="00EB30A6" w:rsidP="0074209E">
      <w:pPr>
        <w:spacing w:line="240" w:lineRule="auto"/>
        <w:jc w:val="both"/>
        <w:rPr>
          <w:rFonts w:ascii="Times New Roman" w:hAnsi="Times New Roman" w:cs="Times New Roman"/>
          <w:i/>
          <w:sz w:val="20"/>
          <w:szCs w:val="20"/>
        </w:rPr>
      </w:pPr>
    </w:p>
    <w:p w:rsidR="00EB30A6" w:rsidRPr="00870F09" w:rsidRDefault="00EB30A6" w:rsidP="0074209E">
      <w:pPr>
        <w:spacing w:line="240" w:lineRule="auto"/>
        <w:jc w:val="both"/>
        <w:rPr>
          <w:rFonts w:ascii="Times New Roman" w:hAnsi="Times New Roman" w:cs="Times New Roman"/>
          <w:i/>
          <w:sz w:val="20"/>
          <w:szCs w:val="20"/>
        </w:rPr>
      </w:pPr>
    </w:p>
    <w:p w:rsidR="00EB30A6" w:rsidRPr="00870F09" w:rsidRDefault="00EB30A6" w:rsidP="0074209E">
      <w:pPr>
        <w:spacing w:line="240" w:lineRule="auto"/>
        <w:jc w:val="both"/>
        <w:rPr>
          <w:rFonts w:ascii="Times New Roman" w:hAnsi="Times New Roman" w:cs="Times New Roman"/>
          <w:i/>
          <w:sz w:val="20"/>
          <w:szCs w:val="20"/>
        </w:rPr>
      </w:pPr>
    </w:p>
    <w:p w:rsidR="00282240" w:rsidRDefault="00282240" w:rsidP="00282240">
      <w:pPr>
        <w:tabs>
          <w:tab w:val="left" w:pos="540"/>
        </w:tabs>
        <w:spacing w:line="240" w:lineRule="auto"/>
        <w:jc w:val="both"/>
        <w:rPr>
          <w:rFonts w:ascii="Times New Roman" w:hAnsi="Times New Roman" w:cs="Times New Roman"/>
          <w:i/>
          <w:sz w:val="20"/>
          <w:szCs w:val="20"/>
        </w:rPr>
      </w:pPr>
    </w:p>
    <w:p w:rsidR="00870F09" w:rsidRDefault="00870F09" w:rsidP="00282240">
      <w:pPr>
        <w:tabs>
          <w:tab w:val="left" w:pos="540"/>
        </w:tabs>
        <w:spacing w:line="240" w:lineRule="auto"/>
        <w:jc w:val="both"/>
        <w:rPr>
          <w:rFonts w:ascii="Times New Roman" w:hAnsi="Times New Roman" w:cs="Times New Roman"/>
          <w:i/>
          <w:sz w:val="20"/>
          <w:szCs w:val="20"/>
        </w:rPr>
      </w:pPr>
    </w:p>
    <w:p w:rsidR="00870F09" w:rsidRDefault="00870F09" w:rsidP="00282240">
      <w:pPr>
        <w:tabs>
          <w:tab w:val="left" w:pos="540"/>
        </w:tabs>
        <w:spacing w:line="240" w:lineRule="auto"/>
        <w:jc w:val="both"/>
        <w:rPr>
          <w:rFonts w:ascii="Times New Roman" w:hAnsi="Times New Roman" w:cs="Times New Roman"/>
          <w:i/>
          <w:sz w:val="20"/>
          <w:szCs w:val="20"/>
        </w:rPr>
      </w:pPr>
    </w:p>
    <w:p w:rsidR="00870F09" w:rsidRDefault="00870F09" w:rsidP="00282240">
      <w:pPr>
        <w:tabs>
          <w:tab w:val="left" w:pos="540"/>
        </w:tabs>
        <w:spacing w:line="240" w:lineRule="auto"/>
        <w:jc w:val="both"/>
        <w:rPr>
          <w:rFonts w:ascii="Times New Roman" w:hAnsi="Times New Roman" w:cs="Times New Roman"/>
          <w:i/>
          <w:sz w:val="20"/>
          <w:szCs w:val="20"/>
        </w:rPr>
      </w:pPr>
    </w:p>
    <w:p w:rsidR="0060542E" w:rsidRDefault="0060542E" w:rsidP="00282240">
      <w:pPr>
        <w:tabs>
          <w:tab w:val="left" w:pos="540"/>
        </w:tabs>
        <w:spacing w:line="240" w:lineRule="auto"/>
        <w:jc w:val="both"/>
        <w:rPr>
          <w:rFonts w:ascii="Times New Roman" w:hAnsi="Times New Roman" w:cs="Times New Roman"/>
          <w:i/>
          <w:sz w:val="20"/>
          <w:szCs w:val="20"/>
        </w:rPr>
      </w:pPr>
    </w:p>
    <w:p w:rsidR="0060542E" w:rsidRDefault="0060542E" w:rsidP="00282240">
      <w:pPr>
        <w:tabs>
          <w:tab w:val="left" w:pos="540"/>
        </w:tabs>
        <w:spacing w:line="240" w:lineRule="auto"/>
        <w:jc w:val="both"/>
        <w:rPr>
          <w:rFonts w:ascii="Times New Roman" w:hAnsi="Times New Roman" w:cs="Times New Roman"/>
          <w:i/>
          <w:sz w:val="20"/>
          <w:szCs w:val="20"/>
        </w:rPr>
      </w:pPr>
    </w:p>
    <w:p w:rsidR="0060542E" w:rsidRDefault="0060542E" w:rsidP="00282240">
      <w:pPr>
        <w:tabs>
          <w:tab w:val="left" w:pos="540"/>
        </w:tabs>
        <w:spacing w:line="240" w:lineRule="auto"/>
        <w:jc w:val="both"/>
        <w:rPr>
          <w:rFonts w:ascii="Times New Roman" w:hAnsi="Times New Roman" w:cs="Times New Roman"/>
          <w:i/>
          <w:sz w:val="20"/>
          <w:szCs w:val="20"/>
        </w:rPr>
      </w:pPr>
    </w:p>
    <w:p w:rsidR="0060542E" w:rsidRPr="00870F09" w:rsidRDefault="0060542E" w:rsidP="00282240">
      <w:pPr>
        <w:tabs>
          <w:tab w:val="left" w:pos="540"/>
        </w:tabs>
        <w:spacing w:line="240" w:lineRule="auto"/>
        <w:jc w:val="both"/>
        <w:rPr>
          <w:rFonts w:ascii="Times New Roman" w:hAnsi="Times New Roman" w:cs="Times New Roman"/>
          <w:i/>
          <w:sz w:val="20"/>
          <w:szCs w:val="20"/>
        </w:rPr>
      </w:pPr>
    </w:p>
    <w:p w:rsidR="00EB30A6" w:rsidRPr="00870F09" w:rsidRDefault="00EB30A6" w:rsidP="00282240">
      <w:pPr>
        <w:tabs>
          <w:tab w:val="left" w:pos="540"/>
        </w:tabs>
        <w:spacing w:line="240" w:lineRule="auto"/>
        <w:jc w:val="both"/>
        <w:rPr>
          <w:rFonts w:ascii="Times New Roman" w:hAnsi="Times New Roman" w:cs="Times New Roman"/>
          <w:sz w:val="20"/>
          <w:szCs w:val="20"/>
        </w:rPr>
      </w:pPr>
    </w:p>
    <w:p w:rsidR="004403BB" w:rsidRDefault="00282240" w:rsidP="00EB30A6">
      <w:pPr>
        <w:tabs>
          <w:tab w:val="left" w:pos="540"/>
        </w:tabs>
        <w:spacing w:line="480" w:lineRule="auto"/>
        <w:ind w:hanging="270"/>
        <w:jc w:val="both"/>
        <w:rPr>
          <w:rFonts w:ascii="Times New Roman" w:hAnsi="Times New Roman" w:cs="Times New Roman"/>
          <w:sz w:val="20"/>
          <w:szCs w:val="20"/>
        </w:rPr>
      </w:pPr>
      <w:proofErr w:type="gramStart"/>
      <w:r w:rsidRPr="00870F09">
        <w:rPr>
          <w:rFonts w:ascii="Times New Roman" w:hAnsi="Times New Roman" w:cs="Times New Roman"/>
          <w:sz w:val="20"/>
          <w:szCs w:val="20"/>
        </w:rPr>
        <w:lastRenderedPageBreak/>
        <w:t xml:space="preserve">1.0 </w:t>
      </w:r>
      <w:r w:rsidR="004403BB">
        <w:rPr>
          <w:rFonts w:ascii="Times New Roman" w:hAnsi="Times New Roman" w:cs="Times New Roman"/>
          <w:sz w:val="20"/>
          <w:szCs w:val="20"/>
        </w:rPr>
        <w:t xml:space="preserve"> Introduction</w:t>
      </w:r>
      <w:proofErr w:type="gramEnd"/>
    </w:p>
    <w:p w:rsidR="00B84BE3" w:rsidRPr="00870F09" w:rsidRDefault="00154B22" w:rsidP="003047A8">
      <w:pPr>
        <w:tabs>
          <w:tab w:val="left" w:pos="540"/>
        </w:tabs>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Inflammation is the body’s natural way of protecting itself from injury, infection, or harmful substances.</w:t>
      </w:r>
      <w:r w:rsidR="003047A8">
        <w:rPr>
          <w:rFonts w:ascii="Times New Roman" w:hAnsi="Times New Roman" w:cs="Times New Roman"/>
          <w:sz w:val="20"/>
          <w:szCs w:val="20"/>
        </w:rPr>
        <w:t xml:space="preserve"> </w:t>
      </w:r>
      <w:r w:rsidRPr="00870F09">
        <w:rPr>
          <w:rFonts w:ascii="Times New Roman" w:hAnsi="Times New Roman" w:cs="Times New Roman"/>
          <w:sz w:val="20"/>
          <w:szCs w:val="20"/>
        </w:rPr>
        <w:t>While this response is essential for healing, prolonged or e</w:t>
      </w:r>
      <w:r w:rsidR="003047A8">
        <w:rPr>
          <w:rFonts w:ascii="Times New Roman" w:hAnsi="Times New Roman" w:cs="Times New Roman"/>
          <w:sz w:val="20"/>
          <w:szCs w:val="20"/>
        </w:rPr>
        <w:t>xcessive inflammation can be</w:t>
      </w:r>
      <w:r w:rsidRPr="00870F09">
        <w:rPr>
          <w:rFonts w:ascii="Times New Roman" w:hAnsi="Times New Roman" w:cs="Times New Roman"/>
          <w:sz w:val="20"/>
          <w:szCs w:val="20"/>
        </w:rPr>
        <w:t xml:space="preserve"> harmful and is linked to many chronic conditions such as arthritis, heart disease, diabetes, and even cancer</w:t>
      </w:r>
      <w:r w:rsidR="00375226" w:rsidRPr="00870F09">
        <w:rPr>
          <w:rFonts w:ascii="Times New Roman" w:hAnsi="Times New Roman" w:cs="Times New Roman"/>
          <w:sz w:val="20"/>
          <w:szCs w:val="20"/>
        </w:rPr>
        <w:t xml:space="preserve"> (</w:t>
      </w:r>
      <w:r w:rsidR="00375226" w:rsidRPr="00870F09">
        <w:rPr>
          <w:rFonts w:ascii="Times New Roman" w:hAnsi="Times New Roman" w:cs="Times New Roman"/>
          <w:color w:val="222222"/>
          <w:sz w:val="20"/>
          <w:szCs w:val="20"/>
          <w:shd w:val="clear" w:color="auto" w:fill="FFFFFF"/>
        </w:rPr>
        <w:t>Dar et al.</w:t>
      </w:r>
      <w:r w:rsidR="003047A8">
        <w:rPr>
          <w:rFonts w:ascii="Times New Roman" w:hAnsi="Times New Roman" w:cs="Times New Roman"/>
          <w:color w:val="222222"/>
          <w:sz w:val="20"/>
          <w:szCs w:val="20"/>
          <w:shd w:val="clear" w:color="auto" w:fill="FFFFFF"/>
        </w:rPr>
        <w:t xml:space="preserve">, 2023; </w:t>
      </w:r>
      <w:proofErr w:type="spellStart"/>
      <w:r w:rsidR="003047A8">
        <w:rPr>
          <w:rFonts w:ascii="Times New Roman" w:hAnsi="Times New Roman" w:cs="Times New Roman"/>
          <w:color w:val="222222"/>
          <w:sz w:val="20"/>
          <w:szCs w:val="20"/>
          <w:shd w:val="clear" w:color="auto" w:fill="FFFFFF"/>
        </w:rPr>
        <w:t>Jongrungraungchok</w:t>
      </w:r>
      <w:proofErr w:type="spellEnd"/>
      <w:r w:rsidR="003047A8">
        <w:rPr>
          <w:rFonts w:ascii="Times New Roman" w:hAnsi="Times New Roman" w:cs="Times New Roman"/>
          <w:color w:val="222222"/>
          <w:sz w:val="20"/>
          <w:szCs w:val="20"/>
          <w:shd w:val="clear" w:color="auto" w:fill="FFFFFF"/>
        </w:rPr>
        <w:t xml:space="preserve"> et al.</w:t>
      </w:r>
      <w:r w:rsidR="00375226" w:rsidRPr="00870F09">
        <w:rPr>
          <w:rFonts w:ascii="Times New Roman" w:hAnsi="Times New Roman" w:cs="Times New Roman"/>
          <w:color w:val="222222"/>
          <w:sz w:val="20"/>
          <w:szCs w:val="20"/>
          <w:shd w:val="clear" w:color="auto" w:fill="FFFFFF"/>
        </w:rPr>
        <w:t xml:space="preserve"> 2023)</w:t>
      </w:r>
      <w:r w:rsidRPr="00870F09">
        <w:rPr>
          <w:rFonts w:ascii="Times New Roman" w:hAnsi="Times New Roman" w:cs="Times New Roman"/>
          <w:sz w:val="20"/>
          <w:szCs w:val="20"/>
        </w:rPr>
        <w:t>.</w:t>
      </w:r>
      <w:r w:rsidR="003047A8">
        <w:rPr>
          <w:rFonts w:ascii="Times New Roman" w:hAnsi="Times New Roman" w:cs="Times New Roman"/>
          <w:sz w:val="20"/>
          <w:szCs w:val="20"/>
        </w:rPr>
        <w:t xml:space="preserve"> </w:t>
      </w:r>
      <w:r w:rsidRPr="00870F09">
        <w:rPr>
          <w:rFonts w:ascii="Times New Roman" w:hAnsi="Times New Roman" w:cs="Times New Roman"/>
          <w:sz w:val="20"/>
          <w:szCs w:val="20"/>
        </w:rPr>
        <w:t>Although non-steroidal anti-inflammatory drugs (NSAIDs) and corticosteroids are effective, their long-term use is often associated with unwanted side effects, including stomach irritation, kidney problems, and cardiovascular illnesses</w:t>
      </w:r>
      <w:r w:rsidR="003955BC" w:rsidRPr="00870F09">
        <w:rPr>
          <w:rFonts w:ascii="Times New Roman" w:hAnsi="Times New Roman" w:cs="Times New Roman"/>
          <w:sz w:val="20"/>
          <w:szCs w:val="20"/>
        </w:rPr>
        <w:t xml:space="preserve"> (</w:t>
      </w:r>
      <w:proofErr w:type="spellStart"/>
      <w:r w:rsidR="003955BC" w:rsidRPr="00870F09">
        <w:rPr>
          <w:rFonts w:ascii="Times New Roman" w:hAnsi="Times New Roman" w:cs="Times New Roman"/>
          <w:color w:val="222222"/>
          <w:sz w:val="20"/>
          <w:szCs w:val="20"/>
          <w:shd w:val="clear" w:color="auto" w:fill="FFFFFF"/>
        </w:rPr>
        <w:t>Amponsah</w:t>
      </w:r>
      <w:proofErr w:type="spellEnd"/>
      <w:r w:rsidR="003955BC" w:rsidRPr="00870F09">
        <w:rPr>
          <w:rFonts w:ascii="Times New Roman" w:hAnsi="Times New Roman" w:cs="Times New Roman"/>
          <w:color w:val="222222"/>
          <w:sz w:val="20"/>
          <w:szCs w:val="20"/>
          <w:shd w:val="clear" w:color="auto" w:fill="FFFFFF"/>
        </w:rPr>
        <w:t xml:space="preserve">  et al., 2022; Wirth et al., 2024)</w:t>
      </w:r>
      <w:r w:rsidRPr="00870F09">
        <w:rPr>
          <w:rFonts w:ascii="Times New Roman" w:hAnsi="Times New Roman" w:cs="Times New Roman"/>
          <w:sz w:val="20"/>
          <w:szCs w:val="20"/>
        </w:rPr>
        <w:t>.</w:t>
      </w:r>
      <w:r w:rsidR="003047A8">
        <w:rPr>
          <w:rFonts w:ascii="Times New Roman" w:hAnsi="Times New Roman" w:cs="Times New Roman"/>
          <w:sz w:val="20"/>
          <w:szCs w:val="20"/>
        </w:rPr>
        <w:t xml:space="preserve"> </w:t>
      </w:r>
      <w:r w:rsidRPr="00870F09">
        <w:rPr>
          <w:rFonts w:ascii="Times New Roman" w:hAnsi="Times New Roman" w:cs="Times New Roman"/>
          <w:sz w:val="20"/>
          <w:szCs w:val="20"/>
        </w:rPr>
        <w:t>These limitations have encouraged growing interest in safer and more affordable plant-based alternatives.</w:t>
      </w:r>
    </w:p>
    <w:p w:rsidR="00154B22" w:rsidRPr="00870F09" w:rsidRDefault="00154B22"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Medicinal plants continue to play an important role in healthcare and</w:t>
      </w:r>
      <w:r w:rsidR="00B27EF3">
        <w:rPr>
          <w:rFonts w:ascii="Times New Roman" w:hAnsi="Times New Roman" w:cs="Times New Roman"/>
          <w:sz w:val="20"/>
          <w:szCs w:val="20"/>
        </w:rPr>
        <w:t xml:space="preserve"> the</w:t>
      </w:r>
      <w:r w:rsidRPr="00870F09">
        <w:rPr>
          <w:rFonts w:ascii="Times New Roman" w:hAnsi="Times New Roman" w:cs="Times New Roman"/>
          <w:sz w:val="20"/>
          <w:szCs w:val="20"/>
        </w:rPr>
        <w:t xml:space="preserve"> treatment of diseases, parti</w:t>
      </w:r>
      <w:r w:rsidR="00B27EF3">
        <w:rPr>
          <w:rFonts w:ascii="Times New Roman" w:hAnsi="Times New Roman" w:cs="Times New Roman"/>
          <w:sz w:val="20"/>
          <w:szCs w:val="20"/>
        </w:rPr>
        <w:t>cularly in developing and under</w:t>
      </w:r>
      <w:r w:rsidRPr="00870F09">
        <w:rPr>
          <w:rFonts w:ascii="Times New Roman" w:hAnsi="Times New Roman" w:cs="Times New Roman"/>
          <w:sz w:val="20"/>
          <w:szCs w:val="20"/>
        </w:rPr>
        <w:t>developed countries where traditional medicine remains widely employed. Over the years, several studies have investigated plant-derived components for their anti-inflammatory potential. Flavonoids</w:t>
      </w:r>
      <w:r w:rsidR="00455487" w:rsidRPr="00870F09">
        <w:rPr>
          <w:rFonts w:ascii="Times New Roman" w:hAnsi="Times New Roman" w:cs="Times New Roman"/>
          <w:sz w:val="20"/>
          <w:szCs w:val="20"/>
        </w:rPr>
        <w:t xml:space="preserve"> (</w:t>
      </w:r>
      <w:proofErr w:type="spellStart"/>
      <w:r w:rsidR="00455487" w:rsidRPr="00870F09">
        <w:rPr>
          <w:rFonts w:ascii="Times New Roman" w:hAnsi="Times New Roman" w:cs="Times New Roman"/>
          <w:color w:val="222222"/>
          <w:sz w:val="20"/>
          <w:szCs w:val="20"/>
          <w:shd w:val="clear" w:color="auto" w:fill="FFFFFF"/>
        </w:rPr>
        <w:t>Rakha</w:t>
      </w:r>
      <w:proofErr w:type="spellEnd"/>
      <w:r w:rsidR="00455487" w:rsidRPr="00870F09">
        <w:rPr>
          <w:rFonts w:ascii="Times New Roman" w:hAnsi="Times New Roman" w:cs="Times New Roman"/>
          <w:color w:val="222222"/>
          <w:sz w:val="20"/>
          <w:szCs w:val="20"/>
          <w:shd w:val="clear" w:color="auto" w:fill="FFFFFF"/>
        </w:rPr>
        <w:t xml:space="preserve"> et al., 2022)</w:t>
      </w:r>
      <w:r w:rsidRPr="00870F09">
        <w:rPr>
          <w:rFonts w:ascii="Times New Roman" w:hAnsi="Times New Roman" w:cs="Times New Roman"/>
          <w:sz w:val="20"/>
          <w:szCs w:val="20"/>
        </w:rPr>
        <w:t>, phenolics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Dominguez-López et al., 2024)</w:t>
      </w:r>
      <w:r w:rsidRPr="00870F09">
        <w:rPr>
          <w:rFonts w:ascii="Times New Roman" w:hAnsi="Times New Roman" w:cs="Times New Roman"/>
          <w:sz w:val="20"/>
          <w:szCs w:val="20"/>
        </w:rPr>
        <w:t>, tannins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Maugeri et al., 2022)</w:t>
      </w:r>
      <w:r w:rsidRPr="00870F09">
        <w:rPr>
          <w:rFonts w:ascii="Times New Roman" w:hAnsi="Times New Roman" w:cs="Times New Roman"/>
          <w:sz w:val="20"/>
          <w:szCs w:val="20"/>
        </w:rPr>
        <w:t xml:space="preserve">, and terpenoids </w:t>
      </w:r>
      <w:r w:rsidR="00455487" w:rsidRPr="00870F09">
        <w:rPr>
          <w:rFonts w:ascii="Times New Roman" w:hAnsi="Times New Roman" w:cs="Times New Roman"/>
          <w:sz w:val="20"/>
          <w:szCs w:val="20"/>
        </w:rPr>
        <w:t>(</w:t>
      </w:r>
      <w:r w:rsidR="00455487" w:rsidRPr="00870F09">
        <w:rPr>
          <w:rFonts w:ascii="Times New Roman" w:hAnsi="Times New Roman" w:cs="Times New Roman"/>
          <w:color w:val="222222"/>
          <w:sz w:val="20"/>
          <w:szCs w:val="20"/>
          <w:shd w:val="clear" w:color="auto" w:fill="FFFFFF"/>
        </w:rPr>
        <w:t>Blevins</w:t>
      </w:r>
      <w:r w:rsidR="00455487" w:rsidRPr="00870F09">
        <w:rPr>
          <w:rFonts w:ascii="Times New Roman" w:hAnsi="Times New Roman" w:cs="Times New Roman"/>
          <w:sz w:val="20"/>
          <w:szCs w:val="20"/>
        </w:rPr>
        <w:t xml:space="preserve"> et al., 2022) </w:t>
      </w:r>
      <w:r w:rsidRPr="00870F09">
        <w:rPr>
          <w:rFonts w:ascii="Times New Roman" w:hAnsi="Times New Roman" w:cs="Times New Roman"/>
          <w:sz w:val="20"/>
          <w:szCs w:val="20"/>
        </w:rPr>
        <w:t>from various medicinal plants have been reported to inhibi</w:t>
      </w:r>
      <w:r w:rsidR="00B27EF3">
        <w:rPr>
          <w:rFonts w:ascii="Times New Roman" w:hAnsi="Times New Roman" w:cs="Times New Roman"/>
          <w:sz w:val="20"/>
          <w:szCs w:val="20"/>
        </w:rPr>
        <w:t>t inflammatory mediators including</w:t>
      </w:r>
      <w:r w:rsidRPr="00870F09">
        <w:rPr>
          <w:rFonts w:ascii="Times New Roman" w:hAnsi="Times New Roman" w:cs="Times New Roman"/>
          <w:sz w:val="20"/>
          <w:szCs w:val="20"/>
        </w:rPr>
        <w:t xml:space="preserve"> prostaglandins, cytokines, and nitric oxide.</w:t>
      </w:r>
    </w:p>
    <w:p w:rsidR="00154B22" w:rsidRPr="00870F09" w:rsidRDefault="00154B22" w:rsidP="00EB30A6">
      <w:pPr>
        <w:spacing w:line="480" w:lineRule="auto"/>
        <w:jc w:val="both"/>
        <w:rPr>
          <w:rFonts w:ascii="Times New Roman" w:hAnsi="Times New Roman" w:cs="Times New Roman"/>
          <w:sz w:val="20"/>
          <w:szCs w:val="20"/>
        </w:rPr>
      </w:pPr>
      <w:proofErr w:type="spellStart"/>
      <w:r w:rsidRPr="00870F09">
        <w:rPr>
          <w:rFonts w:ascii="Times New Roman" w:hAnsi="Times New Roman" w:cs="Times New Roman"/>
          <w:i/>
          <w:sz w:val="20"/>
          <w:szCs w:val="20"/>
        </w:rPr>
        <w:t>Ficus</w:t>
      </w:r>
      <w:proofErr w:type="spellEnd"/>
      <w:r w:rsidRPr="00870F09">
        <w:rPr>
          <w:rFonts w:ascii="Times New Roman" w:hAnsi="Times New Roman" w:cs="Times New Roman"/>
          <w:i/>
          <w:sz w:val="20"/>
          <w:szCs w:val="20"/>
        </w:rPr>
        <w:t xml:space="preserve"> </w:t>
      </w:r>
      <w:proofErr w:type="spellStart"/>
      <w:r w:rsidRPr="00870F09">
        <w:rPr>
          <w:rFonts w:ascii="Times New Roman" w:hAnsi="Times New Roman" w:cs="Times New Roman"/>
          <w:i/>
          <w:sz w:val="20"/>
          <w:szCs w:val="20"/>
        </w:rPr>
        <w:t>capensis</w:t>
      </w:r>
      <w:proofErr w:type="spellEnd"/>
      <w:r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Bush fig tree</w:t>
      </w:r>
      <w:r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 xml:space="preserve">belongs to the family </w:t>
      </w:r>
      <w:proofErr w:type="spellStart"/>
      <w:r w:rsidR="00921C93" w:rsidRPr="00870F09">
        <w:rPr>
          <w:rFonts w:ascii="Times New Roman" w:eastAsia="Times New Roman" w:hAnsi="Times New Roman" w:cs="Times New Roman"/>
          <w:sz w:val="20"/>
          <w:szCs w:val="20"/>
        </w:rPr>
        <w:t>Moraceae</w:t>
      </w:r>
      <w:proofErr w:type="spellEnd"/>
      <w:r w:rsidR="00B27EF3">
        <w:rPr>
          <w:rFonts w:ascii="Times New Roman" w:eastAsia="Times New Roman" w:hAnsi="Times New Roman" w:cs="Times New Roman"/>
          <w:sz w:val="20"/>
          <w:szCs w:val="20"/>
        </w:rPr>
        <w:t xml:space="preserve"> </w:t>
      </w:r>
      <w:r w:rsidR="00455487" w:rsidRPr="00870F09">
        <w:rPr>
          <w:rFonts w:ascii="Times New Roman" w:hAnsi="Times New Roman" w:cs="Times New Roman"/>
          <w:sz w:val="20"/>
          <w:szCs w:val="20"/>
        </w:rPr>
        <w:t>and</w:t>
      </w:r>
      <w:r w:rsidR="00B27EF3">
        <w:rPr>
          <w:rFonts w:ascii="Times New Roman" w:hAnsi="Times New Roman" w:cs="Times New Roman"/>
          <w:sz w:val="20"/>
          <w:szCs w:val="20"/>
        </w:rPr>
        <w:t xml:space="preserve"> is</w:t>
      </w:r>
      <w:r w:rsidR="00455487" w:rsidRPr="00870F09">
        <w:rPr>
          <w:rFonts w:ascii="Times New Roman" w:hAnsi="Times New Roman" w:cs="Times New Roman"/>
          <w:sz w:val="20"/>
          <w:szCs w:val="20"/>
        </w:rPr>
        <w:t xml:space="preserve"> </w:t>
      </w:r>
      <w:r w:rsidRPr="00870F09">
        <w:rPr>
          <w:rFonts w:ascii="Times New Roman" w:hAnsi="Times New Roman" w:cs="Times New Roman"/>
          <w:sz w:val="20"/>
          <w:szCs w:val="20"/>
        </w:rPr>
        <w:t>commonly used in African traditional medicine for managing wounds, infections,</w:t>
      </w:r>
      <w:r w:rsidR="00B27EF3">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 xml:space="preserve">treating </w:t>
      </w:r>
      <w:proofErr w:type="spellStart"/>
      <w:r w:rsidR="00921C93" w:rsidRPr="00870F09">
        <w:rPr>
          <w:rFonts w:ascii="Times New Roman" w:eastAsia="Times New Roman" w:hAnsi="Times New Roman" w:cs="Times New Roman"/>
          <w:sz w:val="20"/>
          <w:szCs w:val="20"/>
        </w:rPr>
        <w:t>diarrhoea</w:t>
      </w:r>
      <w:proofErr w:type="spellEnd"/>
      <w:r w:rsidR="00921C93" w:rsidRPr="00870F09">
        <w:rPr>
          <w:rFonts w:ascii="Times New Roman" w:eastAsia="Times New Roman" w:hAnsi="Times New Roman" w:cs="Times New Roman"/>
          <w:sz w:val="20"/>
          <w:szCs w:val="20"/>
        </w:rPr>
        <w:t xml:space="preserve">, </w:t>
      </w:r>
      <w:proofErr w:type="spellStart"/>
      <w:r w:rsidR="00921C93" w:rsidRPr="00870F09">
        <w:rPr>
          <w:rFonts w:ascii="Times New Roman" w:eastAsia="Times New Roman" w:hAnsi="Times New Roman" w:cs="Times New Roman"/>
          <w:sz w:val="20"/>
          <w:szCs w:val="20"/>
        </w:rPr>
        <w:t>oedema</w:t>
      </w:r>
      <w:proofErr w:type="spellEnd"/>
      <w:r w:rsidR="00921C93" w:rsidRPr="00870F09">
        <w:rPr>
          <w:rFonts w:ascii="Times New Roman" w:eastAsia="Times New Roman" w:hAnsi="Times New Roman" w:cs="Times New Roman"/>
          <w:sz w:val="20"/>
          <w:szCs w:val="20"/>
        </w:rPr>
        <w:t>, epilepsy</w:t>
      </w:r>
      <w:r w:rsidRPr="00870F09">
        <w:rPr>
          <w:rFonts w:ascii="Times New Roman" w:hAnsi="Times New Roman" w:cs="Times New Roman"/>
          <w:sz w:val="20"/>
          <w:szCs w:val="20"/>
        </w:rPr>
        <w:t xml:space="preserve"> and inflammatory conditions</w:t>
      </w:r>
      <w:r w:rsidR="005A6E3C" w:rsidRPr="00870F09">
        <w:rPr>
          <w:rFonts w:ascii="Times New Roman" w:hAnsi="Times New Roman" w:cs="Times New Roman"/>
          <w:sz w:val="20"/>
          <w:szCs w:val="20"/>
        </w:rPr>
        <w:t xml:space="preserve"> (</w:t>
      </w:r>
      <w:proofErr w:type="spellStart"/>
      <w:r w:rsidR="005A6E3C" w:rsidRPr="00870F09">
        <w:rPr>
          <w:rFonts w:ascii="Times New Roman" w:hAnsi="Times New Roman" w:cs="Times New Roman"/>
          <w:color w:val="222222"/>
          <w:sz w:val="20"/>
          <w:szCs w:val="20"/>
          <w:shd w:val="clear" w:color="auto" w:fill="FFFFFF"/>
        </w:rPr>
        <w:t>Sawadogo</w:t>
      </w:r>
      <w:proofErr w:type="spellEnd"/>
      <w:r w:rsidR="005A6E3C" w:rsidRPr="00870F09">
        <w:rPr>
          <w:rFonts w:ascii="Times New Roman" w:hAnsi="Times New Roman" w:cs="Times New Roman"/>
          <w:color w:val="222222"/>
          <w:sz w:val="20"/>
          <w:szCs w:val="20"/>
          <w:shd w:val="clear" w:color="auto" w:fill="FFFFFF"/>
        </w:rPr>
        <w:t xml:space="preserve"> et al., 2024; </w:t>
      </w:r>
      <w:proofErr w:type="spellStart"/>
      <w:r w:rsidR="005A6E3C" w:rsidRPr="00870F09">
        <w:rPr>
          <w:rFonts w:ascii="Times New Roman" w:hAnsi="Times New Roman" w:cs="Times New Roman"/>
          <w:color w:val="222222"/>
          <w:sz w:val="20"/>
          <w:szCs w:val="20"/>
          <w:shd w:val="clear" w:color="auto" w:fill="FFFFFF"/>
        </w:rPr>
        <w:t>Nwadibia</w:t>
      </w:r>
      <w:proofErr w:type="spellEnd"/>
      <w:r w:rsidR="005A6E3C" w:rsidRPr="00870F09">
        <w:rPr>
          <w:rFonts w:ascii="Times New Roman" w:hAnsi="Times New Roman" w:cs="Times New Roman"/>
          <w:color w:val="222222"/>
          <w:sz w:val="20"/>
          <w:szCs w:val="20"/>
          <w:shd w:val="clear" w:color="auto" w:fill="FFFFFF"/>
        </w:rPr>
        <w:t xml:space="preserve"> et al., 2024)</w:t>
      </w:r>
      <w:r w:rsidRPr="00870F09">
        <w:rPr>
          <w:rFonts w:ascii="Times New Roman" w:hAnsi="Times New Roman" w:cs="Times New Roman"/>
          <w:sz w:val="20"/>
          <w:szCs w:val="20"/>
        </w:rPr>
        <w:t>. It is known to contain bioactive compounds such as flavonoids, tannins, and phenolic substances that may contribute to its therapeutic properties</w:t>
      </w:r>
      <w:r w:rsidR="004E28E3" w:rsidRPr="00870F09">
        <w:rPr>
          <w:rFonts w:ascii="Times New Roman" w:hAnsi="Times New Roman" w:cs="Times New Roman"/>
          <w:sz w:val="20"/>
          <w:szCs w:val="20"/>
        </w:rPr>
        <w:t xml:space="preserve"> (</w:t>
      </w:r>
      <w:proofErr w:type="spellStart"/>
      <w:r w:rsidR="004E28E3" w:rsidRPr="00870F09">
        <w:rPr>
          <w:rFonts w:ascii="Times New Roman" w:hAnsi="Times New Roman" w:cs="Times New Roman"/>
          <w:color w:val="222222"/>
          <w:sz w:val="20"/>
          <w:szCs w:val="20"/>
          <w:shd w:val="clear" w:color="auto" w:fill="FFFFFF"/>
        </w:rPr>
        <w:t>Odion</w:t>
      </w:r>
      <w:proofErr w:type="spellEnd"/>
      <w:r w:rsidR="004E28E3" w:rsidRPr="00870F09">
        <w:rPr>
          <w:rFonts w:ascii="Times New Roman" w:hAnsi="Times New Roman" w:cs="Times New Roman"/>
          <w:color w:val="222222"/>
          <w:sz w:val="20"/>
          <w:szCs w:val="20"/>
          <w:shd w:val="clear" w:color="auto" w:fill="FFFFFF"/>
        </w:rPr>
        <w:t xml:space="preserve"> et al., 2023; </w:t>
      </w:r>
      <w:proofErr w:type="spellStart"/>
      <w:r w:rsidR="004E28E3" w:rsidRPr="00870F09">
        <w:rPr>
          <w:rFonts w:ascii="Times New Roman" w:hAnsi="Times New Roman" w:cs="Times New Roman"/>
          <w:color w:val="222222"/>
          <w:sz w:val="20"/>
          <w:szCs w:val="20"/>
          <w:shd w:val="clear" w:color="auto" w:fill="FFFFFF"/>
        </w:rPr>
        <w:t>Sasidharan</w:t>
      </w:r>
      <w:proofErr w:type="spellEnd"/>
      <w:r w:rsidR="004E28E3" w:rsidRPr="00870F09">
        <w:rPr>
          <w:rFonts w:ascii="Times New Roman" w:hAnsi="Times New Roman" w:cs="Times New Roman"/>
          <w:color w:val="222222"/>
          <w:sz w:val="20"/>
          <w:szCs w:val="20"/>
          <w:shd w:val="clear" w:color="auto" w:fill="FFFFFF"/>
        </w:rPr>
        <w:t xml:space="preserve"> et al., 2023)</w:t>
      </w:r>
      <w:r w:rsidRPr="00870F09">
        <w:rPr>
          <w:rFonts w:ascii="Times New Roman" w:hAnsi="Times New Roman" w:cs="Times New Roman"/>
          <w:sz w:val="20"/>
          <w:szCs w:val="20"/>
        </w:rPr>
        <w:t xml:space="preserve">. </w:t>
      </w:r>
    </w:p>
    <w:p w:rsidR="00921C93" w:rsidRPr="00870F09" w:rsidRDefault="00921C93" w:rsidP="00EB30A6">
      <w:pPr>
        <w:spacing w:line="480" w:lineRule="auto"/>
        <w:jc w:val="both"/>
        <w:rPr>
          <w:rFonts w:ascii="Times New Roman" w:hAnsi="Times New Roman" w:cs="Times New Roman"/>
          <w:sz w:val="20"/>
          <w:szCs w:val="20"/>
        </w:rPr>
      </w:pPr>
      <w:r w:rsidRPr="00870F09">
        <w:rPr>
          <w:rFonts w:ascii="Times New Roman" w:hAnsi="Times New Roman" w:cs="Times New Roman"/>
          <w:i/>
          <w:sz w:val="20"/>
          <w:szCs w:val="20"/>
        </w:rPr>
        <w:t>Mentha spicata</w:t>
      </w:r>
      <w:r w:rsidRPr="00870F09">
        <w:rPr>
          <w:rFonts w:ascii="Times New Roman" w:hAnsi="Times New Roman" w:cs="Times New Roman"/>
          <w:sz w:val="20"/>
          <w:szCs w:val="20"/>
        </w:rPr>
        <w:t xml:space="preserve"> (spearmint) i</w:t>
      </w:r>
      <w:r w:rsidRPr="00870F09">
        <w:rPr>
          <w:rFonts w:ascii="Times New Roman" w:hAnsi="Times New Roman" w:cs="Times New Roman"/>
          <w:color w:val="0D0D0D"/>
          <w:sz w:val="20"/>
          <w:szCs w:val="20"/>
          <w:shd w:val="clear" w:color="auto" w:fill="FFFFFF"/>
        </w:rPr>
        <w:t>s a perennial aromatic herb in the mint family, </w:t>
      </w:r>
      <w:proofErr w:type="spellStart"/>
      <w:r w:rsidRPr="00870F09">
        <w:rPr>
          <w:rStyle w:val="Emphasis"/>
          <w:rFonts w:ascii="Times New Roman" w:hAnsi="Times New Roman" w:cs="Times New Roman"/>
          <w:color w:val="0D0D0D"/>
          <w:sz w:val="20"/>
          <w:szCs w:val="20"/>
          <w:shd w:val="clear" w:color="auto" w:fill="FFFFFF"/>
        </w:rPr>
        <w:t>Lamiaceae</w:t>
      </w:r>
      <w:proofErr w:type="spellEnd"/>
      <w:r w:rsidRPr="00870F09">
        <w:rPr>
          <w:rFonts w:ascii="Times New Roman" w:hAnsi="Times New Roman" w:cs="Times New Roman"/>
          <w:color w:val="0D0D0D"/>
          <w:sz w:val="20"/>
          <w:szCs w:val="20"/>
          <w:shd w:val="clear" w:color="auto" w:fill="FFFFFF"/>
        </w:rPr>
        <w:t xml:space="preserve">. It is known for </w:t>
      </w:r>
      <w:r w:rsidRPr="00870F09">
        <w:rPr>
          <w:rFonts w:ascii="Times New Roman" w:hAnsi="Times New Roman" w:cs="Times New Roman"/>
          <w:sz w:val="20"/>
          <w:szCs w:val="20"/>
        </w:rPr>
        <w:t xml:space="preserve">its soothing, antimicrobial, </w:t>
      </w:r>
      <w:r w:rsidR="004E28E3" w:rsidRPr="00870F09">
        <w:rPr>
          <w:rFonts w:ascii="Times New Roman" w:hAnsi="Times New Roman" w:cs="Times New Roman"/>
          <w:sz w:val="20"/>
          <w:szCs w:val="20"/>
        </w:rPr>
        <w:t>antioxidant, anti-malaria</w:t>
      </w:r>
      <w:r w:rsidR="00B27EF3">
        <w:rPr>
          <w:rFonts w:ascii="Times New Roman" w:hAnsi="Times New Roman" w:cs="Times New Roman"/>
          <w:sz w:val="20"/>
          <w:szCs w:val="20"/>
        </w:rPr>
        <w:t>,</w:t>
      </w:r>
      <w:r w:rsidR="004E28E3" w:rsidRPr="00870F09">
        <w:rPr>
          <w:rFonts w:ascii="Times New Roman" w:hAnsi="Times New Roman" w:cs="Times New Roman"/>
          <w:sz w:val="20"/>
          <w:szCs w:val="20"/>
        </w:rPr>
        <w:t xml:space="preserve"> </w:t>
      </w:r>
      <w:r w:rsidRPr="00870F09">
        <w:rPr>
          <w:rFonts w:ascii="Times New Roman" w:hAnsi="Times New Roman" w:cs="Times New Roman"/>
          <w:sz w:val="20"/>
          <w:szCs w:val="20"/>
        </w:rPr>
        <w:t>and anti-inflammatory effects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Chatterjee et al., 2022)</w:t>
      </w:r>
      <w:r w:rsidRPr="00870F09">
        <w:rPr>
          <w:rFonts w:ascii="Times New Roman" w:hAnsi="Times New Roman" w:cs="Times New Roman"/>
          <w:sz w:val="20"/>
          <w:szCs w:val="20"/>
        </w:rPr>
        <w:t>. Its rich phytochemical composition</w:t>
      </w:r>
      <w:r w:rsidR="00B27EF3">
        <w:rPr>
          <w:rFonts w:ascii="Times New Roman" w:hAnsi="Times New Roman" w:cs="Times New Roman"/>
          <w:sz w:val="20"/>
          <w:szCs w:val="20"/>
        </w:rPr>
        <w:t>,</w:t>
      </w:r>
      <w:r w:rsidRPr="00870F09">
        <w:rPr>
          <w:rFonts w:ascii="Times New Roman" w:hAnsi="Times New Roman" w:cs="Times New Roman"/>
          <w:sz w:val="20"/>
          <w:szCs w:val="20"/>
        </w:rPr>
        <w:t xml:space="preserve"> including phenolic compounds, flavonoids, alkaloids, tannins</w:t>
      </w:r>
      <w:r w:rsidR="00B27EF3">
        <w:rPr>
          <w:rFonts w:ascii="Times New Roman" w:hAnsi="Times New Roman" w:cs="Times New Roman"/>
          <w:sz w:val="20"/>
          <w:szCs w:val="20"/>
        </w:rPr>
        <w:t>,</w:t>
      </w:r>
      <w:r w:rsidRPr="00870F09">
        <w:rPr>
          <w:rFonts w:ascii="Times New Roman" w:hAnsi="Times New Roman" w:cs="Times New Roman"/>
          <w:sz w:val="20"/>
          <w:szCs w:val="20"/>
        </w:rPr>
        <w:t xml:space="preserve"> supports its biological activities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Chatterjee et al., 2022</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Silva et al., 2023)</w:t>
      </w:r>
      <w:r w:rsidRPr="00870F09">
        <w:rPr>
          <w:rFonts w:ascii="Times New Roman" w:hAnsi="Times New Roman" w:cs="Times New Roman"/>
          <w:sz w:val="20"/>
          <w:szCs w:val="20"/>
        </w:rPr>
        <w:t>.</w:t>
      </w:r>
    </w:p>
    <w:p w:rsidR="001C01BB" w:rsidRPr="00870F09" w:rsidRDefault="00921C93"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While several studies have investigated their individual anti-inflammatory effects, most research has focused on single-plant extracts.</w:t>
      </w:r>
      <w:r w:rsidR="00B27EF3">
        <w:rPr>
          <w:rFonts w:ascii="Times New Roman" w:hAnsi="Times New Roman" w:cs="Times New Roman"/>
          <w:sz w:val="20"/>
          <w:szCs w:val="20"/>
        </w:rPr>
        <w:t xml:space="preserve"> </w:t>
      </w:r>
      <w:r w:rsidRPr="00870F09">
        <w:rPr>
          <w:rFonts w:ascii="Times New Roman" w:hAnsi="Times New Roman" w:cs="Times New Roman"/>
          <w:sz w:val="20"/>
          <w:szCs w:val="20"/>
        </w:rPr>
        <w:t>In traditional medicine, however, medicinal plants are often combined to enhance therapeutic effectiveness through synergistic interactions among their bioactive components.</w:t>
      </w:r>
      <w:r w:rsidRPr="00870F09">
        <w:rPr>
          <w:rFonts w:ascii="Times New Roman" w:hAnsi="Times New Roman" w:cs="Times New Roman"/>
          <w:color w:val="202020"/>
          <w:sz w:val="20"/>
          <w:szCs w:val="20"/>
          <w:shd w:val="clear" w:color="auto" w:fill="FFFFFF"/>
        </w:rPr>
        <w:t xml:space="preserve"> Scientific validation of such combinations remains limited. </w:t>
      </w:r>
      <w:r w:rsidRPr="00870F09">
        <w:rPr>
          <w:rFonts w:ascii="Times New Roman" w:hAnsi="Times New Roman" w:cs="Times New Roman"/>
          <w:sz w:val="20"/>
          <w:szCs w:val="20"/>
        </w:rPr>
        <w:t xml:space="preserve">There is a notable research gap regarding the synergistic in-vitro anti-inflammatory </w:t>
      </w:r>
      <w:r w:rsidRPr="00870F09">
        <w:rPr>
          <w:rFonts w:ascii="Times New Roman" w:hAnsi="Times New Roman" w:cs="Times New Roman"/>
          <w:sz w:val="20"/>
          <w:szCs w:val="20"/>
        </w:rPr>
        <w:lastRenderedPageBreak/>
        <w:t>potential of combined ethanol leaf extracts of these two plants, as well as</w:t>
      </w:r>
      <w:r w:rsidR="004E28E3" w:rsidRPr="00870F09">
        <w:rPr>
          <w:rFonts w:ascii="Times New Roman" w:hAnsi="Times New Roman" w:cs="Times New Roman"/>
          <w:sz w:val="20"/>
          <w:szCs w:val="20"/>
        </w:rPr>
        <w:t xml:space="preserve"> the</w:t>
      </w:r>
      <w:r w:rsidRPr="00870F09">
        <w:rPr>
          <w:rFonts w:ascii="Times New Roman" w:hAnsi="Times New Roman" w:cs="Times New Roman"/>
          <w:sz w:val="20"/>
          <w:szCs w:val="20"/>
        </w:rPr>
        <w:t xml:space="preserve"> phytochemical insights into how</w:t>
      </w:r>
      <w:r w:rsidR="00B27EF3">
        <w:rPr>
          <w:rFonts w:ascii="Times New Roman" w:hAnsi="Times New Roman" w:cs="Times New Roman"/>
          <w:sz w:val="20"/>
          <w:szCs w:val="20"/>
        </w:rPr>
        <w:t xml:space="preserve"> </w:t>
      </w:r>
      <w:r w:rsidRPr="00870F09">
        <w:rPr>
          <w:rFonts w:ascii="Times New Roman" w:hAnsi="Times New Roman" w:cs="Times New Roman"/>
          <w:sz w:val="20"/>
          <w:szCs w:val="20"/>
        </w:rPr>
        <w:t>their bioactive compounds may interact to produce enhanced effects.</w:t>
      </w:r>
      <w:r w:rsidR="00AC66AC" w:rsidRPr="00870F09">
        <w:rPr>
          <w:rFonts w:ascii="Times New Roman" w:hAnsi="Times New Roman" w:cs="Times New Roman"/>
          <w:sz w:val="20"/>
          <w:szCs w:val="20"/>
        </w:rPr>
        <w:t xml:space="preserve"> Although some studies have explored synergistic effects in other plant combinations, there remains limited scientific evidence regarding the combined ethanol leaf extracts of </w:t>
      </w:r>
      <w:proofErr w:type="spellStart"/>
      <w:r w:rsidR="00AC66AC" w:rsidRPr="00870F09">
        <w:rPr>
          <w:rStyle w:val="Emphasis"/>
          <w:rFonts w:ascii="Times New Roman" w:hAnsi="Times New Roman" w:cs="Times New Roman"/>
          <w:sz w:val="20"/>
          <w:szCs w:val="20"/>
        </w:rPr>
        <w:t>Ficus</w:t>
      </w:r>
      <w:proofErr w:type="spellEnd"/>
      <w:r w:rsidR="00AC66AC" w:rsidRPr="00870F09">
        <w:rPr>
          <w:rStyle w:val="Emphasis"/>
          <w:rFonts w:ascii="Times New Roman" w:hAnsi="Times New Roman" w:cs="Times New Roman"/>
          <w:sz w:val="20"/>
          <w:szCs w:val="20"/>
        </w:rPr>
        <w:t xml:space="preserve"> </w:t>
      </w:r>
      <w:proofErr w:type="spellStart"/>
      <w:r w:rsidR="00AC66AC" w:rsidRPr="00870F09">
        <w:rPr>
          <w:rStyle w:val="Emphasis"/>
          <w:rFonts w:ascii="Times New Roman" w:hAnsi="Times New Roman" w:cs="Times New Roman"/>
          <w:sz w:val="20"/>
          <w:szCs w:val="20"/>
        </w:rPr>
        <w:t>capensis</w:t>
      </w:r>
      <w:proofErr w:type="spellEnd"/>
      <w:r w:rsidR="00AC66AC" w:rsidRPr="00870F09">
        <w:rPr>
          <w:rFonts w:ascii="Times New Roman" w:hAnsi="Times New Roman" w:cs="Times New Roman"/>
          <w:sz w:val="20"/>
          <w:szCs w:val="20"/>
        </w:rPr>
        <w:t xml:space="preserve"> and </w:t>
      </w:r>
      <w:proofErr w:type="spellStart"/>
      <w:r w:rsidR="00AC66AC" w:rsidRPr="00870F09">
        <w:rPr>
          <w:rStyle w:val="Emphasis"/>
          <w:rFonts w:ascii="Times New Roman" w:hAnsi="Times New Roman" w:cs="Times New Roman"/>
          <w:sz w:val="20"/>
          <w:szCs w:val="20"/>
        </w:rPr>
        <w:t>Mentha</w:t>
      </w:r>
      <w:proofErr w:type="spellEnd"/>
      <w:r w:rsidR="00AC66AC" w:rsidRPr="00870F09">
        <w:rPr>
          <w:rStyle w:val="Emphasis"/>
          <w:rFonts w:ascii="Times New Roman" w:hAnsi="Times New Roman" w:cs="Times New Roman"/>
          <w:sz w:val="20"/>
          <w:szCs w:val="20"/>
        </w:rPr>
        <w:t xml:space="preserve"> spicata</w:t>
      </w:r>
      <w:r w:rsidR="00AC66AC" w:rsidRPr="00870F09">
        <w:rPr>
          <w:rFonts w:ascii="Times New Roman" w:hAnsi="Times New Roman" w:cs="Times New Roman"/>
          <w:sz w:val="20"/>
          <w:szCs w:val="20"/>
        </w:rPr>
        <w:t>.</w:t>
      </w:r>
    </w:p>
    <w:p w:rsidR="00AC66AC" w:rsidRPr="00870F09" w:rsidRDefault="00AC66AC"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T</w:t>
      </w:r>
      <w:r w:rsidR="004E28E3" w:rsidRPr="00870F09">
        <w:rPr>
          <w:rFonts w:ascii="Times New Roman" w:hAnsi="Times New Roman" w:cs="Times New Roman"/>
          <w:sz w:val="20"/>
          <w:szCs w:val="20"/>
        </w:rPr>
        <w:t>herefore</w:t>
      </w:r>
      <w:r w:rsidR="00B27EF3">
        <w:rPr>
          <w:rFonts w:ascii="Times New Roman" w:hAnsi="Times New Roman" w:cs="Times New Roman"/>
          <w:sz w:val="20"/>
          <w:szCs w:val="20"/>
        </w:rPr>
        <w:t>,</w:t>
      </w:r>
      <w:r w:rsidR="004E28E3" w:rsidRPr="00870F09">
        <w:rPr>
          <w:rFonts w:ascii="Times New Roman" w:hAnsi="Times New Roman" w:cs="Times New Roman"/>
          <w:sz w:val="20"/>
          <w:szCs w:val="20"/>
        </w:rPr>
        <w:t xml:space="preserve"> t</w:t>
      </w:r>
      <w:r w:rsidRPr="00870F09">
        <w:rPr>
          <w:rFonts w:ascii="Times New Roman" w:hAnsi="Times New Roman" w:cs="Times New Roman"/>
          <w:sz w:val="20"/>
          <w:szCs w:val="20"/>
        </w:rPr>
        <w:t xml:space="preserve">his research lies in evaluating the synergistic anti-inflammatory potential of the combined ethanol leaf extracts of </w:t>
      </w:r>
      <w:proofErr w:type="spellStart"/>
      <w:r w:rsidRPr="00870F09">
        <w:rPr>
          <w:rStyle w:val="Emphasis"/>
          <w:rFonts w:ascii="Times New Roman" w:hAnsi="Times New Roman" w:cs="Times New Roman"/>
          <w:sz w:val="20"/>
          <w:szCs w:val="20"/>
        </w:rPr>
        <w:t>Ficus</w:t>
      </w:r>
      <w:proofErr w:type="spellEnd"/>
      <w:r w:rsidRPr="00870F09">
        <w:rPr>
          <w:rStyle w:val="Emphasis"/>
          <w:rFonts w:ascii="Times New Roman" w:hAnsi="Times New Roman" w:cs="Times New Roman"/>
          <w:sz w:val="20"/>
          <w:szCs w:val="20"/>
        </w:rPr>
        <w:t xml:space="preserve"> </w:t>
      </w:r>
      <w:proofErr w:type="spellStart"/>
      <w:r w:rsidRPr="00870F09">
        <w:rPr>
          <w:rStyle w:val="Emphasis"/>
          <w:rFonts w:ascii="Times New Roman" w:hAnsi="Times New Roman" w:cs="Times New Roman"/>
          <w:sz w:val="20"/>
          <w:szCs w:val="20"/>
        </w:rPr>
        <w:t>capensis</w:t>
      </w:r>
      <w:proofErr w:type="spellEnd"/>
      <w:r w:rsidRPr="00870F09">
        <w:rPr>
          <w:rFonts w:ascii="Times New Roman" w:hAnsi="Times New Roman" w:cs="Times New Roman"/>
          <w:sz w:val="20"/>
          <w:szCs w:val="20"/>
        </w:rPr>
        <w:t xml:space="preserve"> and </w:t>
      </w:r>
      <w:proofErr w:type="spellStart"/>
      <w:r w:rsidRPr="00870F09">
        <w:rPr>
          <w:rStyle w:val="Emphasis"/>
          <w:rFonts w:ascii="Times New Roman" w:hAnsi="Times New Roman" w:cs="Times New Roman"/>
          <w:sz w:val="20"/>
          <w:szCs w:val="20"/>
        </w:rPr>
        <w:t>Mentha</w:t>
      </w:r>
      <w:proofErr w:type="spellEnd"/>
      <w:r w:rsidRPr="00870F09">
        <w:rPr>
          <w:rStyle w:val="Emphasis"/>
          <w:rFonts w:ascii="Times New Roman" w:hAnsi="Times New Roman" w:cs="Times New Roman"/>
          <w:sz w:val="20"/>
          <w:szCs w:val="20"/>
        </w:rPr>
        <w:t xml:space="preserve"> spicata</w:t>
      </w:r>
      <w:r w:rsidRPr="00870F09">
        <w:rPr>
          <w:rFonts w:ascii="Times New Roman" w:hAnsi="Times New Roman" w:cs="Times New Roman"/>
          <w:sz w:val="20"/>
          <w:szCs w:val="20"/>
        </w:rPr>
        <w:t>, alongside phytochemical evaluation. By building on previous research conducted on each plant individually, this work seeks to provide scientific validation for their combined use and contribute to the growing body of evidence supporting polyherbal approaches in inflammation management.</w:t>
      </w:r>
    </w:p>
    <w:p w:rsidR="004B58FA" w:rsidRPr="00870F09" w:rsidRDefault="00282240" w:rsidP="00EB30A6">
      <w:pPr>
        <w:spacing w:line="480" w:lineRule="auto"/>
        <w:ind w:hanging="270"/>
        <w:jc w:val="both"/>
        <w:rPr>
          <w:rFonts w:ascii="Times New Roman" w:hAnsi="Times New Roman" w:cs="Times New Roman"/>
          <w:iCs/>
          <w:sz w:val="20"/>
          <w:szCs w:val="20"/>
        </w:rPr>
      </w:pPr>
      <w:r w:rsidRPr="00870F09">
        <w:rPr>
          <w:rFonts w:ascii="Times New Roman" w:hAnsi="Times New Roman" w:cs="Times New Roman"/>
          <w:iCs/>
          <w:sz w:val="20"/>
          <w:szCs w:val="20"/>
        </w:rPr>
        <w:t xml:space="preserve">2.0 </w:t>
      </w:r>
      <w:r w:rsidR="004B58FA" w:rsidRPr="00870F09">
        <w:rPr>
          <w:rFonts w:ascii="Times New Roman" w:hAnsi="Times New Roman" w:cs="Times New Roman"/>
          <w:iCs/>
          <w:sz w:val="20"/>
          <w:szCs w:val="20"/>
        </w:rPr>
        <w:t>MATERIALS AND METHOD</w:t>
      </w:r>
    </w:p>
    <w:p w:rsidR="004B58FA" w:rsidRPr="00870F09" w:rsidRDefault="00282240" w:rsidP="00EB30A6">
      <w:pPr>
        <w:pStyle w:val="Normal1"/>
        <w:spacing w:line="480" w:lineRule="auto"/>
        <w:ind w:hanging="270"/>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2.1 </w:t>
      </w:r>
      <w:r w:rsidR="004B58FA" w:rsidRPr="00870F09">
        <w:rPr>
          <w:rFonts w:ascii="Times New Roman" w:eastAsia="Times New Roman" w:hAnsi="Times New Roman" w:cs="Times New Roman"/>
          <w:sz w:val="20"/>
          <w:szCs w:val="20"/>
        </w:rPr>
        <w:t>PLANT COLLECTION/IDENTIFICATION</w:t>
      </w:r>
    </w:p>
    <w:p w:rsidR="004B58FA" w:rsidRPr="00870F09" w:rsidRDefault="00B765B4" w:rsidP="00EB30A6">
      <w:pPr>
        <w:pStyle w:val="Normal1"/>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leaves</w:t>
      </w:r>
      <w:r w:rsidR="004B58FA" w:rsidRPr="00870F09">
        <w:rPr>
          <w:rFonts w:ascii="Times New Roman" w:eastAsia="Times New Roman" w:hAnsi="Times New Roman" w:cs="Times New Roman"/>
          <w:sz w:val="20"/>
          <w:szCs w:val="20"/>
        </w:rPr>
        <w:t xml:space="preserve"> of </w:t>
      </w:r>
      <w:proofErr w:type="spellStart"/>
      <w:r w:rsidR="004B58FA" w:rsidRPr="00870F09">
        <w:rPr>
          <w:rFonts w:ascii="Times New Roman" w:eastAsia="Times New Roman" w:hAnsi="Times New Roman" w:cs="Times New Roman"/>
          <w:i/>
          <w:sz w:val="20"/>
          <w:szCs w:val="20"/>
        </w:rPr>
        <w:t>Ficus</w:t>
      </w:r>
      <w:proofErr w:type="spellEnd"/>
      <w:r w:rsidR="004B58FA" w:rsidRPr="00870F09">
        <w:rPr>
          <w:rFonts w:ascii="Times New Roman" w:eastAsia="Times New Roman" w:hAnsi="Times New Roman" w:cs="Times New Roman"/>
          <w:i/>
          <w:sz w:val="20"/>
          <w:szCs w:val="20"/>
        </w:rPr>
        <w:t xml:space="preserve"> </w:t>
      </w:r>
      <w:proofErr w:type="spellStart"/>
      <w:r w:rsidR="004B58FA" w:rsidRPr="00870F09">
        <w:rPr>
          <w:rFonts w:ascii="Times New Roman" w:eastAsia="Times New Roman" w:hAnsi="Times New Roman" w:cs="Times New Roman"/>
          <w:i/>
          <w:sz w:val="20"/>
          <w:szCs w:val="20"/>
        </w:rPr>
        <w:t>capensis</w:t>
      </w:r>
      <w:proofErr w:type="spellEnd"/>
      <w:r w:rsidR="004B58FA" w:rsidRPr="00870F09">
        <w:rPr>
          <w:rFonts w:ascii="Times New Roman" w:eastAsia="Times New Roman" w:hAnsi="Times New Roman" w:cs="Times New Roman"/>
          <w:i/>
          <w:sz w:val="20"/>
          <w:szCs w:val="20"/>
        </w:rPr>
        <w:t xml:space="preserve"> </w:t>
      </w:r>
      <w:r w:rsidR="004B58FA" w:rsidRPr="00870F09">
        <w:rPr>
          <w:rFonts w:ascii="Times New Roman" w:eastAsia="Times New Roman" w:hAnsi="Times New Roman" w:cs="Times New Roman"/>
          <w:sz w:val="20"/>
          <w:szCs w:val="20"/>
        </w:rPr>
        <w:t xml:space="preserve">and </w:t>
      </w:r>
      <w:proofErr w:type="spellStart"/>
      <w:r w:rsidR="004B58FA" w:rsidRPr="00870F09">
        <w:rPr>
          <w:rFonts w:ascii="Times New Roman" w:eastAsia="Times New Roman" w:hAnsi="Times New Roman" w:cs="Times New Roman"/>
          <w:i/>
          <w:sz w:val="20"/>
          <w:szCs w:val="20"/>
        </w:rPr>
        <w:t>Mentha</w:t>
      </w:r>
      <w:proofErr w:type="spellEnd"/>
      <w:r w:rsidR="004B58FA" w:rsidRPr="00870F09">
        <w:rPr>
          <w:rFonts w:ascii="Times New Roman" w:eastAsia="Times New Roman" w:hAnsi="Times New Roman" w:cs="Times New Roman"/>
          <w:i/>
          <w:sz w:val="20"/>
          <w:szCs w:val="20"/>
        </w:rPr>
        <w:t xml:space="preserve"> spicata </w:t>
      </w:r>
      <w:r w:rsidR="004B58FA" w:rsidRPr="00870F09">
        <w:rPr>
          <w:rFonts w:ascii="Times New Roman" w:eastAsia="Times New Roman" w:hAnsi="Times New Roman" w:cs="Times New Roman"/>
          <w:sz w:val="20"/>
          <w:szCs w:val="20"/>
        </w:rPr>
        <w:t xml:space="preserve">were collected from </w:t>
      </w:r>
      <w:proofErr w:type="spellStart"/>
      <w:r w:rsidR="004B58FA" w:rsidRPr="00870F09">
        <w:rPr>
          <w:rFonts w:ascii="Times New Roman" w:eastAsia="Times New Roman" w:hAnsi="Times New Roman" w:cs="Times New Roman"/>
          <w:sz w:val="20"/>
          <w:szCs w:val="20"/>
        </w:rPr>
        <w:t>Aguehi</w:t>
      </w:r>
      <w:proofErr w:type="spellEnd"/>
      <w:r w:rsidR="00B27EF3">
        <w:rPr>
          <w:rFonts w:ascii="Times New Roman" w:eastAsia="Times New Roman" w:hAnsi="Times New Roman" w:cs="Times New Roman"/>
          <w:sz w:val="20"/>
          <w:szCs w:val="20"/>
        </w:rPr>
        <w:t xml:space="preserve"> </w:t>
      </w:r>
      <w:proofErr w:type="spellStart"/>
      <w:r w:rsidR="004B58FA" w:rsidRPr="00870F09">
        <w:rPr>
          <w:rFonts w:ascii="Times New Roman" w:eastAsia="Times New Roman" w:hAnsi="Times New Roman" w:cs="Times New Roman"/>
          <w:sz w:val="20"/>
          <w:szCs w:val="20"/>
        </w:rPr>
        <w:t>Amauzam</w:t>
      </w:r>
      <w:proofErr w:type="spellEnd"/>
      <w:r w:rsidR="00B27EF3">
        <w:rPr>
          <w:rFonts w:ascii="Times New Roman" w:eastAsia="Times New Roman" w:hAnsi="Times New Roman" w:cs="Times New Roman"/>
          <w:sz w:val="20"/>
          <w:szCs w:val="20"/>
        </w:rPr>
        <w:t xml:space="preserve"> </w:t>
      </w:r>
      <w:proofErr w:type="spellStart"/>
      <w:r w:rsidR="004B58FA" w:rsidRPr="00870F09">
        <w:rPr>
          <w:rFonts w:ascii="Times New Roman" w:eastAsia="Times New Roman" w:hAnsi="Times New Roman" w:cs="Times New Roman"/>
          <w:sz w:val="20"/>
          <w:szCs w:val="20"/>
        </w:rPr>
        <w:t>Ugbawka</w:t>
      </w:r>
      <w:proofErr w:type="spellEnd"/>
      <w:r w:rsidR="004B58FA" w:rsidRPr="00870F09">
        <w:rPr>
          <w:rFonts w:ascii="Times New Roman" w:eastAsia="Times New Roman" w:hAnsi="Times New Roman" w:cs="Times New Roman"/>
          <w:sz w:val="20"/>
          <w:szCs w:val="20"/>
        </w:rPr>
        <w:t xml:space="preserve">, </w:t>
      </w:r>
      <w:proofErr w:type="spellStart"/>
      <w:r w:rsidR="004B58FA" w:rsidRPr="00870F09">
        <w:rPr>
          <w:rFonts w:ascii="Times New Roman" w:eastAsia="Times New Roman" w:hAnsi="Times New Roman" w:cs="Times New Roman"/>
          <w:sz w:val="20"/>
          <w:szCs w:val="20"/>
        </w:rPr>
        <w:t>Nkanu</w:t>
      </w:r>
      <w:proofErr w:type="spellEnd"/>
      <w:r w:rsidR="004B58FA" w:rsidRPr="00870F09">
        <w:rPr>
          <w:rFonts w:ascii="Times New Roman" w:eastAsia="Times New Roman" w:hAnsi="Times New Roman" w:cs="Times New Roman"/>
          <w:sz w:val="20"/>
          <w:szCs w:val="20"/>
        </w:rPr>
        <w:t xml:space="preserve"> East Local Government Area, Enugu State.  </w:t>
      </w:r>
      <w:r w:rsidR="004B58FA" w:rsidRPr="00870F09">
        <w:rPr>
          <w:rFonts w:ascii="Times New Roman" w:hAnsi="Times New Roman" w:cs="Times New Roman"/>
          <w:sz w:val="20"/>
          <w:szCs w:val="20"/>
        </w:rPr>
        <w:t xml:space="preserve">The identification and authentication of both plants were done by Mr. </w:t>
      </w:r>
      <w:proofErr w:type="spellStart"/>
      <w:r w:rsidR="004B58FA" w:rsidRPr="00870F09">
        <w:rPr>
          <w:rFonts w:ascii="Times New Roman" w:hAnsi="Times New Roman" w:cs="Times New Roman"/>
          <w:sz w:val="20"/>
          <w:szCs w:val="20"/>
        </w:rPr>
        <w:t>Ossai</w:t>
      </w:r>
      <w:proofErr w:type="spellEnd"/>
      <w:r w:rsidR="004B58FA" w:rsidRPr="00870F09">
        <w:rPr>
          <w:rFonts w:ascii="Times New Roman" w:hAnsi="Times New Roman" w:cs="Times New Roman"/>
          <w:sz w:val="20"/>
          <w:szCs w:val="20"/>
        </w:rPr>
        <w:t xml:space="preserve"> I. </w:t>
      </w:r>
      <w:proofErr w:type="spellStart"/>
      <w:r w:rsidR="004B58FA" w:rsidRPr="00870F09">
        <w:rPr>
          <w:rFonts w:ascii="Times New Roman" w:hAnsi="Times New Roman" w:cs="Times New Roman"/>
          <w:sz w:val="20"/>
          <w:szCs w:val="20"/>
        </w:rPr>
        <w:t>Isacc</w:t>
      </w:r>
      <w:proofErr w:type="spellEnd"/>
      <w:r w:rsidR="004B58FA" w:rsidRPr="00870F09">
        <w:rPr>
          <w:rFonts w:ascii="Times New Roman" w:hAnsi="Times New Roman" w:cs="Times New Roman"/>
          <w:sz w:val="20"/>
          <w:szCs w:val="20"/>
        </w:rPr>
        <w:t xml:space="preserve">, the Chief Taxonomist/Herbarium Curator at International </w:t>
      </w:r>
      <w:r w:rsidR="00B27EF3" w:rsidRPr="00870F09">
        <w:rPr>
          <w:rFonts w:ascii="Times New Roman" w:hAnsi="Times New Roman" w:cs="Times New Roman"/>
          <w:sz w:val="20"/>
          <w:szCs w:val="20"/>
        </w:rPr>
        <w:t>Centre</w:t>
      </w:r>
      <w:r w:rsidR="004B58FA" w:rsidRPr="00870F09">
        <w:rPr>
          <w:rFonts w:ascii="Times New Roman" w:hAnsi="Times New Roman" w:cs="Times New Roman"/>
          <w:sz w:val="20"/>
          <w:szCs w:val="20"/>
        </w:rPr>
        <w:t xml:space="preserve"> for </w:t>
      </w:r>
      <w:r>
        <w:rPr>
          <w:rFonts w:ascii="Times New Roman" w:hAnsi="Times New Roman" w:cs="Times New Roman"/>
          <w:sz w:val="20"/>
          <w:szCs w:val="20"/>
        </w:rPr>
        <w:t>Ethno</w:t>
      </w:r>
      <w:r w:rsidR="00B27EF3" w:rsidRPr="00870F09">
        <w:rPr>
          <w:rFonts w:ascii="Times New Roman" w:hAnsi="Times New Roman" w:cs="Times New Roman"/>
          <w:sz w:val="20"/>
          <w:szCs w:val="20"/>
        </w:rPr>
        <w:t>medicine</w:t>
      </w:r>
      <w:r w:rsidR="004B58FA" w:rsidRPr="00870F09">
        <w:rPr>
          <w:rFonts w:ascii="Times New Roman" w:hAnsi="Times New Roman" w:cs="Times New Roman"/>
          <w:sz w:val="20"/>
          <w:szCs w:val="20"/>
        </w:rPr>
        <w:t xml:space="preserve"> and Drug Development (</w:t>
      </w:r>
      <w:proofErr w:type="spellStart"/>
      <w:r w:rsidR="004B58FA" w:rsidRPr="00870F09">
        <w:rPr>
          <w:rFonts w:ascii="Times New Roman" w:hAnsi="Times New Roman" w:cs="Times New Roman"/>
          <w:sz w:val="20"/>
          <w:szCs w:val="20"/>
        </w:rPr>
        <w:t>interCEDD</w:t>
      </w:r>
      <w:proofErr w:type="spellEnd"/>
      <w:r w:rsidR="004B58FA" w:rsidRPr="00870F09">
        <w:rPr>
          <w:rFonts w:ascii="Times New Roman" w:hAnsi="Times New Roman" w:cs="Times New Roman"/>
          <w:sz w:val="20"/>
          <w:szCs w:val="20"/>
        </w:rPr>
        <w:t xml:space="preserve">). </w:t>
      </w:r>
      <w:r w:rsidR="004B58FA" w:rsidRPr="00870F09">
        <w:rPr>
          <w:rFonts w:ascii="Times New Roman" w:eastAsia="Times New Roman" w:hAnsi="Times New Roman" w:cs="Times New Roman"/>
          <w:sz w:val="20"/>
          <w:szCs w:val="20"/>
        </w:rPr>
        <w:t xml:space="preserve">The specimen was then </w:t>
      </w:r>
      <w:r w:rsidR="00B27EF3" w:rsidRPr="00870F09">
        <w:rPr>
          <w:rFonts w:ascii="Times New Roman" w:eastAsia="Times New Roman" w:hAnsi="Times New Roman" w:cs="Times New Roman"/>
          <w:sz w:val="20"/>
          <w:szCs w:val="20"/>
        </w:rPr>
        <w:t>labelled</w:t>
      </w:r>
      <w:r w:rsidR="004B58FA" w:rsidRPr="00870F09">
        <w:rPr>
          <w:rFonts w:ascii="Times New Roman" w:eastAsia="Times New Roman" w:hAnsi="Times New Roman" w:cs="Times New Roman"/>
          <w:sz w:val="20"/>
          <w:szCs w:val="20"/>
        </w:rPr>
        <w:t xml:space="preserve"> for easy identification. Voucher number or identification number for </w:t>
      </w:r>
      <w:proofErr w:type="spellStart"/>
      <w:r w:rsidR="004B58FA" w:rsidRPr="00870F09">
        <w:rPr>
          <w:rFonts w:ascii="Times New Roman" w:eastAsia="Times New Roman" w:hAnsi="Times New Roman" w:cs="Times New Roman"/>
          <w:i/>
          <w:sz w:val="20"/>
          <w:szCs w:val="20"/>
        </w:rPr>
        <w:t>Ficus</w:t>
      </w:r>
      <w:proofErr w:type="spellEnd"/>
      <w:r w:rsidR="004B58FA" w:rsidRPr="00870F09">
        <w:rPr>
          <w:rFonts w:ascii="Times New Roman" w:eastAsia="Times New Roman" w:hAnsi="Times New Roman" w:cs="Times New Roman"/>
          <w:i/>
          <w:sz w:val="20"/>
          <w:szCs w:val="20"/>
        </w:rPr>
        <w:t xml:space="preserve"> </w:t>
      </w:r>
      <w:proofErr w:type="spellStart"/>
      <w:r w:rsidR="004B58FA" w:rsidRPr="00870F09">
        <w:rPr>
          <w:rFonts w:ascii="Times New Roman" w:eastAsia="Times New Roman" w:hAnsi="Times New Roman" w:cs="Times New Roman"/>
          <w:i/>
          <w:sz w:val="20"/>
          <w:szCs w:val="20"/>
        </w:rPr>
        <w:t>capensis</w:t>
      </w:r>
      <w:proofErr w:type="spellEnd"/>
      <w:r w:rsidR="004B58FA" w:rsidRPr="00870F09">
        <w:rPr>
          <w:rFonts w:ascii="Times New Roman" w:eastAsia="Times New Roman" w:hAnsi="Times New Roman" w:cs="Times New Roman"/>
          <w:i/>
          <w:sz w:val="20"/>
          <w:szCs w:val="20"/>
        </w:rPr>
        <w:t xml:space="preserve"> </w:t>
      </w:r>
      <w:r w:rsidR="004B58FA" w:rsidRPr="00870F09">
        <w:rPr>
          <w:rFonts w:ascii="Times New Roman" w:eastAsia="Times New Roman" w:hAnsi="Times New Roman" w:cs="Times New Roman"/>
          <w:sz w:val="20"/>
          <w:szCs w:val="20"/>
        </w:rPr>
        <w:t xml:space="preserve">- BDCP/C43/009 and </w:t>
      </w:r>
      <w:r w:rsidR="004B58FA" w:rsidRPr="00870F09">
        <w:rPr>
          <w:rFonts w:ascii="Times New Roman" w:eastAsia="Times New Roman" w:hAnsi="Times New Roman" w:cs="Times New Roman"/>
          <w:i/>
          <w:sz w:val="20"/>
          <w:szCs w:val="20"/>
        </w:rPr>
        <w:t xml:space="preserve">Mentha spicata </w:t>
      </w:r>
      <w:r w:rsidR="004B58FA" w:rsidRPr="00870F09">
        <w:rPr>
          <w:rFonts w:ascii="Times New Roman" w:eastAsia="Times New Roman" w:hAnsi="Times New Roman" w:cs="Times New Roman"/>
          <w:sz w:val="20"/>
          <w:szCs w:val="20"/>
        </w:rPr>
        <w:t>- BDCP/E11/005.</w:t>
      </w:r>
    </w:p>
    <w:p w:rsidR="004B58FA" w:rsidRPr="00870F09" w:rsidRDefault="00282240" w:rsidP="00EB30A6">
      <w:pPr>
        <w:spacing w:after="0" w:line="480" w:lineRule="auto"/>
        <w:ind w:hanging="90"/>
        <w:jc w:val="both"/>
        <w:rPr>
          <w:rFonts w:ascii="Times New Roman" w:hAnsi="Times New Roman" w:cs="Times New Roman"/>
          <w:sz w:val="20"/>
          <w:szCs w:val="20"/>
        </w:rPr>
      </w:pPr>
      <w:r w:rsidRPr="00870F09">
        <w:rPr>
          <w:rFonts w:ascii="Times New Roman" w:hAnsi="Times New Roman" w:cs="Times New Roman"/>
          <w:sz w:val="20"/>
          <w:szCs w:val="20"/>
        </w:rPr>
        <w:t xml:space="preserve">2.2 </w:t>
      </w:r>
      <w:r w:rsidR="004708BF" w:rsidRPr="00870F09">
        <w:rPr>
          <w:rFonts w:ascii="Times New Roman" w:hAnsi="Times New Roman" w:cs="Times New Roman"/>
          <w:sz w:val="20"/>
          <w:szCs w:val="20"/>
        </w:rPr>
        <w:t>STANDARD DRUGS</w:t>
      </w:r>
    </w:p>
    <w:p w:rsidR="004B58FA" w:rsidRPr="00870F09" w:rsidRDefault="004B58FA"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 xml:space="preserve">The standard drug used was Diclofenac </w:t>
      </w:r>
    </w:p>
    <w:p w:rsidR="004708BF" w:rsidRPr="00870F09" w:rsidRDefault="00282240" w:rsidP="00EB30A6">
      <w:pPr>
        <w:spacing w:line="480" w:lineRule="auto"/>
        <w:ind w:hanging="90"/>
        <w:jc w:val="both"/>
        <w:rPr>
          <w:rFonts w:ascii="Times New Roman" w:eastAsia="SimSun" w:hAnsi="Times New Roman" w:cs="Times New Roman"/>
          <w:bCs/>
          <w:sz w:val="20"/>
          <w:szCs w:val="20"/>
          <w:lang w:eastAsia="zh-CN"/>
        </w:rPr>
      </w:pPr>
      <w:r w:rsidRPr="00870F09">
        <w:rPr>
          <w:rFonts w:ascii="Times New Roman" w:eastAsia="SimSun" w:hAnsi="Times New Roman" w:cs="Times New Roman"/>
          <w:bCs/>
          <w:sz w:val="20"/>
          <w:szCs w:val="20"/>
          <w:lang w:eastAsia="zh-CN"/>
        </w:rPr>
        <w:t xml:space="preserve">2.3 </w:t>
      </w:r>
      <w:r w:rsidR="004708BF" w:rsidRPr="00870F09">
        <w:rPr>
          <w:rFonts w:ascii="Times New Roman" w:eastAsia="SimSun" w:hAnsi="Times New Roman" w:cs="Times New Roman"/>
          <w:bCs/>
          <w:sz w:val="20"/>
          <w:szCs w:val="20"/>
          <w:lang w:eastAsia="zh-CN"/>
        </w:rPr>
        <w:t>PLANT SAMPLES PREPARATION</w:t>
      </w:r>
    </w:p>
    <w:p w:rsidR="00AA3752" w:rsidRPr="00AA3752" w:rsidRDefault="00AA3752" w:rsidP="00EB30A6">
      <w:pPr>
        <w:pStyle w:val="Heading1"/>
        <w:spacing w:after="240" w:line="480" w:lineRule="auto"/>
        <w:jc w:val="both"/>
        <w:rPr>
          <w:b w:val="0"/>
        </w:rPr>
      </w:pPr>
      <w:r w:rsidRPr="00AA3752">
        <w:rPr>
          <w:b w:val="0"/>
        </w:rPr>
        <w:lastRenderedPageBreak/>
        <w:t xml:space="preserve">The fresh leaves of </w:t>
      </w:r>
      <w:proofErr w:type="spellStart"/>
      <w:r w:rsidRPr="00AA3752">
        <w:rPr>
          <w:rStyle w:val="Emphasis"/>
          <w:b w:val="0"/>
        </w:rPr>
        <w:t>Ficus</w:t>
      </w:r>
      <w:proofErr w:type="spellEnd"/>
      <w:r w:rsidRPr="00AA3752">
        <w:rPr>
          <w:rStyle w:val="Emphasis"/>
          <w:b w:val="0"/>
        </w:rPr>
        <w:t xml:space="preserve"> </w:t>
      </w:r>
      <w:proofErr w:type="spellStart"/>
      <w:r w:rsidRPr="00AA3752">
        <w:rPr>
          <w:rStyle w:val="Emphasis"/>
          <w:b w:val="0"/>
        </w:rPr>
        <w:t>capensis</w:t>
      </w:r>
      <w:proofErr w:type="spellEnd"/>
      <w:r w:rsidRPr="00AA3752">
        <w:rPr>
          <w:b w:val="0"/>
        </w:rPr>
        <w:t xml:space="preserve"> and </w:t>
      </w:r>
      <w:proofErr w:type="spellStart"/>
      <w:r w:rsidRPr="00AA3752">
        <w:rPr>
          <w:rStyle w:val="Emphasis"/>
          <w:b w:val="0"/>
        </w:rPr>
        <w:t>Mentha</w:t>
      </w:r>
      <w:proofErr w:type="spellEnd"/>
      <w:r w:rsidRPr="00AA3752">
        <w:rPr>
          <w:rStyle w:val="Emphasis"/>
          <w:b w:val="0"/>
        </w:rPr>
        <w:t xml:space="preserve"> spicata</w:t>
      </w:r>
      <w:r w:rsidRPr="00AA3752">
        <w:rPr>
          <w:b w:val="0"/>
        </w:rPr>
        <w:t xml:space="preserve"> were first air-dried and subsequently ground into a coarse powder. The powdered leaves were then macerated in absolute ethanol, with intermittent agitation over a period of 72 hours at room temperature to facilitate extraction of bioactive compounds. The mixture was filtered through Whatman No. 1 filter paper to remove solid residues, and the resulting filtrate was concentrated to dryness under reduced pressure using a rotary evaporator maintained at 40°C. The dried extracts were collected and stored in labelled sample containers under refrigerated conditions until further analytical procedures were conducted.</w:t>
      </w:r>
    </w:p>
    <w:p w:rsidR="004708BF" w:rsidRPr="00870F09" w:rsidRDefault="00282240" w:rsidP="00EB30A6">
      <w:pPr>
        <w:pStyle w:val="Heading1"/>
        <w:spacing w:after="240" w:line="480" w:lineRule="auto"/>
        <w:jc w:val="both"/>
        <w:rPr>
          <w:rFonts w:cs="Times New Roman"/>
          <w:b w:val="0"/>
          <w:sz w:val="20"/>
          <w:szCs w:val="20"/>
        </w:rPr>
      </w:pPr>
      <w:r w:rsidRPr="00870F09">
        <w:rPr>
          <w:rFonts w:cs="Times New Roman"/>
          <w:b w:val="0"/>
          <w:sz w:val="20"/>
          <w:szCs w:val="20"/>
        </w:rPr>
        <w:t xml:space="preserve">3.0 </w:t>
      </w:r>
      <w:r w:rsidR="004708BF" w:rsidRPr="00870F09">
        <w:rPr>
          <w:rFonts w:cs="Times New Roman"/>
          <w:b w:val="0"/>
          <w:sz w:val="20"/>
          <w:szCs w:val="20"/>
        </w:rPr>
        <w:t>METHODS</w:t>
      </w:r>
    </w:p>
    <w:p w:rsidR="004B58FA" w:rsidRPr="00870F09" w:rsidRDefault="00282240"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3.1 </w:t>
      </w:r>
      <w:r w:rsidR="004708BF" w:rsidRPr="00870F09">
        <w:rPr>
          <w:rFonts w:ascii="Times New Roman" w:eastAsia="Times New Roman" w:hAnsi="Times New Roman" w:cs="Times New Roman"/>
          <w:sz w:val="20"/>
          <w:szCs w:val="20"/>
        </w:rPr>
        <w:t>QUALITATIVE AND QUANTITATIVE ANALYSIS FOR PHYTOCHEMICALS</w:t>
      </w:r>
    </w:p>
    <w:p w:rsidR="0074209E" w:rsidRPr="00870F09" w:rsidRDefault="004708BF"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These were evaluated by the method outline by </w:t>
      </w:r>
      <w:proofErr w:type="spellStart"/>
      <w:r w:rsidRPr="00870F09">
        <w:rPr>
          <w:rFonts w:ascii="Times New Roman" w:eastAsia="Times New Roman" w:hAnsi="Times New Roman" w:cs="Times New Roman"/>
          <w:sz w:val="20"/>
          <w:szCs w:val="20"/>
        </w:rPr>
        <w:t>Trease</w:t>
      </w:r>
      <w:proofErr w:type="spellEnd"/>
      <w:r w:rsidRPr="00870F09">
        <w:rPr>
          <w:rFonts w:ascii="Times New Roman" w:eastAsia="Times New Roman" w:hAnsi="Times New Roman" w:cs="Times New Roman"/>
          <w:sz w:val="20"/>
          <w:szCs w:val="20"/>
        </w:rPr>
        <w:t xml:space="preserve"> and Evans 1</w:t>
      </w:r>
      <w:r w:rsidR="009C77F1" w:rsidRPr="00870F09">
        <w:rPr>
          <w:rFonts w:ascii="Times New Roman" w:eastAsia="Times New Roman" w:hAnsi="Times New Roman" w:cs="Times New Roman"/>
          <w:sz w:val="20"/>
          <w:szCs w:val="20"/>
        </w:rPr>
        <w:t>989.</w:t>
      </w:r>
    </w:p>
    <w:p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3.2 </w:t>
      </w:r>
      <w:r w:rsidR="0074209E" w:rsidRPr="00870F09">
        <w:rPr>
          <w:rFonts w:ascii="Times New Roman" w:eastAsia="Times New Roman" w:hAnsi="Times New Roman" w:cs="Times New Roman"/>
          <w:sz w:val="20"/>
          <w:szCs w:val="20"/>
        </w:rPr>
        <w:t>PHOSPHOLIPASE A2</w:t>
      </w:r>
    </w:p>
    <w:p w:rsidR="00AA3752" w:rsidRPr="00AA3752" w:rsidRDefault="00AA3752" w:rsidP="00AA3752">
      <w:pPr>
        <w:spacing w:before="100" w:beforeAutospacing="1" w:after="100" w:afterAutospacing="1" w:line="240" w:lineRule="auto"/>
        <w:rPr>
          <w:rFonts w:ascii="Times New Roman" w:eastAsia="Times New Roman" w:hAnsi="Times New Roman" w:cs="Times New Roman"/>
          <w:sz w:val="24"/>
          <w:szCs w:val="24"/>
        </w:rPr>
      </w:pPr>
      <w:r w:rsidRPr="00AA3752">
        <w:rPr>
          <w:rFonts w:ascii="Times New Roman" w:eastAsia="Times New Roman" w:hAnsi="Times New Roman" w:cs="Times New Roman"/>
          <w:sz w:val="24"/>
          <w:szCs w:val="24"/>
        </w:rPr>
        <w:t xml:space="preserve">The preparation of phospholipase A₂ from </w:t>
      </w:r>
      <w:r w:rsidRPr="00AA3752">
        <w:rPr>
          <w:rFonts w:ascii="Times New Roman" w:eastAsia="Times New Roman" w:hAnsi="Times New Roman" w:cs="Times New Roman"/>
          <w:i/>
          <w:iCs/>
          <w:sz w:val="24"/>
          <w:szCs w:val="24"/>
        </w:rPr>
        <w:t xml:space="preserve">Aspergillus </w:t>
      </w:r>
      <w:proofErr w:type="spellStart"/>
      <w:r w:rsidRPr="00AA3752">
        <w:rPr>
          <w:rFonts w:ascii="Times New Roman" w:eastAsia="Times New Roman" w:hAnsi="Times New Roman" w:cs="Times New Roman"/>
          <w:i/>
          <w:iCs/>
          <w:sz w:val="24"/>
          <w:szCs w:val="24"/>
        </w:rPr>
        <w:t>niger</w:t>
      </w:r>
      <w:proofErr w:type="spellEnd"/>
      <w:r w:rsidRPr="00AA3752">
        <w:rPr>
          <w:rFonts w:ascii="Times New Roman" w:eastAsia="Times New Roman" w:hAnsi="Times New Roman" w:cs="Times New Roman"/>
          <w:sz w:val="24"/>
          <w:szCs w:val="24"/>
        </w:rPr>
        <w:t xml:space="preserve"> and the evaluation of the effects of various extracts on its activity were performed following the method described by Vane (1971).</w:t>
      </w:r>
    </w:p>
    <w:p w:rsidR="00AA3752" w:rsidRPr="00AA3752" w:rsidRDefault="00AA3752" w:rsidP="00AA3752">
      <w:pPr>
        <w:spacing w:before="100" w:beforeAutospacing="1" w:after="100" w:afterAutospacing="1" w:line="240" w:lineRule="auto"/>
        <w:jc w:val="both"/>
        <w:rPr>
          <w:rFonts w:ascii="Times New Roman" w:eastAsia="Times New Roman" w:hAnsi="Times New Roman" w:cs="Times New Roman"/>
          <w:sz w:val="24"/>
          <w:szCs w:val="24"/>
        </w:rPr>
      </w:pPr>
      <w:r w:rsidRPr="00AA3752">
        <w:rPr>
          <w:rFonts w:ascii="Times New Roman" w:eastAsia="Times New Roman" w:hAnsi="Times New Roman" w:cs="Times New Roman"/>
          <w:sz w:val="24"/>
          <w:szCs w:val="24"/>
        </w:rPr>
        <w:t>Fresh whole blood (5 mL) was collected from healthy volunteers who had not consumed any medications for at least two weeks. The blood was centrifuged at 3,000 rpm for 10 minutes, and the plasma supernatant was discarded. The red blood cells (RBCs) were then resuspended in a volume of normal saline equal to that of the removed plasma, re-centrifuged under the same conditions, and the supernatant discarded. The RBCs were finally reconstituted as a 40% (v/v) suspension in isotonic buffer solution (10 mM sodium phosphate buffer, pH 7.4), which served as the substrate for phospholipase A₂.</w:t>
      </w:r>
    </w:p>
    <w:p w:rsidR="00AA3752" w:rsidRPr="00AA3752" w:rsidRDefault="00AA3752" w:rsidP="00AA3752">
      <w:pPr>
        <w:spacing w:before="100" w:beforeAutospacing="1" w:after="100" w:afterAutospacing="1" w:line="240" w:lineRule="auto"/>
        <w:jc w:val="both"/>
        <w:rPr>
          <w:rFonts w:ascii="Times New Roman" w:eastAsia="Times New Roman" w:hAnsi="Times New Roman" w:cs="Times New Roman"/>
          <w:sz w:val="24"/>
          <w:szCs w:val="24"/>
        </w:rPr>
      </w:pPr>
      <w:r w:rsidRPr="00AA3752">
        <w:rPr>
          <w:rFonts w:ascii="Times New Roman" w:eastAsia="Times New Roman" w:hAnsi="Times New Roman" w:cs="Times New Roman"/>
          <w:sz w:val="24"/>
          <w:szCs w:val="24"/>
        </w:rPr>
        <w:t xml:space="preserve">The fungal enzyme preparation was obtained from </w:t>
      </w:r>
      <w:r w:rsidRPr="00AA3752">
        <w:rPr>
          <w:rFonts w:ascii="Times New Roman" w:eastAsia="Times New Roman" w:hAnsi="Times New Roman" w:cs="Times New Roman"/>
          <w:i/>
          <w:iCs/>
          <w:sz w:val="24"/>
          <w:szCs w:val="24"/>
        </w:rPr>
        <w:t xml:space="preserve">Aspergillus </w:t>
      </w:r>
      <w:proofErr w:type="spellStart"/>
      <w:r w:rsidRPr="00AA3752">
        <w:rPr>
          <w:rFonts w:ascii="Times New Roman" w:eastAsia="Times New Roman" w:hAnsi="Times New Roman" w:cs="Times New Roman"/>
          <w:i/>
          <w:iCs/>
          <w:sz w:val="24"/>
          <w:szCs w:val="24"/>
        </w:rPr>
        <w:t>niger</w:t>
      </w:r>
      <w:proofErr w:type="spellEnd"/>
      <w:r w:rsidRPr="00AA3752">
        <w:rPr>
          <w:rFonts w:ascii="Times New Roman" w:eastAsia="Times New Roman" w:hAnsi="Times New Roman" w:cs="Times New Roman"/>
          <w:sz w:val="24"/>
          <w:szCs w:val="24"/>
        </w:rPr>
        <w:t xml:space="preserve"> cultured in </w:t>
      </w:r>
      <w:proofErr w:type="spellStart"/>
      <w:r w:rsidRPr="00AA3752">
        <w:rPr>
          <w:rFonts w:ascii="Times New Roman" w:eastAsia="Times New Roman" w:hAnsi="Times New Roman" w:cs="Times New Roman"/>
          <w:sz w:val="24"/>
          <w:szCs w:val="24"/>
        </w:rPr>
        <w:t>Sabouraud</w:t>
      </w:r>
      <w:proofErr w:type="spellEnd"/>
      <w:r w:rsidRPr="00AA3752">
        <w:rPr>
          <w:rFonts w:ascii="Times New Roman" w:eastAsia="Times New Roman" w:hAnsi="Times New Roman" w:cs="Times New Roman"/>
          <w:sz w:val="24"/>
          <w:szCs w:val="24"/>
        </w:rPr>
        <w:t xml:space="preserve"> dextrose broth for three days with intermittent shaking. After cultivation, 3 mL of phosphate-buffered saline (PBS) was added to the culture, followed by centrifugation at 3,000 rpm for 10 minutes. The settled fungal cells were discarded, and the supernatant containing the enzyme was used for the assay.</w:t>
      </w:r>
    </w:p>
    <w:p w:rsidR="00AA3752" w:rsidRPr="00AA3752" w:rsidRDefault="00AA3752" w:rsidP="00AA3752">
      <w:pPr>
        <w:spacing w:before="100" w:beforeAutospacing="1" w:after="100" w:afterAutospacing="1" w:line="240" w:lineRule="auto"/>
        <w:jc w:val="both"/>
        <w:rPr>
          <w:rFonts w:ascii="Times New Roman" w:eastAsia="Times New Roman" w:hAnsi="Times New Roman" w:cs="Times New Roman"/>
          <w:sz w:val="24"/>
          <w:szCs w:val="24"/>
        </w:rPr>
      </w:pPr>
      <w:r w:rsidRPr="00AA3752">
        <w:rPr>
          <w:rFonts w:ascii="Times New Roman" w:eastAsia="Times New Roman" w:hAnsi="Times New Roman" w:cs="Times New Roman"/>
          <w:sz w:val="24"/>
          <w:szCs w:val="24"/>
        </w:rPr>
        <w:t xml:space="preserve">For the enzyme assay, 1 mL of PBS was added to each set of test tubes designated as “test” and “blank.” Aliquots of 0.2 mL RBC suspension and 0.2 mL </w:t>
      </w:r>
      <w:proofErr w:type="spellStart"/>
      <w:r w:rsidRPr="00AA3752">
        <w:rPr>
          <w:rFonts w:ascii="Times New Roman" w:eastAsia="Times New Roman" w:hAnsi="Times New Roman" w:cs="Times New Roman"/>
          <w:sz w:val="24"/>
          <w:szCs w:val="24"/>
        </w:rPr>
        <w:t>CaCl</w:t>
      </w:r>
      <w:proofErr w:type="spellEnd"/>
      <w:r w:rsidRPr="00AA3752">
        <w:rPr>
          <w:rFonts w:ascii="Times New Roman" w:eastAsia="Times New Roman" w:hAnsi="Times New Roman" w:cs="Times New Roman"/>
          <w:sz w:val="24"/>
          <w:szCs w:val="24"/>
        </w:rPr>
        <w:t xml:space="preserve">₂ solution were added to each </w:t>
      </w:r>
      <w:r w:rsidRPr="00AA3752">
        <w:rPr>
          <w:rFonts w:ascii="Times New Roman" w:eastAsia="Times New Roman" w:hAnsi="Times New Roman" w:cs="Times New Roman"/>
          <w:sz w:val="24"/>
          <w:szCs w:val="24"/>
        </w:rPr>
        <w:lastRenderedPageBreak/>
        <w:t>tube. The “test” tubes were treated with 1 mL of active enzyme, whereas the “blank” tubes received 1 mL of boiled enzyme. Subsequently, aliquots of plant extracts or diclofenac at varying concentrations (0.2–1.0 µg/mL) in PBS were added to the respective tubes. The mixtures were incubated at room temperature for 1 hour, after which they were centrifuged at 3,000 rpm for 10 minutes. The absorbance of the supernatant was measured at 418 nm using a spectrophotometer to determine the extent of enzyme activity inhibition.</w:t>
      </w:r>
    </w:p>
    <w:p w:rsidR="0074209E" w:rsidRPr="00870F09" w:rsidRDefault="0074209E" w:rsidP="00EB30A6">
      <w:pPr>
        <w:pStyle w:val="Normal1"/>
        <w:spacing w:line="480" w:lineRule="auto"/>
        <w:jc w:val="both"/>
        <w:rPr>
          <w:rFonts w:ascii="Times New Roman" w:eastAsia="Times New Roman" w:hAnsi="Times New Roman" w:cs="Times New Roman"/>
          <w:sz w:val="20"/>
          <w:szCs w:val="20"/>
        </w:rPr>
      </w:pPr>
    </w:p>
    <w:p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3.3 </w:t>
      </w:r>
      <w:r w:rsidR="004708BF" w:rsidRPr="00870F09">
        <w:rPr>
          <w:rFonts w:ascii="Times New Roman" w:eastAsia="Times New Roman" w:hAnsi="Times New Roman" w:cs="Times New Roman"/>
          <w:sz w:val="20"/>
          <w:szCs w:val="20"/>
        </w:rPr>
        <w:t>MEMBRANE STABILIZATION</w:t>
      </w:r>
    </w:p>
    <w:p w:rsidR="00AA3752" w:rsidRDefault="00AA3752" w:rsidP="00AA3752">
      <w:pPr>
        <w:pStyle w:val="NormalWeb"/>
        <w:jc w:val="both"/>
      </w:pPr>
      <w:r>
        <w:t>The anti-haemolytic effect of the extracts on human red blood cells (HRBC) exposed to hypotonic stress was evaluated following the method of Shinde et al. (1999).</w:t>
      </w:r>
    </w:p>
    <w:p w:rsidR="00AA3752" w:rsidRDefault="00AA3752" w:rsidP="00AA3752">
      <w:pPr>
        <w:pStyle w:val="NormalWeb"/>
        <w:jc w:val="both"/>
      </w:pPr>
      <w:r>
        <w:t>For the assay, samples of each extract were prepared in both hypotonic (distilled water) and isotonic (normal saline) solutions. Hypotonic solutions (5 mL) containing graded doses of the extract (0.2–1.0 µg/mL) were dispensed into duplicate centrifuge tubes for each dose. Similarly, isotonic solutions (5 mL) containing the same concentrations of extracts were also prepared in duplicate. Control tubes included 5 mL of distilled water (for hypotonic control) and 5 mL of diclofenac (0.2–1.0 µg/mL) as a reference standard.</w:t>
      </w:r>
    </w:p>
    <w:p w:rsidR="00AA3752" w:rsidRDefault="00AA3752" w:rsidP="00AA3752">
      <w:pPr>
        <w:pStyle w:val="NormalWeb"/>
        <w:jc w:val="both"/>
      </w:pPr>
      <w:r>
        <w:t xml:space="preserve">To each tube, 0.1 mL of erythrocyte suspension was added and mixed gently. The mixtures were incubated at room temperature for 1 hour, then centrifuged at 1,300 g for 3 minutes. The absorbance of the supernatant, corresponding to released </w:t>
      </w:r>
      <w:proofErr w:type="spellStart"/>
      <w:r>
        <w:t>hemoglobin</w:t>
      </w:r>
      <w:proofErr w:type="spellEnd"/>
      <w:r>
        <w:t>, was measured at 418 nm using a spectrophotometer. Haemolysis in the presence of distilled water was considered 100%, and the percentage haemolysis for each sample was calculated accordingly.</w:t>
      </w:r>
    </w:p>
    <w:p w:rsidR="00AA3752" w:rsidRDefault="00AA3752" w:rsidP="00AA3752">
      <w:pPr>
        <w:pStyle w:val="NormalWeb"/>
      </w:pPr>
      <w:r>
        <w:t>The percentage inhibition of haemolysis by the extracts was determined using the formula:</w:t>
      </w:r>
    </w:p>
    <w:p w:rsidR="00AA3752" w:rsidRDefault="00AA3752" w:rsidP="00AA3752">
      <w:pPr>
        <w:pStyle w:val="NormalWeb"/>
      </w:pPr>
      <w:r w:rsidRPr="00AA3752">
        <w:rPr>
          <w:noProof/>
          <w:lang w:val="en-US" w:eastAsia="en-US"/>
        </w:rPr>
        <w:drawing>
          <wp:inline distT="0" distB="0" distL="0" distR="0" wp14:anchorId="43F134E6" wp14:editId="325FCEFB">
            <wp:extent cx="4922624" cy="629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492" t="54701" r="24548" b="39390"/>
                    <a:stretch/>
                  </pic:blipFill>
                  <pic:spPr bwMode="auto">
                    <a:xfrm>
                      <a:off x="0" y="0"/>
                      <a:ext cx="5135425" cy="656303"/>
                    </a:xfrm>
                    <a:prstGeom prst="rect">
                      <a:avLst/>
                    </a:prstGeom>
                    <a:ln>
                      <a:noFill/>
                    </a:ln>
                    <a:extLst>
                      <a:ext uri="{53640926-AAD7-44D8-BBD7-CCE9431645EC}">
                        <a14:shadowObscured xmlns:a14="http://schemas.microsoft.com/office/drawing/2010/main"/>
                      </a:ext>
                    </a:extLst>
                  </pic:spPr>
                </pic:pic>
              </a:graphicData>
            </a:graphic>
          </wp:inline>
        </w:drawing>
      </w:r>
    </w:p>
    <w:p w:rsidR="00AA3752" w:rsidRDefault="00AA3752" w:rsidP="00AA3752">
      <w:pPr>
        <w:pStyle w:val="NormalWeb"/>
      </w:pPr>
    </w:p>
    <w:p w:rsidR="00AA3752" w:rsidRDefault="00AA3752" w:rsidP="00AA3752">
      <w:pPr>
        <w:pStyle w:val="NormalWeb"/>
      </w:pPr>
      <w:r>
        <w:t>This calculation provided a measure of the protective effect of each extract against hypotonicity-induced red blood cell lysis.</w:t>
      </w:r>
    </w:p>
    <w:p w:rsidR="00282240" w:rsidRPr="00870F09" w:rsidRDefault="00282240" w:rsidP="00EB30A6">
      <w:pPr>
        <w:pStyle w:val="Normal1"/>
        <w:spacing w:line="480" w:lineRule="auto"/>
        <w:jc w:val="both"/>
        <w:rPr>
          <w:rFonts w:ascii="Times New Roman" w:eastAsia="Times New Roman" w:hAnsi="Times New Roman" w:cs="Times New Roman"/>
          <w:sz w:val="20"/>
          <w:szCs w:val="20"/>
        </w:rPr>
      </w:pPr>
    </w:p>
    <w:p w:rsidR="00282240" w:rsidRPr="00870F09" w:rsidRDefault="009C77F1" w:rsidP="00EB30A6">
      <w:pPr>
        <w:pStyle w:val="Normal1"/>
        <w:spacing w:line="480" w:lineRule="auto"/>
        <w:jc w:val="both"/>
        <w:rPr>
          <w:rFonts w:ascii="Times New Roman" w:eastAsia="Times New Roman" w:hAnsi="Times New Roman" w:cs="Times New Roman"/>
          <w:sz w:val="20"/>
          <w:szCs w:val="20"/>
        </w:rPr>
      </w:pPr>
      <w:bookmarkStart w:id="0" w:name="_y5z78kx0of08" w:colFirst="0" w:colLast="0"/>
      <w:bookmarkEnd w:id="0"/>
      <w:proofErr w:type="gramStart"/>
      <w:r w:rsidRPr="00870F09">
        <w:rPr>
          <w:rFonts w:ascii="Times New Roman" w:eastAsia="Times New Roman" w:hAnsi="Times New Roman" w:cs="Times New Roman"/>
          <w:sz w:val="20"/>
          <w:szCs w:val="20"/>
        </w:rPr>
        <w:t>3.4</w:t>
      </w:r>
      <w:r w:rsidR="00B66DA2">
        <w:rPr>
          <w:rFonts w:ascii="Times New Roman" w:eastAsia="Times New Roman" w:hAnsi="Times New Roman" w:cs="Times New Roman"/>
          <w:sz w:val="20"/>
          <w:szCs w:val="20"/>
        </w:rPr>
        <w:t xml:space="preserve">  </w:t>
      </w:r>
      <w:r w:rsidR="0074209E" w:rsidRPr="00870F09">
        <w:rPr>
          <w:rFonts w:ascii="Times New Roman" w:eastAsia="Times New Roman" w:hAnsi="Times New Roman" w:cs="Times New Roman"/>
          <w:sz w:val="20"/>
          <w:szCs w:val="20"/>
        </w:rPr>
        <w:t>PLATELET</w:t>
      </w:r>
      <w:proofErr w:type="gramEnd"/>
      <w:r w:rsidR="0074209E" w:rsidRPr="00870F09">
        <w:rPr>
          <w:rFonts w:ascii="Times New Roman" w:eastAsia="Times New Roman" w:hAnsi="Times New Roman" w:cs="Times New Roman"/>
          <w:sz w:val="20"/>
          <w:szCs w:val="20"/>
        </w:rPr>
        <w:t xml:space="preserve"> AGGREGATION INHIBITION</w:t>
      </w:r>
    </w:p>
    <w:p w:rsidR="004708BF" w:rsidRPr="00E4671A" w:rsidRDefault="004708BF" w:rsidP="00E4671A">
      <w:pPr>
        <w:pStyle w:val="NormalWeb"/>
        <w:spacing w:line="480" w:lineRule="auto"/>
        <w:jc w:val="both"/>
      </w:pPr>
      <w:proofErr w:type="spellStart"/>
      <w:r w:rsidRPr="00870F09">
        <w:rPr>
          <w:bCs/>
          <w:sz w:val="20"/>
          <w:szCs w:val="20"/>
        </w:rPr>
        <w:t>Manaharan</w:t>
      </w:r>
      <w:proofErr w:type="spellEnd"/>
      <w:r w:rsidR="00B66DA2">
        <w:rPr>
          <w:bCs/>
          <w:sz w:val="20"/>
          <w:szCs w:val="20"/>
        </w:rPr>
        <w:t xml:space="preserve"> </w:t>
      </w:r>
      <w:r w:rsidRPr="00870F09">
        <w:rPr>
          <w:bCs/>
          <w:i/>
          <w:sz w:val="20"/>
          <w:szCs w:val="20"/>
        </w:rPr>
        <w:t>et al</w:t>
      </w:r>
      <w:r w:rsidRPr="00870F09">
        <w:rPr>
          <w:bCs/>
          <w:sz w:val="20"/>
          <w:szCs w:val="20"/>
        </w:rPr>
        <w:t>.,</w:t>
      </w:r>
      <w:r w:rsidR="00E4671A">
        <w:rPr>
          <w:bCs/>
          <w:sz w:val="20"/>
          <w:szCs w:val="20"/>
        </w:rPr>
        <w:t xml:space="preserve"> and </w:t>
      </w:r>
      <w:proofErr w:type="spellStart"/>
      <w:r w:rsidR="00E4671A">
        <w:rPr>
          <w:bCs/>
          <w:sz w:val="20"/>
          <w:szCs w:val="20"/>
        </w:rPr>
        <w:t>Murugan</w:t>
      </w:r>
      <w:proofErr w:type="spellEnd"/>
      <w:r w:rsidR="00E4671A">
        <w:rPr>
          <w:bCs/>
          <w:sz w:val="20"/>
          <w:szCs w:val="20"/>
        </w:rPr>
        <w:t xml:space="preserve">: The platelet rich-plasma was re-suspended in a </w:t>
      </w:r>
      <w:r w:rsidRPr="00870F09">
        <w:rPr>
          <w:bCs/>
          <w:sz w:val="20"/>
          <w:szCs w:val="20"/>
        </w:rPr>
        <w:t>pH 7.4 Tris buffer together with 1.2 x10</w:t>
      </w:r>
      <w:r w:rsidR="00E4671A" w:rsidRPr="00E4671A">
        <w:rPr>
          <w:sz w:val="20"/>
          <w:szCs w:val="20"/>
        </w:rPr>
        <w:t>^7</w:t>
      </w:r>
      <w:r w:rsidR="00E4671A">
        <w:rPr>
          <w:sz w:val="20"/>
          <w:szCs w:val="20"/>
        </w:rPr>
        <w:t xml:space="preserve"> </w:t>
      </w:r>
      <w:r w:rsidRPr="00870F09">
        <w:rPr>
          <w:bCs/>
          <w:sz w:val="20"/>
          <w:szCs w:val="20"/>
        </w:rPr>
        <w:t xml:space="preserve">platelet cells for the experiment. Platelet aggregation was measured using a spectrophotometer, which </w:t>
      </w:r>
      <w:r w:rsidRPr="00870F09">
        <w:rPr>
          <w:bCs/>
          <w:sz w:val="20"/>
          <w:szCs w:val="20"/>
        </w:rPr>
        <w:lastRenderedPageBreak/>
        <w:t xml:space="preserve">recorded absorbance values. </w:t>
      </w:r>
      <w:r w:rsidR="00EB30A6" w:rsidRPr="00870F09">
        <w:rPr>
          <w:bCs/>
          <w:sz w:val="20"/>
          <w:szCs w:val="20"/>
        </w:rPr>
        <w:t xml:space="preserve">A variety of concentrations of </w:t>
      </w:r>
      <w:r w:rsidRPr="00870F09">
        <w:rPr>
          <w:bCs/>
          <w:sz w:val="20"/>
          <w:szCs w:val="20"/>
        </w:rPr>
        <w:t>ethanolic extract (0.2, 0.4, 0.6, 0.8</w:t>
      </w:r>
      <w:r w:rsidR="00E4671A">
        <w:rPr>
          <w:bCs/>
          <w:sz w:val="20"/>
          <w:szCs w:val="20"/>
        </w:rPr>
        <w:t>,</w:t>
      </w:r>
      <w:r w:rsidRPr="00870F09">
        <w:rPr>
          <w:bCs/>
          <w:sz w:val="20"/>
          <w:szCs w:val="20"/>
        </w:rPr>
        <w:t xml:space="preserve"> and 1.0 g/ml) in </w:t>
      </w:r>
      <w:proofErr w:type="spellStart"/>
      <w:r w:rsidRPr="00870F09">
        <w:rPr>
          <w:bCs/>
          <w:sz w:val="20"/>
          <w:szCs w:val="20"/>
        </w:rPr>
        <w:t>isosaline</w:t>
      </w:r>
      <w:proofErr w:type="spellEnd"/>
      <w:r w:rsidRPr="00870F09">
        <w:rPr>
          <w:bCs/>
          <w:sz w:val="20"/>
          <w:szCs w:val="20"/>
        </w:rPr>
        <w:t xml:space="preserve"> were employed to assess the in vitro suppression of platelet aggregation. ADP was used to induce platelet aggregation at a concentration of 1mM. The ty</w:t>
      </w:r>
      <w:r w:rsidR="00822930" w:rsidRPr="00870F09">
        <w:rPr>
          <w:bCs/>
          <w:sz w:val="20"/>
          <w:szCs w:val="20"/>
        </w:rPr>
        <w:t>pical drug used was Diclofenac</w:t>
      </w:r>
      <w:r w:rsidRPr="00870F09">
        <w:rPr>
          <w:bCs/>
          <w:sz w:val="20"/>
          <w:szCs w:val="20"/>
        </w:rPr>
        <w:t>. At 660 nm, the absorbance was taken after 5 minutes. Control was taken without the extract. The inhibition w</w:t>
      </w:r>
      <w:r w:rsidR="00EB30A6" w:rsidRPr="00870F09">
        <w:rPr>
          <w:bCs/>
          <w:sz w:val="20"/>
          <w:szCs w:val="20"/>
        </w:rPr>
        <w:t>as calculated using the formula</w:t>
      </w:r>
      <w:r w:rsidRPr="00870F09">
        <w:rPr>
          <w:bCs/>
          <w:sz w:val="20"/>
          <w:szCs w:val="20"/>
        </w:rPr>
        <w:t>: Percentage inhibition (%) =</w:t>
      </w:r>
      <w:r w:rsidR="00B66DA2">
        <w:rPr>
          <w:bCs/>
          <w:sz w:val="20"/>
          <w:szCs w:val="20"/>
        </w:rPr>
        <w:t xml:space="preserve"> </w:t>
      </w:r>
      <w:proofErr w:type="gramStart"/>
      <w:r w:rsidR="009C77F1" w:rsidRPr="00870F09">
        <w:rPr>
          <w:bCs/>
          <w:sz w:val="20"/>
          <w:szCs w:val="20"/>
        </w:rPr>
        <w:t>{</w:t>
      </w:r>
      <w:r w:rsidR="00B66DA2">
        <w:rPr>
          <w:bCs/>
          <w:sz w:val="20"/>
          <w:szCs w:val="20"/>
        </w:rPr>
        <w:t xml:space="preserve"> </w:t>
      </w:r>
      <w:r w:rsidRPr="00870F09">
        <w:rPr>
          <w:bCs/>
          <w:sz w:val="20"/>
          <w:szCs w:val="20"/>
        </w:rPr>
        <w:t>Abs</w:t>
      </w:r>
      <w:proofErr w:type="gramEnd"/>
      <w:r w:rsidRPr="00870F09">
        <w:rPr>
          <w:bCs/>
          <w:sz w:val="20"/>
          <w:szCs w:val="20"/>
        </w:rPr>
        <w:t xml:space="preserve"> control- Abs sample]/Abs control x 100}.</w:t>
      </w:r>
    </w:p>
    <w:p w:rsidR="00B976D5" w:rsidRPr="00B976D5" w:rsidRDefault="00B976D5" w:rsidP="00B976D5">
      <w:pPr>
        <w:spacing w:line="360" w:lineRule="auto"/>
        <w:jc w:val="both"/>
        <w:rPr>
          <w:rFonts w:ascii="Times New Roman" w:hAnsi="Times New Roman" w:cs="Times New Roman"/>
          <w:sz w:val="20"/>
          <w:szCs w:val="20"/>
        </w:rPr>
      </w:pPr>
      <w:r w:rsidRPr="00B976D5">
        <w:rPr>
          <w:rFonts w:ascii="Times New Roman" w:hAnsi="Times New Roman" w:cs="Times New Roman"/>
          <w:sz w:val="20"/>
          <w:szCs w:val="20"/>
        </w:rPr>
        <w:t>STATISTICAL ANALYSIS</w:t>
      </w:r>
    </w:p>
    <w:p w:rsidR="00B976D5" w:rsidRPr="00B976D5" w:rsidRDefault="00B976D5" w:rsidP="00B976D5">
      <w:pPr>
        <w:spacing w:line="360" w:lineRule="auto"/>
        <w:jc w:val="both"/>
        <w:rPr>
          <w:rFonts w:ascii="Times New Roman" w:eastAsia="Calibri" w:hAnsi="Times New Roman" w:cs="Times New Roman"/>
          <w:sz w:val="20"/>
          <w:szCs w:val="20"/>
        </w:rPr>
      </w:pPr>
      <w:r w:rsidRPr="00B976D5">
        <w:rPr>
          <w:rFonts w:ascii="Times New Roman" w:eastAsia="Calibri" w:hAnsi="Times New Roman" w:cs="Times New Roman"/>
          <w:sz w:val="20"/>
          <w:szCs w:val="20"/>
        </w:rPr>
        <w:t xml:space="preserve">Statistical Products and Service Solutions (SPSS) version 22 was used for the data analysis. </w:t>
      </w:r>
    </w:p>
    <w:p w:rsidR="00B976D5" w:rsidRPr="00B976D5" w:rsidRDefault="00B976D5" w:rsidP="00B976D5">
      <w:pPr>
        <w:pStyle w:val="TableParagraph"/>
        <w:tabs>
          <w:tab w:val="left" w:pos="830"/>
        </w:tabs>
        <w:spacing w:before="1" w:line="360" w:lineRule="auto"/>
        <w:ind w:right="98"/>
        <w:jc w:val="both"/>
        <w:rPr>
          <w:sz w:val="20"/>
        </w:rPr>
      </w:pPr>
      <w:r w:rsidRPr="00B976D5">
        <w:rPr>
          <w:rFonts w:eastAsia="Calibri"/>
          <w:sz w:val="20"/>
          <w:szCs w:val="20"/>
        </w:rPr>
        <w:t>One-way a</w:t>
      </w:r>
      <w:r>
        <w:rPr>
          <w:rFonts w:eastAsia="Calibri"/>
          <w:sz w:val="20"/>
          <w:szCs w:val="20"/>
        </w:rPr>
        <w:t>nalysis of variance (ANOVA)</w:t>
      </w:r>
      <w:r>
        <w:rPr>
          <w:sz w:val="20"/>
        </w:rPr>
        <w:t xml:space="preserve"> followed by Dunnett post hoc test</w:t>
      </w:r>
      <w:r w:rsidR="00E4671A">
        <w:rPr>
          <w:rFonts w:eastAsia="Calibri"/>
          <w:sz w:val="20"/>
          <w:szCs w:val="20"/>
        </w:rPr>
        <w:t xml:space="preserve"> was</w:t>
      </w:r>
      <w:r w:rsidRPr="00B976D5">
        <w:rPr>
          <w:rFonts w:eastAsia="Calibri"/>
          <w:sz w:val="20"/>
          <w:szCs w:val="20"/>
        </w:rPr>
        <w:t xml:space="preserve"> carried out on the data generated, with a statistical significance difference </w:t>
      </w:r>
      <w:r w:rsidRPr="00B976D5">
        <w:rPr>
          <w:sz w:val="20"/>
          <w:szCs w:val="20"/>
        </w:rPr>
        <w:t>established</w:t>
      </w:r>
      <w:r w:rsidRPr="00B976D5">
        <w:rPr>
          <w:rFonts w:eastAsia="Calibri"/>
          <w:sz w:val="20"/>
          <w:szCs w:val="20"/>
        </w:rPr>
        <w:t xml:space="preserve"> at a</w:t>
      </w:r>
      <w:r>
        <w:rPr>
          <w:rFonts w:eastAsia="Calibri"/>
          <w:sz w:val="20"/>
          <w:szCs w:val="20"/>
        </w:rPr>
        <w:t xml:space="preserve"> 95 % confidence level (P &lt; .001</w:t>
      </w:r>
      <w:r w:rsidRPr="00B976D5">
        <w:rPr>
          <w:rFonts w:eastAsia="Calibri"/>
          <w:sz w:val="20"/>
          <w:szCs w:val="20"/>
        </w:rPr>
        <w:t>).</w:t>
      </w:r>
    </w:p>
    <w:p w:rsidR="00B976D5" w:rsidRPr="00870F09" w:rsidRDefault="00B976D5" w:rsidP="00EB30A6">
      <w:pPr>
        <w:spacing w:line="480" w:lineRule="auto"/>
        <w:jc w:val="both"/>
        <w:rPr>
          <w:rFonts w:ascii="Times New Roman" w:hAnsi="Times New Roman" w:cs="Times New Roman"/>
          <w:bCs/>
          <w:sz w:val="20"/>
          <w:szCs w:val="20"/>
        </w:rPr>
      </w:pPr>
    </w:p>
    <w:p w:rsidR="0074209E"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4.0 </w:t>
      </w:r>
      <w:r w:rsidR="0074209E" w:rsidRPr="00870F09">
        <w:rPr>
          <w:rFonts w:ascii="Times New Roman" w:eastAsia="Times New Roman" w:hAnsi="Times New Roman" w:cs="Times New Roman"/>
          <w:sz w:val="20"/>
          <w:szCs w:val="20"/>
        </w:rPr>
        <w:t>RESULTS</w:t>
      </w:r>
    </w:p>
    <w:p w:rsidR="008A1D70" w:rsidRPr="00870F09" w:rsidRDefault="000E433A" w:rsidP="00EB30A6">
      <w:pPr>
        <w:pStyle w:val="Normal1"/>
        <w:spacing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4.1 </w:t>
      </w:r>
      <w:r w:rsidR="002A3CB9" w:rsidRPr="00870F09">
        <w:rPr>
          <w:rFonts w:ascii="Times New Roman" w:eastAsia="Times New Roman" w:hAnsi="Times New Roman" w:cs="Times New Roman"/>
          <w:sz w:val="20"/>
          <w:szCs w:val="20"/>
        </w:rPr>
        <w:t>QUALITATIVE PHYTOCHEMICAL COMPO</w:t>
      </w:r>
      <w:r w:rsidR="002A3CB9">
        <w:rPr>
          <w:rFonts w:ascii="Times New Roman" w:eastAsia="Times New Roman" w:hAnsi="Times New Roman" w:cs="Times New Roman"/>
          <w:sz w:val="20"/>
          <w:szCs w:val="20"/>
        </w:rPr>
        <w:t>SITION OF COMBINED ETHANOL LEAF</w:t>
      </w:r>
      <w:r w:rsidR="002A3CB9" w:rsidRPr="00870F09">
        <w:rPr>
          <w:rFonts w:ascii="Times New Roman" w:eastAsia="Times New Roman" w:hAnsi="Times New Roman" w:cs="Times New Roman"/>
          <w:sz w:val="20"/>
          <w:szCs w:val="20"/>
        </w:rPr>
        <w:t xml:space="preserve"> EXTRACT OF </w:t>
      </w:r>
      <w:r w:rsidR="002A3CB9" w:rsidRPr="00870F09">
        <w:rPr>
          <w:rFonts w:ascii="Times New Roman" w:eastAsia="Times New Roman" w:hAnsi="Times New Roman" w:cs="Times New Roman"/>
          <w:i/>
          <w:sz w:val="20"/>
          <w:szCs w:val="20"/>
        </w:rPr>
        <w:t xml:space="preserve">FICUS CAPENSIS </w:t>
      </w:r>
      <w:r w:rsidR="002A3CB9" w:rsidRPr="00870F09">
        <w:rPr>
          <w:rFonts w:ascii="Times New Roman" w:eastAsia="Times New Roman" w:hAnsi="Times New Roman" w:cs="Times New Roman"/>
          <w:sz w:val="20"/>
          <w:szCs w:val="20"/>
        </w:rPr>
        <w:t xml:space="preserve">AND </w:t>
      </w:r>
      <w:r w:rsidR="002A3CB9" w:rsidRPr="00870F09">
        <w:rPr>
          <w:rFonts w:ascii="Times New Roman" w:eastAsia="Times New Roman" w:hAnsi="Times New Roman" w:cs="Times New Roman"/>
          <w:i/>
          <w:sz w:val="20"/>
          <w:szCs w:val="20"/>
        </w:rPr>
        <w:t>MENTHA SPICATA.</w:t>
      </w:r>
    </w:p>
    <w:p w:rsidR="008A1D70" w:rsidRPr="00870F09" w:rsidRDefault="008A1D70"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Table 1</w:t>
      </w:r>
      <w:r w:rsidR="00D03096" w:rsidRPr="00870F09">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shows the results of the qualitative contents of the combined leave extract of </w:t>
      </w:r>
      <w:proofErr w:type="spellStart"/>
      <w:r w:rsidRPr="00870F09">
        <w:rPr>
          <w:rFonts w:ascii="Times New Roman" w:eastAsia="Times New Roman" w:hAnsi="Times New Roman" w:cs="Times New Roman"/>
          <w:i/>
          <w:sz w:val="20"/>
          <w:szCs w:val="20"/>
        </w:rPr>
        <w:t>Ficus</w:t>
      </w:r>
      <w:proofErr w:type="spellEnd"/>
      <w:r w:rsidRPr="00870F09">
        <w:rPr>
          <w:rFonts w:ascii="Times New Roman" w:eastAsia="Times New Roman" w:hAnsi="Times New Roman" w:cs="Times New Roman"/>
          <w:i/>
          <w:sz w:val="20"/>
          <w:szCs w:val="20"/>
        </w:rPr>
        <w:t xml:space="preserve"> </w:t>
      </w:r>
      <w:proofErr w:type="spellStart"/>
      <w:r w:rsidRPr="00870F09">
        <w:rPr>
          <w:rFonts w:ascii="Times New Roman" w:eastAsia="Times New Roman" w:hAnsi="Times New Roman" w:cs="Times New Roman"/>
          <w:i/>
          <w:sz w:val="20"/>
          <w:szCs w:val="20"/>
        </w:rPr>
        <w:t>Capensis</w:t>
      </w:r>
      <w:proofErr w:type="spellEnd"/>
      <w:r w:rsidRPr="00870F09">
        <w:rPr>
          <w:rFonts w:ascii="Times New Roman" w:eastAsia="Times New Roman" w:hAnsi="Times New Roman" w:cs="Times New Roman"/>
          <w:i/>
          <w:sz w:val="20"/>
          <w:szCs w:val="20"/>
        </w:rPr>
        <w:t xml:space="preserve"> </w:t>
      </w:r>
      <w:r w:rsidRPr="00870F09">
        <w:rPr>
          <w:rFonts w:ascii="Times New Roman" w:eastAsia="Times New Roman" w:hAnsi="Times New Roman" w:cs="Times New Roman"/>
          <w:sz w:val="20"/>
          <w:szCs w:val="20"/>
        </w:rPr>
        <w:t xml:space="preserve">and </w:t>
      </w:r>
      <w:proofErr w:type="spellStart"/>
      <w:r w:rsidRPr="00870F09">
        <w:rPr>
          <w:rFonts w:ascii="Times New Roman" w:eastAsia="Times New Roman" w:hAnsi="Times New Roman" w:cs="Times New Roman"/>
          <w:i/>
          <w:sz w:val="20"/>
          <w:szCs w:val="20"/>
        </w:rPr>
        <w:t>Mentha</w:t>
      </w:r>
      <w:proofErr w:type="spellEnd"/>
      <w:r w:rsidRPr="00870F09">
        <w:rPr>
          <w:rFonts w:ascii="Times New Roman" w:eastAsia="Times New Roman" w:hAnsi="Times New Roman" w:cs="Times New Roman"/>
          <w:i/>
          <w:sz w:val="20"/>
          <w:szCs w:val="20"/>
        </w:rPr>
        <w:t xml:space="preserve"> spicata</w:t>
      </w:r>
      <w:r w:rsidRPr="00870F09">
        <w:rPr>
          <w:rFonts w:ascii="Times New Roman" w:eastAsia="Times New Roman" w:hAnsi="Times New Roman" w:cs="Times New Roman"/>
          <w:sz w:val="20"/>
          <w:szCs w:val="20"/>
        </w:rPr>
        <w:t xml:space="preserve">. The combined methanol extracts contain </w:t>
      </w:r>
      <w:r w:rsidR="00E4671A">
        <w:rPr>
          <w:rFonts w:ascii="Times New Roman" w:eastAsia="Times New Roman" w:hAnsi="Times New Roman" w:cs="Times New Roman"/>
          <w:sz w:val="20"/>
          <w:szCs w:val="20"/>
        </w:rPr>
        <w:t xml:space="preserve">a </w:t>
      </w:r>
      <w:r w:rsidRPr="00870F09">
        <w:rPr>
          <w:rFonts w:ascii="Times New Roman" w:eastAsia="Times New Roman" w:hAnsi="Times New Roman" w:cs="Times New Roman"/>
          <w:sz w:val="20"/>
          <w:szCs w:val="20"/>
        </w:rPr>
        <w:t>h</w:t>
      </w:r>
      <w:r w:rsidR="00E4671A">
        <w:rPr>
          <w:rFonts w:ascii="Times New Roman" w:eastAsia="Times New Roman" w:hAnsi="Times New Roman" w:cs="Times New Roman"/>
          <w:sz w:val="20"/>
          <w:szCs w:val="20"/>
        </w:rPr>
        <w:t xml:space="preserve">igh concentration of phenolics and </w:t>
      </w:r>
      <w:r w:rsidRPr="00870F09">
        <w:rPr>
          <w:rFonts w:ascii="Times New Roman" w:eastAsia="Times New Roman" w:hAnsi="Times New Roman" w:cs="Times New Roman"/>
          <w:sz w:val="20"/>
          <w:szCs w:val="20"/>
        </w:rPr>
        <w:t>flavonoids. In moderate amount</w:t>
      </w:r>
      <w:r w:rsidR="00E4671A">
        <w:rPr>
          <w:rFonts w:ascii="Times New Roman" w:eastAsia="Times New Roman" w:hAnsi="Times New Roman" w:cs="Times New Roman"/>
          <w:sz w:val="20"/>
          <w:szCs w:val="20"/>
        </w:rPr>
        <w:t>s</w:t>
      </w:r>
      <w:r w:rsidRPr="00870F09">
        <w:rPr>
          <w:rFonts w:ascii="Times New Roman" w:eastAsia="Times New Roman" w:hAnsi="Times New Roman" w:cs="Times New Roman"/>
          <w:sz w:val="20"/>
          <w:szCs w:val="20"/>
        </w:rPr>
        <w:t xml:space="preserve"> were Tannin, Saponin, Alkaloids, </w:t>
      </w:r>
      <w:proofErr w:type="spellStart"/>
      <w:r w:rsidRPr="00870F09">
        <w:rPr>
          <w:rFonts w:ascii="Times New Roman" w:eastAsia="Times New Roman" w:hAnsi="Times New Roman" w:cs="Times New Roman"/>
          <w:sz w:val="20"/>
          <w:szCs w:val="20"/>
        </w:rPr>
        <w:t>Terpenoids</w:t>
      </w:r>
      <w:proofErr w:type="spellEnd"/>
      <w:r w:rsidR="00E4671A">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and </w:t>
      </w:r>
      <w:proofErr w:type="spellStart"/>
      <w:r w:rsidRPr="00870F09">
        <w:rPr>
          <w:rFonts w:ascii="Times New Roman" w:eastAsia="Times New Roman" w:hAnsi="Times New Roman" w:cs="Times New Roman"/>
          <w:sz w:val="20"/>
          <w:szCs w:val="20"/>
        </w:rPr>
        <w:t>Steriods</w:t>
      </w:r>
      <w:proofErr w:type="spellEnd"/>
      <w:r w:rsidRPr="00870F09">
        <w:rPr>
          <w:rFonts w:ascii="Times New Roman" w:eastAsia="Times New Roman" w:hAnsi="Times New Roman" w:cs="Times New Roman"/>
          <w:sz w:val="20"/>
          <w:szCs w:val="20"/>
        </w:rPr>
        <w:t xml:space="preserve"> were</w:t>
      </w:r>
      <w:r w:rsidR="00E4671A">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while Glycosides is in trace amount</w:t>
      </w:r>
      <w:r w:rsidR="002A3CB9">
        <w:rPr>
          <w:rFonts w:ascii="Times New Roman" w:eastAsia="Times New Roman" w:hAnsi="Times New Roman" w:cs="Times New Roman"/>
          <w:sz w:val="20"/>
          <w:szCs w:val="20"/>
        </w:rPr>
        <w:t>s</w:t>
      </w:r>
      <w:r w:rsidRPr="00870F09">
        <w:rPr>
          <w:rFonts w:ascii="Times New Roman" w:eastAsia="Times New Roman" w:hAnsi="Times New Roman" w:cs="Times New Roman"/>
          <w:sz w:val="20"/>
          <w:szCs w:val="20"/>
        </w:rPr>
        <w:t>.</w:t>
      </w:r>
    </w:p>
    <w:p w:rsidR="00D60F8B" w:rsidRPr="00870F09" w:rsidRDefault="000E433A"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Table </w:t>
      </w:r>
      <w:r w:rsidR="00D60F8B" w:rsidRPr="00870F09">
        <w:rPr>
          <w:rFonts w:ascii="Times New Roman" w:eastAsia="Times New Roman" w:hAnsi="Times New Roman" w:cs="Times New Roman"/>
          <w:sz w:val="20"/>
          <w:szCs w:val="20"/>
        </w:rPr>
        <w:t>1</w:t>
      </w:r>
      <w:r w:rsidRPr="00870F09">
        <w:rPr>
          <w:rFonts w:ascii="Times New Roman" w:eastAsia="Times New Roman" w:hAnsi="Times New Roman" w:cs="Times New Roman"/>
          <w:sz w:val="20"/>
          <w:szCs w:val="20"/>
        </w:rPr>
        <w:t>:</w:t>
      </w:r>
      <w:r w:rsidR="002A3CB9">
        <w:rPr>
          <w:rFonts w:ascii="Times New Roman" w:eastAsia="Times New Roman" w:hAnsi="Times New Roman" w:cs="Times New Roman"/>
          <w:sz w:val="20"/>
          <w:szCs w:val="20"/>
        </w:rPr>
        <w:t xml:space="preserve"> </w:t>
      </w:r>
      <w:r w:rsidR="00D60F8B" w:rsidRPr="00870F09">
        <w:rPr>
          <w:rFonts w:ascii="Times New Roman" w:eastAsia="Times New Roman" w:hAnsi="Times New Roman" w:cs="Times New Roman"/>
          <w:sz w:val="20"/>
          <w:szCs w:val="20"/>
        </w:rPr>
        <w:t xml:space="preserve"> Qua</w:t>
      </w:r>
      <w:r w:rsidR="0084129C" w:rsidRPr="00870F09">
        <w:rPr>
          <w:rFonts w:ascii="Times New Roman" w:eastAsia="Times New Roman" w:hAnsi="Times New Roman" w:cs="Times New Roman"/>
          <w:sz w:val="20"/>
          <w:szCs w:val="20"/>
        </w:rPr>
        <w:t xml:space="preserve">litative phytochemical analysis </w:t>
      </w:r>
      <w:r w:rsidR="002A3CB9">
        <w:rPr>
          <w:rFonts w:ascii="Times New Roman" w:eastAsia="Times New Roman" w:hAnsi="Times New Roman" w:cs="Times New Roman"/>
          <w:sz w:val="20"/>
          <w:szCs w:val="20"/>
        </w:rPr>
        <w:t>of combined ethanol leaf</w:t>
      </w:r>
      <w:r w:rsidR="00D60F8B" w:rsidRPr="00870F09">
        <w:rPr>
          <w:rFonts w:ascii="Times New Roman" w:eastAsia="Times New Roman" w:hAnsi="Times New Roman" w:cs="Times New Roman"/>
          <w:sz w:val="20"/>
          <w:szCs w:val="20"/>
        </w:rPr>
        <w:t xml:space="preserve"> extract of </w:t>
      </w:r>
      <w:proofErr w:type="spellStart"/>
      <w:r w:rsidR="00D60F8B" w:rsidRPr="00870F09">
        <w:rPr>
          <w:rFonts w:ascii="Times New Roman" w:eastAsia="Times New Roman" w:hAnsi="Times New Roman" w:cs="Times New Roman"/>
          <w:i/>
          <w:sz w:val="20"/>
          <w:szCs w:val="20"/>
        </w:rPr>
        <w:t>Ficus</w:t>
      </w:r>
      <w:proofErr w:type="spellEnd"/>
      <w:r w:rsidR="00D60F8B" w:rsidRPr="00870F09">
        <w:rPr>
          <w:rFonts w:ascii="Times New Roman" w:eastAsia="Times New Roman" w:hAnsi="Times New Roman" w:cs="Times New Roman"/>
          <w:i/>
          <w:sz w:val="20"/>
          <w:szCs w:val="20"/>
        </w:rPr>
        <w:t xml:space="preserve"> </w:t>
      </w:r>
      <w:proofErr w:type="spellStart"/>
      <w:r w:rsidR="00D60F8B" w:rsidRPr="00870F09">
        <w:rPr>
          <w:rFonts w:ascii="Times New Roman" w:eastAsia="Times New Roman" w:hAnsi="Times New Roman" w:cs="Times New Roman"/>
          <w:i/>
          <w:sz w:val="20"/>
          <w:szCs w:val="20"/>
        </w:rPr>
        <w:t>capensis</w:t>
      </w:r>
      <w:proofErr w:type="spellEnd"/>
      <w:r w:rsidR="00D60F8B" w:rsidRPr="00870F09">
        <w:rPr>
          <w:rFonts w:ascii="Times New Roman" w:eastAsia="Times New Roman" w:hAnsi="Times New Roman" w:cs="Times New Roman"/>
          <w:i/>
          <w:sz w:val="20"/>
          <w:szCs w:val="20"/>
        </w:rPr>
        <w:t xml:space="preserve"> </w:t>
      </w:r>
      <w:r w:rsidR="00D60F8B" w:rsidRPr="00870F09">
        <w:rPr>
          <w:rFonts w:ascii="Times New Roman" w:eastAsia="Times New Roman" w:hAnsi="Times New Roman" w:cs="Times New Roman"/>
          <w:sz w:val="20"/>
          <w:szCs w:val="20"/>
        </w:rPr>
        <w:t xml:space="preserve">and </w:t>
      </w:r>
      <w:proofErr w:type="spellStart"/>
      <w:r w:rsidR="00D60F8B" w:rsidRPr="00870F09">
        <w:rPr>
          <w:rFonts w:ascii="Times New Roman" w:eastAsia="Times New Roman" w:hAnsi="Times New Roman" w:cs="Times New Roman"/>
          <w:i/>
          <w:sz w:val="20"/>
          <w:szCs w:val="20"/>
        </w:rPr>
        <w:t>Mentha</w:t>
      </w:r>
      <w:proofErr w:type="spellEnd"/>
      <w:r w:rsidR="00D60F8B" w:rsidRPr="00870F09">
        <w:rPr>
          <w:rFonts w:ascii="Times New Roman" w:eastAsia="Times New Roman" w:hAnsi="Times New Roman" w:cs="Times New Roman"/>
          <w:i/>
          <w:sz w:val="20"/>
          <w:szCs w:val="20"/>
        </w:rPr>
        <w:t xml:space="preserve"> spicata.</w:t>
      </w: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7"/>
        <w:gridCol w:w="4107"/>
      </w:tblGrid>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PHYTOCHEMICAL CONSTITUENT</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BIOAVAILABILITY </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Phenol</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Flavonoids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Tannins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Saponin</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Alkaloid</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Terpenoids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Steroids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Glycosides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bl>
    <w:p w:rsidR="004708BF" w:rsidRPr="00870F09" w:rsidRDefault="00D03096" w:rsidP="002A3CB9">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Key: + Low concentration,    +</w:t>
      </w:r>
      <w:proofErr w:type="gramStart"/>
      <w:r w:rsidRPr="00870F09">
        <w:rPr>
          <w:rFonts w:ascii="Times New Roman" w:eastAsia="Times New Roman" w:hAnsi="Times New Roman" w:cs="Times New Roman"/>
          <w:sz w:val="20"/>
          <w:szCs w:val="20"/>
        </w:rPr>
        <w:t>+  Moderate</w:t>
      </w:r>
      <w:proofErr w:type="gramEnd"/>
      <w:r w:rsidRPr="00870F09">
        <w:rPr>
          <w:rFonts w:ascii="Times New Roman" w:eastAsia="Times New Roman" w:hAnsi="Times New Roman" w:cs="Times New Roman"/>
          <w:sz w:val="20"/>
          <w:szCs w:val="20"/>
        </w:rPr>
        <w:t xml:space="preserve"> concentration   +++  High concentration</w:t>
      </w:r>
    </w:p>
    <w:p w:rsidR="00D03096" w:rsidRPr="00870F09" w:rsidRDefault="002A3CB9"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4.2 QUANTITATIVE PHYTOCHEMICAL AN</w:t>
      </w:r>
      <w:r>
        <w:rPr>
          <w:rFonts w:ascii="Times New Roman" w:eastAsia="Times New Roman" w:hAnsi="Times New Roman" w:cs="Times New Roman"/>
          <w:sz w:val="20"/>
          <w:szCs w:val="20"/>
        </w:rPr>
        <w:t>ALYSIS OF COMBINED ETHANOL LEAF</w:t>
      </w:r>
      <w:r w:rsidRPr="00870F09">
        <w:rPr>
          <w:rFonts w:ascii="Times New Roman" w:eastAsia="Times New Roman" w:hAnsi="Times New Roman" w:cs="Times New Roman"/>
          <w:sz w:val="20"/>
          <w:szCs w:val="20"/>
        </w:rPr>
        <w:t xml:space="preserve">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MENTHA SPICATA</w:t>
      </w:r>
    </w:p>
    <w:p w:rsidR="000E433A" w:rsidRPr="00870F09" w:rsidRDefault="00D03096"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2: shows the results of the quantitative phytochemical constituents of the combined ethanol extract of </w:t>
      </w:r>
      <w:proofErr w:type="spellStart"/>
      <w:r w:rsidRPr="00870F09">
        <w:rPr>
          <w:rFonts w:ascii="Times New Roman" w:eastAsia="Times New Roman" w:hAnsi="Times New Roman" w:cs="Times New Roman"/>
          <w:i/>
          <w:sz w:val="20"/>
          <w:szCs w:val="20"/>
        </w:rPr>
        <w:t>Ficus</w:t>
      </w:r>
      <w:proofErr w:type="spellEnd"/>
      <w:r w:rsidRPr="00870F09">
        <w:rPr>
          <w:rFonts w:ascii="Times New Roman" w:eastAsia="Times New Roman" w:hAnsi="Times New Roman" w:cs="Times New Roman"/>
          <w:i/>
          <w:sz w:val="20"/>
          <w:szCs w:val="20"/>
        </w:rPr>
        <w:t xml:space="preserve"> </w:t>
      </w:r>
      <w:proofErr w:type="spellStart"/>
      <w:r w:rsidRPr="00870F09">
        <w:rPr>
          <w:rFonts w:ascii="Times New Roman" w:eastAsia="Times New Roman" w:hAnsi="Times New Roman" w:cs="Times New Roman"/>
          <w:i/>
          <w:sz w:val="20"/>
          <w:szCs w:val="20"/>
        </w:rPr>
        <w:t>Capensis</w:t>
      </w:r>
      <w:proofErr w:type="spellEnd"/>
      <w:r w:rsidRPr="00870F09">
        <w:rPr>
          <w:rFonts w:ascii="Times New Roman" w:eastAsia="Times New Roman" w:hAnsi="Times New Roman" w:cs="Times New Roman"/>
          <w:i/>
          <w:sz w:val="20"/>
          <w:szCs w:val="20"/>
        </w:rPr>
        <w:t xml:space="preserve"> </w:t>
      </w:r>
      <w:r w:rsidRPr="00870F09">
        <w:rPr>
          <w:rFonts w:ascii="Times New Roman" w:eastAsia="Times New Roman" w:hAnsi="Times New Roman" w:cs="Times New Roman"/>
          <w:sz w:val="20"/>
          <w:szCs w:val="20"/>
        </w:rPr>
        <w:t xml:space="preserve">and </w:t>
      </w:r>
      <w:proofErr w:type="spellStart"/>
      <w:r w:rsidRPr="00870F09">
        <w:rPr>
          <w:rFonts w:ascii="Times New Roman" w:eastAsia="Times New Roman" w:hAnsi="Times New Roman" w:cs="Times New Roman"/>
          <w:i/>
          <w:sz w:val="20"/>
          <w:szCs w:val="20"/>
        </w:rPr>
        <w:t>Ment</w:t>
      </w:r>
      <w:r w:rsidR="002A3CB9">
        <w:rPr>
          <w:rFonts w:ascii="Times New Roman" w:eastAsia="Times New Roman" w:hAnsi="Times New Roman" w:cs="Times New Roman"/>
          <w:i/>
          <w:sz w:val="20"/>
          <w:szCs w:val="20"/>
        </w:rPr>
        <w:t>h</w:t>
      </w:r>
      <w:r w:rsidRPr="00870F09">
        <w:rPr>
          <w:rFonts w:ascii="Times New Roman" w:eastAsia="Times New Roman" w:hAnsi="Times New Roman" w:cs="Times New Roman"/>
          <w:i/>
          <w:sz w:val="20"/>
          <w:szCs w:val="20"/>
        </w:rPr>
        <w:t>a</w:t>
      </w:r>
      <w:proofErr w:type="spellEnd"/>
      <w:r w:rsidRPr="00870F09">
        <w:rPr>
          <w:rFonts w:ascii="Times New Roman" w:eastAsia="Times New Roman" w:hAnsi="Times New Roman" w:cs="Times New Roman"/>
          <w:i/>
          <w:sz w:val="20"/>
          <w:szCs w:val="20"/>
        </w:rPr>
        <w:t xml:space="preserve"> Spicata. </w:t>
      </w:r>
      <w:r w:rsidRPr="00870F09">
        <w:rPr>
          <w:rFonts w:ascii="Times New Roman" w:eastAsia="Times New Roman" w:hAnsi="Times New Roman" w:cs="Times New Roman"/>
          <w:sz w:val="20"/>
          <w:szCs w:val="20"/>
        </w:rPr>
        <w:t>The combined ethanol extract had</w:t>
      </w:r>
      <w:r w:rsidR="00271169" w:rsidRPr="00870F09">
        <w:rPr>
          <w:rFonts w:ascii="Times New Roman" w:eastAsia="Times New Roman" w:hAnsi="Times New Roman" w:cs="Times New Roman"/>
          <w:sz w:val="20"/>
          <w:szCs w:val="20"/>
        </w:rPr>
        <w:t xml:space="preserve"> a high amount of flavonoids (70</w:t>
      </w:r>
      <w:r w:rsidRPr="00870F09">
        <w:rPr>
          <w:rFonts w:ascii="Times New Roman" w:eastAsia="Times New Roman" w:hAnsi="Times New Roman" w:cs="Times New Roman"/>
          <w:sz w:val="20"/>
          <w:szCs w:val="20"/>
        </w:rPr>
        <w:t>.30 ± 0.8 mg/g), phenols (75.62 ± 1.3 mg/g)</w:t>
      </w:r>
      <w:proofErr w:type="gramStart"/>
      <w:r w:rsidRPr="00870F09">
        <w:rPr>
          <w:rFonts w:ascii="Times New Roman" w:eastAsia="Times New Roman" w:hAnsi="Times New Roman" w:cs="Times New Roman"/>
          <w:sz w:val="20"/>
          <w:szCs w:val="20"/>
        </w:rPr>
        <w:t>;</w:t>
      </w:r>
      <w:proofErr w:type="gramEnd"/>
      <w:r w:rsidRPr="00870F09">
        <w:rPr>
          <w:rFonts w:ascii="Times New Roman" w:eastAsia="Times New Roman" w:hAnsi="Times New Roman" w:cs="Times New Roman"/>
          <w:sz w:val="20"/>
          <w:szCs w:val="20"/>
        </w:rPr>
        <w:t xml:space="preserve"> moderate amount of saponin (42.61 ± 1.7 mg/g), alkaloids (49.13 ± 1.0 mg/g), terpenoids (40.04 ± 0.1 mg/g) and tannin (46.88 ± 1.7 mg/g)</w:t>
      </w:r>
    </w:p>
    <w:p w:rsidR="00671FCB" w:rsidRPr="00870F09" w:rsidRDefault="00776965"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Table2: </w:t>
      </w:r>
      <w:r w:rsidR="00D03096" w:rsidRPr="00870F09">
        <w:rPr>
          <w:rFonts w:ascii="Times New Roman" w:eastAsia="Times New Roman" w:hAnsi="Times New Roman" w:cs="Times New Roman"/>
          <w:sz w:val="20"/>
          <w:szCs w:val="20"/>
        </w:rPr>
        <w:t xml:space="preserve">Quantitative phytochemical compositions of </w:t>
      </w:r>
      <w:r w:rsidR="002A3CB9">
        <w:rPr>
          <w:rFonts w:ascii="Times New Roman" w:eastAsia="Times New Roman" w:hAnsi="Times New Roman" w:cs="Times New Roman"/>
          <w:sz w:val="20"/>
          <w:szCs w:val="20"/>
        </w:rPr>
        <w:t>the combined ethanol leaf</w:t>
      </w:r>
      <w:r w:rsidR="00D03096" w:rsidRPr="00870F09">
        <w:rPr>
          <w:rFonts w:ascii="Times New Roman" w:eastAsia="Times New Roman" w:hAnsi="Times New Roman" w:cs="Times New Roman"/>
          <w:sz w:val="20"/>
          <w:szCs w:val="20"/>
        </w:rPr>
        <w:t xml:space="preserve"> extract of </w:t>
      </w:r>
      <w:proofErr w:type="spellStart"/>
      <w:r w:rsidR="00D03096" w:rsidRPr="00870F09">
        <w:rPr>
          <w:rFonts w:ascii="Times New Roman" w:eastAsia="Times New Roman" w:hAnsi="Times New Roman" w:cs="Times New Roman"/>
          <w:i/>
          <w:sz w:val="20"/>
          <w:szCs w:val="20"/>
        </w:rPr>
        <w:t>Ficus</w:t>
      </w:r>
      <w:proofErr w:type="spellEnd"/>
      <w:r w:rsidR="00D03096" w:rsidRPr="00870F09">
        <w:rPr>
          <w:rFonts w:ascii="Times New Roman" w:eastAsia="Times New Roman" w:hAnsi="Times New Roman" w:cs="Times New Roman"/>
          <w:i/>
          <w:sz w:val="20"/>
          <w:szCs w:val="20"/>
        </w:rPr>
        <w:t xml:space="preserve"> </w:t>
      </w:r>
      <w:proofErr w:type="spellStart"/>
      <w:r w:rsidR="00D03096" w:rsidRPr="00870F09">
        <w:rPr>
          <w:rFonts w:ascii="Times New Roman" w:eastAsia="Times New Roman" w:hAnsi="Times New Roman" w:cs="Times New Roman"/>
          <w:i/>
          <w:sz w:val="20"/>
          <w:szCs w:val="20"/>
        </w:rPr>
        <w:t>capensis</w:t>
      </w:r>
      <w:proofErr w:type="spellEnd"/>
      <w:r w:rsidR="00D03096" w:rsidRPr="00870F09">
        <w:rPr>
          <w:rFonts w:ascii="Times New Roman" w:eastAsia="Times New Roman" w:hAnsi="Times New Roman" w:cs="Times New Roman"/>
          <w:i/>
          <w:sz w:val="20"/>
          <w:szCs w:val="20"/>
        </w:rPr>
        <w:t xml:space="preserve"> </w:t>
      </w:r>
      <w:r w:rsidR="00D03096" w:rsidRPr="00870F09">
        <w:rPr>
          <w:rFonts w:ascii="Times New Roman" w:eastAsia="Times New Roman" w:hAnsi="Times New Roman" w:cs="Times New Roman"/>
          <w:sz w:val="20"/>
          <w:szCs w:val="20"/>
        </w:rPr>
        <w:t xml:space="preserve">and </w:t>
      </w:r>
      <w:proofErr w:type="spellStart"/>
      <w:r w:rsidR="00D03096" w:rsidRPr="00870F09">
        <w:rPr>
          <w:rFonts w:ascii="Times New Roman" w:eastAsia="Times New Roman" w:hAnsi="Times New Roman" w:cs="Times New Roman"/>
          <w:sz w:val="20"/>
          <w:szCs w:val="20"/>
        </w:rPr>
        <w:t>M</w:t>
      </w:r>
      <w:r w:rsidR="00D03096" w:rsidRPr="00870F09">
        <w:rPr>
          <w:rFonts w:ascii="Times New Roman" w:eastAsia="Times New Roman" w:hAnsi="Times New Roman" w:cs="Times New Roman"/>
          <w:i/>
          <w:sz w:val="20"/>
          <w:szCs w:val="20"/>
        </w:rPr>
        <w:t>entha</w:t>
      </w:r>
      <w:proofErr w:type="spellEnd"/>
      <w:r w:rsidR="00D03096" w:rsidRPr="00870F09">
        <w:rPr>
          <w:rFonts w:ascii="Times New Roman" w:eastAsia="Times New Roman" w:hAnsi="Times New Roman" w:cs="Times New Roman"/>
          <w:i/>
          <w:sz w:val="20"/>
          <w:szCs w:val="20"/>
        </w:rPr>
        <w:t xml:space="preserve"> spicata</w:t>
      </w:r>
    </w:p>
    <w:tbl>
      <w:tblPr>
        <w:tblStyle w:val="TableGrid"/>
        <w:tblW w:w="0" w:type="auto"/>
        <w:tblLook w:val="04A0" w:firstRow="1" w:lastRow="0" w:firstColumn="1" w:lastColumn="0" w:noHBand="0" w:noVBand="1"/>
      </w:tblPr>
      <w:tblGrid>
        <w:gridCol w:w="1933"/>
        <w:gridCol w:w="3116"/>
      </w:tblGrid>
      <w:tr w:rsidR="00D03096" w:rsidRPr="00870F09" w:rsidTr="00D03096">
        <w:tc>
          <w:tcPr>
            <w:tcW w:w="0" w:type="auto"/>
          </w:tcPr>
          <w:p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Phytochemical</w:t>
            </w:r>
            <w:r w:rsidR="00271169" w:rsidRPr="00870F09">
              <w:rPr>
                <w:rFonts w:ascii="Times New Roman" w:eastAsia="Times New Roman" w:hAnsi="Times New Roman" w:cs="Times New Roman"/>
                <w:sz w:val="20"/>
                <w:szCs w:val="20"/>
              </w:rPr>
              <w:t>s</w:t>
            </w:r>
          </w:p>
        </w:tc>
        <w:tc>
          <w:tcPr>
            <w:tcW w:w="0" w:type="auto"/>
          </w:tcPr>
          <w:p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Mean Quantity (mg/g) of Combined </w:t>
            </w:r>
          </w:p>
          <w:p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Ethanol Extract  ± SD</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Phenolics</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75.62 ± 1.3 mg/g</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Flavonoids</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70.30 ± 0.8 mg/g</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Tannins</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46.88 ± 1.7 mg/g</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Saponin</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42.61 ± 1.7 mg/g</w:t>
            </w:r>
          </w:p>
        </w:tc>
      </w:tr>
      <w:tr w:rsidR="00271169" w:rsidRPr="00870F09" w:rsidTr="00D03096">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Alkaloids</w:t>
            </w:r>
          </w:p>
        </w:tc>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49.13 ± 1.0 mg/g),</w:t>
            </w:r>
          </w:p>
        </w:tc>
      </w:tr>
      <w:tr w:rsidR="00271169" w:rsidRPr="00870F09" w:rsidTr="00D03096">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Terpenoids</w:t>
            </w:r>
          </w:p>
        </w:tc>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40.04 ± 0.1 mg/g</w:t>
            </w:r>
          </w:p>
        </w:tc>
      </w:tr>
    </w:tbl>
    <w:p w:rsidR="00D03096" w:rsidRPr="00870F09" w:rsidRDefault="00D03096" w:rsidP="00EB30A6">
      <w:pPr>
        <w:spacing w:after="240" w:line="480" w:lineRule="auto"/>
        <w:jc w:val="both"/>
        <w:rPr>
          <w:rFonts w:ascii="Times New Roman" w:eastAsia="Times New Roman" w:hAnsi="Times New Roman" w:cs="Times New Roman"/>
          <w:sz w:val="20"/>
          <w:szCs w:val="20"/>
        </w:rPr>
      </w:pPr>
    </w:p>
    <w:p w:rsidR="00116BBA" w:rsidRPr="00870F09" w:rsidRDefault="002A3CB9" w:rsidP="00EB30A6">
      <w:pPr>
        <w:spacing w:after="24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4.3 </w:t>
      </w:r>
      <w:r w:rsidR="00116BBA" w:rsidRPr="00870F09">
        <w:rPr>
          <w:rFonts w:ascii="Times New Roman" w:eastAsia="Times New Roman" w:hAnsi="Times New Roman" w:cs="Times New Roman"/>
          <w:sz w:val="20"/>
          <w:szCs w:val="20"/>
        </w:rPr>
        <w:t xml:space="preserve">COMBINED ETHANOL EXTRACT OF </w:t>
      </w:r>
      <w:r w:rsidR="00116BBA" w:rsidRPr="00870F09">
        <w:rPr>
          <w:rFonts w:ascii="Times New Roman" w:eastAsia="Times New Roman" w:hAnsi="Times New Roman" w:cs="Times New Roman"/>
          <w:i/>
          <w:sz w:val="20"/>
          <w:szCs w:val="20"/>
        </w:rPr>
        <w:t xml:space="preserve">FICUS CAPENSIS </w:t>
      </w:r>
      <w:r w:rsidR="00116BBA" w:rsidRPr="00870F09">
        <w:rPr>
          <w:rFonts w:ascii="Times New Roman" w:eastAsia="Times New Roman" w:hAnsi="Times New Roman" w:cs="Times New Roman"/>
          <w:sz w:val="20"/>
          <w:szCs w:val="20"/>
        </w:rPr>
        <w:t xml:space="preserve">AND </w:t>
      </w:r>
      <w:r w:rsidR="00116BBA" w:rsidRPr="00870F09">
        <w:rPr>
          <w:rFonts w:ascii="Times New Roman" w:eastAsia="Times New Roman" w:hAnsi="Times New Roman" w:cs="Times New Roman"/>
          <w:i/>
          <w:sz w:val="20"/>
          <w:szCs w:val="20"/>
        </w:rPr>
        <w:t>MENTHA SPICATA</w:t>
      </w:r>
      <w:r>
        <w:rPr>
          <w:rFonts w:ascii="Times New Roman" w:eastAsia="Times New Roman" w:hAnsi="Times New Roman" w:cs="Times New Roman"/>
          <w:sz w:val="20"/>
          <w:szCs w:val="20"/>
        </w:rPr>
        <w:t xml:space="preserve"> LEAF</w:t>
      </w:r>
      <w:r w:rsidR="00116BBA" w:rsidRPr="00870F09">
        <w:rPr>
          <w:rFonts w:ascii="Times New Roman" w:eastAsia="Times New Roman" w:hAnsi="Times New Roman" w:cs="Times New Roman"/>
          <w:sz w:val="20"/>
          <w:szCs w:val="20"/>
        </w:rPr>
        <w:t xml:space="preserve"> ON PHOSPHOLIPASE 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xml:space="preserve"> (PLA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ACTIVITY</w:t>
      </w:r>
    </w:p>
    <w:p w:rsidR="00116BBA" w:rsidRPr="00870F09" w:rsidRDefault="002A3CB9" w:rsidP="00EB30A6">
      <w:pPr>
        <w:pStyle w:val="NormalWeb"/>
        <w:spacing w:line="480" w:lineRule="auto"/>
        <w:jc w:val="both"/>
        <w:rPr>
          <w:sz w:val="20"/>
          <w:szCs w:val="20"/>
        </w:rPr>
      </w:pPr>
      <w:r>
        <w:rPr>
          <w:sz w:val="20"/>
          <w:szCs w:val="20"/>
        </w:rPr>
        <w:t xml:space="preserve">The </w:t>
      </w:r>
      <w:r w:rsidR="00116BBA" w:rsidRPr="00870F09">
        <w:rPr>
          <w:sz w:val="20"/>
          <w:szCs w:val="20"/>
        </w:rPr>
        <w:t>results presented in Table 3 show that both the combined ethanol extracts and the standard drug diclofenac effectively inhibited the release of haemoglobin into the medium induced by phospholipase A₂ (PLA₂). This effect was demonstrated by the significant reduction (</w:t>
      </w:r>
      <w:r w:rsidR="000E433A" w:rsidRPr="00870F09">
        <w:rPr>
          <w:sz w:val="20"/>
          <w:szCs w:val="20"/>
        </w:rPr>
        <w:t>P &lt;.001</w:t>
      </w:r>
      <w:r w:rsidR="00116BBA" w:rsidRPr="00870F09">
        <w:rPr>
          <w:sz w:val="20"/>
          <w:szCs w:val="20"/>
        </w:rPr>
        <w:t>) in optical density values across the different concentrations of the extract and diclofenac, indicating a decrease in haemoglobin release.</w:t>
      </w:r>
    </w:p>
    <w:p w:rsidR="00116BBA" w:rsidRPr="00870F09" w:rsidRDefault="00116BBA" w:rsidP="00EB30A6">
      <w:pPr>
        <w:pStyle w:val="NormalWeb"/>
        <w:spacing w:line="480" w:lineRule="auto"/>
        <w:jc w:val="both"/>
        <w:rPr>
          <w:sz w:val="20"/>
          <w:szCs w:val="20"/>
        </w:rPr>
      </w:pPr>
      <w:r w:rsidRPr="00870F09">
        <w:rPr>
          <w:sz w:val="20"/>
          <w:szCs w:val="20"/>
        </w:rPr>
        <w:t xml:space="preserve">When compared with the control group, the percentage inhibition increased with concentration. The highest concentration tested (1.0 µg/ml) showed the greatest inhibitory activity (89.4%), whereas the lowest concentration (0.2 µg/ml) exhibited a lower inhibition of 71.6%. </w:t>
      </w:r>
    </w:p>
    <w:p w:rsidR="000407BA" w:rsidRPr="002A3CB9" w:rsidRDefault="00776965" w:rsidP="002A3CB9">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w:t>
      </w:r>
      <w:r w:rsidR="00116BBA" w:rsidRPr="00870F09">
        <w:rPr>
          <w:rFonts w:ascii="Times New Roman" w:eastAsia="Times New Roman" w:hAnsi="Times New Roman" w:cs="Times New Roman"/>
          <w:sz w:val="20"/>
          <w:szCs w:val="20"/>
        </w:rPr>
        <w:t xml:space="preserve">3: Combined ethanol extract of </w:t>
      </w:r>
      <w:proofErr w:type="spellStart"/>
      <w:r w:rsidR="00116BBA" w:rsidRPr="00870F09">
        <w:rPr>
          <w:rFonts w:ascii="Times New Roman" w:eastAsia="Times New Roman" w:hAnsi="Times New Roman" w:cs="Times New Roman"/>
          <w:i/>
          <w:sz w:val="20"/>
          <w:szCs w:val="20"/>
        </w:rPr>
        <w:t>Ficus</w:t>
      </w:r>
      <w:proofErr w:type="spellEnd"/>
      <w:r w:rsidR="00116BBA" w:rsidRPr="00870F09">
        <w:rPr>
          <w:rFonts w:ascii="Times New Roman" w:eastAsia="Times New Roman" w:hAnsi="Times New Roman" w:cs="Times New Roman"/>
          <w:i/>
          <w:sz w:val="20"/>
          <w:szCs w:val="20"/>
        </w:rPr>
        <w:t xml:space="preserve"> </w:t>
      </w:r>
      <w:proofErr w:type="spellStart"/>
      <w:r w:rsidR="00116BBA" w:rsidRPr="00870F09">
        <w:rPr>
          <w:rFonts w:ascii="Times New Roman" w:eastAsia="Times New Roman" w:hAnsi="Times New Roman" w:cs="Times New Roman"/>
          <w:i/>
          <w:sz w:val="20"/>
          <w:szCs w:val="20"/>
        </w:rPr>
        <w:t>capensis</w:t>
      </w:r>
      <w:proofErr w:type="spellEnd"/>
      <w:r w:rsidR="00116BBA" w:rsidRPr="00870F09">
        <w:rPr>
          <w:rFonts w:ascii="Times New Roman" w:eastAsia="Times New Roman" w:hAnsi="Times New Roman" w:cs="Times New Roman"/>
          <w:i/>
          <w:sz w:val="20"/>
          <w:szCs w:val="20"/>
        </w:rPr>
        <w:t xml:space="preserve"> </w:t>
      </w:r>
      <w:r w:rsidR="00116BBA" w:rsidRPr="00870F09">
        <w:rPr>
          <w:rFonts w:ascii="Times New Roman" w:eastAsia="Times New Roman" w:hAnsi="Times New Roman" w:cs="Times New Roman"/>
          <w:sz w:val="20"/>
          <w:szCs w:val="20"/>
        </w:rPr>
        <w:t xml:space="preserve">and </w:t>
      </w:r>
      <w:proofErr w:type="spellStart"/>
      <w:r w:rsidR="00116BBA" w:rsidRPr="00870F09">
        <w:rPr>
          <w:rFonts w:ascii="Times New Roman" w:eastAsia="Times New Roman" w:hAnsi="Times New Roman" w:cs="Times New Roman"/>
          <w:i/>
          <w:sz w:val="20"/>
          <w:szCs w:val="20"/>
        </w:rPr>
        <w:t>Mentha</w:t>
      </w:r>
      <w:proofErr w:type="spellEnd"/>
      <w:r w:rsidR="00116BBA" w:rsidRPr="00870F09">
        <w:rPr>
          <w:rFonts w:ascii="Times New Roman" w:eastAsia="Times New Roman" w:hAnsi="Times New Roman" w:cs="Times New Roman"/>
          <w:i/>
          <w:sz w:val="20"/>
          <w:szCs w:val="20"/>
        </w:rPr>
        <w:t xml:space="preserve"> spicata</w:t>
      </w:r>
      <w:r w:rsidR="002A3CB9">
        <w:rPr>
          <w:rFonts w:ascii="Times New Roman" w:eastAsia="Times New Roman" w:hAnsi="Times New Roman" w:cs="Times New Roman"/>
          <w:sz w:val="20"/>
          <w:szCs w:val="20"/>
        </w:rPr>
        <w:t xml:space="preserve"> leaf</w:t>
      </w:r>
      <w:r w:rsidR="00116BBA" w:rsidRPr="00870F09">
        <w:rPr>
          <w:rFonts w:ascii="Times New Roman" w:eastAsia="Times New Roman" w:hAnsi="Times New Roman" w:cs="Times New Roman"/>
          <w:sz w:val="20"/>
          <w:szCs w:val="20"/>
        </w:rPr>
        <w:t xml:space="preserve"> on Phospholipase A</w:t>
      </w:r>
      <w:r w:rsidR="00116BBA" w:rsidRPr="00870F09">
        <w:rPr>
          <w:rFonts w:ascii="Times New Roman" w:eastAsia="Times New Roman" w:hAnsi="Times New Roman" w:cs="Times New Roman"/>
          <w:sz w:val="20"/>
          <w:szCs w:val="20"/>
          <w:vertAlign w:val="subscript"/>
        </w:rPr>
        <w:t xml:space="preserve">2 </w:t>
      </w:r>
      <w:r w:rsidR="00116BBA" w:rsidRPr="00870F09">
        <w:rPr>
          <w:rFonts w:ascii="Times New Roman" w:eastAsia="Times New Roman" w:hAnsi="Times New Roman" w:cs="Times New Roman"/>
          <w:sz w:val="20"/>
          <w:szCs w:val="20"/>
        </w:rPr>
        <w:t>(PLA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A</w:t>
      </w:r>
      <w:r w:rsidR="00671FCB" w:rsidRPr="00870F09">
        <w:rPr>
          <w:rFonts w:ascii="Times New Roman" w:eastAsia="Times New Roman" w:hAnsi="Times New Roman" w:cs="Times New Roman"/>
          <w:sz w:val="20"/>
          <w:szCs w:val="20"/>
        </w:rPr>
        <w:t>ctivity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9"/>
        <w:gridCol w:w="1706"/>
        <w:gridCol w:w="1652"/>
        <w:gridCol w:w="1307"/>
        <w:gridCol w:w="1669"/>
        <w:gridCol w:w="1457"/>
      </w:tblGrid>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652"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(418 nm) Combined </w:t>
            </w:r>
          </w:p>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Inhibition PLA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Activity </w:t>
            </w:r>
          </w:p>
        </w:tc>
        <w:tc>
          <w:tcPr>
            <w:tcW w:w="16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(418) Std Diclofenac</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Inhibition PLA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Activity </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1.239 ± 0.01</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6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45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0.352 ± 0.02*</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71.6</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0.311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74.9</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0.239 ± 0.00*</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80.7</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0.278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77.6</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0.191 ± 0.01*</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84.6</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0.199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83.9</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0.165 ± 0.00*</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86.7</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0.173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86.0</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0.131 ± 0.00*</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89.4</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0.152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87.7</w:t>
            </w:r>
          </w:p>
        </w:tc>
      </w:tr>
    </w:tbl>
    <w:p w:rsidR="000407BA" w:rsidRPr="00870F09" w:rsidRDefault="000407BA"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values are presented as </w:t>
      </w:r>
      <w:proofErr w:type="spellStart"/>
      <w:r w:rsidRPr="00870F09">
        <w:rPr>
          <w:rFonts w:ascii="Times New Roman" w:eastAsia="Times New Roman" w:hAnsi="Times New Roman" w:cs="Times New Roman"/>
          <w:sz w:val="20"/>
          <w:szCs w:val="20"/>
        </w:rPr>
        <w:t>mean±SD</w:t>
      </w:r>
      <w:proofErr w:type="spellEnd"/>
      <w:r w:rsidRPr="00870F09">
        <w:rPr>
          <w:rFonts w:ascii="Times New Roman" w:eastAsia="Times New Roman" w:hAnsi="Times New Roman" w:cs="Times New Roman"/>
          <w:sz w:val="20"/>
          <w:szCs w:val="20"/>
        </w:rPr>
        <w:t xml:space="preserve"> n=3. *</w:t>
      </w:r>
      <w:r w:rsidR="00282240" w:rsidRPr="00870F09">
        <w:rPr>
          <w:rFonts w:ascii="Times New Roman" w:eastAsia="Times New Roman" w:hAnsi="Times New Roman" w:cs="Times New Roman"/>
          <w:sz w:val="20"/>
          <w:szCs w:val="20"/>
        </w:rPr>
        <w:t>P&lt;.001</w:t>
      </w:r>
      <w:r w:rsidRPr="00870F09">
        <w:rPr>
          <w:rFonts w:ascii="Times New Roman" w:eastAsia="Times New Roman" w:hAnsi="Times New Roman" w:cs="Times New Roman"/>
          <w:sz w:val="20"/>
          <w:szCs w:val="20"/>
        </w:rPr>
        <w:t xml:space="preserve"> is significantly different compared with control. </w:t>
      </w:r>
    </w:p>
    <w:p w:rsidR="00116BBA" w:rsidRPr="00870F09" w:rsidRDefault="00116BBA" w:rsidP="00EB30A6">
      <w:pPr>
        <w:spacing w:after="240" w:line="480" w:lineRule="auto"/>
        <w:jc w:val="both"/>
        <w:rPr>
          <w:rFonts w:ascii="Times New Roman" w:eastAsia="Times New Roman" w:hAnsi="Times New Roman" w:cs="Times New Roman"/>
          <w:sz w:val="20"/>
          <w:szCs w:val="20"/>
        </w:rPr>
      </w:pPr>
    </w:p>
    <w:p w:rsidR="000407BA" w:rsidRPr="00870F09" w:rsidRDefault="000E433A"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 xml:space="preserve">4.4 </w:t>
      </w:r>
      <w:r w:rsidR="00776965" w:rsidRPr="00870F09">
        <w:rPr>
          <w:rFonts w:ascii="Times New Roman" w:eastAsia="Times New Roman" w:hAnsi="Times New Roman" w:cs="Times New Roman"/>
          <w:sz w:val="20"/>
          <w:szCs w:val="20"/>
        </w:rPr>
        <w:t>COMBINED ETHANOL EXTRACT OF</w:t>
      </w:r>
      <w:r w:rsidR="00776965" w:rsidRPr="00870F09">
        <w:rPr>
          <w:rFonts w:ascii="Times New Roman" w:eastAsia="Times New Roman" w:hAnsi="Times New Roman" w:cs="Times New Roman"/>
          <w:i/>
          <w:sz w:val="20"/>
          <w:szCs w:val="20"/>
        </w:rPr>
        <w:t xml:space="preserve"> FICUS CAPENSIS </w:t>
      </w:r>
      <w:r w:rsidR="00776965" w:rsidRPr="00870F09">
        <w:rPr>
          <w:rFonts w:ascii="Times New Roman" w:eastAsia="Times New Roman" w:hAnsi="Times New Roman" w:cs="Times New Roman"/>
          <w:sz w:val="20"/>
          <w:szCs w:val="20"/>
        </w:rPr>
        <w:t xml:space="preserve">AND </w:t>
      </w:r>
      <w:r w:rsidR="00776965" w:rsidRPr="00870F09">
        <w:rPr>
          <w:rFonts w:ascii="Times New Roman" w:eastAsia="Times New Roman" w:hAnsi="Times New Roman" w:cs="Times New Roman"/>
          <w:i/>
          <w:sz w:val="20"/>
          <w:szCs w:val="20"/>
        </w:rPr>
        <w:t>MENTHA SPICATA</w:t>
      </w:r>
      <w:r w:rsidR="002A3CB9">
        <w:rPr>
          <w:rFonts w:ascii="Times New Roman" w:eastAsia="Times New Roman" w:hAnsi="Times New Roman" w:cs="Times New Roman"/>
          <w:sz w:val="20"/>
          <w:szCs w:val="20"/>
        </w:rPr>
        <w:t xml:space="preserve"> LEAF</w:t>
      </w:r>
      <w:r w:rsidR="00776965" w:rsidRPr="00870F09">
        <w:rPr>
          <w:rFonts w:ascii="Times New Roman" w:eastAsia="Times New Roman" w:hAnsi="Times New Roman" w:cs="Times New Roman"/>
          <w:sz w:val="20"/>
          <w:szCs w:val="20"/>
        </w:rPr>
        <w:t xml:space="preserve"> ON MEMBRANE STABILIZATION OF HUMAN RED BLOOD CELL (HRBC).</w:t>
      </w:r>
    </w:p>
    <w:p w:rsidR="000407BA" w:rsidRPr="00870F09" w:rsidRDefault="002A3CB9" w:rsidP="00EB30A6">
      <w:pPr>
        <w:pStyle w:val="NormalWeb"/>
        <w:spacing w:line="480" w:lineRule="auto"/>
        <w:rPr>
          <w:sz w:val="20"/>
          <w:szCs w:val="20"/>
        </w:rPr>
      </w:pPr>
      <w:r>
        <w:rPr>
          <w:sz w:val="20"/>
          <w:szCs w:val="20"/>
        </w:rPr>
        <w:t>The results in T</w:t>
      </w:r>
      <w:r w:rsidR="000407BA" w:rsidRPr="00870F09">
        <w:rPr>
          <w:sz w:val="20"/>
          <w:szCs w:val="20"/>
        </w:rPr>
        <w:t>able 4 indicate that the combined ethanol leaf extract effectively prevented the lysis of human red blood cells (HRBC) exposed to a hypotonic solution. This was observed through lower optical density (OD) values compared to the control, reflecting reduced haemoglobin release and better membrane stability.</w:t>
      </w:r>
    </w:p>
    <w:p w:rsidR="000407BA" w:rsidRPr="00870F09" w:rsidRDefault="000407BA" w:rsidP="00EB30A6">
      <w:pPr>
        <w:pStyle w:val="NormalWeb"/>
        <w:spacing w:line="480" w:lineRule="auto"/>
        <w:rPr>
          <w:sz w:val="20"/>
          <w:szCs w:val="20"/>
        </w:rPr>
      </w:pPr>
      <w:r w:rsidRPr="00870F09">
        <w:rPr>
          <w:sz w:val="20"/>
          <w:szCs w:val="20"/>
        </w:rPr>
        <w:t>The protective effect increased with concentration, showing a clear dose-dependent pattern. The extract produced percentage inhibitions ranging from 64.7% to 83.6%, which were comparable to those of diclofenac (63.2% to 80.2%), indicating similar membrane-stabilizing activity.</w:t>
      </w:r>
    </w:p>
    <w:p w:rsidR="000407BA" w:rsidRPr="00870F09" w:rsidRDefault="00776965"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w:t>
      </w:r>
      <w:r w:rsidR="000E433A" w:rsidRPr="00870F09">
        <w:rPr>
          <w:rFonts w:ascii="Times New Roman" w:eastAsia="Times New Roman" w:hAnsi="Times New Roman" w:cs="Times New Roman"/>
          <w:sz w:val="20"/>
          <w:szCs w:val="20"/>
        </w:rPr>
        <w:t>4: C</w:t>
      </w:r>
      <w:r w:rsidR="002A3CB9">
        <w:rPr>
          <w:rFonts w:ascii="Times New Roman" w:eastAsia="Times New Roman" w:hAnsi="Times New Roman" w:cs="Times New Roman"/>
          <w:sz w:val="20"/>
          <w:szCs w:val="20"/>
        </w:rPr>
        <w:t>ombined ethanol leaf</w:t>
      </w:r>
      <w:r w:rsidR="000407BA" w:rsidRPr="00870F09">
        <w:rPr>
          <w:rFonts w:ascii="Times New Roman" w:eastAsia="Times New Roman" w:hAnsi="Times New Roman" w:cs="Times New Roman"/>
          <w:sz w:val="20"/>
          <w:szCs w:val="20"/>
        </w:rPr>
        <w:t xml:space="preserve"> extract of </w:t>
      </w:r>
      <w:proofErr w:type="spellStart"/>
      <w:r w:rsidR="000407BA" w:rsidRPr="00870F09">
        <w:rPr>
          <w:rFonts w:ascii="Times New Roman" w:eastAsia="Times New Roman" w:hAnsi="Times New Roman" w:cs="Times New Roman"/>
          <w:i/>
          <w:sz w:val="20"/>
          <w:szCs w:val="20"/>
        </w:rPr>
        <w:t>Ficus</w:t>
      </w:r>
      <w:proofErr w:type="spellEnd"/>
      <w:r w:rsidR="000407BA" w:rsidRPr="00870F09">
        <w:rPr>
          <w:rFonts w:ascii="Times New Roman" w:eastAsia="Times New Roman" w:hAnsi="Times New Roman" w:cs="Times New Roman"/>
          <w:i/>
          <w:sz w:val="20"/>
          <w:szCs w:val="20"/>
        </w:rPr>
        <w:t xml:space="preserve"> </w:t>
      </w:r>
      <w:proofErr w:type="spellStart"/>
      <w:r w:rsidR="000407BA" w:rsidRPr="00870F09">
        <w:rPr>
          <w:rFonts w:ascii="Times New Roman" w:eastAsia="Times New Roman" w:hAnsi="Times New Roman" w:cs="Times New Roman"/>
          <w:i/>
          <w:sz w:val="20"/>
          <w:szCs w:val="20"/>
        </w:rPr>
        <w:t>capensis</w:t>
      </w:r>
      <w:proofErr w:type="spellEnd"/>
      <w:r w:rsidR="000407BA" w:rsidRPr="00870F09">
        <w:rPr>
          <w:rFonts w:ascii="Times New Roman" w:eastAsia="Times New Roman" w:hAnsi="Times New Roman" w:cs="Times New Roman"/>
          <w:i/>
          <w:sz w:val="20"/>
          <w:szCs w:val="20"/>
        </w:rPr>
        <w:t xml:space="preserve"> </w:t>
      </w:r>
      <w:r w:rsidR="000407BA" w:rsidRPr="00870F09">
        <w:rPr>
          <w:rFonts w:ascii="Times New Roman" w:eastAsia="Times New Roman" w:hAnsi="Times New Roman" w:cs="Times New Roman"/>
          <w:sz w:val="20"/>
          <w:szCs w:val="20"/>
        </w:rPr>
        <w:t xml:space="preserve">and </w:t>
      </w:r>
      <w:proofErr w:type="spellStart"/>
      <w:r w:rsidR="000407BA" w:rsidRPr="00870F09">
        <w:rPr>
          <w:rFonts w:ascii="Times New Roman" w:eastAsia="Times New Roman" w:hAnsi="Times New Roman" w:cs="Times New Roman"/>
          <w:i/>
          <w:sz w:val="20"/>
          <w:szCs w:val="20"/>
        </w:rPr>
        <w:t>Mentha</w:t>
      </w:r>
      <w:proofErr w:type="spellEnd"/>
      <w:r w:rsidR="000407BA" w:rsidRPr="00870F09">
        <w:rPr>
          <w:rFonts w:ascii="Times New Roman" w:eastAsia="Times New Roman" w:hAnsi="Times New Roman" w:cs="Times New Roman"/>
          <w:i/>
          <w:sz w:val="20"/>
          <w:szCs w:val="20"/>
        </w:rPr>
        <w:t xml:space="preserve"> spicata </w:t>
      </w:r>
      <w:r w:rsidR="000407BA" w:rsidRPr="00870F09">
        <w:rPr>
          <w:rFonts w:ascii="Times New Roman" w:eastAsia="Times New Roman" w:hAnsi="Times New Roman" w:cs="Times New Roman"/>
          <w:sz w:val="20"/>
          <w:szCs w:val="20"/>
        </w:rPr>
        <w:t>on membrane stabilization of Human Red Blood Cell (HRBC)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9"/>
        <w:gridCol w:w="1706"/>
        <w:gridCol w:w="1652"/>
        <w:gridCol w:w="1307"/>
        <w:gridCol w:w="1669"/>
        <w:gridCol w:w="1457"/>
      </w:tblGrid>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(418 nm) Combined </w:t>
            </w:r>
          </w:p>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w:t>
            </w:r>
            <w:proofErr w:type="spellStart"/>
            <w:r w:rsidRPr="00870F09">
              <w:rPr>
                <w:rFonts w:ascii="Times New Roman" w:eastAsia="Times New Roman" w:hAnsi="Times New Roman" w:cs="Times New Roman"/>
                <w:sz w:val="20"/>
                <w:szCs w:val="20"/>
              </w:rPr>
              <w:t>Hemolysis</w:t>
            </w:r>
            <w:proofErr w:type="spellEnd"/>
            <w:r w:rsidRPr="00870F09">
              <w:rPr>
                <w:rFonts w:ascii="Times New Roman" w:eastAsia="Times New Roman" w:hAnsi="Times New Roman" w:cs="Times New Roman"/>
                <w:sz w:val="20"/>
                <w:szCs w:val="20"/>
              </w:rPr>
              <w:t xml:space="preserve"> HRBC </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(418) Std Diclofenac</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w:t>
            </w:r>
            <w:proofErr w:type="spellStart"/>
            <w:r w:rsidRPr="00870F09">
              <w:rPr>
                <w:rFonts w:ascii="Times New Roman" w:eastAsia="Times New Roman" w:hAnsi="Times New Roman" w:cs="Times New Roman"/>
                <w:sz w:val="20"/>
                <w:szCs w:val="20"/>
              </w:rPr>
              <w:t>Hemolysis</w:t>
            </w:r>
            <w:proofErr w:type="spellEnd"/>
            <w:r w:rsidRPr="00870F09">
              <w:rPr>
                <w:rFonts w:ascii="Times New Roman" w:eastAsia="Times New Roman" w:hAnsi="Times New Roman" w:cs="Times New Roman"/>
                <w:sz w:val="20"/>
                <w:szCs w:val="20"/>
              </w:rPr>
              <w:t xml:space="preserve"> HRBC </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1.905 ± 0.01</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0.672 ± 0.01*</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64.7</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0.702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63.2</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0.606 ± 0.00*</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68.2</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0.624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67.2</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0.458 ± 0.01*</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76.0</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0.553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70.9</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0.375 ± 0.02*</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80.3</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0.416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78.2</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0.313 ± 0.00*</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83.6</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0.377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80.2</w:t>
            </w:r>
          </w:p>
        </w:tc>
      </w:tr>
    </w:tbl>
    <w:p w:rsidR="000407BA" w:rsidRPr="00870F09" w:rsidRDefault="000407BA" w:rsidP="00EB30A6">
      <w:pPr>
        <w:pStyle w:val="Normal1"/>
        <w:spacing w:after="12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values are presented as mean</w:t>
      </w:r>
      <w:r w:rsidR="002A3CB9">
        <w:rPr>
          <w:rFonts w:ascii="Times New Roman" w:eastAsia="Times New Roman" w:hAnsi="Times New Roman" w:cs="Times New Roman"/>
          <w:sz w:val="20"/>
          <w:szCs w:val="20"/>
        </w:rPr>
        <w:t xml:space="preserve"> </w:t>
      </w:r>
      <w:r w:rsidRPr="00870F09">
        <w:rPr>
          <w:rFonts w:ascii="Times New Roman" w:eastAsia="Times New Roman" w:hAnsi="Times New Roman" w:cs="Times New Roman"/>
          <w:sz w:val="20"/>
          <w:szCs w:val="20"/>
        </w:rPr>
        <w:t>±</w:t>
      </w:r>
      <w:r w:rsidR="002A3CB9">
        <w:rPr>
          <w:rFonts w:ascii="Times New Roman" w:eastAsia="Times New Roman" w:hAnsi="Times New Roman" w:cs="Times New Roman"/>
          <w:sz w:val="20"/>
          <w:szCs w:val="20"/>
        </w:rPr>
        <w:t xml:space="preserve"> </w:t>
      </w:r>
      <w:r w:rsidRPr="00870F09">
        <w:rPr>
          <w:rFonts w:ascii="Times New Roman" w:eastAsia="Times New Roman" w:hAnsi="Times New Roman" w:cs="Times New Roman"/>
          <w:sz w:val="20"/>
          <w:szCs w:val="20"/>
        </w:rPr>
        <w:t>SD n=3.  *</w:t>
      </w:r>
      <w:r w:rsidR="00282240" w:rsidRPr="00870F09">
        <w:rPr>
          <w:rFonts w:ascii="Times New Roman" w:eastAsia="Times New Roman" w:hAnsi="Times New Roman" w:cs="Times New Roman"/>
          <w:sz w:val="20"/>
          <w:szCs w:val="20"/>
        </w:rPr>
        <w:t>P&lt;.001</w:t>
      </w:r>
      <w:r w:rsidRPr="00870F09">
        <w:rPr>
          <w:rFonts w:ascii="Times New Roman" w:eastAsia="Times New Roman" w:hAnsi="Times New Roman" w:cs="Times New Roman"/>
          <w:sz w:val="20"/>
          <w:szCs w:val="20"/>
        </w:rPr>
        <w:t xml:space="preserve"> is significantly different compared with control. </w:t>
      </w:r>
    </w:p>
    <w:p w:rsidR="000407BA" w:rsidRPr="00870F09" w:rsidRDefault="000407BA" w:rsidP="00EB30A6">
      <w:pPr>
        <w:pStyle w:val="Normal1"/>
        <w:spacing w:after="160" w:line="480" w:lineRule="auto"/>
        <w:jc w:val="both"/>
        <w:rPr>
          <w:rFonts w:ascii="Times New Roman" w:eastAsia="Times New Roman" w:hAnsi="Times New Roman" w:cs="Times New Roman"/>
          <w:sz w:val="20"/>
          <w:szCs w:val="20"/>
        </w:rPr>
      </w:pPr>
    </w:p>
    <w:p w:rsidR="000407BA" w:rsidRPr="00870F09" w:rsidRDefault="000E433A" w:rsidP="0084129C">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 xml:space="preserve">4.5 </w:t>
      </w:r>
      <w:r w:rsidR="003C335D" w:rsidRPr="00870F09">
        <w:rPr>
          <w:rFonts w:ascii="Times New Roman" w:eastAsia="Times New Roman" w:hAnsi="Times New Roman" w:cs="Times New Roman"/>
          <w:sz w:val="20"/>
          <w:szCs w:val="20"/>
        </w:rPr>
        <w:t xml:space="preserve">COMBINED ETHANOL EXTRACTS </w:t>
      </w:r>
      <w:r w:rsidR="003C335D" w:rsidRPr="00870F09">
        <w:rPr>
          <w:rFonts w:ascii="Times New Roman" w:eastAsia="Times New Roman" w:hAnsi="Times New Roman" w:cs="Times New Roman"/>
          <w:i/>
          <w:sz w:val="20"/>
          <w:szCs w:val="20"/>
        </w:rPr>
        <w:t>FICUS CAPENSIS</w:t>
      </w:r>
      <w:r w:rsidR="003C335D" w:rsidRPr="00870F09">
        <w:rPr>
          <w:rFonts w:ascii="Times New Roman" w:eastAsia="Times New Roman" w:hAnsi="Times New Roman" w:cs="Times New Roman"/>
          <w:sz w:val="20"/>
          <w:szCs w:val="20"/>
        </w:rPr>
        <w:t xml:space="preserve"> AND </w:t>
      </w:r>
      <w:r w:rsidR="003C335D" w:rsidRPr="00870F09">
        <w:rPr>
          <w:rFonts w:ascii="Times New Roman" w:eastAsia="Times New Roman" w:hAnsi="Times New Roman" w:cs="Times New Roman"/>
          <w:i/>
          <w:sz w:val="20"/>
          <w:szCs w:val="20"/>
        </w:rPr>
        <w:t>MENTA SPICATA</w:t>
      </w:r>
      <w:r w:rsidR="002A3CB9">
        <w:rPr>
          <w:rFonts w:ascii="Times New Roman" w:eastAsia="Times New Roman" w:hAnsi="Times New Roman" w:cs="Times New Roman"/>
          <w:sz w:val="20"/>
          <w:szCs w:val="20"/>
        </w:rPr>
        <w:t xml:space="preserve"> LEAF</w:t>
      </w:r>
      <w:r w:rsidR="003C335D" w:rsidRPr="00870F09">
        <w:rPr>
          <w:rFonts w:ascii="Times New Roman" w:eastAsia="Times New Roman" w:hAnsi="Times New Roman" w:cs="Times New Roman"/>
          <w:sz w:val="20"/>
          <w:szCs w:val="20"/>
        </w:rPr>
        <w:t xml:space="preserve"> ON PLATELET AGGREGATION INHIBITION.</w:t>
      </w:r>
    </w:p>
    <w:p w:rsidR="004C0DAB" w:rsidRPr="00870F09" w:rsidRDefault="003C335D" w:rsidP="00EB30A6">
      <w:pPr>
        <w:pStyle w:val="NormalWeb"/>
        <w:spacing w:line="480" w:lineRule="auto"/>
        <w:jc w:val="both"/>
        <w:rPr>
          <w:sz w:val="20"/>
          <w:szCs w:val="20"/>
        </w:rPr>
      </w:pPr>
      <w:r w:rsidRPr="00870F09">
        <w:rPr>
          <w:sz w:val="20"/>
          <w:szCs w:val="20"/>
        </w:rPr>
        <w:t>T</w:t>
      </w:r>
      <w:r w:rsidR="004C0DAB" w:rsidRPr="00870F09">
        <w:rPr>
          <w:sz w:val="20"/>
          <w:szCs w:val="20"/>
        </w:rPr>
        <w:t>he extract significantly (</w:t>
      </w:r>
      <w:r w:rsidR="000E433A" w:rsidRPr="00870F09">
        <w:rPr>
          <w:sz w:val="20"/>
          <w:szCs w:val="20"/>
        </w:rPr>
        <w:t>P &lt;.001</w:t>
      </w:r>
      <w:r w:rsidR="004C0DAB" w:rsidRPr="00870F09">
        <w:rPr>
          <w:sz w:val="20"/>
          <w:szCs w:val="20"/>
        </w:rPr>
        <w:t>) reduced platelet aggregation as the concentration increased.</w:t>
      </w:r>
      <w:r w:rsidR="002A3CB9">
        <w:rPr>
          <w:sz w:val="20"/>
          <w:szCs w:val="20"/>
        </w:rPr>
        <w:t xml:space="preserve"> </w:t>
      </w:r>
      <w:r w:rsidR="004C0DAB" w:rsidRPr="00870F09">
        <w:rPr>
          <w:sz w:val="20"/>
          <w:szCs w:val="20"/>
        </w:rPr>
        <w:t>The highest activity was observed at 1.0 µg/ml, with a percentage inhibition of 80.3%, compared to the lower doses. Overall, inh</w:t>
      </w:r>
      <w:r w:rsidR="008D4641" w:rsidRPr="00870F09">
        <w:rPr>
          <w:sz w:val="20"/>
          <w:szCs w:val="20"/>
        </w:rPr>
        <w:t>i</w:t>
      </w:r>
      <w:r w:rsidR="00473613" w:rsidRPr="00870F09">
        <w:rPr>
          <w:sz w:val="20"/>
          <w:szCs w:val="20"/>
        </w:rPr>
        <w:t xml:space="preserve">bition increased steadily from </w:t>
      </w:r>
      <w:r w:rsidR="004C0DAB" w:rsidRPr="00870F09">
        <w:rPr>
          <w:sz w:val="20"/>
          <w:szCs w:val="20"/>
        </w:rPr>
        <w:t>0.2 µg/ml to 1.0 µg/ml, showing a clear concentration-dependent effect. A similar trend was seen when the extract’s activity was compared with the standard drug, Diclofenac, suggesting comparable antiplatelet potential</w:t>
      </w:r>
      <w:r w:rsidRPr="00870F09">
        <w:rPr>
          <w:sz w:val="20"/>
          <w:szCs w:val="20"/>
        </w:rPr>
        <w:t xml:space="preserve"> (Table 5)</w:t>
      </w:r>
      <w:r w:rsidR="004C0DAB" w:rsidRPr="00870F09">
        <w:rPr>
          <w:sz w:val="20"/>
          <w:szCs w:val="20"/>
        </w:rPr>
        <w:t>.</w:t>
      </w:r>
    </w:p>
    <w:p w:rsidR="004C0DAB" w:rsidRPr="00870F09" w:rsidRDefault="004C0DAB"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5:  Combined ethanol extract of </w:t>
      </w:r>
      <w:proofErr w:type="spellStart"/>
      <w:r w:rsidRPr="00870F09">
        <w:rPr>
          <w:rFonts w:ascii="Times New Roman" w:eastAsia="Times New Roman" w:hAnsi="Times New Roman" w:cs="Times New Roman"/>
          <w:i/>
          <w:sz w:val="20"/>
          <w:szCs w:val="20"/>
        </w:rPr>
        <w:t>Ficus</w:t>
      </w:r>
      <w:proofErr w:type="spellEnd"/>
      <w:r w:rsidRPr="00870F09">
        <w:rPr>
          <w:rFonts w:ascii="Times New Roman" w:eastAsia="Times New Roman" w:hAnsi="Times New Roman" w:cs="Times New Roman"/>
          <w:i/>
          <w:sz w:val="20"/>
          <w:szCs w:val="20"/>
        </w:rPr>
        <w:t xml:space="preserve"> </w:t>
      </w:r>
      <w:proofErr w:type="spellStart"/>
      <w:r w:rsidRPr="00870F09">
        <w:rPr>
          <w:rFonts w:ascii="Times New Roman" w:eastAsia="Times New Roman" w:hAnsi="Times New Roman" w:cs="Times New Roman"/>
          <w:i/>
          <w:sz w:val="20"/>
          <w:szCs w:val="20"/>
        </w:rPr>
        <w:t>capensis</w:t>
      </w:r>
      <w:proofErr w:type="spellEnd"/>
      <w:r w:rsidRPr="00870F09">
        <w:rPr>
          <w:rFonts w:ascii="Times New Roman" w:eastAsia="Times New Roman" w:hAnsi="Times New Roman" w:cs="Times New Roman"/>
          <w:i/>
          <w:sz w:val="20"/>
          <w:szCs w:val="20"/>
        </w:rPr>
        <w:t xml:space="preserve"> </w:t>
      </w:r>
      <w:r w:rsidR="002A3CB9">
        <w:rPr>
          <w:rFonts w:ascii="Times New Roman" w:eastAsia="Times New Roman" w:hAnsi="Times New Roman" w:cs="Times New Roman"/>
          <w:sz w:val="20"/>
          <w:szCs w:val="20"/>
        </w:rPr>
        <w:t xml:space="preserve">and </w:t>
      </w:r>
      <w:proofErr w:type="spellStart"/>
      <w:r w:rsidR="002A3CB9">
        <w:rPr>
          <w:rFonts w:ascii="Times New Roman" w:eastAsia="Times New Roman" w:hAnsi="Times New Roman" w:cs="Times New Roman"/>
          <w:sz w:val="20"/>
          <w:szCs w:val="20"/>
        </w:rPr>
        <w:t>Mentha</w:t>
      </w:r>
      <w:proofErr w:type="spellEnd"/>
      <w:r w:rsidR="002A3CB9">
        <w:rPr>
          <w:rFonts w:ascii="Times New Roman" w:eastAsia="Times New Roman" w:hAnsi="Times New Roman" w:cs="Times New Roman"/>
          <w:sz w:val="20"/>
          <w:szCs w:val="20"/>
        </w:rPr>
        <w:t xml:space="preserve"> spicata leaf</w:t>
      </w:r>
      <w:r w:rsidRPr="00870F09">
        <w:rPr>
          <w:rFonts w:ascii="Times New Roman" w:eastAsia="Times New Roman" w:hAnsi="Times New Roman" w:cs="Times New Roman"/>
          <w:sz w:val="20"/>
          <w:szCs w:val="20"/>
        </w:rPr>
        <w:t xml:space="preserve"> on platelet aggregation inhibition</w:t>
      </w:r>
    </w:p>
    <w:p w:rsidR="004C0DAB" w:rsidRPr="00870F09" w:rsidRDefault="004C0DAB" w:rsidP="00EB30A6">
      <w:pPr>
        <w:pStyle w:val="Normal1"/>
        <w:spacing w:after="160" w:line="480" w:lineRule="auto"/>
        <w:jc w:val="both"/>
        <w:rPr>
          <w:rFonts w:ascii="Times New Roman" w:eastAsia="Times New Roman" w:hAnsi="Times New Roman" w:cs="Times New Roman"/>
          <w:sz w:val="20"/>
          <w:szCs w:val="20"/>
        </w:rPr>
      </w:pP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3"/>
        <w:gridCol w:w="1679"/>
        <w:gridCol w:w="1775"/>
        <w:gridCol w:w="1599"/>
        <w:gridCol w:w="1625"/>
        <w:gridCol w:w="1493"/>
      </w:tblGrid>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(660 nm) Combined </w:t>
            </w:r>
          </w:p>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Platelet Aggregation </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(660) Std Diclofenac</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Platelet Aggregation </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2.100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0.708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61.8</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0.754 ± 0.01*</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64.1</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B976D5" w:rsidP="00EB30A6">
            <w:pPr>
              <w:pStyle w:val="Normal1"/>
              <w:widowControl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0.643 ± 0.01*</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68.4</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0.643 ± 0.01*</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69.4</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0.504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71.3</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0.504 ± 0.00*</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76.0</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0.378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80.9</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0.378 ± 0.00*</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82</w:t>
            </w:r>
            <w:r w:rsidR="00B976D5">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0</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0.355 ± 0.01*</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85.0</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0.355 ± 0.00*</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83.1</w:t>
            </w:r>
          </w:p>
        </w:tc>
      </w:tr>
    </w:tbl>
    <w:p w:rsidR="000407BA" w:rsidRPr="00870F09" w:rsidRDefault="000407BA" w:rsidP="00EB30A6">
      <w:pPr>
        <w:pStyle w:val="NormalWeb"/>
        <w:spacing w:line="480" w:lineRule="auto"/>
        <w:rPr>
          <w:sz w:val="20"/>
          <w:szCs w:val="20"/>
        </w:rPr>
      </w:pPr>
    </w:p>
    <w:p w:rsidR="000407BA" w:rsidRPr="00870F09" w:rsidRDefault="000E433A"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5.0 </w:t>
      </w:r>
      <w:r w:rsidR="00513CA1" w:rsidRPr="00870F09">
        <w:rPr>
          <w:rFonts w:ascii="Times New Roman" w:eastAsia="Times New Roman" w:hAnsi="Times New Roman" w:cs="Times New Roman"/>
          <w:sz w:val="20"/>
          <w:szCs w:val="20"/>
        </w:rPr>
        <w:t>DISCUSSION</w:t>
      </w:r>
    </w:p>
    <w:p w:rsidR="006B4430" w:rsidRPr="00870F09" w:rsidRDefault="00822930" w:rsidP="00EB30A6">
      <w:pPr>
        <w:spacing w:after="240" w:line="480" w:lineRule="auto"/>
        <w:jc w:val="both"/>
        <w:rPr>
          <w:sz w:val="20"/>
          <w:szCs w:val="20"/>
        </w:rPr>
      </w:pPr>
      <w:r w:rsidRPr="00870F09">
        <w:rPr>
          <w:sz w:val="20"/>
          <w:szCs w:val="20"/>
        </w:rPr>
        <w:lastRenderedPageBreak/>
        <w:t xml:space="preserve">The phytochemical screening revealed that the combined ethanol leaf extract of </w:t>
      </w:r>
      <w:proofErr w:type="spellStart"/>
      <w:r w:rsidRPr="00870F09">
        <w:rPr>
          <w:rStyle w:val="whitespace-normal"/>
          <w:i/>
          <w:sz w:val="20"/>
          <w:szCs w:val="20"/>
        </w:rPr>
        <w:t>Ficus</w:t>
      </w:r>
      <w:proofErr w:type="spellEnd"/>
      <w:r w:rsidRPr="00870F09">
        <w:rPr>
          <w:rStyle w:val="whitespace-normal"/>
          <w:i/>
          <w:sz w:val="20"/>
          <w:szCs w:val="20"/>
        </w:rPr>
        <w:t xml:space="preserve"> </w:t>
      </w:r>
      <w:proofErr w:type="spellStart"/>
      <w:r w:rsidRPr="00870F09">
        <w:rPr>
          <w:rStyle w:val="whitespace-normal"/>
          <w:i/>
          <w:sz w:val="20"/>
          <w:szCs w:val="20"/>
        </w:rPr>
        <w:t>capensis</w:t>
      </w:r>
      <w:proofErr w:type="spellEnd"/>
      <w:r w:rsidRPr="00870F09">
        <w:rPr>
          <w:sz w:val="20"/>
          <w:szCs w:val="20"/>
        </w:rPr>
        <w:t xml:space="preserve"> and </w:t>
      </w:r>
      <w:proofErr w:type="spellStart"/>
      <w:r w:rsidRPr="00870F09">
        <w:rPr>
          <w:rStyle w:val="whitespace-normal"/>
          <w:i/>
          <w:sz w:val="20"/>
          <w:szCs w:val="20"/>
        </w:rPr>
        <w:t>Mentha</w:t>
      </w:r>
      <w:proofErr w:type="spellEnd"/>
      <w:r w:rsidRPr="00870F09">
        <w:rPr>
          <w:rStyle w:val="whitespace-normal"/>
          <w:i/>
          <w:sz w:val="20"/>
          <w:szCs w:val="20"/>
        </w:rPr>
        <w:t xml:space="preserve"> spicata</w:t>
      </w:r>
      <w:r w:rsidR="00E724E1">
        <w:rPr>
          <w:sz w:val="20"/>
          <w:szCs w:val="20"/>
        </w:rPr>
        <w:t xml:space="preserve"> contains a wide</w:t>
      </w:r>
      <w:r w:rsidRPr="00870F09">
        <w:rPr>
          <w:sz w:val="20"/>
          <w:szCs w:val="20"/>
        </w:rPr>
        <w:t xml:space="preserve"> variety of bioactive components. The extract showed a high presence of phenolics and flavonoids, moderate amounts of tannins, saponins, alkaloids, terpenoids, and steroids, while glycosides were</w:t>
      </w:r>
      <w:r w:rsidR="002C544C" w:rsidRPr="00870F09">
        <w:rPr>
          <w:sz w:val="20"/>
          <w:szCs w:val="20"/>
        </w:rPr>
        <w:t xml:space="preserve"> detected in trace amounts. These</w:t>
      </w:r>
      <w:r w:rsidRPr="00870F09">
        <w:rPr>
          <w:sz w:val="20"/>
          <w:szCs w:val="20"/>
        </w:rPr>
        <w:t xml:space="preserve"> diverse</w:t>
      </w:r>
      <w:r w:rsidR="006B4430" w:rsidRPr="00870F09">
        <w:rPr>
          <w:sz w:val="20"/>
          <w:szCs w:val="20"/>
        </w:rPr>
        <w:t xml:space="preserve"> phytochemical constituents point</w:t>
      </w:r>
      <w:r w:rsidRPr="00870F09">
        <w:rPr>
          <w:sz w:val="20"/>
          <w:szCs w:val="20"/>
        </w:rPr>
        <w:t xml:space="preserve"> </w:t>
      </w:r>
      <w:r w:rsidR="00E724E1">
        <w:rPr>
          <w:sz w:val="20"/>
          <w:szCs w:val="20"/>
        </w:rPr>
        <w:t xml:space="preserve">to the fact </w:t>
      </w:r>
      <w:r w:rsidRPr="00870F09">
        <w:rPr>
          <w:sz w:val="20"/>
          <w:szCs w:val="20"/>
        </w:rPr>
        <w:t>th</w:t>
      </w:r>
      <w:r w:rsidR="002C544C" w:rsidRPr="00870F09">
        <w:rPr>
          <w:sz w:val="20"/>
          <w:szCs w:val="20"/>
        </w:rPr>
        <w:t xml:space="preserve">at </w:t>
      </w:r>
      <w:r w:rsidR="006B4430" w:rsidRPr="00870F09">
        <w:rPr>
          <w:sz w:val="20"/>
          <w:szCs w:val="20"/>
        </w:rPr>
        <w:t>combined extract posses</w:t>
      </w:r>
      <w:r w:rsidRPr="00870F09">
        <w:rPr>
          <w:sz w:val="20"/>
          <w:szCs w:val="20"/>
        </w:rPr>
        <w:t>s</w:t>
      </w:r>
      <w:r w:rsidR="006B4430" w:rsidRPr="00870F09">
        <w:rPr>
          <w:sz w:val="20"/>
          <w:szCs w:val="20"/>
        </w:rPr>
        <w:t>es</w:t>
      </w:r>
      <w:r w:rsidRPr="00870F09">
        <w:rPr>
          <w:sz w:val="20"/>
          <w:szCs w:val="20"/>
        </w:rPr>
        <w:t xml:space="preserve"> multiple biologically active constituents that may work together to produce therapeutic effe</w:t>
      </w:r>
      <w:r w:rsidR="006B4430" w:rsidRPr="00870F09">
        <w:rPr>
          <w:sz w:val="20"/>
          <w:szCs w:val="20"/>
        </w:rPr>
        <w:t>cts</w:t>
      </w:r>
      <w:r w:rsidRPr="00870F09">
        <w:rPr>
          <w:sz w:val="20"/>
          <w:szCs w:val="20"/>
        </w:rPr>
        <w:t>.</w:t>
      </w:r>
      <w:r w:rsidR="006B4430" w:rsidRPr="00870F09">
        <w:rPr>
          <w:sz w:val="20"/>
          <w:szCs w:val="20"/>
        </w:rPr>
        <w:t xml:space="preserve"> Prior studies have shown that these compounds play a major role in antioxidant and anti-in</w:t>
      </w:r>
      <w:r w:rsidR="005444C2" w:rsidRPr="00870F09">
        <w:rPr>
          <w:sz w:val="20"/>
          <w:szCs w:val="20"/>
        </w:rPr>
        <w:t>flammatory activities (</w:t>
      </w:r>
      <w:r w:rsidR="005444C2" w:rsidRPr="00870F09">
        <w:rPr>
          <w:rFonts w:ascii="Times New Roman" w:hAnsi="Times New Roman" w:cs="Times New Roman"/>
          <w:color w:val="222222"/>
          <w:sz w:val="20"/>
          <w:szCs w:val="20"/>
          <w:shd w:val="clear" w:color="auto" w:fill="FFFFFF"/>
        </w:rPr>
        <w:t xml:space="preserve">Zafar et al., 2023; </w:t>
      </w:r>
      <w:proofErr w:type="spellStart"/>
      <w:r w:rsidR="005444C2" w:rsidRPr="00870F09">
        <w:rPr>
          <w:rFonts w:ascii="Times New Roman" w:hAnsi="Times New Roman" w:cs="Times New Roman"/>
          <w:color w:val="222222"/>
          <w:sz w:val="20"/>
          <w:szCs w:val="20"/>
          <w:shd w:val="clear" w:color="auto" w:fill="FFFFFF"/>
        </w:rPr>
        <w:t>Nwozo</w:t>
      </w:r>
      <w:proofErr w:type="spellEnd"/>
      <w:r w:rsidR="005444C2" w:rsidRPr="00870F09">
        <w:rPr>
          <w:rFonts w:ascii="Times New Roman" w:hAnsi="Times New Roman" w:cs="Times New Roman"/>
          <w:color w:val="222222"/>
          <w:sz w:val="20"/>
          <w:szCs w:val="20"/>
          <w:shd w:val="clear" w:color="auto" w:fill="FFFFFF"/>
        </w:rPr>
        <w:t xml:space="preserve"> et al., 2023)</w:t>
      </w:r>
      <w:r w:rsidR="005444C2" w:rsidRPr="00870F09">
        <w:rPr>
          <w:sz w:val="20"/>
          <w:szCs w:val="20"/>
        </w:rPr>
        <w:t>. These bioactive compounds</w:t>
      </w:r>
      <w:r w:rsidR="006B4430" w:rsidRPr="00870F09">
        <w:rPr>
          <w:sz w:val="20"/>
          <w:szCs w:val="20"/>
        </w:rPr>
        <w:t xml:space="preserve"> help reduce the harmful</w:t>
      </w:r>
      <w:r w:rsidR="00E724E1">
        <w:rPr>
          <w:sz w:val="20"/>
          <w:szCs w:val="20"/>
        </w:rPr>
        <w:t xml:space="preserve"> </w:t>
      </w:r>
      <w:r w:rsidR="00E724E1" w:rsidRPr="00870F09">
        <w:rPr>
          <w:sz w:val="20"/>
          <w:szCs w:val="20"/>
        </w:rPr>
        <w:t>effect</w:t>
      </w:r>
      <w:r w:rsidR="00E724E1">
        <w:rPr>
          <w:sz w:val="20"/>
          <w:szCs w:val="20"/>
        </w:rPr>
        <w:t xml:space="preserve"> of</w:t>
      </w:r>
      <w:r w:rsidR="006B4430" w:rsidRPr="00870F09">
        <w:rPr>
          <w:sz w:val="20"/>
          <w:szCs w:val="20"/>
        </w:rPr>
        <w:t xml:space="preserve"> free radicals and lower the production of inflammatory substances such as prostaglandins and cytokines in the body. </w:t>
      </w:r>
    </w:p>
    <w:p w:rsidR="00671FCB" w:rsidRPr="00870F09" w:rsidRDefault="006B4430" w:rsidP="00EB30A6">
      <w:pPr>
        <w:spacing w:after="240" w:line="480" w:lineRule="auto"/>
        <w:jc w:val="both"/>
        <w:rPr>
          <w:sz w:val="20"/>
          <w:szCs w:val="20"/>
        </w:rPr>
      </w:pPr>
      <w:r w:rsidRPr="00870F09">
        <w:rPr>
          <w:sz w:val="20"/>
          <w:szCs w:val="20"/>
        </w:rPr>
        <w:t xml:space="preserve">Previously, research on </w:t>
      </w:r>
      <w:proofErr w:type="spellStart"/>
      <w:r w:rsidRPr="00870F09">
        <w:rPr>
          <w:rStyle w:val="Emphasis"/>
          <w:sz w:val="20"/>
          <w:szCs w:val="20"/>
        </w:rPr>
        <w:t>Ficus</w:t>
      </w:r>
      <w:proofErr w:type="spellEnd"/>
      <w:r w:rsidRPr="00870F09">
        <w:rPr>
          <w:rStyle w:val="Emphasis"/>
          <w:sz w:val="20"/>
          <w:szCs w:val="20"/>
        </w:rPr>
        <w:t xml:space="preserve"> </w:t>
      </w:r>
      <w:proofErr w:type="spellStart"/>
      <w:r w:rsidRPr="00870F09">
        <w:rPr>
          <w:rStyle w:val="Emphasis"/>
          <w:sz w:val="20"/>
          <w:szCs w:val="20"/>
        </w:rPr>
        <w:t>capensis</w:t>
      </w:r>
      <w:proofErr w:type="spellEnd"/>
      <w:r w:rsidRPr="00870F09">
        <w:rPr>
          <w:sz w:val="20"/>
          <w:szCs w:val="20"/>
        </w:rPr>
        <w:t xml:space="preserve"> has reported similar findings, linking its phenolic compounds and flavonoid content to its medicinal effects</w:t>
      </w:r>
      <w:r w:rsidR="007441D7" w:rsidRPr="00870F09">
        <w:rPr>
          <w:sz w:val="20"/>
          <w:szCs w:val="20"/>
        </w:rPr>
        <w:t xml:space="preserve"> (</w:t>
      </w:r>
      <w:proofErr w:type="spellStart"/>
      <w:r w:rsidR="007441D7" w:rsidRPr="00870F09">
        <w:rPr>
          <w:rFonts w:ascii="Times New Roman" w:hAnsi="Times New Roman" w:cs="Times New Roman"/>
          <w:color w:val="222222"/>
          <w:sz w:val="20"/>
          <w:szCs w:val="20"/>
          <w:shd w:val="clear" w:color="auto" w:fill="FFFFFF"/>
        </w:rPr>
        <w:t>Uchegbu</w:t>
      </w:r>
      <w:proofErr w:type="spellEnd"/>
      <w:r w:rsidR="007441D7" w:rsidRPr="00870F09">
        <w:rPr>
          <w:rFonts w:ascii="Times New Roman" w:hAnsi="Times New Roman" w:cs="Times New Roman"/>
          <w:color w:val="222222"/>
          <w:sz w:val="20"/>
          <w:szCs w:val="20"/>
          <w:shd w:val="clear" w:color="auto" w:fill="FFFFFF"/>
        </w:rPr>
        <w:t xml:space="preserve"> et al., 2024)</w:t>
      </w:r>
      <w:r w:rsidRPr="00870F09">
        <w:rPr>
          <w:sz w:val="20"/>
          <w:szCs w:val="20"/>
        </w:rPr>
        <w:t xml:space="preserve">. In the same way, studies on </w:t>
      </w:r>
      <w:r w:rsidRPr="00870F09">
        <w:rPr>
          <w:rStyle w:val="Emphasis"/>
          <w:sz w:val="20"/>
          <w:szCs w:val="20"/>
        </w:rPr>
        <w:t>Mentha spicata</w:t>
      </w:r>
      <w:r w:rsidRPr="00870F09">
        <w:rPr>
          <w:sz w:val="20"/>
          <w:szCs w:val="20"/>
        </w:rPr>
        <w:t xml:space="preserve"> have identified phenolic compounds, such as </w:t>
      </w:r>
      <w:proofErr w:type="spellStart"/>
      <w:r w:rsidRPr="00870F09">
        <w:rPr>
          <w:sz w:val="20"/>
          <w:szCs w:val="20"/>
        </w:rPr>
        <w:t>rosmarinic</w:t>
      </w:r>
      <w:proofErr w:type="spellEnd"/>
      <w:r w:rsidRPr="00870F09">
        <w:rPr>
          <w:sz w:val="20"/>
          <w:szCs w:val="20"/>
        </w:rPr>
        <w:t xml:space="preserve"> acid, as key contributors to its anti-inflammatory and protective properties</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Silva et al., 2023)</w:t>
      </w:r>
      <w:r w:rsidRPr="00870F09">
        <w:rPr>
          <w:sz w:val="20"/>
          <w:szCs w:val="20"/>
        </w:rPr>
        <w:t>.</w:t>
      </w:r>
      <w:r w:rsidR="00671FCB" w:rsidRPr="00870F09">
        <w:rPr>
          <w:sz w:val="20"/>
          <w:szCs w:val="20"/>
        </w:rPr>
        <w:t xml:space="preserve"> The </w:t>
      </w:r>
      <w:r w:rsidR="007441D7" w:rsidRPr="00870F09">
        <w:rPr>
          <w:sz w:val="20"/>
          <w:szCs w:val="20"/>
        </w:rPr>
        <w:t>presence</w:t>
      </w:r>
      <w:r w:rsidR="00671FCB" w:rsidRPr="00870F09">
        <w:rPr>
          <w:sz w:val="20"/>
          <w:szCs w:val="20"/>
        </w:rPr>
        <w:t xml:space="preserve"> of tannins and saponins further enhance</w:t>
      </w:r>
      <w:r w:rsidR="00E724E1">
        <w:rPr>
          <w:sz w:val="20"/>
          <w:szCs w:val="20"/>
        </w:rPr>
        <w:t>s</w:t>
      </w:r>
      <w:r w:rsidR="00671FCB" w:rsidRPr="00870F09">
        <w:rPr>
          <w:sz w:val="20"/>
          <w:szCs w:val="20"/>
        </w:rPr>
        <w:t xml:space="preserve"> the biological activity of the combined extract. Tannins are well known for their astringent properties and their ability to stabilize cell membranes, which can help reduce inflammation by preventing protein denaturation and lowering tissue damage</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 xml:space="preserve">Wu et al., 2023; </w:t>
      </w:r>
      <w:proofErr w:type="spellStart"/>
      <w:r w:rsidR="007441D7" w:rsidRPr="00870F09">
        <w:rPr>
          <w:rFonts w:ascii="Times New Roman" w:hAnsi="Times New Roman" w:cs="Times New Roman"/>
          <w:color w:val="222222"/>
          <w:sz w:val="20"/>
          <w:szCs w:val="20"/>
          <w:shd w:val="clear" w:color="auto" w:fill="FFFFFF"/>
        </w:rPr>
        <w:t>Ekambaram</w:t>
      </w:r>
      <w:proofErr w:type="spellEnd"/>
      <w:r w:rsidR="007441D7" w:rsidRPr="00870F09">
        <w:rPr>
          <w:rFonts w:ascii="Times New Roman" w:hAnsi="Times New Roman" w:cs="Times New Roman"/>
          <w:color w:val="222222"/>
          <w:sz w:val="20"/>
          <w:szCs w:val="20"/>
          <w:shd w:val="clear" w:color="auto" w:fill="FFFFFF"/>
        </w:rPr>
        <w:t xml:space="preserve"> et al., 2022)</w:t>
      </w:r>
      <w:r w:rsidR="00671FCB" w:rsidRPr="00870F09">
        <w:rPr>
          <w:sz w:val="20"/>
          <w:szCs w:val="20"/>
        </w:rPr>
        <w:t>.</w:t>
      </w:r>
    </w:p>
    <w:p w:rsidR="00861249" w:rsidRPr="00870F09" w:rsidRDefault="00861249" w:rsidP="00EB30A6">
      <w:pPr>
        <w:spacing w:after="240" w:line="480" w:lineRule="auto"/>
        <w:jc w:val="both"/>
        <w:rPr>
          <w:sz w:val="20"/>
          <w:szCs w:val="20"/>
        </w:rPr>
      </w:pPr>
      <w:r w:rsidRPr="00870F09">
        <w:rPr>
          <w:sz w:val="20"/>
          <w:szCs w:val="20"/>
        </w:rPr>
        <w:t xml:space="preserve">The results in Table 3 show that the combined ethanol leaf extract reduced the release of </w:t>
      </w:r>
      <w:proofErr w:type="spellStart"/>
      <w:r w:rsidRPr="00870F09">
        <w:rPr>
          <w:sz w:val="20"/>
          <w:szCs w:val="20"/>
        </w:rPr>
        <w:t>haemoglobin</w:t>
      </w:r>
      <w:proofErr w:type="spellEnd"/>
      <w:r w:rsidRPr="00870F09">
        <w:rPr>
          <w:sz w:val="20"/>
          <w:szCs w:val="20"/>
        </w:rPr>
        <w:t xml:space="preserve"> caused by phospholipase A₂ (PLA₂). The significant drop in optical density means that the extract helped protect the red blood cell membrane from damage. Since PLA₂ is an enzyme involved in triggering inflammation, blocking its action and cyclooxygenase (COX) suggests that the extract has strong anti-inflammatory potential. Previously, studies on </w:t>
      </w:r>
      <w:proofErr w:type="spellStart"/>
      <w:r w:rsidRPr="00870F09">
        <w:rPr>
          <w:rStyle w:val="whitespace-normal"/>
          <w:i/>
          <w:sz w:val="20"/>
          <w:szCs w:val="20"/>
        </w:rPr>
        <w:t>Ficus</w:t>
      </w:r>
      <w:proofErr w:type="spellEnd"/>
      <w:r w:rsidRPr="00870F09">
        <w:rPr>
          <w:rStyle w:val="whitespace-normal"/>
          <w:i/>
          <w:sz w:val="20"/>
          <w:szCs w:val="20"/>
        </w:rPr>
        <w:t xml:space="preserve"> </w:t>
      </w:r>
      <w:proofErr w:type="spellStart"/>
      <w:r w:rsidRPr="00870F09">
        <w:rPr>
          <w:rStyle w:val="whitespace-normal"/>
          <w:i/>
          <w:sz w:val="20"/>
          <w:szCs w:val="20"/>
        </w:rPr>
        <w:t>capensis</w:t>
      </w:r>
      <w:proofErr w:type="spellEnd"/>
      <w:r w:rsidRPr="00870F09">
        <w:rPr>
          <w:sz w:val="20"/>
          <w:szCs w:val="20"/>
        </w:rPr>
        <w:t xml:space="preserve"> and </w:t>
      </w:r>
      <w:proofErr w:type="spellStart"/>
      <w:r w:rsidRPr="00870F09">
        <w:rPr>
          <w:rStyle w:val="whitespace-normal"/>
          <w:i/>
          <w:sz w:val="20"/>
          <w:szCs w:val="20"/>
        </w:rPr>
        <w:t>Mentha</w:t>
      </w:r>
      <w:proofErr w:type="spellEnd"/>
      <w:r w:rsidRPr="00870F09">
        <w:rPr>
          <w:rStyle w:val="whitespace-normal"/>
          <w:i/>
          <w:sz w:val="20"/>
          <w:szCs w:val="20"/>
        </w:rPr>
        <w:t xml:space="preserve"> spicata</w:t>
      </w:r>
      <w:r w:rsidRPr="00870F09">
        <w:rPr>
          <w:sz w:val="20"/>
          <w:szCs w:val="20"/>
        </w:rPr>
        <w:t xml:space="preserve"> have reported similar anti-inflammatory and membrane-protective effects, mainly due to their rich phenolic and flavonoid content</w:t>
      </w:r>
      <w:r w:rsidR="007441D7" w:rsidRPr="00870F09">
        <w:rPr>
          <w:sz w:val="20"/>
          <w:szCs w:val="20"/>
        </w:rPr>
        <w:t xml:space="preserve"> (</w:t>
      </w:r>
      <w:proofErr w:type="spellStart"/>
      <w:r w:rsidR="007441D7" w:rsidRPr="00870F09">
        <w:rPr>
          <w:rFonts w:ascii="Times New Roman" w:hAnsi="Times New Roman" w:cs="Times New Roman"/>
          <w:color w:val="222222"/>
          <w:sz w:val="20"/>
          <w:szCs w:val="20"/>
          <w:shd w:val="clear" w:color="auto" w:fill="FFFFFF"/>
        </w:rPr>
        <w:t>Nwozo</w:t>
      </w:r>
      <w:proofErr w:type="spellEnd"/>
      <w:r w:rsidR="007441D7" w:rsidRPr="00870F09">
        <w:rPr>
          <w:rFonts w:ascii="Times New Roman" w:hAnsi="Times New Roman" w:cs="Times New Roman"/>
          <w:color w:val="222222"/>
          <w:sz w:val="20"/>
          <w:szCs w:val="20"/>
          <w:shd w:val="clear" w:color="auto" w:fill="FFFFFF"/>
        </w:rPr>
        <w:t xml:space="preserve"> et al., 2023)</w:t>
      </w:r>
      <w:r w:rsidRPr="00870F09">
        <w:rPr>
          <w:sz w:val="20"/>
          <w:szCs w:val="20"/>
        </w:rPr>
        <w:t>. These compounds are known to block inflammatory</w:t>
      </w:r>
      <w:r w:rsidR="00F941B0" w:rsidRPr="00870F09">
        <w:rPr>
          <w:sz w:val="20"/>
          <w:szCs w:val="20"/>
        </w:rPr>
        <w:t xml:space="preserve"> enzymes and reduce cell damage.</w:t>
      </w:r>
    </w:p>
    <w:p w:rsidR="00776965" w:rsidRPr="00870F09" w:rsidRDefault="00776965" w:rsidP="00EB30A6">
      <w:pPr>
        <w:spacing w:before="240" w:after="240" w:line="480" w:lineRule="auto"/>
        <w:jc w:val="both"/>
        <w:rPr>
          <w:sz w:val="20"/>
          <w:szCs w:val="20"/>
        </w:rPr>
      </w:pPr>
      <w:r w:rsidRPr="00870F09">
        <w:rPr>
          <w:sz w:val="20"/>
          <w:szCs w:val="20"/>
        </w:rPr>
        <w:t>The combined ethanol leaf extract protected</w:t>
      </w:r>
      <w:r w:rsidR="00E724E1">
        <w:rPr>
          <w:sz w:val="20"/>
          <w:szCs w:val="20"/>
        </w:rPr>
        <w:t xml:space="preserve"> human red blood cells from lysi</w:t>
      </w:r>
      <w:r w:rsidRPr="00870F09">
        <w:rPr>
          <w:sz w:val="20"/>
          <w:szCs w:val="20"/>
        </w:rPr>
        <w:t xml:space="preserve">s when placed in a hypotonic solution. Normally, a hypotonic solution causes red blood cells to swell and burst, releasing </w:t>
      </w:r>
      <w:proofErr w:type="spellStart"/>
      <w:r w:rsidRPr="00870F09">
        <w:rPr>
          <w:sz w:val="20"/>
          <w:szCs w:val="20"/>
        </w:rPr>
        <w:t>haemoglobin</w:t>
      </w:r>
      <w:proofErr w:type="spellEnd"/>
      <w:r w:rsidRPr="00870F09">
        <w:rPr>
          <w:sz w:val="20"/>
          <w:szCs w:val="20"/>
        </w:rPr>
        <w:t xml:space="preserve"> into the surrounding medium. However, the lower optical density (OD) values recorded in the treated groups indicate that </w:t>
      </w:r>
      <w:r w:rsidRPr="00870F09">
        <w:rPr>
          <w:sz w:val="20"/>
          <w:szCs w:val="20"/>
        </w:rPr>
        <w:lastRenderedPageBreak/>
        <w:t xml:space="preserve">less </w:t>
      </w:r>
      <w:proofErr w:type="spellStart"/>
      <w:r w:rsidRPr="00870F09">
        <w:rPr>
          <w:sz w:val="20"/>
          <w:szCs w:val="20"/>
        </w:rPr>
        <w:t>haemoglobin</w:t>
      </w:r>
      <w:proofErr w:type="spellEnd"/>
      <w:r w:rsidRPr="00870F09">
        <w:rPr>
          <w:sz w:val="20"/>
          <w:szCs w:val="20"/>
        </w:rPr>
        <w:t xml:space="preserve"> was released, meaning the ce</w:t>
      </w:r>
      <w:r w:rsidR="00187F75" w:rsidRPr="00870F09">
        <w:rPr>
          <w:sz w:val="20"/>
          <w:szCs w:val="20"/>
        </w:rPr>
        <w:t>ll membra</w:t>
      </w:r>
      <w:r w:rsidR="00E724E1">
        <w:rPr>
          <w:sz w:val="20"/>
          <w:szCs w:val="20"/>
        </w:rPr>
        <w:t xml:space="preserve">nes were protected and limited </w:t>
      </w:r>
      <w:r w:rsidR="00187F75" w:rsidRPr="00870F09">
        <w:rPr>
          <w:sz w:val="20"/>
          <w:szCs w:val="20"/>
        </w:rPr>
        <w:t>tissue damage. This membrane-stabilizing effect is vital because the red blood cell membrane is similar to the lysosomal membrane in the body. During inflammation, lysosomal membranes can rupture and release enzymes that worsen tissue damage</w:t>
      </w:r>
      <w:r w:rsidR="00F941B0" w:rsidRPr="00870F09">
        <w:rPr>
          <w:sz w:val="20"/>
          <w:szCs w:val="20"/>
        </w:rPr>
        <w:t xml:space="preserve"> (</w:t>
      </w:r>
      <w:proofErr w:type="spellStart"/>
      <w:r w:rsidR="00F941B0" w:rsidRPr="00870F09">
        <w:rPr>
          <w:sz w:val="20"/>
          <w:szCs w:val="20"/>
        </w:rPr>
        <w:t>Asadu</w:t>
      </w:r>
      <w:proofErr w:type="spellEnd"/>
      <w:r w:rsidR="00F941B0" w:rsidRPr="00870F09">
        <w:rPr>
          <w:sz w:val="20"/>
          <w:szCs w:val="20"/>
        </w:rPr>
        <w:t xml:space="preserve"> et al., 2025; </w:t>
      </w:r>
      <w:r w:rsidR="00F941B0" w:rsidRPr="00870F09">
        <w:rPr>
          <w:rFonts w:ascii="Times New Roman" w:hAnsi="Times New Roman" w:cs="Times New Roman"/>
          <w:color w:val="222222"/>
          <w:sz w:val="20"/>
          <w:szCs w:val="20"/>
          <w:shd w:val="clear" w:color="auto" w:fill="FFFFFF"/>
        </w:rPr>
        <w:t>Scott et al., 2025</w:t>
      </w:r>
      <w:r w:rsidR="00F941B0" w:rsidRPr="00870F09">
        <w:rPr>
          <w:sz w:val="20"/>
          <w:szCs w:val="20"/>
        </w:rPr>
        <w:t>)</w:t>
      </w:r>
      <w:r w:rsidR="00187F75" w:rsidRPr="00870F09">
        <w:rPr>
          <w:sz w:val="20"/>
          <w:szCs w:val="20"/>
        </w:rPr>
        <w:t xml:space="preserve">. Therefore, substances that stabilize red blood cell membranes are often considered to have anti-inflammatory potential. By preventing </w:t>
      </w:r>
      <w:proofErr w:type="spellStart"/>
      <w:r w:rsidR="00187F75" w:rsidRPr="00870F09">
        <w:rPr>
          <w:sz w:val="20"/>
          <w:szCs w:val="20"/>
        </w:rPr>
        <w:t>haemolysis</w:t>
      </w:r>
      <w:proofErr w:type="spellEnd"/>
      <w:r w:rsidR="00187F75" w:rsidRPr="00870F09">
        <w:rPr>
          <w:sz w:val="20"/>
          <w:szCs w:val="20"/>
        </w:rPr>
        <w:t xml:space="preserve">, the combined extract may help reduce the release of harmful inflammatory substances. Previous studies on </w:t>
      </w:r>
      <w:proofErr w:type="spellStart"/>
      <w:r w:rsidR="00187F75" w:rsidRPr="00870F09">
        <w:rPr>
          <w:rStyle w:val="whitespace-normal"/>
          <w:sz w:val="20"/>
          <w:szCs w:val="20"/>
        </w:rPr>
        <w:t>Ficus</w:t>
      </w:r>
      <w:proofErr w:type="spellEnd"/>
      <w:r w:rsidR="00187F75" w:rsidRPr="00870F09">
        <w:rPr>
          <w:rStyle w:val="whitespace-normal"/>
          <w:sz w:val="20"/>
          <w:szCs w:val="20"/>
        </w:rPr>
        <w:t xml:space="preserve"> </w:t>
      </w:r>
      <w:proofErr w:type="spellStart"/>
      <w:r w:rsidR="00187F75" w:rsidRPr="00870F09">
        <w:rPr>
          <w:rStyle w:val="whitespace-normal"/>
          <w:sz w:val="20"/>
          <w:szCs w:val="20"/>
        </w:rPr>
        <w:t>capensis</w:t>
      </w:r>
      <w:proofErr w:type="spellEnd"/>
      <w:r w:rsidR="00187F75" w:rsidRPr="00870F09">
        <w:rPr>
          <w:sz w:val="20"/>
          <w:szCs w:val="20"/>
        </w:rPr>
        <w:t xml:space="preserve"> and </w:t>
      </w:r>
      <w:proofErr w:type="spellStart"/>
      <w:r w:rsidR="00187F75" w:rsidRPr="00870F09">
        <w:rPr>
          <w:rStyle w:val="whitespace-normal"/>
          <w:sz w:val="20"/>
          <w:szCs w:val="20"/>
        </w:rPr>
        <w:t>Mentha</w:t>
      </w:r>
      <w:proofErr w:type="spellEnd"/>
      <w:r w:rsidR="00187F75" w:rsidRPr="00870F09">
        <w:rPr>
          <w:rStyle w:val="whitespace-normal"/>
          <w:sz w:val="20"/>
          <w:szCs w:val="20"/>
        </w:rPr>
        <w:t xml:space="preserve"> spicata</w:t>
      </w:r>
      <w:r w:rsidR="00187F75" w:rsidRPr="00870F09">
        <w:rPr>
          <w:sz w:val="20"/>
          <w:szCs w:val="20"/>
        </w:rPr>
        <w:t xml:space="preserve"> have reported th</w:t>
      </w:r>
      <w:r w:rsidR="00986684" w:rsidRPr="00870F09">
        <w:rPr>
          <w:sz w:val="20"/>
          <w:szCs w:val="20"/>
        </w:rPr>
        <w:t>at their bioactive</w:t>
      </w:r>
      <w:r w:rsidR="00E724E1">
        <w:rPr>
          <w:sz w:val="20"/>
          <w:szCs w:val="20"/>
        </w:rPr>
        <w:t xml:space="preserve"> </w:t>
      </w:r>
      <w:r w:rsidR="00187F75" w:rsidRPr="00870F09">
        <w:rPr>
          <w:sz w:val="20"/>
          <w:szCs w:val="20"/>
        </w:rPr>
        <w:t>contents contribute to membrane stabilization and anti-inflammatory ability</w:t>
      </w:r>
      <w:r w:rsidR="00F941B0" w:rsidRPr="00870F09">
        <w:rPr>
          <w:sz w:val="20"/>
          <w:szCs w:val="20"/>
        </w:rPr>
        <w:t xml:space="preserve"> (</w:t>
      </w:r>
      <w:r w:rsidR="00F941B0" w:rsidRPr="00870F09">
        <w:rPr>
          <w:rFonts w:ascii="Times New Roman" w:hAnsi="Times New Roman" w:cs="Times New Roman"/>
          <w:color w:val="222222"/>
          <w:sz w:val="20"/>
          <w:szCs w:val="20"/>
          <w:shd w:val="clear" w:color="auto" w:fill="FFFFFF"/>
        </w:rPr>
        <w:t>Zafar et al., 2023)</w:t>
      </w:r>
      <w:r w:rsidR="00187F75" w:rsidRPr="00870F09">
        <w:rPr>
          <w:sz w:val="20"/>
          <w:szCs w:val="20"/>
        </w:rPr>
        <w:t>. These compounds are well known to strengthen cell membranes and reduce oxidative stress, which can cause cell damage.</w:t>
      </w:r>
    </w:p>
    <w:p w:rsidR="00577422" w:rsidRPr="00870F09" w:rsidRDefault="008D4641" w:rsidP="00EB30A6">
      <w:pPr>
        <w:spacing w:after="240" w:line="480" w:lineRule="auto"/>
        <w:jc w:val="both"/>
        <w:rPr>
          <w:sz w:val="20"/>
          <w:szCs w:val="20"/>
        </w:rPr>
      </w:pPr>
      <w:r w:rsidRPr="00870F09">
        <w:rPr>
          <w:sz w:val="20"/>
          <w:szCs w:val="20"/>
        </w:rPr>
        <w:t>The results show</w:t>
      </w:r>
      <w:r w:rsidR="00F941B0" w:rsidRPr="00870F09">
        <w:rPr>
          <w:sz w:val="20"/>
          <w:szCs w:val="20"/>
        </w:rPr>
        <w:t>ed</w:t>
      </w:r>
      <w:r w:rsidRPr="00870F09">
        <w:rPr>
          <w:sz w:val="20"/>
          <w:szCs w:val="20"/>
        </w:rPr>
        <w:t xml:space="preserve"> that the extract significantly (</w:t>
      </w:r>
      <w:r w:rsidR="000E433A" w:rsidRPr="00870F09">
        <w:rPr>
          <w:sz w:val="20"/>
          <w:szCs w:val="20"/>
        </w:rPr>
        <w:t>P &lt;.001</w:t>
      </w:r>
      <w:r w:rsidRPr="00870F09">
        <w:rPr>
          <w:sz w:val="20"/>
          <w:szCs w:val="20"/>
        </w:rPr>
        <w:t>) reduced platelet aggregation</w:t>
      </w:r>
      <w:r w:rsidR="005E2129" w:rsidRPr="00870F09">
        <w:rPr>
          <w:sz w:val="20"/>
          <w:szCs w:val="20"/>
        </w:rPr>
        <w:t xml:space="preserve"> i</w:t>
      </w:r>
      <w:r w:rsidR="002C544C" w:rsidRPr="00870F09">
        <w:rPr>
          <w:sz w:val="20"/>
          <w:szCs w:val="20"/>
        </w:rPr>
        <w:t>n dose dependent concentration. Platelet aggregation is avital</w:t>
      </w:r>
      <w:r w:rsidRPr="00870F09">
        <w:rPr>
          <w:sz w:val="20"/>
          <w:szCs w:val="20"/>
        </w:rPr>
        <w:t xml:space="preserve"> process in blood clot formation, but excessive aggregation can contribute to inflammation and cardiovascular complications. Therefore, substances that can reduce platelet clumping may help in controlling inflammatory and thrombotic conditions.</w:t>
      </w:r>
      <w:r w:rsidR="005E2129" w:rsidRPr="00870F09">
        <w:rPr>
          <w:sz w:val="20"/>
          <w:szCs w:val="20"/>
        </w:rPr>
        <w:t xml:space="preserve"> The reduction in platelet aggregation suggests that the extract may exert its effect through various </w:t>
      </w:r>
      <w:r w:rsidR="005D3A92" w:rsidRPr="00870F09">
        <w:rPr>
          <w:sz w:val="20"/>
          <w:szCs w:val="20"/>
        </w:rPr>
        <w:t>mechanisms and</w:t>
      </w:r>
      <w:r w:rsidR="005E2129" w:rsidRPr="00870F09">
        <w:rPr>
          <w:sz w:val="20"/>
          <w:szCs w:val="20"/>
        </w:rPr>
        <w:t xml:space="preserve"> possibly by interfering with inflammatory mediators involved in platelet activation. </w:t>
      </w:r>
    </w:p>
    <w:p w:rsidR="008D4641" w:rsidRPr="00870F09" w:rsidRDefault="00577422" w:rsidP="00EB30A6">
      <w:pPr>
        <w:spacing w:after="240" w:line="480" w:lineRule="auto"/>
        <w:jc w:val="both"/>
        <w:rPr>
          <w:sz w:val="20"/>
          <w:szCs w:val="20"/>
        </w:rPr>
      </w:pPr>
      <w:r w:rsidRPr="00870F09">
        <w:rPr>
          <w:sz w:val="20"/>
          <w:szCs w:val="20"/>
        </w:rPr>
        <w:t xml:space="preserve">The extract may also interfere with intracellular signaling pathways involved in platelet activation, such as calcium mobilization and phospholipase A₂ (PLA₂) activity. By limiting calcium influx or blocking PLA₂, the extract can reduce the cascade of reactions that lead to platelet aggregation and inflammatory mediator release. </w:t>
      </w:r>
      <w:r w:rsidR="005D3A92" w:rsidRPr="00870F09">
        <w:rPr>
          <w:sz w:val="20"/>
          <w:szCs w:val="20"/>
        </w:rPr>
        <w:t>Earlier</w:t>
      </w:r>
      <w:r w:rsidR="005E2129" w:rsidRPr="00870F09">
        <w:rPr>
          <w:sz w:val="20"/>
          <w:szCs w:val="20"/>
        </w:rPr>
        <w:t xml:space="preserve"> studies on </w:t>
      </w:r>
      <w:proofErr w:type="spellStart"/>
      <w:r w:rsidR="005E2129" w:rsidRPr="00870F09">
        <w:rPr>
          <w:rStyle w:val="whitespace-normal"/>
          <w:sz w:val="20"/>
          <w:szCs w:val="20"/>
        </w:rPr>
        <w:t>Ficus</w:t>
      </w:r>
      <w:proofErr w:type="spellEnd"/>
      <w:r w:rsidR="005E2129" w:rsidRPr="00870F09">
        <w:rPr>
          <w:rStyle w:val="whitespace-normal"/>
          <w:sz w:val="20"/>
          <w:szCs w:val="20"/>
        </w:rPr>
        <w:t xml:space="preserve"> </w:t>
      </w:r>
      <w:proofErr w:type="spellStart"/>
      <w:r w:rsidR="005E2129" w:rsidRPr="00870F09">
        <w:rPr>
          <w:rStyle w:val="whitespace-normal"/>
          <w:sz w:val="20"/>
          <w:szCs w:val="20"/>
        </w:rPr>
        <w:t>capensis</w:t>
      </w:r>
      <w:proofErr w:type="spellEnd"/>
      <w:r w:rsidR="005E2129" w:rsidRPr="00870F09">
        <w:rPr>
          <w:sz w:val="20"/>
          <w:szCs w:val="20"/>
        </w:rPr>
        <w:t xml:space="preserve"> have reported the presence of </w:t>
      </w:r>
      <w:r w:rsidR="005D3A92" w:rsidRPr="00870F09">
        <w:rPr>
          <w:sz w:val="20"/>
          <w:szCs w:val="20"/>
        </w:rPr>
        <w:t>bioactive</w:t>
      </w:r>
      <w:r w:rsidR="005E2129" w:rsidRPr="00870F09">
        <w:rPr>
          <w:sz w:val="20"/>
          <w:szCs w:val="20"/>
        </w:rPr>
        <w:t xml:space="preserve"> compounds with antioxidant and anti-inflammatory properties, some of which are known to inhibit platelet activation pathways. Likewise, research on </w:t>
      </w:r>
      <w:r w:rsidR="005E2129" w:rsidRPr="00870F09">
        <w:rPr>
          <w:rStyle w:val="whitespace-normal"/>
          <w:sz w:val="20"/>
          <w:szCs w:val="20"/>
        </w:rPr>
        <w:t>Mentha spicata</w:t>
      </w:r>
      <w:r w:rsidR="005E2129" w:rsidRPr="00870F09">
        <w:rPr>
          <w:sz w:val="20"/>
          <w:szCs w:val="20"/>
        </w:rPr>
        <w:t xml:space="preserve"> has shown that its phenolic constituents, including </w:t>
      </w:r>
      <w:proofErr w:type="spellStart"/>
      <w:r w:rsidR="005E2129" w:rsidRPr="00870F09">
        <w:rPr>
          <w:sz w:val="20"/>
          <w:szCs w:val="20"/>
        </w:rPr>
        <w:t>rosmarinic</w:t>
      </w:r>
      <w:proofErr w:type="spellEnd"/>
      <w:r w:rsidR="005E2129" w:rsidRPr="00870F09">
        <w:rPr>
          <w:sz w:val="20"/>
          <w:szCs w:val="20"/>
        </w:rPr>
        <w:t xml:space="preserve"> acid and other flavonoids, can reduce oxidative stress and modulate platelet function</w:t>
      </w:r>
      <w:r w:rsidR="00F941B0" w:rsidRPr="00870F09">
        <w:rPr>
          <w:sz w:val="20"/>
          <w:szCs w:val="20"/>
        </w:rPr>
        <w:t xml:space="preserve"> (</w:t>
      </w:r>
      <w:proofErr w:type="spellStart"/>
      <w:r w:rsidR="00F941B0" w:rsidRPr="00870F09">
        <w:rPr>
          <w:rFonts w:ascii="Times New Roman" w:hAnsi="Times New Roman" w:cs="Times New Roman"/>
          <w:color w:val="222222"/>
          <w:sz w:val="20"/>
          <w:szCs w:val="20"/>
          <w:shd w:val="clear" w:color="auto" w:fill="FFFFFF"/>
        </w:rPr>
        <w:t>Umerah</w:t>
      </w:r>
      <w:proofErr w:type="spellEnd"/>
      <w:r w:rsidR="00F941B0" w:rsidRPr="00870F09">
        <w:rPr>
          <w:rFonts w:ascii="Times New Roman" w:hAnsi="Times New Roman" w:cs="Times New Roman"/>
          <w:color w:val="222222"/>
          <w:sz w:val="20"/>
          <w:szCs w:val="20"/>
          <w:shd w:val="clear" w:color="auto" w:fill="FFFFFF"/>
        </w:rPr>
        <w:t xml:space="preserve"> et al., 2022</w:t>
      </w:r>
      <w:r w:rsidR="00A23BB3">
        <w:rPr>
          <w:rFonts w:ascii="Times New Roman" w:hAnsi="Times New Roman" w:cs="Times New Roman"/>
          <w:color w:val="222222"/>
          <w:sz w:val="20"/>
          <w:szCs w:val="20"/>
          <w:shd w:val="clear" w:color="auto" w:fill="FFFFFF"/>
        </w:rPr>
        <w:t>;</w:t>
      </w:r>
      <w:r w:rsidR="00F941B0" w:rsidRPr="00870F09">
        <w:rPr>
          <w:rFonts w:ascii="Times New Roman" w:hAnsi="Times New Roman" w:cs="Times New Roman"/>
          <w:color w:val="222222"/>
          <w:sz w:val="20"/>
          <w:szCs w:val="20"/>
          <w:shd w:val="clear" w:color="auto" w:fill="FFFFFF"/>
        </w:rPr>
        <w:t xml:space="preserve"> </w:t>
      </w:r>
      <w:proofErr w:type="spellStart"/>
      <w:r w:rsidR="00F941B0" w:rsidRPr="00870F09">
        <w:rPr>
          <w:rFonts w:ascii="Times New Roman" w:hAnsi="Times New Roman" w:cs="Times New Roman"/>
          <w:color w:val="222222"/>
          <w:sz w:val="20"/>
          <w:szCs w:val="20"/>
          <w:shd w:val="clear" w:color="auto" w:fill="FFFFFF"/>
        </w:rPr>
        <w:t>Mgbemena</w:t>
      </w:r>
      <w:proofErr w:type="spellEnd"/>
      <w:r w:rsidR="00F941B0" w:rsidRPr="00870F09">
        <w:rPr>
          <w:rFonts w:ascii="Times New Roman" w:hAnsi="Times New Roman" w:cs="Times New Roman"/>
          <w:color w:val="222222"/>
          <w:sz w:val="20"/>
          <w:szCs w:val="20"/>
          <w:shd w:val="clear" w:color="auto" w:fill="FFFFFF"/>
        </w:rPr>
        <w:t xml:space="preserve"> et al., 2022)</w:t>
      </w:r>
      <w:r w:rsidR="005E2129" w:rsidRPr="00870F09">
        <w:rPr>
          <w:sz w:val="20"/>
          <w:szCs w:val="20"/>
        </w:rPr>
        <w:t xml:space="preserve">. These earlier findings support the present results and suggest that the observed antiplatelet </w:t>
      </w:r>
      <w:r w:rsidRPr="00870F09">
        <w:rPr>
          <w:sz w:val="20"/>
          <w:szCs w:val="20"/>
        </w:rPr>
        <w:t>po</w:t>
      </w:r>
      <w:r w:rsidR="005D3A92" w:rsidRPr="00870F09">
        <w:rPr>
          <w:sz w:val="20"/>
          <w:szCs w:val="20"/>
        </w:rPr>
        <w:t>tential</w:t>
      </w:r>
      <w:r w:rsidR="005E2129" w:rsidRPr="00870F09">
        <w:rPr>
          <w:sz w:val="20"/>
          <w:szCs w:val="20"/>
        </w:rPr>
        <w:t xml:space="preserve"> may be due to the combined action of these bioactive compounds.</w:t>
      </w:r>
    </w:p>
    <w:p w:rsidR="001C01BB" w:rsidRPr="00870F09" w:rsidRDefault="001C01BB" w:rsidP="00EB30A6">
      <w:pPr>
        <w:spacing w:after="240" w:line="480" w:lineRule="auto"/>
        <w:jc w:val="both"/>
        <w:rPr>
          <w:sz w:val="20"/>
          <w:szCs w:val="20"/>
        </w:rPr>
      </w:pPr>
      <w:r w:rsidRPr="00870F09">
        <w:rPr>
          <w:sz w:val="20"/>
          <w:szCs w:val="20"/>
        </w:rPr>
        <w:t>CONCLUSION</w:t>
      </w:r>
    </w:p>
    <w:p w:rsidR="009423CF" w:rsidRPr="00870F09" w:rsidRDefault="009423CF" w:rsidP="00EB30A6">
      <w:pPr>
        <w:spacing w:after="240" w:line="480" w:lineRule="auto"/>
        <w:jc w:val="both"/>
        <w:rPr>
          <w:sz w:val="20"/>
          <w:szCs w:val="20"/>
        </w:rPr>
      </w:pPr>
      <w:r w:rsidRPr="00870F09">
        <w:rPr>
          <w:sz w:val="20"/>
          <w:szCs w:val="20"/>
        </w:rPr>
        <w:lastRenderedPageBreak/>
        <w:t xml:space="preserve">The findings of this study demonstrate that the combined ethanol leaf extract of </w:t>
      </w:r>
      <w:proofErr w:type="spellStart"/>
      <w:r w:rsidRPr="00870F09">
        <w:rPr>
          <w:rStyle w:val="whitespace-normal"/>
          <w:sz w:val="20"/>
          <w:szCs w:val="20"/>
        </w:rPr>
        <w:t>Ficus</w:t>
      </w:r>
      <w:proofErr w:type="spellEnd"/>
      <w:r w:rsidRPr="00870F09">
        <w:rPr>
          <w:rStyle w:val="whitespace-normal"/>
          <w:sz w:val="20"/>
          <w:szCs w:val="20"/>
        </w:rPr>
        <w:t xml:space="preserve"> </w:t>
      </w:r>
      <w:proofErr w:type="spellStart"/>
      <w:r w:rsidRPr="00870F09">
        <w:rPr>
          <w:rStyle w:val="whitespace-normal"/>
          <w:sz w:val="20"/>
          <w:szCs w:val="20"/>
        </w:rPr>
        <w:t>capensis</w:t>
      </w:r>
      <w:proofErr w:type="spellEnd"/>
      <w:r w:rsidRPr="00870F09">
        <w:rPr>
          <w:sz w:val="20"/>
          <w:szCs w:val="20"/>
        </w:rPr>
        <w:t xml:space="preserve"> and </w:t>
      </w:r>
      <w:proofErr w:type="spellStart"/>
      <w:r w:rsidRPr="00870F09">
        <w:rPr>
          <w:rStyle w:val="whitespace-normal"/>
          <w:sz w:val="20"/>
          <w:szCs w:val="20"/>
        </w:rPr>
        <w:t>Mentha</w:t>
      </w:r>
      <w:proofErr w:type="spellEnd"/>
      <w:r w:rsidRPr="00870F09">
        <w:rPr>
          <w:rStyle w:val="whitespace-normal"/>
          <w:sz w:val="20"/>
          <w:szCs w:val="20"/>
        </w:rPr>
        <w:t xml:space="preserve"> spicata</w:t>
      </w:r>
      <w:r w:rsidRPr="00870F09">
        <w:rPr>
          <w:sz w:val="20"/>
          <w:szCs w:val="20"/>
        </w:rPr>
        <w:t xml:space="preserve"> possesses strong anti-inflammatory and antiplatelet effects in vitro. The extract reduced enzyme-induced cell damage, protected red blood cells from breaking, and prevented platelets from aggregating together. These effects increased with higher concentrations and were comparable to standard drugs like diclofenac. The rich presence of phenolics and flavonoids, along with other secondary metabolites such as tannins, saponins, alkaloids, and terpenoids, likely contributed to these effects through enzyme inhibition, antioxidant action, and membrane stabilization.</w:t>
      </w:r>
    </w:p>
    <w:p w:rsidR="00825BF5" w:rsidRPr="00870F09" w:rsidRDefault="00825BF5" w:rsidP="00EB30A6">
      <w:pPr>
        <w:spacing w:after="240" w:line="480" w:lineRule="auto"/>
        <w:jc w:val="both"/>
        <w:rPr>
          <w:sz w:val="20"/>
          <w:szCs w:val="20"/>
        </w:rPr>
      </w:pPr>
      <w:r w:rsidRPr="00870F09">
        <w:rPr>
          <w:sz w:val="20"/>
          <w:szCs w:val="20"/>
        </w:rPr>
        <w:t>However, unlike most previous studies that focused on single-plant extracts,</w:t>
      </w:r>
      <w:r w:rsidR="00B976D5">
        <w:rPr>
          <w:sz w:val="20"/>
          <w:szCs w:val="20"/>
        </w:rPr>
        <w:t xml:space="preserve"> t</w:t>
      </w:r>
      <w:r w:rsidRPr="00870F09">
        <w:rPr>
          <w:sz w:val="20"/>
          <w:szCs w:val="20"/>
        </w:rPr>
        <w:t xml:space="preserve">his study addresses an important research gap by providing experimental evidence that combining these two medicinal plants may enhance </w:t>
      </w:r>
      <w:r w:rsidR="00B976D5">
        <w:rPr>
          <w:sz w:val="20"/>
          <w:szCs w:val="20"/>
        </w:rPr>
        <w:t xml:space="preserve">their therapeutic effectiveness through </w:t>
      </w:r>
      <w:r w:rsidR="00B976D5" w:rsidRPr="00870F09">
        <w:rPr>
          <w:sz w:val="20"/>
          <w:szCs w:val="20"/>
        </w:rPr>
        <w:t>possible synergistic interactions among these bioactive compounds</w:t>
      </w:r>
    </w:p>
    <w:p w:rsidR="004C31D6" w:rsidRPr="00005ED1" w:rsidRDefault="004C31D6" w:rsidP="004C31D6">
      <w:pPr>
        <w:pStyle w:val="NoSpacing"/>
        <w:rPr>
          <w:rFonts w:ascii="Arial" w:hAnsi="Arial" w:cs="Arial"/>
          <w:highlight w:val="yellow"/>
        </w:rPr>
      </w:pPr>
      <w:bookmarkStart w:id="1" w:name="_Hlk198031404"/>
      <w:bookmarkStart w:id="2" w:name="_GoBack"/>
      <w:bookmarkEnd w:id="2"/>
      <w:r w:rsidRPr="00005ED1">
        <w:rPr>
          <w:rFonts w:ascii="Arial" w:hAnsi="Arial" w:cs="Arial"/>
          <w:highlight w:val="yellow"/>
        </w:rPr>
        <w:t>Disclaimer (Artificial intelligence)</w:t>
      </w:r>
    </w:p>
    <w:p w:rsidR="004C31D6" w:rsidRPr="00005ED1" w:rsidRDefault="004C31D6" w:rsidP="004C31D6">
      <w:pPr>
        <w:pStyle w:val="NoSpacing"/>
        <w:rPr>
          <w:rFonts w:ascii="Arial" w:hAnsi="Arial" w:cs="Arial"/>
          <w:highlight w:val="yellow"/>
        </w:rPr>
      </w:pPr>
    </w:p>
    <w:p w:rsidR="004C31D6" w:rsidRPr="00005ED1" w:rsidRDefault="004C31D6" w:rsidP="004C31D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4C31D6" w:rsidRPr="00870F09" w:rsidRDefault="004C31D6" w:rsidP="00EB30A6">
      <w:pPr>
        <w:spacing w:after="240" w:line="480" w:lineRule="auto"/>
        <w:jc w:val="both"/>
        <w:rPr>
          <w:sz w:val="20"/>
          <w:szCs w:val="20"/>
        </w:rPr>
      </w:pPr>
    </w:p>
    <w:p w:rsidR="00870F09" w:rsidRPr="00870F09" w:rsidRDefault="00870F09" w:rsidP="00870F09">
      <w:pPr>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REFERENCES</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Dar, R. A., Shahnawaz, M., </w:t>
      </w:r>
      <w:proofErr w:type="spellStart"/>
      <w:r w:rsidRPr="00870F09">
        <w:rPr>
          <w:rFonts w:ascii="Times New Roman" w:hAnsi="Times New Roman" w:cs="Times New Roman"/>
          <w:color w:val="222222"/>
          <w:sz w:val="20"/>
          <w:szCs w:val="20"/>
          <w:shd w:val="clear" w:color="auto" w:fill="FFFFFF"/>
        </w:rPr>
        <w:t>Ahanger</w:t>
      </w:r>
      <w:proofErr w:type="spellEnd"/>
      <w:r w:rsidRPr="00870F09">
        <w:rPr>
          <w:rFonts w:ascii="Times New Roman" w:hAnsi="Times New Roman" w:cs="Times New Roman"/>
          <w:color w:val="222222"/>
          <w:sz w:val="20"/>
          <w:szCs w:val="20"/>
          <w:shd w:val="clear" w:color="auto" w:fill="FFFFFF"/>
        </w:rPr>
        <w:t>, M. A., &amp; Majid, I. U. (2023). Exploring the diverse bioactive compounds from medicinal plants: a review. </w:t>
      </w:r>
      <w:r w:rsidRPr="00870F09">
        <w:rPr>
          <w:rFonts w:ascii="Times New Roman" w:hAnsi="Times New Roman" w:cs="Times New Roman"/>
          <w:i/>
          <w:iCs/>
          <w:color w:val="222222"/>
          <w:sz w:val="20"/>
          <w:szCs w:val="20"/>
          <w:shd w:val="clear" w:color="auto" w:fill="FFFFFF"/>
        </w:rPr>
        <w:t xml:space="preserve">J. </w:t>
      </w:r>
      <w:proofErr w:type="spellStart"/>
      <w:r w:rsidRPr="00870F09">
        <w:rPr>
          <w:rFonts w:ascii="Times New Roman" w:hAnsi="Times New Roman" w:cs="Times New Roman"/>
          <w:i/>
          <w:iCs/>
          <w:color w:val="222222"/>
          <w:sz w:val="20"/>
          <w:szCs w:val="20"/>
          <w:shd w:val="clear" w:color="auto" w:fill="FFFFFF"/>
        </w:rPr>
        <w:t>Phytopharm</w:t>
      </w:r>
      <w:proofErr w:type="spellEnd"/>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(3), 189-195.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Jongrungraungchok</w:t>
      </w:r>
      <w:proofErr w:type="spellEnd"/>
      <w:r w:rsidRPr="00870F09">
        <w:rPr>
          <w:rFonts w:ascii="Times New Roman" w:hAnsi="Times New Roman" w:cs="Times New Roman"/>
          <w:color w:val="222222"/>
          <w:sz w:val="20"/>
          <w:szCs w:val="20"/>
          <w:shd w:val="clear" w:color="auto" w:fill="FFFFFF"/>
        </w:rPr>
        <w:t xml:space="preserve">, S., </w:t>
      </w:r>
      <w:proofErr w:type="spellStart"/>
      <w:r w:rsidRPr="00870F09">
        <w:rPr>
          <w:rFonts w:ascii="Times New Roman" w:hAnsi="Times New Roman" w:cs="Times New Roman"/>
          <w:color w:val="222222"/>
          <w:sz w:val="20"/>
          <w:szCs w:val="20"/>
          <w:shd w:val="clear" w:color="auto" w:fill="FFFFFF"/>
        </w:rPr>
        <w:t>Madaka</w:t>
      </w:r>
      <w:proofErr w:type="spellEnd"/>
      <w:r w:rsidRPr="00870F09">
        <w:rPr>
          <w:rFonts w:ascii="Times New Roman" w:hAnsi="Times New Roman" w:cs="Times New Roman"/>
          <w:color w:val="222222"/>
          <w:sz w:val="20"/>
          <w:szCs w:val="20"/>
          <w:shd w:val="clear" w:color="auto" w:fill="FFFFFF"/>
        </w:rPr>
        <w:t xml:space="preserve">, F., </w:t>
      </w:r>
      <w:proofErr w:type="spellStart"/>
      <w:r w:rsidRPr="00870F09">
        <w:rPr>
          <w:rFonts w:ascii="Times New Roman" w:hAnsi="Times New Roman" w:cs="Times New Roman"/>
          <w:color w:val="222222"/>
          <w:sz w:val="20"/>
          <w:szCs w:val="20"/>
          <w:shd w:val="clear" w:color="auto" w:fill="FFFFFF"/>
        </w:rPr>
        <w:t>Wunnakup</w:t>
      </w:r>
      <w:proofErr w:type="spellEnd"/>
      <w:r w:rsidRPr="00870F09">
        <w:rPr>
          <w:rFonts w:ascii="Times New Roman" w:hAnsi="Times New Roman" w:cs="Times New Roman"/>
          <w:color w:val="222222"/>
          <w:sz w:val="20"/>
          <w:szCs w:val="20"/>
          <w:shd w:val="clear" w:color="auto" w:fill="FFFFFF"/>
        </w:rPr>
        <w:t xml:space="preserve">, T., </w:t>
      </w:r>
      <w:proofErr w:type="spellStart"/>
      <w:r w:rsidRPr="00870F09">
        <w:rPr>
          <w:rFonts w:ascii="Times New Roman" w:hAnsi="Times New Roman" w:cs="Times New Roman"/>
          <w:color w:val="222222"/>
          <w:sz w:val="20"/>
          <w:szCs w:val="20"/>
          <w:shd w:val="clear" w:color="auto" w:fill="FFFFFF"/>
        </w:rPr>
        <w:t>Sudsai</w:t>
      </w:r>
      <w:proofErr w:type="spellEnd"/>
      <w:r w:rsidRPr="00870F09">
        <w:rPr>
          <w:rFonts w:ascii="Times New Roman" w:hAnsi="Times New Roman" w:cs="Times New Roman"/>
          <w:color w:val="222222"/>
          <w:sz w:val="20"/>
          <w:szCs w:val="20"/>
          <w:shd w:val="clear" w:color="auto" w:fill="FFFFFF"/>
        </w:rPr>
        <w:t xml:space="preserve">, T., </w:t>
      </w:r>
      <w:proofErr w:type="spellStart"/>
      <w:r w:rsidRPr="00870F09">
        <w:rPr>
          <w:rFonts w:ascii="Times New Roman" w:hAnsi="Times New Roman" w:cs="Times New Roman"/>
          <w:color w:val="222222"/>
          <w:sz w:val="20"/>
          <w:szCs w:val="20"/>
          <w:shd w:val="clear" w:color="auto" w:fill="FFFFFF"/>
        </w:rPr>
        <w:t>Pongphaew</w:t>
      </w:r>
      <w:proofErr w:type="spellEnd"/>
      <w:r w:rsidRPr="00870F09">
        <w:rPr>
          <w:rFonts w:ascii="Times New Roman" w:hAnsi="Times New Roman" w:cs="Times New Roman"/>
          <w:color w:val="222222"/>
          <w:sz w:val="20"/>
          <w:szCs w:val="20"/>
          <w:shd w:val="clear" w:color="auto" w:fill="FFFFFF"/>
        </w:rPr>
        <w:t>, C., Songsak, T., &amp;</w:t>
      </w:r>
      <w:r w:rsidR="00AB7433">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Pradubyat</w:t>
      </w:r>
      <w:proofErr w:type="spellEnd"/>
      <w:r w:rsidRPr="00870F09">
        <w:rPr>
          <w:rFonts w:ascii="Times New Roman" w:hAnsi="Times New Roman" w:cs="Times New Roman"/>
          <w:color w:val="222222"/>
          <w:sz w:val="20"/>
          <w:szCs w:val="20"/>
          <w:shd w:val="clear" w:color="auto" w:fill="FFFFFF"/>
        </w:rPr>
        <w:t>, N. (2023). In vitro antioxidant, anti-inflammatory, and anticancer activities of mixture Thai medicinal plants. </w:t>
      </w:r>
      <w:r w:rsidRPr="00870F09">
        <w:rPr>
          <w:rFonts w:ascii="Times New Roman" w:hAnsi="Times New Roman" w:cs="Times New Roman"/>
          <w:i/>
          <w:iCs/>
          <w:color w:val="222222"/>
          <w:sz w:val="20"/>
          <w:szCs w:val="20"/>
          <w:shd w:val="clear" w:color="auto" w:fill="FFFFFF"/>
        </w:rPr>
        <w:t>BMC complementary medicine and therapies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23</w:t>
      </w:r>
      <w:r w:rsidRPr="00870F09">
        <w:rPr>
          <w:rFonts w:ascii="Times New Roman" w:hAnsi="Times New Roman" w:cs="Times New Roman"/>
          <w:color w:val="222222"/>
          <w:sz w:val="20"/>
          <w:szCs w:val="20"/>
          <w:shd w:val="clear" w:color="auto" w:fill="FFFFFF"/>
        </w:rPr>
        <w:t>(1), 43.</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Amponsah</w:t>
      </w:r>
      <w:proofErr w:type="spellEnd"/>
      <w:r w:rsidRPr="00870F09">
        <w:rPr>
          <w:rFonts w:ascii="Times New Roman" w:hAnsi="Times New Roman" w:cs="Times New Roman"/>
          <w:color w:val="222222"/>
          <w:sz w:val="20"/>
          <w:szCs w:val="20"/>
          <w:shd w:val="clear" w:color="auto" w:fill="FFFFFF"/>
        </w:rPr>
        <w:t xml:space="preserve">, S. K., </w:t>
      </w:r>
      <w:proofErr w:type="spellStart"/>
      <w:r w:rsidRPr="00870F09">
        <w:rPr>
          <w:rFonts w:ascii="Times New Roman" w:hAnsi="Times New Roman" w:cs="Times New Roman"/>
          <w:color w:val="222222"/>
          <w:sz w:val="20"/>
          <w:szCs w:val="20"/>
          <w:shd w:val="clear" w:color="auto" w:fill="FFFFFF"/>
        </w:rPr>
        <w:t>Tagoe</w:t>
      </w:r>
      <w:proofErr w:type="spellEnd"/>
      <w:r w:rsidRPr="00870F09">
        <w:rPr>
          <w:rFonts w:ascii="Times New Roman" w:hAnsi="Times New Roman" w:cs="Times New Roman"/>
          <w:color w:val="222222"/>
          <w:sz w:val="20"/>
          <w:szCs w:val="20"/>
          <w:shd w:val="clear" w:color="auto" w:fill="FFFFFF"/>
        </w:rPr>
        <w:t>, B., Adams, I., &amp;</w:t>
      </w:r>
      <w:proofErr w:type="spellStart"/>
      <w:r w:rsidRPr="00870F09">
        <w:rPr>
          <w:rFonts w:ascii="Times New Roman" w:hAnsi="Times New Roman" w:cs="Times New Roman"/>
          <w:color w:val="222222"/>
          <w:sz w:val="20"/>
          <w:szCs w:val="20"/>
          <w:shd w:val="clear" w:color="auto" w:fill="FFFFFF"/>
        </w:rPr>
        <w:t>Bugyei</w:t>
      </w:r>
      <w:proofErr w:type="spellEnd"/>
      <w:r w:rsidRPr="00870F09">
        <w:rPr>
          <w:rFonts w:ascii="Times New Roman" w:hAnsi="Times New Roman" w:cs="Times New Roman"/>
          <w:color w:val="222222"/>
          <w:sz w:val="20"/>
          <w:szCs w:val="20"/>
          <w:shd w:val="clear" w:color="auto" w:fill="FFFFFF"/>
        </w:rPr>
        <w:t>, K. A. (2022). Efficacy and safety profile of corticosteroids and non-steroidal anti-inflammatory drugs in COVID-19 management: A narrative review. </w:t>
      </w:r>
      <w:r w:rsidRPr="00870F09">
        <w:rPr>
          <w:rFonts w:ascii="Times New Roman" w:hAnsi="Times New Roman" w:cs="Times New Roman"/>
          <w:i/>
          <w:iCs/>
          <w:color w:val="222222"/>
          <w:sz w:val="20"/>
          <w:szCs w:val="20"/>
          <w:shd w:val="clear" w:color="auto" w:fill="FFFFFF"/>
        </w:rPr>
        <w:t>Frontiers in 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13</w:t>
      </w:r>
      <w:r w:rsidRPr="00870F09">
        <w:rPr>
          <w:rFonts w:ascii="Times New Roman" w:hAnsi="Times New Roman" w:cs="Times New Roman"/>
          <w:color w:val="222222"/>
          <w:sz w:val="20"/>
          <w:szCs w:val="20"/>
          <w:shd w:val="clear" w:color="auto" w:fill="FFFFFF"/>
        </w:rPr>
        <w:t>, 1063246.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Wirth, T., </w:t>
      </w:r>
      <w:proofErr w:type="spellStart"/>
      <w:r w:rsidRPr="00870F09">
        <w:rPr>
          <w:rFonts w:ascii="Times New Roman" w:hAnsi="Times New Roman" w:cs="Times New Roman"/>
          <w:color w:val="222222"/>
          <w:sz w:val="20"/>
          <w:szCs w:val="20"/>
          <w:shd w:val="clear" w:color="auto" w:fill="FFFFFF"/>
        </w:rPr>
        <w:t>Lafforgue</w:t>
      </w:r>
      <w:proofErr w:type="spellEnd"/>
      <w:r w:rsidRPr="00870F09">
        <w:rPr>
          <w:rFonts w:ascii="Times New Roman" w:hAnsi="Times New Roman" w:cs="Times New Roman"/>
          <w:color w:val="222222"/>
          <w:sz w:val="20"/>
          <w:szCs w:val="20"/>
          <w:shd w:val="clear" w:color="auto" w:fill="FFFFFF"/>
        </w:rPr>
        <w:t>, P., &amp; Pham, T. (2024). NSAID: Current limits to prescription. </w:t>
      </w:r>
      <w:r w:rsidRPr="00870F09">
        <w:rPr>
          <w:rFonts w:ascii="Times New Roman" w:hAnsi="Times New Roman" w:cs="Times New Roman"/>
          <w:i/>
          <w:iCs/>
          <w:color w:val="222222"/>
          <w:sz w:val="20"/>
          <w:szCs w:val="20"/>
          <w:shd w:val="clear" w:color="auto" w:fill="FFFFFF"/>
        </w:rPr>
        <w:t>Joint Bone Spine</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91</w:t>
      </w:r>
      <w:r w:rsidRPr="00870F09">
        <w:rPr>
          <w:rFonts w:ascii="Times New Roman" w:hAnsi="Times New Roman" w:cs="Times New Roman"/>
          <w:color w:val="222222"/>
          <w:sz w:val="20"/>
          <w:szCs w:val="20"/>
          <w:shd w:val="clear" w:color="auto" w:fill="FFFFFF"/>
        </w:rPr>
        <w:t>(4), 105685.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Rakha</w:t>
      </w:r>
      <w:proofErr w:type="spellEnd"/>
      <w:r w:rsidRPr="00870F09">
        <w:rPr>
          <w:rFonts w:ascii="Times New Roman" w:hAnsi="Times New Roman" w:cs="Times New Roman"/>
          <w:color w:val="222222"/>
          <w:sz w:val="20"/>
          <w:szCs w:val="20"/>
          <w:shd w:val="clear" w:color="auto" w:fill="FFFFFF"/>
        </w:rPr>
        <w:t xml:space="preserve">, A., Umar, N., </w:t>
      </w:r>
      <w:proofErr w:type="spellStart"/>
      <w:r w:rsidRPr="00870F09">
        <w:rPr>
          <w:rFonts w:ascii="Times New Roman" w:hAnsi="Times New Roman" w:cs="Times New Roman"/>
          <w:color w:val="222222"/>
          <w:sz w:val="20"/>
          <w:szCs w:val="20"/>
          <w:shd w:val="clear" w:color="auto" w:fill="FFFFFF"/>
        </w:rPr>
        <w:t>Rabail</w:t>
      </w:r>
      <w:proofErr w:type="spellEnd"/>
      <w:r w:rsidRPr="00870F09">
        <w:rPr>
          <w:rFonts w:ascii="Times New Roman" w:hAnsi="Times New Roman" w:cs="Times New Roman"/>
          <w:color w:val="222222"/>
          <w:sz w:val="20"/>
          <w:szCs w:val="20"/>
          <w:shd w:val="clear" w:color="auto" w:fill="FFFFFF"/>
        </w:rPr>
        <w:t xml:space="preserve">, R., Butt, M. S., </w:t>
      </w:r>
      <w:proofErr w:type="spellStart"/>
      <w:r w:rsidRPr="00870F09">
        <w:rPr>
          <w:rFonts w:ascii="Times New Roman" w:hAnsi="Times New Roman" w:cs="Times New Roman"/>
          <w:color w:val="222222"/>
          <w:sz w:val="20"/>
          <w:szCs w:val="20"/>
          <w:shd w:val="clear" w:color="auto" w:fill="FFFFFF"/>
        </w:rPr>
        <w:t>Kieliszek</w:t>
      </w:r>
      <w:proofErr w:type="spellEnd"/>
      <w:r w:rsidRPr="00870F09">
        <w:rPr>
          <w:rFonts w:ascii="Times New Roman" w:hAnsi="Times New Roman" w:cs="Times New Roman"/>
          <w:color w:val="222222"/>
          <w:sz w:val="20"/>
          <w:szCs w:val="20"/>
          <w:shd w:val="clear" w:color="auto" w:fill="FFFFFF"/>
        </w:rPr>
        <w:t xml:space="preserve">, M., Hassoun, A., &amp; </w:t>
      </w:r>
      <w:proofErr w:type="spellStart"/>
      <w:r w:rsidRPr="00870F09">
        <w:rPr>
          <w:rFonts w:ascii="Times New Roman" w:hAnsi="Times New Roman" w:cs="Times New Roman"/>
          <w:color w:val="222222"/>
          <w:sz w:val="20"/>
          <w:szCs w:val="20"/>
          <w:shd w:val="clear" w:color="auto" w:fill="FFFFFF"/>
        </w:rPr>
        <w:t>Aadil</w:t>
      </w:r>
      <w:proofErr w:type="spellEnd"/>
      <w:r w:rsidRPr="00870F09">
        <w:rPr>
          <w:rFonts w:ascii="Times New Roman" w:hAnsi="Times New Roman" w:cs="Times New Roman"/>
          <w:color w:val="222222"/>
          <w:sz w:val="20"/>
          <w:szCs w:val="20"/>
          <w:shd w:val="clear" w:color="auto" w:fill="FFFFFF"/>
        </w:rPr>
        <w:t>, R. M. (2022). Anti-inflammatory and anti-allergic potential of dietary flavonoids: A review. </w:t>
      </w:r>
      <w:r w:rsidRPr="00870F09">
        <w:rPr>
          <w:rFonts w:ascii="Times New Roman" w:hAnsi="Times New Roman" w:cs="Times New Roman"/>
          <w:i/>
          <w:iCs/>
          <w:color w:val="222222"/>
          <w:sz w:val="20"/>
          <w:szCs w:val="20"/>
          <w:shd w:val="clear" w:color="auto" w:fill="FFFFFF"/>
        </w:rPr>
        <w:t>Biomedicine &amp; Pharmacotherapy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156</w:t>
      </w:r>
      <w:r w:rsidRPr="00870F09">
        <w:rPr>
          <w:rFonts w:ascii="Times New Roman" w:hAnsi="Times New Roman" w:cs="Times New Roman"/>
          <w:color w:val="222222"/>
          <w:sz w:val="20"/>
          <w:szCs w:val="20"/>
          <w:shd w:val="clear" w:color="auto" w:fill="FFFFFF"/>
        </w:rPr>
        <w:t>, 113945.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Dominguez-López, I., Pérez, M., &amp;</w:t>
      </w:r>
      <w:proofErr w:type="spellStart"/>
      <w:r w:rsidRPr="00870F09">
        <w:rPr>
          <w:rFonts w:ascii="Times New Roman" w:hAnsi="Times New Roman" w:cs="Times New Roman"/>
          <w:color w:val="222222"/>
          <w:sz w:val="20"/>
          <w:szCs w:val="20"/>
          <w:shd w:val="clear" w:color="auto" w:fill="FFFFFF"/>
        </w:rPr>
        <w:t>Lamuela-Raventós</w:t>
      </w:r>
      <w:proofErr w:type="spellEnd"/>
      <w:r w:rsidRPr="00870F09">
        <w:rPr>
          <w:rFonts w:ascii="Times New Roman" w:hAnsi="Times New Roman" w:cs="Times New Roman"/>
          <w:color w:val="222222"/>
          <w:sz w:val="20"/>
          <w:szCs w:val="20"/>
          <w:shd w:val="clear" w:color="auto" w:fill="FFFFFF"/>
        </w:rPr>
        <w:t xml:space="preserve">, R. M. (2024). Total (poly) phenol analysis by the </w:t>
      </w:r>
      <w:proofErr w:type="spellStart"/>
      <w:r w:rsidRPr="00870F09">
        <w:rPr>
          <w:rFonts w:ascii="Times New Roman" w:hAnsi="Times New Roman" w:cs="Times New Roman"/>
          <w:color w:val="222222"/>
          <w:sz w:val="20"/>
          <w:szCs w:val="20"/>
          <w:shd w:val="clear" w:color="auto" w:fill="FFFFFF"/>
        </w:rPr>
        <w:t>Folin-Ciocalteu</w:t>
      </w:r>
      <w:proofErr w:type="spellEnd"/>
      <w:r w:rsidRPr="00870F09">
        <w:rPr>
          <w:rFonts w:ascii="Times New Roman" w:hAnsi="Times New Roman" w:cs="Times New Roman"/>
          <w:color w:val="222222"/>
          <w:sz w:val="20"/>
          <w:szCs w:val="20"/>
          <w:shd w:val="clear" w:color="auto" w:fill="FFFFFF"/>
        </w:rPr>
        <w:t xml:space="preserve"> assay as an anti-inflammatory biomarker in biological samples. </w:t>
      </w:r>
      <w:r w:rsidRPr="00870F09">
        <w:rPr>
          <w:rFonts w:ascii="Times New Roman" w:hAnsi="Times New Roman" w:cs="Times New Roman"/>
          <w:i/>
          <w:iCs/>
          <w:color w:val="222222"/>
          <w:sz w:val="20"/>
          <w:szCs w:val="20"/>
          <w:shd w:val="clear" w:color="auto" w:fill="FFFFFF"/>
        </w:rPr>
        <w:t>Critical Reviews in Food Science and Nutrition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64</w:t>
      </w:r>
      <w:r w:rsidRPr="00870F09">
        <w:rPr>
          <w:rFonts w:ascii="Times New Roman" w:hAnsi="Times New Roman" w:cs="Times New Roman"/>
          <w:color w:val="222222"/>
          <w:sz w:val="20"/>
          <w:szCs w:val="20"/>
          <w:shd w:val="clear" w:color="auto" w:fill="FFFFFF"/>
        </w:rPr>
        <w:t>(27), 10048-10054.</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lastRenderedPageBreak/>
        <w:t xml:space="preserve">Maugeri, A., Lombardo, G. E., </w:t>
      </w:r>
      <w:proofErr w:type="spellStart"/>
      <w:r w:rsidRPr="00870F09">
        <w:rPr>
          <w:rFonts w:ascii="Times New Roman" w:hAnsi="Times New Roman" w:cs="Times New Roman"/>
          <w:color w:val="222222"/>
          <w:sz w:val="20"/>
          <w:szCs w:val="20"/>
          <w:shd w:val="clear" w:color="auto" w:fill="FFFFFF"/>
        </w:rPr>
        <w:t>Cirmi</w:t>
      </w:r>
      <w:proofErr w:type="spellEnd"/>
      <w:r w:rsidRPr="00870F09">
        <w:rPr>
          <w:rFonts w:ascii="Times New Roman" w:hAnsi="Times New Roman" w:cs="Times New Roman"/>
          <w:color w:val="222222"/>
          <w:sz w:val="20"/>
          <w:szCs w:val="20"/>
          <w:shd w:val="clear" w:color="auto" w:fill="FFFFFF"/>
        </w:rPr>
        <w:t xml:space="preserve">, S., </w:t>
      </w:r>
      <w:proofErr w:type="spellStart"/>
      <w:r w:rsidRPr="00870F09">
        <w:rPr>
          <w:rFonts w:ascii="Times New Roman" w:hAnsi="Times New Roman" w:cs="Times New Roman"/>
          <w:color w:val="222222"/>
          <w:sz w:val="20"/>
          <w:szCs w:val="20"/>
          <w:shd w:val="clear" w:color="auto" w:fill="FFFFFF"/>
        </w:rPr>
        <w:t>Süntar</w:t>
      </w:r>
      <w:proofErr w:type="spellEnd"/>
      <w:r w:rsidRPr="00870F09">
        <w:rPr>
          <w:rFonts w:ascii="Times New Roman" w:hAnsi="Times New Roman" w:cs="Times New Roman"/>
          <w:color w:val="222222"/>
          <w:sz w:val="20"/>
          <w:szCs w:val="20"/>
          <w:shd w:val="clear" w:color="auto" w:fill="FFFFFF"/>
        </w:rPr>
        <w:t xml:space="preserve">, I., </w:t>
      </w:r>
      <w:proofErr w:type="spellStart"/>
      <w:r w:rsidRPr="00870F09">
        <w:rPr>
          <w:rFonts w:ascii="Times New Roman" w:hAnsi="Times New Roman" w:cs="Times New Roman"/>
          <w:color w:val="222222"/>
          <w:sz w:val="20"/>
          <w:szCs w:val="20"/>
          <w:shd w:val="clear" w:color="auto" w:fill="FFFFFF"/>
        </w:rPr>
        <w:t>Barreca</w:t>
      </w:r>
      <w:proofErr w:type="spellEnd"/>
      <w:r w:rsidRPr="00870F09">
        <w:rPr>
          <w:rFonts w:ascii="Times New Roman" w:hAnsi="Times New Roman" w:cs="Times New Roman"/>
          <w:color w:val="222222"/>
          <w:sz w:val="20"/>
          <w:szCs w:val="20"/>
          <w:shd w:val="clear" w:color="auto" w:fill="FFFFFF"/>
        </w:rPr>
        <w:t xml:space="preserve">, D., </w:t>
      </w:r>
      <w:proofErr w:type="spellStart"/>
      <w:r w:rsidRPr="00870F09">
        <w:rPr>
          <w:rFonts w:ascii="Times New Roman" w:hAnsi="Times New Roman" w:cs="Times New Roman"/>
          <w:color w:val="222222"/>
          <w:sz w:val="20"/>
          <w:szCs w:val="20"/>
          <w:shd w:val="clear" w:color="auto" w:fill="FFFFFF"/>
        </w:rPr>
        <w:t>Laganà</w:t>
      </w:r>
      <w:proofErr w:type="spellEnd"/>
      <w:r w:rsidRPr="00870F09">
        <w:rPr>
          <w:rFonts w:ascii="Times New Roman" w:hAnsi="Times New Roman" w:cs="Times New Roman"/>
          <w:color w:val="222222"/>
          <w:sz w:val="20"/>
          <w:szCs w:val="20"/>
          <w:shd w:val="clear" w:color="auto" w:fill="FFFFFF"/>
        </w:rPr>
        <w:t>, G., &amp; Navarra, M. (2022). Pharmacology and toxicology of tannins. </w:t>
      </w:r>
      <w:r w:rsidRPr="00870F09">
        <w:rPr>
          <w:rFonts w:ascii="Times New Roman" w:hAnsi="Times New Roman" w:cs="Times New Roman"/>
          <w:i/>
          <w:iCs/>
          <w:color w:val="222222"/>
          <w:sz w:val="20"/>
          <w:szCs w:val="20"/>
          <w:shd w:val="clear" w:color="auto" w:fill="FFFFFF"/>
        </w:rPr>
        <w:t>Archives of toxicology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96</w:t>
      </w:r>
      <w:r w:rsidRPr="00870F09">
        <w:rPr>
          <w:rFonts w:ascii="Times New Roman" w:hAnsi="Times New Roman" w:cs="Times New Roman"/>
          <w:color w:val="222222"/>
          <w:sz w:val="20"/>
          <w:szCs w:val="20"/>
          <w:shd w:val="clear" w:color="auto" w:fill="FFFFFF"/>
        </w:rPr>
        <w:t>(5), 1257-1277.</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Blevins, L. K., Bach, A. P., Crawford, R. B., Zhou, J., Henriquez, J. E., Rizzo, M. D &amp; Kaminski, N. E. (2022). Evaluation of the anti-inflammatory effects of selected cannabinoids and terpenes from Cannabis Sativa employing human primary leukocytes. </w:t>
      </w:r>
      <w:r w:rsidRPr="00870F09">
        <w:rPr>
          <w:rFonts w:ascii="Times New Roman" w:hAnsi="Times New Roman" w:cs="Times New Roman"/>
          <w:i/>
          <w:iCs/>
          <w:color w:val="222222"/>
          <w:sz w:val="20"/>
          <w:szCs w:val="20"/>
          <w:shd w:val="clear" w:color="auto" w:fill="FFFFFF"/>
        </w:rPr>
        <w:t>Food and Chemical Toxicology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170</w:t>
      </w:r>
      <w:r w:rsidRPr="00870F09">
        <w:rPr>
          <w:rFonts w:ascii="Times New Roman" w:hAnsi="Times New Roman" w:cs="Times New Roman"/>
          <w:color w:val="222222"/>
          <w:sz w:val="20"/>
          <w:szCs w:val="20"/>
          <w:shd w:val="clear" w:color="auto" w:fill="FFFFFF"/>
        </w:rPr>
        <w:t>, 113458.</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Sawadogo</w:t>
      </w:r>
      <w:proofErr w:type="spellEnd"/>
      <w:r w:rsidRPr="00870F09">
        <w:rPr>
          <w:rFonts w:ascii="Times New Roman" w:hAnsi="Times New Roman" w:cs="Times New Roman"/>
          <w:color w:val="222222"/>
          <w:sz w:val="20"/>
          <w:szCs w:val="20"/>
          <w:shd w:val="clear" w:color="auto" w:fill="FFFFFF"/>
        </w:rPr>
        <w:t xml:space="preserve">, Y., Belem, M., Sabo, P., </w:t>
      </w:r>
      <w:proofErr w:type="spellStart"/>
      <w:r w:rsidRPr="00870F09">
        <w:rPr>
          <w:rFonts w:ascii="Times New Roman" w:hAnsi="Times New Roman" w:cs="Times New Roman"/>
          <w:color w:val="222222"/>
          <w:sz w:val="20"/>
          <w:szCs w:val="20"/>
          <w:shd w:val="clear" w:color="auto" w:fill="FFFFFF"/>
        </w:rPr>
        <w:t>Kabré</w:t>
      </w:r>
      <w:proofErr w:type="spellEnd"/>
      <w:r w:rsidRPr="00870F09">
        <w:rPr>
          <w:rFonts w:ascii="Times New Roman" w:hAnsi="Times New Roman" w:cs="Times New Roman"/>
          <w:color w:val="222222"/>
          <w:sz w:val="20"/>
          <w:szCs w:val="20"/>
          <w:shd w:val="clear" w:color="auto" w:fill="FFFFFF"/>
        </w:rPr>
        <w:t xml:space="preserve">, B., </w:t>
      </w:r>
      <w:proofErr w:type="spellStart"/>
      <w:r w:rsidRPr="00870F09">
        <w:rPr>
          <w:rFonts w:ascii="Times New Roman" w:hAnsi="Times New Roman" w:cs="Times New Roman"/>
          <w:color w:val="222222"/>
          <w:sz w:val="20"/>
          <w:szCs w:val="20"/>
          <w:shd w:val="clear" w:color="auto" w:fill="FFFFFF"/>
        </w:rPr>
        <w:t>Tiétiambou</w:t>
      </w:r>
      <w:proofErr w:type="spellEnd"/>
      <w:r w:rsidRPr="00870F09">
        <w:rPr>
          <w:rFonts w:ascii="Times New Roman" w:hAnsi="Times New Roman" w:cs="Times New Roman"/>
          <w:color w:val="222222"/>
          <w:sz w:val="20"/>
          <w:szCs w:val="20"/>
          <w:shd w:val="clear" w:color="auto" w:fill="FFFFFF"/>
        </w:rPr>
        <w:t xml:space="preserve">, F. R. S., &amp; </w:t>
      </w:r>
      <w:proofErr w:type="spellStart"/>
      <w:r w:rsidRPr="00870F09">
        <w:rPr>
          <w:rFonts w:ascii="Times New Roman" w:hAnsi="Times New Roman" w:cs="Times New Roman"/>
          <w:color w:val="222222"/>
          <w:sz w:val="20"/>
          <w:szCs w:val="20"/>
          <w:shd w:val="clear" w:color="auto" w:fill="FFFFFF"/>
        </w:rPr>
        <w:t>Ouédraogo</w:t>
      </w:r>
      <w:proofErr w:type="spellEnd"/>
      <w:r w:rsidRPr="00870F09">
        <w:rPr>
          <w:rFonts w:ascii="Times New Roman" w:hAnsi="Times New Roman" w:cs="Times New Roman"/>
          <w:color w:val="222222"/>
          <w:sz w:val="20"/>
          <w:szCs w:val="20"/>
          <w:shd w:val="clear" w:color="auto" w:fill="FFFFFF"/>
        </w:rPr>
        <w:t xml:space="preserve">, A. (2024). A critical review on the </w:t>
      </w:r>
      <w:proofErr w:type="spellStart"/>
      <w:r w:rsidRPr="00870F09">
        <w:rPr>
          <w:rFonts w:ascii="Times New Roman" w:hAnsi="Times New Roman" w:cs="Times New Roman"/>
          <w:color w:val="222222"/>
          <w:sz w:val="20"/>
          <w:szCs w:val="20"/>
          <w:shd w:val="clear" w:color="auto" w:fill="FFFFFF"/>
        </w:rPr>
        <w:t>Ficus</w:t>
      </w:r>
      <w:proofErr w:type="spellEnd"/>
      <w:r w:rsidRPr="00870F09">
        <w:rPr>
          <w:rFonts w:ascii="Times New Roman" w:hAnsi="Times New Roman" w:cs="Times New Roman"/>
          <w:color w:val="222222"/>
          <w:sz w:val="20"/>
          <w:szCs w:val="20"/>
          <w:shd w:val="clear" w:color="auto" w:fill="FFFFFF"/>
        </w:rPr>
        <w:t xml:space="preserve"> genus in Africa: current knowledge and perspectives for its sustainable management. </w:t>
      </w:r>
      <w:r w:rsidRPr="00870F09">
        <w:rPr>
          <w:rFonts w:ascii="Times New Roman" w:hAnsi="Times New Roman" w:cs="Times New Roman"/>
          <w:i/>
          <w:iCs/>
          <w:color w:val="222222"/>
          <w:sz w:val="20"/>
          <w:szCs w:val="20"/>
          <w:shd w:val="clear" w:color="auto" w:fill="FFFFFF"/>
        </w:rPr>
        <w:t>Biodiversity and Conservation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33</w:t>
      </w:r>
      <w:r w:rsidRPr="00870F09">
        <w:rPr>
          <w:rFonts w:ascii="Times New Roman" w:hAnsi="Times New Roman" w:cs="Times New Roman"/>
          <w:color w:val="222222"/>
          <w:sz w:val="20"/>
          <w:szCs w:val="20"/>
          <w:shd w:val="clear" w:color="auto" w:fill="FFFFFF"/>
        </w:rPr>
        <w:t>(10), 2739-2756.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Nwadibia</w:t>
      </w:r>
      <w:proofErr w:type="spellEnd"/>
      <w:r w:rsidRPr="00870F09">
        <w:rPr>
          <w:rFonts w:ascii="Times New Roman" w:hAnsi="Times New Roman" w:cs="Times New Roman"/>
          <w:color w:val="222222"/>
          <w:sz w:val="20"/>
          <w:szCs w:val="20"/>
          <w:shd w:val="clear" w:color="auto" w:fill="FFFFFF"/>
        </w:rPr>
        <w:t xml:space="preserve">, J. A., </w:t>
      </w:r>
      <w:proofErr w:type="spellStart"/>
      <w:r w:rsidRPr="00870F09">
        <w:rPr>
          <w:rFonts w:ascii="Times New Roman" w:hAnsi="Times New Roman" w:cs="Times New Roman"/>
          <w:color w:val="222222"/>
          <w:sz w:val="20"/>
          <w:szCs w:val="20"/>
          <w:shd w:val="clear" w:color="auto" w:fill="FFFFFF"/>
        </w:rPr>
        <w:t>Fasogbon</w:t>
      </w:r>
      <w:proofErr w:type="spellEnd"/>
      <w:r w:rsidRPr="00870F09">
        <w:rPr>
          <w:rFonts w:ascii="Times New Roman" w:hAnsi="Times New Roman" w:cs="Times New Roman"/>
          <w:color w:val="222222"/>
          <w:sz w:val="20"/>
          <w:szCs w:val="20"/>
          <w:shd w:val="clear" w:color="auto" w:fill="FFFFFF"/>
        </w:rPr>
        <w:t xml:space="preserve">, I. V., </w:t>
      </w:r>
      <w:proofErr w:type="spellStart"/>
      <w:r w:rsidRPr="00870F09">
        <w:rPr>
          <w:rFonts w:ascii="Times New Roman" w:hAnsi="Times New Roman" w:cs="Times New Roman"/>
          <w:color w:val="222222"/>
          <w:sz w:val="20"/>
          <w:szCs w:val="20"/>
          <w:shd w:val="clear" w:color="auto" w:fill="FFFFFF"/>
        </w:rPr>
        <w:t>Musyoka</w:t>
      </w:r>
      <w:proofErr w:type="spellEnd"/>
      <w:r w:rsidRPr="00870F09">
        <w:rPr>
          <w:rFonts w:ascii="Times New Roman" w:hAnsi="Times New Roman" w:cs="Times New Roman"/>
          <w:color w:val="222222"/>
          <w:sz w:val="20"/>
          <w:szCs w:val="20"/>
          <w:shd w:val="clear" w:color="auto" w:fill="FFFFFF"/>
        </w:rPr>
        <w:t xml:space="preserve">, A. M., </w:t>
      </w:r>
      <w:proofErr w:type="spellStart"/>
      <w:r w:rsidRPr="00870F09">
        <w:rPr>
          <w:rFonts w:ascii="Times New Roman" w:hAnsi="Times New Roman" w:cs="Times New Roman"/>
          <w:color w:val="222222"/>
          <w:sz w:val="20"/>
          <w:szCs w:val="20"/>
          <w:shd w:val="clear" w:color="auto" w:fill="FFFFFF"/>
        </w:rPr>
        <w:t>Ekpono</w:t>
      </w:r>
      <w:proofErr w:type="spellEnd"/>
      <w:r w:rsidRPr="00870F09">
        <w:rPr>
          <w:rFonts w:ascii="Times New Roman" w:hAnsi="Times New Roman" w:cs="Times New Roman"/>
          <w:color w:val="222222"/>
          <w:sz w:val="20"/>
          <w:szCs w:val="20"/>
          <w:shd w:val="clear" w:color="auto" w:fill="FFFFFF"/>
        </w:rPr>
        <w:t xml:space="preserve">, E. U., </w:t>
      </w:r>
      <w:proofErr w:type="spellStart"/>
      <w:r w:rsidRPr="00870F09">
        <w:rPr>
          <w:rFonts w:ascii="Times New Roman" w:hAnsi="Times New Roman" w:cs="Times New Roman"/>
          <w:color w:val="222222"/>
          <w:sz w:val="20"/>
          <w:szCs w:val="20"/>
          <w:shd w:val="clear" w:color="auto" w:fill="FFFFFF"/>
        </w:rPr>
        <w:t>Ibiam</w:t>
      </w:r>
      <w:proofErr w:type="spellEnd"/>
      <w:r w:rsidRPr="00870F09">
        <w:rPr>
          <w:rFonts w:ascii="Times New Roman" w:hAnsi="Times New Roman" w:cs="Times New Roman"/>
          <w:color w:val="222222"/>
          <w:sz w:val="20"/>
          <w:szCs w:val="20"/>
          <w:shd w:val="clear" w:color="auto" w:fill="FFFFFF"/>
        </w:rPr>
        <w:t xml:space="preserve">, U. A., Orji, O. U., ... &amp; Aja, P. M. (2024). Protective effect of </w:t>
      </w:r>
      <w:proofErr w:type="spellStart"/>
      <w:r w:rsidRPr="00870F09">
        <w:rPr>
          <w:rFonts w:ascii="Times New Roman" w:hAnsi="Times New Roman" w:cs="Times New Roman"/>
          <w:color w:val="222222"/>
          <w:sz w:val="20"/>
          <w:szCs w:val="20"/>
          <w:shd w:val="clear" w:color="auto" w:fill="FFFFFF"/>
        </w:rPr>
        <w:t>Ficus</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capensis</w:t>
      </w:r>
      <w:proofErr w:type="spellEnd"/>
      <w:r w:rsidRPr="00870F09">
        <w:rPr>
          <w:rFonts w:ascii="Times New Roman" w:hAnsi="Times New Roman" w:cs="Times New Roman"/>
          <w:color w:val="222222"/>
          <w:sz w:val="20"/>
          <w:szCs w:val="20"/>
          <w:shd w:val="clear" w:color="auto" w:fill="FFFFFF"/>
        </w:rPr>
        <w:t xml:space="preserve"> lyophilized extract against carboplatin-induced liver injury via inhibition of oxidative stress and inflammation in rats. </w:t>
      </w:r>
      <w:r w:rsidRPr="00870F09">
        <w:rPr>
          <w:rFonts w:ascii="Times New Roman" w:hAnsi="Times New Roman" w:cs="Times New Roman"/>
          <w:i/>
          <w:iCs/>
          <w:color w:val="222222"/>
          <w:sz w:val="20"/>
          <w:szCs w:val="20"/>
          <w:shd w:val="clear" w:color="auto" w:fill="FFFFFF"/>
        </w:rPr>
        <w:t>Toxicology Reports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13</w:t>
      </w:r>
      <w:r w:rsidRPr="00870F09">
        <w:rPr>
          <w:rFonts w:ascii="Times New Roman" w:hAnsi="Times New Roman" w:cs="Times New Roman"/>
          <w:color w:val="222222"/>
          <w:sz w:val="20"/>
          <w:szCs w:val="20"/>
          <w:shd w:val="clear" w:color="auto" w:fill="FFFFFF"/>
        </w:rPr>
        <w:t>, 101734.</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Odion</w:t>
      </w:r>
      <w:proofErr w:type="spellEnd"/>
      <w:r w:rsidRPr="00870F09">
        <w:rPr>
          <w:rFonts w:ascii="Times New Roman" w:hAnsi="Times New Roman" w:cs="Times New Roman"/>
          <w:color w:val="222222"/>
          <w:sz w:val="20"/>
          <w:szCs w:val="20"/>
          <w:shd w:val="clear" w:color="auto" w:fill="FFFFFF"/>
        </w:rPr>
        <w:t xml:space="preserve">, E. E., </w:t>
      </w:r>
      <w:proofErr w:type="spellStart"/>
      <w:r w:rsidRPr="00870F09">
        <w:rPr>
          <w:rFonts w:ascii="Times New Roman" w:hAnsi="Times New Roman" w:cs="Times New Roman"/>
          <w:color w:val="222222"/>
          <w:sz w:val="20"/>
          <w:szCs w:val="20"/>
          <w:shd w:val="clear" w:color="auto" w:fill="FFFFFF"/>
        </w:rPr>
        <w:t>Ambe</w:t>
      </w:r>
      <w:proofErr w:type="spellEnd"/>
      <w:r w:rsidRPr="00870F09">
        <w:rPr>
          <w:rFonts w:ascii="Times New Roman" w:hAnsi="Times New Roman" w:cs="Times New Roman"/>
          <w:color w:val="222222"/>
          <w:sz w:val="20"/>
          <w:szCs w:val="20"/>
          <w:shd w:val="clear" w:color="auto" w:fill="FFFFFF"/>
        </w:rPr>
        <w:t xml:space="preserve">, D. A., </w:t>
      </w:r>
      <w:proofErr w:type="spellStart"/>
      <w:r w:rsidRPr="00870F09">
        <w:rPr>
          <w:rFonts w:ascii="Times New Roman" w:hAnsi="Times New Roman" w:cs="Times New Roman"/>
          <w:color w:val="222222"/>
          <w:sz w:val="20"/>
          <w:szCs w:val="20"/>
          <w:shd w:val="clear" w:color="auto" w:fill="FFFFFF"/>
        </w:rPr>
        <w:t>Dunkwu</w:t>
      </w:r>
      <w:proofErr w:type="spellEnd"/>
      <w:r w:rsidRPr="00870F09">
        <w:rPr>
          <w:rFonts w:ascii="Times New Roman" w:hAnsi="Times New Roman" w:cs="Times New Roman"/>
          <w:color w:val="222222"/>
          <w:sz w:val="20"/>
          <w:szCs w:val="20"/>
          <w:shd w:val="clear" w:color="auto" w:fill="FFFFFF"/>
        </w:rPr>
        <w:t>, J., &amp;</w:t>
      </w:r>
      <w:proofErr w:type="spellStart"/>
      <w:r w:rsidRPr="00870F09">
        <w:rPr>
          <w:rFonts w:ascii="Times New Roman" w:hAnsi="Times New Roman" w:cs="Times New Roman"/>
          <w:color w:val="222222"/>
          <w:sz w:val="20"/>
          <w:szCs w:val="20"/>
          <w:shd w:val="clear" w:color="auto" w:fill="FFFFFF"/>
        </w:rPr>
        <w:t>Odiete</w:t>
      </w:r>
      <w:proofErr w:type="spellEnd"/>
      <w:r w:rsidRPr="00870F09">
        <w:rPr>
          <w:rFonts w:ascii="Times New Roman" w:hAnsi="Times New Roman" w:cs="Times New Roman"/>
          <w:color w:val="222222"/>
          <w:sz w:val="20"/>
          <w:szCs w:val="20"/>
          <w:shd w:val="clear" w:color="auto" w:fill="FFFFFF"/>
        </w:rPr>
        <w:t>, E. C. (2023). PHYTOCHEMICAL ANALYSIS OF THE METHANOL LEAF EXTRACT OF FICUS SUR FORSSK (MORACEAE). </w:t>
      </w:r>
      <w:r w:rsidRPr="00870F09">
        <w:rPr>
          <w:rFonts w:ascii="Times New Roman" w:hAnsi="Times New Roman" w:cs="Times New Roman"/>
          <w:i/>
          <w:iCs/>
          <w:color w:val="222222"/>
          <w:sz w:val="20"/>
          <w:szCs w:val="20"/>
          <w:shd w:val="clear" w:color="auto" w:fill="FFFFFF"/>
        </w:rPr>
        <w:t>Journal of Pharmaceutical &amp; Allied Sciences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20</w:t>
      </w:r>
      <w:r w:rsidRPr="00870F09">
        <w:rPr>
          <w:rFonts w:ascii="Times New Roman" w:hAnsi="Times New Roman" w:cs="Times New Roman"/>
          <w:color w:val="222222"/>
          <w:sz w:val="20"/>
          <w:szCs w:val="20"/>
          <w:shd w:val="clear" w:color="auto" w:fill="FFFFFF"/>
        </w:rPr>
        <w:t>(4).</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Sasidharan</w:t>
      </w:r>
      <w:proofErr w:type="spellEnd"/>
      <w:r w:rsidRPr="00870F09">
        <w:rPr>
          <w:rFonts w:ascii="Times New Roman" w:hAnsi="Times New Roman" w:cs="Times New Roman"/>
          <w:color w:val="222222"/>
          <w:sz w:val="20"/>
          <w:szCs w:val="20"/>
          <w:shd w:val="clear" w:color="auto" w:fill="FFFFFF"/>
        </w:rPr>
        <w:t xml:space="preserve">, S. P., Yang, X., &amp; Arunachalam, K. (2023). An overview of ethnobotany, phytochemicals, and pharmacological properties of </w:t>
      </w:r>
      <w:proofErr w:type="spellStart"/>
      <w:r w:rsidRPr="00870F09">
        <w:rPr>
          <w:rFonts w:ascii="Times New Roman" w:hAnsi="Times New Roman" w:cs="Times New Roman"/>
          <w:color w:val="222222"/>
          <w:sz w:val="20"/>
          <w:szCs w:val="20"/>
          <w:shd w:val="clear" w:color="auto" w:fill="FFFFFF"/>
        </w:rPr>
        <w:t>Ficus</w:t>
      </w:r>
      <w:proofErr w:type="spellEnd"/>
      <w:r w:rsidRPr="00870F09">
        <w:rPr>
          <w:rFonts w:ascii="Times New Roman" w:hAnsi="Times New Roman" w:cs="Times New Roman"/>
          <w:color w:val="222222"/>
          <w:sz w:val="20"/>
          <w:szCs w:val="20"/>
          <w:shd w:val="clear" w:color="auto" w:fill="FFFFFF"/>
        </w:rPr>
        <w:t xml:space="preserve"> species. </w:t>
      </w:r>
      <w:r w:rsidRPr="00870F09">
        <w:rPr>
          <w:rFonts w:ascii="Times New Roman" w:hAnsi="Times New Roman" w:cs="Times New Roman"/>
          <w:i/>
          <w:iCs/>
          <w:color w:val="222222"/>
          <w:sz w:val="20"/>
          <w:szCs w:val="20"/>
          <w:shd w:val="clear" w:color="auto" w:fill="FFFFFF"/>
        </w:rPr>
        <w:t>Bioprospecting of Tropical Medicinal Plants</w:t>
      </w:r>
      <w:r w:rsidRPr="00870F09">
        <w:rPr>
          <w:rFonts w:ascii="Times New Roman" w:hAnsi="Times New Roman" w:cs="Times New Roman"/>
          <w:color w:val="222222"/>
          <w:sz w:val="20"/>
          <w:szCs w:val="20"/>
          <w:shd w:val="clear" w:color="auto" w:fill="FFFFFF"/>
        </w:rPr>
        <w:t>, 481-509.</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Chatterjee, A., Singh, N., </w:t>
      </w:r>
      <w:proofErr w:type="spellStart"/>
      <w:r w:rsidRPr="00870F09">
        <w:rPr>
          <w:rFonts w:ascii="Times New Roman" w:hAnsi="Times New Roman" w:cs="Times New Roman"/>
          <w:color w:val="222222"/>
          <w:sz w:val="20"/>
          <w:szCs w:val="20"/>
          <w:shd w:val="clear" w:color="auto" w:fill="FFFFFF"/>
        </w:rPr>
        <w:t>Chanu</w:t>
      </w:r>
      <w:proofErr w:type="spellEnd"/>
      <w:r w:rsidRPr="00870F09">
        <w:rPr>
          <w:rFonts w:ascii="Times New Roman" w:hAnsi="Times New Roman" w:cs="Times New Roman"/>
          <w:color w:val="222222"/>
          <w:sz w:val="20"/>
          <w:szCs w:val="20"/>
          <w:shd w:val="clear" w:color="auto" w:fill="FFFFFF"/>
        </w:rPr>
        <w:t xml:space="preserve">, W. K., Singh, C. B., &amp; Nagaraj, V. A. (2022). Phytochemical screening, cytotoxicity assessment and evaluation of in vitro </w:t>
      </w:r>
      <w:proofErr w:type="spellStart"/>
      <w:r w:rsidRPr="00870F09">
        <w:rPr>
          <w:rFonts w:ascii="Times New Roman" w:hAnsi="Times New Roman" w:cs="Times New Roman"/>
          <w:color w:val="222222"/>
          <w:sz w:val="20"/>
          <w:szCs w:val="20"/>
          <w:shd w:val="clear" w:color="auto" w:fill="FFFFFF"/>
        </w:rPr>
        <w:t>antiplasmodial</w:t>
      </w:r>
      <w:proofErr w:type="spellEnd"/>
      <w:r w:rsidRPr="00870F09">
        <w:rPr>
          <w:rFonts w:ascii="Times New Roman" w:hAnsi="Times New Roman" w:cs="Times New Roman"/>
          <w:color w:val="222222"/>
          <w:sz w:val="20"/>
          <w:szCs w:val="20"/>
          <w:shd w:val="clear" w:color="auto" w:fill="FFFFFF"/>
        </w:rPr>
        <w:t xml:space="preserve"> and in vivo antimalarial activities of Mentha spicata L. methanolic leaf extract. </w:t>
      </w:r>
      <w:r w:rsidRPr="00870F09">
        <w:rPr>
          <w:rFonts w:ascii="Times New Roman" w:hAnsi="Times New Roman" w:cs="Times New Roman"/>
          <w:i/>
          <w:iCs/>
          <w:color w:val="222222"/>
          <w:sz w:val="20"/>
          <w:szCs w:val="20"/>
          <w:shd w:val="clear" w:color="auto" w:fill="FFFFFF"/>
        </w:rPr>
        <w:t>Journal of ethnopharmacology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298</w:t>
      </w:r>
      <w:r w:rsidRPr="00870F09">
        <w:rPr>
          <w:rFonts w:ascii="Times New Roman" w:hAnsi="Times New Roman" w:cs="Times New Roman"/>
          <w:color w:val="222222"/>
          <w:sz w:val="20"/>
          <w:szCs w:val="20"/>
          <w:shd w:val="clear" w:color="auto" w:fill="FFFFFF"/>
        </w:rPr>
        <w:t>, 115636.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Silva, B. N., </w:t>
      </w:r>
      <w:proofErr w:type="spellStart"/>
      <w:r w:rsidRPr="00870F09">
        <w:rPr>
          <w:rFonts w:ascii="Times New Roman" w:hAnsi="Times New Roman" w:cs="Times New Roman"/>
          <w:color w:val="222222"/>
          <w:sz w:val="20"/>
          <w:szCs w:val="20"/>
          <w:shd w:val="clear" w:color="auto" w:fill="FFFFFF"/>
        </w:rPr>
        <w:t>Cadavez</w:t>
      </w:r>
      <w:proofErr w:type="spellEnd"/>
      <w:r w:rsidRPr="00870F09">
        <w:rPr>
          <w:rFonts w:ascii="Times New Roman" w:hAnsi="Times New Roman" w:cs="Times New Roman"/>
          <w:color w:val="222222"/>
          <w:sz w:val="20"/>
          <w:szCs w:val="20"/>
          <w:shd w:val="clear" w:color="auto" w:fill="FFFFFF"/>
        </w:rPr>
        <w:t xml:space="preserve">, V., </w:t>
      </w:r>
      <w:proofErr w:type="spellStart"/>
      <w:r w:rsidRPr="00870F09">
        <w:rPr>
          <w:rFonts w:ascii="Times New Roman" w:hAnsi="Times New Roman" w:cs="Times New Roman"/>
          <w:color w:val="222222"/>
          <w:sz w:val="20"/>
          <w:szCs w:val="20"/>
          <w:shd w:val="clear" w:color="auto" w:fill="FFFFFF"/>
        </w:rPr>
        <w:t>Caleja</w:t>
      </w:r>
      <w:proofErr w:type="spellEnd"/>
      <w:r w:rsidRPr="00870F09">
        <w:rPr>
          <w:rFonts w:ascii="Times New Roman" w:hAnsi="Times New Roman" w:cs="Times New Roman"/>
          <w:color w:val="222222"/>
          <w:sz w:val="20"/>
          <w:szCs w:val="20"/>
          <w:shd w:val="clear" w:color="auto" w:fill="FFFFFF"/>
        </w:rPr>
        <w:t xml:space="preserve">, C., Pereira, E., </w:t>
      </w:r>
      <w:proofErr w:type="spellStart"/>
      <w:r w:rsidRPr="00870F09">
        <w:rPr>
          <w:rFonts w:ascii="Times New Roman" w:hAnsi="Times New Roman" w:cs="Times New Roman"/>
          <w:color w:val="222222"/>
          <w:sz w:val="20"/>
          <w:szCs w:val="20"/>
          <w:shd w:val="clear" w:color="auto" w:fill="FFFFFF"/>
        </w:rPr>
        <w:t>Calhelha</w:t>
      </w:r>
      <w:proofErr w:type="spellEnd"/>
      <w:r w:rsidRPr="00870F09">
        <w:rPr>
          <w:rFonts w:ascii="Times New Roman" w:hAnsi="Times New Roman" w:cs="Times New Roman"/>
          <w:color w:val="222222"/>
          <w:sz w:val="20"/>
          <w:szCs w:val="20"/>
          <w:shd w:val="clear" w:color="auto" w:fill="FFFFFF"/>
        </w:rPr>
        <w:t>,</w:t>
      </w:r>
      <w:r w:rsidR="00AB7433">
        <w:rPr>
          <w:rFonts w:ascii="Times New Roman" w:hAnsi="Times New Roman" w:cs="Times New Roman"/>
          <w:color w:val="222222"/>
          <w:sz w:val="20"/>
          <w:szCs w:val="20"/>
          <w:shd w:val="clear" w:color="auto" w:fill="FFFFFF"/>
        </w:rPr>
        <w:t xml:space="preserve"> R. C., </w:t>
      </w:r>
      <w:proofErr w:type="spellStart"/>
      <w:r w:rsidR="00AB7433">
        <w:rPr>
          <w:rFonts w:ascii="Times New Roman" w:hAnsi="Times New Roman" w:cs="Times New Roman"/>
          <w:color w:val="222222"/>
          <w:sz w:val="20"/>
          <w:szCs w:val="20"/>
          <w:shd w:val="clear" w:color="auto" w:fill="FFFFFF"/>
        </w:rPr>
        <w:t>Añibarro</w:t>
      </w:r>
      <w:proofErr w:type="spellEnd"/>
      <w:r w:rsidR="00AB7433">
        <w:rPr>
          <w:rFonts w:ascii="Times New Roman" w:hAnsi="Times New Roman" w:cs="Times New Roman"/>
          <w:color w:val="222222"/>
          <w:sz w:val="20"/>
          <w:szCs w:val="20"/>
          <w:shd w:val="clear" w:color="auto" w:fill="FFFFFF"/>
        </w:rPr>
        <w:t>-Ortega, M.</w:t>
      </w:r>
      <w:r w:rsidRPr="00870F09">
        <w:rPr>
          <w:rFonts w:ascii="Times New Roman" w:hAnsi="Times New Roman" w:cs="Times New Roman"/>
          <w:color w:val="222222"/>
          <w:sz w:val="20"/>
          <w:szCs w:val="20"/>
          <w:shd w:val="clear" w:color="auto" w:fill="FFFFFF"/>
        </w:rPr>
        <w:t xml:space="preserve"> &amp; Gonzales-Barron, U. (2023). Phytochemical composition and bioactive potential of Melissa officinalis L., Salvia officinalis L. and Mentha spicata L. extracts. </w:t>
      </w:r>
      <w:r w:rsidRPr="00870F09">
        <w:rPr>
          <w:rFonts w:ascii="Times New Roman" w:hAnsi="Times New Roman" w:cs="Times New Roman"/>
          <w:i/>
          <w:iCs/>
          <w:color w:val="222222"/>
          <w:sz w:val="20"/>
          <w:szCs w:val="20"/>
          <w:shd w:val="clear" w:color="auto" w:fill="FFFFFF"/>
        </w:rPr>
        <w:t>Foods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(5), 947.</w:t>
      </w:r>
    </w:p>
    <w:p w:rsidR="00870F09" w:rsidRPr="00870F09" w:rsidRDefault="00870F09" w:rsidP="00870F09">
      <w:pPr>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Trease</w:t>
      </w:r>
      <w:proofErr w:type="spellEnd"/>
      <w:r w:rsidRPr="00870F09">
        <w:rPr>
          <w:rFonts w:ascii="Times New Roman" w:hAnsi="Times New Roman" w:cs="Times New Roman"/>
          <w:color w:val="222222"/>
          <w:sz w:val="20"/>
          <w:szCs w:val="20"/>
          <w:shd w:val="clear" w:color="auto" w:fill="FFFFFF"/>
        </w:rPr>
        <w:t>, G. E and Evans, W. C. (1989). A textbook of Pharmacognosy, 13</w:t>
      </w:r>
      <w:r w:rsidRPr="00870F09">
        <w:rPr>
          <w:rFonts w:ascii="Times New Roman" w:hAnsi="Times New Roman" w:cs="Times New Roman"/>
          <w:color w:val="222222"/>
          <w:sz w:val="20"/>
          <w:szCs w:val="20"/>
          <w:shd w:val="clear" w:color="auto" w:fill="FFFFFF"/>
          <w:vertAlign w:val="superscript"/>
        </w:rPr>
        <w:t>th</w:t>
      </w:r>
      <w:r w:rsidRPr="00870F09">
        <w:rPr>
          <w:rFonts w:ascii="Times New Roman" w:hAnsi="Times New Roman" w:cs="Times New Roman"/>
          <w:color w:val="222222"/>
          <w:sz w:val="20"/>
          <w:szCs w:val="20"/>
          <w:shd w:val="clear" w:color="auto" w:fill="FFFFFF"/>
        </w:rPr>
        <w:t xml:space="preserve">Edn. </w:t>
      </w:r>
      <w:proofErr w:type="spellStart"/>
      <w:r w:rsidRPr="00870F09">
        <w:rPr>
          <w:rFonts w:ascii="Times New Roman" w:hAnsi="Times New Roman" w:cs="Times New Roman"/>
          <w:color w:val="222222"/>
          <w:sz w:val="20"/>
          <w:szCs w:val="20"/>
          <w:shd w:val="clear" w:color="auto" w:fill="FFFFFF"/>
        </w:rPr>
        <w:t>Bailiere</w:t>
      </w:r>
      <w:proofErr w:type="spellEnd"/>
      <w:r w:rsidRPr="00870F09">
        <w:rPr>
          <w:rFonts w:ascii="Times New Roman" w:hAnsi="Times New Roman" w:cs="Times New Roman"/>
          <w:color w:val="222222"/>
          <w:sz w:val="20"/>
          <w:szCs w:val="20"/>
          <w:shd w:val="clear" w:color="auto" w:fill="FFFFFF"/>
        </w:rPr>
        <w:t xml:space="preserve"> Tindall. Pp. 700-775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Vane, J. R. (1971). Inhibition of prostaglandin synthesis as a mechanism of action of aspirin like drugs. Nature New Biology, (231): 232-235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Shinde, U. A., </w:t>
      </w:r>
      <w:proofErr w:type="spellStart"/>
      <w:r w:rsidRPr="00870F09">
        <w:rPr>
          <w:rFonts w:ascii="Times New Roman" w:hAnsi="Times New Roman" w:cs="Times New Roman"/>
          <w:color w:val="222222"/>
          <w:sz w:val="20"/>
          <w:szCs w:val="20"/>
          <w:shd w:val="clear" w:color="auto" w:fill="FFFFFF"/>
        </w:rPr>
        <w:t>Phadke</w:t>
      </w:r>
      <w:proofErr w:type="spellEnd"/>
      <w:r w:rsidRPr="00870F09">
        <w:rPr>
          <w:rFonts w:ascii="Times New Roman" w:hAnsi="Times New Roman" w:cs="Times New Roman"/>
          <w:color w:val="222222"/>
          <w:sz w:val="20"/>
          <w:szCs w:val="20"/>
          <w:shd w:val="clear" w:color="auto" w:fill="FFFFFF"/>
        </w:rPr>
        <w:t>,  A.</w:t>
      </w:r>
      <w:r w:rsidR="00AB7433">
        <w:rPr>
          <w:rFonts w:ascii="Times New Roman" w:hAnsi="Times New Roman" w:cs="Times New Roman"/>
          <w:color w:val="222222"/>
          <w:sz w:val="20"/>
          <w:szCs w:val="20"/>
          <w:shd w:val="clear" w:color="auto" w:fill="FFFFFF"/>
        </w:rPr>
        <w:t xml:space="preserve"> </w:t>
      </w:r>
      <w:r w:rsidRPr="00870F09">
        <w:rPr>
          <w:rFonts w:ascii="Times New Roman" w:hAnsi="Times New Roman" w:cs="Times New Roman"/>
          <w:color w:val="222222"/>
          <w:sz w:val="20"/>
          <w:szCs w:val="20"/>
          <w:shd w:val="clear" w:color="auto" w:fill="FFFFFF"/>
        </w:rPr>
        <w:t xml:space="preserve">S., Nair, A. M., </w:t>
      </w:r>
      <w:proofErr w:type="spellStart"/>
      <w:r w:rsidRPr="00870F09">
        <w:rPr>
          <w:rFonts w:ascii="Times New Roman" w:hAnsi="Times New Roman" w:cs="Times New Roman"/>
          <w:color w:val="222222"/>
          <w:sz w:val="20"/>
          <w:szCs w:val="20"/>
          <w:shd w:val="clear" w:color="auto" w:fill="FFFFFF"/>
        </w:rPr>
        <w:t>MUngantiwar</w:t>
      </w:r>
      <w:proofErr w:type="spellEnd"/>
      <w:r w:rsidRPr="00870F09">
        <w:rPr>
          <w:rFonts w:ascii="Times New Roman" w:hAnsi="Times New Roman" w:cs="Times New Roman"/>
          <w:color w:val="222222"/>
          <w:sz w:val="20"/>
          <w:szCs w:val="20"/>
          <w:shd w:val="clear" w:color="auto" w:fill="FFFFFF"/>
        </w:rPr>
        <w:t xml:space="preserve">, A. A., Dikshit, V. J. and </w:t>
      </w:r>
      <w:proofErr w:type="spellStart"/>
      <w:r w:rsidRPr="00870F09">
        <w:rPr>
          <w:rFonts w:ascii="Times New Roman" w:hAnsi="Times New Roman" w:cs="Times New Roman"/>
          <w:color w:val="222222"/>
          <w:sz w:val="20"/>
          <w:szCs w:val="20"/>
          <w:shd w:val="clear" w:color="auto" w:fill="FFFFFF"/>
        </w:rPr>
        <w:t>Sarsf</w:t>
      </w:r>
      <w:proofErr w:type="spellEnd"/>
      <w:r w:rsidRPr="00870F09">
        <w:rPr>
          <w:rFonts w:ascii="Times New Roman" w:hAnsi="Times New Roman" w:cs="Times New Roman"/>
          <w:color w:val="222222"/>
          <w:sz w:val="20"/>
          <w:szCs w:val="20"/>
          <w:shd w:val="clear" w:color="auto" w:fill="FFFFFF"/>
        </w:rPr>
        <w:t xml:space="preserve">, M. N. (1999). Membrane stabilization activity- a possible mechanism of action for the anti-inflammatory activity of </w:t>
      </w:r>
      <w:proofErr w:type="spellStart"/>
      <w:r w:rsidRPr="00870F09">
        <w:rPr>
          <w:rFonts w:ascii="Times New Roman" w:hAnsi="Times New Roman" w:cs="Times New Roman"/>
          <w:i/>
          <w:color w:val="222222"/>
          <w:sz w:val="20"/>
          <w:szCs w:val="20"/>
          <w:shd w:val="clear" w:color="auto" w:fill="FFFFFF"/>
        </w:rPr>
        <w:t>Cedrusdeodara</w:t>
      </w:r>
      <w:r w:rsidRPr="00870F09">
        <w:rPr>
          <w:rFonts w:ascii="Times New Roman" w:hAnsi="Times New Roman" w:cs="Times New Roman"/>
          <w:color w:val="222222"/>
          <w:sz w:val="20"/>
          <w:szCs w:val="20"/>
          <w:shd w:val="clear" w:color="auto" w:fill="FFFFFF"/>
        </w:rPr>
        <w:t>wood</w:t>
      </w:r>
      <w:proofErr w:type="spellEnd"/>
      <w:r w:rsidRPr="00870F09">
        <w:rPr>
          <w:rFonts w:ascii="Times New Roman" w:hAnsi="Times New Roman" w:cs="Times New Roman"/>
          <w:color w:val="222222"/>
          <w:sz w:val="20"/>
          <w:szCs w:val="20"/>
          <w:shd w:val="clear" w:color="auto" w:fill="FFFFFF"/>
        </w:rPr>
        <w:t xml:space="preserve"> oil. </w:t>
      </w:r>
      <w:proofErr w:type="spellStart"/>
      <w:r w:rsidRPr="00870F09">
        <w:rPr>
          <w:rFonts w:ascii="Times New Roman" w:hAnsi="Times New Roman" w:cs="Times New Roman"/>
          <w:color w:val="222222"/>
          <w:sz w:val="20"/>
          <w:szCs w:val="20"/>
          <w:shd w:val="clear" w:color="auto" w:fill="FFFFFF"/>
        </w:rPr>
        <w:t>Fitoterapia</w:t>
      </w:r>
      <w:proofErr w:type="spellEnd"/>
      <w:r w:rsidRPr="00870F09">
        <w:rPr>
          <w:rFonts w:ascii="Times New Roman" w:hAnsi="Times New Roman" w:cs="Times New Roman"/>
          <w:color w:val="222222"/>
          <w:sz w:val="20"/>
          <w:szCs w:val="20"/>
          <w:shd w:val="clear" w:color="auto" w:fill="FFFFFF"/>
        </w:rPr>
        <w:t>. 70: 251-257</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Zafar, F., Asif, H. M., </w:t>
      </w:r>
      <w:proofErr w:type="spellStart"/>
      <w:r w:rsidRPr="00870F09">
        <w:rPr>
          <w:rFonts w:ascii="Times New Roman" w:hAnsi="Times New Roman" w:cs="Times New Roman"/>
          <w:color w:val="222222"/>
          <w:sz w:val="20"/>
          <w:szCs w:val="20"/>
          <w:shd w:val="clear" w:color="auto" w:fill="FFFFFF"/>
        </w:rPr>
        <w:t>Shaheen</w:t>
      </w:r>
      <w:proofErr w:type="spellEnd"/>
      <w:r w:rsidRPr="00870F09">
        <w:rPr>
          <w:rFonts w:ascii="Times New Roman" w:hAnsi="Times New Roman" w:cs="Times New Roman"/>
          <w:color w:val="222222"/>
          <w:sz w:val="20"/>
          <w:szCs w:val="20"/>
          <w:shd w:val="clear" w:color="auto" w:fill="FFFFFF"/>
        </w:rPr>
        <w:t xml:space="preserve">, G., </w:t>
      </w:r>
      <w:proofErr w:type="spellStart"/>
      <w:r w:rsidRPr="00870F09">
        <w:rPr>
          <w:rFonts w:ascii="Times New Roman" w:hAnsi="Times New Roman" w:cs="Times New Roman"/>
          <w:color w:val="222222"/>
          <w:sz w:val="20"/>
          <w:szCs w:val="20"/>
          <w:shd w:val="clear" w:color="auto" w:fill="FFFFFF"/>
        </w:rPr>
        <w:t>Ghauri</w:t>
      </w:r>
      <w:proofErr w:type="spellEnd"/>
      <w:r w:rsidRPr="00870F09">
        <w:rPr>
          <w:rFonts w:ascii="Times New Roman" w:hAnsi="Times New Roman" w:cs="Times New Roman"/>
          <w:color w:val="222222"/>
          <w:sz w:val="20"/>
          <w:szCs w:val="20"/>
          <w:shd w:val="clear" w:color="auto" w:fill="FFFFFF"/>
        </w:rPr>
        <w:t xml:space="preserve">, A. O., Rajpoot, S. R., </w:t>
      </w:r>
      <w:proofErr w:type="spellStart"/>
      <w:r w:rsidRPr="00870F09">
        <w:rPr>
          <w:rFonts w:ascii="Times New Roman" w:hAnsi="Times New Roman" w:cs="Times New Roman"/>
          <w:color w:val="222222"/>
          <w:sz w:val="20"/>
          <w:szCs w:val="20"/>
          <w:shd w:val="clear" w:color="auto" w:fill="FFFFFF"/>
        </w:rPr>
        <w:t>Tasleem</w:t>
      </w:r>
      <w:proofErr w:type="spellEnd"/>
      <w:r w:rsidRPr="00870F09">
        <w:rPr>
          <w:rFonts w:ascii="Times New Roman" w:hAnsi="Times New Roman" w:cs="Times New Roman"/>
          <w:color w:val="222222"/>
          <w:sz w:val="20"/>
          <w:szCs w:val="20"/>
          <w:shd w:val="clear" w:color="auto" w:fill="FFFFFF"/>
        </w:rPr>
        <w:t xml:space="preserve">, M. W., ... &amp; </w:t>
      </w:r>
      <w:proofErr w:type="spellStart"/>
      <w:r w:rsidRPr="00870F09">
        <w:rPr>
          <w:rFonts w:ascii="Times New Roman" w:hAnsi="Times New Roman" w:cs="Times New Roman"/>
          <w:color w:val="222222"/>
          <w:sz w:val="20"/>
          <w:szCs w:val="20"/>
          <w:shd w:val="clear" w:color="auto" w:fill="FFFFFF"/>
        </w:rPr>
        <w:t>Nazar</w:t>
      </w:r>
      <w:proofErr w:type="spellEnd"/>
      <w:r w:rsidRPr="00870F09">
        <w:rPr>
          <w:rFonts w:ascii="Times New Roman" w:hAnsi="Times New Roman" w:cs="Times New Roman"/>
          <w:color w:val="222222"/>
          <w:sz w:val="20"/>
          <w:szCs w:val="20"/>
          <w:shd w:val="clear" w:color="auto" w:fill="FFFFFF"/>
        </w:rPr>
        <w:t>, H. (2023). A comprehensive review on medicinal plants possessing antioxidant potential. </w:t>
      </w:r>
      <w:r w:rsidRPr="00870F09">
        <w:rPr>
          <w:rFonts w:ascii="Times New Roman" w:hAnsi="Times New Roman" w:cs="Times New Roman"/>
          <w:i/>
          <w:iCs/>
          <w:color w:val="222222"/>
          <w:sz w:val="20"/>
          <w:szCs w:val="20"/>
          <w:shd w:val="clear" w:color="auto" w:fill="FFFFFF"/>
        </w:rPr>
        <w:t>Clinical and Experimental Pharmacology and Physiology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50</w:t>
      </w:r>
      <w:r w:rsidRPr="00870F09">
        <w:rPr>
          <w:rFonts w:ascii="Times New Roman" w:hAnsi="Times New Roman" w:cs="Times New Roman"/>
          <w:color w:val="222222"/>
          <w:sz w:val="20"/>
          <w:szCs w:val="20"/>
          <w:shd w:val="clear" w:color="auto" w:fill="FFFFFF"/>
        </w:rPr>
        <w:t>(3), 205-217.</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Nwozo</w:t>
      </w:r>
      <w:proofErr w:type="spellEnd"/>
      <w:r w:rsidRPr="00870F09">
        <w:rPr>
          <w:rFonts w:ascii="Times New Roman" w:hAnsi="Times New Roman" w:cs="Times New Roman"/>
          <w:color w:val="222222"/>
          <w:sz w:val="20"/>
          <w:szCs w:val="20"/>
          <w:shd w:val="clear" w:color="auto" w:fill="FFFFFF"/>
        </w:rPr>
        <w:t>, O. S., Effiong, E. M., Aja, P. M., &amp;</w:t>
      </w:r>
      <w:proofErr w:type="spellStart"/>
      <w:r w:rsidRPr="00870F09">
        <w:rPr>
          <w:rFonts w:ascii="Times New Roman" w:hAnsi="Times New Roman" w:cs="Times New Roman"/>
          <w:color w:val="222222"/>
          <w:sz w:val="20"/>
          <w:szCs w:val="20"/>
          <w:shd w:val="clear" w:color="auto" w:fill="FFFFFF"/>
        </w:rPr>
        <w:t>Awuchi</w:t>
      </w:r>
      <w:proofErr w:type="spellEnd"/>
      <w:r w:rsidRPr="00870F09">
        <w:rPr>
          <w:rFonts w:ascii="Times New Roman" w:hAnsi="Times New Roman" w:cs="Times New Roman"/>
          <w:color w:val="222222"/>
          <w:sz w:val="20"/>
          <w:szCs w:val="20"/>
          <w:shd w:val="clear" w:color="auto" w:fill="FFFFFF"/>
        </w:rPr>
        <w:t>, C. G. (2023). Antioxidant, phytochemical, and therapeutic properties of medicinal plants: A review. </w:t>
      </w:r>
      <w:r w:rsidRPr="00870F09">
        <w:rPr>
          <w:rFonts w:ascii="Times New Roman" w:hAnsi="Times New Roman" w:cs="Times New Roman"/>
          <w:i/>
          <w:iCs/>
          <w:color w:val="222222"/>
          <w:sz w:val="20"/>
          <w:szCs w:val="20"/>
          <w:shd w:val="clear" w:color="auto" w:fill="FFFFFF"/>
        </w:rPr>
        <w:t>International Journal of Food Properties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26</w:t>
      </w:r>
      <w:r w:rsidRPr="00870F09">
        <w:rPr>
          <w:rFonts w:ascii="Times New Roman" w:hAnsi="Times New Roman" w:cs="Times New Roman"/>
          <w:color w:val="222222"/>
          <w:sz w:val="20"/>
          <w:szCs w:val="20"/>
          <w:shd w:val="clear" w:color="auto" w:fill="FFFFFF"/>
        </w:rPr>
        <w:t>(1), 359-388.</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Uchegbu</w:t>
      </w:r>
      <w:proofErr w:type="spellEnd"/>
      <w:r w:rsidRPr="00870F09">
        <w:rPr>
          <w:rFonts w:ascii="Times New Roman" w:hAnsi="Times New Roman" w:cs="Times New Roman"/>
          <w:color w:val="222222"/>
          <w:sz w:val="20"/>
          <w:szCs w:val="20"/>
          <w:shd w:val="clear" w:color="auto" w:fill="FFFFFF"/>
        </w:rPr>
        <w:t xml:space="preserve">, N. N., </w:t>
      </w:r>
      <w:proofErr w:type="spellStart"/>
      <w:r w:rsidRPr="00870F09">
        <w:rPr>
          <w:rFonts w:ascii="Times New Roman" w:hAnsi="Times New Roman" w:cs="Times New Roman"/>
          <w:color w:val="222222"/>
          <w:sz w:val="20"/>
          <w:szCs w:val="20"/>
          <w:shd w:val="clear" w:color="auto" w:fill="FFFFFF"/>
        </w:rPr>
        <w:t>Fasuan</w:t>
      </w:r>
      <w:proofErr w:type="spellEnd"/>
      <w:r w:rsidRPr="00870F09">
        <w:rPr>
          <w:rFonts w:ascii="Times New Roman" w:hAnsi="Times New Roman" w:cs="Times New Roman"/>
          <w:color w:val="222222"/>
          <w:sz w:val="20"/>
          <w:szCs w:val="20"/>
          <w:shd w:val="clear" w:color="auto" w:fill="FFFFFF"/>
        </w:rPr>
        <w:t xml:space="preserve">, T. O., Onuoha, N. L., &amp; </w:t>
      </w:r>
      <w:proofErr w:type="spellStart"/>
      <w:r w:rsidRPr="00870F09">
        <w:rPr>
          <w:rFonts w:ascii="Times New Roman" w:hAnsi="Times New Roman" w:cs="Times New Roman"/>
          <w:color w:val="222222"/>
          <w:sz w:val="20"/>
          <w:szCs w:val="20"/>
          <w:shd w:val="clear" w:color="auto" w:fill="FFFFFF"/>
        </w:rPr>
        <w:t>Adepeju</w:t>
      </w:r>
      <w:proofErr w:type="spellEnd"/>
      <w:r w:rsidRPr="00870F09">
        <w:rPr>
          <w:rFonts w:ascii="Times New Roman" w:hAnsi="Times New Roman" w:cs="Times New Roman"/>
          <w:color w:val="222222"/>
          <w:sz w:val="20"/>
          <w:szCs w:val="20"/>
          <w:shd w:val="clear" w:color="auto" w:fill="FFFFFF"/>
        </w:rPr>
        <w:t xml:space="preserve">, A. B. (2024). Biochemical and functional groups characteristics of tea blends from </w:t>
      </w:r>
      <w:proofErr w:type="spellStart"/>
      <w:r w:rsidRPr="00870F09">
        <w:rPr>
          <w:rFonts w:ascii="Times New Roman" w:hAnsi="Times New Roman" w:cs="Times New Roman"/>
          <w:color w:val="222222"/>
          <w:sz w:val="20"/>
          <w:szCs w:val="20"/>
          <w:shd w:val="clear" w:color="auto" w:fill="FFFFFF"/>
        </w:rPr>
        <w:t>Ficus</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capensis</w:t>
      </w:r>
      <w:proofErr w:type="spellEnd"/>
      <w:r w:rsidRPr="00870F09">
        <w:rPr>
          <w:rFonts w:ascii="Times New Roman" w:hAnsi="Times New Roman" w:cs="Times New Roman"/>
          <w:color w:val="222222"/>
          <w:sz w:val="20"/>
          <w:szCs w:val="20"/>
          <w:shd w:val="clear" w:color="auto" w:fill="FFFFFF"/>
        </w:rPr>
        <w:t xml:space="preserve"> and </w:t>
      </w:r>
      <w:proofErr w:type="spellStart"/>
      <w:r w:rsidRPr="00870F09">
        <w:rPr>
          <w:rFonts w:ascii="Times New Roman" w:hAnsi="Times New Roman" w:cs="Times New Roman"/>
          <w:color w:val="222222"/>
          <w:sz w:val="20"/>
          <w:szCs w:val="20"/>
          <w:shd w:val="clear" w:color="auto" w:fill="FFFFFF"/>
        </w:rPr>
        <w:t>Justicia</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secunda</w:t>
      </w:r>
      <w:proofErr w:type="spellEnd"/>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Food Production, Processing and Nutrition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6</w:t>
      </w:r>
      <w:r w:rsidRPr="00870F09">
        <w:rPr>
          <w:rFonts w:ascii="Times New Roman" w:hAnsi="Times New Roman" w:cs="Times New Roman"/>
          <w:color w:val="222222"/>
          <w:sz w:val="20"/>
          <w:szCs w:val="20"/>
          <w:shd w:val="clear" w:color="auto" w:fill="FFFFFF"/>
        </w:rPr>
        <w:t>(1), 61.</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lastRenderedPageBreak/>
        <w:t>Wu, K., Fu, M., Zhao, Y., Gerhard, E., Li, Y., Yang, J., &amp; Guo, J. (2023). Anti-oxidant anti-inflammatory and antibacterial tannin-</w:t>
      </w:r>
      <w:proofErr w:type="spellStart"/>
      <w:r w:rsidRPr="00870F09">
        <w:rPr>
          <w:rFonts w:ascii="Times New Roman" w:hAnsi="Times New Roman" w:cs="Times New Roman"/>
          <w:color w:val="222222"/>
          <w:sz w:val="20"/>
          <w:szCs w:val="20"/>
          <w:shd w:val="clear" w:color="auto" w:fill="FFFFFF"/>
        </w:rPr>
        <w:t>crosslinked</w:t>
      </w:r>
      <w:proofErr w:type="spellEnd"/>
      <w:r w:rsidRPr="00870F09">
        <w:rPr>
          <w:rFonts w:ascii="Times New Roman" w:hAnsi="Times New Roman" w:cs="Times New Roman"/>
          <w:color w:val="222222"/>
          <w:sz w:val="20"/>
          <w:szCs w:val="20"/>
          <w:shd w:val="clear" w:color="auto" w:fill="FFFFFF"/>
        </w:rPr>
        <w:t xml:space="preserve"> citrate-based mussel-inspired </w:t>
      </w:r>
      <w:proofErr w:type="spellStart"/>
      <w:r w:rsidRPr="00870F09">
        <w:rPr>
          <w:rFonts w:ascii="Times New Roman" w:hAnsi="Times New Roman" w:cs="Times New Roman"/>
          <w:color w:val="222222"/>
          <w:sz w:val="20"/>
          <w:szCs w:val="20"/>
          <w:shd w:val="clear" w:color="auto" w:fill="FFFFFF"/>
        </w:rPr>
        <w:t>bioadhesives</w:t>
      </w:r>
      <w:proofErr w:type="spellEnd"/>
      <w:r w:rsidRPr="00870F09">
        <w:rPr>
          <w:rFonts w:ascii="Times New Roman" w:hAnsi="Times New Roman" w:cs="Times New Roman"/>
          <w:color w:val="222222"/>
          <w:sz w:val="20"/>
          <w:szCs w:val="20"/>
          <w:shd w:val="clear" w:color="auto" w:fill="FFFFFF"/>
        </w:rPr>
        <w:t xml:space="preserve"> facilitate </w:t>
      </w:r>
      <w:proofErr w:type="spellStart"/>
      <w:r w:rsidRPr="00870F09">
        <w:rPr>
          <w:rFonts w:ascii="Times New Roman" w:hAnsi="Times New Roman" w:cs="Times New Roman"/>
          <w:color w:val="222222"/>
          <w:sz w:val="20"/>
          <w:szCs w:val="20"/>
          <w:shd w:val="clear" w:color="auto" w:fill="FFFFFF"/>
        </w:rPr>
        <w:t>scarless</w:t>
      </w:r>
      <w:proofErr w:type="spellEnd"/>
      <w:r w:rsidRPr="00870F09">
        <w:rPr>
          <w:rFonts w:ascii="Times New Roman" w:hAnsi="Times New Roman" w:cs="Times New Roman"/>
          <w:color w:val="222222"/>
          <w:sz w:val="20"/>
          <w:szCs w:val="20"/>
          <w:shd w:val="clear" w:color="auto" w:fill="FFFFFF"/>
        </w:rPr>
        <w:t xml:space="preserve"> wound healing. </w:t>
      </w:r>
      <w:r w:rsidRPr="00870F09">
        <w:rPr>
          <w:rFonts w:ascii="Times New Roman" w:hAnsi="Times New Roman" w:cs="Times New Roman"/>
          <w:i/>
          <w:iCs/>
          <w:color w:val="222222"/>
          <w:sz w:val="20"/>
          <w:szCs w:val="20"/>
          <w:shd w:val="clear" w:color="auto" w:fill="FFFFFF"/>
        </w:rPr>
        <w:t>Bioactive materials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20</w:t>
      </w:r>
      <w:r w:rsidRPr="00870F09">
        <w:rPr>
          <w:rFonts w:ascii="Times New Roman" w:hAnsi="Times New Roman" w:cs="Times New Roman"/>
          <w:color w:val="222222"/>
          <w:sz w:val="20"/>
          <w:szCs w:val="20"/>
          <w:shd w:val="clear" w:color="auto" w:fill="FFFFFF"/>
        </w:rPr>
        <w:t>, 93-110.</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Ekambaram</w:t>
      </w:r>
      <w:proofErr w:type="spellEnd"/>
      <w:r w:rsidRPr="00870F09">
        <w:rPr>
          <w:rFonts w:ascii="Times New Roman" w:hAnsi="Times New Roman" w:cs="Times New Roman"/>
          <w:color w:val="222222"/>
          <w:sz w:val="20"/>
          <w:szCs w:val="20"/>
          <w:shd w:val="clear" w:color="auto" w:fill="FFFFFF"/>
        </w:rPr>
        <w:t xml:space="preserve">, S. P., </w:t>
      </w:r>
      <w:proofErr w:type="spellStart"/>
      <w:r w:rsidRPr="00870F09">
        <w:rPr>
          <w:rFonts w:ascii="Times New Roman" w:hAnsi="Times New Roman" w:cs="Times New Roman"/>
          <w:color w:val="222222"/>
          <w:sz w:val="20"/>
          <w:szCs w:val="20"/>
          <w:shd w:val="clear" w:color="auto" w:fill="FFFFFF"/>
        </w:rPr>
        <w:t>Aruldhas</w:t>
      </w:r>
      <w:proofErr w:type="spellEnd"/>
      <w:r w:rsidRPr="00870F09">
        <w:rPr>
          <w:rFonts w:ascii="Times New Roman" w:hAnsi="Times New Roman" w:cs="Times New Roman"/>
          <w:color w:val="222222"/>
          <w:sz w:val="20"/>
          <w:szCs w:val="20"/>
          <w:shd w:val="clear" w:color="auto" w:fill="FFFFFF"/>
        </w:rPr>
        <w:t>, J., Srinivasan, A., &amp;</w:t>
      </w:r>
      <w:proofErr w:type="spellStart"/>
      <w:r w:rsidRPr="00870F09">
        <w:rPr>
          <w:rFonts w:ascii="Times New Roman" w:hAnsi="Times New Roman" w:cs="Times New Roman"/>
          <w:color w:val="222222"/>
          <w:sz w:val="20"/>
          <w:szCs w:val="20"/>
          <w:shd w:val="clear" w:color="auto" w:fill="FFFFFF"/>
        </w:rPr>
        <w:t>Erusappan</w:t>
      </w:r>
      <w:proofErr w:type="spellEnd"/>
      <w:r w:rsidRPr="00870F09">
        <w:rPr>
          <w:rFonts w:ascii="Times New Roman" w:hAnsi="Times New Roman" w:cs="Times New Roman"/>
          <w:color w:val="222222"/>
          <w:sz w:val="20"/>
          <w:szCs w:val="20"/>
          <w:shd w:val="clear" w:color="auto" w:fill="FFFFFF"/>
        </w:rPr>
        <w:t>, T. (2022). Modulation of NF-</w:t>
      </w:r>
      <w:proofErr w:type="spellStart"/>
      <w:r w:rsidRPr="00870F09">
        <w:rPr>
          <w:rFonts w:ascii="Times New Roman" w:hAnsi="Times New Roman" w:cs="Times New Roman"/>
          <w:color w:val="222222"/>
          <w:sz w:val="20"/>
          <w:szCs w:val="20"/>
          <w:shd w:val="clear" w:color="auto" w:fill="FFFFFF"/>
        </w:rPr>
        <w:t>κB</w:t>
      </w:r>
      <w:proofErr w:type="spellEnd"/>
      <w:r w:rsidRPr="00870F09">
        <w:rPr>
          <w:rFonts w:ascii="Times New Roman" w:hAnsi="Times New Roman" w:cs="Times New Roman"/>
          <w:color w:val="222222"/>
          <w:sz w:val="20"/>
          <w:szCs w:val="20"/>
          <w:shd w:val="clear" w:color="auto" w:fill="FFFFFF"/>
        </w:rPr>
        <w:t xml:space="preserve"> and MAPK </w:t>
      </w:r>
      <w:proofErr w:type="spellStart"/>
      <w:r w:rsidRPr="00870F09">
        <w:rPr>
          <w:rFonts w:ascii="Times New Roman" w:hAnsi="Times New Roman" w:cs="Times New Roman"/>
          <w:color w:val="222222"/>
          <w:sz w:val="20"/>
          <w:szCs w:val="20"/>
          <w:shd w:val="clear" w:color="auto" w:fill="FFFFFF"/>
        </w:rPr>
        <w:t>signalling</w:t>
      </w:r>
      <w:proofErr w:type="spellEnd"/>
      <w:r w:rsidRPr="00870F09">
        <w:rPr>
          <w:rFonts w:ascii="Times New Roman" w:hAnsi="Times New Roman" w:cs="Times New Roman"/>
          <w:color w:val="222222"/>
          <w:sz w:val="20"/>
          <w:szCs w:val="20"/>
          <w:shd w:val="clear" w:color="auto" w:fill="FFFFFF"/>
        </w:rPr>
        <w:t xml:space="preserve"> pathways by hydrolysable tannin fraction from Terminalia </w:t>
      </w:r>
      <w:proofErr w:type="spellStart"/>
      <w:r w:rsidRPr="00870F09">
        <w:rPr>
          <w:rFonts w:ascii="Times New Roman" w:hAnsi="Times New Roman" w:cs="Times New Roman"/>
          <w:color w:val="222222"/>
          <w:sz w:val="20"/>
          <w:szCs w:val="20"/>
          <w:shd w:val="clear" w:color="auto" w:fill="FFFFFF"/>
        </w:rPr>
        <w:t>chebula</w:t>
      </w:r>
      <w:proofErr w:type="spellEnd"/>
      <w:r w:rsidRPr="00870F09">
        <w:rPr>
          <w:rFonts w:ascii="Times New Roman" w:hAnsi="Times New Roman" w:cs="Times New Roman"/>
          <w:color w:val="222222"/>
          <w:sz w:val="20"/>
          <w:szCs w:val="20"/>
          <w:shd w:val="clear" w:color="auto" w:fill="FFFFFF"/>
        </w:rPr>
        <w:t xml:space="preserve"> fruits contributes to its anti-inflammatory action in RAW 264.7 cells. </w:t>
      </w:r>
      <w:r w:rsidRPr="00870F09">
        <w:rPr>
          <w:rFonts w:ascii="Times New Roman" w:hAnsi="Times New Roman" w:cs="Times New Roman"/>
          <w:i/>
          <w:iCs/>
          <w:color w:val="222222"/>
          <w:sz w:val="20"/>
          <w:szCs w:val="20"/>
          <w:shd w:val="clear" w:color="auto" w:fill="FFFFFF"/>
        </w:rPr>
        <w:t>Journal of Pharmacy and 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74</w:t>
      </w:r>
      <w:r w:rsidRPr="00870F09">
        <w:rPr>
          <w:rFonts w:ascii="Times New Roman" w:hAnsi="Times New Roman" w:cs="Times New Roman"/>
          <w:color w:val="222222"/>
          <w:sz w:val="20"/>
          <w:szCs w:val="20"/>
          <w:shd w:val="clear" w:color="auto" w:fill="FFFFFF"/>
        </w:rPr>
        <w:t>(5), 718-729.</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Asadu</w:t>
      </w:r>
      <w:proofErr w:type="spellEnd"/>
      <w:r w:rsidRPr="00870F09">
        <w:rPr>
          <w:rFonts w:ascii="Times New Roman" w:hAnsi="Times New Roman" w:cs="Times New Roman"/>
          <w:color w:val="222222"/>
          <w:sz w:val="20"/>
          <w:szCs w:val="20"/>
          <w:shd w:val="clear" w:color="auto" w:fill="FFFFFF"/>
        </w:rPr>
        <w:t xml:space="preserve">, C. L., </w:t>
      </w:r>
      <w:proofErr w:type="spellStart"/>
      <w:r w:rsidRPr="00870F09">
        <w:rPr>
          <w:rFonts w:ascii="Times New Roman" w:hAnsi="Times New Roman" w:cs="Times New Roman"/>
          <w:color w:val="222222"/>
          <w:sz w:val="20"/>
          <w:szCs w:val="20"/>
          <w:shd w:val="clear" w:color="auto" w:fill="FFFFFF"/>
        </w:rPr>
        <w:t>Ene</w:t>
      </w:r>
      <w:proofErr w:type="spellEnd"/>
      <w:r w:rsidRPr="00870F09">
        <w:rPr>
          <w:rFonts w:ascii="Times New Roman" w:hAnsi="Times New Roman" w:cs="Times New Roman"/>
          <w:color w:val="222222"/>
          <w:sz w:val="20"/>
          <w:szCs w:val="20"/>
          <w:shd w:val="clear" w:color="auto" w:fill="FFFFFF"/>
        </w:rPr>
        <w:t xml:space="preserve">, C. B., and </w:t>
      </w:r>
      <w:proofErr w:type="spellStart"/>
      <w:r w:rsidRPr="00870F09">
        <w:rPr>
          <w:rFonts w:ascii="Times New Roman" w:hAnsi="Times New Roman" w:cs="Times New Roman"/>
          <w:color w:val="222222"/>
          <w:sz w:val="20"/>
          <w:szCs w:val="20"/>
          <w:shd w:val="clear" w:color="auto" w:fill="FFFFFF"/>
        </w:rPr>
        <w:t>Eze</w:t>
      </w:r>
      <w:proofErr w:type="spellEnd"/>
      <w:r w:rsidRPr="00870F09">
        <w:rPr>
          <w:rFonts w:ascii="Times New Roman" w:hAnsi="Times New Roman" w:cs="Times New Roman"/>
          <w:color w:val="222222"/>
          <w:sz w:val="20"/>
          <w:szCs w:val="20"/>
          <w:shd w:val="clear" w:color="auto" w:fill="FFFFFF"/>
        </w:rPr>
        <w:t>, P. C. (2025). Anti-inflammatory of N-</w:t>
      </w:r>
      <w:proofErr w:type="spellStart"/>
      <w:r w:rsidRPr="00870F09">
        <w:rPr>
          <w:rFonts w:ascii="Times New Roman" w:hAnsi="Times New Roman" w:cs="Times New Roman"/>
          <w:color w:val="222222"/>
          <w:sz w:val="20"/>
          <w:szCs w:val="20"/>
          <w:shd w:val="clear" w:color="auto" w:fill="FFFFFF"/>
        </w:rPr>
        <w:t>Hexanee</w:t>
      </w:r>
      <w:proofErr w:type="spellEnd"/>
      <w:r w:rsidRPr="00870F09">
        <w:rPr>
          <w:rFonts w:ascii="Times New Roman" w:hAnsi="Times New Roman" w:cs="Times New Roman"/>
          <w:color w:val="222222"/>
          <w:sz w:val="20"/>
          <w:szCs w:val="20"/>
          <w:shd w:val="clear" w:color="auto" w:fill="FFFFFF"/>
        </w:rPr>
        <w:t xml:space="preserve">, Ethyl Acetate and Aqueous-Methanol Fractions of </w:t>
      </w:r>
      <w:proofErr w:type="spellStart"/>
      <w:r w:rsidRPr="00870F09">
        <w:rPr>
          <w:rFonts w:ascii="Times New Roman" w:hAnsi="Times New Roman" w:cs="Times New Roman"/>
          <w:color w:val="222222"/>
          <w:sz w:val="20"/>
          <w:szCs w:val="20"/>
          <w:shd w:val="clear" w:color="auto" w:fill="FFFFFF"/>
        </w:rPr>
        <w:t>HarunganaMadagascariensis</w:t>
      </w:r>
      <w:proofErr w:type="spellEnd"/>
      <w:r w:rsidRPr="00870F09">
        <w:rPr>
          <w:rFonts w:ascii="Times New Roman" w:hAnsi="Times New Roman" w:cs="Times New Roman"/>
          <w:color w:val="222222"/>
          <w:sz w:val="20"/>
          <w:szCs w:val="20"/>
          <w:shd w:val="clear" w:color="auto" w:fill="FFFFFF"/>
        </w:rPr>
        <w:t xml:space="preserve"> Leaves on </w:t>
      </w:r>
      <w:proofErr w:type="spellStart"/>
      <w:r w:rsidRPr="00870F09">
        <w:rPr>
          <w:rFonts w:ascii="Times New Roman" w:hAnsi="Times New Roman" w:cs="Times New Roman"/>
          <w:color w:val="222222"/>
          <w:sz w:val="20"/>
          <w:szCs w:val="20"/>
          <w:shd w:val="clear" w:color="auto" w:fill="FFFFFF"/>
        </w:rPr>
        <w:t>Wistar</w:t>
      </w:r>
      <w:proofErr w:type="spellEnd"/>
      <w:r w:rsidRPr="00870F09">
        <w:rPr>
          <w:rFonts w:ascii="Times New Roman" w:hAnsi="Times New Roman" w:cs="Times New Roman"/>
          <w:color w:val="222222"/>
          <w:sz w:val="20"/>
          <w:szCs w:val="20"/>
          <w:shd w:val="clear" w:color="auto" w:fill="FFFFFF"/>
        </w:rPr>
        <w:t xml:space="preserve"> Albino Rats: A Comparative Study. South Asian Research Journal of Natural Products, 8(2): 392-406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Scott, O., Saran, E., &amp; Freeman, S. A. (2025). The spectrum of lysosomal stress and damage responses: from </w:t>
      </w:r>
      <w:proofErr w:type="spellStart"/>
      <w:r w:rsidRPr="00870F09">
        <w:rPr>
          <w:rFonts w:ascii="Times New Roman" w:hAnsi="Times New Roman" w:cs="Times New Roman"/>
          <w:color w:val="222222"/>
          <w:sz w:val="20"/>
          <w:szCs w:val="20"/>
          <w:shd w:val="clear" w:color="auto" w:fill="FFFFFF"/>
        </w:rPr>
        <w:t>mechanosensing</w:t>
      </w:r>
      <w:proofErr w:type="spellEnd"/>
      <w:r w:rsidRPr="00870F09">
        <w:rPr>
          <w:rFonts w:ascii="Times New Roman" w:hAnsi="Times New Roman" w:cs="Times New Roman"/>
          <w:color w:val="222222"/>
          <w:sz w:val="20"/>
          <w:szCs w:val="20"/>
          <w:shd w:val="clear" w:color="auto" w:fill="FFFFFF"/>
        </w:rPr>
        <w:t xml:space="preserve"> to inflammation. </w:t>
      </w:r>
      <w:r w:rsidRPr="00870F09">
        <w:rPr>
          <w:rFonts w:ascii="Times New Roman" w:hAnsi="Times New Roman" w:cs="Times New Roman"/>
          <w:i/>
          <w:iCs/>
          <w:color w:val="222222"/>
          <w:sz w:val="20"/>
          <w:szCs w:val="20"/>
          <w:shd w:val="clear" w:color="auto" w:fill="FFFFFF"/>
        </w:rPr>
        <w:t>EMBO reports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26</w:t>
      </w:r>
      <w:r w:rsidRPr="00870F09">
        <w:rPr>
          <w:rFonts w:ascii="Times New Roman" w:hAnsi="Times New Roman" w:cs="Times New Roman"/>
          <w:color w:val="222222"/>
          <w:sz w:val="20"/>
          <w:szCs w:val="20"/>
          <w:shd w:val="clear" w:color="auto" w:fill="FFFFFF"/>
        </w:rPr>
        <w:t>(6), 1425.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Umerah</w:t>
      </w:r>
      <w:proofErr w:type="spellEnd"/>
      <w:r w:rsidRPr="00870F09">
        <w:rPr>
          <w:rFonts w:ascii="Times New Roman" w:hAnsi="Times New Roman" w:cs="Times New Roman"/>
          <w:color w:val="222222"/>
          <w:sz w:val="20"/>
          <w:szCs w:val="20"/>
          <w:shd w:val="clear" w:color="auto" w:fill="FFFFFF"/>
        </w:rPr>
        <w:t>, N. N., Ani, P. N., &amp;</w:t>
      </w:r>
      <w:proofErr w:type="spellStart"/>
      <w:r w:rsidRPr="00870F09">
        <w:rPr>
          <w:rFonts w:ascii="Times New Roman" w:hAnsi="Times New Roman" w:cs="Times New Roman"/>
          <w:color w:val="222222"/>
          <w:sz w:val="20"/>
          <w:szCs w:val="20"/>
          <w:shd w:val="clear" w:color="auto" w:fill="FFFFFF"/>
        </w:rPr>
        <w:t>Oly-Alawuba</w:t>
      </w:r>
      <w:proofErr w:type="spellEnd"/>
      <w:r w:rsidRPr="00870F09">
        <w:rPr>
          <w:rFonts w:ascii="Times New Roman" w:hAnsi="Times New Roman" w:cs="Times New Roman"/>
          <w:color w:val="222222"/>
          <w:sz w:val="20"/>
          <w:szCs w:val="20"/>
          <w:shd w:val="clear" w:color="auto" w:fill="FFFFFF"/>
        </w:rPr>
        <w:t xml:space="preserve">, N. M. (2022). Multifaceted Health Benefit of </w:t>
      </w:r>
      <w:proofErr w:type="spellStart"/>
      <w:r w:rsidRPr="00870F09">
        <w:rPr>
          <w:rFonts w:ascii="Times New Roman" w:hAnsi="Times New Roman" w:cs="Times New Roman"/>
          <w:color w:val="222222"/>
          <w:sz w:val="20"/>
          <w:szCs w:val="20"/>
          <w:shd w:val="clear" w:color="auto" w:fill="FFFFFF"/>
        </w:rPr>
        <w:t>Ficus</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capensis</w:t>
      </w:r>
      <w:proofErr w:type="spellEnd"/>
      <w:r w:rsidRPr="00870F09">
        <w:rPr>
          <w:rFonts w:ascii="Times New Roman" w:hAnsi="Times New Roman" w:cs="Times New Roman"/>
          <w:color w:val="222222"/>
          <w:sz w:val="20"/>
          <w:szCs w:val="20"/>
          <w:shd w:val="clear" w:color="auto" w:fill="FFFFFF"/>
        </w:rPr>
        <w:t xml:space="preserve"> Fruits and Vegetables. </w:t>
      </w:r>
      <w:r w:rsidRPr="00870F09">
        <w:rPr>
          <w:rFonts w:ascii="Times New Roman" w:hAnsi="Times New Roman" w:cs="Times New Roman"/>
          <w:i/>
          <w:iCs/>
          <w:color w:val="222222"/>
          <w:sz w:val="20"/>
          <w:szCs w:val="20"/>
          <w:shd w:val="clear" w:color="auto" w:fill="FFFFFF"/>
        </w:rPr>
        <w:t>Asian Food Science Journal</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21</w:t>
      </w:r>
      <w:r w:rsidRPr="00870F09">
        <w:rPr>
          <w:rFonts w:ascii="Times New Roman" w:hAnsi="Times New Roman" w:cs="Times New Roman"/>
          <w:color w:val="222222"/>
          <w:sz w:val="20"/>
          <w:szCs w:val="20"/>
          <w:shd w:val="clear" w:color="auto" w:fill="FFFFFF"/>
        </w:rPr>
        <w:t>(9), 173-182.</w:t>
      </w:r>
    </w:p>
    <w:p w:rsidR="00870F09" w:rsidRPr="00870F09" w:rsidRDefault="00870F09" w:rsidP="00870F09">
      <w:pPr>
        <w:ind w:left="720" w:hanging="720"/>
        <w:jc w:val="both"/>
        <w:rPr>
          <w:rFonts w:ascii="Times New Roman" w:hAnsi="Times New Roman" w:cs="Times New Roman"/>
          <w:sz w:val="20"/>
          <w:szCs w:val="20"/>
        </w:rPr>
      </w:pPr>
      <w:proofErr w:type="spellStart"/>
      <w:r w:rsidRPr="00870F09">
        <w:rPr>
          <w:rFonts w:ascii="Times New Roman" w:hAnsi="Times New Roman" w:cs="Times New Roman"/>
          <w:color w:val="222222"/>
          <w:sz w:val="20"/>
          <w:szCs w:val="20"/>
          <w:shd w:val="clear" w:color="auto" w:fill="FFFFFF"/>
        </w:rPr>
        <w:t>Mgbemena</w:t>
      </w:r>
      <w:proofErr w:type="spellEnd"/>
      <w:r w:rsidRPr="00870F09">
        <w:rPr>
          <w:rFonts w:ascii="Times New Roman" w:hAnsi="Times New Roman" w:cs="Times New Roman"/>
          <w:color w:val="222222"/>
          <w:sz w:val="20"/>
          <w:szCs w:val="20"/>
          <w:shd w:val="clear" w:color="auto" w:fill="FFFFFF"/>
        </w:rPr>
        <w:t xml:space="preserve">, N. M., O. U. </w:t>
      </w:r>
      <w:proofErr w:type="spellStart"/>
      <w:r w:rsidRPr="00870F09">
        <w:rPr>
          <w:rFonts w:ascii="Times New Roman" w:hAnsi="Times New Roman" w:cs="Times New Roman"/>
          <w:color w:val="222222"/>
          <w:sz w:val="20"/>
          <w:szCs w:val="20"/>
          <w:shd w:val="clear" w:color="auto" w:fill="FFFFFF"/>
        </w:rPr>
        <w:t>Akoh</w:t>
      </w:r>
      <w:proofErr w:type="spellEnd"/>
      <w:r w:rsidRPr="00870F09">
        <w:rPr>
          <w:rFonts w:ascii="Times New Roman" w:hAnsi="Times New Roman" w:cs="Times New Roman"/>
          <w:color w:val="222222"/>
          <w:sz w:val="20"/>
          <w:szCs w:val="20"/>
          <w:shd w:val="clear" w:color="auto" w:fill="FFFFFF"/>
        </w:rPr>
        <w:t xml:space="preserve">, G. A. </w:t>
      </w:r>
      <w:proofErr w:type="spellStart"/>
      <w:r w:rsidRPr="00870F09">
        <w:rPr>
          <w:rFonts w:ascii="Times New Roman" w:hAnsi="Times New Roman" w:cs="Times New Roman"/>
          <w:color w:val="222222"/>
          <w:sz w:val="20"/>
          <w:szCs w:val="20"/>
          <w:shd w:val="clear" w:color="auto" w:fill="FFFFFF"/>
        </w:rPr>
        <w:t>Obodo</w:t>
      </w:r>
      <w:proofErr w:type="spellEnd"/>
      <w:r w:rsidRPr="00870F09">
        <w:rPr>
          <w:rFonts w:ascii="Times New Roman" w:hAnsi="Times New Roman" w:cs="Times New Roman"/>
          <w:color w:val="222222"/>
          <w:sz w:val="20"/>
          <w:szCs w:val="20"/>
          <w:shd w:val="clear" w:color="auto" w:fill="FFFFFF"/>
        </w:rPr>
        <w:t xml:space="preserve">, and K. </w:t>
      </w:r>
      <w:proofErr w:type="spellStart"/>
      <w:r w:rsidRPr="00870F09">
        <w:rPr>
          <w:rFonts w:ascii="Times New Roman" w:hAnsi="Times New Roman" w:cs="Times New Roman"/>
          <w:color w:val="222222"/>
          <w:sz w:val="20"/>
          <w:szCs w:val="20"/>
          <w:shd w:val="clear" w:color="auto" w:fill="FFFFFF"/>
        </w:rPr>
        <w:t>Nwakwue</w:t>
      </w:r>
      <w:proofErr w:type="spellEnd"/>
      <w:r w:rsidRPr="00870F09">
        <w:rPr>
          <w:rFonts w:ascii="Times New Roman" w:hAnsi="Times New Roman" w:cs="Times New Roman"/>
          <w:color w:val="222222"/>
          <w:sz w:val="20"/>
          <w:szCs w:val="20"/>
          <w:shd w:val="clear" w:color="auto" w:fill="FFFFFF"/>
        </w:rPr>
        <w:t xml:space="preserve">. (2022)."Determination of the phytochemicals, minerals, proximate and antibacterial constituents of the leaf, stem, root and seed of </w:t>
      </w:r>
      <w:proofErr w:type="spellStart"/>
      <w:r w:rsidRPr="00870F09">
        <w:rPr>
          <w:rFonts w:ascii="Times New Roman" w:hAnsi="Times New Roman" w:cs="Times New Roman"/>
          <w:color w:val="222222"/>
          <w:sz w:val="20"/>
          <w:szCs w:val="20"/>
          <w:shd w:val="clear" w:color="auto" w:fill="FFFFFF"/>
        </w:rPr>
        <w:t>Ficus</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capensis</w:t>
      </w:r>
      <w:proofErr w:type="spellEnd"/>
      <w:r w:rsidRPr="00870F09">
        <w:rPr>
          <w:rFonts w:ascii="Times New Roman" w:hAnsi="Times New Roman" w:cs="Times New Roman"/>
          <w:color w:val="222222"/>
          <w:sz w:val="20"/>
          <w:szCs w:val="20"/>
          <w:shd w:val="clear" w:color="auto" w:fill="FFFFFF"/>
        </w:rPr>
        <w:t xml:space="preserve"> (Bush Fig)." </w:t>
      </w:r>
      <w:r w:rsidRPr="00870F09">
        <w:rPr>
          <w:rFonts w:ascii="Times New Roman" w:hAnsi="Times New Roman" w:cs="Times New Roman"/>
          <w:i/>
          <w:iCs/>
          <w:color w:val="222222"/>
          <w:sz w:val="20"/>
          <w:szCs w:val="20"/>
          <w:shd w:val="clear" w:color="auto" w:fill="FFFFFF"/>
        </w:rPr>
        <w:t>Journal of Chemical Society of Nigeria</w:t>
      </w:r>
      <w:r w:rsidRPr="00870F09">
        <w:rPr>
          <w:rFonts w:ascii="Times New Roman" w:hAnsi="Times New Roman" w:cs="Times New Roman"/>
          <w:color w:val="222222"/>
          <w:sz w:val="20"/>
          <w:szCs w:val="20"/>
          <w:shd w:val="clear" w:color="auto" w:fill="FFFFFF"/>
        </w:rPr>
        <w:t xml:space="preserve"> 47, no. 1 </w:t>
      </w:r>
    </w:p>
    <w:p w:rsidR="00870F09" w:rsidRPr="00870F09" w:rsidRDefault="00870F09" w:rsidP="00EB30A6">
      <w:pPr>
        <w:spacing w:after="240" w:line="480" w:lineRule="auto"/>
        <w:jc w:val="both"/>
        <w:rPr>
          <w:rFonts w:ascii="Times New Roman" w:eastAsia="Times New Roman" w:hAnsi="Times New Roman" w:cs="Times New Roman"/>
          <w:sz w:val="20"/>
          <w:szCs w:val="20"/>
        </w:rPr>
      </w:pPr>
    </w:p>
    <w:sectPr w:rsidR="00870F09" w:rsidRPr="00870F09" w:rsidSect="00F935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AA" w:rsidRDefault="00FD61AA" w:rsidP="0060542E">
      <w:pPr>
        <w:spacing w:after="0" w:line="240" w:lineRule="auto"/>
      </w:pPr>
      <w:r>
        <w:separator/>
      </w:r>
    </w:p>
  </w:endnote>
  <w:endnote w:type="continuationSeparator" w:id="0">
    <w:p w:rsidR="00FD61AA" w:rsidRDefault="00FD61AA" w:rsidP="0060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E" w:rsidRDefault="0060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E" w:rsidRDefault="00605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E" w:rsidRDefault="0060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AA" w:rsidRDefault="00FD61AA" w:rsidP="0060542E">
      <w:pPr>
        <w:spacing w:after="0" w:line="240" w:lineRule="auto"/>
      </w:pPr>
      <w:r>
        <w:separator/>
      </w:r>
    </w:p>
  </w:footnote>
  <w:footnote w:type="continuationSeparator" w:id="0">
    <w:p w:rsidR="00FD61AA" w:rsidRDefault="00FD61AA" w:rsidP="0060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E" w:rsidRDefault="00FD61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E" w:rsidRDefault="00FD61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E" w:rsidRDefault="00FD61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77555"/>
    <w:multiLevelType w:val="multilevel"/>
    <w:tmpl w:val="21AAE2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192241"/>
    <w:multiLevelType w:val="hybridMultilevel"/>
    <w:tmpl w:val="C144E13C"/>
    <w:lvl w:ilvl="0" w:tplc="4710A02E">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96A82DEE">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2" w:tplc="6FFA2E52">
      <w:numFmt w:val="bullet"/>
      <w:lvlText w:val="•"/>
      <w:lvlJc w:val="left"/>
      <w:pPr>
        <w:ind w:left="1393" w:hanging="360"/>
      </w:pPr>
      <w:rPr>
        <w:rFonts w:hint="default"/>
        <w:lang w:val="en-US" w:eastAsia="en-US" w:bidi="ar-SA"/>
      </w:rPr>
    </w:lvl>
    <w:lvl w:ilvl="3" w:tplc="538EDEEE">
      <w:numFmt w:val="bullet"/>
      <w:lvlText w:val="•"/>
      <w:lvlJc w:val="left"/>
      <w:pPr>
        <w:ind w:left="1946" w:hanging="360"/>
      </w:pPr>
      <w:rPr>
        <w:rFonts w:hint="default"/>
        <w:lang w:val="en-US" w:eastAsia="en-US" w:bidi="ar-SA"/>
      </w:rPr>
    </w:lvl>
    <w:lvl w:ilvl="4" w:tplc="1272F5CE">
      <w:numFmt w:val="bullet"/>
      <w:lvlText w:val="•"/>
      <w:lvlJc w:val="left"/>
      <w:pPr>
        <w:ind w:left="2499" w:hanging="360"/>
      </w:pPr>
      <w:rPr>
        <w:rFonts w:hint="default"/>
        <w:lang w:val="en-US" w:eastAsia="en-US" w:bidi="ar-SA"/>
      </w:rPr>
    </w:lvl>
    <w:lvl w:ilvl="5" w:tplc="A132797E">
      <w:numFmt w:val="bullet"/>
      <w:lvlText w:val="•"/>
      <w:lvlJc w:val="left"/>
      <w:pPr>
        <w:ind w:left="3052" w:hanging="360"/>
      </w:pPr>
      <w:rPr>
        <w:rFonts w:hint="default"/>
        <w:lang w:val="en-US" w:eastAsia="en-US" w:bidi="ar-SA"/>
      </w:rPr>
    </w:lvl>
    <w:lvl w:ilvl="6" w:tplc="46302202">
      <w:numFmt w:val="bullet"/>
      <w:lvlText w:val="•"/>
      <w:lvlJc w:val="left"/>
      <w:pPr>
        <w:ind w:left="3606" w:hanging="360"/>
      </w:pPr>
      <w:rPr>
        <w:rFonts w:hint="default"/>
        <w:lang w:val="en-US" w:eastAsia="en-US" w:bidi="ar-SA"/>
      </w:rPr>
    </w:lvl>
    <w:lvl w:ilvl="7" w:tplc="32706D70">
      <w:numFmt w:val="bullet"/>
      <w:lvlText w:val="•"/>
      <w:lvlJc w:val="left"/>
      <w:pPr>
        <w:ind w:left="4159" w:hanging="360"/>
      </w:pPr>
      <w:rPr>
        <w:rFonts w:hint="default"/>
        <w:lang w:val="en-US" w:eastAsia="en-US" w:bidi="ar-SA"/>
      </w:rPr>
    </w:lvl>
    <w:lvl w:ilvl="8" w:tplc="BD2266D6">
      <w:numFmt w:val="bullet"/>
      <w:lvlText w:val="•"/>
      <w:lvlJc w:val="left"/>
      <w:pPr>
        <w:ind w:left="4712"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NDewsDQ3MzayNDU1MTVX0lEKTi0uzszPAykwrAUAfiI6uywAAAA="/>
  </w:docVars>
  <w:rsids>
    <w:rsidRoot w:val="00B84BE3"/>
    <w:rsid w:val="000407BA"/>
    <w:rsid w:val="00091683"/>
    <w:rsid w:val="000A6311"/>
    <w:rsid w:val="000E433A"/>
    <w:rsid w:val="00116BBA"/>
    <w:rsid w:val="00154B22"/>
    <w:rsid w:val="00187F75"/>
    <w:rsid w:val="001C01BB"/>
    <w:rsid w:val="00271169"/>
    <w:rsid w:val="00282240"/>
    <w:rsid w:val="002A3CB9"/>
    <w:rsid w:val="002C544C"/>
    <w:rsid w:val="003047A8"/>
    <w:rsid w:val="00357B98"/>
    <w:rsid w:val="00375226"/>
    <w:rsid w:val="00391302"/>
    <w:rsid w:val="003955BC"/>
    <w:rsid w:val="003C335D"/>
    <w:rsid w:val="004403BB"/>
    <w:rsid w:val="00455487"/>
    <w:rsid w:val="004708BF"/>
    <w:rsid w:val="00473613"/>
    <w:rsid w:val="004B58FA"/>
    <w:rsid w:val="004C0DAB"/>
    <w:rsid w:val="004C31D6"/>
    <w:rsid w:val="004E28E3"/>
    <w:rsid w:val="00513CA1"/>
    <w:rsid w:val="005444C2"/>
    <w:rsid w:val="00577422"/>
    <w:rsid w:val="005A6E3C"/>
    <w:rsid w:val="005D3A92"/>
    <w:rsid w:val="005E2129"/>
    <w:rsid w:val="005F2AE7"/>
    <w:rsid w:val="005F6BFC"/>
    <w:rsid w:val="0060542E"/>
    <w:rsid w:val="00671FCB"/>
    <w:rsid w:val="006B4430"/>
    <w:rsid w:val="0074209E"/>
    <w:rsid w:val="007441D7"/>
    <w:rsid w:val="00776965"/>
    <w:rsid w:val="00822930"/>
    <w:rsid w:val="00825BF5"/>
    <w:rsid w:val="0084129C"/>
    <w:rsid w:val="00861249"/>
    <w:rsid w:val="00870F09"/>
    <w:rsid w:val="0089669E"/>
    <w:rsid w:val="008A1D70"/>
    <w:rsid w:val="008D4641"/>
    <w:rsid w:val="00921C93"/>
    <w:rsid w:val="009423CF"/>
    <w:rsid w:val="00986684"/>
    <w:rsid w:val="009C77F1"/>
    <w:rsid w:val="00A23BB3"/>
    <w:rsid w:val="00AA3752"/>
    <w:rsid w:val="00AB7433"/>
    <w:rsid w:val="00AC66AC"/>
    <w:rsid w:val="00B27EF3"/>
    <w:rsid w:val="00B33B18"/>
    <w:rsid w:val="00B66DA2"/>
    <w:rsid w:val="00B765B4"/>
    <w:rsid w:val="00B84BE3"/>
    <w:rsid w:val="00B861ED"/>
    <w:rsid w:val="00B976D5"/>
    <w:rsid w:val="00BA6885"/>
    <w:rsid w:val="00C97E9D"/>
    <w:rsid w:val="00CB5633"/>
    <w:rsid w:val="00D03096"/>
    <w:rsid w:val="00D37636"/>
    <w:rsid w:val="00D60F8B"/>
    <w:rsid w:val="00E41EAB"/>
    <w:rsid w:val="00E4671A"/>
    <w:rsid w:val="00E724E1"/>
    <w:rsid w:val="00EB2971"/>
    <w:rsid w:val="00EB30A6"/>
    <w:rsid w:val="00F93500"/>
    <w:rsid w:val="00F941B0"/>
    <w:rsid w:val="00FD6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482E5"/>
  <w15:docId w15:val="{D50257EB-2AFD-4A2C-A2FF-4419FAD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00"/>
  </w:style>
  <w:style w:type="paragraph" w:styleId="Heading1">
    <w:name w:val="heading 1"/>
    <w:basedOn w:val="Normal"/>
    <w:next w:val="Normal"/>
    <w:link w:val="Heading1Char"/>
    <w:uiPriority w:val="9"/>
    <w:qFormat/>
    <w:rsid w:val="004708BF"/>
    <w:pPr>
      <w:keepNext/>
      <w:keepLines/>
      <w:spacing w:before="240" w:after="0" w:line="259"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1C93"/>
    <w:rPr>
      <w:i/>
      <w:iCs/>
    </w:rPr>
  </w:style>
  <w:style w:type="paragraph" w:styleId="NormalWeb">
    <w:name w:val="Normal (Web)"/>
    <w:basedOn w:val="Normal"/>
    <w:uiPriority w:val="99"/>
    <w:unhideWhenUsed/>
    <w:qFormat/>
    <w:rsid w:val="004B58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rsid w:val="004B58FA"/>
    <w:pPr>
      <w:spacing w:after="0"/>
    </w:pPr>
    <w:rPr>
      <w:rFonts w:ascii="Arial" w:eastAsia="Arial" w:hAnsi="Arial" w:cs="Arial"/>
      <w:lang w:val="en-GB" w:eastAsia="en-GB"/>
    </w:rPr>
  </w:style>
  <w:style w:type="character" w:customStyle="1" w:styleId="Heading1Char">
    <w:name w:val="Heading 1 Char"/>
    <w:basedOn w:val="DefaultParagraphFont"/>
    <w:link w:val="Heading1"/>
    <w:uiPriority w:val="9"/>
    <w:qFormat/>
    <w:rsid w:val="004708BF"/>
    <w:rPr>
      <w:rFonts w:ascii="Times New Roman" w:eastAsiaTheme="majorEastAsia" w:hAnsi="Times New Roman" w:cstheme="majorBidi"/>
      <w:b/>
      <w:sz w:val="24"/>
      <w:szCs w:val="32"/>
    </w:rPr>
  </w:style>
  <w:style w:type="paragraph" w:styleId="ListParagraph">
    <w:name w:val="List Paragraph"/>
    <w:basedOn w:val="Normal"/>
    <w:uiPriority w:val="34"/>
    <w:qFormat/>
    <w:rsid w:val="004708BF"/>
    <w:pPr>
      <w:spacing w:after="0"/>
      <w:ind w:left="720"/>
      <w:contextualSpacing/>
    </w:pPr>
    <w:rPr>
      <w:rFonts w:ascii="Arial" w:eastAsia="Arial" w:hAnsi="Arial" w:cs="Arial"/>
      <w:lang w:val="en-GB" w:eastAsia="en-GB"/>
    </w:rPr>
  </w:style>
  <w:style w:type="table" w:styleId="TableGrid">
    <w:name w:val="Table Grid"/>
    <w:basedOn w:val="TableNormal"/>
    <w:uiPriority w:val="59"/>
    <w:rsid w:val="00D0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hitespace-normal">
    <w:name w:val="whitespace-normal"/>
    <w:basedOn w:val="DefaultParagraphFont"/>
    <w:rsid w:val="00822930"/>
  </w:style>
  <w:style w:type="character" w:styleId="Hyperlink">
    <w:name w:val="Hyperlink"/>
    <w:basedOn w:val="DefaultParagraphFont"/>
    <w:uiPriority w:val="99"/>
    <w:unhideWhenUsed/>
    <w:rsid w:val="005F2AE7"/>
    <w:rPr>
      <w:color w:val="0000FF" w:themeColor="hyperlink"/>
      <w:u w:val="single"/>
    </w:rPr>
  </w:style>
  <w:style w:type="paragraph" w:styleId="Header">
    <w:name w:val="header"/>
    <w:basedOn w:val="Normal"/>
    <w:link w:val="HeaderChar"/>
    <w:uiPriority w:val="99"/>
    <w:unhideWhenUsed/>
    <w:rsid w:val="0060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2E"/>
  </w:style>
  <w:style w:type="paragraph" w:styleId="Footer">
    <w:name w:val="footer"/>
    <w:basedOn w:val="Normal"/>
    <w:link w:val="FooterChar"/>
    <w:uiPriority w:val="99"/>
    <w:unhideWhenUsed/>
    <w:rsid w:val="0060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2E"/>
  </w:style>
  <w:style w:type="paragraph" w:styleId="NoSpacing">
    <w:name w:val="No Spacing"/>
    <w:uiPriority w:val="1"/>
    <w:qFormat/>
    <w:rsid w:val="004C31D6"/>
    <w:pPr>
      <w:spacing w:after="0" w:line="240" w:lineRule="auto"/>
    </w:pPr>
    <w:rPr>
      <w:kern w:val="2"/>
    </w:rPr>
  </w:style>
  <w:style w:type="paragraph" w:customStyle="1" w:styleId="TableParagraph">
    <w:name w:val="Table Paragraph"/>
    <w:basedOn w:val="Normal"/>
    <w:uiPriority w:val="1"/>
    <w:qFormat/>
    <w:rsid w:val="00B976D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971">
      <w:bodyDiv w:val="1"/>
      <w:marLeft w:val="0"/>
      <w:marRight w:val="0"/>
      <w:marTop w:val="0"/>
      <w:marBottom w:val="0"/>
      <w:divBdr>
        <w:top w:val="none" w:sz="0" w:space="0" w:color="auto"/>
        <w:left w:val="none" w:sz="0" w:space="0" w:color="auto"/>
        <w:bottom w:val="none" w:sz="0" w:space="0" w:color="auto"/>
        <w:right w:val="none" w:sz="0" w:space="0" w:color="auto"/>
      </w:divBdr>
    </w:div>
    <w:div w:id="47460422">
      <w:bodyDiv w:val="1"/>
      <w:marLeft w:val="0"/>
      <w:marRight w:val="0"/>
      <w:marTop w:val="0"/>
      <w:marBottom w:val="0"/>
      <w:divBdr>
        <w:top w:val="none" w:sz="0" w:space="0" w:color="auto"/>
        <w:left w:val="none" w:sz="0" w:space="0" w:color="auto"/>
        <w:bottom w:val="none" w:sz="0" w:space="0" w:color="auto"/>
        <w:right w:val="none" w:sz="0" w:space="0" w:color="auto"/>
      </w:divBdr>
    </w:div>
    <w:div w:id="190262230">
      <w:bodyDiv w:val="1"/>
      <w:marLeft w:val="0"/>
      <w:marRight w:val="0"/>
      <w:marTop w:val="0"/>
      <w:marBottom w:val="0"/>
      <w:divBdr>
        <w:top w:val="none" w:sz="0" w:space="0" w:color="auto"/>
        <w:left w:val="none" w:sz="0" w:space="0" w:color="auto"/>
        <w:bottom w:val="none" w:sz="0" w:space="0" w:color="auto"/>
        <w:right w:val="none" w:sz="0" w:space="0" w:color="auto"/>
      </w:divBdr>
    </w:div>
    <w:div w:id="1237786089">
      <w:bodyDiv w:val="1"/>
      <w:marLeft w:val="0"/>
      <w:marRight w:val="0"/>
      <w:marTop w:val="0"/>
      <w:marBottom w:val="0"/>
      <w:divBdr>
        <w:top w:val="none" w:sz="0" w:space="0" w:color="auto"/>
        <w:left w:val="none" w:sz="0" w:space="0" w:color="auto"/>
        <w:bottom w:val="none" w:sz="0" w:space="0" w:color="auto"/>
        <w:right w:val="none" w:sz="0" w:space="0" w:color="auto"/>
      </w:divBdr>
    </w:div>
    <w:div w:id="1454398331">
      <w:bodyDiv w:val="1"/>
      <w:marLeft w:val="0"/>
      <w:marRight w:val="0"/>
      <w:marTop w:val="0"/>
      <w:marBottom w:val="0"/>
      <w:divBdr>
        <w:top w:val="none" w:sz="0" w:space="0" w:color="auto"/>
        <w:left w:val="none" w:sz="0" w:space="0" w:color="auto"/>
        <w:bottom w:val="none" w:sz="0" w:space="0" w:color="auto"/>
        <w:right w:val="none" w:sz="0" w:space="0" w:color="auto"/>
      </w:divBdr>
      <w:divsChild>
        <w:div w:id="1871913501">
          <w:marLeft w:val="0"/>
          <w:marRight w:val="0"/>
          <w:marTop w:val="0"/>
          <w:marBottom w:val="0"/>
          <w:divBdr>
            <w:top w:val="none" w:sz="0" w:space="0" w:color="auto"/>
            <w:left w:val="none" w:sz="0" w:space="0" w:color="auto"/>
            <w:bottom w:val="none" w:sz="0" w:space="0" w:color="auto"/>
            <w:right w:val="none" w:sz="0" w:space="0" w:color="auto"/>
          </w:divBdr>
          <w:divsChild>
            <w:div w:id="756052522">
              <w:marLeft w:val="0"/>
              <w:marRight w:val="0"/>
              <w:marTop w:val="0"/>
              <w:marBottom w:val="0"/>
              <w:divBdr>
                <w:top w:val="none" w:sz="0" w:space="0" w:color="auto"/>
                <w:left w:val="none" w:sz="0" w:space="0" w:color="auto"/>
                <w:bottom w:val="none" w:sz="0" w:space="0" w:color="auto"/>
                <w:right w:val="none" w:sz="0" w:space="0" w:color="auto"/>
              </w:divBdr>
              <w:divsChild>
                <w:div w:id="176235931">
                  <w:marLeft w:val="0"/>
                  <w:marRight w:val="0"/>
                  <w:marTop w:val="0"/>
                  <w:marBottom w:val="0"/>
                  <w:divBdr>
                    <w:top w:val="none" w:sz="0" w:space="0" w:color="auto"/>
                    <w:left w:val="none" w:sz="0" w:space="0" w:color="auto"/>
                    <w:bottom w:val="none" w:sz="0" w:space="0" w:color="auto"/>
                    <w:right w:val="none" w:sz="0" w:space="0" w:color="auto"/>
                  </w:divBdr>
                  <w:divsChild>
                    <w:div w:id="1488934605">
                      <w:marLeft w:val="0"/>
                      <w:marRight w:val="0"/>
                      <w:marTop w:val="0"/>
                      <w:marBottom w:val="0"/>
                      <w:divBdr>
                        <w:top w:val="none" w:sz="0" w:space="0" w:color="auto"/>
                        <w:left w:val="none" w:sz="0" w:space="0" w:color="auto"/>
                        <w:bottom w:val="none" w:sz="0" w:space="0" w:color="auto"/>
                        <w:right w:val="none" w:sz="0" w:space="0" w:color="auto"/>
                      </w:divBdr>
                      <w:divsChild>
                        <w:div w:id="690952723">
                          <w:marLeft w:val="0"/>
                          <w:marRight w:val="0"/>
                          <w:marTop w:val="0"/>
                          <w:marBottom w:val="0"/>
                          <w:divBdr>
                            <w:top w:val="none" w:sz="0" w:space="0" w:color="auto"/>
                            <w:left w:val="none" w:sz="0" w:space="0" w:color="auto"/>
                            <w:bottom w:val="none" w:sz="0" w:space="0" w:color="auto"/>
                            <w:right w:val="none" w:sz="0" w:space="0" w:color="auto"/>
                          </w:divBdr>
                          <w:divsChild>
                            <w:div w:id="1558203545">
                              <w:marLeft w:val="0"/>
                              <w:marRight w:val="0"/>
                              <w:marTop w:val="0"/>
                              <w:marBottom w:val="0"/>
                              <w:divBdr>
                                <w:top w:val="none" w:sz="0" w:space="0" w:color="auto"/>
                                <w:left w:val="none" w:sz="0" w:space="0" w:color="auto"/>
                                <w:bottom w:val="none" w:sz="0" w:space="0" w:color="auto"/>
                                <w:right w:val="none" w:sz="0" w:space="0" w:color="auto"/>
                              </w:divBdr>
                              <w:divsChild>
                                <w:div w:id="5463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599888">
      <w:bodyDiv w:val="1"/>
      <w:marLeft w:val="0"/>
      <w:marRight w:val="0"/>
      <w:marTop w:val="0"/>
      <w:marBottom w:val="0"/>
      <w:divBdr>
        <w:top w:val="none" w:sz="0" w:space="0" w:color="auto"/>
        <w:left w:val="none" w:sz="0" w:space="0" w:color="auto"/>
        <w:bottom w:val="none" w:sz="0" w:space="0" w:color="auto"/>
        <w:right w:val="none" w:sz="0" w:space="0" w:color="auto"/>
      </w:divBdr>
    </w:div>
    <w:div w:id="1737320428">
      <w:bodyDiv w:val="1"/>
      <w:marLeft w:val="0"/>
      <w:marRight w:val="0"/>
      <w:marTop w:val="0"/>
      <w:marBottom w:val="0"/>
      <w:divBdr>
        <w:top w:val="none" w:sz="0" w:space="0" w:color="auto"/>
        <w:left w:val="none" w:sz="0" w:space="0" w:color="auto"/>
        <w:bottom w:val="none" w:sz="0" w:space="0" w:color="auto"/>
        <w:right w:val="none" w:sz="0" w:space="0" w:color="auto"/>
      </w:divBdr>
    </w:div>
    <w:div w:id="2079862955">
      <w:bodyDiv w:val="1"/>
      <w:marLeft w:val="0"/>
      <w:marRight w:val="0"/>
      <w:marTop w:val="0"/>
      <w:marBottom w:val="0"/>
      <w:divBdr>
        <w:top w:val="none" w:sz="0" w:space="0" w:color="auto"/>
        <w:left w:val="none" w:sz="0" w:space="0" w:color="auto"/>
        <w:bottom w:val="none" w:sz="0" w:space="0" w:color="auto"/>
        <w:right w:val="none" w:sz="0" w:space="0" w:color="auto"/>
      </w:divBdr>
    </w:div>
    <w:div w:id="21402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15</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29</cp:revision>
  <dcterms:created xsi:type="dcterms:W3CDTF">2026-02-18T08:00:00Z</dcterms:created>
  <dcterms:modified xsi:type="dcterms:W3CDTF">2026-03-04T10:00:00Z</dcterms:modified>
</cp:coreProperties>
</file>