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B3080" w14:textId="77777777" w:rsidR="00444654" w:rsidRDefault="00444654" w:rsidP="00444654">
      <w:pPr>
        <w:spacing w:after="0" w:line="240" w:lineRule="auto"/>
        <w:jc w:val="right"/>
        <w:rPr>
          <w:rFonts w:ascii="Arial" w:eastAsia="Times New Roman" w:hAnsi="Arial" w:cs="Arial"/>
          <w:b/>
          <w:bCs/>
          <w:color w:val="000000"/>
          <w:sz w:val="20"/>
          <w:szCs w:val="36"/>
        </w:rPr>
      </w:pPr>
    </w:p>
    <w:p w14:paraId="49057212" w14:textId="77777777" w:rsidR="00B37F73" w:rsidRDefault="00B37F73" w:rsidP="00444654">
      <w:pPr>
        <w:spacing w:after="0" w:line="240" w:lineRule="auto"/>
        <w:jc w:val="right"/>
        <w:rPr>
          <w:rFonts w:ascii="Arial" w:eastAsia="Times New Roman" w:hAnsi="Arial" w:cs="Arial"/>
          <w:b/>
          <w:bCs/>
          <w:color w:val="000000"/>
          <w:sz w:val="20"/>
          <w:szCs w:val="36"/>
        </w:rPr>
      </w:pPr>
    </w:p>
    <w:p w14:paraId="26923D91" w14:textId="77777777" w:rsidR="00B37F73" w:rsidRDefault="00B37F73" w:rsidP="00444654">
      <w:pPr>
        <w:spacing w:after="0" w:line="240" w:lineRule="auto"/>
        <w:jc w:val="right"/>
        <w:rPr>
          <w:rFonts w:ascii="Arial" w:eastAsia="Times New Roman" w:hAnsi="Arial" w:cs="Arial"/>
          <w:b/>
          <w:bCs/>
          <w:color w:val="000000"/>
          <w:sz w:val="20"/>
          <w:szCs w:val="36"/>
        </w:rPr>
      </w:pPr>
    </w:p>
    <w:p w14:paraId="5AB44BEF" w14:textId="68D72B11" w:rsidR="00B37F73" w:rsidRDefault="00B37F73" w:rsidP="00444654">
      <w:pPr>
        <w:spacing w:after="0" w:line="240" w:lineRule="auto"/>
        <w:jc w:val="right"/>
        <w:rPr>
          <w:rFonts w:ascii="Arial" w:eastAsia="Times New Roman" w:hAnsi="Arial" w:cs="Arial"/>
          <w:b/>
          <w:bCs/>
          <w:color w:val="000000"/>
          <w:sz w:val="20"/>
          <w:szCs w:val="36"/>
        </w:rPr>
      </w:pPr>
      <w:bookmarkStart w:id="0" w:name="_GoBack"/>
      <w:bookmarkEnd w:id="0"/>
    </w:p>
    <w:p w14:paraId="01258095" w14:textId="77777777" w:rsidR="00B37F73" w:rsidRDefault="00B37F73" w:rsidP="00444654">
      <w:pPr>
        <w:spacing w:after="0" w:line="240" w:lineRule="auto"/>
        <w:jc w:val="right"/>
        <w:rPr>
          <w:rFonts w:ascii="Arial" w:eastAsia="Times New Roman" w:hAnsi="Arial" w:cs="Arial"/>
          <w:b/>
          <w:bCs/>
          <w:color w:val="000000"/>
          <w:sz w:val="20"/>
          <w:szCs w:val="36"/>
        </w:rPr>
      </w:pPr>
    </w:p>
    <w:p w14:paraId="413D86F2" w14:textId="77777777" w:rsidR="00B37F73" w:rsidRDefault="00B37F73" w:rsidP="00444654">
      <w:pPr>
        <w:spacing w:after="0" w:line="240" w:lineRule="auto"/>
        <w:jc w:val="right"/>
        <w:rPr>
          <w:rFonts w:ascii="Arial" w:eastAsia="Times New Roman" w:hAnsi="Arial" w:cs="Arial"/>
          <w:b/>
          <w:bCs/>
          <w:color w:val="000000"/>
          <w:sz w:val="20"/>
          <w:szCs w:val="36"/>
        </w:rPr>
      </w:pPr>
    </w:p>
    <w:p w14:paraId="655C0EF4" w14:textId="77777777" w:rsidR="00B37F73" w:rsidRPr="00A633D1" w:rsidRDefault="00B37F73" w:rsidP="00444654">
      <w:pPr>
        <w:spacing w:after="0" w:line="240" w:lineRule="auto"/>
        <w:jc w:val="right"/>
        <w:rPr>
          <w:rFonts w:ascii="Arial" w:eastAsia="Times New Roman" w:hAnsi="Arial" w:cs="Arial"/>
          <w:b/>
          <w:bCs/>
          <w:color w:val="000000"/>
          <w:sz w:val="20"/>
          <w:szCs w:val="36"/>
        </w:rPr>
      </w:pPr>
    </w:p>
    <w:p w14:paraId="4315A7F2" w14:textId="6601D204" w:rsidR="006856C0" w:rsidRDefault="00704F52" w:rsidP="00EB63D6">
      <w:pPr>
        <w:spacing w:after="0" w:line="240" w:lineRule="auto"/>
        <w:contextualSpacing/>
        <w:jc w:val="right"/>
        <w:rPr>
          <w:rFonts w:ascii="Arial" w:eastAsia="Times New Roman" w:hAnsi="Arial" w:cstheme="majorBidi"/>
          <w:b/>
          <w:bCs/>
          <w:kern w:val="28"/>
          <w:sz w:val="48"/>
          <w:szCs w:val="48"/>
          <w:lang w:val="en-IN"/>
        </w:rPr>
      </w:pPr>
      <w:r w:rsidRPr="00704F52">
        <w:rPr>
          <w:rFonts w:ascii="Arial" w:eastAsia="Times New Roman" w:hAnsi="Arial" w:cstheme="majorBidi"/>
          <w:b/>
          <w:bCs/>
          <w:kern w:val="28"/>
          <w:sz w:val="48"/>
          <w:szCs w:val="48"/>
          <w:highlight w:val="yellow"/>
          <w:lang w:val="en-IN"/>
        </w:rPr>
        <w:t>Diversity of Moss-Dwelling Testate Amoebae from Kaimur Wildlife Sanctuary, Bihar, India: A Preliminary Survey</w:t>
      </w:r>
    </w:p>
    <w:p w14:paraId="4DD561AF" w14:textId="77777777" w:rsidR="00444654" w:rsidRPr="00A633D1" w:rsidRDefault="00444654" w:rsidP="00444654">
      <w:pPr>
        <w:spacing w:after="0" w:line="240" w:lineRule="auto"/>
        <w:jc w:val="right"/>
        <w:rPr>
          <w:rFonts w:ascii="Arial" w:eastAsia="Times New Roman" w:hAnsi="Arial" w:cs="Arial"/>
          <w:b/>
          <w:sz w:val="20"/>
          <w:szCs w:val="20"/>
        </w:rPr>
      </w:pPr>
    </w:p>
    <w:p w14:paraId="2045C54A" w14:textId="77777777" w:rsidR="00444654" w:rsidRPr="00A633D1" w:rsidRDefault="007D4EFF"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49696A7F">
          <v:shapetype id="_x0000_t32" coordsize="21600,21600" o:spt="32" o:oned="t" path="m,l21600,21600e" filled="f">
            <v:path arrowok="t" fillok="f" o:connecttype="none"/>
            <o:lock v:ext="edit" shapetype="t"/>
          </v:shapetype>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2FAE651A" w14:textId="77777777" w:rsidR="00444654" w:rsidRPr="00A633D1" w:rsidRDefault="00444654" w:rsidP="00444654">
      <w:pPr>
        <w:keepNext/>
        <w:spacing w:after="0" w:line="240" w:lineRule="auto"/>
        <w:rPr>
          <w:rFonts w:ascii="Arial" w:eastAsia="Times New Roman" w:hAnsi="Arial" w:cs="Arial"/>
          <w:b/>
          <w:caps/>
          <w:sz w:val="20"/>
          <w:szCs w:val="20"/>
        </w:rPr>
      </w:pPr>
    </w:p>
    <w:p w14:paraId="50695948" w14:textId="77777777" w:rsidR="00444654" w:rsidRPr="00A633D1" w:rsidRDefault="00444654" w:rsidP="003B134C">
      <w:pPr>
        <w:pStyle w:val="Heading2"/>
        <w:rPr>
          <w:rFonts w:eastAsia="Times New Roman"/>
        </w:rPr>
      </w:pPr>
      <w:r w:rsidRPr="00A633D1">
        <w:rPr>
          <w:rFonts w:eastAsia="Times New Roman"/>
        </w:rPr>
        <w:t>ABSTRACT</w:t>
      </w:r>
    </w:p>
    <w:p w14:paraId="7492F9E4" w14:textId="77777777" w:rsidR="00444654" w:rsidRPr="00A633D1"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A633D1" w14:paraId="5B3239BD" w14:textId="77777777" w:rsidTr="001808B9">
        <w:trPr>
          <w:jc w:val="center"/>
        </w:trPr>
        <w:tc>
          <w:tcPr>
            <w:tcW w:w="9040" w:type="dxa"/>
          </w:tcPr>
          <w:p w14:paraId="1FFD805D" w14:textId="6690F434" w:rsidR="00CA5651" w:rsidRPr="00A633D1" w:rsidRDefault="00CA5651" w:rsidP="00CA5651">
            <w:pPr>
              <w:spacing w:after="0" w:line="240" w:lineRule="auto"/>
              <w:jc w:val="both"/>
              <w:rPr>
                <w:rFonts w:ascii="Arial" w:eastAsia="Times New Roman" w:hAnsi="Arial" w:cs="Arial"/>
                <w:bCs/>
                <w:szCs w:val="20"/>
              </w:rPr>
            </w:pPr>
            <w:r w:rsidRPr="00CA5651">
              <w:rPr>
                <w:rFonts w:ascii="Arial" w:eastAsia="Times New Roman" w:hAnsi="Arial" w:cs="Arial"/>
                <w:bCs/>
                <w:szCs w:val="20"/>
              </w:rPr>
              <w:t xml:space="preserve">The presence of moss-dwelling testate amoebae at the Kaimur Wildlife Sanctuary, Bihar has not been reported in literature before. The current study </w:t>
            </w:r>
            <w:r w:rsidR="00E40B14" w:rsidRPr="00E40B14">
              <w:rPr>
                <w:rFonts w:ascii="Arial" w:eastAsia="Times New Roman" w:hAnsi="Arial" w:cs="Arial"/>
                <w:bCs/>
                <w:szCs w:val="20"/>
                <w:highlight w:val="yellow"/>
              </w:rPr>
              <w:t>r</w:t>
            </w:r>
            <w:r w:rsidR="00026E34" w:rsidRPr="00E40B14">
              <w:rPr>
                <w:rFonts w:ascii="Arial" w:eastAsia="Times New Roman" w:hAnsi="Arial" w:cs="Arial"/>
                <w:bCs/>
                <w:szCs w:val="20"/>
                <w:highlight w:val="yellow"/>
              </w:rPr>
              <w:t>epresents</w:t>
            </w:r>
            <w:r w:rsidRPr="00CA5651">
              <w:rPr>
                <w:rFonts w:ascii="Arial" w:eastAsia="Times New Roman" w:hAnsi="Arial" w:cs="Arial"/>
                <w:bCs/>
                <w:szCs w:val="20"/>
              </w:rPr>
              <w:t xml:space="preserve"> the first documentation of testate amoeba in this conservat</w:t>
            </w:r>
            <w:r>
              <w:rPr>
                <w:rFonts w:ascii="Arial" w:eastAsia="Times New Roman" w:hAnsi="Arial" w:cs="Arial"/>
                <w:bCs/>
                <w:szCs w:val="20"/>
              </w:rPr>
              <w:t>ion area</w:t>
            </w:r>
            <w:r w:rsidRPr="00CA5651">
              <w:rPr>
                <w:rFonts w:ascii="Arial" w:eastAsia="Times New Roman" w:hAnsi="Arial" w:cs="Arial"/>
                <w:bCs/>
                <w:szCs w:val="20"/>
              </w:rPr>
              <w:t>. Testate amoebae are single-celled protists that are characterized by being encased by external tests of chitin (shells) and are commonly known to be a good bioindicator due to their strong susceptibility to environmental variations.</w:t>
            </w:r>
            <w:r>
              <w:rPr>
                <w:rFonts w:ascii="Arial" w:eastAsia="Times New Roman" w:hAnsi="Arial" w:cs="Arial"/>
                <w:bCs/>
                <w:szCs w:val="20"/>
              </w:rPr>
              <w:t xml:space="preserve"> </w:t>
            </w:r>
            <w:r w:rsidRPr="00CA5651">
              <w:rPr>
                <w:rFonts w:ascii="Arial" w:eastAsia="Times New Roman" w:hAnsi="Arial" w:cs="Arial"/>
                <w:bCs/>
                <w:szCs w:val="20"/>
              </w:rPr>
              <w:t>In November 2024, a</w:t>
            </w:r>
            <w:r>
              <w:rPr>
                <w:rFonts w:ascii="Arial" w:eastAsia="Times New Roman" w:hAnsi="Arial" w:cs="Arial"/>
                <w:bCs/>
                <w:szCs w:val="20"/>
              </w:rPr>
              <w:t xml:space="preserve">s part of </w:t>
            </w:r>
            <w:r w:rsidRPr="00CA5651">
              <w:rPr>
                <w:rFonts w:ascii="Arial" w:eastAsia="Times New Roman" w:hAnsi="Arial" w:cs="Arial"/>
                <w:bCs/>
                <w:szCs w:val="20"/>
              </w:rPr>
              <w:t>faunal survey</w:t>
            </w:r>
            <w:r>
              <w:rPr>
                <w:rFonts w:ascii="Arial" w:eastAsia="Times New Roman" w:hAnsi="Arial" w:cs="Arial"/>
                <w:bCs/>
                <w:szCs w:val="20"/>
              </w:rPr>
              <w:t xml:space="preserve">, </w:t>
            </w:r>
            <w:r w:rsidRPr="00CA5651">
              <w:rPr>
                <w:rFonts w:ascii="Arial" w:eastAsia="Times New Roman" w:hAnsi="Arial" w:cs="Arial"/>
                <w:bCs/>
                <w:szCs w:val="20"/>
              </w:rPr>
              <w:t xml:space="preserve">moss samples </w:t>
            </w:r>
            <w:r w:rsidRPr="004A76D7">
              <w:rPr>
                <w:rFonts w:ascii="Arial" w:eastAsia="Times New Roman" w:hAnsi="Arial" w:cs="Arial"/>
                <w:bCs/>
                <w:szCs w:val="20"/>
                <w:highlight w:val="yellow"/>
              </w:rPr>
              <w:t>w</w:t>
            </w:r>
            <w:r w:rsidR="004A76D7" w:rsidRPr="004A76D7">
              <w:rPr>
                <w:rFonts w:ascii="Arial" w:eastAsia="Times New Roman" w:hAnsi="Arial" w:cs="Arial"/>
                <w:bCs/>
                <w:szCs w:val="20"/>
                <w:highlight w:val="yellow"/>
              </w:rPr>
              <w:t>ere</w:t>
            </w:r>
            <w:r w:rsidRPr="00CA5651">
              <w:rPr>
                <w:rFonts w:ascii="Arial" w:eastAsia="Times New Roman" w:hAnsi="Arial" w:cs="Arial"/>
                <w:bCs/>
                <w:szCs w:val="20"/>
              </w:rPr>
              <w:t xml:space="preserve"> co</w:t>
            </w:r>
            <w:r>
              <w:rPr>
                <w:rFonts w:ascii="Arial" w:eastAsia="Times New Roman" w:hAnsi="Arial" w:cs="Arial"/>
                <w:bCs/>
                <w:szCs w:val="20"/>
              </w:rPr>
              <w:t xml:space="preserve">llected </w:t>
            </w:r>
            <w:r w:rsidR="00514E80" w:rsidRPr="00514E80">
              <w:rPr>
                <w:rFonts w:ascii="Arial" w:eastAsia="Times New Roman" w:hAnsi="Arial" w:cs="Arial"/>
                <w:bCs/>
                <w:szCs w:val="20"/>
                <w:highlight w:val="yellow"/>
              </w:rPr>
              <w:t>from soil by scraping with a spatula into polythene bags and brought to the laboratory for further processing by the non-flooded petri dish method</w:t>
            </w:r>
            <w:r w:rsidR="00514E80">
              <w:rPr>
                <w:rFonts w:ascii="Arial" w:eastAsia="Times New Roman" w:hAnsi="Arial" w:cs="Arial"/>
                <w:bCs/>
                <w:szCs w:val="20"/>
              </w:rPr>
              <w:t xml:space="preserve"> </w:t>
            </w:r>
            <w:r w:rsidR="00F25471" w:rsidRPr="00F61972">
              <w:rPr>
                <w:rFonts w:ascii="Arial" w:eastAsia="Times New Roman" w:hAnsi="Arial" w:cs="Arial"/>
                <w:bCs/>
                <w:szCs w:val="20"/>
                <w:highlight w:val="yellow"/>
              </w:rPr>
              <w:t>then</w:t>
            </w:r>
            <w:r w:rsidR="00514E80" w:rsidRPr="00F61972">
              <w:rPr>
                <w:rFonts w:ascii="Arial" w:eastAsia="Times New Roman" w:hAnsi="Arial" w:cs="Arial"/>
                <w:bCs/>
                <w:szCs w:val="20"/>
                <w:highlight w:val="yellow"/>
              </w:rPr>
              <w:t xml:space="preserve"> </w:t>
            </w:r>
            <w:r w:rsidR="00F25471" w:rsidRPr="00F61972">
              <w:rPr>
                <w:rFonts w:ascii="Arial" w:eastAsia="Times New Roman" w:hAnsi="Arial" w:cs="Arial"/>
                <w:bCs/>
                <w:szCs w:val="20"/>
                <w:highlight w:val="yellow"/>
              </w:rPr>
              <w:t>preparing permanent slide mounts and examined using microscopes equipped with camera attachment for image capturing and species-level identification</w:t>
            </w:r>
            <w:r w:rsidR="00F25471">
              <w:rPr>
                <w:rFonts w:ascii="Arial" w:eastAsia="Times New Roman" w:hAnsi="Arial" w:cs="Arial"/>
                <w:bCs/>
                <w:szCs w:val="20"/>
              </w:rPr>
              <w:t xml:space="preserve"> to</w:t>
            </w:r>
            <w:r w:rsidRPr="00CA5651">
              <w:rPr>
                <w:rFonts w:ascii="Arial" w:eastAsia="Times New Roman" w:hAnsi="Arial" w:cs="Arial"/>
                <w:bCs/>
                <w:szCs w:val="20"/>
              </w:rPr>
              <w:t xml:space="preserve"> determine the diversity of testate amoeba living in moss microhabitats in the sanctuary. </w:t>
            </w:r>
            <w:r>
              <w:rPr>
                <w:rFonts w:ascii="Arial" w:eastAsia="Times New Roman" w:hAnsi="Arial" w:cs="Arial"/>
                <w:bCs/>
                <w:szCs w:val="20"/>
              </w:rPr>
              <w:t>The study</w:t>
            </w:r>
            <w:r w:rsidRPr="00CA5651">
              <w:rPr>
                <w:rFonts w:ascii="Arial" w:eastAsia="Times New Roman" w:hAnsi="Arial" w:cs="Arial"/>
                <w:bCs/>
                <w:szCs w:val="20"/>
              </w:rPr>
              <w:t xml:space="preserve"> showed 13 species </w:t>
            </w:r>
            <w:r>
              <w:rPr>
                <w:rFonts w:ascii="Arial" w:eastAsia="Times New Roman" w:hAnsi="Arial" w:cs="Arial"/>
                <w:bCs/>
                <w:szCs w:val="20"/>
              </w:rPr>
              <w:t xml:space="preserve">belonging to </w:t>
            </w:r>
            <w:r w:rsidRPr="00CA5651">
              <w:rPr>
                <w:rFonts w:ascii="Arial" w:eastAsia="Times New Roman" w:hAnsi="Arial" w:cs="Arial"/>
                <w:bCs/>
                <w:szCs w:val="20"/>
              </w:rPr>
              <w:t>6 genera and 6 families. The results are the first report of testate amoebae in Kaimur Wildlife Sanctuary, Bihar and have demonstrated the ecological importance of moss as an important microhabitat in sustaining testate amoeba</w:t>
            </w:r>
            <w:r w:rsidR="004C5F94" w:rsidRPr="00CA5651">
              <w:rPr>
                <w:rFonts w:ascii="Arial" w:eastAsia="Times New Roman" w:hAnsi="Arial" w:cs="Arial"/>
                <w:bCs/>
                <w:szCs w:val="20"/>
              </w:rPr>
              <w:t xml:space="preserve"> </w:t>
            </w:r>
            <w:r w:rsidR="004C5F94">
              <w:rPr>
                <w:rFonts w:ascii="Arial" w:eastAsia="Times New Roman" w:hAnsi="Arial" w:cs="Arial"/>
                <w:bCs/>
                <w:szCs w:val="20"/>
              </w:rPr>
              <w:t>diversity</w:t>
            </w:r>
            <w:r w:rsidR="00451082">
              <w:rPr>
                <w:rFonts w:ascii="Arial" w:eastAsia="Times New Roman" w:hAnsi="Arial" w:cs="Arial"/>
                <w:bCs/>
                <w:szCs w:val="20"/>
              </w:rPr>
              <w:t xml:space="preserve"> </w:t>
            </w:r>
            <w:r w:rsidR="00451082" w:rsidRPr="00F1534A">
              <w:rPr>
                <w:rFonts w:ascii="Arial" w:eastAsia="Times New Roman" w:hAnsi="Arial" w:cs="Arial"/>
                <w:bCs/>
                <w:szCs w:val="20"/>
                <w:highlight w:val="yellow"/>
              </w:rPr>
              <w:t xml:space="preserve">as </w:t>
            </w:r>
            <w:r w:rsidR="00DD7092">
              <w:rPr>
                <w:rFonts w:ascii="Arial" w:eastAsia="Times New Roman" w:hAnsi="Arial" w:cs="Arial"/>
                <w:bCs/>
                <w:szCs w:val="20"/>
                <w:highlight w:val="yellow"/>
              </w:rPr>
              <w:t xml:space="preserve">they </w:t>
            </w:r>
            <w:r w:rsidR="00FB4946" w:rsidRPr="00FB4946">
              <w:rPr>
                <w:rFonts w:ascii="Arial" w:eastAsia="Times New Roman" w:hAnsi="Arial" w:cs="Arial"/>
                <w:bCs/>
                <w:szCs w:val="20"/>
                <w:highlight w:val="yellow"/>
              </w:rPr>
              <w:t>respond rapidly to environmental changes</w:t>
            </w:r>
            <w:r w:rsidR="00451082" w:rsidRPr="00FB4946">
              <w:rPr>
                <w:rFonts w:ascii="Arial" w:eastAsia="Times New Roman" w:hAnsi="Arial" w:cs="Arial"/>
                <w:bCs/>
                <w:szCs w:val="20"/>
                <w:highlight w:val="yellow"/>
              </w:rPr>
              <w:t>.</w:t>
            </w:r>
          </w:p>
        </w:tc>
      </w:tr>
    </w:tbl>
    <w:p w14:paraId="30DDEC37" w14:textId="77777777" w:rsidR="00444654" w:rsidRPr="00A633D1" w:rsidRDefault="00444654" w:rsidP="00444654">
      <w:pPr>
        <w:spacing w:after="0" w:line="240" w:lineRule="auto"/>
        <w:ind w:left="990" w:hanging="990"/>
        <w:jc w:val="both"/>
        <w:textAlignment w:val="top"/>
        <w:rPr>
          <w:rFonts w:ascii="Arial" w:eastAsia="Times New Roman" w:hAnsi="Arial" w:cs="Arial"/>
          <w:i/>
          <w:szCs w:val="20"/>
        </w:rPr>
      </w:pPr>
    </w:p>
    <w:p w14:paraId="4CBBCAAE" w14:textId="2FC1C522" w:rsidR="00EB63D6" w:rsidRPr="00A633D1" w:rsidRDefault="00444654" w:rsidP="00EB63D6">
      <w:pPr>
        <w:spacing w:after="0" w:line="240" w:lineRule="auto"/>
        <w:ind w:left="1080" w:hanging="1080"/>
        <w:contextualSpacing/>
        <w:jc w:val="both"/>
        <w:rPr>
          <w:rFonts w:ascii="Arial" w:eastAsia="Times New Roman" w:hAnsi="Arial" w:cs="Arial"/>
          <w:bCs/>
          <w:i/>
          <w:iCs/>
          <w:sz w:val="20"/>
          <w:szCs w:val="20"/>
        </w:rPr>
      </w:pPr>
      <w:r w:rsidRPr="00A633D1">
        <w:rPr>
          <w:rFonts w:ascii="Arial" w:eastAsia="Times New Roman" w:hAnsi="Arial" w:cs="Arial"/>
          <w:i/>
          <w:sz w:val="20"/>
          <w:szCs w:val="20"/>
        </w:rPr>
        <w:t xml:space="preserve">Keywords: </w:t>
      </w:r>
      <w:r w:rsidR="00BB71C6" w:rsidRPr="00A633D1">
        <w:rPr>
          <w:rFonts w:ascii="Arial" w:eastAsia="Times New Roman" w:hAnsi="Arial" w:cs="Arial"/>
          <w:bCs/>
          <w:i/>
          <w:iCs/>
          <w:sz w:val="20"/>
          <w:szCs w:val="20"/>
        </w:rPr>
        <w:t xml:space="preserve">Testate </w:t>
      </w:r>
      <w:r w:rsidR="006033C8" w:rsidRPr="00A633D1">
        <w:rPr>
          <w:rFonts w:ascii="Arial" w:eastAsia="Times New Roman" w:hAnsi="Arial" w:cs="Arial"/>
          <w:bCs/>
          <w:i/>
          <w:iCs/>
          <w:sz w:val="20"/>
          <w:szCs w:val="20"/>
        </w:rPr>
        <w:t xml:space="preserve">amoebae; protozoa; moss; </w:t>
      </w:r>
      <w:r w:rsidR="00453519" w:rsidRPr="00453519">
        <w:rPr>
          <w:rFonts w:ascii="Arial" w:eastAsia="Times New Roman" w:hAnsi="Arial" w:cs="Arial"/>
          <w:bCs/>
          <w:i/>
          <w:iCs/>
          <w:sz w:val="20"/>
          <w:szCs w:val="20"/>
        </w:rPr>
        <w:t>Kaimur Wildlife Sanctuary</w:t>
      </w:r>
      <w:r w:rsidR="006033C8" w:rsidRPr="00A633D1">
        <w:rPr>
          <w:rFonts w:ascii="Arial" w:eastAsia="Times New Roman" w:hAnsi="Arial" w:cs="Arial"/>
          <w:bCs/>
          <w:i/>
          <w:iCs/>
          <w:sz w:val="20"/>
          <w:szCs w:val="20"/>
        </w:rPr>
        <w:t>; pollution indicator</w:t>
      </w:r>
      <w:r w:rsidR="00EB63D6" w:rsidRPr="00A633D1">
        <w:rPr>
          <w:rFonts w:ascii="Arial" w:eastAsia="Times New Roman" w:hAnsi="Arial" w:cs="Arial"/>
          <w:bCs/>
          <w:i/>
          <w:iCs/>
          <w:sz w:val="20"/>
          <w:szCs w:val="20"/>
        </w:rPr>
        <w:t>.</w:t>
      </w:r>
    </w:p>
    <w:p w14:paraId="5B5B40BD" w14:textId="77777777" w:rsidR="00444654" w:rsidRPr="00A633D1" w:rsidRDefault="00444654" w:rsidP="00022305">
      <w:pPr>
        <w:spacing w:after="0" w:line="240" w:lineRule="auto"/>
        <w:ind w:left="990" w:hanging="990"/>
        <w:jc w:val="both"/>
        <w:textAlignment w:val="top"/>
        <w:rPr>
          <w:rFonts w:ascii="Arial" w:eastAsia="Times New Roman" w:hAnsi="Arial" w:cs="Arial"/>
          <w:i/>
          <w:sz w:val="20"/>
          <w:szCs w:val="20"/>
        </w:rPr>
      </w:pPr>
    </w:p>
    <w:p w14:paraId="25DD9E1D" w14:textId="77777777" w:rsidR="004F25D7" w:rsidRPr="00A633D1" w:rsidRDefault="004F25D7" w:rsidP="00022305">
      <w:pPr>
        <w:spacing w:after="0" w:line="240" w:lineRule="auto"/>
        <w:jc w:val="both"/>
        <w:rPr>
          <w:rFonts w:ascii="Arial" w:eastAsia="Calibri" w:hAnsi="Arial" w:cs="Arial"/>
          <w:b/>
          <w:bCs/>
          <w:kern w:val="2"/>
          <w:lang w:val="en-IN"/>
        </w:rPr>
        <w:sectPr w:rsidR="004F25D7" w:rsidRPr="00A633D1" w:rsidSect="00C30885">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440" w:left="1440" w:header="720" w:footer="864" w:gutter="0"/>
          <w:cols w:space="720"/>
          <w:titlePg/>
          <w:docGrid w:linePitch="360"/>
        </w:sectPr>
      </w:pPr>
    </w:p>
    <w:p w14:paraId="0F5C4749" w14:textId="21D95A28" w:rsidR="00022305" w:rsidRPr="00A633D1" w:rsidRDefault="000D18AA" w:rsidP="00022305">
      <w:pPr>
        <w:spacing w:after="0" w:line="240" w:lineRule="auto"/>
        <w:jc w:val="both"/>
        <w:rPr>
          <w:rFonts w:ascii="Arial" w:eastAsia="Calibri" w:hAnsi="Arial" w:cs="Arial"/>
          <w:b/>
          <w:bCs/>
          <w:kern w:val="2"/>
          <w:lang w:val="en-IN"/>
        </w:rPr>
      </w:pPr>
      <w:r w:rsidRPr="00A633D1">
        <w:rPr>
          <w:rFonts w:ascii="Arial" w:eastAsia="Calibri" w:hAnsi="Arial" w:cs="Arial"/>
          <w:b/>
          <w:bCs/>
          <w:kern w:val="2"/>
          <w:lang w:val="en-IN"/>
        </w:rPr>
        <w:t xml:space="preserve">1. </w:t>
      </w:r>
      <w:r w:rsidR="00022305" w:rsidRPr="00A633D1">
        <w:rPr>
          <w:rFonts w:ascii="Arial" w:eastAsia="Calibri" w:hAnsi="Arial" w:cs="Arial"/>
          <w:b/>
          <w:bCs/>
          <w:kern w:val="2"/>
          <w:lang w:val="en-IN"/>
        </w:rPr>
        <w:t>INTRODUCTION</w:t>
      </w:r>
    </w:p>
    <w:p w14:paraId="1333A31A" w14:textId="77777777" w:rsidR="000D18AA" w:rsidRPr="00A633D1" w:rsidRDefault="000D18AA" w:rsidP="00022305">
      <w:pPr>
        <w:spacing w:after="0" w:line="240" w:lineRule="auto"/>
        <w:jc w:val="both"/>
        <w:rPr>
          <w:rFonts w:ascii="Arial" w:eastAsia="Calibri" w:hAnsi="Arial" w:cs="Arial"/>
          <w:kern w:val="2"/>
          <w:sz w:val="20"/>
          <w:szCs w:val="20"/>
          <w:lang w:val="en-IN"/>
        </w:rPr>
      </w:pPr>
    </w:p>
    <w:p w14:paraId="23DB1CF4" w14:textId="0F2EBC88" w:rsidR="005637CB" w:rsidRPr="005637CB" w:rsidRDefault="00931138" w:rsidP="005637CB">
      <w:pPr>
        <w:spacing w:after="0" w:line="240" w:lineRule="auto"/>
        <w:jc w:val="both"/>
        <w:rPr>
          <w:rFonts w:ascii="Arial" w:eastAsia="Calibri" w:hAnsi="Arial" w:cs="Arial"/>
          <w:kern w:val="2"/>
          <w:sz w:val="20"/>
          <w:szCs w:val="20"/>
          <w:lang w:val="en-IN"/>
        </w:rPr>
      </w:pPr>
      <w:r w:rsidRPr="00931138">
        <w:rPr>
          <w:rFonts w:ascii="Arial" w:eastAsia="Calibri" w:hAnsi="Arial" w:cs="Arial"/>
          <w:kern w:val="2"/>
          <w:sz w:val="20"/>
          <w:szCs w:val="20"/>
          <w:highlight w:val="yellow"/>
          <w:lang w:val="en-IN"/>
        </w:rPr>
        <w:t>This article reports the microfauna inhabiting moss ecosystems</w:t>
      </w:r>
      <w:r w:rsidR="005637CB" w:rsidRPr="005637CB">
        <w:rPr>
          <w:rFonts w:ascii="Arial" w:eastAsia="Calibri" w:hAnsi="Arial" w:cs="Arial"/>
          <w:kern w:val="2"/>
          <w:sz w:val="20"/>
          <w:szCs w:val="20"/>
          <w:lang w:val="en-IN"/>
        </w:rPr>
        <w:t>. Of these, testate amoebae</w:t>
      </w:r>
      <w:r w:rsidR="00EC1B78">
        <w:rPr>
          <w:rFonts w:ascii="Arial" w:eastAsia="Calibri" w:hAnsi="Arial" w:cs="Arial"/>
          <w:kern w:val="2"/>
          <w:sz w:val="20"/>
          <w:szCs w:val="20"/>
          <w:lang w:val="en-IN"/>
        </w:rPr>
        <w:t xml:space="preserve"> (</w:t>
      </w:r>
      <w:r w:rsidR="006D220D">
        <w:rPr>
          <w:rFonts w:ascii="Arial" w:eastAsia="Calibri" w:hAnsi="Arial" w:cs="Arial"/>
          <w:kern w:val="2"/>
          <w:sz w:val="20"/>
          <w:szCs w:val="20"/>
          <w:lang w:val="en-IN"/>
        </w:rPr>
        <w:t>TA)</w:t>
      </w:r>
      <w:r w:rsidR="006D220D" w:rsidRPr="005637CB">
        <w:rPr>
          <w:rFonts w:ascii="Arial" w:eastAsia="Calibri" w:hAnsi="Arial" w:cs="Arial"/>
          <w:kern w:val="2"/>
          <w:sz w:val="20"/>
          <w:szCs w:val="20"/>
          <w:lang w:val="en-IN"/>
        </w:rPr>
        <w:t xml:space="preserve"> </w:t>
      </w:r>
      <w:r w:rsidR="006D220D">
        <w:rPr>
          <w:rFonts w:ascii="Arial" w:eastAsia="Calibri" w:hAnsi="Arial" w:cs="Arial"/>
          <w:kern w:val="2"/>
          <w:sz w:val="20"/>
          <w:szCs w:val="20"/>
          <w:lang w:val="en-IN"/>
        </w:rPr>
        <w:t>are</w:t>
      </w:r>
      <w:r w:rsidR="008A26F6">
        <w:rPr>
          <w:rFonts w:ascii="Arial" w:eastAsia="Calibri" w:hAnsi="Arial" w:cs="Arial"/>
          <w:kern w:val="2"/>
          <w:sz w:val="20"/>
          <w:szCs w:val="20"/>
          <w:lang w:val="en-IN"/>
        </w:rPr>
        <w:t xml:space="preserve"> </w:t>
      </w:r>
      <w:r w:rsidR="005637CB" w:rsidRPr="005637CB">
        <w:rPr>
          <w:rFonts w:ascii="Arial" w:eastAsia="Calibri" w:hAnsi="Arial" w:cs="Arial"/>
          <w:kern w:val="2"/>
          <w:sz w:val="20"/>
          <w:szCs w:val="20"/>
          <w:lang w:val="en-IN"/>
        </w:rPr>
        <w:t>unicellular protozoans encased in shells of protection</w:t>
      </w:r>
      <w:r w:rsidR="008A26F6">
        <w:rPr>
          <w:rFonts w:ascii="Arial" w:eastAsia="Calibri" w:hAnsi="Arial" w:cs="Arial"/>
          <w:kern w:val="2"/>
          <w:sz w:val="20"/>
          <w:szCs w:val="20"/>
          <w:lang w:val="en-IN"/>
        </w:rPr>
        <w:t>, which</w:t>
      </w:r>
      <w:r w:rsidR="005637CB" w:rsidRPr="005637CB">
        <w:rPr>
          <w:rFonts w:ascii="Arial" w:eastAsia="Calibri" w:hAnsi="Arial" w:cs="Arial"/>
          <w:kern w:val="2"/>
          <w:sz w:val="20"/>
          <w:szCs w:val="20"/>
          <w:lang w:val="en-IN"/>
        </w:rPr>
        <w:t xml:space="preserve"> are generally considered </w:t>
      </w:r>
      <w:r w:rsidR="008A26F6">
        <w:rPr>
          <w:rFonts w:ascii="Arial" w:eastAsia="Calibri" w:hAnsi="Arial" w:cs="Arial"/>
          <w:kern w:val="2"/>
          <w:sz w:val="20"/>
          <w:szCs w:val="20"/>
          <w:lang w:val="en-IN"/>
        </w:rPr>
        <w:t xml:space="preserve">as </w:t>
      </w:r>
      <w:r w:rsidR="005637CB" w:rsidRPr="005637CB">
        <w:rPr>
          <w:rFonts w:ascii="Arial" w:eastAsia="Calibri" w:hAnsi="Arial" w:cs="Arial"/>
          <w:kern w:val="2"/>
          <w:sz w:val="20"/>
          <w:szCs w:val="20"/>
          <w:lang w:val="en-IN"/>
        </w:rPr>
        <w:t xml:space="preserve">important bioindicators of the environmental conditions. The current work is the </w:t>
      </w:r>
      <w:r w:rsidR="00F54E9C">
        <w:rPr>
          <w:rFonts w:ascii="Arial" w:eastAsia="Calibri" w:hAnsi="Arial" w:cs="Arial"/>
          <w:kern w:val="2"/>
          <w:sz w:val="20"/>
          <w:szCs w:val="20"/>
          <w:lang w:val="en-IN"/>
        </w:rPr>
        <w:t>preliminary</w:t>
      </w:r>
      <w:r w:rsidR="005637CB" w:rsidRPr="005637CB">
        <w:rPr>
          <w:rFonts w:ascii="Arial" w:eastAsia="Calibri" w:hAnsi="Arial" w:cs="Arial"/>
          <w:kern w:val="2"/>
          <w:sz w:val="20"/>
          <w:szCs w:val="20"/>
          <w:lang w:val="en-IN"/>
        </w:rPr>
        <w:t xml:space="preserve"> report on this microfauna </w:t>
      </w:r>
      <w:r w:rsidR="00F54E9C">
        <w:rPr>
          <w:rFonts w:ascii="Arial" w:eastAsia="Calibri" w:hAnsi="Arial" w:cs="Arial"/>
          <w:kern w:val="2"/>
          <w:sz w:val="20"/>
          <w:szCs w:val="20"/>
          <w:lang w:val="en-IN"/>
        </w:rPr>
        <w:t>from</w:t>
      </w:r>
      <w:r w:rsidR="005637CB" w:rsidRPr="005637CB">
        <w:rPr>
          <w:rFonts w:ascii="Arial" w:eastAsia="Calibri" w:hAnsi="Arial" w:cs="Arial"/>
          <w:kern w:val="2"/>
          <w:sz w:val="20"/>
          <w:szCs w:val="20"/>
          <w:lang w:val="en-IN"/>
        </w:rPr>
        <w:t xml:space="preserve"> the Kaimur Wildlife Sanctuary (KWS), Bihar.</w:t>
      </w:r>
    </w:p>
    <w:p w14:paraId="27F273B7" w14:textId="77777777" w:rsidR="005637CB" w:rsidRPr="005637CB" w:rsidRDefault="005637CB" w:rsidP="005637CB">
      <w:pPr>
        <w:spacing w:after="0" w:line="240" w:lineRule="auto"/>
        <w:jc w:val="both"/>
        <w:rPr>
          <w:rFonts w:ascii="Arial" w:eastAsia="Calibri" w:hAnsi="Arial" w:cs="Arial"/>
          <w:kern w:val="2"/>
          <w:sz w:val="20"/>
          <w:szCs w:val="20"/>
          <w:lang w:val="en-IN"/>
        </w:rPr>
      </w:pPr>
    </w:p>
    <w:p w14:paraId="1B4DFA5D" w14:textId="534A39AA" w:rsidR="005637CB" w:rsidRPr="005637CB" w:rsidRDefault="005637CB" w:rsidP="005637CB">
      <w:pPr>
        <w:spacing w:after="0" w:line="240" w:lineRule="auto"/>
        <w:jc w:val="both"/>
        <w:rPr>
          <w:rFonts w:ascii="Arial" w:eastAsia="Calibri" w:hAnsi="Arial" w:cs="Arial"/>
          <w:kern w:val="2"/>
          <w:sz w:val="20"/>
          <w:szCs w:val="20"/>
          <w:lang w:val="en-IN"/>
        </w:rPr>
      </w:pPr>
      <w:r w:rsidRPr="005637CB">
        <w:rPr>
          <w:rFonts w:ascii="Arial" w:eastAsia="Calibri" w:hAnsi="Arial" w:cs="Arial"/>
          <w:kern w:val="2"/>
          <w:sz w:val="20"/>
          <w:szCs w:val="20"/>
          <w:lang w:val="en-IN"/>
        </w:rPr>
        <w:t xml:space="preserve">KWS in the districts of Kaimur and Rohtas, Bihar India is a large area with diverse habitats including rocky plateaus and dry deciduous </w:t>
      </w:r>
      <w:r w:rsidRPr="005637CB">
        <w:rPr>
          <w:rFonts w:ascii="Arial" w:eastAsia="Calibri" w:hAnsi="Arial" w:cs="Arial"/>
          <w:kern w:val="2"/>
          <w:sz w:val="20"/>
          <w:szCs w:val="20"/>
          <w:lang w:val="en-IN"/>
        </w:rPr>
        <w:t xml:space="preserve">forests. These habitats support a wide range of faunal communities, such as relatively little-known microfauna [1]. Although </w:t>
      </w:r>
      <w:r w:rsidR="00A931D1" w:rsidRPr="005637CB">
        <w:rPr>
          <w:rFonts w:ascii="Arial" w:eastAsia="Calibri" w:hAnsi="Arial" w:cs="Arial"/>
          <w:kern w:val="2"/>
          <w:sz w:val="20"/>
          <w:szCs w:val="20"/>
          <w:lang w:val="en-IN"/>
        </w:rPr>
        <w:t xml:space="preserve">the vertebrate diversity of the sanctuary </w:t>
      </w:r>
      <w:r w:rsidRPr="005637CB">
        <w:rPr>
          <w:rFonts w:ascii="Arial" w:eastAsia="Calibri" w:hAnsi="Arial" w:cs="Arial"/>
          <w:kern w:val="2"/>
          <w:sz w:val="20"/>
          <w:szCs w:val="20"/>
          <w:lang w:val="en-IN"/>
        </w:rPr>
        <w:t>has been quite well reported, there is a complete dearth of peer-reviewed information on the invertebrate microfauna</w:t>
      </w:r>
      <w:r w:rsidR="00A931D1">
        <w:rPr>
          <w:rFonts w:ascii="Arial" w:eastAsia="Calibri" w:hAnsi="Arial" w:cs="Arial"/>
          <w:kern w:val="2"/>
          <w:sz w:val="20"/>
          <w:szCs w:val="20"/>
          <w:lang w:val="en-IN"/>
        </w:rPr>
        <w:t xml:space="preserve">, especially the moss associated </w:t>
      </w:r>
      <w:r w:rsidR="00251FF9">
        <w:rPr>
          <w:rFonts w:ascii="Arial" w:eastAsia="Calibri" w:hAnsi="Arial" w:cs="Arial"/>
          <w:kern w:val="2"/>
          <w:sz w:val="20"/>
          <w:szCs w:val="20"/>
          <w:lang w:val="en-IN"/>
        </w:rPr>
        <w:t>TA.</w:t>
      </w:r>
    </w:p>
    <w:p w14:paraId="198A952F" w14:textId="77777777" w:rsidR="005637CB" w:rsidRPr="005637CB" w:rsidRDefault="005637CB" w:rsidP="005637CB">
      <w:pPr>
        <w:spacing w:after="0" w:line="240" w:lineRule="auto"/>
        <w:jc w:val="both"/>
        <w:rPr>
          <w:rFonts w:ascii="Arial" w:eastAsia="Calibri" w:hAnsi="Arial" w:cs="Arial"/>
          <w:kern w:val="2"/>
          <w:sz w:val="20"/>
          <w:szCs w:val="20"/>
          <w:lang w:val="en-IN"/>
        </w:rPr>
      </w:pPr>
    </w:p>
    <w:p w14:paraId="7489E5EA" w14:textId="6FE13EB8" w:rsidR="005637CB" w:rsidRPr="005637CB" w:rsidRDefault="005637CB" w:rsidP="005637CB">
      <w:pPr>
        <w:spacing w:after="0" w:line="240" w:lineRule="auto"/>
        <w:jc w:val="both"/>
        <w:rPr>
          <w:rFonts w:ascii="Arial" w:eastAsia="Calibri" w:hAnsi="Arial" w:cs="Arial"/>
          <w:kern w:val="2"/>
          <w:sz w:val="20"/>
          <w:szCs w:val="20"/>
          <w:lang w:val="en-IN"/>
        </w:rPr>
      </w:pPr>
      <w:r w:rsidRPr="005637CB">
        <w:rPr>
          <w:rFonts w:ascii="Arial" w:eastAsia="Calibri" w:hAnsi="Arial" w:cs="Arial"/>
          <w:kern w:val="2"/>
          <w:sz w:val="20"/>
          <w:szCs w:val="20"/>
          <w:lang w:val="en-IN"/>
        </w:rPr>
        <w:t xml:space="preserve">Traditionally the main targets of zoological surveys carried out in KWS have been vertebrates and </w:t>
      </w:r>
      <w:r w:rsidR="007478C3">
        <w:rPr>
          <w:rFonts w:ascii="Arial" w:eastAsia="Calibri" w:hAnsi="Arial" w:cs="Arial"/>
          <w:kern w:val="2"/>
          <w:sz w:val="20"/>
          <w:szCs w:val="20"/>
          <w:lang w:val="en-IN"/>
        </w:rPr>
        <w:t>comparatively larger</w:t>
      </w:r>
      <w:r w:rsidRPr="005637CB">
        <w:rPr>
          <w:rFonts w:ascii="Arial" w:eastAsia="Calibri" w:hAnsi="Arial" w:cs="Arial"/>
          <w:kern w:val="2"/>
          <w:sz w:val="20"/>
          <w:szCs w:val="20"/>
          <w:lang w:val="en-IN"/>
        </w:rPr>
        <w:t xml:space="preserve"> invertebrates [2]. Nontheless, microfaunal groups, especially </w:t>
      </w:r>
      <w:r w:rsidR="007478C3">
        <w:rPr>
          <w:rFonts w:ascii="Arial" w:eastAsia="Calibri" w:hAnsi="Arial" w:cs="Arial"/>
          <w:kern w:val="2"/>
          <w:sz w:val="20"/>
          <w:szCs w:val="20"/>
          <w:lang w:val="en-IN"/>
        </w:rPr>
        <w:t>TA</w:t>
      </w:r>
      <w:r w:rsidRPr="005637CB">
        <w:rPr>
          <w:rFonts w:ascii="Arial" w:eastAsia="Calibri" w:hAnsi="Arial" w:cs="Arial"/>
          <w:kern w:val="2"/>
          <w:sz w:val="20"/>
          <w:szCs w:val="20"/>
          <w:lang w:val="en-IN"/>
        </w:rPr>
        <w:t xml:space="preserve">, </w:t>
      </w:r>
      <w:r w:rsidRPr="009E447D">
        <w:rPr>
          <w:rFonts w:ascii="Arial" w:eastAsia="Calibri" w:hAnsi="Arial" w:cs="Arial"/>
          <w:kern w:val="2"/>
          <w:sz w:val="20"/>
          <w:szCs w:val="20"/>
          <w:highlight w:val="yellow"/>
          <w:lang w:val="en-IN"/>
        </w:rPr>
        <w:t xml:space="preserve">have not been </w:t>
      </w:r>
      <w:r w:rsidR="009E447D" w:rsidRPr="009E447D">
        <w:rPr>
          <w:rFonts w:ascii="Arial" w:eastAsia="Calibri" w:hAnsi="Arial" w:cs="Arial"/>
          <w:kern w:val="2"/>
          <w:sz w:val="20"/>
          <w:szCs w:val="20"/>
          <w:highlight w:val="yellow"/>
          <w:lang w:val="en-IN"/>
        </w:rPr>
        <w:t xml:space="preserve">have not been systematically described, leaving a </w:t>
      </w:r>
      <w:r w:rsidR="009E447D" w:rsidRPr="009E447D">
        <w:rPr>
          <w:rFonts w:ascii="Arial" w:eastAsia="Calibri" w:hAnsi="Arial" w:cs="Arial"/>
          <w:kern w:val="2"/>
          <w:sz w:val="20"/>
          <w:szCs w:val="20"/>
          <w:highlight w:val="yellow"/>
          <w:lang w:val="en-IN"/>
        </w:rPr>
        <w:lastRenderedPageBreak/>
        <w:t>significant gap</w:t>
      </w:r>
      <w:r w:rsidRPr="005637CB">
        <w:rPr>
          <w:rFonts w:ascii="Arial" w:eastAsia="Calibri" w:hAnsi="Arial" w:cs="Arial"/>
          <w:kern w:val="2"/>
          <w:sz w:val="20"/>
          <w:szCs w:val="20"/>
          <w:lang w:val="en-IN"/>
        </w:rPr>
        <w:t xml:space="preserve">. </w:t>
      </w:r>
      <w:r w:rsidR="003406FF" w:rsidRPr="003406FF">
        <w:rPr>
          <w:rFonts w:ascii="Arial" w:eastAsia="Calibri" w:hAnsi="Arial" w:cs="Arial"/>
          <w:kern w:val="2"/>
          <w:sz w:val="20"/>
          <w:szCs w:val="20"/>
          <w:highlight w:val="yellow"/>
          <w:lang w:val="en-IN"/>
        </w:rPr>
        <w:t>This gap is particularly significant in Indian protected areas</w:t>
      </w:r>
      <w:r w:rsidR="00BA0B4C">
        <w:rPr>
          <w:rFonts w:ascii="Arial" w:eastAsia="Calibri" w:hAnsi="Arial" w:cs="Arial"/>
          <w:kern w:val="2"/>
          <w:sz w:val="20"/>
          <w:szCs w:val="20"/>
          <w:lang w:val="en-IN"/>
        </w:rPr>
        <w:t>,</w:t>
      </w:r>
      <w:r w:rsidRPr="005637CB">
        <w:rPr>
          <w:rFonts w:ascii="Arial" w:eastAsia="Calibri" w:hAnsi="Arial" w:cs="Arial"/>
          <w:kern w:val="2"/>
          <w:sz w:val="20"/>
          <w:szCs w:val="20"/>
          <w:lang w:val="en-IN"/>
        </w:rPr>
        <w:t xml:space="preserve"> where diversity of insects and arthropods has been studied in an organized fashion to facilitate ecological evaluation. </w:t>
      </w:r>
    </w:p>
    <w:p w14:paraId="48B4545D" w14:textId="7ECF9E3A" w:rsidR="005637CB" w:rsidRPr="005637CB" w:rsidRDefault="00905CD9" w:rsidP="005637CB">
      <w:pPr>
        <w:spacing w:after="0" w:line="240" w:lineRule="auto"/>
        <w:jc w:val="both"/>
        <w:rPr>
          <w:rFonts w:ascii="Arial" w:eastAsia="Calibri" w:hAnsi="Arial" w:cs="Arial"/>
          <w:kern w:val="2"/>
          <w:sz w:val="20"/>
          <w:szCs w:val="20"/>
          <w:lang w:val="en-IN"/>
        </w:rPr>
      </w:pPr>
      <w:r w:rsidRPr="00905CD9">
        <w:rPr>
          <w:rFonts w:ascii="Arial" w:eastAsia="Calibri" w:hAnsi="Arial" w:cs="Arial"/>
          <w:kern w:val="2"/>
          <w:sz w:val="20"/>
          <w:szCs w:val="20"/>
          <w:highlight w:val="yellow"/>
          <w:lang w:val="en-IN"/>
        </w:rPr>
        <w:t>Although testate amoebae have been reported from different states, their occurrence in Bihar has received limited attention</w:t>
      </w:r>
      <w:r>
        <w:rPr>
          <w:rFonts w:ascii="Arial" w:eastAsia="Calibri" w:hAnsi="Arial" w:cs="Arial"/>
          <w:kern w:val="2"/>
          <w:sz w:val="20"/>
          <w:szCs w:val="20"/>
          <w:lang w:val="en-IN"/>
        </w:rPr>
        <w:t xml:space="preserve"> </w:t>
      </w:r>
      <w:r w:rsidR="005637CB" w:rsidRPr="005637CB">
        <w:rPr>
          <w:rFonts w:ascii="Arial" w:eastAsia="Calibri" w:hAnsi="Arial" w:cs="Arial"/>
          <w:kern w:val="2"/>
          <w:sz w:val="20"/>
          <w:szCs w:val="20"/>
          <w:lang w:val="en-IN"/>
        </w:rPr>
        <w:t>[3], which leaves a significant gap in knowledge on the distribution and ecological significance of the organism in the region. Specifically, their presence and distribution patterns in the wildlife sanctuaries and national parks of Bihar are still underexplored and hence the necessity of targeted studies on ecologically important landscapes.</w:t>
      </w:r>
      <w:r w:rsidR="00AA13AA">
        <w:rPr>
          <w:rFonts w:ascii="Arial" w:eastAsia="Calibri" w:hAnsi="Arial" w:cs="Arial"/>
          <w:kern w:val="2"/>
          <w:sz w:val="20"/>
          <w:szCs w:val="20"/>
          <w:lang w:val="en-IN"/>
        </w:rPr>
        <w:t xml:space="preserve"> </w:t>
      </w:r>
      <w:r w:rsidR="00AA13AA" w:rsidRPr="00AA13AA">
        <w:rPr>
          <w:rFonts w:ascii="Arial" w:eastAsia="Calibri" w:hAnsi="Arial" w:cs="Arial"/>
          <w:kern w:val="2"/>
          <w:sz w:val="20"/>
          <w:szCs w:val="20"/>
          <w:lang w:val="en-IN"/>
        </w:rPr>
        <w:t>Therefore, the lack of studies on microscopic biota in KWS highlights that specific research on TA is necessary to understand their role in ecosystem structure and functioning.</w:t>
      </w:r>
    </w:p>
    <w:p w14:paraId="49154276" w14:textId="77777777" w:rsidR="005637CB" w:rsidRPr="005637CB" w:rsidRDefault="005637CB" w:rsidP="005637CB">
      <w:pPr>
        <w:spacing w:after="0" w:line="240" w:lineRule="auto"/>
        <w:jc w:val="both"/>
        <w:rPr>
          <w:rFonts w:ascii="Arial" w:eastAsia="Calibri" w:hAnsi="Arial" w:cs="Arial"/>
          <w:kern w:val="2"/>
          <w:sz w:val="20"/>
          <w:szCs w:val="20"/>
          <w:lang w:val="en-IN"/>
        </w:rPr>
      </w:pPr>
    </w:p>
    <w:p w14:paraId="4FA37811" w14:textId="254D2A3E" w:rsidR="005637CB" w:rsidRPr="005637CB" w:rsidRDefault="005637CB" w:rsidP="005637CB">
      <w:pPr>
        <w:spacing w:after="0" w:line="240" w:lineRule="auto"/>
        <w:jc w:val="both"/>
        <w:rPr>
          <w:rFonts w:ascii="Arial" w:eastAsia="Calibri" w:hAnsi="Arial" w:cs="Arial"/>
          <w:kern w:val="2"/>
          <w:sz w:val="20"/>
          <w:szCs w:val="20"/>
          <w:lang w:val="en-IN"/>
        </w:rPr>
      </w:pPr>
      <w:r w:rsidRPr="005637CB">
        <w:rPr>
          <w:rFonts w:ascii="Arial" w:eastAsia="Calibri" w:hAnsi="Arial" w:cs="Arial"/>
          <w:kern w:val="2"/>
          <w:sz w:val="20"/>
          <w:szCs w:val="20"/>
          <w:lang w:val="en-IN"/>
        </w:rPr>
        <w:t xml:space="preserve">The </w:t>
      </w:r>
      <w:r w:rsidR="00E362ED">
        <w:rPr>
          <w:rFonts w:ascii="Arial" w:eastAsia="Calibri" w:hAnsi="Arial" w:cs="Arial"/>
          <w:kern w:val="2"/>
          <w:sz w:val="20"/>
          <w:szCs w:val="20"/>
          <w:lang w:val="en-IN"/>
        </w:rPr>
        <w:t xml:space="preserve">TA </w:t>
      </w:r>
      <w:r w:rsidR="00136A25" w:rsidRPr="00136A25">
        <w:rPr>
          <w:rFonts w:ascii="Arial" w:eastAsia="Calibri" w:hAnsi="Arial" w:cs="Arial"/>
          <w:kern w:val="2"/>
          <w:sz w:val="20"/>
          <w:szCs w:val="20"/>
          <w:highlight w:val="yellow"/>
          <w:lang w:val="en-IN"/>
        </w:rPr>
        <w:t>inhabit a wide range of ecological habitats and are highly sensitive to environmental disturbances</w:t>
      </w:r>
      <w:r w:rsidR="00136A25" w:rsidRPr="00136A25">
        <w:rPr>
          <w:rFonts w:ascii="Arial" w:eastAsia="Calibri" w:hAnsi="Arial" w:cs="Arial"/>
          <w:kern w:val="2"/>
          <w:sz w:val="20"/>
          <w:szCs w:val="20"/>
          <w:lang w:val="en-IN"/>
        </w:rPr>
        <w:t xml:space="preserve"> </w:t>
      </w:r>
      <w:r w:rsidRPr="005637CB">
        <w:rPr>
          <w:rFonts w:ascii="Arial" w:eastAsia="Calibri" w:hAnsi="Arial" w:cs="Arial"/>
          <w:kern w:val="2"/>
          <w:sz w:val="20"/>
          <w:szCs w:val="20"/>
          <w:lang w:val="en-IN"/>
        </w:rPr>
        <w:t xml:space="preserve">[4]. They are sensitive to changes of the environment due to their short generation times </w:t>
      </w:r>
      <w:r w:rsidR="006F3673">
        <w:rPr>
          <w:rFonts w:ascii="Arial" w:eastAsia="Calibri" w:hAnsi="Arial" w:cs="Arial"/>
          <w:kern w:val="2"/>
          <w:sz w:val="20"/>
          <w:szCs w:val="20"/>
          <w:lang w:val="en-IN"/>
        </w:rPr>
        <w:t>thereby forming</w:t>
      </w:r>
      <w:r w:rsidRPr="005637CB">
        <w:rPr>
          <w:rFonts w:ascii="Arial" w:eastAsia="Calibri" w:hAnsi="Arial" w:cs="Arial"/>
          <w:kern w:val="2"/>
          <w:sz w:val="20"/>
          <w:szCs w:val="20"/>
          <w:lang w:val="en-IN"/>
        </w:rPr>
        <w:t xml:space="preserve"> good predictors of ecological change [5,6,7]. These shelled protozoa are ubiquitous in the world, being found both in tropical and polar areas and in both terrestrial and aquatic (including marine) environments. </w:t>
      </w:r>
      <w:r w:rsidR="001A4088" w:rsidRPr="001A4088">
        <w:rPr>
          <w:rFonts w:ascii="Arial" w:eastAsia="Calibri" w:hAnsi="Arial" w:cs="Arial"/>
          <w:kern w:val="2"/>
          <w:sz w:val="20"/>
          <w:szCs w:val="20"/>
          <w:highlight w:val="yellow"/>
          <w:lang w:val="en-IN"/>
        </w:rPr>
        <w:t>They are highly sensitive to changes in moisture, pH, and other environmental parameters</w:t>
      </w:r>
      <w:r w:rsidR="001A4088" w:rsidRPr="001A4088">
        <w:rPr>
          <w:rFonts w:ascii="Arial" w:eastAsia="Calibri" w:hAnsi="Arial" w:cs="Arial"/>
          <w:kern w:val="2"/>
          <w:sz w:val="20"/>
          <w:szCs w:val="20"/>
          <w:lang w:val="en-IN"/>
        </w:rPr>
        <w:t xml:space="preserve"> </w:t>
      </w:r>
      <w:r w:rsidRPr="005637CB">
        <w:rPr>
          <w:rFonts w:ascii="Arial" w:eastAsia="Calibri" w:hAnsi="Arial" w:cs="Arial"/>
          <w:kern w:val="2"/>
          <w:sz w:val="20"/>
          <w:szCs w:val="20"/>
          <w:lang w:val="en-IN"/>
        </w:rPr>
        <w:t xml:space="preserve">and thus their applicability in the monitoring of the environmental dynamics </w:t>
      </w:r>
      <w:r w:rsidR="006F3673">
        <w:rPr>
          <w:rFonts w:ascii="Arial" w:eastAsia="Calibri" w:hAnsi="Arial" w:cs="Arial"/>
          <w:kern w:val="2"/>
          <w:sz w:val="20"/>
          <w:szCs w:val="20"/>
          <w:lang w:val="en-IN"/>
        </w:rPr>
        <w:t>is found to be significant</w:t>
      </w:r>
      <w:r w:rsidRPr="005637CB">
        <w:rPr>
          <w:rFonts w:ascii="Arial" w:eastAsia="Calibri" w:hAnsi="Arial" w:cs="Arial"/>
          <w:kern w:val="2"/>
          <w:sz w:val="20"/>
          <w:szCs w:val="20"/>
          <w:lang w:val="en-IN"/>
        </w:rPr>
        <w:t xml:space="preserve"> [8]. Also, they have been found to be affected by climatic conditions, which allow application in the reconstructions of past hydrological regimes, and the evaluation of current ecological health [9,10,11,12].</w:t>
      </w:r>
    </w:p>
    <w:p w14:paraId="4D41FDCA" w14:textId="77777777" w:rsidR="005637CB" w:rsidRPr="005637CB" w:rsidRDefault="005637CB" w:rsidP="005637CB">
      <w:pPr>
        <w:spacing w:after="0" w:line="240" w:lineRule="auto"/>
        <w:jc w:val="both"/>
        <w:rPr>
          <w:rFonts w:ascii="Arial" w:eastAsia="Calibri" w:hAnsi="Arial" w:cs="Arial"/>
          <w:kern w:val="2"/>
          <w:sz w:val="20"/>
          <w:szCs w:val="20"/>
          <w:lang w:val="en-IN"/>
        </w:rPr>
      </w:pPr>
    </w:p>
    <w:p w14:paraId="77B21183" w14:textId="6F60A201" w:rsidR="005637CB" w:rsidRPr="005637CB" w:rsidRDefault="005637CB" w:rsidP="005637CB">
      <w:pPr>
        <w:spacing w:after="0" w:line="240" w:lineRule="auto"/>
        <w:jc w:val="both"/>
        <w:rPr>
          <w:rFonts w:ascii="Arial" w:eastAsia="Calibri" w:hAnsi="Arial" w:cs="Arial"/>
          <w:kern w:val="2"/>
          <w:sz w:val="20"/>
          <w:szCs w:val="20"/>
          <w:lang w:val="en-IN"/>
        </w:rPr>
      </w:pPr>
      <w:r w:rsidRPr="005637CB">
        <w:rPr>
          <w:rFonts w:ascii="Arial" w:eastAsia="Calibri" w:hAnsi="Arial" w:cs="Arial"/>
          <w:kern w:val="2"/>
          <w:sz w:val="20"/>
          <w:szCs w:val="20"/>
          <w:lang w:val="en-IN"/>
        </w:rPr>
        <w:t>T</w:t>
      </w:r>
      <w:r w:rsidR="00FE6819">
        <w:rPr>
          <w:rFonts w:ascii="Arial" w:eastAsia="Calibri" w:hAnsi="Arial" w:cs="Arial"/>
          <w:kern w:val="2"/>
          <w:sz w:val="20"/>
          <w:szCs w:val="20"/>
          <w:lang w:val="en-IN"/>
        </w:rPr>
        <w:t>A</w:t>
      </w:r>
      <w:r w:rsidRPr="005637CB">
        <w:rPr>
          <w:rFonts w:ascii="Arial" w:eastAsia="Calibri" w:hAnsi="Arial" w:cs="Arial"/>
          <w:kern w:val="2"/>
          <w:sz w:val="20"/>
          <w:szCs w:val="20"/>
          <w:lang w:val="en-IN"/>
        </w:rPr>
        <w:t xml:space="preserve"> being a functional diverse group of shelled protozoa is </w:t>
      </w:r>
      <w:r w:rsidR="00755BE6">
        <w:rPr>
          <w:rFonts w:ascii="Arial" w:eastAsia="Calibri" w:hAnsi="Arial" w:cs="Arial"/>
          <w:kern w:val="2"/>
          <w:sz w:val="20"/>
          <w:szCs w:val="20"/>
          <w:lang w:val="en-IN"/>
        </w:rPr>
        <w:t xml:space="preserve">very </w:t>
      </w:r>
      <w:r w:rsidRPr="005637CB">
        <w:rPr>
          <w:rFonts w:ascii="Arial" w:eastAsia="Calibri" w:hAnsi="Arial" w:cs="Arial"/>
          <w:kern w:val="2"/>
          <w:sz w:val="20"/>
          <w:szCs w:val="20"/>
          <w:lang w:val="en-IN"/>
        </w:rPr>
        <w:t xml:space="preserve">important in ecosystem processes particularly in soils and aquatic microecosystems. In addition to providing valuable information as bioindicators, they are important in the cycle of nutrients and decomposing organic matter, both of which have effects on the ecological </w:t>
      </w:r>
      <w:r w:rsidR="00755BE6" w:rsidRPr="005637CB">
        <w:rPr>
          <w:rFonts w:ascii="Arial" w:eastAsia="Calibri" w:hAnsi="Arial" w:cs="Arial"/>
          <w:kern w:val="2"/>
          <w:sz w:val="20"/>
          <w:szCs w:val="20"/>
          <w:lang w:val="en-IN"/>
        </w:rPr>
        <w:t>mechanisms</w:t>
      </w:r>
      <w:r w:rsidRPr="005637CB">
        <w:rPr>
          <w:rFonts w:ascii="Arial" w:eastAsia="Calibri" w:hAnsi="Arial" w:cs="Arial"/>
          <w:kern w:val="2"/>
          <w:sz w:val="20"/>
          <w:szCs w:val="20"/>
          <w:lang w:val="en-IN"/>
        </w:rPr>
        <w:t xml:space="preserve"> [</w:t>
      </w:r>
      <w:r w:rsidR="003004EF">
        <w:rPr>
          <w:rFonts w:ascii="Arial" w:eastAsia="Calibri" w:hAnsi="Arial" w:cs="Arial"/>
          <w:kern w:val="2"/>
          <w:sz w:val="20"/>
          <w:szCs w:val="20"/>
          <w:lang w:val="en-IN"/>
        </w:rPr>
        <w:t>5</w:t>
      </w:r>
      <w:r w:rsidRPr="005637CB">
        <w:rPr>
          <w:rFonts w:ascii="Arial" w:eastAsia="Calibri" w:hAnsi="Arial" w:cs="Arial"/>
          <w:kern w:val="2"/>
          <w:sz w:val="20"/>
          <w:szCs w:val="20"/>
          <w:lang w:val="en-IN"/>
        </w:rPr>
        <w:t xml:space="preserve">]. There is an ecologically significant relationship between </w:t>
      </w:r>
      <w:r w:rsidR="00FE6819">
        <w:rPr>
          <w:rFonts w:ascii="Arial" w:eastAsia="Calibri" w:hAnsi="Arial" w:cs="Arial"/>
          <w:kern w:val="2"/>
          <w:sz w:val="20"/>
          <w:szCs w:val="20"/>
          <w:lang w:val="en-IN"/>
        </w:rPr>
        <w:t>TA</w:t>
      </w:r>
      <w:r w:rsidRPr="005637CB">
        <w:rPr>
          <w:rFonts w:ascii="Arial" w:eastAsia="Calibri" w:hAnsi="Arial" w:cs="Arial"/>
          <w:kern w:val="2"/>
          <w:sz w:val="20"/>
          <w:szCs w:val="20"/>
          <w:lang w:val="en-IN"/>
        </w:rPr>
        <w:t xml:space="preserve"> and mosses since the moss microhabitats are wet, nutrient-rich environments where they can survive. Moss beds provide structured microecosystems </w:t>
      </w:r>
      <w:r w:rsidR="00BD53B9">
        <w:rPr>
          <w:rFonts w:ascii="Arial" w:eastAsia="Calibri" w:hAnsi="Arial" w:cs="Arial"/>
          <w:kern w:val="2"/>
          <w:sz w:val="20"/>
          <w:szCs w:val="20"/>
          <w:lang w:val="en-IN"/>
        </w:rPr>
        <w:t xml:space="preserve">by </w:t>
      </w:r>
      <w:r w:rsidRPr="005637CB">
        <w:rPr>
          <w:rFonts w:ascii="Arial" w:eastAsia="Calibri" w:hAnsi="Arial" w:cs="Arial"/>
          <w:kern w:val="2"/>
          <w:sz w:val="20"/>
          <w:szCs w:val="20"/>
          <w:lang w:val="en-IN"/>
        </w:rPr>
        <w:t>not only increasing diversity of microfauna but also enabling complex food web, which connects the larger communities of microbiomes [1</w:t>
      </w:r>
      <w:r w:rsidR="003004EF">
        <w:rPr>
          <w:rFonts w:ascii="Arial" w:eastAsia="Calibri" w:hAnsi="Arial" w:cs="Arial"/>
          <w:kern w:val="2"/>
          <w:sz w:val="20"/>
          <w:szCs w:val="20"/>
          <w:lang w:val="en-IN"/>
        </w:rPr>
        <w:t>3</w:t>
      </w:r>
      <w:r w:rsidRPr="005637CB">
        <w:rPr>
          <w:rFonts w:ascii="Arial" w:eastAsia="Calibri" w:hAnsi="Arial" w:cs="Arial"/>
          <w:kern w:val="2"/>
          <w:sz w:val="20"/>
          <w:szCs w:val="20"/>
          <w:lang w:val="en-IN"/>
        </w:rPr>
        <w:t>].</w:t>
      </w:r>
    </w:p>
    <w:p w14:paraId="0556B459" w14:textId="77777777" w:rsidR="005637CB" w:rsidRPr="005637CB" w:rsidRDefault="005637CB" w:rsidP="005637CB">
      <w:pPr>
        <w:spacing w:after="0" w:line="240" w:lineRule="auto"/>
        <w:jc w:val="both"/>
        <w:rPr>
          <w:rFonts w:ascii="Arial" w:eastAsia="Calibri" w:hAnsi="Arial" w:cs="Arial"/>
          <w:kern w:val="2"/>
          <w:sz w:val="20"/>
          <w:szCs w:val="20"/>
          <w:lang w:val="en-IN"/>
        </w:rPr>
      </w:pPr>
    </w:p>
    <w:p w14:paraId="7960831E" w14:textId="11D0529C" w:rsidR="00113A76" w:rsidRDefault="005637CB" w:rsidP="005637CB">
      <w:pPr>
        <w:spacing w:after="0" w:line="240" w:lineRule="auto"/>
        <w:jc w:val="both"/>
        <w:rPr>
          <w:rFonts w:ascii="Arial" w:eastAsia="Calibri" w:hAnsi="Arial" w:cs="Arial"/>
          <w:kern w:val="2"/>
          <w:sz w:val="20"/>
          <w:szCs w:val="20"/>
          <w:lang w:val="en-IN"/>
        </w:rPr>
      </w:pPr>
      <w:r w:rsidRPr="005637CB">
        <w:rPr>
          <w:rFonts w:ascii="Arial" w:eastAsia="Calibri" w:hAnsi="Arial" w:cs="Arial"/>
          <w:kern w:val="2"/>
          <w:sz w:val="20"/>
          <w:szCs w:val="20"/>
          <w:lang w:val="en-IN"/>
        </w:rPr>
        <w:t xml:space="preserve">The current research is a description of the diversity of </w:t>
      </w:r>
      <w:r w:rsidR="0098323A">
        <w:rPr>
          <w:rFonts w:ascii="Arial" w:eastAsia="Calibri" w:hAnsi="Arial" w:cs="Arial"/>
          <w:kern w:val="2"/>
          <w:sz w:val="20"/>
          <w:szCs w:val="20"/>
          <w:lang w:val="en-IN"/>
        </w:rPr>
        <w:t>TA</w:t>
      </w:r>
      <w:r w:rsidRPr="005637CB">
        <w:rPr>
          <w:rFonts w:ascii="Arial" w:eastAsia="Calibri" w:hAnsi="Arial" w:cs="Arial"/>
          <w:kern w:val="2"/>
          <w:sz w:val="20"/>
          <w:szCs w:val="20"/>
          <w:lang w:val="en-IN"/>
        </w:rPr>
        <w:t xml:space="preserve"> in the microhabitats of KWS that </w:t>
      </w:r>
      <w:r w:rsidRPr="005637CB">
        <w:rPr>
          <w:rFonts w:ascii="Arial" w:eastAsia="Calibri" w:hAnsi="Arial" w:cs="Arial"/>
          <w:kern w:val="2"/>
          <w:sz w:val="20"/>
          <w:szCs w:val="20"/>
          <w:lang w:val="en-IN"/>
        </w:rPr>
        <w:t xml:space="preserve">are composed of moss. It develops the existing knowledge of the abundance of these taxa in tropical ecosystems and highlights the importance of these groups in the ecology of moss communities [4]. Also, the results provide a wider biogeographical view of the protozoan diversity in diverse Indian environments and emphasize the need to preserve microhabitats in tropical protection zones. The descriptions of 13 species of 6 genera and 6 families adds to the known fauna list of the area. Based on the rising rates of environmental pollution in Bihar, the ecological sensitivity of </w:t>
      </w:r>
      <w:r w:rsidR="0098323A">
        <w:rPr>
          <w:rFonts w:ascii="Arial" w:eastAsia="Calibri" w:hAnsi="Arial" w:cs="Arial"/>
          <w:kern w:val="2"/>
          <w:sz w:val="20"/>
          <w:szCs w:val="20"/>
          <w:lang w:val="en-IN"/>
        </w:rPr>
        <w:t xml:space="preserve">TA </w:t>
      </w:r>
      <w:r w:rsidRPr="005637CB">
        <w:rPr>
          <w:rFonts w:ascii="Arial" w:eastAsia="Calibri" w:hAnsi="Arial" w:cs="Arial"/>
          <w:kern w:val="2"/>
          <w:sz w:val="20"/>
          <w:szCs w:val="20"/>
          <w:lang w:val="en-IN"/>
        </w:rPr>
        <w:t>to ecological upheavals is an added advantage that validates their use as effective bioindicators of ecosystem health. The subsequent taxonomic and ecological studies of protozoa in the future will therefore be useful in the environmental surveillance and conservation planning, especially on a state level.</w:t>
      </w:r>
    </w:p>
    <w:p w14:paraId="50B2F893" w14:textId="77777777" w:rsidR="00113A76" w:rsidRPr="00ED692E" w:rsidRDefault="00113A76" w:rsidP="00B1011A">
      <w:pPr>
        <w:spacing w:after="0" w:line="240" w:lineRule="auto"/>
        <w:jc w:val="both"/>
        <w:rPr>
          <w:rFonts w:ascii="Arial" w:eastAsia="Calibri" w:hAnsi="Arial" w:cs="Arial"/>
          <w:kern w:val="2"/>
          <w:sz w:val="20"/>
          <w:szCs w:val="20"/>
          <w:lang w:val="en-IN"/>
        </w:rPr>
      </w:pPr>
    </w:p>
    <w:p w14:paraId="77003399" w14:textId="77777777" w:rsidR="00B1011A" w:rsidRPr="00ED692E" w:rsidRDefault="00B1011A" w:rsidP="00B1011A">
      <w:pPr>
        <w:spacing w:after="0" w:line="240" w:lineRule="auto"/>
        <w:ind w:left="360" w:hanging="360"/>
        <w:jc w:val="both"/>
        <w:rPr>
          <w:rFonts w:ascii="Arial" w:eastAsia="Calibri" w:hAnsi="Arial" w:cs="Arial"/>
          <w:kern w:val="2"/>
          <w:sz w:val="20"/>
          <w:szCs w:val="20"/>
          <w:lang w:val="en-IN"/>
        </w:rPr>
      </w:pPr>
    </w:p>
    <w:p w14:paraId="43CB6E81" w14:textId="7650C2EA" w:rsidR="00022305" w:rsidRPr="00A633D1" w:rsidRDefault="000D18AA" w:rsidP="004F25D7">
      <w:pPr>
        <w:spacing w:after="0" w:line="240" w:lineRule="auto"/>
        <w:ind w:left="360" w:hanging="360"/>
        <w:jc w:val="both"/>
        <w:rPr>
          <w:rFonts w:ascii="Arial" w:eastAsia="Calibri" w:hAnsi="Arial" w:cs="Arial"/>
          <w:b/>
          <w:bCs/>
          <w:kern w:val="2"/>
          <w:lang w:val="en-IN"/>
        </w:rPr>
      </w:pPr>
      <w:r w:rsidRPr="00A633D1">
        <w:rPr>
          <w:rFonts w:ascii="Arial" w:eastAsia="Calibri" w:hAnsi="Arial" w:cs="Arial"/>
          <w:b/>
          <w:bCs/>
          <w:kern w:val="2"/>
          <w:lang w:val="en-IN"/>
        </w:rPr>
        <w:t>2.</w:t>
      </w:r>
      <w:r w:rsidR="004F25D7" w:rsidRPr="00A633D1">
        <w:rPr>
          <w:rFonts w:ascii="Arial" w:eastAsia="Calibri" w:hAnsi="Arial" w:cs="Arial"/>
          <w:b/>
          <w:bCs/>
          <w:kern w:val="2"/>
          <w:lang w:val="en-IN"/>
        </w:rPr>
        <w:tab/>
      </w:r>
      <w:r w:rsidR="00022305" w:rsidRPr="00A633D1">
        <w:rPr>
          <w:rFonts w:ascii="Arial" w:eastAsia="Calibri" w:hAnsi="Arial" w:cs="Arial"/>
          <w:b/>
          <w:bCs/>
          <w:kern w:val="2"/>
          <w:lang w:val="en-IN"/>
        </w:rPr>
        <w:t>GLOBAL AND INDIAN DIVERSITY OF TESTATE AMOEBAE</w:t>
      </w:r>
    </w:p>
    <w:p w14:paraId="23FDE3F9" w14:textId="77777777" w:rsidR="000D18AA" w:rsidRPr="00A633D1" w:rsidRDefault="000D18AA" w:rsidP="00022305">
      <w:pPr>
        <w:spacing w:after="0" w:line="240" w:lineRule="auto"/>
        <w:jc w:val="both"/>
        <w:rPr>
          <w:rFonts w:ascii="Arial" w:eastAsia="Calibri" w:hAnsi="Arial" w:cs="Arial"/>
          <w:b/>
          <w:bCs/>
          <w:kern w:val="2"/>
          <w:sz w:val="20"/>
          <w:szCs w:val="20"/>
          <w:lang w:val="en-IN"/>
        </w:rPr>
      </w:pPr>
    </w:p>
    <w:p w14:paraId="15EFDB57" w14:textId="0ACD0F03" w:rsidR="000D18AA" w:rsidRDefault="00D22319" w:rsidP="00022305">
      <w:pPr>
        <w:spacing w:after="0" w:line="240" w:lineRule="auto"/>
        <w:jc w:val="both"/>
        <w:rPr>
          <w:rFonts w:ascii="Arial" w:eastAsia="Calibri" w:hAnsi="Arial" w:cs="Arial"/>
          <w:kern w:val="2"/>
          <w:sz w:val="20"/>
          <w:szCs w:val="20"/>
          <w:lang w:val="en-IN"/>
        </w:rPr>
      </w:pPr>
      <w:r w:rsidRPr="00D22319">
        <w:rPr>
          <w:rFonts w:ascii="Arial" w:eastAsia="Calibri" w:hAnsi="Arial" w:cs="Arial"/>
          <w:kern w:val="2"/>
          <w:sz w:val="20"/>
          <w:szCs w:val="20"/>
          <w:lang w:val="en-IN"/>
        </w:rPr>
        <w:t xml:space="preserve">Free-living </w:t>
      </w:r>
      <w:r>
        <w:rPr>
          <w:rFonts w:ascii="Arial" w:eastAsia="Calibri" w:hAnsi="Arial" w:cs="Arial"/>
          <w:kern w:val="2"/>
          <w:sz w:val="20"/>
          <w:szCs w:val="20"/>
          <w:lang w:val="en-IN"/>
        </w:rPr>
        <w:t>TA</w:t>
      </w:r>
      <w:r w:rsidRPr="00D22319">
        <w:rPr>
          <w:rFonts w:ascii="Arial" w:eastAsia="Calibri" w:hAnsi="Arial" w:cs="Arial"/>
          <w:kern w:val="2"/>
          <w:sz w:val="20"/>
          <w:szCs w:val="20"/>
          <w:lang w:val="en-IN"/>
        </w:rPr>
        <w:t xml:space="preserve"> are widely distributed across the world and they are over 675 species belonging to 104 genera and 22 families and have even been reported in the polar regions. In India, its richness is displayed in 209 species distributed in 37 genera and belonged to two classes and two orders [1</w:t>
      </w:r>
      <w:r w:rsidR="003004EF">
        <w:rPr>
          <w:rFonts w:ascii="Arial" w:eastAsia="Calibri" w:hAnsi="Arial" w:cs="Arial"/>
          <w:kern w:val="2"/>
          <w:sz w:val="20"/>
          <w:szCs w:val="20"/>
          <w:lang w:val="en-IN"/>
        </w:rPr>
        <w:t>4</w:t>
      </w:r>
      <w:r w:rsidRPr="00D22319">
        <w:rPr>
          <w:rFonts w:ascii="Arial" w:eastAsia="Calibri" w:hAnsi="Arial" w:cs="Arial"/>
          <w:kern w:val="2"/>
          <w:sz w:val="20"/>
          <w:szCs w:val="20"/>
          <w:lang w:val="en-IN"/>
        </w:rPr>
        <w:t>]. Their extensive geographic distribution points to the unprecedented versatility of</w:t>
      </w:r>
      <w:r>
        <w:rPr>
          <w:rFonts w:ascii="Arial" w:eastAsia="Calibri" w:hAnsi="Arial" w:cs="Arial"/>
          <w:kern w:val="2"/>
          <w:sz w:val="20"/>
          <w:szCs w:val="20"/>
          <w:lang w:val="en-IN"/>
        </w:rPr>
        <w:t xml:space="preserve"> TA</w:t>
      </w:r>
      <w:r w:rsidRPr="00D22319">
        <w:rPr>
          <w:rFonts w:ascii="Arial" w:eastAsia="Calibri" w:hAnsi="Arial" w:cs="Arial"/>
          <w:kern w:val="2"/>
          <w:sz w:val="20"/>
          <w:szCs w:val="20"/>
          <w:lang w:val="en-IN"/>
        </w:rPr>
        <w:t xml:space="preserve"> and supports their role as bioindicators as they can be found in non-polar ice, as well as in a variety of ecosystems all over India and elsewhere.</w:t>
      </w:r>
    </w:p>
    <w:p w14:paraId="6866B014" w14:textId="77777777" w:rsidR="00450431" w:rsidRPr="00D22319" w:rsidRDefault="00450431" w:rsidP="00022305">
      <w:pPr>
        <w:spacing w:after="0" w:line="240" w:lineRule="auto"/>
        <w:jc w:val="both"/>
        <w:rPr>
          <w:rFonts w:ascii="Arial" w:eastAsia="Calibri" w:hAnsi="Arial" w:cs="Arial"/>
          <w:kern w:val="2"/>
          <w:sz w:val="20"/>
          <w:szCs w:val="20"/>
          <w:lang w:val="en-IN"/>
        </w:rPr>
      </w:pPr>
    </w:p>
    <w:p w14:paraId="37CFF3C1" w14:textId="0ABA2E75" w:rsidR="00022305" w:rsidRPr="00A633D1" w:rsidRDefault="000D18AA" w:rsidP="00022305">
      <w:pPr>
        <w:spacing w:after="0" w:line="240" w:lineRule="auto"/>
        <w:jc w:val="both"/>
        <w:rPr>
          <w:rFonts w:ascii="Arial" w:eastAsia="Calibri" w:hAnsi="Arial" w:cs="Arial"/>
          <w:b/>
          <w:bCs/>
          <w:kern w:val="2"/>
          <w:lang w:val="en-IN"/>
        </w:rPr>
      </w:pPr>
      <w:r w:rsidRPr="00A633D1">
        <w:rPr>
          <w:rFonts w:ascii="Arial" w:eastAsia="Calibri" w:hAnsi="Arial" w:cs="Arial"/>
          <w:b/>
          <w:bCs/>
          <w:kern w:val="2"/>
          <w:lang w:val="en-IN"/>
        </w:rPr>
        <w:t xml:space="preserve">3. </w:t>
      </w:r>
      <w:r w:rsidR="00022305" w:rsidRPr="00A633D1">
        <w:rPr>
          <w:rFonts w:ascii="Arial" w:eastAsia="Calibri" w:hAnsi="Arial" w:cs="Arial"/>
          <w:b/>
          <w:bCs/>
          <w:kern w:val="2"/>
          <w:lang w:val="en-IN"/>
        </w:rPr>
        <w:t>MATERIAL AND METHODS</w:t>
      </w:r>
    </w:p>
    <w:p w14:paraId="23F17D69" w14:textId="77777777" w:rsidR="000D18AA" w:rsidRPr="00A633D1" w:rsidRDefault="000D18AA" w:rsidP="00022305">
      <w:pPr>
        <w:spacing w:after="0" w:line="240" w:lineRule="auto"/>
        <w:jc w:val="both"/>
        <w:rPr>
          <w:rFonts w:ascii="Arial" w:eastAsia="Calibri" w:hAnsi="Arial" w:cs="Arial"/>
          <w:b/>
          <w:bCs/>
          <w:kern w:val="2"/>
          <w:sz w:val="20"/>
          <w:szCs w:val="20"/>
          <w:lang w:val="en-IN"/>
        </w:rPr>
      </w:pPr>
    </w:p>
    <w:p w14:paraId="3FC713D9" w14:textId="11984E5E"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The moss samples</w:t>
      </w:r>
      <w:r w:rsidR="00C1668C">
        <w:rPr>
          <w:rFonts w:ascii="Arial" w:eastAsia="Calibri" w:hAnsi="Arial" w:cs="Arial"/>
          <w:kern w:val="2"/>
          <w:sz w:val="20"/>
          <w:szCs w:val="20"/>
          <w:lang w:val="en-IN"/>
        </w:rPr>
        <w:t xml:space="preserve"> </w:t>
      </w:r>
      <w:r w:rsidR="00C1668C" w:rsidRPr="00C1668C">
        <w:rPr>
          <w:rFonts w:ascii="Arial" w:eastAsia="Calibri" w:hAnsi="Arial" w:cs="Arial"/>
          <w:kern w:val="2"/>
          <w:sz w:val="20"/>
          <w:szCs w:val="20"/>
          <w:highlight w:val="yellow"/>
          <w:lang w:val="en-IN"/>
        </w:rPr>
        <w:t>(12 Lots)</w:t>
      </w:r>
      <w:r w:rsidRPr="00A633D1">
        <w:rPr>
          <w:rFonts w:ascii="Arial" w:eastAsia="Calibri" w:hAnsi="Arial" w:cs="Arial"/>
          <w:kern w:val="2"/>
          <w:sz w:val="20"/>
          <w:szCs w:val="20"/>
          <w:lang w:val="en-IN"/>
        </w:rPr>
        <w:t xml:space="preserve"> for the present study were collected on 2</w:t>
      </w:r>
      <w:r w:rsidR="00216F4C">
        <w:rPr>
          <w:rFonts w:ascii="Arial" w:eastAsia="Calibri" w:hAnsi="Arial" w:cs="Arial"/>
          <w:kern w:val="2"/>
          <w:sz w:val="20"/>
          <w:szCs w:val="20"/>
          <w:lang w:val="en-IN"/>
        </w:rPr>
        <w:t>4</w:t>
      </w:r>
      <w:r w:rsidRPr="00A633D1">
        <w:rPr>
          <w:rFonts w:ascii="Arial" w:eastAsia="Calibri" w:hAnsi="Arial" w:cs="Arial"/>
          <w:kern w:val="2"/>
          <w:sz w:val="20"/>
          <w:szCs w:val="20"/>
          <w:vertAlign w:val="superscript"/>
          <w:lang w:val="en-IN"/>
        </w:rPr>
        <w:t xml:space="preserve">th </w:t>
      </w:r>
      <w:r w:rsidR="00216F4C">
        <w:rPr>
          <w:rFonts w:ascii="Arial" w:eastAsia="Calibri" w:hAnsi="Arial" w:cs="Arial"/>
          <w:kern w:val="2"/>
          <w:sz w:val="20"/>
          <w:szCs w:val="20"/>
          <w:lang w:val="en-IN"/>
        </w:rPr>
        <w:t>November</w:t>
      </w:r>
      <w:r w:rsidRPr="00A633D1">
        <w:rPr>
          <w:rFonts w:ascii="Arial" w:eastAsia="Calibri" w:hAnsi="Arial" w:cs="Arial"/>
          <w:kern w:val="2"/>
          <w:sz w:val="20"/>
          <w:szCs w:val="20"/>
          <w:lang w:val="en-IN"/>
        </w:rPr>
        <w:t xml:space="preserve"> 2024 as part of a faunal survey program within the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xml:space="preserve"> in Bihar. The samples were obtained from soil by scraping with a spatula into polythene bags and brought to the laboratory for further processing. The processing of samples followed the non-flooded petri dish method outlined by Foissner [1</w:t>
      </w:r>
      <w:r w:rsidR="003004EF">
        <w:rPr>
          <w:rFonts w:ascii="Arial" w:eastAsia="Calibri" w:hAnsi="Arial" w:cs="Arial"/>
          <w:kern w:val="2"/>
          <w:sz w:val="20"/>
          <w:szCs w:val="20"/>
          <w:lang w:val="en-IN"/>
        </w:rPr>
        <w:t>5</w:t>
      </w:r>
      <w:r w:rsidRPr="005E78CA">
        <w:rPr>
          <w:rFonts w:ascii="Arial" w:eastAsia="Calibri" w:hAnsi="Arial" w:cs="Arial"/>
          <w:kern w:val="2"/>
          <w:sz w:val="20"/>
          <w:szCs w:val="20"/>
          <w:highlight w:val="yellow"/>
          <w:lang w:val="en-IN"/>
        </w:rPr>
        <w:t xml:space="preserve">]. </w:t>
      </w:r>
      <w:r w:rsidR="005E78CA" w:rsidRPr="005E78CA">
        <w:rPr>
          <w:rFonts w:ascii="Arial" w:eastAsia="Calibri" w:hAnsi="Arial" w:cs="Arial"/>
          <w:kern w:val="2"/>
          <w:sz w:val="20"/>
          <w:szCs w:val="20"/>
          <w:highlight w:val="yellow"/>
          <w:lang w:val="en-IN"/>
        </w:rPr>
        <w:t>A portion of the moss sample collected from the soil was placed</w:t>
      </w:r>
      <w:r w:rsidRPr="00A633D1">
        <w:rPr>
          <w:rFonts w:ascii="Arial" w:eastAsia="Calibri" w:hAnsi="Arial" w:cs="Arial"/>
          <w:kern w:val="2"/>
          <w:sz w:val="20"/>
          <w:szCs w:val="20"/>
          <w:lang w:val="en-IN"/>
        </w:rPr>
        <w:t xml:space="preserve"> in a Petri dish, spread out in a thin layer. A small amount of distilled water is added to moisten the sample without flooding it, ensuring the water only saturates the material and mimics natural microhabitats. The sample is then incubated at room temperature for a few hours or overnight, allowing microorganisms to become active.  Subsequently, permanent slide mounts were prepared from each sample and </w:t>
      </w:r>
      <w:r w:rsidRPr="00A633D1">
        <w:rPr>
          <w:rFonts w:ascii="Arial" w:eastAsia="Calibri" w:hAnsi="Arial" w:cs="Arial"/>
          <w:kern w:val="2"/>
          <w:sz w:val="20"/>
          <w:szCs w:val="20"/>
          <w:lang w:val="en-IN"/>
        </w:rPr>
        <w:lastRenderedPageBreak/>
        <w:t xml:space="preserve">examined using microscopes equipped with camera attachment for image capturing and species-level identification. All the registered permanent slides were deposited in the National </w:t>
      </w:r>
      <w:r w:rsidRPr="00A633D1">
        <w:rPr>
          <w:rFonts w:ascii="Arial" w:eastAsia="Calibri" w:hAnsi="Arial" w:cs="Arial"/>
          <w:kern w:val="2"/>
          <w:sz w:val="20"/>
          <w:szCs w:val="20"/>
          <w:lang w:val="en-IN"/>
        </w:rPr>
        <w:t>Zoological collections of Gangetic Plains Regional Centre, Zoological Survey of India, Patna.</w:t>
      </w:r>
    </w:p>
    <w:p w14:paraId="420781F9" w14:textId="77777777" w:rsidR="004F25D7" w:rsidRPr="00A633D1" w:rsidRDefault="004F25D7" w:rsidP="00022305">
      <w:pPr>
        <w:spacing w:after="0" w:line="240" w:lineRule="auto"/>
        <w:jc w:val="both"/>
        <w:rPr>
          <w:rFonts w:ascii="Arial" w:eastAsia="Calibri" w:hAnsi="Arial" w:cs="Arial"/>
          <w:kern w:val="2"/>
          <w:sz w:val="20"/>
          <w:szCs w:val="20"/>
          <w:lang w:val="en-IN"/>
        </w:rPr>
        <w:sectPr w:rsidR="004F25D7" w:rsidRPr="00A633D1" w:rsidSect="004F25D7">
          <w:type w:val="continuous"/>
          <w:pgSz w:w="11909" w:h="16834" w:code="9"/>
          <w:pgMar w:top="1440" w:right="1440" w:bottom="1440" w:left="1440" w:header="720" w:footer="864" w:gutter="0"/>
          <w:cols w:num="2" w:space="288"/>
          <w:titlePg/>
          <w:docGrid w:linePitch="360"/>
        </w:sectPr>
      </w:pPr>
    </w:p>
    <w:p w14:paraId="736F4B11" w14:textId="77777777" w:rsidR="000D18AA" w:rsidRPr="00A633D1" w:rsidRDefault="000D18AA" w:rsidP="00022305">
      <w:pPr>
        <w:spacing w:after="0" w:line="240" w:lineRule="auto"/>
        <w:jc w:val="both"/>
        <w:rPr>
          <w:rFonts w:ascii="Arial" w:eastAsia="Calibri" w:hAnsi="Arial" w:cs="Arial"/>
          <w:kern w:val="2"/>
          <w:sz w:val="20"/>
          <w:szCs w:val="20"/>
          <w:lang w:val="en-IN"/>
        </w:rPr>
      </w:pPr>
    </w:p>
    <w:p w14:paraId="56B32580" w14:textId="77777777" w:rsidR="007C7321" w:rsidRPr="00A633D1" w:rsidRDefault="007C7321" w:rsidP="00022305">
      <w:pPr>
        <w:spacing w:after="0" w:line="240" w:lineRule="auto"/>
        <w:jc w:val="both"/>
        <w:rPr>
          <w:rFonts w:ascii="Arial" w:eastAsia="Calibri" w:hAnsi="Arial" w:cs="Arial"/>
          <w:b/>
          <w:bCs/>
          <w:kern w:val="2"/>
          <w:lang w:val="en-IN"/>
        </w:rPr>
        <w:sectPr w:rsidR="007C7321" w:rsidRPr="00A633D1" w:rsidSect="00C30885">
          <w:type w:val="continuous"/>
          <w:pgSz w:w="11909" w:h="16834" w:code="9"/>
          <w:pgMar w:top="1440" w:right="1440" w:bottom="1440" w:left="1440" w:header="720" w:footer="864" w:gutter="0"/>
          <w:cols w:space="720"/>
          <w:titlePg/>
          <w:docGrid w:linePitch="360"/>
        </w:sectPr>
      </w:pPr>
    </w:p>
    <w:p w14:paraId="63B7EF05" w14:textId="1B4ECF65" w:rsidR="00022305" w:rsidRPr="00A633D1" w:rsidRDefault="000D18AA" w:rsidP="00022305">
      <w:pPr>
        <w:spacing w:after="0" w:line="240" w:lineRule="auto"/>
        <w:jc w:val="both"/>
        <w:rPr>
          <w:rFonts w:ascii="Arial" w:eastAsia="Calibri" w:hAnsi="Arial" w:cs="Arial"/>
          <w:b/>
          <w:bCs/>
          <w:kern w:val="2"/>
          <w:lang w:val="en-IN"/>
        </w:rPr>
      </w:pPr>
      <w:r w:rsidRPr="00A633D1">
        <w:rPr>
          <w:rFonts w:ascii="Arial" w:eastAsia="Calibri" w:hAnsi="Arial" w:cs="Arial"/>
          <w:b/>
          <w:bCs/>
          <w:kern w:val="2"/>
          <w:lang w:val="en-IN"/>
        </w:rPr>
        <w:t xml:space="preserve">4. </w:t>
      </w:r>
      <w:r w:rsidR="00022305" w:rsidRPr="00A633D1">
        <w:rPr>
          <w:rFonts w:ascii="Arial" w:eastAsia="Calibri" w:hAnsi="Arial" w:cs="Arial"/>
          <w:b/>
          <w:bCs/>
          <w:kern w:val="2"/>
          <w:lang w:val="en-IN"/>
        </w:rPr>
        <w:t xml:space="preserve">RESULTS AND DISCUSSION </w:t>
      </w:r>
    </w:p>
    <w:p w14:paraId="27681FA1" w14:textId="77777777" w:rsidR="000D18AA" w:rsidRPr="00A633D1" w:rsidRDefault="000D18AA" w:rsidP="00022305">
      <w:pPr>
        <w:spacing w:after="0" w:line="240" w:lineRule="auto"/>
        <w:jc w:val="both"/>
        <w:rPr>
          <w:rFonts w:ascii="Arial" w:eastAsia="Calibri" w:hAnsi="Arial" w:cs="Arial"/>
          <w:b/>
          <w:bCs/>
          <w:kern w:val="2"/>
          <w:sz w:val="20"/>
          <w:szCs w:val="20"/>
          <w:lang w:val="en-IN"/>
        </w:rPr>
      </w:pPr>
    </w:p>
    <w:p w14:paraId="225973DA" w14:textId="52FC3499"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The study yielded the following new records to </w:t>
      </w:r>
      <w:r w:rsidR="00286F9E">
        <w:rPr>
          <w:rFonts w:ascii="Arial" w:eastAsia="Calibri" w:hAnsi="Arial" w:cs="Arial"/>
          <w:kern w:val="2"/>
          <w:sz w:val="20"/>
          <w:szCs w:val="20"/>
          <w:lang w:val="en-IN"/>
        </w:rPr>
        <w:t>KWS</w:t>
      </w:r>
      <w:r w:rsidRPr="00A633D1">
        <w:rPr>
          <w:rFonts w:ascii="Arial" w:eastAsia="Calibri" w:hAnsi="Arial" w:cs="Arial"/>
          <w:kern w:val="2"/>
          <w:sz w:val="20"/>
          <w:szCs w:val="20"/>
          <w:lang w:val="en-IN"/>
        </w:rPr>
        <w:t xml:space="preserve">, Bihar belonging to </w:t>
      </w:r>
      <w:r w:rsidR="005A1F77" w:rsidRPr="003B6562">
        <w:rPr>
          <w:rFonts w:ascii="Arial" w:eastAsia="Times New Roman" w:hAnsi="Arial" w:cs="Arial"/>
          <w:bCs/>
          <w:szCs w:val="20"/>
        </w:rPr>
        <w:t xml:space="preserve">13 species in </w:t>
      </w:r>
      <w:r w:rsidR="006F7C4F">
        <w:rPr>
          <w:rFonts w:ascii="Arial" w:eastAsia="Times New Roman" w:hAnsi="Arial" w:cs="Arial"/>
          <w:bCs/>
          <w:szCs w:val="20"/>
        </w:rPr>
        <w:t>6</w:t>
      </w:r>
      <w:r w:rsidR="005A1F77" w:rsidRPr="003B6562">
        <w:rPr>
          <w:rFonts w:ascii="Arial" w:eastAsia="Times New Roman" w:hAnsi="Arial" w:cs="Arial"/>
          <w:bCs/>
          <w:szCs w:val="20"/>
        </w:rPr>
        <w:t xml:space="preserve"> genera and </w:t>
      </w:r>
      <w:r w:rsidR="006F7C4F">
        <w:rPr>
          <w:rFonts w:ascii="Arial" w:eastAsia="Times New Roman" w:hAnsi="Arial" w:cs="Arial"/>
          <w:bCs/>
          <w:szCs w:val="20"/>
        </w:rPr>
        <w:t>6</w:t>
      </w:r>
      <w:r w:rsidR="005A1F77" w:rsidRPr="003B6562">
        <w:rPr>
          <w:rFonts w:ascii="Arial" w:eastAsia="Times New Roman" w:hAnsi="Arial" w:cs="Arial"/>
          <w:bCs/>
          <w:szCs w:val="20"/>
        </w:rPr>
        <w:t xml:space="preserve"> families</w:t>
      </w:r>
      <w:r w:rsidR="005A1F77" w:rsidRPr="00A805EA">
        <w:rPr>
          <w:rFonts w:ascii="Arial" w:eastAsia="Times New Roman" w:hAnsi="Arial" w:cs="Arial"/>
          <w:bCs/>
          <w:szCs w:val="20"/>
        </w:rPr>
        <w:t xml:space="preserve"> </w:t>
      </w:r>
      <w:r w:rsidRPr="00A633D1">
        <w:rPr>
          <w:rFonts w:ascii="Arial" w:eastAsia="Calibri" w:hAnsi="Arial" w:cs="Arial"/>
          <w:kern w:val="2"/>
          <w:sz w:val="20"/>
          <w:szCs w:val="20"/>
          <w:lang w:val="en-IN"/>
        </w:rPr>
        <w:t>during this preliminary investigation.</w:t>
      </w:r>
    </w:p>
    <w:p w14:paraId="5CBE2E49" w14:textId="77E00AD0"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Systematic list of Testate Amoebae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xml:space="preserve">, Bihar: Findings from the present study </w:t>
      </w:r>
      <w:r w:rsidRPr="006D3305">
        <w:rPr>
          <w:rFonts w:ascii="Arial" w:eastAsia="Calibri" w:hAnsi="Arial" w:cs="Arial"/>
          <w:kern w:val="2"/>
          <w:sz w:val="20"/>
          <w:szCs w:val="20"/>
          <w:lang w:val="en-IN"/>
        </w:rPr>
        <w:t>(Plate 1</w:t>
      </w:r>
      <w:r w:rsidR="006D3305" w:rsidRPr="006D3305">
        <w:rPr>
          <w:rFonts w:ascii="Arial" w:eastAsia="Calibri" w:hAnsi="Arial" w:cs="Arial"/>
          <w:kern w:val="2"/>
          <w:sz w:val="20"/>
          <w:szCs w:val="20"/>
          <w:lang w:val="en-IN"/>
        </w:rPr>
        <w:t>, 2, 3</w:t>
      </w:r>
      <w:r w:rsidRPr="006D3305">
        <w:rPr>
          <w:rFonts w:ascii="Arial" w:eastAsia="Calibri" w:hAnsi="Arial" w:cs="Arial"/>
          <w:kern w:val="2"/>
          <w:sz w:val="20"/>
          <w:szCs w:val="20"/>
          <w:lang w:val="en-IN"/>
        </w:rPr>
        <w:t>)</w:t>
      </w:r>
      <w:r w:rsidRPr="00A633D1">
        <w:rPr>
          <w:rFonts w:ascii="Arial" w:eastAsia="Calibri" w:hAnsi="Arial" w:cs="Arial"/>
          <w:kern w:val="2"/>
          <w:sz w:val="20"/>
          <w:szCs w:val="20"/>
          <w:lang w:val="en-IN"/>
        </w:rPr>
        <w:t xml:space="preserve"> (Classification as per Adl </w:t>
      </w:r>
      <w:r w:rsidRPr="00A633D1">
        <w:rPr>
          <w:rFonts w:ascii="Arial" w:eastAsia="Calibri" w:hAnsi="Arial" w:cs="Arial"/>
          <w:i/>
          <w:iCs/>
          <w:kern w:val="2"/>
          <w:sz w:val="20"/>
          <w:szCs w:val="20"/>
          <w:lang w:val="en-IN"/>
        </w:rPr>
        <w:t>et al</w:t>
      </w:r>
      <w:r w:rsidRPr="00A633D1">
        <w:rPr>
          <w:rFonts w:ascii="Arial" w:eastAsia="Calibri" w:hAnsi="Arial" w:cs="Arial"/>
          <w:kern w:val="2"/>
          <w:sz w:val="20"/>
          <w:szCs w:val="20"/>
          <w:lang w:val="en-IN"/>
        </w:rPr>
        <w:t>., 2019) [1</w:t>
      </w:r>
      <w:r w:rsidR="00F34516">
        <w:rPr>
          <w:rFonts w:ascii="Arial" w:eastAsia="Calibri" w:hAnsi="Arial" w:cs="Arial"/>
          <w:kern w:val="2"/>
          <w:sz w:val="20"/>
          <w:szCs w:val="20"/>
          <w:lang w:val="en-IN"/>
        </w:rPr>
        <w:t>6</w:t>
      </w:r>
      <w:r w:rsidRPr="00A633D1">
        <w:rPr>
          <w:rFonts w:ascii="Arial" w:eastAsia="Calibri" w:hAnsi="Arial" w:cs="Arial"/>
          <w:kern w:val="2"/>
          <w:sz w:val="20"/>
          <w:szCs w:val="20"/>
          <w:lang w:val="en-IN"/>
        </w:rPr>
        <w:t>, 1</w:t>
      </w:r>
      <w:r w:rsidR="00F34516">
        <w:rPr>
          <w:rFonts w:ascii="Arial" w:eastAsia="Calibri" w:hAnsi="Arial" w:cs="Arial"/>
          <w:kern w:val="2"/>
          <w:sz w:val="20"/>
          <w:szCs w:val="20"/>
          <w:lang w:val="en-IN"/>
        </w:rPr>
        <w:t>7</w:t>
      </w:r>
      <w:r w:rsidRPr="00A633D1">
        <w:rPr>
          <w:rFonts w:ascii="Arial" w:eastAsia="Calibri" w:hAnsi="Arial" w:cs="Arial"/>
          <w:kern w:val="2"/>
          <w:sz w:val="20"/>
          <w:szCs w:val="20"/>
          <w:lang w:val="en-IN"/>
        </w:rPr>
        <w:t>]</w:t>
      </w:r>
    </w:p>
    <w:p w14:paraId="07029A4A"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Domain Amorphea Adl </w:t>
      </w:r>
      <w:r w:rsidRPr="00A633D1">
        <w:rPr>
          <w:rFonts w:ascii="Arial" w:eastAsia="Calibri" w:hAnsi="Arial" w:cs="Arial"/>
          <w:i/>
          <w:iCs/>
          <w:kern w:val="2"/>
          <w:sz w:val="20"/>
          <w:szCs w:val="20"/>
          <w:lang w:val="en-IN"/>
        </w:rPr>
        <w:t>et al</w:t>
      </w:r>
      <w:r w:rsidRPr="00A633D1">
        <w:rPr>
          <w:rFonts w:ascii="Arial" w:eastAsia="Calibri" w:hAnsi="Arial" w:cs="Arial"/>
          <w:kern w:val="2"/>
          <w:sz w:val="20"/>
          <w:szCs w:val="20"/>
          <w:lang w:val="en-IN"/>
        </w:rPr>
        <w:t xml:space="preserve">., 2012 </w:t>
      </w:r>
    </w:p>
    <w:p w14:paraId="09E5AE5A"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Supergroup Amoebozoa Lühe, 1913, sensu Cavalier-Smith, 1998</w:t>
      </w:r>
    </w:p>
    <w:p w14:paraId="4B5E5F47"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Phylum Tubulinea Smirnov </w:t>
      </w:r>
      <w:r w:rsidRPr="00A633D1">
        <w:rPr>
          <w:rFonts w:ascii="Arial" w:eastAsia="Calibri" w:hAnsi="Arial" w:cs="Arial"/>
          <w:i/>
          <w:iCs/>
          <w:kern w:val="2"/>
          <w:sz w:val="20"/>
          <w:szCs w:val="20"/>
          <w:lang w:val="en-IN"/>
        </w:rPr>
        <w:t>et al</w:t>
      </w:r>
      <w:r w:rsidRPr="00A633D1">
        <w:rPr>
          <w:rFonts w:ascii="Arial" w:eastAsia="Calibri" w:hAnsi="Arial" w:cs="Arial"/>
          <w:kern w:val="2"/>
          <w:sz w:val="20"/>
          <w:szCs w:val="20"/>
          <w:lang w:val="en-IN"/>
        </w:rPr>
        <w:t>., 2005</w:t>
      </w:r>
    </w:p>
    <w:p w14:paraId="7E7A038D"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Class Elardia Kang </w:t>
      </w:r>
      <w:r w:rsidRPr="00A633D1">
        <w:rPr>
          <w:rFonts w:ascii="Arial" w:eastAsia="Calibri" w:hAnsi="Arial" w:cs="Arial"/>
          <w:i/>
          <w:iCs/>
          <w:kern w:val="2"/>
          <w:sz w:val="20"/>
          <w:szCs w:val="20"/>
          <w:lang w:val="en-IN"/>
        </w:rPr>
        <w:t>et al</w:t>
      </w:r>
      <w:r w:rsidRPr="00A633D1">
        <w:rPr>
          <w:rFonts w:ascii="Arial" w:eastAsia="Calibri" w:hAnsi="Arial" w:cs="Arial"/>
          <w:kern w:val="2"/>
          <w:sz w:val="20"/>
          <w:szCs w:val="20"/>
          <w:lang w:val="en-IN"/>
        </w:rPr>
        <w:t>., 2017</w:t>
      </w:r>
    </w:p>
    <w:p w14:paraId="29E7337B"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Order Arcellinida Kent, 1880</w:t>
      </w:r>
    </w:p>
    <w:p w14:paraId="25AEC7E2"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Family Netzeliidae Kosakyan </w:t>
      </w:r>
      <w:r w:rsidRPr="00A633D1">
        <w:rPr>
          <w:rFonts w:ascii="Arial" w:eastAsia="Calibri" w:hAnsi="Arial" w:cs="Arial"/>
          <w:i/>
          <w:iCs/>
          <w:kern w:val="2"/>
          <w:sz w:val="20"/>
          <w:szCs w:val="20"/>
          <w:lang w:val="en-IN"/>
        </w:rPr>
        <w:t>et al</w:t>
      </w:r>
      <w:r w:rsidRPr="00A633D1">
        <w:rPr>
          <w:rFonts w:ascii="Arial" w:eastAsia="Calibri" w:hAnsi="Arial" w:cs="Arial"/>
          <w:kern w:val="2"/>
          <w:sz w:val="20"/>
          <w:szCs w:val="20"/>
          <w:lang w:val="en-IN"/>
        </w:rPr>
        <w:t>., 2016</w:t>
      </w:r>
    </w:p>
    <w:p w14:paraId="6413FF06" w14:textId="77777777" w:rsidR="000D18AA" w:rsidRPr="00A633D1" w:rsidRDefault="000D18AA" w:rsidP="00022305">
      <w:pPr>
        <w:spacing w:after="0" w:line="240" w:lineRule="auto"/>
        <w:jc w:val="both"/>
        <w:rPr>
          <w:rFonts w:ascii="Arial" w:eastAsia="Calibri" w:hAnsi="Arial" w:cs="Arial"/>
          <w:kern w:val="2"/>
          <w:sz w:val="20"/>
          <w:szCs w:val="20"/>
          <w:lang w:val="en-IN"/>
        </w:rPr>
      </w:pPr>
    </w:p>
    <w:p w14:paraId="3D36E68B" w14:textId="4212C23E" w:rsidR="00022305" w:rsidRPr="00A633D1" w:rsidRDefault="00022305" w:rsidP="00022305">
      <w:pPr>
        <w:spacing w:after="0" w:line="240" w:lineRule="auto"/>
        <w:ind w:left="360" w:hanging="360"/>
        <w:jc w:val="both"/>
        <w:rPr>
          <w:rFonts w:ascii="Arial" w:eastAsia="Calibri" w:hAnsi="Arial" w:cs="Arial"/>
          <w:b/>
          <w:bCs/>
          <w:kern w:val="2"/>
          <w:sz w:val="20"/>
          <w:szCs w:val="20"/>
          <w:lang w:val="en-IN"/>
        </w:rPr>
      </w:pPr>
      <w:r w:rsidRPr="00A633D1">
        <w:rPr>
          <w:rFonts w:ascii="Arial" w:eastAsia="Calibri" w:hAnsi="Arial" w:cs="Arial"/>
          <w:b/>
          <w:bCs/>
          <w:kern w:val="2"/>
          <w:sz w:val="20"/>
          <w:szCs w:val="20"/>
          <w:lang w:val="en-IN"/>
        </w:rPr>
        <w:t>1</w:t>
      </w:r>
      <w:r w:rsidRPr="00A633D1">
        <w:rPr>
          <w:rFonts w:ascii="Arial" w:eastAsia="Calibri" w:hAnsi="Arial" w:cs="Arial"/>
          <w:b/>
          <w:bCs/>
          <w:i/>
          <w:iCs/>
          <w:kern w:val="2"/>
          <w:sz w:val="20"/>
          <w:szCs w:val="20"/>
          <w:lang w:val="en-IN"/>
        </w:rPr>
        <w:t xml:space="preserve">. Cyclopyxis arcelloides </w:t>
      </w:r>
      <w:r w:rsidRPr="00A633D1">
        <w:rPr>
          <w:rFonts w:ascii="Arial" w:eastAsia="Calibri" w:hAnsi="Arial" w:cs="Arial"/>
          <w:b/>
          <w:bCs/>
          <w:kern w:val="2"/>
          <w:sz w:val="20"/>
          <w:szCs w:val="20"/>
          <w:lang w:val="en-IN"/>
        </w:rPr>
        <w:t>(Penard, 1902) Deflandre, 1929</w:t>
      </w:r>
      <w:bookmarkStart w:id="1" w:name="_Hlk156986147"/>
    </w:p>
    <w:p w14:paraId="7E373A3C" w14:textId="77777777" w:rsidR="00022305" w:rsidRPr="00A633D1" w:rsidRDefault="00022305" w:rsidP="00022305">
      <w:pPr>
        <w:spacing w:after="0" w:line="240" w:lineRule="auto"/>
        <w:ind w:left="360" w:hanging="360"/>
        <w:jc w:val="both"/>
        <w:rPr>
          <w:rFonts w:ascii="Arial" w:eastAsia="Calibri" w:hAnsi="Arial" w:cs="Arial"/>
          <w:b/>
          <w:bCs/>
          <w:kern w:val="2"/>
          <w:sz w:val="20"/>
          <w:szCs w:val="20"/>
          <w:lang w:val="en-IN"/>
        </w:rPr>
      </w:pPr>
      <w:r w:rsidRPr="00A633D1">
        <w:rPr>
          <w:rFonts w:ascii="Arial" w:eastAsia="Calibri" w:hAnsi="Arial" w:cs="Arial"/>
          <w:kern w:val="2"/>
          <w:sz w:val="20"/>
          <w:szCs w:val="20"/>
          <w:lang w:val="en-IN"/>
        </w:rPr>
        <w:t xml:space="preserve">1902. </w:t>
      </w:r>
      <w:r w:rsidRPr="00A633D1">
        <w:rPr>
          <w:rFonts w:ascii="Arial" w:eastAsia="Calibri" w:hAnsi="Arial" w:cs="Arial"/>
          <w:i/>
          <w:iCs/>
          <w:kern w:val="2"/>
          <w:sz w:val="20"/>
          <w:szCs w:val="20"/>
          <w:lang w:val="en-IN"/>
        </w:rPr>
        <w:t>Centropyxis arcelloides</w:t>
      </w:r>
      <w:r w:rsidRPr="00A633D1">
        <w:rPr>
          <w:rFonts w:ascii="Arial" w:eastAsia="Calibri" w:hAnsi="Arial" w:cs="Arial"/>
          <w:kern w:val="2"/>
          <w:sz w:val="20"/>
          <w:szCs w:val="20"/>
          <w:lang w:val="en-IN"/>
        </w:rPr>
        <w:t xml:space="preserve"> Penard, </w:t>
      </w:r>
      <w:r w:rsidRPr="00A633D1">
        <w:rPr>
          <w:rFonts w:ascii="Arial" w:eastAsia="Calibri" w:hAnsi="Arial" w:cs="Arial"/>
          <w:i/>
          <w:iCs/>
          <w:kern w:val="2"/>
          <w:sz w:val="20"/>
          <w:szCs w:val="20"/>
          <w:lang w:val="en-IN"/>
        </w:rPr>
        <w:t>Faune Rhizopodique du bassin du Léman, Geneve</w:t>
      </w:r>
      <w:r w:rsidRPr="00A633D1">
        <w:rPr>
          <w:rFonts w:ascii="Arial" w:eastAsia="Calibri" w:hAnsi="Arial" w:cs="Arial"/>
          <w:kern w:val="2"/>
          <w:sz w:val="20"/>
          <w:szCs w:val="20"/>
          <w:lang w:val="en-IN"/>
        </w:rPr>
        <w:t>, p. 309.</w:t>
      </w:r>
    </w:p>
    <w:p w14:paraId="27C20489" w14:textId="77777777" w:rsidR="00022305" w:rsidRPr="00A633D1" w:rsidRDefault="00022305" w:rsidP="00022305">
      <w:pPr>
        <w:spacing w:after="0" w:line="240" w:lineRule="auto"/>
        <w:ind w:left="360" w:hanging="360"/>
        <w:jc w:val="both"/>
        <w:rPr>
          <w:rFonts w:ascii="Arial" w:eastAsia="Calibri" w:hAnsi="Arial" w:cs="Arial"/>
          <w:b/>
          <w:bCs/>
          <w:kern w:val="2"/>
          <w:sz w:val="20"/>
          <w:szCs w:val="20"/>
          <w:lang w:val="en-IN"/>
        </w:rPr>
      </w:pPr>
      <w:r w:rsidRPr="00A633D1">
        <w:rPr>
          <w:rFonts w:ascii="Arial" w:eastAsia="Calibri" w:hAnsi="Arial" w:cs="Arial"/>
          <w:kern w:val="2"/>
          <w:sz w:val="20"/>
          <w:szCs w:val="20"/>
          <w:lang w:val="en-IN"/>
        </w:rPr>
        <w:t xml:space="preserve">1929. </w:t>
      </w:r>
      <w:r w:rsidRPr="00A633D1">
        <w:rPr>
          <w:rFonts w:ascii="Arial" w:eastAsia="Calibri" w:hAnsi="Arial" w:cs="Arial"/>
          <w:i/>
          <w:iCs/>
          <w:kern w:val="2"/>
          <w:sz w:val="20"/>
          <w:szCs w:val="20"/>
          <w:lang w:val="en-IN"/>
        </w:rPr>
        <w:t xml:space="preserve">Centropyxis </w:t>
      </w:r>
      <w:r w:rsidRPr="00A633D1">
        <w:rPr>
          <w:rFonts w:ascii="Arial" w:eastAsia="Calibri" w:hAnsi="Arial" w:cs="Arial"/>
          <w:kern w:val="2"/>
          <w:sz w:val="20"/>
          <w:szCs w:val="20"/>
          <w:lang w:val="en-IN"/>
        </w:rPr>
        <w:t>(</w:t>
      </w:r>
      <w:r w:rsidRPr="00A633D1">
        <w:rPr>
          <w:rFonts w:ascii="Arial" w:eastAsia="Calibri" w:hAnsi="Arial" w:cs="Arial"/>
          <w:i/>
          <w:iCs/>
          <w:kern w:val="2"/>
          <w:sz w:val="20"/>
          <w:szCs w:val="20"/>
          <w:lang w:val="en-IN"/>
        </w:rPr>
        <w:t>Cyclopyxis</w:t>
      </w:r>
      <w:r w:rsidRPr="00A633D1">
        <w:rPr>
          <w:rFonts w:ascii="Arial" w:eastAsia="Calibri" w:hAnsi="Arial" w:cs="Arial"/>
          <w:kern w:val="2"/>
          <w:sz w:val="20"/>
          <w:szCs w:val="20"/>
          <w:lang w:val="en-IN"/>
        </w:rPr>
        <w:t xml:space="preserve">) </w:t>
      </w:r>
      <w:r w:rsidRPr="00A633D1">
        <w:rPr>
          <w:rFonts w:ascii="Arial" w:eastAsia="Calibri" w:hAnsi="Arial" w:cs="Arial"/>
          <w:i/>
          <w:iCs/>
          <w:kern w:val="2"/>
          <w:sz w:val="20"/>
          <w:szCs w:val="20"/>
          <w:lang w:val="en-IN"/>
        </w:rPr>
        <w:t>arcelloides</w:t>
      </w:r>
      <w:r w:rsidRPr="00A633D1">
        <w:rPr>
          <w:rFonts w:ascii="Arial" w:eastAsia="Calibri" w:hAnsi="Arial" w:cs="Arial"/>
          <w:kern w:val="2"/>
          <w:sz w:val="20"/>
          <w:szCs w:val="20"/>
          <w:lang w:val="en-IN"/>
        </w:rPr>
        <w:t xml:space="preserve"> Deflandre, </w:t>
      </w:r>
      <w:r w:rsidRPr="00A633D1">
        <w:rPr>
          <w:rFonts w:ascii="Arial" w:eastAsia="Calibri" w:hAnsi="Arial" w:cs="Arial"/>
          <w:i/>
          <w:iCs/>
          <w:kern w:val="2"/>
          <w:sz w:val="20"/>
          <w:szCs w:val="20"/>
          <w:lang w:val="en-IN"/>
        </w:rPr>
        <w:t>Arch. Protistenkd</w:t>
      </w:r>
      <w:r w:rsidRPr="00A633D1">
        <w:rPr>
          <w:rFonts w:ascii="Arial" w:eastAsia="Calibri" w:hAnsi="Arial" w:cs="Arial"/>
          <w:kern w:val="2"/>
          <w:sz w:val="20"/>
          <w:szCs w:val="20"/>
          <w:lang w:val="en-IN"/>
        </w:rPr>
        <w:t>., 67, p.367.</w:t>
      </w:r>
    </w:p>
    <w:p w14:paraId="5934D59B" w14:textId="77777777" w:rsidR="00022305" w:rsidRPr="00A633D1" w:rsidRDefault="00022305" w:rsidP="00022305">
      <w:pPr>
        <w:spacing w:after="0" w:line="240" w:lineRule="auto"/>
        <w:jc w:val="both"/>
        <w:rPr>
          <w:rFonts w:ascii="Arial" w:eastAsia="Calibri" w:hAnsi="Arial" w:cs="Arial"/>
          <w:kern w:val="2"/>
          <w:sz w:val="20"/>
          <w:szCs w:val="20"/>
          <w:lang w:val="en-IN"/>
        </w:rPr>
      </w:pPr>
      <w:bookmarkStart w:id="2" w:name="_Hlk156986215"/>
      <w:bookmarkEnd w:id="1"/>
      <w:r w:rsidRPr="00A633D1">
        <w:rPr>
          <w:rFonts w:ascii="Arial" w:eastAsia="Calibri" w:hAnsi="Arial" w:cs="Arial"/>
          <w:i/>
          <w:iCs/>
          <w:kern w:val="2"/>
          <w:sz w:val="20"/>
          <w:szCs w:val="20"/>
          <w:lang w:val="en-IN"/>
        </w:rPr>
        <w:t>Distribution</w:t>
      </w:r>
      <w:r w:rsidRPr="00A633D1">
        <w:rPr>
          <w:rFonts w:ascii="Arial" w:eastAsia="Calibri" w:hAnsi="Arial" w:cs="Arial"/>
          <w:kern w:val="2"/>
          <w:sz w:val="20"/>
          <w:szCs w:val="20"/>
          <w:lang w:val="en-IN"/>
        </w:rPr>
        <w:t>: India: Andhra Pradesh, Arunachal Pradesh, Himachal Pradesh, Kerala, Manipur, Meghalaya, Mizoram, Odisha, Sikkim, Tamil Nadu, Uttar Pradesh, Uttarakhand, West Bengal, Chandigarh, Punjab, Bihar</w:t>
      </w:r>
    </w:p>
    <w:p w14:paraId="5AF39358" w14:textId="2E5560BD" w:rsidR="00022305" w:rsidRPr="00A633D1" w:rsidRDefault="00022305" w:rsidP="00022305">
      <w:pPr>
        <w:spacing w:after="0" w:line="240" w:lineRule="auto"/>
        <w:jc w:val="both"/>
        <w:rPr>
          <w:rFonts w:ascii="Arial" w:eastAsia="Calibri" w:hAnsi="Arial" w:cs="Arial"/>
          <w:kern w:val="2"/>
          <w:sz w:val="20"/>
          <w:szCs w:val="20"/>
          <w:lang w:val="en-IN"/>
        </w:rPr>
      </w:pPr>
      <w:bookmarkStart w:id="3" w:name="_Hlk183794086"/>
      <w:r w:rsidRPr="00A633D1">
        <w:rPr>
          <w:rFonts w:ascii="Arial" w:eastAsia="Calibri" w:hAnsi="Arial" w:cs="Arial"/>
          <w:i/>
          <w:iCs/>
          <w:kern w:val="2"/>
          <w:sz w:val="20"/>
          <w:szCs w:val="20"/>
          <w:lang w:val="en-IN"/>
        </w:rPr>
        <w:t>Remarks</w:t>
      </w:r>
      <w:r w:rsidRPr="00A633D1">
        <w:rPr>
          <w:rFonts w:ascii="Arial" w:eastAsia="Calibri" w:hAnsi="Arial" w:cs="Arial"/>
          <w:kern w:val="2"/>
          <w:sz w:val="20"/>
          <w:szCs w:val="20"/>
          <w:lang w:val="en-IN"/>
        </w:rPr>
        <w:t xml:space="preserve">: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bookmarkEnd w:id="2"/>
    <w:bookmarkEnd w:id="3"/>
    <w:p w14:paraId="4D68705C" w14:textId="4F58F120" w:rsidR="00022305" w:rsidRPr="00A633D1" w:rsidRDefault="000D18AA" w:rsidP="000D18AA">
      <w:pPr>
        <w:spacing w:after="0" w:line="240" w:lineRule="auto"/>
        <w:jc w:val="both"/>
        <w:rPr>
          <w:rFonts w:ascii="Arial" w:eastAsia="Calibri" w:hAnsi="Arial" w:cs="Arial"/>
          <w:b/>
          <w:bCs/>
          <w:kern w:val="2"/>
          <w:sz w:val="20"/>
          <w:szCs w:val="20"/>
          <w:lang w:val="en-IN"/>
        </w:rPr>
      </w:pPr>
      <w:r w:rsidRPr="00A633D1">
        <w:rPr>
          <w:rFonts w:ascii="Arial" w:eastAsia="Calibri" w:hAnsi="Arial" w:cs="Arial"/>
          <w:b/>
          <w:bCs/>
          <w:iCs/>
          <w:kern w:val="2"/>
          <w:sz w:val="20"/>
          <w:szCs w:val="20"/>
          <w:lang w:val="en-IN"/>
        </w:rPr>
        <w:t>2.</w:t>
      </w:r>
      <w:r w:rsidRPr="00A633D1">
        <w:rPr>
          <w:rFonts w:ascii="Arial" w:eastAsia="Calibri" w:hAnsi="Arial" w:cs="Arial"/>
          <w:b/>
          <w:bCs/>
          <w:i/>
          <w:iCs/>
          <w:kern w:val="2"/>
          <w:sz w:val="20"/>
          <w:szCs w:val="20"/>
          <w:lang w:val="en-IN"/>
        </w:rPr>
        <w:t xml:space="preserve"> </w:t>
      </w:r>
      <w:r w:rsidR="00022305" w:rsidRPr="00A633D1">
        <w:rPr>
          <w:rFonts w:ascii="Arial" w:eastAsia="Calibri" w:hAnsi="Arial" w:cs="Arial"/>
          <w:b/>
          <w:bCs/>
          <w:i/>
          <w:iCs/>
          <w:kern w:val="2"/>
          <w:sz w:val="20"/>
          <w:szCs w:val="20"/>
          <w:lang w:val="en-IN"/>
        </w:rPr>
        <w:t>Cyclopyxis eurystoma</w:t>
      </w:r>
      <w:r w:rsidR="00022305" w:rsidRPr="00A633D1">
        <w:rPr>
          <w:rFonts w:ascii="Arial" w:eastAsia="Calibri" w:hAnsi="Arial" w:cs="Arial"/>
          <w:b/>
          <w:bCs/>
          <w:kern w:val="2"/>
          <w:sz w:val="20"/>
          <w:szCs w:val="20"/>
          <w:lang w:val="en-IN"/>
        </w:rPr>
        <w:t xml:space="preserve"> Deflandre, 1929  </w:t>
      </w:r>
    </w:p>
    <w:p w14:paraId="3AAB47A6" w14:textId="77777777" w:rsidR="00022305" w:rsidRPr="00A633D1" w:rsidRDefault="00022305" w:rsidP="00022305">
      <w:pPr>
        <w:spacing w:after="0" w:line="240" w:lineRule="auto"/>
        <w:ind w:left="426" w:hanging="426"/>
        <w:jc w:val="both"/>
        <w:rPr>
          <w:rFonts w:ascii="Arial" w:eastAsia="Calibri" w:hAnsi="Arial" w:cs="Arial"/>
          <w:kern w:val="2"/>
          <w:sz w:val="20"/>
          <w:szCs w:val="20"/>
          <w:lang w:val="en-IN"/>
        </w:rPr>
      </w:pPr>
      <w:bookmarkStart w:id="4" w:name="_Hlk156988155"/>
      <w:r w:rsidRPr="00A633D1">
        <w:rPr>
          <w:rFonts w:ascii="Arial" w:eastAsia="Calibri" w:hAnsi="Arial" w:cs="Arial"/>
          <w:kern w:val="2"/>
          <w:sz w:val="20"/>
          <w:szCs w:val="20"/>
          <w:lang w:val="en-IN"/>
        </w:rPr>
        <w:t xml:space="preserve">1929. </w:t>
      </w:r>
      <w:r w:rsidRPr="00A633D1">
        <w:rPr>
          <w:rFonts w:ascii="Arial" w:eastAsia="Calibri" w:hAnsi="Arial" w:cs="Arial"/>
          <w:i/>
          <w:iCs/>
          <w:kern w:val="2"/>
          <w:sz w:val="20"/>
          <w:szCs w:val="20"/>
          <w:lang w:val="en-IN"/>
        </w:rPr>
        <w:t>Centropyxis</w:t>
      </w:r>
      <w:r w:rsidRPr="00A633D1">
        <w:rPr>
          <w:rFonts w:ascii="Arial" w:eastAsia="Calibri" w:hAnsi="Arial" w:cs="Arial"/>
          <w:kern w:val="2"/>
          <w:sz w:val="20"/>
          <w:szCs w:val="20"/>
          <w:lang w:val="en-IN"/>
        </w:rPr>
        <w:t xml:space="preserve"> (</w:t>
      </w:r>
      <w:r w:rsidRPr="00A633D1">
        <w:rPr>
          <w:rFonts w:ascii="Arial" w:eastAsia="Calibri" w:hAnsi="Arial" w:cs="Arial"/>
          <w:i/>
          <w:iCs/>
          <w:kern w:val="2"/>
          <w:sz w:val="20"/>
          <w:szCs w:val="20"/>
          <w:lang w:val="en-IN"/>
        </w:rPr>
        <w:t>Cyclopyxis) eurystoma</w:t>
      </w:r>
      <w:r w:rsidRPr="00A633D1">
        <w:rPr>
          <w:rFonts w:ascii="Arial" w:eastAsia="Calibri" w:hAnsi="Arial" w:cs="Arial"/>
          <w:kern w:val="2"/>
          <w:sz w:val="20"/>
          <w:szCs w:val="20"/>
          <w:lang w:val="en-IN"/>
        </w:rPr>
        <w:t xml:space="preserve"> Deflandre, </w:t>
      </w:r>
      <w:r w:rsidRPr="00A633D1">
        <w:rPr>
          <w:rFonts w:ascii="Arial" w:eastAsia="Calibri" w:hAnsi="Arial" w:cs="Arial"/>
          <w:i/>
          <w:iCs/>
          <w:kern w:val="2"/>
          <w:sz w:val="20"/>
          <w:szCs w:val="20"/>
          <w:lang w:val="en-IN"/>
        </w:rPr>
        <w:t>Arch. Protistenkd</w:t>
      </w:r>
      <w:r w:rsidRPr="00A633D1">
        <w:rPr>
          <w:rFonts w:ascii="Arial" w:eastAsia="Calibri" w:hAnsi="Arial" w:cs="Arial"/>
          <w:kern w:val="2"/>
          <w:sz w:val="20"/>
          <w:szCs w:val="20"/>
          <w:lang w:val="en-IN"/>
        </w:rPr>
        <w:t>., 67: 370</w:t>
      </w:r>
      <w:bookmarkEnd w:id="4"/>
      <w:r w:rsidRPr="00A633D1">
        <w:rPr>
          <w:rFonts w:ascii="Arial" w:eastAsia="Calibri" w:hAnsi="Arial" w:cs="Arial"/>
          <w:kern w:val="2"/>
          <w:sz w:val="20"/>
          <w:szCs w:val="20"/>
          <w:lang w:val="en-IN"/>
        </w:rPr>
        <w:t>.</w:t>
      </w:r>
    </w:p>
    <w:p w14:paraId="57E8770E" w14:textId="77777777" w:rsidR="00022305" w:rsidRPr="00A633D1" w:rsidRDefault="00022305" w:rsidP="000D18AA">
      <w:pPr>
        <w:spacing w:after="0" w:line="240" w:lineRule="auto"/>
        <w:jc w:val="both"/>
        <w:rPr>
          <w:rFonts w:ascii="Arial" w:eastAsia="Calibri" w:hAnsi="Arial" w:cs="Arial"/>
          <w:kern w:val="2"/>
          <w:sz w:val="20"/>
          <w:szCs w:val="20"/>
          <w:lang w:val="en-IN"/>
        </w:rPr>
      </w:pPr>
      <w:bookmarkStart w:id="5" w:name="_Hlk156988171"/>
      <w:r w:rsidRPr="00A633D1">
        <w:rPr>
          <w:rFonts w:ascii="Arial" w:eastAsia="Calibri" w:hAnsi="Arial" w:cs="Arial"/>
          <w:i/>
          <w:iCs/>
          <w:kern w:val="2"/>
          <w:sz w:val="20"/>
          <w:szCs w:val="20"/>
          <w:lang w:val="en-IN"/>
        </w:rPr>
        <w:t>Distribution</w:t>
      </w:r>
      <w:r w:rsidRPr="00A633D1">
        <w:rPr>
          <w:rFonts w:ascii="Arial" w:eastAsia="Calibri" w:hAnsi="Arial" w:cs="Arial"/>
          <w:kern w:val="2"/>
          <w:sz w:val="20"/>
          <w:szCs w:val="20"/>
          <w:lang w:val="en-IN"/>
        </w:rPr>
        <w:t>: India: Arunachal Pradesh, Assam, Himachal Pradesh, Kerala, Maharashtra, Nagaland, Tamil Nadu, Telangana, Uttarakhand, West Bengal, Punjab, Bihar</w:t>
      </w:r>
    </w:p>
    <w:p w14:paraId="0C2C466E" w14:textId="2F3ADFF2" w:rsidR="00022305" w:rsidRPr="00A633D1" w:rsidRDefault="00022305" w:rsidP="00022305">
      <w:pPr>
        <w:spacing w:after="0" w:line="240" w:lineRule="auto"/>
        <w:ind w:left="426" w:hanging="426"/>
        <w:jc w:val="both"/>
        <w:rPr>
          <w:rFonts w:ascii="Arial" w:eastAsia="Calibri" w:hAnsi="Arial" w:cs="Arial"/>
          <w:kern w:val="2"/>
          <w:sz w:val="20"/>
          <w:szCs w:val="20"/>
          <w:lang w:val="en-IN"/>
        </w:rPr>
      </w:pPr>
      <w:bookmarkStart w:id="6" w:name="_Hlk178021375"/>
      <w:bookmarkStart w:id="7" w:name="_Hlk177981331"/>
      <w:r w:rsidRPr="00A633D1">
        <w:rPr>
          <w:rFonts w:ascii="Arial" w:eastAsia="Calibri" w:hAnsi="Arial" w:cs="Arial"/>
          <w:i/>
          <w:iCs/>
          <w:kern w:val="2"/>
          <w:sz w:val="20"/>
          <w:szCs w:val="20"/>
          <w:lang w:val="en-IN"/>
        </w:rPr>
        <w:t>Remarks</w:t>
      </w:r>
      <w:r w:rsidRPr="00A633D1">
        <w:rPr>
          <w:rFonts w:ascii="Arial" w:eastAsia="Calibri" w:hAnsi="Arial" w:cs="Arial"/>
          <w:kern w:val="2"/>
          <w:sz w:val="20"/>
          <w:szCs w:val="20"/>
          <w:lang w:val="en-IN"/>
        </w:rPr>
        <w:t xml:space="preserve">: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bookmarkEnd w:id="5"/>
    <w:bookmarkEnd w:id="6"/>
    <w:bookmarkEnd w:id="7"/>
    <w:p w14:paraId="72B1FBD1"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Family Phryganellidae Jung, 1942</w:t>
      </w:r>
    </w:p>
    <w:p w14:paraId="311686E6" w14:textId="1D842F16" w:rsidR="00022305" w:rsidRPr="00A633D1" w:rsidRDefault="007C7321" w:rsidP="000D18AA">
      <w:pPr>
        <w:spacing w:after="0" w:line="240" w:lineRule="auto"/>
        <w:jc w:val="both"/>
        <w:rPr>
          <w:rFonts w:ascii="Arial" w:eastAsia="Calibri" w:hAnsi="Arial" w:cs="Arial"/>
          <w:b/>
          <w:bCs/>
          <w:kern w:val="2"/>
          <w:sz w:val="20"/>
          <w:szCs w:val="20"/>
          <w:lang w:val="en-IN"/>
        </w:rPr>
      </w:pPr>
      <w:r>
        <w:rPr>
          <w:rFonts w:ascii="Arial" w:eastAsia="Calibri" w:hAnsi="Arial" w:cs="Arial"/>
          <w:b/>
          <w:bCs/>
          <w:iCs/>
          <w:kern w:val="2"/>
          <w:sz w:val="20"/>
          <w:szCs w:val="20"/>
          <w:lang w:val="en-IN"/>
        </w:rPr>
        <w:t>3</w:t>
      </w:r>
      <w:r w:rsidR="000D18AA" w:rsidRPr="00A633D1">
        <w:rPr>
          <w:rFonts w:ascii="Arial" w:eastAsia="Calibri" w:hAnsi="Arial" w:cs="Arial"/>
          <w:b/>
          <w:bCs/>
          <w:iCs/>
          <w:kern w:val="2"/>
          <w:sz w:val="20"/>
          <w:szCs w:val="20"/>
          <w:lang w:val="en-IN"/>
        </w:rPr>
        <w:t>.</w:t>
      </w:r>
      <w:r w:rsidR="000D18AA" w:rsidRPr="00A633D1">
        <w:rPr>
          <w:rFonts w:ascii="Arial" w:eastAsia="Calibri" w:hAnsi="Arial" w:cs="Arial"/>
          <w:b/>
          <w:bCs/>
          <w:i/>
          <w:iCs/>
          <w:kern w:val="2"/>
          <w:sz w:val="20"/>
          <w:szCs w:val="20"/>
          <w:lang w:val="en-IN"/>
        </w:rPr>
        <w:t xml:space="preserve"> </w:t>
      </w:r>
      <w:r w:rsidR="00022305" w:rsidRPr="00A633D1">
        <w:rPr>
          <w:rFonts w:ascii="Arial" w:eastAsia="Calibri" w:hAnsi="Arial" w:cs="Arial"/>
          <w:b/>
          <w:bCs/>
          <w:i/>
          <w:iCs/>
          <w:kern w:val="2"/>
          <w:sz w:val="20"/>
          <w:szCs w:val="20"/>
          <w:lang w:val="en-IN"/>
        </w:rPr>
        <w:t>Phryganella acropodia</w:t>
      </w:r>
      <w:r w:rsidR="00022305" w:rsidRPr="00A633D1">
        <w:rPr>
          <w:rFonts w:ascii="Arial" w:eastAsia="Calibri" w:hAnsi="Arial" w:cs="Arial"/>
          <w:b/>
          <w:bCs/>
          <w:kern w:val="2"/>
          <w:sz w:val="20"/>
          <w:szCs w:val="20"/>
          <w:lang w:val="en-IN"/>
        </w:rPr>
        <w:t xml:space="preserve"> (Hertwig &amp; Lesser, 1874)</w:t>
      </w:r>
    </w:p>
    <w:p w14:paraId="4841F6B4" w14:textId="77777777" w:rsidR="00022305" w:rsidRPr="00A633D1" w:rsidRDefault="00022305" w:rsidP="00022305">
      <w:pPr>
        <w:spacing w:after="0" w:line="240" w:lineRule="auto"/>
        <w:jc w:val="both"/>
        <w:rPr>
          <w:rFonts w:ascii="Arial" w:eastAsia="Calibri" w:hAnsi="Arial" w:cs="Arial"/>
          <w:b/>
          <w:bCs/>
          <w:kern w:val="2"/>
          <w:sz w:val="20"/>
          <w:szCs w:val="20"/>
          <w:lang w:val="en-IN"/>
        </w:rPr>
      </w:pPr>
      <w:r w:rsidRPr="00A633D1">
        <w:rPr>
          <w:rFonts w:ascii="Arial" w:eastAsia="Calibri" w:hAnsi="Arial" w:cs="Arial"/>
          <w:kern w:val="2"/>
          <w:sz w:val="20"/>
          <w:szCs w:val="20"/>
          <w:lang w:val="en-IN"/>
        </w:rPr>
        <w:t xml:space="preserve">1909. </w:t>
      </w:r>
      <w:r w:rsidRPr="00A633D1">
        <w:rPr>
          <w:rFonts w:ascii="Arial" w:eastAsia="Calibri" w:hAnsi="Arial" w:cs="Arial"/>
          <w:i/>
          <w:iCs/>
          <w:kern w:val="2"/>
          <w:sz w:val="20"/>
          <w:szCs w:val="20"/>
          <w:lang w:val="en-IN"/>
        </w:rPr>
        <w:t>Phryganella acropodia</w:t>
      </w:r>
      <w:r w:rsidRPr="00A633D1">
        <w:rPr>
          <w:rFonts w:ascii="Arial" w:eastAsia="Calibri" w:hAnsi="Arial" w:cs="Arial"/>
          <w:kern w:val="2"/>
          <w:sz w:val="20"/>
          <w:szCs w:val="20"/>
          <w:lang w:val="en-IN"/>
        </w:rPr>
        <w:t xml:space="preserve"> Hopkinson, </w:t>
      </w:r>
      <w:r w:rsidRPr="00A633D1">
        <w:rPr>
          <w:rFonts w:ascii="Arial" w:eastAsia="Calibri" w:hAnsi="Arial" w:cs="Arial"/>
          <w:i/>
          <w:iCs/>
          <w:kern w:val="2"/>
          <w:sz w:val="20"/>
          <w:szCs w:val="20"/>
          <w:lang w:val="en-IN"/>
        </w:rPr>
        <w:t>The British Freshwater Rhizopoda and</w:t>
      </w:r>
      <w:r w:rsidRPr="00A633D1">
        <w:rPr>
          <w:rFonts w:ascii="Arial" w:eastAsia="Calibri" w:hAnsi="Arial" w:cs="Arial"/>
          <w:kern w:val="2"/>
          <w:sz w:val="20"/>
          <w:szCs w:val="20"/>
          <w:lang w:val="en-IN"/>
        </w:rPr>
        <w:t xml:space="preserve"> </w:t>
      </w:r>
      <w:r w:rsidRPr="00A633D1">
        <w:rPr>
          <w:rFonts w:ascii="Arial" w:eastAsia="Calibri" w:hAnsi="Arial" w:cs="Arial"/>
          <w:i/>
          <w:iCs/>
          <w:kern w:val="2"/>
          <w:sz w:val="20"/>
          <w:szCs w:val="20"/>
          <w:lang w:val="en-IN"/>
        </w:rPr>
        <w:t>Heliozoa</w:t>
      </w:r>
      <w:r w:rsidRPr="00A633D1">
        <w:rPr>
          <w:rFonts w:ascii="Arial" w:eastAsia="Calibri" w:hAnsi="Arial" w:cs="Arial"/>
          <w:kern w:val="2"/>
          <w:sz w:val="20"/>
          <w:szCs w:val="20"/>
          <w:lang w:val="en-IN"/>
        </w:rPr>
        <w:t xml:space="preserve">, 2: 74, pl.20, figs.13-14. </w:t>
      </w:r>
    </w:p>
    <w:p w14:paraId="25A2265E"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i/>
          <w:iCs/>
          <w:kern w:val="2"/>
          <w:sz w:val="20"/>
          <w:szCs w:val="20"/>
          <w:lang w:val="en-IN"/>
        </w:rPr>
        <w:t>Distribution</w:t>
      </w:r>
      <w:r w:rsidRPr="00A633D1">
        <w:rPr>
          <w:rFonts w:ascii="Arial" w:eastAsia="Calibri" w:hAnsi="Arial" w:cs="Arial"/>
          <w:kern w:val="2"/>
          <w:sz w:val="20"/>
          <w:szCs w:val="20"/>
          <w:lang w:val="en-IN"/>
        </w:rPr>
        <w:t xml:space="preserve">: India: Himachal Pradesh, Sikkim, Tamil Nadu, Telangana, Uttarakhand, Punjab, Bihar </w:t>
      </w:r>
    </w:p>
    <w:p w14:paraId="58A6A8DB" w14:textId="4F096810"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i/>
          <w:iCs/>
          <w:kern w:val="2"/>
          <w:sz w:val="20"/>
          <w:szCs w:val="20"/>
          <w:lang w:val="en-IN"/>
        </w:rPr>
        <w:t xml:space="preserve">Remarks: </w:t>
      </w:r>
      <w:r w:rsidRPr="00A633D1">
        <w:rPr>
          <w:rFonts w:ascii="Arial" w:eastAsia="Calibri" w:hAnsi="Arial" w:cs="Arial"/>
          <w:kern w:val="2"/>
          <w:sz w:val="20"/>
          <w:szCs w:val="20"/>
          <w:lang w:val="en-IN"/>
        </w:rPr>
        <w:t xml:space="preserve">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p w14:paraId="0CA8C90E" w14:textId="77777777" w:rsidR="00022305" w:rsidRPr="002D1233" w:rsidRDefault="00022305" w:rsidP="00022305">
      <w:pPr>
        <w:spacing w:after="0" w:line="240" w:lineRule="auto"/>
        <w:jc w:val="both"/>
        <w:rPr>
          <w:rFonts w:ascii="Arial" w:eastAsia="Calibri" w:hAnsi="Arial" w:cs="Arial"/>
          <w:kern w:val="2"/>
          <w:sz w:val="20"/>
          <w:szCs w:val="20"/>
          <w:lang w:val="it-IT"/>
        </w:rPr>
      </w:pPr>
      <w:r w:rsidRPr="002D1233">
        <w:rPr>
          <w:rFonts w:ascii="Arial" w:eastAsia="Calibri" w:hAnsi="Arial" w:cs="Arial"/>
          <w:kern w:val="2"/>
          <w:sz w:val="20"/>
          <w:szCs w:val="20"/>
          <w:lang w:val="it-IT"/>
        </w:rPr>
        <w:t>Family Difflugiidae Wallich, 1864</w:t>
      </w:r>
    </w:p>
    <w:p w14:paraId="4235DC5A" w14:textId="23CB9CB3" w:rsidR="00022305" w:rsidRPr="002D1233" w:rsidRDefault="007C7321" w:rsidP="000D18AA">
      <w:pPr>
        <w:spacing w:after="0" w:line="240" w:lineRule="auto"/>
        <w:jc w:val="both"/>
        <w:rPr>
          <w:rFonts w:ascii="Arial" w:eastAsia="Calibri" w:hAnsi="Arial" w:cs="Arial"/>
          <w:b/>
          <w:bCs/>
          <w:kern w:val="2"/>
          <w:sz w:val="20"/>
          <w:szCs w:val="20"/>
          <w:lang w:val="it-IT"/>
        </w:rPr>
      </w:pPr>
      <w:r>
        <w:rPr>
          <w:rFonts w:ascii="Arial" w:eastAsia="Calibri" w:hAnsi="Arial" w:cs="Arial"/>
          <w:b/>
          <w:bCs/>
          <w:iCs/>
          <w:kern w:val="2"/>
          <w:sz w:val="20"/>
          <w:szCs w:val="20"/>
          <w:lang w:val="it-IT"/>
        </w:rPr>
        <w:t>4</w:t>
      </w:r>
      <w:r w:rsidR="000D18AA" w:rsidRPr="002D1233">
        <w:rPr>
          <w:rFonts w:ascii="Arial" w:eastAsia="Calibri" w:hAnsi="Arial" w:cs="Arial"/>
          <w:b/>
          <w:bCs/>
          <w:iCs/>
          <w:kern w:val="2"/>
          <w:sz w:val="20"/>
          <w:szCs w:val="20"/>
          <w:lang w:val="it-IT"/>
        </w:rPr>
        <w:t>.</w:t>
      </w:r>
      <w:r w:rsidR="000D18AA" w:rsidRPr="002D1233">
        <w:rPr>
          <w:rFonts w:ascii="Arial" w:eastAsia="Calibri" w:hAnsi="Arial" w:cs="Arial"/>
          <w:b/>
          <w:bCs/>
          <w:i/>
          <w:iCs/>
          <w:kern w:val="2"/>
          <w:sz w:val="20"/>
          <w:szCs w:val="20"/>
          <w:lang w:val="it-IT"/>
        </w:rPr>
        <w:t xml:space="preserve"> </w:t>
      </w:r>
      <w:r w:rsidR="00022305" w:rsidRPr="002D1233">
        <w:rPr>
          <w:rFonts w:ascii="Arial" w:eastAsia="Calibri" w:hAnsi="Arial" w:cs="Arial"/>
          <w:b/>
          <w:bCs/>
          <w:i/>
          <w:iCs/>
          <w:kern w:val="2"/>
          <w:sz w:val="20"/>
          <w:szCs w:val="20"/>
          <w:lang w:val="it-IT"/>
        </w:rPr>
        <w:t>Difflugia globulosa</w:t>
      </w:r>
      <w:r w:rsidR="00022305" w:rsidRPr="002D1233">
        <w:rPr>
          <w:rFonts w:ascii="Arial" w:eastAsia="Calibri" w:hAnsi="Arial" w:cs="Arial"/>
          <w:b/>
          <w:bCs/>
          <w:kern w:val="2"/>
          <w:sz w:val="20"/>
          <w:szCs w:val="20"/>
          <w:lang w:val="it-IT"/>
        </w:rPr>
        <w:t xml:space="preserve"> (Dujardin, 1837) Penard, 1902 </w:t>
      </w:r>
    </w:p>
    <w:p w14:paraId="2753405D" w14:textId="77777777" w:rsidR="00022305" w:rsidRPr="00A633D1" w:rsidRDefault="00022305" w:rsidP="00022305">
      <w:pPr>
        <w:spacing w:after="0" w:line="240" w:lineRule="auto"/>
        <w:jc w:val="both"/>
        <w:rPr>
          <w:rFonts w:ascii="Arial" w:eastAsia="Calibri" w:hAnsi="Arial" w:cs="Arial"/>
          <w:kern w:val="2"/>
          <w:sz w:val="20"/>
          <w:szCs w:val="20"/>
          <w:lang w:val="sv-SE"/>
        </w:rPr>
      </w:pPr>
      <w:bookmarkStart w:id="8" w:name="_Hlk156986920"/>
      <w:r w:rsidRPr="00A633D1">
        <w:rPr>
          <w:rFonts w:ascii="Arial" w:eastAsia="Calibri" w:hAnsi="Arial" w:cs="Arial"/>
          <w:kern w:val="2"/>
          <w:sz w:val="20"/>
          <w:szCs w:val="20"/>
          <w:lang w:val="sv-SE"/>
        </w:rPr>
        <w:t xml:space="preserve">1837. </w:t>
      </w:r>
      <w:r w:rsidRPr="00A633D1">
        <w:rPr>
          <w:rFonts w:ascii="Arial" w:eastAsia="Calibri" w:hAnsi="Arial" w:cs="Arial"/>
          <w:i/>
          <w:iCs/>
          <w:kern w:val="2"/>
          <w:sz w:val="20"/>
          <w:szCs w:val="20"/>
          <w:lang w:val="sv-SE"/>
        </w:rPr>
        <w:t>Difflugia globosa</w:t>
      </w:r>
      <w:r w:rsidRPr="00A633D1">
        <w:rPr>
          <w:rFonts w:ascii="Arial" w:eastAsia="Calibri" w:hAnsi="Arial" w:cs="Arial"/>
          <w:kern w:val="2"/>
          <w:sz w:val="20"/>
          <w:szCs w:val="20"/>
          <w:lang w:val="sv-SE"/>
        </w:rPr>
        <w:t xml:space="preserve"> Dujardin, </w:t>
      </w:r>
      <w:r w:rsidRPr="00A633D1">
        <w:rPr>
          <w:rFonts w:ascii="Arial" w:eastAsia="Calibri" w:hAnsi="Arial" w:cs="Arial"/>
          <w:i/>
          <w:iCs/>
          <w:kern w:val="2"/>
          <w:sz w:val="20"/>
          <w:szCs w:val="20"/>
          <w:lang w:val="sv-SE"/>
        </w:rPr>
        <w:t>Ann. Sci. nat. Zool</w:t>
      </w:r>
      <w:r w:rsidRPr="00A633D1">
        <w:rPr>
          <w:rFonts w:ascii="Arial" w:eastAsia="Calibri" w:hAnsi="Arial" w:cs="Arial"/>
          <w:kern w:val="2"/>
          <w:sz w:val="20"/>
          <w:szCs w:val="20"/>
          <w:lang w:val="sv-SE"/>
        </w:rPr>
        <w:t>. (2) 8: 310, pl. 9. Fig. 1.</w:t>
      </w:r>
    </w:p>
    <w:p w14:paraId="3FD8F731" w14:textId="77777777" w:rsidR="00022305" w:rsidRPr="00A633D1" w:rsidRDefault="00022305" w:rsidP="00022305">
      <w:pPr>
        <w:spacing w:after="0" w:line="240" w:lineRule="auto"/>
        <w:jc w:val="both"/>
        <w:rPr>
          <w:rFonts w:ascii="Arial" w:eastAsia="Calibri" w:hAnsi="Arial" w:cs="Arial"/>
          <w:kern w:val="2"/>
          <w:sz w:val="20"/>
          <w:szCs w:val="20"/>
          <w:lang w:val="sv-SE"/>
        </w:rPr>
      </w:pPr>
      <w:r w:rsidRPr="00A633D1">
        <w:rPr>
          <w:rFonts w:ascii="Arial" w:eastAsia="Calibri" w:hAnsi="Arial" w:cs="Arial"/>
          <w:kern w:val="2"/>
          <w:sz w:val="20"/>
          <w:szCs w:val="20"/>
          <w:lang w:val="sv-SE"/>
        </w:rPr>
        <w:t xml:space="preserve">1902. </w:t>
      </w:r>
      <w:r w:rsidRPr="00A633D1">
        <w:rPr>
          <w:rFonts w:ascii="Arial" w:eastAsia="Calibri" w:hAnsi="Arial" w:cs="Arial"/>
          <w:i/>
          <w:iCs/>
          <w:kern w:val="2"/>
          <w:sz w:val="20"/>
          <w:szCs w:val="20"/>
          <w:lang w:val="sv-SE"/>
        </w:rPr>
        <w:t>Difflugia</w:t>
      </w:r>
      <w:r w:rsidRPr="00A633D1">
        <w:rPr>
          <w:rFonts w:ascii="Arial" w:eastAsia="Calibri" w:hAnsi="Arial" w:cs="Arial"/>
          <w:kern w:val="2"/>
          <w:sz w:val="20"/>
          <w:szCs w:val="20"/>
          <w:lang w:val="sv-SE"/>
        </w:rPr>
        <w:t xml:space="preserve"> globulosa Penard, </w:t>
      </w:r>
      <w:r w:rsidRPr="00A633D1">
        <w:rPr>
          <w:rFonts w:ascii="Arial" w:eastAsia="Calibri" w:hAnsi="Arial" w:cs="Arial"/>
          <w:i/>
          <w:iCs/>
          <w:kern w:val="2"/>
          <w:sz w:val="20"/>
          <w:szCs w:val="20"/>
          <w:lang w:val="sv-SE"/>
        </w:rPr>
        <w:t>Faune Rhizopodique du Bassin de Leman. Geneve: Kundig</w:t>
      </w:r>
      <w:r w:rsidRPr="00A633D1">
        <w:rPr>
          <w:rFonts w:ascii="Arial" w:eastAsia="Calibri" w:hAnsi="Arial" w:cs="Arial"/>
          <w:kern w:val="2"/>
          <w:sz w:val="20"/>
          <w:szCs w:val="20"/>
          <w:lang w:val="sv-SE"/>
        </w:rPr>
        <w:t>, pp.714.</w:t>
      </w:r>
      <w:bookmarkEnd w:id="8"/>
    </w:p>
    <w:p w14:paraId="018FF09D" w14:textId="77777777" w:rsidR="00022305" w:rsidRPr="00A633D1" w:rsidRDefault="00022305" w:rsidP="00022305">
      <w:pPr>
        <w:spacing w:after="0" w:line="240" w:lineRule="auto"/>
        <w:jc w:val="both"/>
        <w:rPr>
          <w:rFonts w:ascii="Arial" w:eastAsia="Calibri" w:hAnsi="Arial" w:cs="Arial"/>
          <w:kern w:val="2"/>
          <w:sz w:val="20"/>
          <w:szCs w:val="20"/>
          <w:lang w:val="en-IN"/>
        </w:rPr>
      </w:pPr>
      <w:bookmarkStart w:id="9" w:name="_Hlk156986947"/>
      <w:r w:rsidRPr="00A633D1">
        <w:rPr>
          <w:rFonts w:ascii="Arial" w:eastAsia="Calibri" w:hAnsi="Arial" w:cs="Arial"/>
          <w:i/>
          <w:iCs/>
          <w:kern w:val="2"/>
          <w:sz w:val="20"/>
          <w:szCs w:val="20"/>
          <w:lang w:val="en-IN"/>
        </w:rPr>
        <w:t>Distribution</w:t>
      </w:r>
      <w:r w:rsidRPr="00A633D1">
        <w:rPr>
          <w:rFonts w:ascii="Arial" w:eastAsia="Calibri" w:hAnsi="Arial" w:cs="Arial"/>
          <w:kern w:val="2"/>
          <w:sz w:val="20"/>
          <w:szCs w:val="20"/>
          <w:lang w:val="en-IN"/>
        </w:rPr>
        <w:t xml:space="preserve">: India: Andhra Pradesh, Assam, Himachal Pradesh, Meghalaya, Odisha, Rajasthan, Tamil Nadu, Uttar Pradesh, West Bengal, Punjab, Bihar </w:t>
      </w:r>
    </w:p>
    <w:p w14:paraId="0A0E7A66" w14:textId="4BAFFDC7" w:rsidR="00022305" w:rsidRPr="00A633D1" w:rsidRDefault="00022305" w:rsidP="00022305">
      <w:pPr>
        <w:spacing w:after="0" w:line="240" w:lineRule="auto"/>
        <w:jc w:val="both"/>
        <w:rPr>
          <w:rFonts w:ascii="Arial" w:eastAsia="Calibri" w:hAnsi="Arial" w:cs="Arial"/>
          <w:kern w:val="2"/>
          <w:sz w:val="20"/>
          <w:szCs w:val="20"/>
          <w:lang w:val="en-IN"/>
        </w:rPr>
      </w:pPr>
      <w:bookmarkStart w:id="10" w:name="_Hlk177983023"/>
      <w:r w:rsidRPr="00A633D1">
        <w:rPr>
          <w:rFonts w:ascii="Arial" w:eastAsia="Calibri" w:hAnsi="Arial" w:cs="Arial"/>
          <w:kern w:val="2"/>
          <w:sz w:val="20"/>
          <w:szCs w:val="20"/>
          <w:lang w:val="en-IN"/>
        </w:rPr>
        <w:t xml:space="preserve">Remarks: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bookmarkEnd w:id="9"/>
    <w:bookmarkEnd w:id="10"/>
    <w:p w14:paraId="687A59D8"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Family Centropyxidae Jung, 1942</w:t>
      </w:r>
    </w:p>
    <w:p w14:paraId="38D5A10D" w14:textId="2A492F6E" w:rsidR="00022305" w:rsidRPr="00A633D1" w:rsidRDefault="007C7321" w:rsidP="000D18AA">
      <w:pPr>
        <w:spacing w:after="0" w:line="240" w:lineRule="auto"/>
        <w:jc w:val="both"/>
        <w:rPr>
          <w:rFonts w:ascii="Arial" w:eastAsia="Calibri" w:hAnsi="Arial" w:cs="Arial"/>
          <w:b/>
          <w:bCs/>
          <w:kern w:val="2"/>
          <w:sz w:val="20"/>
          <w:szCs w:val="20"/>
          <w:lang w:val="en-IN"/>
        </w:rPr>
      </w:pPr>
      <w:r>
        <w:rPr>
          <w:rFonts w:ascii="Arial" w:eastAsia="Calibri" w:hAnsi="Arial" w:cs="Arial"/>
          <w:b/>
          <w:bCs/>
          <w:iCs/>
          <w:kern w:val="2"/>
          <w:sz w:val="20"/>
          <w:szCs w:val="20"/>
          <w:lang w:val="en-IN"/>
        </w:rPr>
        <w:t>5</w:t>
      </w:r>
      <w:r w:rsidR="000D18AA" w:rsidRPr="00A633D1">
        <w:rPr>
          <w:rFonts w:ascii="Arial" w:eastAsia="Calibri" w:hAnsi="Arial" w:cs="Arial"/>
          <w:b/>
          <w:bCs/>
          <w:iCs/>
          <w:kern w:val="2"/>
          <w:sz w:val="20"/>
          <w:szCs w:val="20"/>
          <w:lang w:val="en-IN"/>
        </w:rPr>
        <w:t>.</w:t>
      </w:r>
      <w:r w:rsidR="000D18AA" w:rsidRPr="00A633D1">
        <w:rPr>
          <w:rFonts w:ascii="Arial" w:eastAsia="Calibri" w:hAnsi="Arial" w:cs="Arial"/>
          <w:b/>
          <w:bCs/>
          <w:i/>
          <w:iCs/>
          <w:kern w:val="2"/>
          <w:sz w:val="20"/>
          <w:szCs w:val="20"/>
          <w:lang w:val="en-IN"/>
        </w:rPr>
        <w:t xml:space="preserve"> </w:t>
      </w:r>
      <w:r w:rsidR="00022305" w:rsidRPr="00A633D1">
        <w:rPr>
          <w:rFonts w:ascii="Arial" w:eastAsia="Calibri" w:hAnsi="Arial" w:cs="Arial"/>
          <w:b/>
          <w:bCs/>
          <w:i/>
          <w:iCs/>
          <w:kern w:val="2"/>
          <w:sz w:val="20"/>
          <w:szCs w:val="20"/>
          <w:lang w:val="en-IN"/>
        </w:rPr>
        <w:t>Centropyxis aerophila</w:t>
      </w:r>
      <w:r w:rsidR="00022305" w:rsidRPr="00A633D1">
        <w:rPr>
          <w:rFonts w:ascii="Arial" w:eastAsia="Calibri" w:hAnsi="Arial" w:cs="Arial"/>
          <w:b/>
          <w:bCs/>
          <w:kern w:val="2"/>
          <w:sz w:val="20"/>
          <w:szCs w:val="20"/>
          <w:lang w:val="en-IN"/>
        </w:rPr>
        <w:t xml:space="preserve"> Deflandre, 1929  </w:t>
      </w:r>
    </w:p>
    <w:p w14:paraId="76904F54"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1929. </w:t>
      </w:r>
      <w:r w:rsidRPr="00A633D1">
        <w:rPr>
          <w:rFonts w:ascii="Arial" w:eastAsia="Calibri" w:hAnsi="Arial" w:cs="Arial"/>
          <w:i/>
          <w:iCs/>
          <w:kern w:val="2"/>
          <w:sz w:val="20"/>
          <w:szCs w:val="20"/>
          <w:lang w:val="en-IN"/>
        </w:rPr>
        <w:t>Centropyxis aerophila</w:t>
      </w:r>
      <w:r w:rsidRPr="00A633D1">
        <w:rPr>
          <w:rFonts w:ascii="Arial" w:eastAsia="Calibri" w:hAnsi="Arial" w:cs="Arial"/>
          <w:kern w:val="2"/>
          <w:sz w:val="20"/>
          <w:szCs w:val="20"/>
          <w:lang w:val="en-IN"/>
        </w:rPr>
        <w:t xml:space="preserve"> Deflandre </w:t>
      </w:r>
      <w:r w:rsidRPr="00A633D1">
        <w:rPr>
          <w:rFonts w:ascii="Arial" w:eastAsia="Calibri" w:hAnsi="Arial" w:cs="Arial"/>
          <w:i/>
          <w:iCs/>
          <w:kern w:val="2"/>
          <w:sz w:val="20"/>
          <w:szCs w:val="20"/>
          <w:lang w:val="en-IN"/>
        </w:rPr>
        <w:t>Arch. Protistenkd</w:t>
      </w:r>
      <w:r w:rsidRPr="00A633D1">
        <w:rPr>
          <w:rFonts w:ascii="Arial" w:eastAsia="Calibri" w:hAnsi="Arial" w:cs="Arial"/>
          <w:kern w:val="2"/>
          <w:sz w:val="20"/>
          <w:szCs w:val="20"/>
          <w:lang w:val="en-IN"/>
        </w:rPr>
        <w:t>., 67:330.</w:t>
      </w:r>
    </w:p>
    <w:p w14:paraId="19404107"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i/>
          <w:iCs/>
          <w:kern w:val="2"/>
          <w:sz w:val="20"/>
          <w:szCs w:val="20"/>
          <w:lang w:val="en-IN"/>
        </w:rPr>
        <w:t>Distribution</w:t>
      </w:r>
      <w:r w:rsidRPr="00A633D1">
        <w:rPr>
          <w:rFonts w:ascii="Arial" w:eastAsia="Calibri" w:hAnsi="Arial" w:cs="Arial"/>
          <w:kern w:val="2"/>
          <w:sz w:val="20"/>
          <w:szCs w:val="20"/>
          <w:lang w:val="en-IN"/>
        </w:rPr>
        <w:t xml:space="preserve">: India: Andhra Pradesh, Arunachal Pradesh, Himachal Pradesh, Kerala, Manipur, Meghalaya, Mizoram, Nagaland, Odisha, Sikkim, Tamil Nadu, Telangana, Tripura, Uttar Pradesh, Uttarakhand, West Bengal, Chandigarh, Punjab, Bihar </w:t>
      </w:r>
    </w:p>
    <w:p w14:paraId="510B7897" w14:textId="46894066" w:rsidR="00022305" w:rsidRPr="00A633D1" w:rsidRDefault="00022305" w:rsidP="00022305">
      <w:pPr>
        <w:spacing w:after="0" w:line="240" w:lineRule="auto"/>
        <w:jc w:val="both"/>
        <w:rPr>
          <w:rFonts w:ascii="Arial" w:eastAsia="Calibri" w:hAnsi="Arial" w:cs="Arial"/>
          <w:kern w:val="2"/>
          <w:sz w:val="20"/>
          <w:szCs w:val="20"/>
          <w:lang w:val="en-IN"/>
        </w:rPr>
      </w:pPr>
      <w:bookmarkStart w:id="11" w:name="_Hlk177983085"/>
      <w:r w:rsidRPr="00A633D1">
        <w:rPr>
          <w:rFonts w:ascii="Arial" w:eastAsia="Calibri" w:hAnsi="Arial" w:cs="Arial"/>
          <w:kern w:val="2"/>
          <w:sz w:val="20"/>
          <w:szCs w:val="20"/>
          <w:lang w:val="en-IN"/>
        </w:rPr>
        <w:t xml:space="preserve">Remarks: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p w14:paraId="401E2AE6" w14:textId="18A93408" w:rsidR="00022305" w:rsidRPr="00A633D1" w:rsidRDefault="007C7321" w:rsidP="000D18AA">
      <w:pPr>
        <w:spacing w:after="0" w:line="240" w:lineRule="auto"/>
        <w:jc w:val="both"/>
        <w:rPr>
          <w:rFonts w:ascii="Arial" w:eastAsia="Calibri" w:hAnsi="Arial" w:cs="Arial"/>
          <w:b/>
          <w:bCs/>
          <w:sz w:val="20"/>
          <w:szCs w:val="20"/>
          <w:lang w:val="en-IN"/>
        </w:rPr>
      </w:pPr>
      <w:r>
        <w:rPr>
          <w:rFonts w:ascii="Arial" w:eastAsia="Calibri" w:hAnsi="Arial" w:cs="Arial"/>
          <w:b/>
          <w:bCs/>
          <w:iCs/>
          <w:sz w:val="20"/>
          <w:szCs w:val="20"/>
          <w:lang w:val="en-IN"/>
        </w:rPr>
        <w:t>6</w:t>
      </w:r>
      <w:r w:rsidR="000D18AA" w:rsidRPr="00A633D1">
        <w:rPr>
          <w:rFonts w:ascii="Arial" w:eastAsia="Calibri" w:hAnsi="Arial" w:cs="Arial"/>
          <w:b/>
          <w:bCs/>
          <w:iCs/>
          <w:sz w:val="20"/>
          <w:szCs w:val="20"/>
          <w:lang w:val="en-IN"/>
        </w:rPr>
        <w:t>.</w:t>
      </w:r>
      <w:r w:rsidR="000D18AA" w:rsidRPr="00A633D1">
        <w:rPr>
          <w:rFonts w:ascii="Arial" w:eastAsia="Calibri" w:hAnsi="Arial" w:cs="Arial"/>
          <w:b/>
          <w:bCs/>
          <w:i/>
          <w:sz w:val="20"/>
          <w:szCs w:val="20"/>
          <w:lang w:val="en-IN"/>
        </w:rPr>
        <w:t xml:space="preserve"> </w:t>
      </w:r>
      <w:r w:rsidR="00022305" w:rsidRPr="00A633D1">
        <w:rPr>
          <w:rFonts w:ascii="Arial" w:eastAsia="Calibri" w:hAnsi="Arial" w:cs="Arial"/>
          <w:b/>
          <w:bCs/>
          <w:i/>
          <w:sz w:val="20"/>
          <w:szCs w:val="20"/>
          <w:lang w:val="en-IN"/>
        </w:rPr>
        <w:t>Centropyxis aculeata</w:t>
      </w:r>
      <w:r w:rsidR="00022305" w:rsidRPr="00A633D1">
        <w:rPr>
          <w:rFonts w:ascii="Arial" w:eastAsia="Calibri" w:hAnsi="Arial" w:cs="Arial"/>
          <w:b/>
          <w:bCs/>
          <w:sz w:val="20"/>
          <w:szCs w:val="20"/>
          <w:lang w:val="en-IN"/>
        </w:rPr>
        <w:t xml:space="preserve"> (Ehrenberg, 1838) Stein, 1859</w:t>
      </w:r>
    </w:p>
    <w:p w14:paraId="60607E90" w14:textId="77777777" w:rsidR="00022305" w:rsidRPr="00A633D1" w:rsidRDefault="00022305" w:rsidP="00022305">
      <w:pPr>
        <w:spacing w:after="0" w:line="240" w:lineRule="auto"/>
        <w:jc w:val="both"/>
        <w:rPr>
          <w:rFonts w:ascii="Arial" w:eastAsia="Calibri" w:hAnsi="Arial" w:cs="Arial"/>
          <w:sz w:val="20"/>
          <w:szCs w:val="20"/>
          <w:lang w:val="en-IN"/>
        </w:rPr>
      </w:pPr>
      <w:r w:rsidRPr="00A633D1">
        <w:rPr>
          <w:rFonts w:ascii="Arial" w:eastAsia="Calibri" w:hAnsi="Arial" w:cs="Arial"/>
          <w:sz w:val="20"/>
          <w:szCs w:val="20"/>
          <w:lang w:val="en-IN"/>
        </w:rPr>
        <w:t xml:space="preserve">1958. </w:t>
      </w:r>
      <w:r w:rsidRPr="00A633D1">
        <w:rPr>
          <w:rFonts w:ascii="Arial" w:eastAsia="Calibri" w:hAnsi="Arial" w:cs="Arial"/>
          <w:i/>
          <w:iCs/>
          <w:sz w:val="20"/>
          <w:szCs w:val="20"/>
          <w:lang w:val="en-IN"/>
        </w:rPr>
        <w:t>Centropyxis aculeata</w:t>
      </w:r>
      <w:r w:rsidRPr="00A633D1">
        <w:rPr>
          <w:rFonts w:ascii="Arial" w:eastAsia="Calibri" w:hAnsi="Arial" w:cs="Arial"/>
          <w:sz w:val="20"/>
          <w:szCs w:val="20"/>
          <w:lang w:val="en-IN"/>
        </w:rPr>
        <w:t xml:space="preserve"> </w:t>
      </w:r>
      <w:r w:rsidRPr="00A633D1">
        <w:rPr>
          <w:rFonts w:ascii="Arial" w:eastAsia="Calibri" w:hAnsi="Arial" w:cs="Arial"/>
          <w:i/>
          <w:iCs/>
          <w:sz w:val="20"/>
          <w:szCs w:val="20"/>
          <w:lang w:val="en-IN"/>
        </w:rPr>
        <w:t>minima</w:t>
      </w:r>
      <w:r w:rsidRPr="00A633D1">
        <w:rPr>
          <w:rFonts w:ascii="Arial" w:eastAsia="Calibri" w:hAnsi="Arial" w:cs="Arial"/>
          <w:sz w:val="20"/>
          <w:szCs w:val="20"/>
          <w:lang w:val="en-IN"/>
        </w:rPr>
        <w:t xml:space="preserve"> Van Oye, </w:t>
      </w:r>
      <w:r w:rsidRPr="00A633D1">
        <w:rPr>
          <w:rFonts w:ascii="Arial" w:eastAsia="Calibri" w:hAnsi="Arial" w:cs="Arial"/>
          <w:i/>
          <w:iCs/>
          <w:sz w:val="20"/>
          <w:szCs w:val="20"/>
          <w:lang w:val="en-IN"/>
        </w:rPr>
        <w:t>Etude sur les Rhizopdes des marais du-ouest</w:t>
      </w:r>
      <w:r w:rsidRPr="00A633D1">
        <w:rPr>
          <w:rFonts w:ascii="Arial" w:eastAsia="Calibri" w:hAnsi="Arial" w:cs="Arial"/>
          <w:sz w:val="20"/>
          <w:szCs w:val="20"/>
          <w:lang w:val="en-IN"/>
        </w:rPr>
        <w:t xml:space="preserve"> </w:t>
      </w:r>
      <w:r w:rsidRPr="00A633D1">
        <w:rPr>
          <w:rFonts w:ascii="Arial" w:eastAsia="Calibri" w:hAnsi="Arial" w:cs="Arial"/>
          <w:i/>
          <w:iCs/>
          <w:sz w:val="20"/>
          <w:szCs w:val="20"/>
          <w:lang w:val="en-IN"/>
        </w:rPr>
        <w:t>d’Uvira (Congo-belge), Hydrobiologia</w:t>
      </w:r>
      <w:r w:rsidRPr="00A633D1">
        <w:rPr>
          <w:rFonts w:ascii="Arial" w:eastAsia="Calibri" w:hAnsi="Arial" w:cs="Arial"/>
          <w:sz w:val="20"/>
          <w:szCs w:val="20"/>
          <w:lang w:val="en-IN"/>
        </w:rPr>
        <w:t>, 10:85-137.</w:t>
      </w:r>
    </w:p>
    <w:p w14:paraId="70E43F50" w14:textId="260AD8D9" w:rsidR="00022305" w:rsidRPr="00A633D1" w:rsidRDefault="00022305" w:rsidP="00022305">
      <w:pPr>
        <w:spacing w:after="0" w:line="240" w:lineRule="auto"/>
        <w:jc w:val="both"/>
        <w:rPr>
          <w:rFonts w:ascii="Arial" w:eastAsia="Calibri" w:hAnsi="Arial" w:cs="Arial"/>
          <w:i/>
          <w:sz w:val="20"/>
          <w:szCs w:val="20"/>
          <w:lang w:val="en-IN"/>
        </w:rPr>
      </w:pPr>
      <w:r w:rsidRPr="0040557B">
        <w:rPr>
          <w:rFonts w:ascii="Arial" w:eastAsia="Calibri" w:hAnsi="Arial" w:cs="Arial"/>
          <w:i/>
          <w:iCs/>
          <w:sz w:val="20"/>
          <w:szCs w:val="20"/>
          <w:highlight w:val="yellow"/>
          <w:lang w:val="en-IN"/>
        </w:rPr>
        <w:t>Distribution</w:t>
      </w:r>
      <w:r w:rsidRPr="0040557B">
        <w:rPr>
          <w:rFonts w:ascii="Arial" w:eastAsia="Calibri" w:hAnsi="Arial" w:cs="Arial"/>
          <w:sz w:val="20"/>
          <w:szCs w:val="20"/>
          <w:highlight w:val="yellow"/>
          <w:lang w:val="en-IN"/>
        </w:rPr>
        <w:t>: India: Andhra Pradesh</w:t>
      </w:r>
      <w:r w:rsidRPr="00A633D1">
        <w:rPr>
          <w:rFonts w:ascii="Arial" w:eastAsia="Calibri" w:hAnsi="Arial" w:cs="Arial"/>
          <w:sz w:val="20"/>
          <w:szCs w:val="20"/>
          <w:lang w:val="en-IN"/>
        </w:rPr>
        <w:t xml:space="preserve">, Arunachal Pradesh, Assam, Himachal Pradesh, Kerala, Maharashtra, Meghalaya, Mizoram, Nagaland, Odisha, Rajasthan, Sikkim, Tamil Nadu, Telangana, Tripura, Uttar Pradesh, Uttarakhand, West Bengal, Chandigarh, Bihar </w:t>
      </w:r>
    </w:p>
    <w:p w14:paraId="7F5DDA91" w14:textId="18E6AC50"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i/>
          <w:iCs/>
          <w:kern w:val="2"/>
          <w:sz w:val="20"/>
          <w:szCs w:val="20"/>
          <w:lang w:val="en-IN"/>
        </w:rPr>
        <w:t>Remarks</w:t>
      </w:r>
      <w:r w:rsidRPr="00A633D1">
        <w:rPr>
          <w:rFonts w:ascii="Arial" w:eastAsia="Calibri" w:hAnsi="Arial" w:cs="Arial"/>
          <w:kern w:val="2"/>
          <w:sz w:val="20"/>
          <w:szCs w:val="20"/>
          <w:lang w:val="en-IN"/>
        </w:rPr>
        <w:t xml:space="preserve">: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p w14:paraId="4E96EC47" w14:textId="144D5A7B" w:rsidR="00022305" w:rsidRPr="00A633D1" w:rsidRDefault="007C7321" w:rsidP="000D18AA">
      <w:pPr>
        <w:spacing w:after="0" w:line="240" w:lineRule="auto"/>
        <w:jc w:val="both"/>
        <w:rPr>
          <w:rFonts w:ascii="Arial" w:eastAsia="Calibri" w:hAnsi="Arial" w:cs="Arial"/>
          <w:b/>
          <w:bCs/>
          <w:i/>
          <w:kern w:val="2"/>
          <w:sz w:val="20"/>
          <w:szCs w:val="20"/>
          <w:lang w:val="en-IN"/>
        </w:rPr>
      </w:pPr>
      <w:r>
        <w:rPr>
          <w:rFonts w:ascii="Arial" w:eastAsia="Calibri" w:hAnsi="Arial" w:cs="Arial"/>
          <w:b/>
          <w:bCs/>
          <w:iCs/>
          <w:kern w:val="2"/>
          <w:sz w:val="20"/>
          <w:szCs w:val="20"/>
          <w:lang w:val="en-IN"/>
        </w:rPr>
        <w:t>7</w:t>
      </w:r>
      <w:r w:rsidR="000D18AA" w:rsidRPr="00A633D1">
        <w:rPr>
          <w:rFonts w:ascii="Arial" w:eastAsia="Calibri" w:hAnsi="Arial" w:cs="Arial"/>
          <w:b/>
          <w:bCs/>
          <w:iCs/>
          <w:kern w:val="2"/>
          <w:sz w:val="20"/>
          <w:szCs w:val="20"/>
          <w:lang w:val="en-IN"/>
        </w:rPr>
        <w:t>.</w:t>
      </w:r>
      <w:r w:rsidR="000D18AA" w:rsidRPr="00A633D1">
        <w:rPr>
          <w:rFonts w:ascii="Arial" w:eastAsia="Calibri" w:hAnsi="Arial" w:cs="Arial"/>
          <w:b/>
          <w:bCs/>
          <w:i/>
          <w:kern w:val="2"/>
          <w:sz w:val="20"/>
          <w:szCs w:val="20"/>
          <w:lang w:val="en-IN"/>
        </w:rPr>
        <w:t xml:space="preserve"> </w:t>
      </w:r>
      <w:r w:rsidR="00022305" w:rsidRPr="00A633D1">
        <w:rPr>
          <w:rFonts w:ascii="Arial" w:eastAsia="Calibri" w:hAnsi="Arial" w:cs="Arial"/>
          <w:b/>
          <w:bCs/>
          <w:i/>
          <w:kern w:val="2"/>
          <w:sz w:val="20"/>
          <w:szCs w:val="20"/>
          <w:lang w:val="en-IN"/>
        </w:rPr>
        <w:t xml:space="preserve">Centropyxis ecornis </w:t>
      </w:r>
      <w:r w:rsidR="00022305" w:rsidRPr="00A633D1">
        <w:rPr>
          <w:rFonts w:ascii="Arial" w:eastAsia="Calibri" w:hAnsi="Arial" w:cs="Arial"/>
          <w:b/>
          <w:bCs/>
          <w:iCs/>
          <w:kern w:val="2"/>
          <w:sz w:val="20"/>
          <w:szCs w:val="20"/>
          <w:lang w:val="en-IN"/>
        </w:rPr>
        <w:t>(Ehrenberg, 1841)</w:t>
      </w:r>
    </w:p>
    <w:p w14:paraId="0EF34686"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1841. </w:t>
      </w:r>
      <w:r w:rsidRPr="00A633D1">
        <w:rPr>
          <w:rFonts w:ascii="Arial" w:eastAsia="Calibri" w:hAnsi="Arial" w:cs="Arial"/>
          <w:i/>
          <w:iCs/>
          <w:kern w:val="2"/>
          <w:sz w:val="20"/>
          <w:szCs w:val="20"/>
          <w:lang w:val="en-IN"/>
        </w:rPr>
        <w:t>Arcella ecornis</w:t>
      </w:r>
      <w:r w:rsidRPr="00A633D1">
        <w:rPr>
          <w:rFonts w:ascii="Arial" w:eastAsia="Calibri" w:hAnsi="Arial" w:cs="Arial"/>
          <w:kern w:val="2"/>
          <w:sz w:val="20"/>
          <w:szCs w:val="20"/>
          <w:lang w:val="en-IN"/>
        </w:rPr>
        <w:t xml:space="preserve"> Ehrenberg, </w:t>
      </w:r>
      <w:r w:rsidRPr="00A633D1">
        <w:rPr>
          <w:rFonts w:ascii="Arial" w:eastAsia="Calibri" w:hAnsi="Arial" w:cs="Arial"/>
          <w:i/>
          <w:iCs/>
          <w:kern w:val="2"/>
          <w:sz w:val="20"/>
          <w:szCs w:val="20"/>
          <w:lang w:val="en-IN"/>
        </w:rPr>
        <w:t>Abh. Akad. Wiss. Berlin</w:t>
      </w:r>
      <w:r w:rsidRPr="00A633D1">
        <w:rPr>
          <w:rFonts w:ascii="Arial" w:eastAsia="Calibri" w:hAnsi="Arial" w:cs="Arial"/>
          <w:kern w:val="2"/>
          <w:sz w:val="20"/>
          <w:szCs w:val="20"/>
          <w:lang w:val="en-IN"/>
        </w:rPr>
        <w:t>, p. 368.</w:t>
      </w:r>
    </w:p>
    <w:p w14:paraId="25E53748" w14:textId="7777777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1879. </w:t>
      </w:r>
      <w:r w:rsidRPr="00A633D1">
        <w:rPr>
          <w:rFonts w:ascii="Arial" w:eastAsia="Calibri" w:hAnsi="Arial" w:cs="Arial"/>
          <w:i/>
          <w:iCs/>
          <w:kern w:val="2"/>
          <w:sz w:val="20"/>
          <w:szCs w:val="20"/>
          <w:lang w:val="en-IN"/>
        </w:rPr>
        <w:t>Centropyxis ecornis</w:t>
      </w:r>
      <w:r w:rsidRPr="00A633D1">
        <w:rPr>
          <w:rFonts w:ascii="Arial" w:eastAsia="Calibri" w:hAnsi="Arial" w:cs="Arial"/>
          <w:kern w:val="2"/>
          <w:sz w:val="20"/>
          <w:szCs w:val="20"/>
          <w:lang w:val="en-IN"/>
        </w:rPr>
        <w:t xml:space="preserve"> Leidy, </w:t>
      </w:r>
      <w:r w:rsidRPr="00A633D1">
        <w:rPr>
          <w:rFonts w:ascii="Arial" w:eastAsia="Calibri" w:hAnsi="Arial" w:cs="Arial"/>
          <w:i/>
          <w:iCs/>
          <w:kern w:val="2"/>
          <w:sz w:val="20"/>
          <w:szCs w:val="20"/>
          <w:lang w:val="en-IN"/>
        </w:rPr>
        <w:t>Freshwater Rhizopods of North America</w:t>
      </w:r>
      <w:r w:rsidRPr="00A633D1">
        <w:rPr>
          <w:rFonts w:ascii="Arial" w:eastAsia="Calibri" w:hAnsi="Arial" w:cs="Arial"/>
          <w:kern w:val="2"/>
          <w:sz w:val="20"/>
          <w:szCs w:val="20"/>
          <w:lang w:val="en-IN"/>
        </w:rPr>
        <w:t>, pl.30, figs.20-24.</w:t>
      </w:r>
    </w:p>
    <w:p w14:paraId="65868C43" w14:textId="77777777" w:rsidR="00022305" w:rsidRPr="00A633D1" w:rsidRDefault="00022305" w:rsidP="00022305">
      <w:pPr>
        <w:spacing w:after="0" w:line="240" w:lineRule="auto"/>
        <w:jc w:val="both"/>
        <w:rPr>
          <w:rFonts w:ascii="Arial" w:eastAsia="Calibri" w:hAnsi="Arial" w:cs="Arial"/>
          <w:i/>
          <w:kern w:val="2"/>
          <w:sz w:val="20"/>
          <w:szCs w:val="20"/>
          <w:lang w:val="en-IN"/>
        </w:rPr>
      </w:pPr>
      <w:r w:rsidRPr="00A633D1">
        <w:rPr>
          <w:rFonts w:ascii="Arial" w:eastAsia="Calibri" w:hAnsi="Arial" w:cs="Arial"/>
          <w:i/>
          <w:iCs/>
          <w:kern w:val="2"/>
          <w:sz w:val="20"/>
          <w:szCs w:val="20"/>
          <w:lang w:val="en-IN"/>
        </w:rPr>
        <w:t>Distribution</w:t>
      </w:r>
      <w:r w:rsidRPr="00A633D1">
        <w:rPr>
          <w:rFonts w:ascii="Arial" w:eastAsia="Calibri" w:hAnsi="Arial" w:cs="Arial"/>
          <w:kern w:val="2"/>
          <w:sz w:val="20"/>
          <w:szCs w:val="20"/>
          <w:lang w:val="en-IN"/>
        </w:rPr>
        <w:t>: India: Andhra Pradesh, Arunachal Pradesh, Assam, Himachal Pradesh, Kerala, Maharashtra, Meghalaya, Nagaland, Odisha, Sikkim, Tamil Nadu, Telangana, Uttar pradesh, Uttarakhand, West Bengal, Punjab, Bihar</w:t>
      </w:r>
    </w:p>
    <w:p w14:paraId="75BFCEA3" w14:textId="4CB12C07" w:rsidR="00022305" w:rsidRPr="00A633D1" w:rsidRDefault="00022305" w:rsidP="00022305">
      <w:pPr>
        <w:spacing w:after="0" w:line="240" w:lineRule="auto"/>
        <w:jc w:val="both"/>
        <w:rPr>
          <w:rFonts w:ascii="Arial" w:eastAsia="Calibri" w:hAnsi="Arial" w:cs="Arial"/>
          <w:kern w:val="2"/>
          <w:sz w:val="20"/>
          <w:szCs w:val="20"/>
          <w:lang w:val="en-IN"/>
        </w:rPr>
      </w:pPr>
      <w:r w:rsidRPr="00A633D1">
        <w:rPr>
          <w:rFonts w:ascii="Arial" w:eastAsia="Calibri" w:hAnsi="Arial" w:cs="Arial"/>
          <w:i/>
          <w:iCs/>
          <w:kern w:val="2"/>
          <w:sz w:val="20"/>
          <w:szCs w:val="20"/>
          <w:lang w:val="en-IN"/>
        </w:rPr>
        <w:t>Remarks</w:t>
      </w:r>
      <w:r w:rsidRPr="00A633D1">
        <w:rPr>
          <w:rFonts w:ascii="Arial" w:eastAsia="Calibri" w:hAnsi="Arial" w:cs="Arial"/>
          <w:kern w:val="2"/>
          <w:sz w:val="20"/>
          <w:szCs w:val="20"/>
          <w:lang w:val="en-IN"/>
        </w:rPr>
        <w:t xml:space="preserve">: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bookmarkEnd w:id="11"/>
    <w:p w14:paraId="16AB68D0" w14:textId="221B1561" w:rsidR="00022305" w:rsidRPr="007C7321" w:rsidRDefault="007C7321" w:rsidP="000D18AA">
      <w:pPr>
        <w:spacing w:after="0" w:line="240" w:lineRule="auto"/>
        <w:jc w:val="both"/>
        <w:rPr>
          <w:rFonts w:ascii="Arial" w:eastAsia="Calibri" w:hAnsi="Arial" w:cs="Arial"/>
          <w:kern w:val="2"/>
          <w:sz w:val="20"/>
          <w:szCs w:val="20"/>
          <w:lang w:val="en-IN"/>
        </w:rPr>
      </w:pPr>
      <w:r>
        <w:rPr>
          <w:rFonts w:ascii="Arial" w:eastAsia="Calibri" w:hAnsi="Arial" w:cs="Arial"/>
          <w:b/>
          <w:bCs/>
          <w:iCs/>
          <w:kern w:val="2"/>
          <w:sz w:val="20"/>
          <w:szCs w:val="20"/>
          <w:lang w:val="en-IN"/>
        </w:rPr>
        <w:t>8</w:t>
      </w:r>
      <w:r w:rsidR="000D18AA" w:rsidRPr="00A633D1">
        <w:rPr>
          <w:rFonts w:ascii="Arial" w:eastAsia="Calibri" w:hAnsi="Arial" w:cs="Arial"/>
          <w:b/>
          <w:bCs/>
          <w:kern w:val="2"/>
          <w:sz w:val="20"/>
          <w:szCs w:val="20"/>
          <w:lang w:val="en-IN"/>
        </w:rPr>
        <w:t>.</w:t>
      </w:r>
      <w:r w:rsidR="000D18AA" w:rsidRPr="00A633D1">
        <w:rPr>
          <w:rFonts w:ascii="Arial" w:eastAsia="Calibri" w:hAnsi="Arial" w:cs="Arial"/>
          <w:b/>
          <w:bCs/>
          <w:i/>
          <w:iCs/>
          <w:kern w:val="2"/>
          <w:sz w:val="20"/>
          <w:szCs w:val="20"/>
          <w:lang w:val="en-IN"/>
        </w:rPr>
        <w:t xml:space="preserve"> </w:t>
      </w:r>
      <w:r w:rsidR="00022305" w:rsidRPr="00A633D1">
        <w:rPr>
          <w:rFonts w:ascii="Arial" w:eastAsia="Calibri" w:hAnsi="Arial" w:cs="Arial"/>
          <w:b/>
          <w:bCs/>
          <w:i/>
          <w:iCs/>
          <w:kern w:val="2"/>
          <w:sz w:val="20"/>
          <w:szCs w:val="20"/>
          <w:lang w:val="en-IN"/>
        </w:rPr>
        <w:t>Centropyxis platystoma</w:t>
      </w:r>
      <w:r w:rsidR="00022305" w:rsidRPr="00A633D1">
        <w:rPr>
          <w:rFonts w:ascii="Arial" w:eastAsia="Calibri" w:hAnsi="Arial" w:cs="Arial"/>
          <w:b/>
          <w:bCs/>
          <w:kern w:val="2"/>
          <w:sz w:val="20"/>
          <w:szCs w:val="20"/>
          <w:lang w:val="en-IN"/>
        </w:rPr>
        <w:t xml:space="preserve"> (Penard, 1890) Deflandre, 1929 </w:t>
      </w:r>
    </w:p>
    <w:p w14:paraId="493BBBDE" w14:textId="17457027" w:rsidR="00FB0EAA"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1929. </w:t>
      </w:r>
      <w:r w:rsidRPr="00A633D1">
        <w:rPr>
          <w:rFonts w:ascii="Arial" w:eastAsia="Calibri" w:hAnsi="Arial" w:cs="Arial"/>
          <w:i/>
          <w:iCs/>
          <w:kern w:val="2"/>
          <w:sz w:val="20"/>
          <w:szCs w:val="20"/>
          <w:lang w:val="en-IN"/>
        </w:rPr>
        <w:t xml:space="preserve">Centropyxis platystoma </w:t>
      </w:r>
      <w:r w:rsidRPr="00A633D1">
        <w:rPr>
          <w:rFonts w:ascii="Arial" w:eastAsia="Calibri" w:hAnsi="Arial" w:cs="Arial"/>
          <w:kern w:val="2"/>
          <w:sz w:val="20"/>
          <w:szCs w:val="20"/>
          <w:lang w:val="en-IN"/>
        </w:rPr>
        <w:t xml:space="preserve">Defalndre, </w:t>
      </w:r>
      <w:r w:rsidRPr="00A633D1">
        <w:rPr>
          <w:rFonts w:ascii="Arial" w:eastAsia="Calibri" w:hAnsi="Arial" w:cs="Arial"/>
          <w:i/>
          <w:iCs/>
          <w:kern w:val="2"/>
          <w:sz w:val="20"/>
          <w:szCs w:val="20"/>
          <w:lang w:val="en-IN"/>
        </w:rPr>
        <w:t xml:space="preserve">Arch. Protistenkd., </w:t>
      </w:r>
      <w:r w:rsidRPr="00A633D1">
        <w:rPr>
          <w:rFonts w:ascii="Arial" w:eastAsia="Calibri" w:hAnsi="Arial" w:cs="Arial"/>
          <w:kern w:val="2"/>
          <w:sz w:val="20"/>
          <w:szCs w:val="20"/>
          <w:lang w:val="en-IN"/>
        </w:rPr>
        <w:t>67:</w:t>
      </w:r>
      <w:r w:rsidRPr="00A633D1">
        <w:rPr>
          <w:rFonts w:ascii="Arial" w:eastAsia="Calibri" w:hAnsi="Arial" w:cs="Arial"/>
          <w:i/>
          <w:iCs/>
          <w:kern w:val="2"/>
          <w:sz w:val="20"/>
          <w:szCs w:val="20"/>
          <w:lang w:val="en-IN"/>
        </w:rPr>
        <w:t xml:space="preserve"> </w:t>
      </w:r>
      <w:r w:rsidRPr="00A633D1">
        <w:rPr>
          <w:rFonts w:ascii="Arial" w:eastAsia="Calibri" w:hAnsi="Arial" w:cs="Arial"/>
          <w:kern w:val="2"/>
          <w:sz w:val="20"/>
          <w:szCs w:val="20"/>
          <w:lang w:val="en-IN"/>
        </w:rPr>
        <w:t>338.</w:t>
      </w:r>
    </w:p>
    <w:p w14:paraId="39A99898" w14:textId="77777777" w:rsidR="00FB0EAA" w:rsidRPr="00A633D1" w:rsidRDefault="00FB0EAA" w:rsidP="000D18AA">
      <w:pPr>
        <w:spacing w:after="0" w:line="240" w:lineRule="auto"/>
        <w:jc w:val="both"/>
        <w:rPr>
          <w:rFonts w:ascii="Arial" w:eastAsia="Calibri" w:hAnsi="Arial" w:cs="Arial"/>
          <w:i/>
          <w:iCs/>
          <w:kern w:val="2"/>
          <w:sz w:val="20"/>
          <w:szCs w:val="20"/>
          <w:lang w:val="en-IN"/>
        </w:rPr>
        <w:sectPr w:rsidR="00FB0EAA" w:rsidRPr="00A633D1" w:rsidSect="004F25D7">
          <w:type w:val="continuous"/>
          <w:pgSz w:w="11909" w:h="16834" w:code="9"/>
          <w:pgMar w:top="1440" w:right="1440" w:bottom="1440" w:left="1440" w:header="720" w:footer="864" w:gutter="0"/>
          <w:cols w:num="2" w:space="288"/>
          <w:docGrid w:linePitch="360"/>
        </w:sectPr>
      </w:pPr>
    </w:p>
    <w:p w14:paraId="1C8B8445" w14:textId="32FD2C66" w:rsidR="00FB0EAA" w:rsidRPr="00A633D1" w:rsidRDefault="0045612A" w:rsidP="00543144">
      <w:pPr>
        <w:spacing w:after="0" w:line="240" w:lineRule="auto"/>
        <w:rPr>
          <w:rFonts w:ascii="Arial" w:eastAsia="Calibri" w:hAnsi="Arial" w:cs="Arial"/>
          <w:kern w:val="2"/>
          <w:sz w:val="20"/>
          <w:szCs w:val="20"/>
          <w:lang w:val="en-IN"/>
        </w:rPr>
      </w:pPr>
      <w:r>
        <w:rPr>
          <w:rFonts w:ascii="Arial" w:eastAsia="Calibri" w:hAnsi="Arial" w:cs="Arial"/>
          <w:noProof/>
          <w:kern w:val="2"/>
          <w:sz w:val="20"/>
          <w:szCs w:val="20"/>
        </w:rPr>
        <w:lastRenderedPageBreak/>
        <w:drawing>
          <wp:inline distT="0" distB="0" distL="0" distR="0" wp14:anchorId="359D130E" wp14:editId="65F0DD4B">
            <wp:extent cx="3962400" cy="5727700"/>
            <wp:effectExtent l="0" t="0" r="0" b="0"/>
            <wp:docPr id="408565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5727700"/>
                    </a:xfrm>
                    <a:prstGeom prst="rect">
                      <a:avLst/>
                    </a:prstGeom>
                    <a:noFill/>
                    <a:ln>
                      <a:noFill/>
                    </a:ln>
                  </pic:spPr>
                </pic:pic>
              </a:graphicData>
            </a:graphic>
          </wp:inline>
        </w:drawing>
      </w:r>
      <w:r>
        <w:rPr>
          <w:rFonts w:ascii="Arial" w:eastAsia="Calibri" w:hAnsi="Arial" w:cs="Arial"/>
          <w:noProof/>
          <w:kern w:val="2"/>
          <w:sz w:val="20"/>
          <w:szCs w:val="20"/>
        </w:rPr>
        <w:drawing>
          <wp:inline distT="0" distB="0" distL="0" distR="0" wp14:anchorId="70D5C4EE" wp14:editId="6A32DF8C">
            <wp:extent cx="3962400" cy="5727700"/>
            <wp:effectExtent l="0" t="0" r="0" b="0"/>
            <wp:docPr id="17125214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0" cy="5727700"/>
                    </a:xfrm>
                    <a:prstGeom prst="rect">
                      <a:avLst/>
                    </a:prstGeom>
                    <a:noFill/>
                    <a:ln>
                      <a:noFill/>
                    </a:ln>
                  </pic:spPr>
                </pic:pic>
              </a:graphicData>
            </a:graphic>
          </wp:inline>
        </w:drawing>
      </w:r>
    </w:p>
    <w:p w14:paraId="2B64799B" w14:textId="10FEE7E0" w:rsidR="00FB0EAA" w:rsidRPr="00A633D1" w:rsidRDefault="00D80922" w:rsidP="00FB0EAA">
      <w:pPr>
        <w:spacing w:after="0" w:line="240" w:lineRule="auto"/>
        <w:jc w:val="center"/>
        <w:rPr>
          <w:rFonts w:ascii="Arial" w:eastAsia="Calibri" w:hAnsi="Arial" w:cs="Arial"/>
          <w:b/>
          <w:bCs/>
          <w:kern w:val="2"/>
          <w:sz w:val="20"/>
          <w:szCs w:val="20"/>
          <w:lang w:val="en-IN"/>
        </w:rPr>
      </w:pPr>
      <w:r>
        <w:rPr>
          <w:rFonts w:ascii="Arial" w:eastAsia="Calibri" w:hAnsi="Arial" w:cs="Arial"/>
          <w:noProof/>
          <w:kern w:val="2"/>
          <w:sz w:val="20"/>
          <w:szCs w:val="20"/>
        </w:rPr>
        <w:lastRenderedPageBreak/>
        <w:drawing>
          <wp:inline distT="0" distB="0" distL="0" distR="0" wp14:anchorId="370D5303" wp14:editId="51BF7BDC">
            <wp:extent cx="3962400" cy="2705100"/>
            <wp:effectExtent l="0" t="0" r="0" b="0"/>
            <wp:docPr id="82092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b="52772"/>
                    <a:stretch>
                      <a:fillRect/>
                    </a:stretch>
                  </pic:blipFill>
                  <pic:spPr bwMode="auto">
                    <a:xfrm>
                      <a:off x="0" y="0"/>
                      <a:ext cx="3962400" cy="2705100"/>
                    </a:xfrm>
                    <a:prstGeom prst="rect">
                      <a:avLst/>
                    </a:prstGeom>
                    <a:noFill/>
                    <a:ln>
                      <a:noFill/>
                    </a:ln>
                    <a:extLst>
                      <a:ext uri="{53640926-AAD7-44D8-BBD7-CCE9431645EC}">
                        <a14:shadowObscured xmlns:a14="http://schemas.microsoft.com/office/drawing/2010/main"/>
                      </a:ext>
                    </a:extLst>
                  </pic:spPr>
                </pic:pic>
              </a:graphicData>
            </a:graphic>
          </wp:inline>
        </w:drawing>
      </w:r>
    </w:p>
    <w:p w14:paraId="55AEC762" w14:textId="5F4D7D89" w:rsidR="00FB0EAA" w:rsidRPr="00A633D1" w:rsidRDefault="00FB0EAA" w:rsidP="00FB0EAA">
      <w:pPr>
        <w:spacing w:after="0" w:line="240" w:lineRule="auto"/>
        <w:jc w:val="center"/>
        <w:rPr>
          <w:rFonts w:ascii="Arial" w:eastAsia="Calibri" w:hAnsi="Arial" w:cs="Arial"/>
          <w:b/>
          <w:kern w:val="2"/>
          <w:sz w:val="20"/>
          <w:szCs w:val="20"/>
          <w:lang w:val="en-IN"/>
        </w:rPr>
      </w:pPr>
      <w:r w:rsidRPr="00A633D1">
        <w:rPr>
          <w:rFonts w:ascii="Arial" w:eastAsia="Calibri" w:hAnsi="Arial" w:cs="Arial"/>
          <w:b/>
          <w:kern w:val="2"/>
          <w:sz w:val="20"/>
          <w:szCs w:val="20"/>
          <w:lang w:val="en-IN"/>
        </w:rPr>
        <w:t>Plate 1</w:t>
      </w:r>
      <w:r w:rsidR="00D930BC">
        <w:rPr>
          <w:rFonts w:ascii="Arial" w:eastAsia="Calibri" w:hAnsi="Arial" w:cs="Arial"/>
          <w:b/>
          <w:kern w:val="2"/>
          <w:sz w:val="20"/>
          <w:szCs w:val="20"/>
          <w:lang w:val="en-IN"/>
        </w:rPr>
        <w:t>, 2, 3:</w:t>
      </w:r>
      <w:r w:rsidRPr="00A633D1">
        <w:rPr>
          <w:rFonts w:ascii="Arial" w:eastAsia="Calibri" w:hAnsi="Arial" w:cs="Arial"/>
          <w:b/>
          <w:kern w:val="2"/>
          <w:sz w:val="20"/>
          <w:szCs w:val="20"/>
          <w:lang w:val="en-IN"/>
        </w:rPr>
        <w:t xml:space="preserve"> Microphotographs of Testate Amoebae from </w:t>
      </w:r>
      <w:r w:rsidR="001D0A77">
        <w:rPr>
          <w:rFonts w:ascii="Arial" w:eastAsia="Calibri" w:hAnsi="Arial" w:cs="Arial"/>
          <w:b/>
          <w:kern w:val="2"/>
          <w:sz w:val="20"/>
          <w:szCs w:val="20"/>
          <w:lang w:val="en-IN"/>
        </w:rPr>
        <w:t>KWS</w:t>
      </w:r>
      <w:r w:rsidRPr="00A633D1">
        <w:rPr>
          <w:rFonts w:ascii="Arial" w:eastAsia="Calibri" w:hAnsi="Arial" w:cs="Arial"/>
          <w:b/>
          <w:kern w:val="2"/>
          <w:sz w:val="20"/>
          <w:szCs w:val="20"/>
          <w:lang w:val="en-IN"/>
        </w:rPr>
        <w:t>, Bihar</w:t>
      </w:r>
    </w:p>
    <w:p w14:paraId="61514733" w14:textId="77777777" w:rsidR="00FB0EAA" w:rsidRPr="00A633D1" w:rsidRDefault="00FB0EAA" w:rsidP="000D18AA">
      <w:pPr>
        <w:spacing w:after="0" w:line="240" w:lineRule="auto"/>
        <w:jc w:val="both"/>
        <w:rPr>
          <w:rFonts w:ascii="Arial" w:eastAsia="Calibri" w:hAnsi="Arial" w:cs="Arial"/>
          <w:i/>
          <w:iCs/>
          <w:kern w:val="2"/>
          <w:sz w:val="20"/>
          <w:szCs w:val="20"/>
          <w:lang w:val="en-IN"/>
        </w:rPr>
        <w:sectPr w:rsidR="00FB0EAA" w:rsidRPr="00A633D1" w:rsidSect="007D5C03">
          <w:pgSz w:w="16834" w:h="11909" w:orient="landscape" w:code="9"/>
          <w:pgMar w:top="1440" w:right="1440" w:bottom="1440" w:left="1440" w:header="720" w:footer="864" w:gutter="0"/>
          <w:cols w:space="288"/>
          <w:docGrid w:linePitch="360"/>
        </w:sectPr>
      </w:pPr>
    </w:p>
    <w:p w14:paraId="71772E22" w14:textId="13A31FC6" w:rsidR="00022305" w:rsidRPr="00A633D1" w:rsidRDefault="00022305" w:rsidP="000D18AA">
      <w:pPr>
        <w:spacing w:after="0" w:line="240" w:lineRule="auto"/>
        <w:jc w:val="both"/>
        <w:rPr>
          <w:rFonts w:ascii="Arial" w:eastAsia="Calibri" w:hAnsi="Arial" w:cs="Arial"/>
          <w:i/>
          <w:kern w:val="2"/>
          <w:sz w:val="20"/>
          <w:szCs w:val="20"/>
          <w:lang w:val="en-IN"/>
        </w:rPr>
      </w:pPr>
      <w:r w:rsidRPr="00A633D1">
        <w:rPr>
          <w:rFonts w:ascii="Arial" w:eastAsia="Calibri" w:hAnsi="Arial" w:cs="Arial"/>
          <w:i/>
          <w:iCs/>
          <w:kern w:val="2"/>
          <w:sz w:val="20"/>
          <w:szCs w:val="20"/>
          <w:lang w:val="en-IN"/>
        </w:rPr>
        <w:lastRenderedPageBreak/>
        <w:t>Distribution</w:t>
      </w:r>
      <w:r w:rsidRPr="00A633D1">
        <w:rPr>
          <w:rFonts w:ascii="Arial" w:eastAsia="Calibri" w:hAnsi="Arial" w:cs="Arial"/>
          <w:kern w:val="2"/>
          <w:sz w:val="20"/>
          <w:szCs w:val="20"/>
          <w:lang w:val="en-IN"/>
        </w:rPr>
        <w:t>: India: Andhra Pradesh, Arunachal Pradesh, Assam, Himachal Pradesh, Kerala, Manipur, Meghalaya, Mizoram, Nagaland, Odisha, Sikkim, Tamil Nadu, Tripura, Uttar Pradesh, West Bengal, Chandigarh, Punjab, Bihar</w:t>
      </w:r>
    </w:p>
    <w:p w14:paraId="0431C0B2" w14:textId="1A066965" w:rsidR="00022305" w:rsidRPr="00A633D1" w:rsidRDefault="00022305" w:rsidP="000D18AA">
      <w:pPr>
        <w:spacing w:after="0" w:line="240" w:lineRule="auto"/>
        <w:jc w:val="both"/>
        <w:rPr>
          <w:rFonts w:ascii="Arial" w:eastAsia="Calibri" w:hAnsi="Arial" w:cs="Arial"/>
          <w:kern w:val="2"/>
          <w:sz w:val="20"/>
          <w:szCs w:val="20"/>
          <w:lang w:val="en-IN"/>
        </w:rPr>
      </w:pPr>
      <w:bookmarkStart w:id="12" w:name="_Hlk178021554"/>
      <w:bookmarkStart w:id="13" w:name="_Hlk177984731"/>
      <w:r w:rsidRPr="00A633D1">
        <w:rPr>
          <w:rFonts w:ascii="Arial" w:eastAsia="Calibri" w:hAnsi="Arial" w:cs="Arial"/>
          <w:i/>
          <w:iCs/>
          <w:kern w:val="2"/>
          <w:sz w:val="20"/>
          <w:szCs w:val="20"/>
          <w:lang w:val="en-IN"/>
        </w:rPr>
        <w:t>Remarks</w:t>
      </w:r>
      <w:r w:rsidRPr="00A633D1">
        <w:rPr>
          <w:rFonts w:ascii="Arial" w:eastAsia="Calibri" w:hAnsi="Arial" w:cs="Arial"/>
          <w:kern w:val="2"/>
          <w:sz w:val="20"/>
          <w:szCs w:val="20"/>
          <w:lang w:val="en-IN"/>
        </w:rPr>
        <w:t xml:space="preserve">: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bookmarkEnd w:id="12"/>
    <w:bookmarkEnd w:id="13"/>
    <w:p w14:paraId="03BA2756" w14:textId="77777777"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Phylum Cercozoa Cavalier-Smith, 2018</w:t>
      </w:r>
    </w:p>
    <w:p w14:paraId="1783CA56" w14:textId="77777777"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Class Silicofilosea Adl </w:t>
      </w:r>
      <w:r w:rsidRPr="00A633D1">
        <w:rPr>
          <w:rFonts w:ascii="Arial" w:eastAsia="Calibri" w:hAnsi="Arial" w:cs="Arial"/>
          <w:i/>
          <w:iCs/>
          <w:kern w:val="2"/>
          <w:sz w:val="20"/>
          <w:szCs w:val="20"/>
          <w:lang w:val="en-IN"/>
        </w:rPr>
        <w:t>et al</w:t>
      </w:r>
      <w:r w:rsidRPr="00A633D1">
        <w:rPr>
          <w:rFonts w:ascii="Arial" w:eastAsia="Calibri" w:hAnsi="Arial" w:cs="Arial"/>
          <w:kern w:val="2"/>
          <w:sz w:val="20"/>
          <w:szCs w:val="20"/>
          <w:lang w:val="en-IN"/>
        </w:rPr>
        <w:t>., 2012</w:t>
      </w:r>
    </w:p>
    <w:p w14:paraId="35F612A5" w14:textId="77777777"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Order Euglyphida Cavalier-Smith, 1997</w:t>
      </w:r>
    </w:p>
    <w:p w14:paraId="605DE902" w14:textId="77777777" w:rsidR="000D18AA"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Family Euglyphidae Lara </w:t>
      </w:r>
      <w:r w:rsidRPr="00A633D1">
        <w:rPr>
          <w:rFonts w:ascii="Arial" w:eastAsia="Calibri" w:hAnsi="Arial" w:cs="Arial"/>
          <w:i/>
          <w:iCs/>
          <w:kern w:val="2"/>
          <w:sz w:val="20"/>
          <w:szCs w:val="20"/>
          <w:lang w:val="en-IN"/>
        </w:rPr>
        <w:t>et al</w:t>
      </w:r>
      <w:r w:rsidRPr="00A633D1">
        <w:rPr>
          <w:rFonts w:ascii="Arial" w:eastAsia="Calibri" w:hAnsi="Arial" w:cs="Arial"/>
          <w:kern w:val="2"/>
          <w:sz w:val="20"/>
          <w:szCs w:val="20"/>
          <w:lang w:val="en-IN"/>
        </w:rPr>
        <w:t>., 2007</w:t>
      </w:r>
    </w:p>
    <w:p w14:paraId="1545222D" w14:textId="4F5E9413" w:rsidR="00022305" w:rsidRPr="0085190C" w:rsidRDefault="0085190C" w:rsidP="000D18AA">
      <w:pPr>
        <w:spacing w:after="0" w:line="240" w:lineRule="auto"/>
        <w:jc w:val="both"/>
        <w:rPr>
          <w:rFonts w:ascii="Arial" w:eastAsia="Calibri" w:hAnsi="Arial" w:cs="Arial"/>
          <w:kern w:val="2"/>
          <w:sz w:val="20"/>
          <w:szCs w:val="20"/>
          <w:lang w:val="en-IN"/>
        </w:rPr>
      </w:pPr>
      <w:r>
        <w:rPr>
          <w:rFonts w:ascii="Arial" w:eastAsia="Calibri" w:hAnsi="Arial" w:cs="Arial"/>
          <w:b/>
          <w:bCs/>
          <w:kern w:val="2"/>
          <w:sz w:val="20"/>
          <w:szCs w:val="20"/>
          <w:lang w:val="en-IN"/>
        </w:rPr>
        <w:t>9</w:t>
      </w:r>
      <w:r w:rsidR="000D18AA" w:rsidRPr="00A633D1">
        <w:rPr>
          <w:rFonts w:ascii="Arial" w:eastAsia="Calibri" w:hAnsi="Arial" w:cs="Arial"/>
          <w:b/>
          <w:bCs/>
          <w:kern w:val="2"/>
          <w:sz w:val="20"/>
          <w:szCs w:val="20"/>
          <w:lang w:val="en-IN"/>
        </w:rPr>
        <w:t>.</w:t>
      </w:r>
      <w:r w:rsidR="000D18AA" w:rsidRPr="00A633D1">
        <w:rPr>
          <w:rFonts w:ascii="Arial" w:eastAsia="Calibri" w:hAnsi="Arial" w:cs="Arial"/>
          <w:kern w:val="2"/>
          <w:sz w:val="20"/>
          <w:szCs w:val="20"/>
          <w:lang w:val="en-IN"/>
        </w:rPr>
        <w:t xml:space="preserve"> </w:t>
      </w:r>
      <w:r w:rsidR="00022305" w:rsidRPr="00A633D1">
        <w:rPr>
          <w:rFonts w:ascii="Arial" w:eastAsia="Calibri" w:hAnsi="Arial" w:cs="Arial"/>
          <w:b/>
          <w:bCs/>
          <w:i/>
          <w:iCs/>
          <w:kern w:val="2"/>
          <w:sz w:val="20"/>
          <w:szCs w:val="20"/>
          <w:lang w:val="en-IN"/>
        </w:rPr>
        <w:t>Euglypha rotunda</w:t>
      </w:r>
      <w:r w:rsidR="00022305" w:rsidRPr="00A633D1">
        <w:rPr>
          <w:rFonts w:ascii="Arial" w:eastAsia="Calibri" w:hAnsi="Arial" w:cs="Arial"/>
          <w:b/>
          <w:bCs/>
          <w:kern w:val="2"/>
          <w:sz w:val="20"/>
          <w:szCs w:val="20"/>
          <w:lang w:val="en-IN"/>
        </w:rPr>
        <w:t xml:space="preserve"> (Ehrenberg, 1845)  </w:t>
      </w:r>
    </w:p>
    <w:p w14:paraId="183CE873" w14:textId="77777777" w:rsidR="00022305" w:rsidRPr="00A633D1" w:rsidRDefault="00022305" w:rsidP="000D18AA">
      <w:pPr>
        <w:spacing w:after="0" w:line="240" w:lineRule="auto"/>
        <w:jc w:val="both"/>
        <w:rPr>
          <w:rFonts w:ascii="Arial" w:eastAsia="Calibri" w:hAnsi="Arial" w:cs="Arial"/>
          <w:sz w:val="20"/>
          <w:szCs w:val="20"/>
          <w:lang w:val="en-IN"/>
        </w:rPr>
      </w:pPr>
      <w:r w:rsidRPr="00A633D1">
        <w:rPr>
          <w:rFonts w:ascii="Arial" w:eastAsia="Calibri" w:hAnsi="Arial" w:cs="Arial"/>
          <w:sz w:val="20"/>
          <w:szCs w:val="20"/>
          <w:lang w:val="en-IN"/>
        </w:rPr>
        <w:t xml:space="preserve">1911. </w:t>
      </w:r>
      <w:r w:rsidRPr="00A633D1">
        <w:rPr>
          <w:rFonts w:ascii="Arial" w:eastAsia="Calibri" w:hAnsi="Arial" w:cs="Arial"/>
          <w:i/>
          <w:iCs/>
          <w:sz w:val="20"/>
          <w:szCs w:val="20"/>
          <w:lang w:val="en-IN"/>
        </w:rPr>
        <w:t>Euglypha rotunda</w:t>
      </w:r>
      <w:r w:rsidRPr="00A633D1">
        <w:rPr>
          <w:rFonts w:ascii="Arial" w:eastAsia="Calibri" w:hAnsi="Arial" w:cs="Arial"/>
          <w:sz w:val="20"/>
          <w:szCs w:val="20"/>
          <w:lang w:val="en-IN"/>
        </w:rPr>
        <w:t xml:space="preserve"> Wailes and Penard, </w:t>
      </w:r>
      <w:r w:rsidRPr="00A633D1">
        <w:rPr>
          <w:rFonts w:ascii="Arial" w:eastAsia="Calibri" w:hAnsi="Arial" w:cs="Arial"/>
          <w:i/>
          <w:iCs/>
          <w:sz w:val="20"/>
          <w:szCs w:val="20"/>
          <w:lang w:val="en-IN"/>
        </w:rPr>
        <w:t>Proc. R. Irish Acad</w:t>
      </w:r>
      <w:r w:rsidRPr="00A633D1">
        <w:rPr>
          <w:rFonts w:ascii="Arial" w:eastAsia="Calibri" w:hAnsi="Arial" w:cs="Arial"/>
          <w:sz w:val="20"/>
          <w:szCs w:val="20"/>
          <w:lang w:val="en-IN"/>
        </w:rPr>
        <w:t>., 31: 60-62.</w:t>
      </w:r>
    </w:p>
    <w:p w14:paraId="73AE3DEB" w14:textId="77777777" w:rsidR="00022305" w:rsidRPr="00A633D1" w:rsidRDefault="00022305" w:rsidP="000D18AA">
      <w:pPr>
        <w:spacing w:after="0" w:line="240" w:lineRule="auto"/>
        <w:jc w:val="both"/>
        <w:rPr>
          <w:rFonts w:ascii="Arial" w:eastAsia="Calibri" w:hAnsi="Arial" w:cs="Arial"/>
          <w:i/>
          <w:sz w:val="20"/>
          <w:szCs w:val="20"/>
          <w:lang w:val="sv-SE"/>
        </w:rPr>
      </w:pPr>
      <w:r w:rsidRPr="00A633D1">
        <w:rPr>
          <w:rFonts w:ascii="Arial" w:eastAsia="Calibri" w:hAnsi="Arial" w:cs="Arial"/>
          <w:i/>
          <w:iCs/>
          <w:sz w:val="20"/>
          <w:szCs w:val="20"/>
          <w:lang w:val="sv-SE"/>
        </w:rPr>
        <w:t>Distribution</w:t>
      </w:r>
      <w:r w:rsidRPr="00A633D1">
        <w:rPr>
          <w:rFonts w:ascii="Arial" w:eastAsia="Calibri" w:hAnsi="Arial" w:cs="Arial"/>
          <w:sz w:val="20"/>
          <w:szCs w:val="20"/>
          <w:lang w:val="sv-SE"/>
        </w:rPr>
        <w:t>: India: Himachal Pradesh, Kerala, Maharashtra, Odisha, Telangana, Tripura, Uttarpradesh, Uttarakhand, Punjab, Bihar</w:t>
      </w:r>
    </w:p>
    <w:p w14:paraId="36725145" w14:textId="10D81520" w:rsidR="000D18AA"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i/>
          <w:iCs/>
          <w:kern w:val="2"/>
          <w:sz w:val="20"/>
          <w:szCs w:val="20"/>
          <w:lang w:val="en-IN"/>
        </w:rPr>
        <w:t>Remarks</w:t>
      </w:r>
      <w:r w:rsidRPr="00A633D1">
        <w:rPr>
          <w:rFonts w:ascii="Arial" w:eastAsia="Calibri" w:hAnsi="Arial" w:cs="Arial"/>
          <w:kern w:val="2"/>
          <w:sz w:val="20"/>
          <w:szCs w:val="20"/>
          <w:lang w:val="en-IN"/>
        </w:rPr>
        <w:t xml:space="preserve">: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xml:space="preserve">, </w:t>
      </w:r>
      <w:r w:rsidR="00FB0EAA" w:rsidRPr="00A633D1">
        <w:rPr>
          <w:rFonts w:ascii="Arial" w:eastAsia="Calibri" w:hAnsi="Arial" w:cs="Arial"/>
          <w:kern w:val="2"/>
          <w:sz w:val="20"/>
          <w:szCs w:val="20"/>
          <w:lang w:val="en-IN"/>
        </w:rPr>
        <w:t xml:space="preserve">           </w:t>
      </w:r>
      <w:r w:rsidRPr="00A633D1">
        <w:rPr>
          <w:rFonts w:ascii="Arial" w:eastAsia="Calibri" w:hAnsi="Arial" w:cs="Arial"/>
          <w:kern w:val="2"/>
          <w:sz w:val="20"/>
          <w:szCs w:val="20"/>
          <w:lang w:val="en-IN"/>
        </w:rPr>
        <w:t>Bihar</w:t>
      </w:r>
    </w:p>
    <w:p w14:paraId="1D62BC41" w14:textId="55DD5C8A" w:rsidR="00022305" w:rsidRPr="00A633D1" w:rsidRDefault="000D18AA" w:rsidP="000D18AA">
      <w:pPr>
        <w:spacing w:after="0" w:line="240" w:lineRule="auto"/>
        <w:jc w:val="both"/>
        <w:rPr>
          <w:rFonts w:ascii="Arial" w:eastAsia="Calibri" w:hAnsi="Arial" w:cs="Arial"/>
          <w:kern w:val="2"/>
          <w:sz w:val="20"/>
          <w:szCs w:val="20"/>
          <w:lang w:val="sv-SE"/>
        </w:rPr>
      </w:pPr>
      <w:r w:rsidRPr="00A633D1">
        <w:rPr>
          <w:rFonts w:ascii="Arial" w:eastAsia="Calibri" w:hAnsi="Arial" w:cs="Arial"/>
          <w:b/>
          <w:bCs/>
          <w:kern w:val="2"/>
          <w:sz w:val="20"/>
          <w:szCs w:val="20"/>
          <w:lang w:val="sv-SE"/>
        </w:rPr>
        <w:t>1</w:t>
      </w:r>
      <w:r w:rsidR="0085190C">
        <w:rPr>
          <w:rFonts w:ascii="Arial" w:eastAsia="Calibri" w:hAnsi="Arial" w:cs="Arial"/>
          <w:b/>
          <w:bCs/>
          <w:kern w:val="2"/>
          <w:sz w:val="20"/>
          <w:szCs w:val="20"/>
          <w:lang w:val="sv-SE"/>
        </w:rPr>
        <w:t>0</w:t>
      </w:r>
      <w:r w:rsidRPr="00A633D1">
        <w:rPr>
          <w:rFonts w:ascii="Arial" w:eastAsia="Calibri" w:hAnsi="Arial" w:cs="Arial"/>
          <w:b/>
          <w:bCs/>
          <w:kern w:val="2"/>
          <w:sz w:val="20"/>
          <w:szCs w:val="20"/>
          <w:lang w:val="sv-SE"/>
        </w:rPr>
        <w:t xml:space="preserve">. </w:t>
      </w:r>
      <w:r w:rsidR="00022305" w:rsidRPr="00A633D1">
        <w:rPr>
          <w:rFonts w:ascii="Arial" w:eastAsia="Calibri" w:hAnsi="Arial" w:cs="Arial"/>
          <w:b/>
          <w:bCs/>
          <w:i/>
          <w:kern w:val="2"/>
          <w:sz w:val="20"/>
          <w:szCs w:val="20"/>
          <w:lang w:val="sv-SE"/>
        </w:rPr>
        <w:t>Euglypha laevis</w:t>
      </w:r>
      <w:r w:rsidR="00022305" w:rsidRPr="00A633D1">
        <w:rPr>
          <w:rFonts w:ascii="Arial" w:eastAsia="Calibri" w:hAnsi="Arial" w:cs="Arial"/>
          <w:i/>
          <w:kern w:val="2"/>
          <w:sz w:val="20"/>
          <w:szCs w:val="20"/>
          <w:lang w:val="sv-SE"/>
        </w:rPr>
        <w:t xml:space="preserve"> </w:t>
      </w:r>
      <w:r w:rsidR="00022305" w:rsidRPr="00A633D1">
        <w:rPr>
          <w:rFonts w:ascii="Arial" w:eastAsia="Calibri" w:hAnsi="Arial" w:cs="Arial"/>
          <w:kern w:val="2"/>
          <w:sz w:val="20"/>
          <w:szCs w:val="20"/>
          <w:lang w:val="sv-SE"/>
        </w:rPr>
        <w:t>(Ehrenberg, 1845)</w:t>
      </w:r>
    </w:p>
    <w:p w14:paraId="6FDCD9DC" w14:textId="77777777" w:rsidR="00022305" w:rsidRPr="00A633D1" w:rsidRDefault="00022305" w:rsidP="000D18AA">
      <w:pPr>
        <w:spacing w:after="0" w:line="240" w:lineRule="auto"/>
        <w:jc w:val="both"/>
        <w:rPr>
          <w:rFonts w:ascii="Arial" w:eastAsia="Calibri" w:hAnsi="Arial" w:cs="Arial"/>
          <w:kern w:val="2"/>
          <w:sz w:val="20"/>
          <w:szCs w:val="20"/>
          <w:lang w:val="sv-SE"/>
        </w:rPr>
      </w:pPr>
      <w:r w:rsidRPr="00A633D1">
        <w:rPr>
          <w:rFonts w:ascii="Arial" w:eastAsia="Calibri" w:hAnsi="Arial" w:cs="Arial"/>
          <w:kern w:val="2"/>
          <w:sz w:val="20"/>
          <w:szCs w:val="20"/>
          <w:lang w:val="sv-SE"/>
        </w:rPr>
        <w:t xml:space="preserve">1845. </w:t>
      </w:r>
      <w:r w:rsidRPr="00A633D1">
        <w:rPr>
          <w:rFonts w:ascii="Arial" w:eastAsia="Calibri" w:hAnsi="Arial" w:cs="Arial"/>
          <w:i/>
          <w:iCs/>
          <w:kern w:val="2"/>
          <w:sz w:val="20"/>
          <w:szCs w:val="20"/>
          <w:lang w:val="sv-SE"/>
        </w:rPr>
        <w:t>Euglypha laevis</w:t>
      </w:r>
      <w:r w:rsidRPr="00A633D1">
        <w:rPr>
          <w:rFonts w:ascii="Arial" w:eastAsia="Calibri" w:hAnsi="Arial" w:cs="Arial"/>
          <w:kern w:val="2"/>
          <w:sz w:val="20"/>
          <w:szCs w:val="20"/>
          <w:lang w:val="sv-SE"/>
        </w:rPr>
        <w:t xml:space="preserve"> Ehrenberg, </w:t>
      </w:r>
      <w:r w:rsidRPr="00A633D1">
        <w:rPr>
          <w:rFonts w:ascii="Arial" w:eastAsia="Calibri" w:hAnsi="Arial" w:cs="Arial"/>
          <w:i/>
          <w:iCs/>
          <w:kern w:val="2"/>
          <w:sz w:val="20"/>
          <w:szCs w:val="20"/>
          <w:lang w:val="sv-SE"/>
        </w:rPr>
        <w:t>Ber. Akad., Berlin</w:t>
      </w:r>
      <w:r w:rsidRPr="00A633D1">
        <w:rPr>
          <w:rFonts w:ascii="Arial" w:eastAsia="Calibri" w:hAnsi="Arial" w:cs="Arial"/>
          <w:kern w:val="2"/>
          <w:sz w:val="20"/>
          <w:szCs w:val="20"/>
          <w:lang w:val="sv-SE"/>
        </w:rPr>
        <w:t xml:space="preserve">, p. 307. </w:t>
      </w:r>
    </w:p>
    <w:p w14:paraId="069EBB5F" w14:textId="77777777" w:rsidR="00022305" w:rsidRPr="00A633D1" w:rsidRDefault="00022305" w:rsidP="000D18AA">
      <w:pPr>
        <w:spacing w:after="0" w:line="240" w:lineRule="auto"/>
        <w:jc w:val="both"/>
        <w:rPr>
          <w:rFonts w:ascii="Arial" w:eastAsia="Calibri" w:hAnsi="Arial" w:cs="Arial"/>
          <w:kern w:val="2"/>
          <w:sz w:val="20"/>
          <w:szCs w:val="20"/>
          <w:lang w:val="sv-SE"/>
        </w:rPr>
      </w:pPr>
      <w:r w:rsidRPr="00A633D1">
        <w:rPr>
          <w:rFonts w:ascii="Arial" w:eastAsia="Calibri" w:hAnsi="Arial" w:cs="Arial"/>
          <w:kern w:val="2"/>
          <w:sz w:val="20"/>
          <w:szCs w:val="20"/>
          <w:lang w:val="sv-SE"/>
        </w:rPr>
        <w:t xml:space="preserve">1849. </w:t>
      </w:r>
      <w:r w:rsidRPr="00A633D1">
        <w:rPr>
          <w:rFonts w:ascii="Arial" w:eastAsia="Calibri" w:hAnsi="Arial" w:cs="Arial"/>
          <w:i/>
          <w:iCs/>
          <w:kern w:val="2"/>
          <w:sz w:val="20"/>
          <w:szCs w:val="20"/>
          <w:lang w:val="sv-SE"/>
        </w:rPr>
        <w:t>Euglypha laevis</w:t>
      </w:r>
      <w:r w:rsidRPr="00A633D1">
        <w:rPr>
          <w:rFonts w:ascii="Arial" w:eastAsia="Calibri" w:hAnsi="Arial" w:cs="Arial"/>
          <w:kern w:val="2"/>
          <w:sz w:val="20"/>
          <w:szCs w:val="20"/>
          <w:lang w:val="sv-SE"/>
        </w:rPr>
        <w:t xml:space="preserve"> Perty, </w:t>
      </w:r>
      <w:r w:rsidRPr="00A633D1">
        <w:rPr>
          <w:rFonts w:ascii="Arial" w:eastAsia="Calibri" w:hAnsi="Arial" w:cs="Arial"/>
          <w:i/>
          <w:iCs/>
          <w:kern w:val="2"/>
          <w:sz w:val="20"/>
          <w:szCs w:val="20"/>
          <w:lang w:val="sv-SE"/>
        </w:rPr>
        <w:t>Mitth. nat. Ges. Bern</w:t>
      </w:r>
      <w:r w:rsidRPr="00A633D1">
        <w:rPr>
          <w:rFonts w:ascii="Arial" w:eastAsia="Calibri" w:hAnsi="Arial" w:cs="Arial"/>
          <w:kern w:val="2"/>
          <w:sz w:val="20"/>
          <w:szCs w:val="20"/>
          <w:lang w:val="sv-SE"/>
        </w:rPr>
        <w:t>., p. 163</w:t>
      </w:r>
    </w:p>
    <w:p w14:paraId="1286D51A" w14:textId="1ECBA525" w:rsidR="00022305" w:rsidRPr="00A633D1" w:rsidRDefault="00022305" w:rsidP="000D18AA">
      <w:pPr>
        <w:spacing w:after="0" w:line="240" w:lineRule="auto"/>
        <w:jc w:val="both"/>
        <w:rPr>
          <w:rFonts w:ascii="Arial" w:eastAsia="Calibri" w:hAnsi="Arial" w:cs="Arial"/>
          <w:kern w:val="2"/>
          <w:sz w:val="20"/>
          <w:szCs w:val="20"/>
          <w:lang w:val="sv-SE"/>
        </w:rPr>
      </w:pPr>
      <w:r w:rsidRPr="00A633D1">
        <w:rPr>
          <w:rFonts w:ascii="Arial" w:eastAsia="Calibri" w:hAnsi="Arial" w:cs="Arial"/>
          <w:i/>
          <w:iCs/>
          <w:kern w:val="2"/>
          <w:sz w:val="20"/>
          <w:szCs w:val="20"/>
          <w:lang w:val="sv-SE"/>
        </w:rPr>
        <w:t>Distribution</w:t>
      </w:r>
      <w:r w:rsidRPr="00A633D1">
        <w:rPr>
          <w:rFonts w:ascii="Arial" w:eastAsia="Calibri" w:hAnsi="Arial" w:cs="Arial"/>
          <w:kern w:val="2"/>
          <w:sz w:val="20"/>
          <w:szCs w:val="20"/>
          <w:lang w:val="sv-SE"/>
        </w:rPr>
        <w:t xml:space="preserve">: India: Himachal Pradesh, Kerala, Maharashtra, Odisha, Telangana, Uttar Pradesh, Uttarakhand, Bihar </w:t>
      </w:r>
    </w:p>
    <w:p w14:paraId="59A9F2A7" w14:textId="7677CB37"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i/>
          <w:iCs/>
          <w:kern w:val="2"/>
          <w:sz w:val="20"/>
          <w:szCs w:val="20"/>
          <w:lang w:val="en-IN"/>
        </w:rPr>
        <w:t>Remarks</w:t>
      </w:r>
      <w:r w:rsidRPr="00A633D1">
        <w:rPr>
          <w:rFonts w:ascii="Arial" w:eastAsia="Calibri" w:hAnsi="Arial" w:cs="Arial"/>
          <w:kern w:val="2"/>
          <w:sz w:val="20"/>
          <w:szCs w:val="20"/>
          <w:lang w:val="en-IN"/>
        </w:rPr>
        <w:t xml:space="preserve">: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p w14:paraId="67CED0F3" w14:textId="77777777"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Family Trinematidae Adl </w:t>
      </w:r>
      <w:r w:rsidRPr="00A633D1">
        <w:rPr>
          <w:rFonts w:ascii="Arial" w:eastAsia="Calibri" w:hAnsi="Arial" w:cs="Arial"/>
          <w:i/>
          <w:iCs/>
          <w:kern w:val="2"/>
          <w:sz w:val="20"/>
          <w:szCs w:val="20"/>
          <w:lang w:val="en-IN"/>
        </w:rPr>
        <w:t>et al</w:t>
      </w:r>
      <w:r w:rsidRPr="00A633D1">
        <w:rPr>
          <w:rFonts w:ascii="Arial" w:eastAsia="Calibri" w:hAnsi="Arial" w:cs="Arial"/>
          <w:kern w:val="2"/>
          <w:sz w:val="20"/>
          <w:szCs w:val="20"/>
          <w:lang w:val="en-IN"/>
        </w:rPr>
        <w:t>., 2012</w:t>
      </w:r>
    </w:p>
    <w:p w14:paraId="0432E3C8" w14:textId="6B82705E" w:rsidR="00022305" w:rsidRPr="00A633D1" w:rsidRDefault="000D18AA" w:rsidP="000D18AA">
      <w:pPr>
        <w:spacing w:after="0" w:line="240" w:lineRule="auto"/>
        <w:jc w:val="both"/>
        <w:rPr>
          <w:rFonts w:ascii="Arial" w:eastAsia="Calibri" w:hAnsi="Arial" w:cs="Arial"/>
          <w:b/>
          <w:bCs/>
          <w:kern w:val="2"/>
          <w:sz w:val="20"/>
          <w:szCs w:val="20"/>
          <w:lang w:val="en-IN"/>
        </w:rPr>
      </w:pPr>
      <w:r w:rsidRPr="00A633D1">
        <w:rPr>
          <w:rFonts w:ascii="Arial" w:eastAsia="Calibri" w:hAnsi="Arial" w:cs="Arial"/>
          <w:b/>
          <w:bCs/>
          <w:kern w:val="2"/>
          <w:sz w:val="20"/>
          <w:szCs w:val="20"/>
          <w:lang w:val="en-IN"/>
        </w:rPr>
        <w:t>1</w:t>
      </w:r>
      <w:r w:rsidR="0085190C">
        <w:rPr>
          <w:rFonts w:ascii="Arial" w:eastAsia="Calibri" w:hAnsi="Arial" w:cs="Arial"/>
          <w:b/>
          <w:bCs/>
          <w:kern w:val="2"/>
          <w:sz w:val="20"/>
          <w:szCs w:val="20"/>
          <w:lang w:val="en-IN"/>
        </w:rPr>
        <w:t>1</w:t>
      </w:r>
      <w:r w:rsidRPr="00A633D1">
        <w:rPr>
          <w:rFonts w:ascii="Arial" w:eastAsia="Calibri" w:hAnsi="Arial" w:cs="Arial"/>
          <w:b/>
          <w:bCs/>
          <w:kern w:val="2"/>
          <w:sz w:val="20"/>
          <w:szCs w:val="20"/>
          <w:lang w:val="en-IN"/>
        </w:rPr>
        <w:t>.</w:t>
      </w:r>
      <w:r w:rsidRPr="00A633D1">
        <w:rPr>
          <w:rFonts w:ascii="Arial" w:eastAsia="Calibri" w:hAnsi="Arial" w:cs="Arial"/>
          <w:b/>
          <w:bCs/>
          <w:i/>
          <w:iCs/>
          <w:kern w:val="2"/>
          <w:sz w:val="20"/>
          <w:szCs w:val="20"/>
          <w:lang w:val="en-IN"/>
        </w:rPr>
        <w:t xml:space="preserve"> </w:t>
      </w:r>
      <w:r w:rsidR="00022305" w:rsidRPr="00A633D1">
        <w:rPr>
          <w:rFonts w:ascii="Arial" w:eastAsia="Calibri" w:hAnsi="Arial" w:cs="Arial"/>
          <w:b/>
          <w:bCs/>
          <w:i/>
          <w:iCs/>
          <w:kern w:val="2"/>
          <w:sz w:val="20"/>
          <w:szCs w:val="20"/>
          <w:lang w:val="en-IN"/>
        </w:rPr>
        <w:t>Trinema enchelys</w:t>
      </w:r>
      <w:r w:rsidR="00022305" w:rsidRPr="00A633D1">
        <w:rPr>
          <w:rFonts w:ascii="Arial" w:eastAsia="Calibri" w:hAnsi="Arial" w:cs="Arial"/>
          <w:b/>
          <w:bCs/>
          <w:kern w:val="2"/>
          <w:sz w:val="20"/>
          <w:szCs w:val="20"/>
          <w:lang w:val="en-IN"/>
        </w:rPr>
        <w:t xml:space="preserve"> (Ehrenberg, 1838) </w:t>
      </w:r>
    </w:p>
    <w:p w14:paraId="2F59198B" w14:textId="77777777"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1890. </w:t>
      </w:r>
      <w:r w:rsidRPr="00A633D1">
        <w:rPr>
          <w:rFonts w:ascii="Arial" w:eastAsia="Calibri" w:hAnsi="Arial" w:cs="Arial"/>
          <w:i/>
          <w:iCs/>
          <w:kern w:val="2"/>
          <w:sz w:val="20"/>
          <w:szCs w:val="20"/>
          <w:lang w:val="en-IN"/>
        </w:rPr>
        <w:t>Trinema lineare</w:t>
      </w:r>
      <w:r w:rsidRPr="00A633D1">
        <w:rPr>
          <w:rFonts w:ascii="Arial" w:eastAsia="Calibri" w:hAnsi="Arial" w:cs="Arial"/>
          <w:kern w:val="2"/>
          <w:sz w:val="20"/>
          <w:szCs w:val="20"/>
          <w:lang w:val="en-IN"/>
        </w:rPr>
        <w:t xml:space="preserve"> Penard, </w:t>
      </w:r>
      <w:r w:rsidRPr="00A633D1">
        <w:rPr>
          <w:rFonts w:ascii="Arial" w:eastAsia="Calibri" w:hAnsi="Arial" w:cs="Arial"/>
          <w:i/>
          <w:iCs/>
          <w:kern w:val="2"/>
          <w:sz w:val="20"/>
          <w:szCs w:val="20"/>
          <w:lang w:val="en-IN"/>
        </w:rPr>
        <w:t>Mem. Soc. Geneve</w:t>
      </w:r>
      <w:r w:rsidRPr="00A633D1">
        <w:rPr>
          <w:rFonts w:ascii="Arial" w:eastAsia="Calibri" w:hAnsi="Arial" w:cs="Arial"/>
          <w:kern w:val="2"/>
          <w:sz w:val="20"/>
          <w:szCs w:val="20"/>
          <w:lang w:val="en-IN"/>
        </w:rPr>
        <w:t xml:space="preserve">, 31: 187, pl. 11. Figs. 5-17. </w:t>
      </w:r>
    </w:p>
    <w:p w14:paraId="0835B195" w14:textId="77777777"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1915. </w:t>
      </w:r>
      <w:r w:rsidRPr="00A633D1">
        <w:rPr>
          <w:rFonts w:ascii="Arial" w:eastAsia="Calibri" w:hAnsi="Arial" w:cs="Arial"/>
          <w:i/>
          <w:iCs/>
          <w:kern w:val="2"/>
          <w:sz w:val="20"/>
          <w:szCs w:val="20"/>
          <w:lang w:val="en-IN"/>
        </w:rPr>
        <w:t>Trinema lineare</w:t>
      </w:r>
      <w:r w:rsidRPr="00A633D1">
        <w:rPr>
          <w:rFonts w:ascii="Arial" w:eastAsia="Calibri" w:hAnsi="Arial" w:cs="Arial"/>
          <w:kern w:val="2"/>
          <w:sz w:val="20"/>
          <w:szCs w:val="20"/>
          <w:lang w:val="en-IN"/>
        </w:rPr>
        <w:t xml:space="preserve"> Cash, Wailes and Hopkinson, </w:t>
      </w:r>
      <w:r w:rsidRPr="00A633D1">
        <w:rPr>
          <w:rFonts w:ascii="Arial" w:eastAsia="Calibri" w:hAnsi="Arial" w:cs="Arial"/>
          <w:i/>
          <w:iCs/>
          <w:kern w:val="2"/>
          <w:sz w:val="20"/>
          <w:szCs w:val="20"/>
          <w:lang w:val="en-IN"/>
        </w:rPr>
        <w:t>Ray. Soc. Publ. London</w:t>
      </w:r>
      <w:r w:rsidRPr="00A633D1">
        <w:rPr>
          <w:rFonts w:ascii="Arial" w:eastAsia="Calibri" w:hAnsi="Arial" w:cs="Arial"/>
          <w:kern w:val="2"/>
          <w:sz w:val="20"/>
          <w:szCs w:val="20"/>
          <w:lang w:val="en-IN"/>
        </w:rPr>
        <w:t>, 3: 91, pl. 47, figs. 11-21.</w:t>
      </w:r>
    </w:p>
    <w:p w14:paraId="0EEA4A91" w14:textId="24A8E0F2"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Distribution:</w:t>
      </w:r>
      <w:r w:rsidR="00241592">
        <w:rPr>
          <w:rFonts w:ascii="Arial" w:eastAsia="Calibri" w:hAnsi="Arial" w:cs="Arial"/>
          <w:kern w:val="2"/>
          <w:sz w:val="20"/>
          <w:szCs w:val="20"/>
          <w:lang w:val="en-IN"/>
        </w:rPr>
        <w:t xml:space="preserve"> </w:t>
      </w:r>
      <w:r w:rsidRPr="00A633D1">
        <w:rPr>
          <w:rFonts w:ascii="Arial" w:eastAsia="Calibri" w:hAnsi="Arial" w:cs="Arial"/>
          <w:kern w:val="2"/>
          <w:sz w:val="20"/>
          <w:szCs w:val="20"/>
          <w:lang w:val="en-IN"/>
        </w:rPr>
        <w:t>India: Andhra Pradesh,</w:t>
      </w:r>
      <w:r w:rsidR="00FB0EAA" w:rsidRPr="00A633D1">
        <w:rPr>
          <w:rFonts w:ascii="Arial" w:eastAsia="Calibri" w:hAnsi="Arial" w:cs="Arial"/>
          <w:kern w:val="2"/>
          <w:sz w:val="20"/>
          <w:szCs w:val="20"/>
          <w:lang w:val="en-IN"/>
        </w:rPr>
        <w:t xml:space="preserve"> </w:t>
      </w:r>
      <w:r w:rsidRPr="00A633D1">
        <w:rPr>
          <w:rFonts w:ascii="Arial" w:eastAsia="Calibri" w:hAnsi="Arial" w:cs="Arial"/>
          <w:kern w:val="2"/>
          <w:sz w:val="20"/>
          <w:szCs w:val="20"/>
          <w:lang w:val="en-IN"/>
        </w:rPr>
        <w:t xml:space="preserve">Assam, Himachal Pradesh, Kerala, Maharashtra, Odisha,Sikkim, West Bengal, Bihar </w:t>
      </w:r>
    </w:p>
    <w:p w14:paraId="4D3B614F" w14:textId="0387FED7"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Remarks: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p w14:paraId="7A10FC39" w14:textId="3F54FC2F" w:rsidR="00022305" w:rsidRPr="002D1233" w:rsidRDefault="000D18AA" w:rsidP="000D18AA">
      <w:pPr>
        <w:spacing w:after="0" w:line="240" w:lineRule="auto"/>
        <w:jc w:val="both"/>
        <w:rPr>
          <w:rFonts w:ascii="Arial" w:eastAsia="Calibri" w:hAnsi="Arial" w:cs="Arial"/>
          <w:b/>
          <w:bCs/>
          <w:kern w:val="2"/>
          <w:sz w:val="20"/>
          <w:szCs w:val="20"/>
          <w:lang w:val="it-IT"/>
        </w:rPr>
      </w:pPr>
      <w:r w:rsidRPr="002D1233">
        <w:rPr>
          <w:rFonts w:ascii="Arial" w:eastAsia="Calibri" w:hAnsi="Arial" w:cs="Arial"/>
          <w:b/>
          <w:bCs/>
          <w:kern w:val="2"/>
          <w:sz w:val="20"/>
          <w:szCs w:val="20"/>
          <w:lang w:val="it-IT"/>
        </w:rPr>
        <w:t>1</w:t>
      </w:r>
      <w:r w:rsidR="0085190C">
        <w:rPr>
          <w:rFonts w:ascii="Arial" w:eastAsia="Calibri" w:hAnsi="Arial" w:cs="Arial"/>
          <w:b/>
          <w:bCs/>
          <w:kern w:val="2"/>
          <w:sz w:val="20"/>
          <w:szCs w:val="20"/>
          <w:lang w:val="it-IT"/>
        </w:rPr>
        <w:t>2</w:t>
      </w:r>
      <w:r w:rsidRPr="002D1233">
        <w:rPr>
          <w:rFonts w:ascii="Arial" w:eastAsia="Calibri" w:hAnsi="Arial" w:cs="Arial"/>
          <w:b/>
          <w:bCs/>
          <w:kern w:val="2"/>
          <w:sz w:val="20"/>
          <w:szCs w:val="20"/>
          <w:lang w:val="it-IT"/>
        </w:rPr>
        <w:t>.</w:t>
      </w:r>
      <w:r w:rsidRPr="002D1233">
        <w:rPr>
          <w:rFonts w:ascii="Arial" w:eastAsia="Calibri" w:hAnsi="Arial" w:cs="Arial"/>
          <w:b/>
          <w:bCs/>
          <w:i/>
          <w:iCs/>
          <w:kern w:val="2"/>
          <w:sz w:val="20"/>
          <w:szCs w:val="20"/>
          <w:lang w:val="it-IT"/>
        </w:rPr>
        <w:t xml:space="preserve"> </w:t>
      </w:r>
      <w:r w:rsidR="00022305" w:rsidRPr="002D1233">
        <w:rPr>
          <w:rFonts w:ascii="Arial" w:eastAsia="Calibri" w:hAnsi="Arial" w:cs="Arial"/>
          <w:b/>
          <w:bCs/>
          <w:i/>
          <w:iCs/>
          <w:kern w:val="2"/>
          <w:sz w:val="20"/>
          <w:szCs w:val="20"/>
          <w:lang w:val="it-IT"/>
        </w:rPr>
        <w:t>Trinema lineare</w:t>
      </w:r>
      <w:r w:rsidR="00022305" w:rsidRPr="002D1233">
        <w:rPr>
          <w:rFonts w:ascii="Arial" w:eastAsia="Calibri" w:hAnsi="Arial" w:cs="Arial"/>
          <w:b/>
          <w:bCs/>
          <w:kern w:val="2"/>
          <w:sz w:val="20"/>
          <w:szCs w:val="20"/>
          <w:lang w:val="it-IT"/>
        </w:rPr>
        <w:t xml:space="preserve"> Penard, 1890  </w:t>
      </w:r>
    </w:p>
    <w:p w14:paraId="78A8FF74" w14:textId="77777777" w:rsidR="00022305" w:rsidRPr="00A633D1" w:rsidRDefault="00022305" w:rsidP="000D18AA">
      <w:pPr>
        <w:spacing w:after="0" w:line="240" w:lineRule="auto"/>
        <w:jc w:val="both"/>
        <w:rPr>
          <w:rFonts w:ascii="Arial" w:eastAsia="Calibri" w:hAnsi="Arial" w:cs="Arial"/>
          <w:kern w:val="2"/>
          <w:sz w:val="20"/>
          <w:szCs w:val="20"/>
          <w:lang w:val="en-IN"/>
        </w:rPr>
      </w:pPr>
      <w:r w:rsidRPr="002D1233">
        <w:rPr>
          <w:rFonts w:ascii="Arial" w:eastAsia="Calibri" w:hAnsi="Arial" w:cs="Arial"/>
          <w:kern w:val="2"/>
          <w:sz w:val="20"/>
          <w:szCs w:val="20"/>
          <w:lang w:val="it-IT"/>
        </w:rPr>
        <w:t xml:space="preserve">1890. </w:t>
      </w:r>
      <w:r w:rsidRPr="002D1233">
        <w:rPr>
          <w:rFonts w:ascii="Arial" w:eastAsia="Calibri" w:hAnsi="Arial" w:cs="Arial"/>
          <w:i/>
          <w:iCs/>
          <w:kern w:val="2"/>
          <w:sz w:val="20"/>
          <w:szCs w:val="20"/>
          <w:lang w:val="it-IT"/>
        </w:rPr>
        <w:t>Trinema lineare</w:t>
      </w:r>
      <w:r w:rsidRPr="002D1233">
        <w:rPr>
          <w:rFonts w:ascii="Arial" w:eastAsia="Calibri" w:hAnsi="Arial" w:cs="Arial"/>
          <w:kern w:val="2"/>
          <w:sz w:val="20"/>
          <w:szCs w:val="20"/>
          <w:lang w:val="it-IT"/>
        </w:rPr>
        <w:t xml:space="preserve"> Penard, </w:t>
      </w:r>
      <w:r w:rsidRPr="002D1233">
        <w:rPr>
          <w:rFonts w:ascii="Arial" w:eastAsia="Calibri" w:hAnsi="Arial" w:cs="Arial"/>
          <w:i/>
          <w:iCs/>
          <w:kern w:val="2"/>
          <w:sz w:val="20"/>
          <w:szCs w:val="20"/>
          <w:lang w:val="it-IT"/>
        </w:rPr>
        <w:t xml:space="preserve">Mem. Soc. </w:t>
      </w:r>
      <w:r w:rsidRPr="00A633D1">
        <w:rPr>
          <w:rFonts w:ascii="Arial" w:eastAsia="Calibri" w:hAnsi="Arial" w:cs="Arial"/>
          <w:i/>
          <w:iCs/>
          <w:kern w:val="2"/>
          <w:sz w:val="20"/>
          <w:szCs w:val="20"/>
          <w:lang w:val="en-IN"/>
        </w:rPr>
        <w:t>Geneve</w:t>
      </w:r>
      <w:r w:rsidRPr="00A633D1">
        <w:rPr>
          <w:rFonts w:ascii="Arial" w:eastAsia="Calibri" w:hAnsi="Arial" w:cs="Arial"/>
          <w:kern w:val="2"/>
          <w:sz w:val="20"/>
          <w:szCs w:val="20"/>
          <w:lang w:val="en-IN"/>
        </w:rPr>
        <w:t xml:space="preserve">, 31: 187, pl. 11. Figs. 5-17. </w:t>
      </w:r>
    </w:p>
    <w:p w14:paraId="065D02F3" w14:textId="77777777"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kern w:val="2"/>
          <w:sz w:val="20"/>
          <w:szCs w:val="20"/>
          <w:lang w:val="en-IN"/>
        </w:rPr>
        <w:t xml:space="preserve">1915. </w:t>
      </w:r>
      <w:r w:rsidRPr="00A633D1">
        <w:rPr>
          <w:rFonts w:ascii="Arial" w:eastAsia="Calibri" w:hAnsi="Arial" w:cs="Arial"/>
          <w:i/>
          <w:iCs/>
          <w:kern w:val="2"/>
          <w:sz w:val="20"/>
          <w:szCs w:val="20"/>
          <w:lang w:val="en-IN"/>
        </w:rPr>
        <w:t>Trinema lineare</w:t>
      </w:r>
      <w:r w:rsidRPr="00A633D1">
        <w:rPr>
          <w:rFonts w:ascii="Arial" w:eastAsia="Calibri" w:hAnsi="Arial" w:cs="Arial"/>
          <w:kern w:val="2"/>
          <w:sz w:val="20"/>
          <w:szCs w:val="20"/>
          <w:lang w:val="en-IN"/>
        </w:rPr>
        <w:t xml:space="preserve"> Cash, Wailes and Hopkinson, </w:t>
      </w:r>
      <w:r w:rsidRPr="00A633D1">
        <w:rPr>
          <w:rFonts w:ascii="Arial" w:eastAsia="Calibri" w:hAnsi="Arial" w:cs="Arial"/>
          <w:i/>
          <w:iCs/>
          <w:kern w:val="2"/>
          <w:sz w:val="20"/>
          <w:szCs w:val="20"/>
          <w:lang w:val="en-IN"/>
        </w:rPr>
        <w:t>Ray. Soc. Publ. London</w:t>
      </w:r>
      <w:r w:rsidRPr="00A633D1">
        <w:rPr>
          <w:rFonts w:ascii="Arial" w:eastAsia="Calibri" w:hAnsi="Arial" w:cs="Arial"/>
          <w:kern w:val="2"/>
          <w:sz w:val="20"/>
          <w:szCs w:val="20"/>
          <w:lang w:val="en-IN"/>
        </w:rPr>
        <w:t>, 3: 91, pl. 47, figs. 11-21.</w:t>
      </w:r>
    </w:p>
    <w:p w14:paraId="3946D6DB" w14:textId="77777777"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i/>
          <w:iCs/>
          <w:kern w:val="2"/>
          <w:sz w:val="20"/>
          <w:szCs w:val="20"/>
          <w:lang w:val="en-IN"/>
        </w:rPr>
        <w:t>Distribution</w:t>
      </w:r>
      <w:r w:rsidRPr="00A633D1">
        <w:rPr>
          <w:rFonts w:ascii="Arial" w:eastAsia="Calibri" w:hAnsi="Arial" w:cs="Arial"/>
          <w:kern w:val="2"/>
          <w:sz w:val="20"/>
          <w:szCs w:val="20"/>
          <w:lang w:val="en-IN"/>
        </w:rPr>
        <w:t>: India: Andhra Pradesh, Arunachal Pradesh, Assam, Himachal Pradesh, Manipur, Meghalaya, Mizoram, Nagaland, Odisha, Tripura, Uttarpradesh, Uttarakhand, Chandigarh, Punjab, Bihar</w:t>
      </w:r>
    </w:p>
    <w:p w14:paraId="6DAD5A56" w14:textId="55C51A3A"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i/>
          <w:iCs/>
          <w:kern w:val="2"/>
          <w:sz w:val="20"/>
          <w:szCs w:val="20"/>
          <w:lang w:val="en-IN"/>
        </w:rPr>
        <w:t>Remarks</w:t>
      </w:r>
      <w:r w:rsidRPr="00A633D1">
        <w:rPr>
          <w:rFonts w:ascii="Arial" w:eastAsia="Calibri" w:hAnsi="Arial" w:cs="Arial"/>
          <w:kern w:val="2"/>
          <w:sz w:val="20"/>
          <w:szCs w:val="20"/>
          <w:lang w:val="en-IN"/>
        </w:rPr>
        <w:t xml:space="preserve">: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p w14:paraId="2E6F79B9" w14:textId="60C575A7" w:rsidR="00022305" w:rsidRPr="00A633D1" w:rsidRDefault="000D18AA" w:rsidP="000D18AA">
      <w:pPr>
        <w:spacing w:after="0" w:line="240" w:lineRule="auto"/>
        <w:jc w:val="both"/>
        <w:rPr>
          <w:rFonts w:ascii="Arial" w:eastAsia="Calibri" w:hAnsi="Arial" w:cs="Arial"/>
          <w:b/>
          <w:bCs/>
          <w:sz w:val="20"/>
          <w:szCs w:val="20"/>
          <w:lang w:val="en-IN"/>
        </w:rPr>
      </w:pPr>
      <w:r w:rsidRPr="00A633D1">
        <w:rPr>
          <w:rFonts w:ascii="Arial" w:eastAsia="Calibri" w:hAnsi="Arial" w:cs="Arial"/>
          <w:b/>
          <w:bCs/>
          <w:sz w:val="20"/>
          <w:szCs w:val="20"/>
          <w:lang w:val="en-IN"/>
        </w:rPr>
        <w:t>1</w:t>
      </w:r>
      <w:r w:rsidR="0085190C">
        <w:rPr>
          <w:rFonts w:ascii="Arial" w:eastAsia="Calibri" w:hAnsi="Arial" w:cs="Arial"/>
          <w:b/>
          <w:bCs/>
          <w:sz w:val="20"/>
          <w:szCs w:val="20"/>
          <w:lang w:val="en-IN"/>
        </w:rPr>
        <w:t>3</w:t>
      </w:r>
      <w:r w:rsidRPr="00A633D1">
        <w:rPr>
          <w:rFonts w:ascii="Arial" w:eastAsia="Calibri" w:hAnsi="Arial" w:cs="Arial"/>
          <w:b/>
          <w:bCs/>
          <w:sz w:val="20"/>
          <w:szCs w:val="20"/>
          <w:lang w:val="en-IN"/>
        </w:rPr>
        <w:t>.</w:t>
      </w:r>
      <w:r w:rsidRPr="00A633D1">
        <w:rPr>
          <w:rFonts w:ascii="Arial" w:eastAsia="Calibri" w:hAnsi="Arial" w:cs="Arial"/>
          <w:b/>
          <w:bCs/>
          <w:i/>
          <w:sz w:val="20"/>
          <w:szCs w:val="20"/>
          <w:lang w:val="en-IN"/>
        </w:rPr>
        <w:t xml:space="preserve"> </w:t>
      </w:r>
      <w:r w:rsidR="00022305" w:rsidRPr="00A633D1">
        <w:rPr>
          <w:rFonts w:ascii="Arial" w:eastAsia="Calibri" w:hAnsi="Arial" w:cs="Arial"/>
          <w:b/>
          <w:bCs/>
          <w:i/>
          <w:sz w:val="20"/>
          <w:szCs w:val="20"/>
          <w:lang w:val="en-IN"/>
        </w:rPr>
        <w:t>Trinema complanatum</w:t>
      </w:r>
      <w:r w:rsidR="00022305" w:rsidRPr="00A633D1">
        <w:rPr>
          <w:rFonts w:ascii="Arial" w:eastAsia="Calibri" w:hAnsi="Arial" w:cs="Arial"/>
          <w:b/>
          <w:bCs/>
          <w:sz w:val="20"/>
          <w:szCs w:val="20"/>
          <w:lang w:val="en-IN"/>
        </w:rPr>
        <w:t xml:space="preserve"> Penard, 1890</w:t>
      </w:r>
    </w:p>
    <w:p w14:paraId="059D7804" w14:textId="77777777" w:rsidR="00022305" w:rsidRPr="00A633D1" w:rsidRDefault="00022305" w:rsidP="000D18AA">
      <w:pPr>
        <w:spacing w:after="0" w:line="240" w:lineRule="auto"/>
        <w:jc w:val="both"/>
        <w:rPr>
          <w:rFonts w:ascii="Arial" w:eastAsia="Calibri" w:hAnsi="Arial" w:cs="Arial"/>
          <w:sz w:val="20"/>
          <w:szCs w:val="20"/>
          <w:lang w:val="en-IN"/>
        </w:rPr>
      </w:pPr>
      <w:r w:rsidRPr="00A633D1">
        <w:rPr>
          <w:rFonts w:ascii="Arial" w:eastAsia="Calibri" w:hAnsi="Arial" w:cs="Arial"/>
          <w:sz w:val="20"/>
          <w:szCs w:val="20"/>
          <w:lang w:val="en-IN"/>
        </w:rPr>
        <w:t xml:space="preserve">1890. </w:t>
      </w:r>
      <w:r w:rsidRPr="00A633D1">
        <w:rPr>
          <w:rFonts w:ascii="Arial" w:eastAsia="Calibri" w:hAnsi="Arial" w:cs="Arial"/>
          <w:i/>
          <w:iCs/>
          <w:sz w:val="20"/>
          <w:szCs w:val="20"/>
          <w:lang w:val="en-IN"/>
        </w:rPr>
        <w:t>Trinema complanatum</w:t>
      </w:r>
      <w:r w:rsidRPr="00A633D1">
        <w:rPr>
          <w:rFonts w:ascii="Arial" w:eastAsia="Calibri" w:hAnsi="Arial" w:cs="Arial"/>
          <w:sz w:val="20"/>
          <w:szCs w:val="20"/>
          <w:lang w:val="en-IN"/>
        </w:rPr>
        <w:t xml:space="preserve"> Penard, </w:t>
      </w:r>
      <w:r w:rsidRPr="00A633D1">
        <w:rPr>
          <w:rFonts w:ascii="Arial" w:eastAsia="Calibri" w:hAnsi="Arial" w:cs="Arial"/>
          <w:i/>
          <w:iCs/>
          <w:sz w:val="20"/>
          <w:szCs w:val="20"/>
          <w:lang w:val="en-IN"/>
        </w:rPr>
        <w:t>Mem. Soc. Geneve</w:t>
      </w:r>
      <w:r w:rsidRPr="00A633D1">
        <w:rPr>
          <w:rFonts w:ascii="Arial" w:eastAsia="Calibri" w:hAnsi="Arial" w:cs="Arial"/>
          <w:sz w:val="20"/>
          <w:szCs w:val="20"/>
          <w:lang w:val="en-IN"/>
        </w:rPr>
        <w:t>, 31: 187, pl.10, figs. 1-4.</w:t>
      </w:r>
    </w:p>
    <w:p w14:paraId="0511E1B6" w14:textId="77777777" w:rsidR="00022305" w:rsidRPr="00A633D1" w:rsidRDefault="00022305" w:rsidP="000D18AA">
      <w:pPr>
        <w:spacing w:after="0" w:line="240" w:lineRule="auto"/>
        <w:jc w:val="both"/>
        <w:rPr>
          <w:rFonts w:ascii="Arial" w:eastAsia="Calibri" w:hAnsi="Arial" w:cs="Arial"/>
          <w:sz w:val="20"/>
          <w:szCs w:val="20"/>
          <w:lang w:val="en-IN"/>
        </w:rPr>
      </w:pPr>
      <w:r w:rsidRPr="00A633D1">
        <w:rPr>
          <w:rFonts w:ascii="Arial" w:eastAsia="Calibri" w:hAnsi="Arial" w:cs="Arial"/>
          <w:i/>
          <w:iCs/>
          <w:sz w:val="20"/>
          <w:szCs w:val="20"/>
          <w:lang w:val="en-IN"/>
        </w:rPr>
        <w:t>Distribution</w:t>
      </w:r>
      <w:r w:rsidRPr="00A633D1">
        <w:rPr>
          <w:rFonts w:ascii="Arial" w:eastAsia="Calibri" w:hAnsi="Arial" w:cs="Arial"/>
          <w:sz w:val="20"/>
          <w:szCs w:val="20"/>
          <w:lang w:val="en-IN"/>
        </w:rPr>
        <w:t xml:space="preserve">: India: Andhra Pradesh, Arunachal Pradesh, Himachal Pradesh, Kerala, Meghalaya, Mizoram, Nagaland, Sikkim, Uttar Pradesh, Uttarakhand, Punjab, Bihar </w:t>
      </w:r>
    </w:p>
    <w:p w14:paraId="1A0CB5B2" w14:textId="69C52209" w:rsidR="00022305" w:rsidRPr="00A633D1" w:rsidRDefault="00022305" w:rsidP="000D18AA">
      <w:pPr>
        <w:spacing w:after="0" w:line="240" w:lineRule="auto"/>
        <w:jc w:val="both"/>
        <w:rPr>
          <w:rFonts w:ascii="Arial" w:eastAsia="Calibri" w:hAnsi="Arial" w:cs="Arial"/>
          <w:kern w:val="2"/>
          <w:sz w:val="20"/>
          <w:szCs w:val="20"/>
          <w:lang w:val="en-IN"/>
        </w:rPr>
      </w:pPr>
      <w:r w:rsidRPr="00A633D1">
        <w:rPr>
          <w:rFonts w:ascii="Arial" w:eastAsia="Calibri" w:hAnsi="Arial" w:cs="Arial"/>
          <w:i/>
          <w:iCs/>
          <w:kern w:val="2"/>
          <w:sz w:val="20"/>
          <w:szCs w:val="20"/>
          <w:lang w:val="en-IN"/>
        </w:rPr>
        <w:t>Remarks</w:t>
      </w:r>
      <w:r w:rsidRPr="00A633D1">
        <w:rPr>
          <w:rFonts w:ascii="Arial" w:eastAsia="Calibri" w:hAnsi="Arial" w:cs="Arial"/>
          <w:kern w:val="2"/>
          <w:sz w:val="20"/>
          <w:szCs w:val="20"/>
          <w:lang w:val="en-IN"/>
        </w:rPr>
        <w:t xml:space="preserve">: Present record from </w:t>
      </w:r>
      <w:r w:rsidR="001D0A77">
        <w:rPr>
          <w:rFonts w:ascii="Arial" w:eastAsia="Calibri" w:hAnsi="Arial" w:cs="Arial"/>
          <w:kern w:val="2"/>
          <w:sz w:val="20"/>
          <w:szCs w:val="20"/>
          <w:lang w:val="en-IN"/>
        </w:rPr>
        <w:t>KWS</w:t>
      </w:r>
      <w:r w:rsidRPr="00A633D1">
        <w:rPr>
          <w:rFonts w:ascii="Arial" w:eastAsia="Calibri" w:hAnsi="Arial" w:cs="Arial"/>
          <w:kern w:val="2"/>
          <w:sz w:val="20"/>
          <w:szCs w:val="20"/>
          <w:lang w:val="en-IN"/>
        </w:rPr>
        <w:t>, Bihar</w:t>
      </w:r>
    </w:p>
    <w:p w14:paraId="02781FD9" w14:textId="77777777" w:rsidR="00FB0EAA" w:rsidRPr="00A633D1" w:rsidRDefault="00FB0EAA" w:rsidP="000D18AA">
      <w:pPr>
        <w:spacing w:after="0" w:line="240" w:lineRule="auto"/>
        <w:jc w:val="both"/>
        <w:rPr>
          <w:rFonts w:ascii="Arial" w:eastAsia="Calibri" w:hAnsi="Arial" w:cs="Arial"/>
          <w:kern w:val="2"/>
          <w:sz w:val="20"/>
          <w:szCs w:val="20"/>
          <w:lang w:val="en-IN"/>
        </w:rPr>
      </w:pPr>
    </w:p>
    <w:p w14:paraId="7BA0B8B8" w14:textId="77777777" w:rsidR="00FB0EAA" w:rsidRPr="00A633D1" w:rsidRDefault="00FB0EAA" w:rsidP="00FB0EAA">
      <w:pPr>
        <w:spacing w:after="0" w:line="240" w:lineRule="auto"/>
        <w:jc w:val="both"/>
        <w:rPr>
          <w:rFonts w:ascii="Arial" w:eastAsia="Calibri" w:hAnsi="Arial" w:cs="Arial"/>
          <w:b/>
          <w:bCs/>
          <w:kern w:val="2"/>
          <w:lang w:val="en-IN"/>
        </w:rPr>
      </w:pPr>
      <w:r w:rsidRPr="00A633D1">
        <w:rPr>
          <w:rFonts w:ascii="Arial" w:eastAsia="Calibri" w:hAnsi="Arial" w:cs="Arial"/>
          <w:b/>
          <w:bCs/>
          <w:kern w:val="2"/>
          <w:lang w:val="en-IN"/>
        </w:rPr>
        <w:t xml:space="preserve">5. CONCLUSION </w:t>
      </w:r>
    </w:p>
    <w:p w14:paraId="5FDB6606" w14:textId="77777777" w:rsidR="00FB0EAA" w:rsidRPr="00A633D1" w:rsidRDefault="00FB0EAA" w:rsidP="00FB0EAA">
      <w:pPr>
        <w:spacing w:after="0" w:line="240" w:lineRule="auto"/>
        <w:jc w:val="both"/>
        <w:rPr>
          <w:rFonts w:ascii="Arial" w:eastAsia="Calibri" w:hAnsi="Arial" w:cs="Arial"/>
          <w:b/>
          <w:bCs/>
          <w:kern w:val="2"/>
          <w:sz w:val="20"/>
          <w:szCs w:val="20"/>
          <w:lang w:val="en-IN"/>
        </w:rPr>
      </w:pPr>
    </w:p>
    <w:p w14:paraId="2648143A" w14:textId="37B54B02" w:rsidR="002240BD" w:rsidRPr="002240BD" w:rsidRDefault="002240BD" w:rsidP="002240BD">
      <w:pPr>
        <w:spacing w:after="0" w:line="240" w:lineRule="auto"/>
        <w:jc w:val="both"/>
        <w:rPr>
          <w:rFonts w:ascii="Arial" w:eastAsia="Calibri" w:hAnsi="Arial" w:cs="Arial"/>
          <w:kern w:val="2"/>
          <w:sz w:val="20"/>
          <w:szCs w:val="20"/>
          <w:lang w:val="en-IN"/>
        </w:rPr>
      </w:pPr>
      <w:r w:rsidRPr="002240BD">
        <w:rPr>
          <w:rFonts w:ascii="Arial" w:eastAsia="Calibri" w:hAnsi="Arial" w:cs="Arial"/>
          <w:kern w:val="2"/>
          <w:sz w:val="20"/>
          <w:szCs w:val="20"/>
          <w:lang w:val="en-IN"/>
        </w:rPr>
        <w:t>Moss dwelling</w:t>
      </w:r>
      <w:r>
        <w:rPr>
          <w:rFonts w:ascii="Arial" w:eastAsia="Calibri" w:hAnsi="Arial" w:cs="Arial"/>
          <w:kern w:val="2"/>
          <w:sz w:val="20"/>
          <w:szCs w:val="20"/>
          <w:lang w:val="en-IN"/>
        </w:rPr>
        <w:t xml:space="preserve"> TA</w:t>
      </w:r>
      <w:r w:rsidRPr="002240BD">
        <w:rPr>
          <w:rFonts w:ascii="Arial" w:eastAsia="Calibri" w:hAnsi="Arial" w:cs="Arial"/>
          <w:kern w:val="2"/>
          <w:sz w:val="20"/>
          <w:szCs w:val="20"/>
          <w:lang w:val="en-IN"/>
        </w:rPr>
        <w:t xml:space="preserve"> are </w:t>
      </w:r>
      <w:r>
        <w:rPr>
          <w:rFonts w:ascii="Arial" w:eastAsia="Calibri" w:hAnsi="Arial" w:cs="Arial"/>
          <w:kern w:val="2"/>
          <w:sz w:val="20"/>
          <w:szCs w:val="20"/>
          <w:lang w:val="en-IN"/>
        </w:rPr>
        <w:t>very useful microfauna</w:t>
      </w:r>
      <w:r w:rsidRPr="002240BD">
        <w:rPr>
          <w:rFonts w:ascii="Arial" w:eastAsia="Calibri" w:hAnsi="Arial" w:cs="Arial"/>
          <w:kern w:val="2"/>
          <w:sz w:val="20"/>
          <w:szCs w:val="20"/>
          <w:lang w:val="en-IN"/>
        </w:rPr>
        <w:t xml:space="preserve"> in understanding the dynamics of the environment, as mosses generally grow well in wet or waterlogged environments. They are quick in responding to the changes in environmental conditions, and thus these microorganisms are dependable bioindicators of pollution and other environmental disturbances [1</w:t>
      </w:r>
      <w:r w:rsidR="00B74A8F">
        <w:rPr>
          <w:rFonts w:ascii="Arial" w:eastAsia="Calibri" w:hAnsi="Arial" w:cs="Arial"/>
          <w:kern w:val="2"/>
          <w:sz w:val="20"/>
          <w:szCs w:val="20"/>
          <w:lang w:val="en-IN"/>
        </w:rPr>
        <w:t>8</w:t>
      </w:r>
      <w:r w:rsidRPr="002240BD">
        <w:rPr>
          <w:rFonts w:ascii="Arial" w:eastAsia="Calibri" w:hAnsi="Arial" w:cs="Arial"/>
          <w:kern w:val="2"/>
          <w:sz w:val="20"/>
          <w:szCs w:val="20"/>
          <w:lang w:val="en-IN"/>
        </w:rPr>
        <w:t xml:space="preserve">, </w:t>
      </w:r>
      <w:r w:rsidR="00B74A8F">
        <w:rPr>
          <w:rFonts w:ascii="Arial" w:eastAsia="Calibri" w:hAnsi="Arial" w:cs="Arial"/>
          <w:kern w:val="2"/>
          <w:sz w:val="20"/>
          <w:szCs w:val="20"/>
          <w:lang w:val="en-IN"/>
        </w:rPr>
        <w:t>19</w:t>
      </w:r>
      <w:r w:rsidRPr="002240BD">
        <w:rPr>
          <w:rFonts w:ascii="Arial" w:eastAsia="Calibri" w:hAnsi="Arial" w:cs="Arial"/>
          <w:kern w:val="2"/>
          <w:sz w:val="20"/>
          <w:szCs w:val="20"/>
          <w:lang w:val="en-IN"/>
        </w:rPr>
        <w:t>].</w:t>
      </w:r>
    </w:p>
    <w:p w14:paraId="363CC8B1" w14:textId="77777777" w:rsidR="002240BD" w:rsidRPr="002240BD" w:rsidRDefault="002240BD" w:rsidP="002240BD">
      <w:pPr>
        <w:spacing w:after="0" w:line="240" w:lineRule="auto"/>
        <w:jc w:val="both"/>
        <w:rPr>
          <w:rFonts w:ascii="Arial" w:eastAsia="Calibri" w:hAnsi="Arial" w:cs="Arial"/>
          <w:kern w:val="2"/>
          <w:sz w:val="20"/>
          <w:szCs w:val="20"/>
          <w:lang w:val="en-IN"/>
        </w:rPr>
      </w:pPr>
    </w:p>
    <w:p w14:paraId="0D333D77" w14:textId="153D27CD" w:rsidR="002240BD" w:rsidRPr="002240BD" w:rsidRDefault="002240BD" w:rsidP="002240BD">
      <w:pPr>
        <w:spacing w:after="0" w:line="240" w:lineRule="auto"/>
        <w:jc w:val="both"/>
        <w:rPr>
          <w:rFonts w:ascii="Arial" w:eastAsia="Calibri" w:hAnsi="Arial" w:cs="Arial"/>
          <w:kern w:val="2"/>
          <w:sz w:val="20"/>
          <w:szCs w:val="20"/>
          <w:lang w:val="en-IN"/>
        </w:rPr>
      </w:pPr>
      <w:r w:rsidRPr="002240BD">
        <w:rPr>
          <w:rFonts w:ascii="Arial" w:eastAsia="Calibri" w:hAnsi="Arial" w:cs="Arial"/>
          <w:kern w:val="2"/>
          <w:sz w:val="20"/>
          <w:szCs w:val="20"/>
          <w:lang w:val="en-IN"/>
        </w:rPr>
        <w:t xml:space="preserve">Considering the </w:t>
      </w:r>
      <w:r w:rsidR="00557695">
        <w:rPr>
          <w:rFonts w:ascii="Arial" w:eastAsia="Calibri" w:hAnsi="Arial" w:cs="Arial"/>
          <w:kern w:val="2"/>
          <w:sz w:val="20"/>
          <w:szCs w:val="20"/>
          <w:lang w:val="en-IN"/>
        </w:rPr>
        <w:t>present</w:t>
      </w:r>
      <w:r w:rsidRPr="002240BD">
        <w:rPr>
          <w:rFonts w:ascii="Arial" w:eastAsia="Calibri" w:hAnsi="Arial" w:cs="Arial"/>
          <w:kern w:val="2"/>
          <w:sz w:val="20"/>
          <w:szCs w:val="20"/>
          <w:lang w:val="en-IN"/>
        </w:rPr>
        <w:t xml:space="preserve"> </w:t>
      </w:r>
      <w:r w:rsidR="00557695">
        <w:rPr>
          <w:rFonts w:ascii="Arial" w:eastAsia="Calibri" w:hAnsi="Arial" w:cs="Arial"/>
          <w:kern w:val="2"/>
          <w:sz w:val="20"/>
          <w:szCs w:val="20"/>
          <w:lang w:val="en-IN"/>
        </w:rPr>
        <w:t>diversity</w:t>
      </w:r>
      <w:r w:rsidRPr="002240BD">
        <w:rPr>
          <w:rFonts w:ascii="Arial" w:eastAsia="Calibri" w:hAnsi="Arial" w:cs="Arial"/>
          <w:kern w:val="2"/>
          <w:sz w:val="20"/>
          <w:szCs w:val="20"/>
          <w:lang w:val="en-IN"/>
        </w:rPr>
        <w:t xml:space="preserve"> on </w:t>
      </w:r>
      <w:r w:rsidR="00557695">
        <w:rPr>
          <w:rFonts w:ascii="Arial" w:eastAsia="Calibri" w:hAnsi="Arial" w:cs="Arial"/>
          <w:kern w:val="2"/>
          <w:sz w:val="20"/>
          <w:szCs w:val="20"/>
          <w:lang w:val="en-IN"/>
        </w:rPr>
        <w:t>TA</w:t>
      </w:r>
      <w:r w:rsidRPr="002240BD">
        <w:rPr>
          <w:rFonts w:ascii="Arial" w:eastAsia="Calibri" w:hAnsi="Arial" w:cs="Arial"/>
          <w:kern w:val="2"/>
          <w:sz w:val="20"/>
          <w:szCs w:val="20"/>
          <w:lang w:val="en-IN"/>
        </w:rPr>
        <w:t xml:space="preserve"> in Kaimur Wildlife Sanctuary (KWS) and other </w:t>
      </w:r>
      <w:r w:rsidR="00557695">
        <w:rPr>
          <w:rFonts w:ascii="Arial" w:eastAsia="Calibri" w:hAnsi="Arial" w:cs="Arial"/>
          <w:kern w:val="2"/>
          <w:sz w:val="20"/>
          <w:szCs w:val="20"/>
          <w:lang w:val="en-IN"/>
        </w:rPr>
        <w:t>protected</w:t>
      </w:r>
      <w:r w:rsidRPr="002240BD">
        <w:rPr>
          <w:rFonts w:ascii="Arial" w:eastAsia="Calibri" w:hAnsi="Arial" w:cs="Arial"/>
          <w:kern w:val="2"/>
          <w:sz w:val="20"/>
          <w:szCs w:val="20"/>
          <w:lang w:val="en-IN"/>
        </w:rPr>
        <w:t xml:space="preserve"> areas of Bihar, there is a necessity of </w:t>
      </w:r>
      <w:r w:rsidR="00557695">
        <w:rPr>
          <w:rFonts w:ascii="Arial" w:eastAsia="Calibri" w:hAnsi="Arial" w:cs="Arial"/>
          <w:kern w:val="2"/>
          <w:sz w:val="20"/>
          <w:szCs w:val="20"/>
          <w:lang w:val="en-IN"/>
        </w:rPr>
        <w:t xml:space="preserve">more </w:t>
      </w:r>
      <w:r w:rsidRPr="002240BD">
        <w:rPr>
          <w:rFonts w:ascii="Arial" w:eastAsia="Calibri" w:hAnsi="Arial" w:cs="Arial"/>
          <w:kern w:val="2"/>
          <w:sz w:val="20"/>
          <w:szCs w:val="20"/>
          <w:lang w:val="en-IN"/>
        </w:rPr>
        <w:t>site-specific research with much detail</w:t>
      </w:r>
      <w:r w:rsidR="00557695">
        <w:rPr>
          <w:rFonts w:ascii="Arial" w:eastAsia="Calibri" w:hAnsi="Arial" w:cs="Arial"/>
          <w:kern w:val="2"/>
          <w:sz w:val="20"/>
          <w:szCs w:val="20"/>
          <w:lang w:val="en-IN"/>
        </w:rPr>
        <w:t xml:space="preserve">, since this is only preliminary study. </w:t>
      </w:r>
      <w:r w:rsidR="00EE5BCC" w:rsidRPr="00EE5BCC">
        <w:rPr>
          <w:rFonts w:ascii="Arial" w:eastAsia="Calibri" w:hAnsi="Arial" w:cs="Arial"/>
          <w:kern w:val="2"/>
          <w:sz w:val="20"/>
          <w:szCs w:val="20"/>
          <w:highlight w:val="yellow"/>
          <w:lang w:val="en-IN"/>
        </w:rPr>
        <w:t>These studies should also evaluate their potential for monitoring ecological changes</w:t>
      </w:r>
      <w:r w:rsidRPr="002240BD">
        <w:rPr>
          <w:rFonts w:ascii="Arial" w:eastAsia="Calibri" w:hAnsi="Arial" w:cs="Arial"/>
          <w:kern w:val="2"/>
          <w:sz w:val="20"/>
          <w:szCs w:val="20"/>
          <w:lang w:val="en-IN"/>
        </w:rPr>
        <w:t>, especially in the landscapes where anthropogenic pressures occur</w:t>
      </w:r>
      <w:r w:rsidR="00557695">
        <w:rPr>
          <w:rFonts w:ascii="Arial" w:eastAsia="Calibri" w:hAnsi="Arial" w:cs="Arial"/>
          <w:kern w:val="2"/>
          <w:sz w:val="20"/>
          <w:szCs w:val="20"/>
          <w:lang w:val="en-IN"/>
        </w:rPr>
        <w:t xml:space="preserve"> by providing details of bio indicator species</w:t>
      </w:r>
      <w:r w:rsidRPr="002240BD">
        <w:rPr>
          <w:rFonts w:ascii="Arial" w:eastAsia="Calibri" w:hAnsi="Arial" w:cs="Arial"/>
          <w:kern w:val="2"/>
          <w:sz w:val="20"/>
          <w:szCs w:val="20"/>
          <w:lang w:val="en-IN"/>
        </w:rPr>
        <w:t xml:space="preserve">. </w:t>
      </w:r>
      <w:r w:rsidR="00557695">
        <w:rPr>
          <w:rFonts w:ascii="Arial" w:eastAsia="Calibri" w:hAnsi="Arial" w:cs="Arial"/>
          <w:kern w:val="2"/>
          <w:sz w:val="20"/>
          <w:szCs w:val="20"/>
          <w:lang w:val="en-IN"/>
        </w:rPr>
        <w:t>Such future</w:t>
      </w:r>
      <w:r w:rsidRPr="002240BD">
        <w:rPr>
          <w:rFonts w:ascii="Arial" w:eastAsia="Calibri" w:hAnsi="Arial" w:cs="Arial"/>
          <w:kern w:val="2"/>
          <w:sz w:val="20"/>
          <w:szCs w:val="20"/>
          <w:lang w:val="en-IN"/>
        </w:rPr>
        <w:t xml:space="preserve"> studies of particular microhabitats will enhance our knowledge on the dynamics of the ecosystems, help in the comparison of the effectiveness of the protective area network and help in the sustainable management of the unique ecosystems.</w:t>
      </w:r>
    </w:p>
    <w:p w14:paraId="5DFB3F8C" w14:textId="77777777" w:rsidR="00B076F1" w:rsidRDefault="00B076F1" w:rsidP="001F7FD3">
      <w:pPr>
        <w:spacing w:after="0" w:line="240" w:lineRule="auto"/>
        <w:jc w:val="both"/>
        <w:rPr>
          <w:rFonts w:ascii="Arial" w:eastAsia="Calibri" w:hAnsi="Arial" w:cs="Arial"/>
          <w:kern w:val="2"/>
          <w:sz w:val="20"/>
          <w:szCs w:val="20"/>
          <w:lang w:val="en-IN"/>
        </w:rPr>
      </w:pPr>
    </w:p>
    <w:p w14:paraId="4722F63A" w14:textId="77777777" w:rsidR="00FB0EAA" w:rsidRPr="00A633D1" w:rsidRDefault="00FB0EAA" w:rsidP="00FB0EAA">
      <w:pPr>
        <w:spacing w:after="0" w:line="240" w:lineRule="auto"/>
        <w:jc w:val="both"/>
        <w:rPr>
          <w:rFonts w:ascii="Arial" w:eastAsia="Calibri" w:hAnsi="Arial" w:cs="Arial"/>
          <w:b/>
          <w:bCs/>
          <w:kern w:val="2"/>
          <w:sz w:val="21"/>
          <w:szCs w:val="21"/>
        </w:rPr>
      </w:pPr>
      <w:r w:rsidRPr="00A633D1">
        <w:rPr>
          <w:rFonts w:ascii="Arial" w:eastAsia="Calibri" w:hAnsi="Arial" w:cs="Arial"/>
          <w:b/>
          <w:bCs/>
          <w:kern w:val="2"/>
          <w:sz w:val="21"/>
          <w:szCs w:val="21"/>
        </w:rPr>
        <w:t>DISCLAIMER (ARTIFICIAL INTELLIGENCE)</w:t>
      </w:r>
    </w:p>
    <w:p w14:paraId="234CE218" w14:textId="77777777" w:rsidR="00FB0EAA" w:rsidRPr="00A633D1" w:rsidRDefault="00FB0EAA" w:rsidP="00FB0EAA">
      <w:pPr>
        <w:spacing w:after="0" w:line="240" w:lineRule="auto"/>
        <w:jc w:val="both"/>
        <w:rPr>
          <w:rFonts w:ascii="Arial" w:eastAsia="Calibri" w:hAnsi="Arial" w:cs="Arial"/>
          <w:kern w:val="2"/>
          <w:sz w:val="20"/>
          <w:szCs w:val="20"/>
        </w:rPr>
      </w:pPr>
    </w:p>
    <w:p w14:paraId="578A7015" w14:textId="77777777" w:rsidR="00FB0EAA" w:rsidRPr="00A633D1" w:rsidRDefault="00FB0EAA" w:rsidP="00FB0EAA">
      <w:pPr>
        <w:spacing w:after="0" w:line="240" w:lineRule="auto"/>
        <w:jc w:val="both"/>
        <w:rPr>
          <w:rFonts w:ascii="Arial" w:eastAsia="Calibri" w:hAnsi="Arial" w:cs="Arial"/>
          <w:kern w:val="2"/>
          <w:sz w:val="20"/>
          <w:szCs w:val="20"/>
        </w:rPr>
      </w:pPr>
      <w:r w:rsidRPr="00A633D1">
        <w:rPr>
          <w:rFonts w:ascii="Arial" w:eastAsia="Calibri" w:hAnsi="Arial" w:cs="Arial"/>
          <w:kern w:val="2"/>
          <w:sz w:val="20"/>
          <w:szCs w:val="20"/>
        </w:rPr>
        <w:t xml:space="preserve">Author(s) hereby declare that NO generative AI technologies such as Large Language Models (ChatGPT, COPILOT, etc.) and text-to-image generators have been used during the writing or editing of this manuscript. </w:t>
      </w:r>
    </w:p>
    <w:p w14:paraId="74FACCC3" w14:textId="77777777" w:rsidR="00FB0EAA" w:rsidRPr="00A633D1" w:rsidRDefault="00FB0EAA" w:rsidP="00FB0EAA">
      <w:pPr>
        <w:spacing w:after="0" w:line="240" w:lineRule="auto"/>
        <w:jc w:val="both"/>
        <w:rPr>
          <w:rFonts w:ascii="Arial" w:eastAsia="Calibri" w:hAnsi="Arial" w:cs="Arial"/>
          <w:kern w:val="2"/>
          <w:sz w:val="20"/>
          <w:szCs w:val="20"/>
        </w:rPr>
      </w:pPr>
    </w:p>
    <w:p w14:paraId="4AF8B60C" w14:textId="77777777" w:rsidR="005D2FD5" w:rsidRPr="00A633D1" w:rsidRDefault="005D2FD5" w:rsidP="00FB0EAA">
      <w:pPr>
        <w:spacing w:after="0" w:line="240" w:lineRule="auto"/>
        <w:jc w:val="both"/>
        <w:rPr>
          <w:rFonts w:ascii="Arial" w:eastAsia="Calibri" w:hAnsi="Arial" w:cs="Arial"/>
          <w:kern w:val="2"/>
          <w:sz w:val="20"/>
          <w:szCs w:val="20"/>
          <w:lang w:val="en-IN"/>
        </w:rPr>
      </w:pPr>
    </w:p>
    <w:p w14:paraId="155907B9" w14:textId="77777777" w:rsidR="00FB0EAA" w:rsidRPr="00A633D1" w:rsidRDefault="00FB0EAA" w:rsidP="00FB0EAA">
      <w:pPr>
        <w:pStyle w:val="ReferHead"/>
        <w:spacing w:after="0"/>
        <w:jc w:val="both"/>
        <w:rPr>
          <w:rFonts w:ascii="Arial" w:hAnsi="Arial" w:cs="Arial"/>
          <w:bCs/>
        </w:rPr>
      </w:pPr>
      <w:r w:rsidRPr="00A633D1">
        <w:rPr>
          <w:rFonts w:ascii="Arial" w:hAnsi="Arial" w:cs="Arial"/>
          <w:bCs/>
        </w:rPr>
        <w:t>Competing interests</w:t>
      </w:r>
    </w:p>
    <w:p w14:paraId="1389FEE1" w14:textId="77777777" w:rsidR="00FB0EAA" w:rsidRPr="00A633D1" w:rsidRDefault="00FB0EAA" w:rsidP="00FB0EAA">
      <w:pPr>
        <w:pStyle w:val="ReferHead"/>
        <w:spacing w:after="0"/>
        <w:rPr>
          <w:rFonts w:ascii="Arial" w:hAnsi="Arial" w:cs="Arial"/>
        </w:rPr>
      </w:pPr>
    </w:p>
    <w:p w14:paraId="0470EF80" w14:textId="19FCEDC8" w:rsidR="00FB0EAA" w:rsidRPr="00A633D1" w:rsidRDefault="00FB0EAA" w:rsidP="00FB0EAA">
      <w:pPr>
        <w:pStyle w:val="ReferHead"/>
        <w:spacing w:after="0"/>
        <w:jc w:val="both"/>
        <w:rPr>
          <w:rFonts w:ascii="Arial" w:hAnsi="Arial" w:cs="Arial"/>
          <w:b w:val="0"/>
          <w:caps w:val="0"/>
          <w:sz w:val="20"/>
        </w:rPr>
      </w:pPr>
      <w:r w:rsidRPr="00A633D1">
        <w:rPr>
          <w:rFonts w:ascii="Arial" w:hAnsi="Arial" w:cs="Arial"/>
          <w:b w:val="0"/>
          <w:caps w:val="0"/>
          <w:sz w:val="20"/>
        </w:rPr>
        <w:t>Authors have declared that no competing interests exist.</w:t>
      </w:r>
    </w:p>
    <w:p w14:paraId="6086A391" w14:textId="77777777" w:rsidR="00FB0EAA" w:rsidRPr="00A633D1" w:rsidRDefault="00FB0EAA" w:rsidP="00FB0EAA">
      <w:pPr>
        <w:pStyle w:val="ReferHead"/>
        <w:spacing w:after="0"/>
        <w:jc w:val="both"/>
        <w:rPr>
          <w:rFonts w:ascii="Arial" w:hAnsi="Arial" w:cs="Arial"/>
          <w:b w:val="0"/>
          <w:caps w:val="0"/>
          <w:sz w:val="20"/>
        </w:rPr>
      </w:pPr>
    </w:p>
    <w:p w14:paraId="6D2FFEB4" w14:textId="77777777" w:rsidR="00FB0EAA" w:rsidRPr="00A633D1" w:rsidRDefault="00FB0EAA" w:rsidP="00FB0EAA">
      <w:pPr>
        <w:spacing w:after="0" w:line="240" w:lineRule="auto"/>
        <w:jc w:val="both"/>
        <w:rPr>
          <w:rFonts w:ascii="Arial" w:eastAsia="Calibri" w:hAnsi="Arial" w:cs="Arial"/>
          <w:b/>
          <w:bCs/>
          <w:kern w:val="2"/>
          <w:lang w:val="en-IN"/>
        </w:rPr>
      </w:pPr>
      <w:r w:rsidRPr="00A633D1">
        <w:rPr>
          <w:rFonts w:ascii="Arial" w:eastAsia="Calibri" w:hAnsi="Arial" w:cs="Arial"/>
          <w:b/>
          <w:bCs/>
          <w:kern w:val="2"/>
          <w:lang w:val="en-IN"/>
        </w:rPr>
        <w:t>REFERENCES</w:t>
      </w:r>
    </w:p>
    <w:p w14:paraId="654B1E19" w14:textId="77777777" w:rsidR="00FB0EAA" w:rsidRPr="00A633D1" w:rsidRDefault="00FB0EAA" w:rsidP="00FB0EAA">
      <w:pPr>
        <w:spacing w:after="0" w:line="240" w:lineRule="auto"/>
        <w:jc w:val="both"/>
        <w:rPr>
          <w:rFonts w:ascii="Arial" w:eastAsia="Calibri" w:hAnsi="Arial" w:cs="Arial"/>
          <w:b/>
          <w:bCs/>
          <w:kern w:val="2"/>
          <w:sz w:val="20"/>
          <w:szCs w:val="20"/>
          <w:lang w:val="en-IN"/>
        </w:rPr>
      </w:pPr>
    </w:p>
    <w:p w14:paraId="0DCE95B4" w14:textId="6EA251CC" w:rsidR="00FB0EAA" w:rsidRPr="00D55B7F"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D55B7F">
        <w:rPr>
          <w:rFonts w:ascii="Arial" w:eastAsiaTheme="minorHAnsi" w:hAnsi="Arial" w:cs="Arial"/>
          <w:kern w:val="2"/>
          <w:sz w:val="20"/>
          <w:szCs w:val="20"/>
        </w:rPr>
        <w:t>MoEF&amp;CC (</w:t>
      </w:r>
      <w:r w:rsidR="002F5FC5">
        <w:rPr>
          <w:rFonts w:ascii="Arial" w:eastAsiaTheme="minorHAnsi" w:hAnsi="Arial" w:cs="Arial"/>
          <w:kern w:val="2"/>
          <w:sz w:val="20"/>
          <w:szCs w:val="20"/>
        </w:rPr>
        <w:t>2021</w:t>
      </w:r>
      <w:r w:rsidRPr="00D55B7F">
        <w:rPr>
          <w:rFonts w:ascii="Arial" w:eastAsiaTheme="minorHAnsi" w:hAnsi="Arial" w:cs="Arial"/>
          <w:kern w:val="2"/>
          <w:sz w:val="20"/>
          <w:szCs w:val="20"/>
        </w:rPr>
        <w:t>). National Parks and Wildlife Sanctuaries in India. Ministry of Environment, Forest and Climate Change, Government of India</w:t>
      </w:r>
      <w:r w:rsidR="00236D49" w:rsidRPr="00D55B7F">
        <w:rPr>
          <w:rFonts w:ascii="Arial" w:eastAsiaTheme="minorHAnsi" w:hAnsi="Arial" w:cs="Arial"/>
          <w:kern w:val="2"/>
          <w:sz w:val="20"/>
          <w:szCs w:val="20"/>
        </w:rPr>
        <w:t xml:space="preserve">. </w:t>
      </w:r>
      <w:r w:rsidRPr="00D55B7F">
        <w:rPr>
          <w:rFonts w:ascii="Arial" w:eastAsiaTheme="minorHAnsi" w:hAnsi="Arial" w:cs="Arial"/>
          <w:kern w:val="2"/>
          <w:sz w:val="20"/>
          <w:szCs w:val="20"/>
        </w:rPr>
        <w:t>454.</w:t>
      </w:r>
    </w:p>
    <w:p w14:paraId="2C228FEB" w14:textId="0137D301" w:rsidR="003024BF" w:rsidRPr="00D55B7F" w:rsidRDefault="003024BF"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D55B7F">
        <w:rPr>
          <w:rFonts w:ascii="Arial" w:eastAsiaTheme="minorHAnsi" w:hAnsi="Arial" w:cs="Arial"/>
          <w:kern w:val="2"/>
          <w:sz w:val="20"/>
          <w:szCs w:val="20"/>
        </w:rPr>
        <w:t xml:space="preserve">Bhattacharyya, T. P. &amp; Ghosh, M. K. (2004). Faunal Composition of Kaimur Wildlife Sanctuary: Bihar. </w:t>
      </w:r>
      <w:r w:rsidR="00E01424" w:rsidRPr="00FE08A8">
        <w:rPr>
          <w:rFonts w:ascii="Arial" w:eastAsiaTheme="minorHAnsi" w:hAnsi="Arial" w:cs="Arial"/>
          <w:i/>
          <w:iCs/>
          <w:kern w:val="2"/>
          <w:sz w:val="20"/>
          <w:szCs w:val="20"/>
        </w:rPr>
        <w:t xml:space="preserve">Conservation Area Series </w:t>
      </w:r>
      <w:r w:rsidR="00E01424" w:rsidRPr="00D55B7F">
        <w:rPr>
          <w:rFonts w:ascii="Arial" w:eastAsiaTheme="minorHAnsi" w:hAnsi="Arial" w:cs="Arial"/>
          <w:kern w:val="2"/>
          <w:sz w:val="20"/>
          <w:szCs w:val="20"/>
        </w:rPr>
        <w:t>No, 22.</w:t>
      </w:r>
      <w:r w:rsidR="00F44957">
        <w:rPr>
          <w:rFonts w:ascii="Arial" w:eastAsiaTheme="minorHAnsi" w:hAnsi="Arial" w:cs="Arial"/>
          <w:kern w:val="2"/>
          <w:sz w:val="20"/>
          <w:szCs w:val="20"/>
        </w:rPr>
        <w:t xml:space="preserve"> T</w:t>
      </w:r>
      <w:r w:rsidR="00E01424" w:rsidRPr="00D55B7F">
        <w:rPr>
          <w:rFonts w:ascii="Arial" w:eastAsiaTheme="minorHAnsi" w:hAnsi="Arial" w:cs="Arial"/>
          <w:kern w:val="2"/>
          <w:sz w:val="20"/>
          <w:szCs w:val="20"/>
        </w:rPr>
        <w:t>he Director, Zoological Survey of India</w:t>
      </w:r>
      <w:r w:rsidRPr="00D55B7F">
        <w:rPr>
          <w:rFonts w:ascii="Arial" w:eastAsiaTheme="minorHAnsi" w:hAnsi="Arial" w:cs="Arial"/>
          <w:kern w:val="2"/>
          <w:sz w:val="20"/>
          <w:szCs w:val="20"/>
        </w:rPr>
        <w:t>, Kolkata.</w:t>
      </w:r>
    </w:p>
    <w:p w14:paraId="6777DE14" w14:textId="1DEF5539" w:rsidR="00A633D1"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t>Kumar VM, Sathish</w:t>
      </w:r>
      <w:r w:rsidR="00CD35CE">
        <w:rPr>
          <w:rFonts w:ascii="Arial" w:eastAsiaTheme="minorHAnsi" w:hAnsi="Arial" w:cs="Arial"/>
          <w:kern w:val="2"/>
          <w:sz w:val="20"/>
          <w:szCs w:val="20"/>
        </w:rPr>
        <w:t xml:space="preserve">, </w:t>
      </w:r>
      <w:r w:rsidRPr="00A633D1">
        <w:rPr>
          <w:rFonts w:ascii="Arial" w:eastAsiaTheme="minorHAnsi" w:hAnsi="Arial" w:cs="Arial"/>
          <w:kern w:val="2"/>
          <w:sz w:val="20"/>
          <w:szCs w:val="20"/>
        </w:rPr>
        <w:t xml:space="preserve">L Bindu, Kumar A. </w:t>
      </w:r>
      <w:r w:rsidR="00FE08A8">
        <w:rPr>
          <w:rFonts w:ascii="Arial" w:eastAsiaTheme="minorHAnsi" w:hAnsi="Arial" w:cs="Arial"/>
          <w:kern w:val="2"/>
          <w:sz w:val="20"/>
          <w:szCs w:val="20"/>
        </w:rPr>
        <w:t xml:space="preserve">(2024). </w:t>
      </w:r>
      <w:r w:rsidRPr="00A633D1">
        <w:rPr>
          <w:rFonts w:ascii="Arial" w:eastAsiaTheme="minorHAnsi" w:hAnsi="Arial" w:cs="Arial"/>
          <w:kern w:val="2"/>
          <w:sz w:val="20"/>
          <w:szCs w:val="20"/>
        </w:rPr>
        <w:t xml:space="preserve">First Report on Moss-Dwelling Testate Amoebae from Bihar, India: Species Diversity and Ecological Significance. </w:t>
      </w:r>
      <w:r w:rsidRPr="00FE08A8">
        <w:rPr>
          <w:rFonts w:ascii="Arial" w:eastAsiaTheme="minorHAnsi" w:hAnsi="Arial" w:cs="Arial"/>
          <w:i/>
          <w:iCs/>
          <w:kern w:val="2"/>
          <w:sz w:val="20"/>
          <w:szCs w:val="20"/>
        </w:rPr>
        <w:t>Bionature</w:t>
      </w:r>
      <w:r w:rsidRPr="00766DB7">
        <w:rPr>
          <w:rFonts w:ascii="Arial" w:eastAsiaTheme="minorHAnsi" w:hAnsi="Arial" w:cs="Arial"/>
          <w:kern w:val="2"/>
          <w:sz w:val="20"/>
          <w:szCs w:val="20"/>
        </w:rPr>
        <w:t xml:space="preserve">. </w:t>
      </w:r>
      <w:r w:rsidRPr="00A633D1">
        <w:rPr>
          <w:rFonts w:ascii="Arial" w:eastAsiaTheme="minorHAnsi" w:hAnsi="Arial" w:cs="Arial"/>
          <w:kern w:val="2"/>
          <w:sz w:val="20"/>
          <w:szCs w:val="20"/>
        </w:rPr>
        <w:t>44(2):73-81.</w:t>
      </w:r>
    </w:p>
    <w:p w14:paraId="4951CE17" w14:textId="7C8F86E5" w:rsidR="00FB0EAA" w:rsidRPr="00A633D1" w:rsidRDefault="00FB0EAA" w:rsidP="00A633D1">
      <w:pPr>
        <w:spacing w:after="0" w:line="240" w:lineRule="auto"/>
        <w:ind w:left="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lastRenderedPageBreak/>
        <w:t>Available:</w:t>
      </w:r>
      <w:hyperlink r:id="rId16" w:history="1">
        <w:r w:rsidRPr="00A633D1">
          <w:rPr>
            <w:rStyle w:val="Hyperlink"/>
            <w:rFonts w:ascii="Arial" w:eastAsiaTheme="minorHAnsi" w:hAnsi="Arial" w:cs="Arial"/>
            <w:color w:val="auto"/>
            <w:kern w:val="2"/>
            <w:sz w:val="20"/>
            <w:szCs w:val="20"/>
            <w:u w:val="none"/>
            <w:lang w:val="en-IN"/>
          </w:rPr>
          <w:t>https://doi.org/10.56557/bn/2024/v44i22044</w:t>
        </w:r>
      </w:hyperlink>
    </w:p>
    <w:p w14:paraId="625C2EEE" w14:textId="4FFB4ECF" w:rsidR="00FB0EAA" w:rsidRPr="00166FA2" w:rsidRDefault="00FB0EAA" w:rsidP="005239BA">
      <w:pPr>
        <w:numPr>
          <w:ilvl w:val="0"/>
          <w:numId w:val="6"/>
        </w:numPr>
        <w:spacing w:after="0" w:line="240" w:lineRule="auto"/>
        <w:ind w:left="540" w:hanging="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t>Smith HG, Bobrov A, Lara E.</w:t>
      </w:r>
      <w:r w:rsidR="00FE08A8">
        <w:rPr>
          <w:rFonts w:ascii="Arial" w:eastAsiaTheme="minorHAnsi" w:hAnsi="Arial" w:cs="Arial"/>
          <w:kern w:val="2"/>
          <w:sz w:val="20"/>
          <w:szCs w:val="20"/>
        </w:rPr>
        <w:t xml:space="preserve"> (2007).</w:t>
      </w:r>
      <w:r w:rsidRPr="00A633D1">
        <w:rPr>
          <w:rFonts w:ascii="Arial" w:eastAsiaTheme="minorHAnsi" w:hAnsi="Arial" w:cs="Arial"/>
          <w:kern w:val="2"/>
          <w:sz w:val="20"/>
          <w:szCs w:val="20"/>
        </w:rPr>
        <w:t xml:space="preserve"> Diversity and biogeography of testate amoebae. In: Foissner W, Hawksworth DL, </w:t>
      </w:r>
      <w:r w:rsidRPr="00C54EA2">
        <w:rPr>
          <w:rFonts w:ascii="Arial" w:eastAsiaTheme="minorHAnsi" w:hAnsi="Arial" w:cs="Arial"/>
          <w:kern w:val="2"/>
          <w:sz w:val="20"/>
          <w:szCs w:val="20"/>
        </w:rPr>
        <w:t xml:space="preserve">editors. Protist Diversity and Geographical Distribution. </w:t>
      </w:r>
      <w:r w:rsidRPr="00FE08A8">
        <w:rPr>
          <w:rFonts w:ascii="Arial" w:eastAsiaTheme="minorHAnsi" w:hAnsi="Arial" w:cs="Arial"/>
          <w:i/>
          <w:iCs/>
          <w:kern w:val="2"/>
          <w:sz w:val="20"/>
          <w:szCs w:val="20"/>
        </w:rPr>
        <w:t>Topics in Biodiversity and Conservation</w:t>
      </w:r>
      <w:r w:rsidRPr="00C54EA2">
        <w:rPr>
          <w:rFonts w:ascii="Arial" w:eastAsiaTheme="minorHAnsi" w:hAnsi="Arial" w:cs="Arial"/>
          <w:kern w:val="2"/>
          <w:sz w:val="20"/>
          <w:szCs w:val="20"/>
        </w:rPr>
        <w:t>, vol 8. Dordrecht: Springer</w:t>
      </w:r>
      <w:r w:rsidR="00FE08A8">
        <w:rPr>
          <w:rFonts w:ascii="Arial" w:eastAsiaTheme="minorHAnsi" w:hAnsi="Arial" w:cs="Arial"/>
          <w:kern w:val="2"/>
          <w:sz w:val="20"/>
          <w:szCs w:val="20"/>
        </w:rPr>
        <w:t>.</w:t>
      </w:r>
      <w:r w:rsidRPr="00C54EA2">
        <w:rPr>
          <w:rFonts w:ascii="Arial" w:eastAsiaTheme="minorHAnsi" w:hAnsi="Arial" w:cs="Arial"/>
          <w:kern w:val="2"/>
          <w:sz w:val="20"/>
          <w:szCs w:val="20"/>
        </w:rPr>
        <w:t xml:space="preserve"> 173-185.</w:t>
      </w:r>
      <w:r w:rsidRPr="00A633D1">
        <w:rPr>
          <w:rFonts w:ascii="Arial" w:eastAsiaTheme="minorHAnsi" w:hAnsi="Arial" w:cs="Arial"/>
          <w:kern w:val="2"/>
          <w:sz w:val="20"/>
          <w:szCs w:val="20"/>
        </w:rPr>
        <w:t xml:space="preserve"> </w:t>
      </w:r>
      <w:hyperlink r:id="rId17" w:history="1">
        <w:r w:rsidR="00FF2FFC" w:rsidRPr="00502BF5">
          <w:rPr>
            <w:rStyle w:val="Hyperlink"/>
            <w:rFonts w:ascii="Arial" w:eastAsiaTheme="minorHAnsi" w:hAnsi="Arial" w:cs="Arial"/>
            <w:kern w:val="2"/>
            <w:sz w:val="20"/>
            <w:szCs w:val="20"/>
            <w:lang w:val="en-IN"/>
          </w:rPr>
          <w:t>https://doi.org/10.1007/978-90-481-2801-3_8</w:t>
        </w:r>
      </w:hyperlink>
      <w:r w:rsidR="00166FA2">
        <w:rPr>
          <w:rFonts w:ascii="Arial" w:eastAsiaTheme="minorHAnsi" w:hAnsi="Arial" w:cs="Arial"/>
          <w:kern w:val="2"/>
          <w:sz w:val="20"/>
          <w:szCs w:val="20"/>
          <w:lang w:val="en-IN"/>
        </w:rPr>
        <w:t>.</w:t>
      </w:r>
    </w:p>
    <w:p w14:paraId="6B84EDC5" w14:textId="77777777" w:rsidR="00166FA2" w:rsidRDefault="00166FA2" w:rsidP="00A770AA">
      <w:pPr>
        <w:pStyle w:val="ListParagraph"/>
        <w:numPr>
          <w:ilvl w:val="0"/>
          <w:numId w:val="6"/>
        </w:numPr>
        <w:spacing w:after="0" w:line="240" w:lineRule="auto"/>
        <w:ind w:left="540" w:hanging="540"/>
        <w:jc w:val="both"/>
        <w:rPr>
          <w:rFonts w:ascii="Arial" w:eastAsiaTheme="minorHAnsi" w:hAnsi="Arial" w:cs="Arial"/>
          <w:kern w:val="2"/>
          <w:sz w:val="20"/>
          <w:szCs w:val="20"/>
        </w:rPr>
      </w:pPr>
      <w:r w:rsidRPr="00166FA2">
        <w:rPr>
          <w:rFonts w:ascii="Arial" w:eastAsiaTheme="minorHAnsi" w:hAnsi="Arial" w:cs="Arial"/>
          <w:kern w:val="2"/>
          <w:sz w:val="20"/>
          <w:szCs w:val="20"/>
        </w:rPr>
        <w:t>Ogden CG, Hedley RH. (1980). An Atlas of Freshwater Testate Amoebae: 95 Plates. British Museum (Natural History) and Oxford University Press. 222.</w:t>
      </w:r>
    </w:p>
    <w:p w14:paraId="4D7AA18B" w14:textId="736E5A23" w:rsidR="00FB0EAA" w:rsidRPr="00166FA2" w:rsidRDefault="00FB0EAA" w:rsidP="00A770AA">
      <w:pPr>
        <w:pStyle w:val="ListParagraph"/>
        <w:numPr>
          <w:ilvl w:val="0"/>
          <w:numId w:val="6"/>
        </w:numPr>
        <w:spacing w:after="0" w:line="240" w:lineRule="auto"/>
        <w:ind w:left="540" w:hanging="540"/>
        <w:jc w:val="both"/>
        <w:rPr>
          <w:rFonts w:ascii="Arial" w:eastAsiaTheme="minorHAnsi" w:hAnsi="Arial" w:cs="Arial"/>
          <w:kern w:val="2"/>
          <w:sz w:val="20"/>
          <w:szCs w:val="20"/>
        </w:rPr>
      </w:pPr>
      <w:r w:rsidRPr="00166FA2">
        <w:rPr>
          <w:rFonts w:ascii="Arial" w:eastAsiaTheme="minorHAnsi" w:hAnsi="Arial" w:cs="Arial"/>
          <w:kern w:val="2"/>
          <w:sz w:val="20"/>
          <w:szCs w:val="20"/>
        </w:rPr>
        <w:t>Mitchell EAD, Gilbert D.</w:t>
      </w:r>
      <w:r w:rsidR="00FE08A8" w:rsidRPr="00166FA2">
        <w:rPr>
          <w:rFonts w:ascii="Arial" w:eastAsiaTheme="minorHAnsi" w:hAnsi="Arial" w:cs="Arial"/>
          <w:kern w:val="2"/>
          <w:sz w:val="20"/>
          <w:szCs w:val="20"/>
        </w:rPr>
        <w:t xml:space="preserve"> (2004).</w:t>
      </w:r>
      <w:r w:rsidRPr="00166FA2">
        <w:rPr>
          <w:rFonts w:ascii="Arial" w:eastAsiaTheme="minorHAnsi" w:hAnsi="Arial" w:cs="Arial"/>
          <w:kern w:val="2"/>
          <w:sz w:val="20"/>
          <w:szCs w:val="20"/>
        </w:rPr>
        <w:t xml:space="preserve"> Vertical micro-distribution and response to nitrogen deposition of testate amoebae in Sphagnum. </w:t>
      </w:r>
      <w:r w:rsidRPr="00166FA2">
        <w:rPr>
          <w:rFonts w:ascii="Arial" w:eastAsiaTheme="minorHAnsi" w:hAnsi="Arial" w:cs="Arial"/>
          <w:i/>
          <w:iCs/>
          <w:kern w:val="2"/>
          <w:sz w:val="20"/>
          <w:szCs w:val="20"/>
        </w:rPr>
        <w:t>J Eukaryot Microbiol</w:t>
      </w:r>
      <w:r w:rsidRPr="00166FA2">
        <w:rPr>
          <w:rFonts w:ascii="Arial" w:eastAsiaTheme="minorHAnsi" w:hAnsi="Arial" w:cs="Arial"/>
          <w:kern w:val="2"/>
          <w:sz w:val="20"/>
          <w:szCs w:val="20"/>
        </w:rPr>
        <w:t xml:space="preserve">. </w:t>
      </w:r>
      <w:r w:rsidR="00766DB7" w:rsidRPr="00166FA2">
        <w:rPr>
          <w:rFonts w:ascii="Arial" w:eastAsiaTheme="minorHAnsi" w:hAnsi="Arial" w:cs="Arial"/>
          <w:kern w:val="2"/>
          <w:sz w:val="20"/>
          <w:szCs w:val="20"/>
        </w:rPr>
        <w:t xml:space="preserve"> </w:t>
      </w:r>
      <w:r w:rsidRPr="00166FA2">
        <w:rPr>
          <w:rFonts w:ascii="Arial" w:eastAsiaTheme="minorHAnsi" w:hAnsi="Arial" w:cs="Arial"/>
          <w:kern w:val="2"/>
          <w:sz w:val="20"/>
          <w:szCs w:val="20"/>
        </w:rPr>
        <w:t>51(5):485-495.</w:t>
      </w:r>
    </w:p>
    <w:p w14:paraId="7494390B" w14:textId="350AF2F3" w:rsidR="00FB0EAA" w:rsidRPr="00766DB7"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t xml:space="preserve">Mitchell EAD, Charman DJ, Warner BG. </w:t>
      </w:r>
      <w:r w:rsidR="00FE08A8">
        <w:rPr>
          <w:rFonts w:ascii="Arial" w:eastAsiaTheme="minorHAnsi" w:hAnsi="Arial" w:cs="Arial"/>
          <w:kern w:val="2"/>
          <w:sz w:val="20"/>
          <w:szCs w:val="20"/>
        </w:rPr>
        <w:t xml:space="preserve">(2008). </w:t>
      </w:r>
      <w:r w:rsidRPr="00A633D1">
        <w:rPr>
          <w:rFonts w:ascii="Arial" w:eastAsiaTheme="minorHAnsi" w:hAnsi="Arial" w:cs="Arial"/>
          <w:kern w:val="2"/>
          <w:sz w:val="20"/>
          <w:szCs w:val="20"/>
        </w:rPr>
        <w:t xml:space="preserve">Testate amoebae analysis in ecological and paleoecological studies of wetlands: past, present and future. </w:t>
      </w:r>
      <w:r w:rsidRPr="00FE08A8">
        <w:rPr>
          <w:rFonts w:ascii="Arial" w:eastAsiaTheme="minorHAnsi" w:hAnsi="Arial" w:cs="Arial"/>
          <w:i/>
          <w:iCs/>
          <w:kern w:val="2"/>
          <w:sz w:val="20"/>
          <w:szCs w:val="20"/>
        </w:rPr>
        <w:t>Biodivers Conserv</w:t>
      </w:r>
      <w:r w:rsidRPr="00766DB7">
        <w:rPr>
          <w:rFonts w:ascii="Arial" w:eastAsiaTheme="minorHAnsi" w:hAnsi="Arial" w:cs="Arial"/>
          <w:kern w:val="2"/>
          <w:sz w:val="20"/>
          <w:szCs w:val="20"/>
        </w:rPr>
        <w:t xml:space="preserve">. 17(9):2115-2137. </w:t>
      </w:r>
    </w:p>
    <w:p w14:paraId="755D5C3F" w14:textId="3038D748" w:rsidR="00FB0EAA" w:rsidRPr="00766DB7"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t xml:space="preserve">Nguyen-Viet H, Bernard N, Mitchell EAD, Cortet J, Badot P-M, Gilbert D. </w:t>
      </w:r>
      <w:r w:rsidR="00FE08A8">
        <w:rPr>
          <w:rFonts w:ascii="Arial" w:eastAsiaTheme="minorHAnsi" w:hAnsi="Arial" w:cs="Arial"/>
          <w:kern w:val="2"/>
          <w:sz w:val="20"/>
          <w:szCs w:val="20"/>
        </w:rPr>
        <w:t xml:space="preserve">(2007). </w:t>
      </w:r>
      <w:r w:rsidRPr="00A633D1">
        <w:rPr>
          <w:rFonts w:ascii="Arial" w:eastAsiaTheme="minorHAnsi" w:hAnsi="Arial" w:cs="Arial"/>
          <w:kern w:val="2"/>
          <w:sz w:val="20"/>
          <w:szCs w:val="20"/>
        </w:rPr>
        <w:t xml:space="preserve">Relationship between testate amoeba (protist) communities and atmospheric heavy metals accumulated in </w:t>
      </w:r>
      <w:r w:rsidRPr="00A633D1">
        <w:rPr>
          <w:rFonts w:ascii="Arial" w:eastAsiaTheme="minorHAnsi" w:hAnsi="Arial" w:cs="Arial"/>
          <w:i/>
          <w:iCs/>
          <w:kern w:val="2"/>
          <w:sz w:val="20"/>
          <w:szCs w:val="20"/>
        </w:rPr>
        <w:t>Barbula indica</w:t>
      </w:r>
      <w:r w:rsidRPr="00A633D1">
        <w:rPr>
          <w:rFonts w:ascii="Arial" w:eastAsiaTheme="minorHAnsi" w:hAnsi="Arial" w:cs="Arial"/>
          <w:kern w:val="2"/>
          <w:sz w:val="20"/>
          <w:szCs w:val="20"/>
        </w:rPr>
        <w:t xml:space="preserve"> (Bryophyta) in Vietnam. </w:t>
      </w:r>
      <w:r w:rsidRPr="00FE08A8">
        <w:rPr>
          <w:rFonts w:ascii="Arial" w:eastAsiaTheme="minorHAnsi" w:hAnsi="Arial" w:cs="Arial"/>
          <w:i/>
          <w:iCs/>
          <w:kern w:val="2"/>
          <w:sz w:val="20"/>
          <w:szCs w:val="20"/>
        </w:rPr>
        <w:t>Microb Ecol</w:t>
      </w:r>
      <w:r w:rsidRPr="00766DB7">
        <w:rPr>
          <w:rFonts w:ascii="Arial" w:eastAsiaTheme="minorHAnsi" w:hAnsi="Arial" w:cs="Arial"/>
          <w:kern w:val="2"/>
          <w:sz w:val="20"/>
          <w:szCs w:val="20"/>
        </w:rPr>
        <w:t>. 53(1):53-65.</w:t>
      </w:r>
    </w:p>
    <w:p w14:paraId="19A8C377" w14:textId="058C18C5" w:rsidR="00FB0EAA" w:rsidRPr="00766DB7"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t>Vincke S, Gremmen N, Beyens I, Van de Vijver B.</w:t>
      </w:r>
      <w:r w:rsidR="00FE08A8">
        <w:rPr>
          <w:rFonts w:ascii="Arial" w:eastAsiaTheme="minorHAnsi" w:hAnsi="Arial" w:cs="Arial"/>
          <w:kern w:val="2"/>
          <w:sz w:val="20"/>
          <w:szCs w:val="20"/>
        </w:rPr>
        <w:t xml:space="preserve">  (2004).</w:t>
      </w:r>
      <w:r w:rsidRPr="00A633D1">
        <w:rPr>
          <w:rFonts w:ascii="Arial" w:eastAsiaTheme="minorHAnsi" w:hAnsi="Arial" w:cs="Arial"/>
          <w:kern w:val="2"/>
          <w:sz w:val="20"/>
          <w:szCs w:val="20"/>
        </w:rPr>
        <w:t xml:space="preserve"> The moss dwelling testaceans fauna of Ile de Possession. </w:t>
      </w:r>
      <w:r w:rsidRPr="00FE08A8">
        <w:rPr>
          <w:rFonts w:ascii="Arial" w:eastAsiaTheme="minorHAnsi" w:hAnsi="Arial" w:cs="Arial"/>
          <w:i/>
          <w:iCs/>
          <w:kern w:val="2"/>
          <w:sz w:val="20"/>
          <w:szCs w:val="20"/>
        </w:rPr>
        <w:t>Polar Biol</w:t>
      </w:r>
      <w:r w:rsidRPr="00766DB7">
        <w:rPr>
          <w:rFonts w:ascii="Arial" w:eastAsiaTheme="minorHAnsi" w:hAnsi="Arial" w:cs="Arial"/>
          <w:kern w:val="2"/>
          <w:sz w:val="20"/>
          <w:szCs w:val="20"/>
        </w:rPr>
        <w:t>. 27(11):753-766.</w:t>
      </w:r>
    </w:p>
    <w:p w14:paraId="7A5F7954" w14:textId="068FCD69" w:rsidR="00FB0EAA" w:rsidRPr="00766DB7"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t>Mattheeussen R, Ledeganct P, Vincke S, Van de Vijver B, Nijs I, Beyens L</w:t>
      </w:r>
      <w:r w:rsidR="00FE08A8">
        <w:rPr>
          <w:rFonts w:ascii="Arial" w:eastAsiaTheme="minorHAnsi" w:hAnsi="Arial" w:cs="Arial"/>
          <w:kern w:val="2"/>
          <w:sz w:val="20"/>
          <w:szCs w:val="20"/>
        </w:rPr>
        <w:t>. (2005).</w:t>
      </w:r>
      <w:r w:rsidRPr="00A633D1">
        <w:rPr>
          <w:rFonts w:ascii="Arial" w:eastAsiaTheme="minorHAnsi" w:hAnsi="Arial" w:cs="Arial"/>
          <w:kern w:val="2"/>
          <w:sz w:val="20"/>
          <w:szCs w:val="20"/>
        </w:rPr>
        <w:t xml:space="preserve"> Habitat selection of aquatic testate amoebae communities on Qeqertarsuq (Disko Island), West Greenland. </w:t>
      </w:r>
      <w:r w:rsidRPr="00FE08A8">
        <w:rPr>
          <w:rFonts w:ascii="Arial" w:eastAsiaTheme="minorHAnsi" w:hAnsi="Arial" w:cs="Arial"/>
          <w:i/>
          <w:iCs/>
          <w:kern w:val="2"/>
          <w:sz w:val="20"/>
          <w:szCs w:val="20"/>
        </w:rPr>
        <w:t>Acta Protozool</w:t>
      </w:r>
      <w:r w:rsidRPr="00766DB7">
        <w:rPr>
          <w:rFonts w:ascii="Arial" w:eastAsiaTheme="minorHAnsi" w:hAnsi="Arial" w:cs="Arial"/>
          <w:kern w:val="2"/>
          <w:sz w:val="20"/>
          <w:szCs w:val="20"/>
        </w:rPr>
        <w:t>. 44(3):253-263.</w:t>
      </w:r>
    </w:p>
    <w:p w14:paraId="3BBE8832" w14:textId="5882A57B" w:rsidR="00FB0EAA" w:rsidRPr="00766DB7"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766DB7">
        <w:rPr>
          <w:rFonts w:ascii="Arial" w:eastAsiaTheme="minorHAnsi" w:hAnsi="Arial" w:cs="Arial"/>
          <w:kern w:val="2"/>
          <w:sz w:val="20"/>
          <w:szCs w:val="20"/>
        </w:rPr>
        <w:t>Bobrov A, Charman DJ,</w:t>
      </w:r>
      <w:r w:rsidRPr="00A633D1">
        <w:rPr>
          <w:rFonts w:ascii="Arial" w:eastAsiaTheme="minorHAnsi" w:hAnsi="Arial" w:cs="Arial"/>
          <w:kern w:val="2"/>
          <w:sz w:val="20"/>
          <w:szCs w:val="20"/>
        </w:rPr>
        <w:t xml:space="preserve"> Warner BG. </w:t>
      </w:r>
      <w:r w:rsidR="00FE08A8">
        <w:rPr>
          <w:rFonts w:ascii="Arial" w:eastAsiaTheme="minorHAnsi" w:hAnsi="Arial" w:cs="Arial"/>
          <w:kern w:val="2"/>
          <w:sz w:val="20"/>
          <w:szCs w:val="20"/>
        </w:rPr>
        <w:t xml:space="preserve">(1999). </w:t>
      </w:r>
      <w:r w:rsidRPr="00A633D1">
        <w:rPr>
          <w:rFonts w:ascii="Arial" w:eastAsiaTheme="minorHAnsi" w:hAnsi="Arial" w:cs="Arial"/>
          <w:kern w:val="2"/>
          <w:sz w:val="20"/>
          <w:szCs w:val="20"/>
        </w:rPr>
        <w:t xml:space="preserve">Ecology of testate amoebae (Protozoa: Rhizopoda) on peatlands in Western Russia with special attention to </w:t>
      </w:r>
      <w:r w:rsidRPr="00A633D1">
        <w:rPr>
          <w:rFonts w:ascii="Arial" w:eastAsiaTheme="minorHAnsi" w:hAnsi="Arial" w:cs="Arial"/>
          <w:kern w:val="2"/>
          <w:sz w:val="20"/>
          <w:szCs w:val="20"/>
        </w:rPr>
        <w:t xml:space="preserve">niche separation in closely related taxa. </w:t>
      </w:r>
      <w:r w:rsidRPr="00FE08A8">
        <w:rPr>
          <w:rFonts w:ascii="Arial" w:eastAsiaTheme="minorHAnsi" w:hAnsi="Arial" w:cs="Arial"/>
          <w:i/>
          <w:iCs/>
          <w:kern w:val="2"/>
          <w:sz w:val="20"/>
          <w:szCs w:val="20"/>
        </w:rPr>
        <w:t>Protist</w:t>
      </w:r>
      <w:r w:rsidRPr="00766DB7">
        <w:rPr>
          <w:rFonts w:ascii="Arial" w:eastAsiaTheme="minorHAnsi" w:hAnsi="Arial" w:cs="Arial"/>
          <w:kern w:val="2"/>
          <w:sz w:val="20"/>
          <w:szCs w:val="20"/>
        </w:rPr>
        <w:t xml:space="preserve">. </w:t>
      </w:r>
      <w:r w:rsidR="00FE08A8">
        <w:rPr>
          <w:rFonts w:ascii="Arial" w:eastAsiaTheme="minorHAnsi" w:hAnsi="Arial" w:cs="Arial"/>
          <w:kern w:val="2"/>
          <w:sz w:val="20"/>
          <w:szCs w:val="20"/>
        </w:rPr>
        <w:t>1</w:t>
      </w:r>
      <w:r w:rsidRPr="00766DB7">
        <w:rPr>
          <w:rFonts w:ascii="Arial" w:eastAsiaTheme="minorHAnsi" w:hAnsi="Arial" w:cs="Arial"/>
          <w:kern w:val="2"/>
          <w:sz w:val="20"/>
          <w:szCs w:val="20"/>
        </w:rPr>
        <w:t>50(2):125-136.</w:t>
      </w:r>
    </w:p>
    <w:p w14:paraId="177BC999" w14:textId="20F04A95" w:rsidR="00FB0EAA"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t xml:space="preserve">Jassey VE, Signarbieux C, Hättenschwiler S, Bragazza L, Buttler A, Delarue F, et al. </w:t>
      </w:r>
      <w:r w:rsidR="00FE08A8">
        <w:rPr>
          <w:rFonts w:ascii="Arial" w:eastAsiaTheme="minorHAnsi" w:hAnsi="Arial" w:cs="Arial"/>
          <w:kern w:val="2"/>
          <w:sz w:val="20"/>
          <w:szCs w:val="20"/>
        </w:rPr>
        <w:t xml:space="preserve">(2013). </w:t>
      </w:r>
      <w:r w:rsidRPr="00A633D1">
        <w:rPr>
          <w:rFonts w:ascii="Arial" w:eastAsiaTheme="minorHAnsi" w:hAnsi="Arial" w:cs="Arial"/>
          <w:kern w:val="2"/>
          <w:sz w:val="20"/>
          <w:szCs w:val="20"/>
        </w:rPr>
        <w:t xml:space="preserve">An unexpected role for mixotrophs in the response of peatland carbon cycling to climate warming. </w:t>
      </w:r>
      <w:r w:rsidRPr="00FE08A8">
        <w:rPr>
          <w:rFonts w:ascii="Arial" w:eastAsiaTheme="minorHAnsi" w:hAnsi="Arial" w:cs="Arial"/>
          <w:i/>
          <w:iCs/>
          <w:kern w:val="2"/>
          <w:sz w:val="20"/>
          <w:szCs w:val="20"/>
        </w:rPr>
        <w:t>Sci Rep</w:t>
      </w:r>
      <w:r w:rsidRPr="00766DB7">
        <w:rPr>
          <w:rFonts w:ascii="Arial" w:eastAsiaTheme="minorHAnsi" w:hAnsi="Arial" w:cs="Arial"/>
          <w:kern w:val="2"/>
          <w:sz w:val="20"/>
          <w:szCs w:val="20"/>
        </w:rPr>
        <w:t>. 3:2354</w:t>
      </w:r>
      <w:r w:rsidRPr="00A633D1">
        <w:rPr>
          <w:rFonts w:ascii="Arial" w:eastAsiaTheme="minorHAnsi" w:hAnsi="Arial" w:cs="Arial"/>
          <w:kern w:val="2"/>
          <w:sz w:val="20"/>
          <w:szCs w:val="20"/>
        </w:rPr>
        <w:t>.</w:t>
      </w:r>
    </w:p>
    <w:p w14:paraId="0BB2FCAB" w14:textId="0793E9BE" w:rsidR="00FB0EAA" w:rsidRPr="00766DB7"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t xml:space="preserve">Mitchell EAD, Charman DJ, Warner BG. </w:t>
      </w:r>
      <w:r w:rsidR="004A41DA">
        <w:rPr>
          <w:rFonts w:ascii="Arial" w:eastAsiaTheme="minorHAnsi" w:hAnsi="Arial" w:cs="Arial"/>
          <w:kern w:val="2"/>
          <w:sz w:val="20"/>
          <w:szCs w:val="20"/>
        </w:rPr>
        <w:t xml:space="preserve">(2015). </w:t>
      </w:r>
      <w:r w:rsidRPr="00A633D1">
        <w:rPr>
          <w:rFonts w:ascii="Arial" w:eastAsiaTheme="minorHAnsi" w:hAnsi="Arial" w:cs="Arial"/>
          <w:kern w:val="2"/>
          <w:sz w:val="20"/>
          <w:szCs w:val="20"/>
        </w:rPr>
        <w:t xml:space="preserve">Testate amoebae analysis in ecological and paleoecological studies of wetlands: past, present and future. </w:t>
      </w:r>
      <w:r w:rsidRPr="004A41DA">
        <w:rPr>
          <w:rFonts w:ascii="Arial" w:eastAsiaTheme="minorHAnsi" w:hAnsi="Arial" w:cs="Arial"/>
          <w:i/>
          <w:iCs/>
          <w:kern w:val="2"/>
          <w:sz w:val="20"/>
          <w:szCs w:val="20"/>
        </w:rPr>
        <w:t>Biodivers Conserv</w:t>
      </w:r>
      <w:r w:rsidRPr="00766DB7">
        <w:rPr>
          <w:rFonts w:ascii="Arial" w:eastAsiaTheme="minorHAnsi" w:hAnsi="Arial" w:cs="Arial"/>
          <w:kern w:val="2"/>
          <w:sz w:val="20"/>
          <w:szCs w:val="20"/>
        </w:rPr>
        <w:t>. 7(2):211-230.</w:t>
      </w:r>
    </w:p>
    <w:p w14:paraId="6C93DD93" w14:textId="01B2CE1B" w:rsidR="00FB0EAA" w:rsidRPr="00A633D1"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t>Bindu L, Purushothaman J, Ambili A, Chaudhary A</w:t>
      </w:r>
      <w:r w:rsidR="00B93E43">
        <w:rPr>
          <w:rFonts w:ascii="Arial" w:eastAsiaTheme="minorHAnsi" w:hAnsi="Arial" w:cs="Arial"/>
          <w:kern w:val="2"/>
          <w:sz w:val="20"/>
          <w:szCs w:val="20"/>
        </w:rPr>
        <w:t xml:space="preserve"> (2024)</w:t>
      </w:r>
      <w:r w:rsidRPr="00A633D1">
        <w:rPr>
          <w:rFonts w:ascii="Arial" w:eastAsiaTheme="minorHAnsi" w:hAnsi="Arial" w:cs="Arial"/>
          <w:kern w:val="2"/>
          <w:sz w:val="20"/>
          <w:szCs w:val="20"/>
        </w:rPr>
        <w:t xml:space="preserve">. Checklist of Fauna of India: Testate Amoeba (Protozoa: Tubulinea; Cercozoa; Stramenopiles). Version 1.0. </w:t>
      </w:r>
      <w:r w:rsidRPr="00A633D1">
        <w:rPr>
          <w:rFonts w:ascii="Arial" w:eastAsiaTheme="minorHAnsi" w:hAnsi="Arial" w:cs="Arial"/>
          <w:i/>
          <w:iCs/>
          <w:kern w:val="2"/>
          <w:sz w:val="20"/>
          <w:szCs w:val="20"/>
        </w:rPr>
        <w:t>Zool Surv India</w:t>
      </w:r>
      <w:r w:rsidRPr="00A633D1">
        <w:rPr>
          <w:rFonts w:ascii="Arial" w:eastAsiaTheme="minorHAnsi" w:hAnsi="Arial" w:cs="Arial"/>
          <w:kern w:val="2"/>
          <w:sz w:val="20"/>
          <w:szCs w:val="20"/>
        </w:rPr>
        <w:t>. doi: 10.26515/Fauna/1/2023/Protista:Tubulinea;Cercozoa;Stramenopiles.</w:t>
      </w:r>
    </w:p>
    <w:p w14:paraId="7FA83CBC" w14:textId="75C2A393" w:rsidR="00FB0EAA" w:rsidRPr="00766DB7" w:rsidRDefault="00FB0EAA" w:rsidP="00FB0EAA">
      <w:pPr>
        <w:numPr>
          <w:ilvl w:val="0"/>
          <w:numId w:val="6"/>
        </w:numPr>
        <w:spacing w:after="0" w:line="240" w:lineRule="auto"/>
        <w:ind w:left="540" w:hanging="540"/>
        <w:contextualSpacing/>
        <w:jc w:val="both"/>
        <w:rPr>
          <w:rFonts w:ascii="Arial" w:eastAsiaTheme="minorHAnsi" w:hAnsi="Arial" w:cs="Arial"/>
          <w:kern w:val="2"/>
          <w:sz w:val="20"/>
          <w:szCs w:val="20"/>
        </w:rPr>
      </w:pPr>
      <w:r w:rsidRPr="00A633D1">
        <w:rPr>
          <w:rFonts w:ascii="Arial" w:eastAsiaTheme="minorHAnsi" w:hAnsi="Arial" w:cs="Arial"/>
          <w:kern w:val="2"/>
          <w:sz w:val="20"/>
          <w:szCs w:val="20"/>
        </w:rPr>
        <w:t>Foissner W.</w:t>
      </w:r>
      <w:r w:rsidR="00B93E43">
        <w:rPr>
          <w:rFonts w:ascii="Arial" w:eastAsiaTheme="minorHAnsi" w:hAnsi="Arial" w:cs="Arial"/>
          <w:kern w:val="2"/>
          <w:sz w:val="20"/>
          <w:szCs w:val="20"/>
        </w:rPr>
        <w:t xml:space="preserve"> (1992).</w:t>
      </w:r>
      <w:r w:rsidRPr="00A633D1">
        <w:rPr>
          <w:rFonts w:ascii="Arial" w:eastAsiaTheme="minorHAnsi" w:hAnsi="Arial" w:cs="Arial"/>
          <w:kern w:val="2"/>
          <w:sz w:val="20"/>
          <w:szCs w:val="20"/>
        </w:rPr>
        <w:t xml:space="preserve"> Estimating the species richness of soil protozoa using non-flooded petri dish method. In: Lee JJ, Soldo AT, editors. </w:t>
      </w:r>
      <w:r w:rsidRPr="00B93E43">
        <w:rPr>
          <w:rFonts w:ascii="Arial" w:eastAsiaTheme="minorHAnsi" w:hAnsi="Arial" w:cs="Arial"/>
          <w:i/>
          <w:iCs/>
          <w:kern w:val="2"/>
          <w:sz w:val="20"/>
          <w:szCs w:val="20"/>
        </w:rPr>
        <w:t>Protocols in Protozoology</w:t>
      </w:r>
      <w:r w:rsidRPr="00766DB7">
        <w:rPr>
          <w:rFonts w:ascii="Arial" w:eastAsiaTheme="minorHAnsi" w:hAnsi="Arial" w:cs="Arial"/>
          <w:kern w:val="2"/>
          <w:sz w:val="20"/>
          <w:szCs w:val="20"/>
        </w:rPr>
        <w:t>. Allen Press.</w:t>
      </w:r>
    </w:p>
    <w:p w14:paraId="742F0263" w14:textId="71829CC6" w:rsidR="00FB0EAA" w:rsidRPr="00766DB7" w:rsidRDefault="00FB0EAA" w:rsidP="00FB0EAA">
      <w:pPr>
        <w:widowControl w:val="0"/>
        <w:numPr>
          <w:ilvl w:val="0"/>
          <w:numId w:val="6"/>
        </w:numPr>
        <w:spacing w:after="0" w:line="240" w:lineRule="auto"/>
        <w:ind w:left="547" w:hanging="547"/>
        <w:jc w:val="both"/>
        <w:rPr>
          <w:rFonts w:ascii="Arial" w:eastAsiaTheme="minorHAnsi" w:hAnsi="Arial" w:cs="Arial"/>
          <w:kern w:val="2"/>
          <w:sz w:val="20"/>
          <w:szCs w:val="20"/>
        </w:rPr>
      </w:pPr>
      <w:r w:rsidRPr="00A633D1">
        <w:rPr>
          <w:rFonts w:ascii="Arial" w:eastAsiaTheme="minorHAnsi" w:hAnsi="Arial" w:cs="Arial"/>
          <w:kern w:val="2"/>
          <w:sz w:val="20"/>
          <w:szCs w:val="20"/>
        </w:rPr>
        <w:t>Adl SM, Simpson AG, Lane CE, Lukes J, Bass D, Bowser SS, et al.</w:t>
      </w:r>
      <w:r w:rsidR="00B93E43">
        <w:rPr>
          <w:rFonts w:ascii="Arial" w:eastAsiaTheme="minorHAnsi" w:hAnsi="Arial" w:cs="Arial"/>
          <w:kern w:val="2"/>
          <w:sz w:val="20"/>
          <w:szCs w:val="20"/>
        </w:rPr>
        <w:t xml:space="preserve"> (2012).</w:t>
      </w:r>
      <w:r w:rsidRPr="00A633D1">
        <w:rPr>
          <w:rFonts w:ascii="Arial" w:eastAsiaTheme="minorHAnsi" w:hAnsi="Arial" w:cs="Arial"/>
          <w:kern w:val="2"/>
          <w:sz w:val="20"/>
          <w:szCs w:val="20"/>
        </w:rPr>
        <w:t xml:space="preserve"> The revised classification of eukaryotes. </w:t>
      </w:r>
      <w:r w:rsidRPr="00B93E43">
        <w:rPr>
          <w:rFonts w:ascii="Arial" w:eastAsiaTheme="minorHAnsi" w:hAnsi="Arial" w:cs="Arial"/>
          <w:i/>
          <w:iCs/>
          <w:kern w:val="2"/>
          <w:sz w:val="20"/>
          <w:szCs w:val="20"/>
        </w:rPr>
        <w:t>J Eukaryot Microbiol</w:t>
      </w:r>
      <w:r w:rsidRPr="00766DB7">
        <w:rPr>
          <w:rFonts w:ascii="Arial" w:eastAsiaTheme="minorHAnsi" w:hAnsi="Arial" w:cs="Arial"/>
          <w:kern w:val="2"/>
          <w:sz w:val="20"/>
          <w:szCs w:val="20"/>
        </w:rPr>
        <w:t>. 59(5):429–493.</w:t>
      </w:r>
    </w:p>
    <w:p w14:paraId="4A7B872D" w14:textId="2CDA19DF" w:rsidR="00FB0EAA" w:rsidRPr="00766DB7" w:rsidRDefault="00FB0EAA" w:rsidP="00FB0EAA">
      <w:pPr>
        <w:widowControl w:val="0"/>
        <w:numPr>
          <w:ilvl w:val="0"/>
          <w:numId w:val="6"/>
        </w:numPr>
        <w:spacing w:after="0" w:line="240" w:lineRule="auto"/>
        <w:ind w:left="547" w:hanging="547"/>
        <w:jc w:val="both"/>
        <w:rPr>
          <w:rFonts w:ascii="Arial" w:eastAsiaTheme="minorHAnsi" w:hAnsi="Arial" w:cs="Arial"/>
          <w:kern w:val="2"/>
          <w:sz w:val="20"/>
          <w:szCs w:val="20"/>
        </w:rPr>
      </w:pPr>
      <w:r w:rsidRPr="00A633D1">
        <w:rPr>
          <w:rFonts w:ascii="Arial" w:eastAsiaTheme="minorHAnsi" w:hAnsi="Arial" w:cs="Arial"/>
          <w:kern w:val="2"/>
          <w:sz w:val="20"/>
          <w:szCs w:val="20"/>
        </w:rPr>
        <w:t>Adl SM, Bass D, Lane CE, Lukes J, Schoch CL, Smirnov A, et al.</w:t>
      </w:r>
      <w:r w:rsidR="00B93E43">
        <w:rPr>
          <w:rFonts w:ascii="Arial" w:eastAsiaTheme="minorHAnsi" w:hAnsi="Arial" w:cs="Arial"/>
          <w:kern w:val="2"/>
          <w:sz w:val="20"/>
          <w:szCs w:val="20"/>
        </w:rPr>
        <w:t xml:space="preserve"> (2019).</w:t>
      </w:r>
      <w:r w:rsidRPr="00A633D1">
        <w:rPr>
          <w:rFonts w:ascii="Arial" w:eastAsiaTheme="minorHAnsi" w:hAnsi="Arial" w:cs="Arial"/>
          <w:kern w:val="2"/>
          <w:sz w:val="20"/>
          <w:szCs w:val="20"/>
        </w:rPr>
        <w:t xml:space="preserve"> Revisions to the classification, nomenclature, and diversity of eukaryotes. </w:t>
      </w:r>
      <w:r w:rsidRPr="00B93E43">
        <w:rPr>
          <w:rFonts w:ascii="Arial" w:eastAsiaTheme="minorHAnsi" w:hAnsi="Arial" w:cs="Arial"/>
          <w:i/>
          <w:iCs/>
          <w:kern w:val="2"/>
          <w:sz w:val="20"/>
          <w:szCs w:val="20"/>
        </w:rPr>
        <w:t>J Eukaryot Microbiol</w:t>
      </w:r>
      <w:r w:rsidRPr="00766DB7">
        <w:rPr>
          <w:rFonts w:ascii="Arial" w:eastAsiaTheme="minorHAnsi" w:hAnsi="Arial" w:cs="Arial"/>
          <w:kern w:val="2"/>
          <w:sz w:val="20"/>
          <w:szCs w:val="20"/>
        </w:rPr>
        <w:t>. 66(1):4–119.</w:t>
      </w:r>
    </w:p>
    <w:p w14:paraId="7FFDA2E2" w14:textId="11A2332D" w:rsidR="00FB0EAA" w:rsidRPr="00766DB7" w:rsidRDefault="00FB0EAA" w:rsidP="00FB0EAA">
      <w:pPr>
        <w:widowControl w:val="0"/>
        <w:numPr>
          <w:ilvl w:val="0"/>
          <w:numId w:val="6"/>
        </w:numPr>
        <w:spacing w:after="0" w:line="240" w:lineRule="auto"/>
        <w:ind w:left="547" w:hanging="547"/>
        <w:jc w:val="both"/>
        <w:rPr>
          <w:rFonts w:ascii="Arial" w:eastAsiaTheme="minorHAnsi" w:hAnsi="Arial" w:cs="Arial"/>
          <w:kern w:val="2"/>
          <w:sz w:val="20"/>
          <w:szCs w:val="20"/>
        </w:rPr>
      </w:pPr>
      <w:r w:rsidRPr="002D1233">
        <w:rPr>
          <w:rFonts w:ascii="Arial" w:eastAsiaTheme="minorHAnsi" w:hAnsi="Arial" w:cs="Arial"/>
          <w:kern w:val="2"/>
          <w:sz w:val="20"/>
          <w:szCs w:val="20"/>
          <w:lang w:val="it-IT"/>
        </w:rPr>
        <w:t>Freitas YDG, Ramos BRDO, da Silva YG, Sampaio GS, da Silva Nascimento L, Branco CWC, et al</w:t>
      </w:r>
      <w:r w:rsidR="006D05F4">
        <w:rPr>
          <w:rFonts w:ascii="Arial" w:eastAsiaTheme="minorHAnsi" w:hAnsi="Arial" w:cs="Arial"/>
          <w:kern w:val="2"/>
          <w:sz w:val="20"/>
          <w:szCs w:val="20"/>
          <w:lang w:val="it-IT"/>
        </w:rPr>
        <w:t xml:space="preserve"> (2022)</w:t>
      </w:r>
      <w:r w:rsidRPr="002D1233">
        <w:rPr>
          <w:rFonts w:ascii="Arial" w:eastAsiaTheme="minorHAnsi" w:hAnsi="Arial" w:cs="Arial"/>
          <w:kern w:val="2"/>
          <w:sz w:val="20"/>
          <w:szCs w:val="20"/>
          <w:lang w:val="it-IT"/>
        </w:rPr>
        <w:t xml:space="preserve">. </w:t>
      </w:r>
      <w:r w:rsidRPr="00A633D1">
        <w:rPr>
          <w:rFonts w:ascii="Arial" w:eastAsiaTheme="minorHAnsi" w:hAnsi="Arial" w:cs="Arial"/>
          <w:kern w:val="2"/>
          <w:sz w:val="20"/>
          <w:szCs w:val="20"/>
        </w:rPr>
        <w:t xml:space="preserve">Testate amoebae: A review on their multiple uses as bioindicators. </w:t>
      </w:r>
      <w:r w:rsidRPr="006D05F4">
        <w:rPr>
          <w:rFonts w:ascii="Arial" w:eastAsiaTheme="minorHAnsi" w:hAnsi="Arial" w:cs="Arial"/>
          <w:i/>
          <w:iCs/>
          <w:kern w:val="2"/>
          <w:sz w:val="20"/>
          <w:szCs w:val="20"/>
        </w:rPr>
        <w:t>Acta Protozool</w:t>
      </w:r>
      <w:r w:rsidRPr="00766DB7">
        <w:rPr>
          <w:rFonts w:ascii="Arial" w:eastAsiaTheme="minorHAnsi" w:hAnsi="Arial" w:cs="Arial"/>
          <w:kern w:val="2"/>
          <w:sz w:val="20"/>
          <w:szCs w:val="20"/>
        </w:rPr>
        <w:t>;</w:t>
      </w:r>
      <w:r w:rsidR="006D05F4">
        <w:rPr>
          <w:rFonts w:ascii="Arial" w:eastAsiaTheme="minorHAnsi" w:hAnsi="Arial" w:cs="Arial"/>
          <w:kern w:val="2"/>
          <w:sz w:val="20"/>
          <w:szCs w:val="20"/>
        </w:rPr>
        <w:t xml:space="preserve"> </w:t>
      </w:r>
      <w:r w:rsidRPr="00766DB7">
        <w:rPr>
          <w:rFonts w:ascii="Arial" w:eastAsiaTheme="minorHAnsi" w:hAnsi="Arial" w:cs="Arial"/>
          <w:kern w:val="2"/>
          <w:sz w:val="20"/>
          <w:szCs w:val="20"/>
        </w:rPr>
        <w:t>61:1-21.</w:t>
      </w:r>
    </w:p>
    <w:p w14:paraId="6633D2EF" w14:textId="22DEDAFC" w:rsidR="00FB0EAA" w:rsidRPr="00766DB7" w:rsidRDefault="00FB0EAA" w:rsidP="00FB0EAA">
      <w:pPr>
        <w:widowControl w:val="0"/>
        <w:numPr>
          <w:ilvl w:val="0"/>
          <w:numId w:val="6"/>
        </w:numPr>
        <w:spacing w:after="0" w:line="240" w:lineRule="auto"/>
        <w:ind w:left="547" w:hanging="547"/>
        <w:jc w:val="both"/>
        <w:rPr>
          <w:rFonts w:ascii="Arial" w:eastAsiaTheme="minorHAnsi" w:hAnsi="Arial" w:cs="Arial"/>
          <w:kern w:val="2"/>
          <w:sz w:val="20"/>
          <w:szCs w:val="20"/>
        </w:rPr>
      </w:pPr>
      <w:r w:rsidRPr="00A633D1">
        <w:rPr>
          <w:rFonts w:ascii="Arial" w:eastAsiaTheme="minorHAnsi" w:hAnsi="Arial" w:cs="Arial"/>
          <w:kern w:val="2"/>
          <w:sz w:val="20"/>
          <w:szCs w:val="20"/>
          <w:lang w:val="sv-SE"/>
        </w:rPr>
        <w:t xml:space="preserve">Kuuri-Riutta O, Väliranta M, Tuittila ES. </w:t>
      </w:r>
      <w:r w:rsidR="006D05F4">
        <w:rPr>
          <w:rFonts w:ascii="Arial" w:eastAsiaTheme="minorHAnsi" w:hAnsi="Arial" w:cs="Arial"/>
          <w:kern w:val="2"/>
          <w:sz w:val="20"/>
          <w:szCs w:val="20"/>
          <w:lang w:val="sv-SE"/>
        </w:rPr>
        <w:t xml:space="preserve">(2022). </w:t>
      </w:r>
      <w:r w:rsidRPr="00A633D1">
        <w:rPr>
          <w:rFonts w:ascii="Arial" w:eastAsiaTheme="minorHAnsi" w:hAnsi="Arial" w:cs="Arial"/>
          <w:kern w:val="2"/>
          <w:sz w:val="20"/>
          <w:szCs w:val="20"/>
        </w:rPr>
        <w:t xml:space="preserve">Literature review on testate amoebae as environmental indicators and as a functional part of the microbial community in northern peatlands. </w:t>
      </w:r>
      <w:r w:rsidRPr="006D05F4">
        <w:rPr>
          <w:rFonts w:ascii="Arial" w:eastAsiaTheme="minorHAnsi" w:hAnsi="Arial" w:cs="Arial"/>
          <w:i/>
          <w:iCs/>
          <w:kern w:val="2"/>
          <w:sz w:val="20"/>
          <w:szCs w:val="20"/>
        </w:rPr>
        <w:t>Mires Peat</w:t>
      </w:r>
      <w:r w:rsidRPr="00766DB7">
        <w:rPr>
          <w:rFonts w:ascii="Arial" w:eastAsiaTheme="minorHAnsi" w:hAnsi="Arial" w:cs="Arial"/>
          <w:kern w:val="2"/>
          <w:sz w:val="20"/>
          <w:szCs w:val="20"/>
        </w:rPr>
        <w:t>. 28:28.</w:t>
      </w:r>
    </w:p>
    <w:p w14:paraId="31B275BE" w14:textId="77777777" w:rsidR="004F25D7" w:rsidRPr="00766DB7" w:rsidRDefault="004F25D7" w:rsidP="00022305">
      <w:pPr>
        <w:spacing w:after="0" w:line="240" w:lineRule="auto"/>
        <w:jc w:val="both"/>
        <w:rPr>
          <w:rFonts w:ascii="Arial" w:eastAsia="Calibri" w:hAnsi="Arial" w:cs="Arial"/>
          <w:kern w:val="2"/>
          <w:sz w:val="20"/>
          <w:szCs w:val="20"/>
          <w:lang w:val="en-IN"/>
        </w:rPr>
        <w:sectPr w:rsidR="004F25D7" w:rsidRPr="00766DB7" w:rsidSect="007D5C03">
          <w:pgSz w:w="11909" w:h="16834" w:code="9"/>
          <w:pgMar w:top="1440" w:right="1440" w:bottom="1440" w:left="1440" w:header="720" w:footer="864" w:gutter="0"/>
          <w:cols w:num="2" w:space="288"/>
          <w:docGrid w:linePitch="360"/>
        </w:sectPr>
      </w:pPr>
    </w:p>
    <w:p w14:paraId="0E03E6BD" w14:textId="77777777" w:rsidR="00022305" w:rsidRPr="00766DB7" w:rsidRDefault="00022305" w:rsidP="00022305">
      <w:pPr>
        <w:spacing w:after="0" w:line="240" w:lineRule="auto"/>
        <w:jc w:val="both"/>
        <w:rPr>
          <w:rFonts w:ascii="Arial" w:eastAsia="Calibri" w:hAnsi="Arial" w:cs="Arial"/>
          <w:kern w:val="2"/>
          <w:sz w:val="20"/>
          <w:szCs w:val="20"/>
          <w:lang w:val="en-IN"/>
        </w:rPr>
      </w:pPr>
    </w:p>
    <w:p w14:paraId="5BC5D298" w14:textId="77777777" w:rsidR="0085334C" w:rsidRPr="006E1FAF" w:rsidRDefault="0085334C">
      <w:pPr>
        <w:rPr>
          <w:rFonts w:ascii="Arial" w:hAnsi="Arial" w:cs="Arial"/>
        </w:rPr>
      </w:pPr>
    </w:p>
    <w:sectPr w:rsidR="0085334C" w:rsidRPr="006E1FAF" w:rsidSect="00C30885">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6B98D" w14:textId="77777777" w:rsidR="007D4EFF" w:rsidRDefault="007D4EFF" w:rsidP="004336DD">
      <w:pPr>
        <w:spacing w:after="0" w:line="240" w:lineRule="auto"/>
      </w:pPr>
      <w:r>
        <w:separator/>
      </w:r>
    </w:p>
  </w:endnote>
  <w:endnote w:type="continuationSeparator" w:id="0">
    <w:p w14:paraId="24FBF429" w14:textId="77777777" w:rsidR="007D4EFF" w:rsidRDefault="007D4EFF"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0D05" w14:textId="77777777" w:rsidR="007F5661" w:rsidRDefault="007F5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7F9A" w14:textId="77777777" w:rsidR="00B03434" w:rsidRPr="007811EA" w:rsidRDefault="00B03434">
    <w:pPr>
      <w:pStyle w:val="Footer"/>
      <w:jc w:val="center"/>
      <w:rPr>
        <w:rFonts w:ascii="Arial" w:hAnsi="Arial" w:cs="Arial"/>
        <w:sz w:val="28"/>
      </w:rPr>
    </w:pPr>
  </w:p>
  <w:p w14:paraId="347F0120" w14:textId="5FC5103B" w:rsidR="00B03434" w:rsidRDefault="007D4EFF">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C874C0" w:rsidRPr="00817E1D">
          <w:rPr>
            <w:rFonts w:ascii="Arial" w:hAnsi="Arial" w:cs="Arial"/>
            <w:sz w:val="20"/>
          </w:rPr>
          <w:fldChar w:fldCharType="begin"/>
        </w:r>
        <w:r w:rsidR="00987EC7" w:rsidRPr="00817E1D">
          <w:rPr>
            <w:rFonts w:ascii="Arial" w:hAnsi="Arial" w:cs="Arial"/>
            <w:sz w:val="20"/>
          </w:rPr>
          <w:instrText xml:space="preserve"> PAGE   \* MERGEFORMAT </w:instrText>
        </w:r>
        <w:r w:rsidR="00C874C0" w:rsidRPr="00817E1D">
          <w:rPr>
            <w:rFonts w:ascii="Arial" w:hAnsi="Arial" w:cs="Arial"/>
            <w:sz w:val="20"/>
          </w:rPr>
          <w:fldChar w:fldCharType="separate"/>
        </w:r>
        <w:r w:rsidR="00EC717A">
          <w:rPr>
            <w:rFonts w:ascii="Arial" w:hAnsi="Arial" w:cs="Arial"/>
            <w:noProof/>
            <w:sz w:val="20"/>
          </w:rPr>
          <w:t>2</w:t>
        </w:r>
        <w:r w:rsidR="00C874C0" w:rsidRPr="00817E1D">
          <w:rPr>
            <w:rFonts w:ascii="Arial" w:hAnsi="Arial" w:cs="Arial"/>
            <w:sz w:val="20"/>
          </w:rPr>
          <w:fldChar w:fldCharType="end"/>
        </w:r>
      </w:sdtContent>
    </w:sdt>
  </w:p>
  <w:p w14:paraId="075AFBB9" w14:textId="77777777" w:rsidR="007811EA" w:rsidRPr="007811EA" w:rsidRDefault="007811EA">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31D26"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08220DAE"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725B1B97" w14:textId="77777777" w:rsidR="001808B9" w:rsidRDefault="001808B9" w:rsidP="00B552F7">
    <w:pPr>
      <w:tabs>
        <w:tab w:val="center" w:pos="4320"/>
        <w:tab w:val="right" w:pos="8640"/>
      </w:tabs>
      <w:spacing w:after="0" w:line="240" w:lineRule="auto"/>
      <w:jc w:val="both"/>
      <w:rPr>
        <w:rFonts w:ascii="Arial" w:eastAsia="Times New Roman" w:hAnsi="Arial" w:cs="Arial"/>
        <w:i/>
        <w:sz w:val="16"/>
        <w:szCs w:val="16"/>
      </w:rPr>
    </w:pPr>
  </w:p>
  <w:p w14:paraId="328FFD80" w14:textId="77777777" w:rsidR="00107AE8" w:rsidRDefault="00107AE8" w:rsidP="00107AE8">
    <w:pPr>
      <w:tabs>
        <w:tab w:val="center" w:pos="4680"/>
        <w:tab w:val="right" w:pos="9360"/>
      </w:tabs>
      <w:spacing w:after="0" w:line="240" w:lineRule="auto"/>
      <w:jc w:val="both"/>
      <w:rPr>
        <w:rFonts w:ascii="Arial" w:eastAsia="Times New Roman" w:hAnsi="Arial" w:cs="Arial"/>
        <w:i/>
        <w:sz w:val="16"/>
      </w:rPr>
    </w:pPr>
  </w:p>
  <w:p w14:paraId="4E48A004" w14:textId="77777777" w:rsidR="005B7D42" w:rsidRPr="00107AE8" w:rsidRDefault="005B7D42" w:rsidP="00107AE8">
    <w:pPr>
      <w:tabs>
        <w:tab w:val="center" w:pos="4680"/>
        <w:tab w:val="right" w:pos="9360"/>
      </w:tabs>
      <w:spacing w:after="0" w:line="240" w:lineRule="auto"/>
      <w:jc w:val="both"/>
      <w:rPr>
        <w:rFonts w:ascii="Arial" w:eastAsia="Times New Roman" w:hAnsi="Arial" w:cs="Arial"/>
        <w:i/>
        <w:sz w:val="16"/>
      </w:rPr>
    </w:pPr>
  </w:p>
  <w:p w14:paraId="58FCD70A" w14:textId="77777777" w:rsidR="00107AE8" w:rsidRPr="00107AE8" w:rsidRDefault="00107AE8" w:rsidP="00107AE8">
    <w:pPr>
      <w:tabs>
        <w:tab w:val="center" w:pos="4680"/>
        <w:tab w:val="right" w:pos="9360"/>
      </w:tabs>
      <w:spacing w:after="0" w:line="240" w:lineRule="auto"/>
      <w:jc w:val="both"/>
      <w:rPr>
        <w:rFonts w:ascii="Arial" w:eastAsia="Times New Roman" w:hAnsi="Arial" w:cs="Arial"/>
        <w:i/>
        <w:sz w:val="16"/>
      </w:rPr>
    </w:pPr>
  </w:p>
  <w:p w14:paraId="71274F29" w14:textId="77777777" w:rsidR="00B03434" w:rsidRPr="00107AE8"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0C14CF55" w14:textId="77777777" w:rsidR="007811EA" w:rsidRPr="00107AE8" w:rsidRDefault="007811EA"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BF08F" w14:textId="77777777" w:rsidR="007D4EFF" w:rsidRDefault="007D4EFF" w:rsidP="004336DD">
      <w:pPr>
        <w:spacing w:after="0" w:line="240" w:lineRule="auto"/>
      </w:pPr>
      <w:r>
        <w:separator/>
      </w:r>
    </w:p>
  </w:footnote>
  <w:footnote w:type="continuationSeparator" w:id="0">
    <w:p w14:paraId="22331919" w14:textId="77777777" w:rsidR="007D4EFF" w:rsidRDefault="007D4EFF"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1B89" w14:textId="15A037FB" w:rsidR="007F5661" w:rsidRDefault="007D4EFF">
    <w:pPr>
      <w:pStyle w:val="Header"/>
    </w:pPr>
    <w:r>
      <w:rPr>
        <w:noProof/>
      </w:rPr>
      <w:pict w14:anchorId="5AE4C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24407"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276C8" w14:textId="672C43D1" w:rsidR="006C56FD" w:rsidRDefault="007D4EFF"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713DB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24408"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EA3C434"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BAAC7C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697C16E"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26E45AFA"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5ABBC" w14:textId="5686B50B" w:rsidR="007F5661" w:rsidRDefault="007D4EFF">
    <w:pPr>
      <w:pStyle w:val="Header"/>
    </w:pPr>
    <w:r>
      <w:rPr>
        <w:noProof/>
      </w:rPr>
      <w:pict w14:anchorId="37411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24406"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4185"/>
    <w:multiLevelType w:val="hybridMultilevel"/>
    <w:tmpl w:val="AA8E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C316D"/>
    <w:multiLevelType w:val="hybridMultilevel"/>
    <w:tmpl w:val="D4345C62"/>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88166C"/>
    <w:multiLevelType w:val="hybridMultilevel"/>
    <w:tmpl w:val="7474293E"/>
    <w:lvl w:ilvl="0" w:tplc="0366B50E">
      <w:start w:val="10"/>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A2662"/>
    <w:multiLevelType w:val="hybridMultilevel"/>
    <w:tmpl w:val="C07AB3AA"/>
    <w:lvl w:ilvl="0" w:tplc="8F900D18">
      <w:start w:val="2"/>
      <w:numFmt w:val="decimal"/>
      <w:lvlText w:val="%1."/>
      <w:lvlJc w:val="left"/>
      <w:pPr>
        <w:ind w:left="1440" w:hanging="360"/>
      </w:pPr>
      <w:rPr>
        <w:rFonts w:hint="default"/>
        <w:b/>
        <w:bCs/>
        <w:i w:val="0"/>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1FAF"/>
    <w:rsid w:val="00000C22"/>
    <w:rsid w:val="00000C57"/>
    <w:rsid w:val="00010C5C"/>
    <w:rsid w:val="00021DF1"/>
    <w:rsid w:val="00022305"/>
    <w:rsid w:val="00026E34"/>
    <w:rsid w:val="000348D6"/>
    <w:rsid w:val="0003583F"/>
    <w:rsid w:val="0005231F"/>
    <w:rsid w:val="00074532"/>
    <w:rsid w:val="00074755"/>
    <w:rsid w:val="00074809"/>
    <w:rsid w:val="00095BB0"/>
    <w:rsid w:val="000C347A"/>
    <w:rsid w:val="000D18AA"/>
    <w:rsid w:val="000D7A83"/>
    <w:rsid w:val="000E3C27"/>
    <w:rsid w:val="000E70F6"/>
    <w:rsid w:val="000F5209"/>
    <w:rsid w:val="000F7C4E"/>
    <w:rsid w:val="000F7DDF"/>
    <w:rsid w:val="00102706"/>
    <w:rsid w:val="00107AE8"/>
    <w:rsid w:val="00107C60"/>
    <w:rsid w:val="00113A76"/>
    <w:rsid w:val="00113FE3"/>
    <w:rsid w:val="001162B0"/>
    <w:rsid w:val="00122265"/>
    <w:rsid w:val="001239E4"/>
    <w:rsid w:val="001260E8"/>
    <w:rsid w:val="00136A25"/>
    <w:rsid w:val="0014351C"/>
    <w:rsid w:val="001617F8"/>
    <w:rsid w:val="00166FA2"/>
    <w:rsid w:val="0017399A"/>
    <w:rsid w:val="001808B9"/>
    <w:rsid w:val="001A0A61"/>
    <w:rsid w:val="001A0C23"/>
    <w:rsid w:val="001A4088"/>
    <w:rsid w:val="001C3908"/>
    <w:rsid w:val="001C4E42"/>
    <w:rsid w:val="001D0A77"/>
    <w:rsid w:val="001E7458"/>
    <w:rsid w:val="001F49B1"/>
    <w:rsid w:val="001F7FD3"/>
    <w:rsid w:val="00200BA9"/>
    <w:rsid w:val="0020449F"/>
    <w:rsid w:val="002049DC"/>
    <w:rsid w:val="0020723B"/>
    <w:rsid w:val="00214FE4"/>
    <w:rsid w:val="00216F4C"/>
    <w:rsid w:val="00220F9C"/>
    <w:rsid w:val="00222C4C"/>
    <w:rsid w:val="002240BD"/>
    <w:rsid w:val="00227D05"/>
    <w:rsid w:val="00236D49"/>
    <w:rsid w:val="00240B61"/>
    <w:rsid w:val="00241592"/>
    <w:rsid w:val="00251FF9"/>
    <w:rsid w:val="00256AF8"/>
    <w:rsid w:val="00260707"/>
    <w:rsid w:val="00273F76"/>
    <w:rsid w:val="00280B27"/>
    <w:rsid w:val="00286505"/>
    <w:rsid w:val="00286F9E"/>
    <w:rsid w:val="002C4566"/>
    <w:rsid w:val="002D1233"/>
    <w:rsid w:val="002F035F"/>
    <w:rsid w:val="002F3373"/>
    <w:rsid w:val="002F5FC5"/>
    <w:rsid w:val="003004EF"/>
    <w:rsid w:val="003020FB"/>
    <w:rsid w:val="003024BF"/>
    <w:rsid w:val="00310972"/>
    <w:rsid w:val="00315FFA"/>
    <w:rsid w:val="0032634F"/>
    <w:rsid w:val="003406FF"/>
    <w:rsid w:val="00345657"/>
    <w:rsid w:val="00370C40"/>
    <w:rsid w:val="00372348"/>
    <w:rsid w:val="003867DA"/>
    <w:rsid w:val="00387186"/>
    <w:rsid w:val="0039454D"/>
    <w:rsid w:val="003A3956"/>
    <w:rsid w:val="003A5123"/>
    <w:rsid w:val="003B0641"/>
    <w:rsid w:val="003B0699"/>
    <w:rsid w:val="003B134C"/>
    <w:rsid w:val="003B6562"/>
    <w:rsid w:val="003C38C5"/>
    <w:rsid w:val="003C7BB2"/>
    <w:rsid w:val="003F24B4"/>
    <w:rsid w:val="003F3F89"/>
    <w:rsid w:val="004018D1"/>
    <w:rsid w:val="00402523"/>
    <w:rsid w:val="0040557B"/>
    <w:rsid w:val="00414FEF"/>
    <w:rsid w:val="00422BCA"/>
    <w:rsid w:val="00424D3F"/>
    <w:rsid w:val="004336DD"/>
    <w:rsid w:val="00435133"/>
    <w:rsid w:val="00440011"/>
    <w:rsid w:val="00443A76"/>
    <w:rsid w:val="00444654"/>
    <w:rsid w:val="00450431"/>
    <w:rsid w:val="00451082"/>
    <w:rsid w:val="00451BC8"/>
    <w:rsid w:val="00452F72"/>
    <w:rsid w:val="00453519"/>
    <w:rsid w:val="0045612A"/>
    <w:rsid w:val="0046605E"/>
    <w:rsid w:val="00480705"/>
    <w:rsid w:val="0048693B"/>
    <w:rsid w:val="004A41DA"/>
    <w:rsid w:val="004A57D1"/>
    <w:rsid w:val="004A76D7"/>
    <w:rsid w:val="004B7B8F"/>
    <w:rsid w:val="004C5F94"/>
    <w:rsid w:val="004C64EC"/>
    <w:rsid w:val="004D5B9F"/>
    <w:rsid w:val="004E54C5"/>
    <w:rsid w:val="004E690A"/>
    <w:rsid w:val="004F25D7"/>
    <w:rsid w:val="004F407B"/>
    <w:rsid w:val="004F4FB8"/>
    <w:rsid w:val="004F62DC"/>
    <w:rsid w:val="005011A5"/>
    <w:rsid w:val="00514E80"/>
    <w:rsid w:val="0051720C"/>
    <w:rsid w:val="00521BCE"/>
    <w:rsid w:val="005239BA"/>
    <w:rsid w:val="00525B52"/>
    <w:rsid w:val="00532B18"/>
    <w:rsid w:val="005334D6"/>
    <w:rsid w:val="00534279"/>
    <w:rsid w:val="00543144"/>
    <w:rsid w:val="00552D25"/>
    <w:rsid w:val="00557695"/>
    <w:rsid w:val="00560975"/>
    <w:rsid w:val="005637CB"/>
    <w:rsid w:val="00567917"/>
    <w:rsid w:val="00586E63"/>
    <w:rsid w:val="00597A14"/>
    <w:rsid w:val="005A0EB7"/>
    <w:rsid w:val="005A1F77"/>
    <w:rsid w:val="005B7D42"/>
    <w:rsid w:val="005C4AD8"/>
    <w:rsid w:val="005D2466"/>
    <w:rsid w:val="005D2FD5"/>
    <w:rsid w:val="005E09FF"/>
    <w:rsid w:val="005E460F"/>
    <w:rsid w:val="005E78CA"/>
    <w:rsid w:val="00602332"/>
    <w:rsid w:val="006033C8"/>
    <w:rsid w:val="00612256"/>
    <w:rsid w:val="00624D92"/>
    <w:rsid w:val="0063083A"/>
    <w:rsid w:val="006314C7"/>
    <w:rsid w:val="00644569"/>
    <w:rsid w:val="00652FDA"/>
    <w:rsid w:val="00673A11"/>
    <w:rsid w:val="006856C0"/>
    <w:rsid w:val="006A6B43"/>
    <w:rsid w:val="006A6D7D"/>
    <w:rsid w:val="006B59C9"/>
    <w:rsid w:val="006B62F9"/>
    <w:rsid w:val="006C2B8C"/>
    <w:rsid w:val="006C56FD"/>
    <w:rsid w:val="006D05F4"/>
    <w:rsid w:val="006D220D"/>
    <w:rsid w:val="006D3305"/>
    <w:rsid w:val="006E1FAF"/>
    <w:rsid w:val="006E779A"/>
    <w:rsid w:val="006E780B"/>
    <w:rsid w:val="006F3673"/>
    <w:rsid w:val="006F5FE1"/>
    <w:rsid w:val="006F69E6"/>
    <w:rsid w:val="006F6CBE"/>
    <w:rsid w:val="006F7C4F"/>
    <w:rsid w:val="00704817"/>
    <w:rsid w:val="00704F52"/>
    <w:rsid w:val="0070593C"/>
    <w:rsid w:val="00715397"/>
    <w:rsid w:val="007310C2"/>
    <w:rsid w:val="007478C3"/>
    <w:rsid w:val="00755BE6"/>
    <w:rsid w:val="00762550"/>
    <w:rsid w:val="0076263C"/>
    <w:rsid w:val="00766A6A"/>
    <w:rsid w:val="00766DB7"/>
    <w:rsid w:val="00770FFC"/>
    <w:rsid w:val="00777E96"/>
    <w:rsid w:val="007811EA"/>
    <w:rsid w:val="00781D6E"/>
    <w:rsid w:val="00787FE4"/>
    <w:rsid w:val="00792CE0"/>
    <w:rsid w:val="00793579"/>
    <w:rsid w:val="007968EE"/>
    <w:rsid w:val="007A682C"/>
    <w:rsid w:val="007A6B80"/>
    <w:rsid w:val="007B0467"/>
    <w:rsid w:val="007B7C61"/>
    <w:rsid w:val="007C3DF6"/>
    <w:rsid w:val="007C40E0"/>
    <w:rsid w:val="007C7321"/>
    <w:rsid w:val="007D3E4C"/>
    <w:rsid w:val="007D4EFF"/>
    <w:rsid w:val="007D5027"/>
    <w:rsid w:val="007D5C03"/>
    <w:rsid w:val="007D6AF2"/>
    <w:rsid w:val="007D7B6F"/>
    <w:rsid w:val="007E1ABC"/>
    <w:rsid w:val="007F0D53"/>
    <w:rsid w:val="007F5661"/>
    <w:rsid w:val="00810579"/>
    <w:rsid w:val="00817E1D"/>
    <w:rsid w:val="00820886"/>
    <w:rsid w:val="0082549B"/>
    <w:rsid w:val="00834C8C"/>
    <w:rsid w:val="0085190C"/>
    <w:rsid w:val="0085334C"/>
    <w:rsid w:val="00862791"/>
    <w:rsid w:val="00894491"/>
    <w:rsid w:val="008A26F6"/>
    <w:rsid w:val="008A5776"/>
    <w:rsid w:val="008A699A"/>
    <w:rsid w:val="008C1E01"/>
    <w:rsid w:val="008C37C1"/>
    <w:rsid w:val="008C469E"/>
    <w:rsid w:val="008D4062"/>
    <w:rsid w:val="008D4A79"/>
    <w:rsid w:val="008E1BD5"/>
    <w:rsid w:val="008E7C0A"/>
    <w:rsid w:val="00900C86"/>
    <w:rsid w:val="00905CD9"/>
    <w:rsid w:val="009164FE"/>
    <w:rsid w:val="00925813"/>
    <w:rsid w:val="00931138"/>
    <w:rsid w:val="009423A3"/>
    <w:rsid w:val="00952873"/>
    <w:rsid w:val="00952C78"/>
    <w:rsid w:val="00962305"/>
    <w:rsid w:val="00977C8F"/>
    <w:rsid w:val="0098323A"/>
    <w:rsid w:val="00987EC7"/>
    <w:rsid w:val="009944F8"/>
    <w:rsid w:val="009A630B"/>
    <w:rsid w:val="009B19D3"/>
    <w:rsid w:val="009B4108"/>
    <w:rsid w:val="009B4FE7"/>
    <w:rsid w:val="009B5F76"/>
    <w:rsid w:val="009D4555"/>
    <w:rsid w:val="009D6E5A"/>
    <w:rsid w:val="009E447D"/>
    <w:rsid w:val="009E4A06"/>
    <w:rsid w:val="009F2D19"/>
    <w:rsid w:val="009F49F8"/>
    <w:rsid w:val="00A12E48"/>
    <w:rsid w:val="00A17AE7"/>
    <w:rsid w:val="00A222FD"/>
    <w:rsid w:val="00A23C5A"/>
    <w:rsid w:val="00A26C26"/>
    <w:rsid w:val="00A377DB"/>
    <w:rsid w:val="00A40016"/>
    <w:rsid w:val="00A60CB6"/>
    <w:rsid w:val="00A633D1"/>
    <w:rsid w:val="00A805EA"/>
    <w:rsid w:val="00A81B25"/>
    <w:rsid w:val="00A831D9"/>
    <w:rsid w:val="00A85094"/>
    <w:rsid w:val="00A87531"/>
    <w:rsid w:val="00A90114"/>
    <w:rsid w:val="00A931D1"/>
    <w:rsid w:val="00A94927"/>
    <w:rsid w:val="00AA13AA"/>
    <w:rsid w:val="00AA38C6"/>
    <w:rsid w:val="00AA7D29"/>
    <w:rsid w:val="00AC12B1"/>
    <w:rsid w:val="00AF29BF"/>
    <w:rsid w:val="00B03434"/>
    <w:rsid w:val="00B0619F"/>
    <w:rsid w:val="00B069AD"/>
    <w:rsid w:val="00B076F1"/>
    <w:rsid w:val="00B07A90"/>
    <w:rsid w:val="00B1011A"/>
    <w:rsid w:val="00B168F5"/>
    <w:rsid w:val="00B26ACD"/>
    <w:rsid w:val="00B34003"/>
    <w:rsid w:val="00B37F73"/>
    <w:rsid w:val="00B40940"/>
    <w:rsid w:val="00B552F7"/>
    <w:rsid w:val="00B60FC2"/>
    <w:rsid w:val="00B61B1B"/>
    <w:rsid w:val="00B65653"/>
    <w:rsid w:val="00B74A8F"/>
    <w:rsid w:val="00B76B80"/>
    <w:rsid w:val="00B82494"/>
    <w:rsid w:val="00B83725"/>
    <w:rsid w:val="00B86BB6"/>
    <w:rsid w:val="00B93E43"/>
    <w:rsid w:val="00BA0B4C"/>
    <w:rsid w:val="00BA37F6"/>
    <w:rsid w:val="00BA4F1E"/>
    <w:rsid w:val="00BA5715"/>
    <w:rsid w:val="00BB2BC8"/>
    <w:rsid w:val="00BB71C6"/>
    <w:rsid w:val="00BB76FF"/>
    <w:rsid w:val="00BC242C"/>
    <w:rsid w:val="00BC2F32"/>
    <w:rsid w:val="00BC5F5D"/>
    <w:rsid w:val="00BD53B9"/>
    <w:rsid w:val="00BD6B45"/>
    <w:rsid w:val="00BE129D"/>
    <w:rsid w:val="00C0415F"/>
    <w:rsid w:val="00C114B2"/>
    <w:rsid w:val="00C15E65"/>
    <w:rsid w:val="00C1668C"/>
    <w:rsid w:val="00C232EC"/>
    <w:rsid w:val="00C30885"/>
    <w:rsid w:val="00C33824"/>
    <w:rsid w:val="00C424D0"/>
    <w:rsid w:val="00C52CDD"/>
    <w:rsid w:val="00C53FF6"/>
    <w:rsid w:val="00C54EA2"/>
    <w:rsid w:val="00C57C70"/>
    <w:rsid w:val="00C63F9F"/>
    <w:rsid w:val="00C6486D"/>
    <w:rsid w:val="00C73BE2"/>
    <w:rsid w:val="00C73FED"/>
    <w:rsid w:val="00C81AFB"/>
    <w:rsid w:val="00C874C0"/>
    <w:rsid w:val="00C9653A"/>
    <w:rsid w:val="00C978B4"/>
    <w:rsid w:val="00CA18C8"/>
    <w:rsid w:val="00CA5651"/>
    <w:rsid w:val="00CA77DD"/>
    <w:rsid w:val="00CC67C7"/>
    <w:rsid w:val="00CD35CE"/>
    <w:rsid w:val="00D04846"/>
    <w:rsid w:val="00D05920"/>
    <w:rsid w:val="00D10970"/>
    <w:rsid w:val="00D118DB"/>
    <w:rsid w:val="00D22319"/>
    <w:rsid w:val="00D2311E"/>
    <w:rsid w:val="00D237AD"/>
    <w:rsid w:val="00D366B3"/>
    <w:rsid w:val="00D4269D"/>
    <w:rsid w:val="00D44206"/>
    <w:rsid w:val="00D475D6"/>
    <w:rsid w:val="00D50CE6"/>
    <w:rsid w:val="00D55B7F"/>
    <w:rsid w:val="00D622D2"/>
    <w:rsid w:val="00D67F67"/>
    <w:rsid w:val="00D70A20"/>
    <w:rsid w:val="00D7122C"/>
    <w:rsid w:val="00D7317E"/>
    <w:rsid w:val="00D7379A"/>
    <w:rsid w:val="00D80922"/>
    <w:rsid w:val="00D84589"/>
    <w:rsid w:val="00D85509"/>
    <w:rsid w:val="00D8647B"/>
    <w:rsid w:val="00D930BC"/>
    <w:rsid w:val="00D953A9"/>
    <w:rsid w:val="00DA00F8"/>
    <w:rsid w:val="00DC5E73"/>
    <w:rsid w:val="00DC715F"/>
    <w:rsid w:val="00DD7092"/>
    <w:rsid w:val="00DF2C9D"/>
    <w:rsid w:val="00DF52C0"/>
    <w:rsid w:val="00E01424"/>
    <w:rsid w:val="00E1678A"/>
    <w:rsid w:val="00E3492D"/>
    <w:rsid w:val="00E34943"/>
    <w:rsid w:val="00E362ED"/>
    <w:rsid w:val="00E36CD7"/>
    <w:rsid w:val="00E40B14"/>
    <w:rsid w:val="00E43A44"/>
    <w:rsid w:val="00E4601E"/>
    <w:rsid w:val="00E52825"/>
    <w:rsid w:val="00E52A65"/>
    <w:rsid w:val="00E536E0"/>
    <w:rsid w:val="00E5683E"/>
    <w:rsid w:val="00E66182"/>
    <w:rsid w:val="00E70488"/>
    <w:rsid w:val="00E70FD3"/>
    <w:rsid w:val="00E75755"/>
    <w:rsid w:val="00E770C6"/>
    <w:rsid w:val="00E77960"/>
    <w:rsid w:val="00E81D0F"/>
    <w:rsid w:val="00E87ABA"/>
    <w:rsid w:val="00E93A66"/>
    <w:rsid w:val="00EA0EFE"/>
    <w:rsid w:val="00EA268B"/>
    <w:rsid w:val="00EA36D8"/>
    <w:rsid w:val="00EB63D6"/>
    <w:rsid w:val="00EC164F"/>
    <w:rsid w:val="00EC1B78"/>
    <w:rsid w:val="00EC686F"/>
    <w:rsid w:val="00EC717A"/>
    <w:rsid w:val="00ED692E"/>
    <w:rsid w:val="00EE0445"/>
    <w:rsid w:val="00EE1DE0"/>
    <w:rsid w:val="00EE559B"/>
    <w:rsid w:val="00EE5BCC"/>
    <w:rsid w:val="00EF613F"/>
    <w:rsid w:val="00EF6C37"/>
    <w:rsid w:val="00F0166D"/>
    <w:rsid w:val="00F10EA2"/>
    <w:rsid w:val="00F12485"/>
    <w:rsid w:val="00F1534A"/>
    <w:rsid w:val="00F15AEC"/>
    <w:rsid w:val="00F16063"/>
    <w:rsid w:val="00F17137"/>
    <w:rsid w:val="00F240C4"/>
    <w:rsid w:val="00F25471"/>
    <w:rsid w:val="00F254B3"/>
    <w:rsid w:val="00F31FC0"/>
    <w:rsid w:val="00F34516"/>
    <w:rsid w:val="00F36570"/>
    <w:rsid w:val="00F44957"/>
    <w:rsid w:val="00F45F9B"/>
    <w:rsid w:val="00F54E9C"/>
    <w:rsid w:val="00F61972"/>
    <w:rsid w:val="00FA0908"/>
    <w:rsid w:val="00FB09DC"/>
    <w:rsid w:val="00FB0EAA"/>
    <w:rsid w:val="00FB24A4"/>
    <w:rsid w:val="00FB4946"/>
    <w:rsid w:val="00FB728D"/>
    <w:rsid w:val="00FC6156"/>
    <w:rsid w:val="00FD3182"/>
    <w:rsid w:val="00FD562F"/>
    <w:rsid w:val="00FE08A8"/>
    <w:rsid w:val="00FE6819"/>
    <w:rsid w:val="00FF2F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0"/>
      </o:rules>
    </o:shapelayout>
  </w:shapeDefaults>
  <w:decimalSymbol w:val="."/>
  <w:listSeparator w:val=","/>
  <w14:docId w14:val="38D717A6"/>
  <w15:docId w15:val="{95A9BCC0-B52E-4465-9523-F0123A1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character" w:customStyle="1" w:styleId="UnresolvedMention">
    <w:name w:val="Unresolved Mention"/>
    <w:basedOn w:val="DefaultParagraphFont"/>
    <w:uiPriority w:val="99"/>
    <w:semiHidden/>
    <w:unhideWhenUsed/>
    <w:rsid w:val="00D73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390495291">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920525538">
      <w:bodyDiv w:val="1"/>
      <w:marLeft w:val="0"/>
      <w:marRight w:val="0"/>
      <w:marTop w:val="0"/>
      <w:marBottom w:val="0"/>
      <w:divBdr>
        <w:top w:val="none" w:sz="0" w:space="0" w:color="auto"/>
        <w:left w:val="none" w:sz="0" w:space="0" w:color="auto"/>
        <w:bottom w:val="none" w:sz="0" w:space="0" w:color="auto"/>
        <w:right w:val="none" w:sz="0" w:space="0" w:color="auto"/>
      </w:divBdr>
    </w:div>
    <w:div w:id="1044713385">
      <w:bodyDiv w:val="1"/>
      <w:marLeft w:val="0"/>
      <w:marRight w:val="0"/>
      <w:marTop w:val="0"/>
      <w:marBottom w:val="0"/>
      <w:divBdr>
        <w:top w:val="none" w:sz="0" w:space="0" w:color="auto"/>
        <w:left w:val="none" w:sz="0" w:space="0" w:color="auto"/>
        <w:bottom w:val="none" w:sz="0" w:space="0" w:color="auto"/>
        <w:right w:val="none" w:sz="0" w:space="0" w:color="auto"/>
      </w:divBdr>
    </w:div>
    <w:div w:id="1107194420">
      <w:bodyDiv w:val="1"/>
      <w:marLeft w:val="0"/>
      <w:marRight w:val="0"/>
      <w:marTop w:val="0"/>
      <w:marBottom w:val="0"/>
      <w:divBdr>
        <w:top w:val="none" w:sz="0" w:space="0" w:color="auto"/>
        <w:left w:val="none" w:sz="0" w:space="0" w:color="auto"/>
        <w:bottom w:val="none" w:sz="0" w:space="0" w:color="auto"/>
        <w:right w:val="none" w:sz="0" w:space="0" w:color="auto"/>
      </w:divBdr>
    </w:div>
    <w:div w:id="1261796836">
      <w:bodyDiv w:val="1"/>
      <w:marLeft w:val="0"/>
      <w:marRight w:val="0"/>
      <w:marTop w:val="0"/>
      <w:marBottom w:val="0"/>
      <w:divBdr>
        <w:top w:val="none" w:sz="0" w:space="0" w:color="auto"/>
        <w:left w:val="none" w:sz="0" w:space="0" w:color="auto"/>
        <w:bottom w:val="none" w:sz="0" w:space="0" w:color="auto"/>
        <w:right w:val="none" w:sz="0" w:space="0" w:color="auto"/>
      </w:divBdr>
    </w:div>
    <w:div w:id="1580677276">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978-90-481-2801-3_8" TargetMode="External"/><Relationship Id="rId2" Type="http://schemas.openxmlformats.org/officeDocument/2006/relationships/styles" Target="styles.xml"/><Relationship Id="rId16" Type="http://schemas.openxmlformats.org/officeDocument/2006/relationships/hyperlink" Target="https://doi.org/10.56557/bn/2024/v44i220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tif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7</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CPU 1117</cp:lastModifiedBy>
  <cp:revision>302</cp:revision>
  <dcterms:created xsi:type="dcterms:W3CDTF">2014-09-22T13:32:00Z</dcterms:created>
  <dcterms:modified xsi:type="dcterms:W3CDTF">2026-03-25T08:39:00Z</dcterms:modified>
</cp:coreProperties>
</file>