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C51C" w14:textId="77777777" w:rsidR="00136C45" w:rsidRDefault="00136C45" w:rsidP="004E37D8">
      <w:pPr>
        <w:spacing w:after="0" w:line="240" w:lineRule="auto"/>
        <w:jc w:val="both"/>
        <w:rPr>
          <w:rFonts w:ascii="Times New Roman" w:eastAsia="Calibri" w:hAnsi="Times New Roman" w:cs="Times New Roman"/>
          <w:b/>
          <w:sz w:val="24"/>
          <w:szCs w:val="24"/>
        </w:rPr>
      </w:pPr>
      <w:r w:rsidRPr="00136C45">
        <w:rPr>
          <w:rFonts w:ascii="Times New Roman" w:eastAsia="Calibri" w:hAnsi="Times New Roman" w:cs="Times New Roman"/>
          <w:b/>
          <w:sz w:val="24"/>
          <w:szCs w:val="24"/>
        </w:rPr>
        <w:t>Original Research</w:t>
      </w:r>
      <w:r>
        <w:rPr>
          <w:rFonts w:ascii="Times New Roman" w:eastAsia="Calibri" w:hAnsi="Times New Roman" w:cs="Times New Roman"/>
          <w:b/>
          <w:sz w:val="24"/>
          <w:szCs w:val="24"/>
        </w:rPr>
        <w:t xml:space="preserve"> Article</w:t>
      </w:r>
    </w:p>
    <w:p w14:paraId="784B906B" w14:textId="77777777" w:rsidR="00136C45" w:rsidRDefault="00136C45" w:rsidP="004E37D8">
      <w:pPr>
        <w:spacing w:after="0" w:line="240" w:lineRule="auto"/>
        <w:jc w:val="both"/>
        <w:rPr>
          <w:rFonts w:ascii="Times New Roman" w:eastAsia="Calibri" w:hAnsi="Times New Roman" w:cs="Times New Roman"/>
          <w:b/>
          <w:sz w:val="24"/>
          <w:szCs w:val="24"/>
        </w:rPr>
      </w:pPr>
    </w:p>
    <w:p w14:paraId="05F0637E" w14:textId="7EBA5F4F" w:rsidR="004E37D8" w:rsidRPr="004E37D8" w:rsidRDefault="004E37D8" w:rsidP="004E37D8">
      <w:pPr>
        <w:spacing w:after="0" w:line="240" w:lineRule="auto"/>
        <w:jc w:val="both"/>
        <w:rPr>
          <w:rFonts w:ascii="Times New Roman" w:eastAsia="Calibri" w:hAnsi="Times New Roman" w:cs="Times New Roman"/>
          <w:b/>
          <w:sz w:val="24"/>
          <w:szCs w:val="24"/>
        </w:rPr>
      </w:pPr>
      <w:r w:rsidRPr="00A35939">
        <w:rPr>
          <w:rFonts w:ascii="Times New Roman" w:eastAsia="Calibri" w:hAnsi="Times New Roman" w:cs="Times New Roman"/>
          <w:b/>
          <w:sz w:val="24"/>
          <w:szCs w:val="24"/>
          <w:highlight w:val="yellow"/>
        </w:rPr>
        <w:t xml:space="preserve">Comparative </w:t>
      </w:r>
      <w:r w:rsidR="00C0467E">
        <w:rPr>
          <w:rFonts w:ascii="Times New Roman" w:eastAsia="Calibri" w:hAnsi="Times New Roman" w:cs="Times New Roman"/>
          <w:b/>
          <w:sz w:val="24"/>
          <w:szCs w:val="24"/>
          <w:highlight w:val="yellow"/>
        </w:rPr>
        <w:t xml:space="preserve">Study </w:t>
      </w:r>
      <w:r w:rsidRPr="00A35939">
        <w:rPr>
          <w:rFonts w:ascii="Times New Roman" w:eastAsia="Calibri" w:hAnsi="Times New Roman" w:cs="Times New Roman"/>
          <w:b/>
          <w:sz w:val="24"/>
          <w:szCs w:val="24"/>
          <w:highlight w:val="yellow"/>
        </w:rPr>
        <w:t xml:space="preserve">of </w:t>
      </w:r>
      <w:r w:rsidR="00C0467E">
        <w:rPr>
          <w:rFonts w:ascii="Times New Roman" w:eastAsia="Calibri" w:hAnsi="Times New Roman" w:cs="Times New Roman"/>
          <w:b/>
          <w:sz w:val="24"/>
          <w:szCs w:val="24"/>
          <w:highlight w:val="yellow"/>
        </w:rPr>
        <w:t xml:space="preserve">the </w:t>
      </w:r>
      <w:r w:rsidRPr="00A35939">
        <w:rPr>
          <w:rFonts w:ascii="Times New Roman" w:eastAsia="Calibri" w:hAnsi="Times New Roman" w:cs="Times New Roman"/>
          <w:b/>
          <w:sz w:val="24"/>
          <w:szCs w:val="24"/>
          <w:highlight w:val="yellow"/>
        </w:rPr>
        <w:t xml:space="preserve">Proximate </w:t>
      </w:r>
      <w:r w:rsidR="00C0467E">
        <w:rPr>
          <w:rFonts w:ascii="Times New Roman" w:eastAsia="Calibri" w:hAnsi="Times New Roman" w:cs="Times New Roman"/>
          <w:b/>
          <w:sz w:val="24"/>
          <w:szCs w:val="24"/>
          <w:highlight w:val="yellow"/>
        </w:rPr>
        <w:t xml:space="preserve">Nutrient </w:t>
      </w:r>
      <w:r w:rsidRPr="00A35939">
        <w:rPr>
          <w:rFonts w:ascii="Times New Roman" w:eastAsia="Calibri" w:hAnsi="Times New Roman" w:cs="Times New Roman"/>
          <w:b/>
          <w:sz w:val="24"/>
          <w:szCs w:val="24"/>
          <w:highlight w:val="yellow"/>
        </w:rPr>
        <w:t xml:space="preserve">and Phytochemical Compositions </w:t>
      </w:r>
      <w:r w:rsidR="00C0467E">
        <w:rPr>
          <w:rFonts w:ascii="Times New Roman" w:eastAsia="Calibri" w:hAnsi="Times New Roman" w:cs="Times New Roman"/>
          <w:b/>
          <w:sz w:val="24"/>
          <w:szCs w:val="24"/>
          <w:highlight w:val="yellow"/>
        </w:rPr>
        <w:t>of</w:t>
      </w:r>
      <w:r w:rsidRPr="00A35939">
        <w:rPr>
          <w:rFonts w:ascii="Times New Roman" w:eastAsia="Calibri" w:hAnsi="Times New Roman" w:cs="Times New Roman"/>
          <w:b/>
          <w:sz w:val="24"/>
          <w:szCs w:val="24"/>
          <w:highlight w:val="yellow"/>
        </w:rPr>
        <w:t xml:space="preserve"> </w:t>
      </w:r>
      <w:proofErr w:type="spellStart"/>
      <w:r w:rsidR="00C0467E" w:rsidRPr="00A35939">
        <w:rPr>
          <w:rFonts w:ascii="Times New Roman" w:eastAsia="Calibri" w:hAnsi="Times New Roman" w:cs="Times New Roman"/>
          <w:b/>
          <w:sz w:val="24"/>
          <w:szCs w:val="24"/>
          <w:highlight w:val="yellow"/>
        </w:rPr>
        <w:t>Frafra</w:t>
      </w:r>
      <w:proofErr w:type="spellEnd"/>
      <w:r w:rsidR="00C0467E" w:rsidRPr="00A35939">
        <w:rPr>
          <w:rFonts w:ascii="Times New Roman" w:eastAsia="Calibri" w:hAnsi="Times New Roman" w:cs="Times New Roman"/>
          <w:b/>
          <w:sz w:val="24"/>
          <w:szCs w:val="24"/>
          <w:highlight w:val="yellow"/>
        </w:rPr>
        <w:t xml:space="preserve"> Potato V</w:t>
      </w:r>
      <w:r w:rsidR="00C0467E">
        <w:rPr>
          <w:rFonts w:ascii="Times New Roman" w:eastAsia="Calibri" w:hAnsi="Times New Roman" w:cs="Times New Roman"/>
          <w:b/>
          <w:sz w:val="24"/>
          <w:szCs w:val="24"/>
          <w:highlight w:val="yellow"/>
        </w:rPr>
        <w:t>a</w:t>
      </w:r>
      <w:r w:rsidR="00C0467E" w:rsidRPr="00A35939">
        <w:rPr>
          <w:rFonts w:ascii="Times New Roman" w:eastAsia="Calibri" w:hAnsi="Times New Roman" w:cs="Times New Roman"/>
          <w:b/>
          <w:sz w:val="24"/>
          <w:szCs w:val="24"/>
          <w:highlight w:val="yellow"/>
        </w:rPr>
        <w:t xml:space="preserve">rieties </w:t>
      </w:r>
      <w:r w:rsidR="00C0467E">
        <w:rPr>
          <w:rFonts w:ascii="Times New Roman" w:eastAsia="Calibri" w:hAnsi="Times New Roman" w:cs="Times New Roman"/>
          <w:b/>
          <w:sz w:val="24"/>
          <w:szCs w:val="24"/>
          <w:highlight w:val="yellow"/>
        </w:rPr>
        <w:t xml:space="preserve">Grown </w:t>
      </w:r>
      <w:r w:rsidRPr="00A35939">
        <w:rPr>
          <w:rFonts w:ascii="Times New Roman" w:eastAsia="Calibri" w:hAnsi="Times New Roman" w:cs="Times New Roman"/>
          <w:b/>
          <w:sz w:val="24"/>
          <w:szCs w:val="24"/>
          <w:highlight w:val="yellow"/>
        </w:rPr>
        <w:t xml:space="preserve">in </w:t>
      </w:r>
      <w:r w:rsidR="00C0467E">
        <w:rPr>
          <w:rFonts w:ascii="Times New Roman" w:eastAsia="Calibri" w:hAnsi="Times New Roman" w:cs="Times New Roman"/>
          <w:b/>
          <w:sz w:val="24"/>
          <w:szCs w:val="24"/>
          <w:highlight w:val="yellow"/>
        </w:rPr>
        <w:t xml:space="preserve">Northern </w:t>
      </w:r>
      <w:r w:rsidRPr="00A35939">
        <w:rPr>
          <w:rFonts w:ascii="Times New Roman" w:eastAsia="Calibri" w:hAnsi="Times New Roman" w:cs="Times New Roman"/>
          <w:b/>
          <w:sz w:val="24"/>
          <w:szCs w:val="24"/>
          <w:highlight w:val="yellow"/>
        </w:rPr>
        <w:t>Ghana.</w:t>
      </w:r>
      <w:r w:rsidRPr="004E37D8">
        <w:rPr>
          <w:rFonts w:ascii="Times New Roman" w:eastAsia="Calibri" w:hAnsi="Times New Roman" w:cs="Times New Roman"/>
          <w:b/>
          <w:sz w:val="24"/>
          <w:szCs w:val="24"/>
        </w:rPr>
        <w:t xml:space="preserve"> </w:t>
      </w:r>
    </w:p>
    <w:p w14:paraId="72258DBF" w14:textId="77777777" w:rsidR="004E37D8" w:rsidRPr="004E37D8" w:rsidRDefault="004E37D8" w:rsidP="004E37D8">
      <w:pPr>
        <w:spacing w:after="0" w:line="240" w:lineRule="auto"/>
        <w:jc w:val="both"/>
        <w:rPr>
          <w:rFonts w:ascii="Times New Roman" w:eastAsia="Calibri" w:hAnsi="Times New Roman" w:cs="Times New Roman"/>
          <w:sz w:val="24"/>
          <w:szCs w:val="24"/>
        </w:rPr>
      </w:pPr>
    </w:p>
    <w:p w14:paraId="25BBC256" w14:textId="77777777" w:rsidR="004E37D8" w:rsidRDefault="004E37D8" w:rsidP="004E37D8">
      <w:pPr>
        <w:spacing w:after="0" w:line="240" w:lineRule="auto"/>
        <w:jc w:val="both"/>
        <w:rPr>
          <w:rFonts w:ascii="Times New Roman" w:eastAsia="Calibri" w:hAnsi="Times New Roman" w:cs="Arial"/>
          <w:sz w:val="24"/>
          <w:szCs w:val="24"/>
        </w:rPr>
      </w:pPr>
    </w:p>
    <w:p w14:paraId="2F1B3117" w14:textId="77777777" w:rsidR="002E22F9" w:rsidRPr="004E37D8" w:rsidRDefault="002E22F9" w:rsidP="004E37D8">
      <w:pPr>
        <w:spacing w:after="0" w:line="240" w:lineRule="auto"/>
        <w:jc w:val="both"/>
        <w:rPr>
          <w:rFonts w:ascii="Times New Roman" w:eastAsia="Calibri" w:hAnsi="Times New Roman" w:cs="Arial"/>
          <w:sz w:val="24"/>
          <w:szCs w:val="24"/>
        </w:rPr>
      </w:pPr>
    </w:p>
    <w:p w14:paraId="4136FCA6" w14:textId="77777777" w:rsidR="004E37D8" w:rsidRPr="004E37D8" w:rsidRDefault="004E37D8" w:rsidP="004E37D8">
      <w:pPr>
        <w:spacing w:after="0" w:line="240" w:lineRule="auto"/>
        <w:jc w:val="both"/>
        <w:rPr>
          <w:rFonts w:ascii="Times New Roman" w:eastAsia="Calibri" w:hAnsi="Times New Roman" w:cs="Times New Roman"/>
          <w:b/>
          <w:sz w:val="24"/>
          <w:szCs w:val="24"/>
        </w:rPr>
      </w:pPr>
    </w:p>
    <w:p w14:paraId="7587361B" w14:textId="77777777"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Abstract</w:t>
      </w:r>
    </w:p>
    <w:p w14:paraId="5F33A6CA" w14:textId="6CBE78DC" w:rsidR="004E37D8" w:rsidRPr="004E37D8" w:rsidRDefault="004E37D8" w:rsidP="004E37D8">
      <w:pPr>
        <w:spacing w:after="0" w:line="240" w:lineRule="auto"/>
        <w:jc w:val="both"/>
        <w:rPr>
          <w:rFonts w:ascii="Times New Roman" w:eastAsia="Calibri" w:hAnsi="Times New Roman" w:cs="Times New Roman"/>
          <w:bCs/>
          <w:sz w:val="24"/>
          <w:szCs w:val="24"/>
        </w:rPr>
      </w:pPr>
      <w:r w:rsidRPr="004E37D8">
        <w:rPr>
          <w:rFonts w:ascii="Times New Roman" w:eastAsia="Calibri" w:hAnsi="Times New Roman" w:cs="Times New Roman"/>
          <w:b/>
          <w:sz w:val="24"/>
          <w:szCs w:val="24"/>
        </w:rPr>
        <w:t xml:space="preserve">Background and Objectives: </w:t>
      </w:r>
      <w:proofErr w:type="spellStart"/>
      <w:r w:rsidRPr="004E37D8">
        <w:rPr>
          <w:rFonts w:ascii="Times New Roman" w:eastAsia="Calibri" w:hAnsi="Times New Roman" w:cs="Times New Roman"/>
          <w:bCs/>
          <w:sz w:val="24"/>
          <w:szCs w:val="24"/>
        </w:rPr>
        <w:t>Frafra</w:t>
      </w:r>
      <w:proofErr w:type="spellEnd"/>
      <w:r w:rsidRPr="004E37D8">
        <w:rPr>
          <w:rFonts w:ascii="Times New Roman" w:eastAsia="Calibri" w:hAnsi="Times New Roman" w:cs="Times New Roman"/>
          <w:bCs/>
          <w:sz w:val="24"/>
          <w:szCs w:val="24"/>
        </w:rPr>
        <w:t xml:space="preserve"> potato</w:t>
      </w:r>
      <w:r w:rsidR="008D530B">
        <w:rPr>
          <w:rFonts w:ascii="Times New Roman" w:eastAsia="Calibri" w:hAnsi="Times New Roman" w:cs="Times New Roman"/>
          <w:bCs/>
          <w:sz w:val="24"/>
          <w:szCs w:val="24"/>
        </w:rPr>
        <w:t xml:space="preserve"> </w:t>
      </w:r>
      <w:r w:rsidR="008D530B" w:rsidRPr="00AD2A41">
        <w:rPr>
          <w:rFonts w:ascii="Times New Roman" w:eastAsia="Calibri" w:hAnsi="Times New Roman" w:cs="Times New Roman"/>
          <w:bCs/>
          <w:sz w:val="24"/>
          <w:szCs w:val="24"/>
          <w:highlight w:val="yellow"/>
        </w:rPr>
        <w:t>(</w:t>
      </w:r>
      <w:proofErr w:type="spellStart"/>
      <w:r w:rsidR="008D530B" w:rsidRPr="00AD2A41">
        <w:rPr>
          <w:rFonts w:ascii="Times New Roman" w:eastAsia="Calibri" w:hAnsi="Times New Roman" w:cs="Times New Roman"/>
          <w:i/>
          <w:iCs/>
          <w:sz w:val="24"/>
          <w:szCs w:val="24"/>
          <w:highlight w:val="yellow"/>
        </w:rPr>
        <w:t>Solenostemon</w:t>
      </w:r>
      <w:proofErr w:type="spellEnd"/>
      <w:r w:rsidR="008D530B" w:rsidRPr="00AD2A41">
        <w:rPr>
          <w:rFonts w:ascii="Times New Roman" w:eastAsia="Calibri" w:hAnsi="Times New Roman" w:cs="Times New Roman"/>
          <w:i/>
          <w:iCs/>
          <w:sz w:val="24"/>
          <w:szCs w:val="24"/>
          <w:highlight w:val="yellow"/>
        </w:rPr>
        <w:t xml:space="preserve"> </w:t>
      </w:r>
      <w:proofErr w:type="spellStart"/>
      <w:r w:rsidR="008D530B" w:rsidRPr="00AD2A41">
        <w:rPr>
          <w:rFonts w:ascii="Times New Roman" w:eastAsia="Calibri" w:hAnsi="Times New Roman" w:cs="Times New Roman"/>
          <w:i/>
          <w:iCs/>
          <w:sz w:val="24"/>
          <w:szCs w:val="24"/>
          <w:highlight w:val="yellow"/>
        </w:rPr>
        <w:t>rotundifolius</w:t>
      </w:r>
      <w:proofErr w:type="spellEnd"/>
      <w:r w:rsidR="00C706AA">
        <w:rPr>
          <w:rFonts w:ascii="Times New Roman" w:eastAsia="Calibri" w:hAnsi="Times New Roman" w:cs="Times New Roman"/>
          <w:i/>
          <w:iCs/>
          <w:sz w:val="24"/>
          <w:szCs w:val="24"/>
          <w:highlight w:val="yellow"/>
        </w:rPr>
        <w:t xml:space="preserve">, </w:t>
      </w:r>
      <w:proofErr w:type="spellStart"/>
      <w:r w:rsidR="00500FD9" w:rsidRPr="00500FD9">
        <w:rPr>
          <w:rFonts w:ascii="Times New Roman" w:eastAsia="Calibri" w:hAnsi="Times New Roman" w:cs="Times New Roman"/>
          <w:i/>
          <w:iCs/>
          <w:sz w:val="24"/>
          <w:szCs w:val="24"/>
          <w:highlight w:val="yellow"/>
        </w:rPr>
        <w:t>P</w:t>
      </w:r>
      <w:r w:rsidR="008D530B" w:rsidRPr="00500FD9">
        <w:rPr>
          <w:rFonts w:ascii="Times New Roman" w:eastAsia="Calibri" w:hAnsi="Times New Roman" w:cs="Times New Roman"/>
          <w:i/>
          <w:iCs/>
          <w:sz w:val="24"/>
          <w:szCs w:val="24"/>
          <w:highlight w:val="yellow"/>
        </w:rPr>
        <w:t>oir</w:t>
      </w:r>
      <w:proofErr w:type="spellEnd"/>
      <w:r w:rsidR="00500FD9" w:rsidRPr="00C706AA">
        <w:rPr>
          <w:rFonts w:ascii="Times New Roman" w:eastAsia="Calibri" w:hAnsi="Times New Roman" w:cs="Times New Roman"/>
          <w:i/>
          <w:iCs/>
          <w:sz w:val="24"/>
          <w:szCs w:val="24"/>
          <w:highlight w:val="yellow"/>
        </w:rPr>
        <w:t>.)</w:t>
      </w:r>
      <w:r w:rsidR="00C706AA">
        <w:rPr>
          <w:rFonts w:ascii="Times New Roman" w:eastAsia="Calibri" w:hAnsi="Times New Roman" w:cs="Times New Roman"/>
          <w:i/>
          <w:iCs/>
          <w:sz w:val="24"/>
          <w:szCs w:val="24"/>
        </w:rPr>
        <w:t xml:space="preserve"> </w:t>
      </w:r>
      <w:r w:rsidRPr="004E37D8">
        <w:rPr>
          <w:rFonts w:ascii="Times New Roman" w:eastAsia="Calibri" w:hAnsi="Times New Roman" w:cs="Times New Roman"/>
          <w:bCs/>
          <w:sz w:val="24"/>
          <w:szCs w:val="24"/>
        </w:rPr>
        <w:t>is an indigenous edible root tuber crop cultivated and consumed by the rural households in Northern Savannah areas, particularly the Upper East Region of Ghana, with varying genotypes and nutritional component traits. The study was conducted to determine and compare the nutritional and Phytochemical Compositions of the crop.</w:t>
      </w:r>
    </w:p>
    <w:p w14:paraId="5B926C52" w14:textId="2327EFF7"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Materials and Methods: </w:t>
      </w:r>
      <w:r w:rsidRPr="004E37D8">
        <w:rPr>
          <w:rFonts w:ascii="Times New Roman" w:eastAsia="Calibri" w:hAnsi="Times New Roman" w:cs="Times New Roman"/>
          <w:bCs/>
          <w:sz w:val="24"/>
          <w:szCs w:val="24"/>
        </w:rPr>
        <w:t xml:space="preserve">Six </w:t>
      </w:r>
      <w:proofErr w:type="spellStart"/>
      <w:r w:rsidRPr="004E37D8">
        <w:rPr>
          <w:rFonts w:ascii="Times New Roman" w:eastAsia="Calibri" w:hAnsi="Times New Roman" w:cs="Times New Roman"/>
          <w:bCs/>
          <w:sz w:val="24"/>
          <w:szCs w:val="24"/>
        </w:rPr>
        <w:t>frafra</w:t>
      </w:r>
      <w:proofErr w:type="spellEnd"/>
      <w:r w:rsidRPr="004E37D8">
        <w:rPr>
          <w:rFonts w:ascii="Times New Roman" w:eastAsia="Calibri" w:hAnsi="Times New Roman" w:cs="Times New Roman"/>
          <w:bCs/>
          <w:sz w:val="24"/>
          <w:szCs w:val="24"/>
        </w:rPr>
        <w:t xml:space="preserve"> potato varieties were grown in polypropylene sacks in a garden in the Upper East Region of Ghana. After harvest, the fresh root tubers were ground and used to determine their proximate nutrients, </w:t>
      </w:r>
      <w:r w:rsidR="00BA43BB">
        <w:rPr>
          <w:rFonts w:ascii="Times New Roman" w:eastAsia="Calibri" w:hAnsi="Times New Roman" w:cs="Times New Roman"/>
          <w:bCs/>
          <w:sz w:val="24"/>
          <w:szCs w:val="24"/>
        </w:rPr>
        <w:t>phytochemicals</w:t>
      </w:r>
      <w:r w:rsidRPr="004E37D8">
        <w:rPr>
          <w:rFonts w:ascii="Times New Roman" w:eastAsia="Calibri" w:hAnsi="Times New Roman" w:cs="Times New Roman"/>
          <w:bCs/>
          <w:sz w:val="24"/>
          <w:szCs w:val="24"/>
        </w:rPr>
        <w:t>, antioxidant and flavonoids concentrations</w:t>
      </w:r>
    </w:p>
    <w:p w14:paraId="1B5276EF" w14:textId="0BE49057" w:rsidR="004E37D8" w:rsidRPr="004E37D8" w:rsidRDefault="004E37D8" w:rsidP="004E37D8">
      <w:pPr>
        <w:spacing w:after="0" w:line="240" w:lineRule="auto"/>
        <w:jc w:val="both"/>
        <w:rPr>
          <w:rFonts w:ascii="Times New Roman" w:eastAsia="Calibri" w:hAnsi="Times New Roman" w:cs="Times New Roman"/>
          <w:bCs/>
          <w:sz w:val="24"/>
          <w:szCs w:val="24"/>
        </w:rPr>
      </w:pPr>
      <w:r w:rsidRPr="004E37D8">
        <w:rPr>
          <w:rFonts w:ascii="Times New Roman" w:eastAsia="Calibri" w:hAnsi="Times New Roman" w:cs="Times New Roman"/>
          <w:b/>
          <w:sz w:val="24"/>
          <w:szCs w:val="24"/>
        </w:rPr>
        <w:t xml:space="preserve">Results: </w:t>
      </w:r>
      <w:r w:rsidRPr="004E37D8">
        <w:rPr>
          <w:rFonts w:ascii="Times New Roman" w:eastAsia="Calibri" w:hAnsi="Times New Roman" w:cs="Times New Roman"/>
          <w:bCs/>
          <w:sz w:val="24"/>
          <w:szCs w:val="24"/>
        </w:rPr>
        <w:t xml:space="preserve">The root tubers of the varieties were rich in the determined </w:t>
      </w:r>
      <w:r w:rsidR="00BA43BB">
        <w:rPr>
          <w:rFonts w:ascii="Times New Roman" w:eastAsia="Calibri" w:hAnsi="Times New Roman" w:cs="Times New Roman"/>
          <w:bCs/>
          <w:sz w:val="24"/>
          <w:szCs w:val="24"/>
        </w:rPr>
        <w:t>nutrient</w:t>
      </w:r>
      <w:r w:rsidRPr="004E37D8">
        <w:rPr>
          <w:rFonts w:ascii="Times New Roman" w:eastAsia="Calibri" w:hAnsi="Times New Roman" w:cs="Times New Roman"/>
          <w:bCs/>
          <w:sz w:val="24"/>
          <w:szCs w:val="24"/>
        </w:rPr>
        <w:t xml:space="preserve"> compositions at varying levels. The highest protein content of 3.78 ± 0.23% and the lowest of 2.68 ± 0.06% were respectively found in ML and WP varieties. </w:t>
      </w:r>
      <w:r w:rsidR="00BA43BB">
        <w:rPr>
          <w:rFonts w:ascii="Times New Roman" w:eastAsia="Calibri" w:hAnsi="Times New Roman" w:cs="Times New Roman"/>
          <w:bCs/>
          <w:sz w:val="24"/>
          <w:szCs w:val="24"/>
        </w:rPr>
        <w:t>Carbohydrate</w:t>
      </w:r>
      <w:r w:rsidRPr="004E37D8">
        <w:rPr>
          <w:rFonts w:ascii="Times New Roman" w:eastAsia="Calibri" w:hAnsi="Times New Roman" w:cs="Times New Roman"/>
          <w:bCs/>
          <w:sz w:val="24"/>
          <w:szCs w:val="24"/>
        </w:rPr>
        <w:t xml:space="preserve"> content ranged from the lowest of 17.95 ± 2.25% in </w:t>
      </w:r>
      <w:r w:rsidR="00E039FC">
        <w:rPr>
          <w:rFonts w:ascii="Times New Roman" w:eastAsia="Calibri" w:hAnsi="Times New Roman" w:cs="Times New Roman"/>
          <w:bCs/>
          <w:sz w:val="24"/>
          <w:szCs w:val="24"/>
        </w:rPr>
        <w:t xml:space="preserve">the </w:t>
      </w:r>
      <w:r w:rsidRPr="004E37D8">
        <w:rPr>
          <w:rFonts w:ascii="Times New Roman" w:eastAsia="Calibri" w:hAnsi="Times New Roman" w:cs="Times New Roman"/>
          <w:bCs/>
          <w:sz w:val="24"/>
          <w:szCs w:val="24"/>
        </w:rPr>
        <w:t xml:space="preserve">NT variety to the highest of 29.77 ± 0.32% in ML. The highest crude </w:t>
      </w:r>
      <w:proofErr w:type="spellStart"/>
      <w:r w:rsidR="00E039FC">
        <w:rPr>
          <w:rFonts w:ascii="Times New Roman" w:eastAsia="Calibri" w:hAnsi="Times New Roman" w:cs="Times New Roman"/>
          <w:bCs/>
          <w:sz w:val="24"/>
          <w:szCs w:val="24"/>
        </w:rPr>
        <w:t>fibre</w:t>
      </w:r>
      <w:proofErr w:type="spellEnd"/>
      <w:r w:rsidR="00E039FC" w:rsidRPr="004E37D8">
        <w:rPr>
          <w:rFonts w:ascii="Times New Roman" w:eastAsia="Calibri" w:hAnsi="Times New Roman" w:cs="Times New Roman"/>
          <w:bCs/>
          <w:sz w:val="24"/>
          <w:szCs w:val="24"/>
        </w:rPr>
        <w:t xml:space="preserve"> </w:t>
      </w:r>
      <w:r w:rsidRPr="004E37D8">
        <w:rPr>
          <w:rFonts w:ascii="Times New Roman" w:eastAsia="Calibri" w:hAnsi="Times New Roman" w:cs="Times New Roman"/>
          <w:bCs/>
          <w:sz w:val="24"/>
          <w:szCs w:val="24"/>
        </w:rPr>
        <w:t>content (3.06 ± 0.05%) was again found in the ML</w:t>
      </w:r>
      <w:r w:rsidR="00E039FC">
        <w:rPr>
          <w:rFonts w:ascii="Times New Roman" w:eastAsia="Calibri" w:hAnsi="Times New Roman" w:cs="Times New Roman"/>
          <w:bCs/>
          <w:sz w:val="24"/>
          <w:szCs w:val="24"/>
        </w:rPr>
        <w:t>,</w:t>
      </w:r>
      <w:r w:rsidRPr="004E37D8">
        <w:rPr>
          <w:rFonts w:ascii="Times New Roman" w:eastAsia="Calibri" w:hAnsi="Times New Roman" w:cs="Times New Roman"/>
          <w:bCs/>
          <w:sz w:val="24"/>
          <w:szCs w:val="24"/>
        </w:rPr>
        <w:t xml:space="preserve"> while the lowest (1.73 ± 0.07%) occurred in the LV variety. The lowest fat (0.23 ± 0.02%) was recorded in ML</w:t>
      </w:r>
      <w:r w:rsidR="00E039FC">
        <w:rPr>
          <w:rFonts w:ascii="Times New Roman" w:eastAsia="Calibri" w:hAnsi="Times New Roman" w:cs="Times New Roman"/>
          <w:bCs/>
          <w:sz w:val="24"/>
          <w:szCs w:val="24"/>
        </w:rPr>
        <w:t>,</w:t>
      </w:r>
      <w:r w:rsidRPr="004E37D8">
        <w:rPr>
          <w:rFonts w:ascii="Times New Roman" w:eastAsia="Calibri" w:hAnsi="Times New Roman" w:cs="Times New Roman"/>
          <w:bCs/>
          <w:sz w:val="24"/>
          <w:szCs w:val="24"/>
        </w:rPr>
        <w:t xml:space="preserve"> while the highest (0.63 ± 0.04%) was recorded in </w:t>
      </w:r>
      <w:r w:rsidR="00E039FC">
        <w:rPr>
          <w:rFonts w:ascii="Times New Roman" w:eastAsia="Calibri" w:hAnsi="Times New Roman" w:cs="Times New Roman"/>
          <w:bCs/>
          <w:sz w:val="24"/>
          <w:szCs w:val="24"/>
        </w:rPr>
        <w:t xml:space="preserve">the </w:t>
      </w:r>
      <w:r w:rsidRPr="004E37D8">
        <w:rPr>
          <w:rFonts w:ascii="Times New Roman" w:eastAsia="Calibri" w:hAnsi="Times New Roman" w:cs="Times New Roman"/>
          <w:bCs/>
          <w:sz w:val="24"/>
          <w:szCs w:val="24"/>
        </w:rPr>
        <w:t xml:space="preserve">MM variety. The highest amount of ash (1.94 ± 0.07%) was recorded in WP and the least content of ash (0.96 ± 0.04%) in </w:t>
      </w:r>
      <w:r w:rsidR="00E039FC">
        <w:rPr>
          <w:rFonts w:ascii="Times New Roman" w:eastAsia="Calibri" w:hAnsi="Times New Roman" w:cs="Times New Roman"/>
          <w:bCs/>
          <w:sz w:val="24"/>
          <w:szCs w:val="24"/>
        </w:rPr>
        <w:t xml:space="preserve">the </w:t>
      </w:r>
      <w:r w:rsidRPr="004E37D8">
        <w:rPr>
          <w:rFonts w:ascii="Times New Roman" w:eastAsia="Calibri" w:hAnsi="Times New Roman" w:cs="Times New Roman"/>
          <w:bCs/>
          <w:sz w:val="24"/>
          <w:szCs w:val="24"/>
        </w:rPr>
        <w:t xml:space="preserve">LV variety. The ML variety recorded the highest moisture content of 74.96 ± 2.06%, with the NT recording the lowest moisture (62.09 ± 0.16%). The phytochemical concentration of the root tubers ranged in total phenolics from 69.48 </w:t>
      </w:r>
      <w:proofErr w:type="spellStart"/>
      <w:r w:rsidRPr="004E37D8">
        <w:rPr>
          <w:rFonts w:ascii="Times New Roman" w:eastAsia="Calibri" w:hAnsi="Times New Roman" w:cs="Times New Roman"/>
          <w:bCs/>
          <w:sz w:val="24"/>
          <w:szCs w:val="24"/>
        </w:rPr>
        <w:t>mgGAE</w:t>
      </w:r>
      <w:proofErr w:type="spellEnd"/>
      <w:r w:rsidRPr="004E37D8">
        <w:rPr>
          <w:rFonts w:ascii="Times New Roman" w:eastAsia="Calibri" w:hAnsi="Times New Roman" w:cs="Times New Roman"/>
          <w:bCs/>
          <w:sz w:val="24"/>
          <w:szCs w:val="24"/>
        </w:rPr>
        <w:t xml:space="preserve">/100g in the WP to 82.84 </w:t>
      </w:r>
      <w:proofErr w:type="spellStart"/>
      <w:r w:rsidRPr="004E37D8">
        <w:rPr>
          <w:rFonts w:ascii="Times New Roman" w:eastAsia="Calibri" w:hAnsi="Times New Roman" w:cs="Times New Roman"/>
          <w:bCs/>
          <w:sz w:val="24"/>
          <w:szCs w:val="24"/>
        </w:rPr>
        <w:t>mgGAE</w:t>
      </w:r>
      <w:proofErr w:type="spellEnd"/>
      <w:r w:rsidRPr="004E37D8">
        <w:rPr>
          <w:rFonts w:ascii="Times New Roman" w:eastAsia="Calibri" w:hAnsi="Times New Roman" w:cs="Times New Roman"/>
          <w:bCs/>
          <w:sz w:val="24"/>
          <w:szCs w:val="24"/>
        </w:rPr>
        <w:t xml:space="preserve">/100g in the LV. In total flavonoids from 17.84 </w:t>
      </w:r>
      <w:proofErr w:type="spellStart"/>
      <w:r w:rsidRPr="004E37D8">
        <w:rPr>
          <w:rFonts w:ascii="Times New Roman" w:eastAsia="Calibri" w:hAnsi="Times New Roman" w:cs="Times New Roman"/>
          <w:bCs/>
          <w:sz w:val="24"/>
          <w:szCs w:val="24"/>
        </w:rPr>
        <w:t>mgGAE</w:t>
      </w:r>
      <w:proofErr w:type="spellEnd"/>
      <w:r w:rsidRPr="004E37D8">
        <w:rPr>
          <w:rFonts w:ascii="Times New Roman" w:eastAsia="Calibri" w:hAnsi="Times New Roman" w:cs="Times New Roman"/>
          <w:bCs/>
          <w:sz w:val="24"/>
          <w:szCs w:val="24"/>
        </w:rPr>
        <w:t xml:space="preserve">/100g in LV to 25.16 </w:t>
      </w:r>
      <w:proofErr w:type="spellStart"/>
      <w:r w:rsidRPr="004E37D8">
        <w:rPr>
          <w:rFonts w:ascii="Times New Roman" w:eastAsia="Calibri" w:hAnsi="Times New Roman" w:cs="Times New Roman"/>
          <w:bCs/>
          <w:sz w:val="24"/>
          <w:szCs w:val="24"/>
        </w:rPr>
        <w:t>mgGAE</w:t>
      </w:r>
      <w:proofErr w:type="spellEnd"/>
      <w:r w:rsidRPr="004E37D8">
        <w:rPr>
          <w:rFonts w:ascii="Times New Roman" w:eastAsia="Calibri" w:hAnsi="Times New Roman" w:cs="Times New Roman"/>
          <w:bCs/>
          <w:sz w:val="24"/>
          <w:szCs w:val="24"/>
        </w:rPr>
        <w:t>/100g in MM. The mean oxidative capacity was 48.09%.</w:t>
      </w:r>
    </w:p>
    <w:p w14:paraId="45A96CF1" w14:textId="48F4FF0B"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Conclusion: </w:t>
      </w:r>
      <w:r w:rsidR="00F15EA0" w:rsidRPr="00F15EA0">
        <w:rPr>
          <w:rFonts w:ascii="Times New Roman" w:eastAsia="Calibri" w:hAnsi="Times New Roman" w:cs="Times New Roman"/>
          <w:bCs/>
          <w:sz w:val="24"/>
          <w:szCs w:val="24"/>
          <w:highlight w:val="yellow"/>
        </w:rPr>
        <w:t>Comparing across the root tubers proximate nutrients and active ingredients compositions</w:t>
      </w:r>
      <w:r w:rsidR="00F15EA0" w:rsidRPr="00F15EA0">
        <w:rPr>
          <w:rFonts w:ascii="Times New Roman" w:eastAsia="Calibri" w:hAnsi="Times New Roman" w:cs="Times New Roman"/>
          <w:b/>
          <w:bCs/>
          <w:sz w:val="24"/>
          <w:szCs w:val="24"/>
          <w:highlight w:val="yellow"/>
        </w:rPr>
        <w:t>,</w:t>
      </w:r>
      <w:r w:rsidR="00F15EA0" w:rsidRPr="00F15EA0">
        <w:rPr>
          <w:rFonts w:ascii="Times New Roman" w:eastAsia="Calibri" w:hAnsi="Times New Roman" w:cs="Times New Roman"/>
          <w:bCs/>
          <w:sz w:val="24"/>
          <w:szCs w:val="24"/>
          <w:highlight w:val="yellow"/>
        </w:rPr>
        <w:t xml:space="preserve"> the six varieties contained varying compositions of the proximate nutrients, phytochemicals and antioxidants</w:t>
      </w:r>
      <w:r w:rsidRPr="004E37D8">
        <w:rPr>
          <w:rFonts w:ascii="Times New Roman" w:eastAsia="Calibri" w:hAnsi="Times New Roman" w:cs="Times New Roman"/>
          <w:bCs/>
          <w:sz w:val="24"/>
          <w:szCs w:val="24"/>
        </w:rPr>
        <w:t xml:space="preserve">. The root tubers of the ML variety recorded the highest contents of the proximate nutrients (protein, carbohydrate and crude </w:t>
      </w:r>
      <w:proofErr w:type="spellStart"/>
      <w:r w:rsidR="00E039FC">
        <w:rPr>
          <w:rFonts w:ascii="Times New Roman" w:eastAsia="Calibri" w:hAnsi="Times New Roman" w:cs="Times New Roman"/>
          <w:bCs/>
          <w:sz w:val="24"/>
          <w:szCs w:val="24"/>
        </w:rPr>
        <w:t>fibre</w:t>
      </w:r>
      <w:proofErr w:type="spellEnd"/>
      <w:r w:rsidRPr="004E37D8">
        <w:rPr>
          <w:rFonts w:ascii="Times New Roman" w:eastAsia="Calibri" w:hAnsi="Times New Roman" w:cs="Times New Roman"/>
          <w:bCs/>
          <w:sz w:val="24"/>
          <w:szCs w:val="24"/>
        </w:rPr>
        <w:t xml:space="preserve">). The variety also recorded the lowest fat content, which makes it the most </w:t>
      </w:r>
      <w:r w:rsidR="00E039FC" w:rsidRPr="00AD2A41">
        <w:rPr>
          <w:rFonts w:ascii="Times New Roman" w:eastAsia="Calibri" w:hAnsi="Times New Roman" w:cs="Times New Roman"/>
          <w:bCs/>
          <w:sz w:val="24"/>
          <w:szCs w:val="24"/>
          <w:highlight w:val="yellow"/>
        </w:rPr>
        <w:t xml:space="preserve">nutritionally </w:t>
      </w:r>
      <w:r w:rsidRPr="004E37D8">
        <w:rPr>
          <w:rFonts w:ascii="Times New Roman" w:eastAsia="Calibri" w:hAnsi="Times New Roman" w:cs="Times New Roman"/>
          <w:bCs/>
          <w:sz w:val="24"/>
          <w:szCs w:val="24"/>
        </w:rPr>
        <w:t xml:space="preserve">superior among the six varieties. The ML variety should be recommended for farmers’ production to improve household nutrition, and for crop improvement </w:t>
      </w:r>
      <w:proofErr w:type="spellStart"/>
      <w:r w:rsidRPr="004E37D8">
        <w:rPr>
          <w:rFonts w:ascii="Times New Roman" w:eastAsia="Calibri" w:hAnsi="Times New Roman" w:cs="Times New Roman"/>
          <w:bCs/>
          <w:sz w:val="24"/>
          <w:szCs w:val="24"/>
        </w:rPr>
        <w:t>programmes</w:t>
      </w:r>
      <w:proofErr w:type="spellEnd"/>
      <w:r w:rsidRPr="004E37D8">
        <w:rPr>
          <w:rFonts w:ascii="Times New Roman" w:eastAsia="Calibri" w:hAnsi="Times New Roman" w:cs="Times New Roman"/>
          <w:bCs/>
          <w:sz w:val="24"/>
          <w:szCs w:val="24"/>
        </w:rPr>
        <w:t xml:space="preserve"> in Northern Ghana.</w:t>
      </w:r>
    </w:p>
    <w:p w14:paraId="0FC52349" w14:textId="77777777" w:rsidR="004E37D8" w:rsidRPr="004E37D8" w:rsidRDefault="004E37D8" w:rsidP="004E37D8">
      <w:pPr>
        <w:spacing w:after="0" w:line="240" w:lineRule="auto"/>
        <w:jc w:val="both"/>
        <w:rPr>
          <w:rFonts w:ascii="Times New Roman" w:eastAsia="Calibri" w:hAnsi="Times New Roman" w:cs="Times New Roman"/>
          <w:b/>
          <w:sz w:val="24"/>
          <w:szCs w:val="24"/>
        </w:rPr>
      </w:pPr>
    </w:p>
    <w:p w14:paraId="18E750CF" w14:textId="77777777"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Keywords: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Tubers, Nutrients, Phytochemicals, Composition</w:t>
      </w:r>
    </w:p>
    <w:p w14:paraId="7D13CBE5" w14:textId="77777777" w:rsidR="004E37D8" w:rsidRPr="004E37D8" w:rsidRDefault="004E37D8" w:rsidP="004E37D8">
      <w:pPr>
        <w:spacing w:after="0" w:line="240" w:lineRule="auto"/>
        <w:jc w:val="both"/>
        <w:rPr>
          <w:rFonts w:ascii="Times New Roman" w:eastAsia="Calibri" w:hAnsi="Times New Roman" w:cs="Times New Roman"/>
          <w:b/>
          <w:sz w:val="24"/>
          <w:szCs w:val="24"/>
        </w:rPr>
      </w:pPr>
    </w:p>
    <w:p w14:paraId="7B8200F5" w14:textId="77777777" w:rsidR="004E37D8" w:rsidRPr="004E37D8" w:rsidRDefault="004E37D8" w:rsidP="004E37D8">
      <w:pPr>
        <w:spacing w:after="0" w:line="240" w:lineRule="auto"/>
        <w:jc w:val="both"/>
        <w:rPr>
          <w:rFonts w:ascii="Times New Roman" w:eastAsia="Calibri" w:hAnsi="Times New Roman" w:cs="Times New Roman"/>
          <w:b/>
          <w:sz w:val="32"/>
          <w:szCs w:val="32"/>
        </w:rPr>
      </w:pPr>
      <w:r w:rsidRPr="004E37D8">
        <w:rPr>
          <w:rFonts w:ascii="Times New Roman" w:eastAsia="Calibri" w:hAnsi="Times New Roman" w:cs="Times New Roman"/>
          <w:b/>
          <w:sz w:val="32"/>
          <w:szCs w:val="32"/>
        </w:rPr>
        <w:t>1.0 Introduction</w:t>
      </w:r>
    </w:p>
    <w:p w14:paraId="456B9F14" w14:textId="46137D48"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Food security and household nutrition can be improved by focusing on the production of edible crops with high potential </w:t>
      </w:r>
      <w:r w:rsidR="00E039FC">
        <w:rPr>
          <w:rFonts w:ascii="Times New Roman" w:eastAsia="Calibri" w:hAnsi="Times New Roman" w:cs="Times New Roman"/>
          <w:sz w:val="24"/>
          <w:szCs w:val="24"/>
        </w:rPr>
        <w:t>for</w:t>
      </w:r>
      <w:r w:rsidR="00E039FC"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proximate nutrients in rural areas. </w:t>
      </w:r>
      <w:bookmarkStart w:id="0" w:name="_Hlk164940864"/>
      <w:r w:rsidRPr="004E37D8">
        <w:rPr>
          <w:rFonts w:ascii="Times New Roman" w:eastAsia="Calibri" w:hAnsi="Times New Roman" w:cs="Times New Roman"/>
          <w:sz w:val="24"/>
          <w:szCs w:val="24"/>
        </w:rPr>
        <w:t xml:space="preserve">One very important but </w:t>
      </w:r>
      <w:proofErr w:type="spellStart"/>
      <w:r w:rsidR="00E039FC" w:rsidRPr="00AD2A41">
        <w:rPr>
          <w:rFonts w:ascii="Times New Roman" w:eastAsia="Calibri" w:hAnsi="Times New Roman" w:cs="Times New Roman"/>
          <w:sz w:val="24"/>
          <w:szCs w:val="24"/>
          <w:highlight w:val="yellow"/>
        </w:rPr>
        <w:t>marginalised</w:t>
      </w:r>
      <w:proofErr w:type="spellEnd"/>
      <w:r w:rsidR="00E039FC"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African indigenous edible root tuber with high nutritive attributes with great potential of contributing to rural food security is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w:t>
      </w:r>
      <w:bookmarkEnd w:id="0"/>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w:t>
      </w:r>
      <w:proofErr w:type="spellStart"/>
      <w:r w:rsidRPr="004E37D8">
        <w:rPr>
          <w:rFonts w:ascii="Times New Roman" w:eastAsia="Calibri" w:hAnsi="Times New Roman" w:cs="Times New Roman"/>
          <w:i/>
          <w:iCs/>
          <w:sz w:val="24"/>
          <w:szCs w:val="24"/>
        </w:rPr>
        <w:t>Solenostemon</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rotundifolius</w:t>
      </w:r>
      <w:proofErr w:type="spellEnd"/>
      <w:r w:rsidRPr="004E37D8">
        <w:rPr>
          <w:rFonts w:ascii="Times New Roman" w:eastAsia="Calibri" w:hAnsi="Times New Roman" w:cs="Times New Roman"/>
          <w:i/>
          <w:iCs/>
          <w:sz w:val="24"/>
          <w:szCs w:val="24"/>
        </w:rPr>
        <w:t xml:space="preserve">, </w:t>
      </w:r>
      <w:proofErr w:type="spellStart"/>
      <w:r w:rsidR="00E039FC" w:rsidRPr="00500FD9">
        <w:rPr>
          <w:rFonts w:ascii="Times New Roman" w:eastAsia="Calibri" w:hAnsi="Times New Roman" w:cs="Times New Roman"/>
          <w:i/>
          <w:iCs/>
          <w:sz w:val="24"/>
          <w:szCs w:val="24"/>
          <w:highlight w:val="yellow"/>
        </w:rPr>
        <w:t>Poir</w:t>
      </w:r>
      <w:proofErr w:type="spellEnd"/>
      <w:r w:rsidR="00500FD9" w:rsidRPr="00500FD9">
        <w:rPr>
          <w:rFonts w:ascii="Times New Roman" w:eastAsia="Calibri" w:hAnsi="Times New Roman" w:cs="Times New Roman"/>
          <w:i/>
          <w:iCs/>
          <w:sz w:val="24"/>
          <w:szCs w:val="24"/>
          <w:highlight w:val="yellow"/>
        </w:rPr>
        <w:t>.</w:t>
      </w:r>
      <w:r w:rsidRPr="00500FD9">
        <w:rPr>
          <w:rFonts w:ascii="Times New Roman" w:eastAsia="Calibri" w:hAnsi="Times New Roman" w:cs="Times New Roman"/>
          <w:i/>
          <w:iCs/>
          <w:sz w:val="24"/>
          <w:szCs w:val="24"/>
          <w:highlight w:val="yellow"/>
        </w:rPr>
        <w:t>)</w:t>
      </w:r>
      <w:r w:rsidRPr="00500FD9">
        <w:rPr>
          <w:rFonts w:ascii="Times New Roman" w:eastAsia="Calibri" w:hAnsi="Times New Roman" w:cs="Times New Roman"/>
          <w:sz w:val="24"/>
          <w:szCs w:val="24"/>
          <w:highlight w:val="yellow"/>
        </w:rPr>
        <w:t>.</w:t>
      </w:r>
    </w:p>
    <w:p w14:paraId="4CC2A7A5" w14:textId="19DC9DE4"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lastRenderedPageBreak/>
        <w:t xml:space="preserve">Despite the progress made in global food production, food insecurity </w:t>
      </w:r>
      <w:r w:rsidR="008D530B" w:rsidRPr="00AD2A41">
        <w:rPr>
          <w:rFonts w:ascii="Times New Roman" w:eastAsia="Calibri" w:hAnsi="Times New Roman" w:cs="Times New Roman"/>
          <w:sz w:val="24"/>
          <w:szCs w:val="24"/>
          <w:highlight w:val="yellow"/>
        </w:rPr>
        <w:t xml:space="preserve">continues </w:t>
      </w:r>
      <w:r w:rsidRPr="004E37D8">
        <w:rPr>
          <w:rFonts w:ascii="Times New Roman" w:eastAsia="Calibri" w:hAnsi="Times New Roman" w:cs="Times New Roman"/>
          <w:sz w:val="24"/>
          <w:szCs w:val="24"/>
        </w:rPr>
        <w:t xml:space="preserve">to evolve as a developmental challenge that necessitates a multidimensional approach in tackling it.  According to FAO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[1], globally</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about 828 million people were hungry in 2021, and over 3 million of the world’s population could not afford the cost of a healthy diet in 2020. The projections are that if this trend </w:t>
      </w:r>
      <w:r w:rsidR="008D530B" w:rsidRPr="00AD2A41">
        <w:rPr>
          <w:rFonts w:ascii="Times New Roman" w:eastAsia="Calibri" w:hAnsi="Times New Roman" w:cs="Times New Roman"/>
          <w:sz w:val="24"/>
          <w:szCs w:val="24"/>
          <w:highlight w:val="yellow"/>
        </w:rPr>
        <w:t>continues</w:t>
      </w:r>
      <w:r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 xml:space="preserve">the overall </w:t>
      </w:r>
      <w:r w:rsidR="008D530B" w:rsidRPr="00AD2A41">
        <w:rPr>
          <w:rFonts w:ascii="Times New Roman" w:eastAsia="Calibri" w:hAnsi="Times New Roman" w:cs="Times New Roman"/>
          <w:sz w:val="24"/>
          <w:szCs w:val="24"/>
          <w:highlight w:val="yellow"/>
        </w:rPr>
        <w:t>number of food-insecure</w:t>
      </w:r>
      <w:r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 xml:space="preserve">people in the world will exceed 840 million by 2030, making it impossible to achieve the United </w:t>
      </w:r>
      <w:r w:rsidR="008D530B">
        <w:rPr>
          <w:rFonts w:ascii="Times New Roman" w:eastAsia="Calibri" w:hAnsi="Times New Roman" w:cs="Times New Roman"/>
          <w:sz w:val="24"/>
          <w:szCs w:val="24"/>
        </w:rPr>
        <w:t>Nations</w:t>
      </w:r>
      <w:r w:rsidR="008D530B"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(UN) Sustainable Development Goals (SDGs) of zero hunger, given that hunger and malnutrition still exist in most households in developing countries [1]. </w:t>
      </w:r>
    </w:p>
    <w:p w14:paraId="62A63590" w14:textId="07CA1A49"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The population growth is increasing the demand for food</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and imports of </w:t>
      </w:r>
      <w:r w:rsidR="008D530B" w:rsidRPr="00AD2A41">
        <w:rPr>
          <w:rFonts w:ascii="Times New Roman" w:eastAsia="Calibri" w:hAnsi="Times New Roman" w:cs="Times New Roman"/>
          <w:sz w:val="24"/>
          <w:szCs w:val="24"/>
          <w:highlight w:val="yellow"/>
        </w:rPr>
        <w:t xml:space="preserve">agricultural </w:t>
      </w:r>
      <w:r w:rsidRPr="004E37D8">
        <w:rPr>
          <w:rFonts w:ascii="Times New Roman" w:eastAsia="Calibri" w:hAnsi="Times New Roman" w:cs="Times New Roman"/>
          <w:sz w:val="24"/>
          <w:szCs w:val="24"/>
        </w:rPr>
        <w:t xml:space="preserve">products are on the rise in African countries [2]. Besides food insecurity, malnutrition or “Hidden hunger”, is a major challenge in </w:t>
      </w:r>
      <w:r w:rsidR="008D530B" w:rsidRPr="00AD2A41">
        <w:rPr>
          <w:rFonts w:ascii="Times New Roman" w:eastAsia="Calibri" w:hAnsi="Times New Roman" w:cs="Times New Roman"/>
          <w:sz w:val="24"/>
          <w:szCs w:val="24"/>
          <w:highlight w:val="yellow"/>
        </w:rPr>
        <w:t>Sub-Saharan</w:t>
      </w:r>
      <w:r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 xml:space="preserve">Africa compared to other parts of the world [3]. Currently, over 50% of the children under 5 are stunted in Africa, and in Ghana, about 19 million out of about 30 million people </w:t>
      </w:r>
      <w:r w:rsidR="008D530B">
        <w:rPr>
          <w:rFonts w:ascii="Times New Roman" w:eastAsia="Calibri" w:hAnsi="Times New Roman" w:cs="Times New Roman"/>
          <w:sz w:val="24"/>
          <w:szCs w:val="24"/>
        </w:rPr>
        <w:t>are</w:t>
      </w:r>
      <w:r w:rsidR="008D530B"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unable to afford the cost of a healthy diet [1]. </w:t>
      </w:r>
    </w:p>
    <w:p w14:paraId="1D61C03D" w14:textId="2CAAF705"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Technically, malnutrition arises as a result of deficiency or excess intake of either macro nutrients (carbohydrates, protein and fats) or micro-nutrients (vitamins, minerals and phytochemicals). In terms of functions, micronutrients in the body </w:t>
      </w:r>
      <w:r w:rsidR="008D530B">
        <w:rPr>
          <w:rFonts w:ascii="Times New Roman" w:eastAsia="Calibri" w:hAnsi="Times New Roman" w:cs="Times New Roman"/>
          <w:sz w:val="24"/>
          <w:szCs w:val="24"/>
        </w:rPr>
        <w:t>serve</w:t>
      </w:r>
      <w:r w:rsidR="008D530B"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as co-enzymes that accelerate a host of physiological reactions and contribute to the natural </w:t>
      </w:r>
      <w:r w:rsidR="008D530B" w:rsidRPr="00AD2A41">
        <w:rPr>
          <w:rFonts w:ascii="Times New Roman" w:eastAsia="Calibri" w:hAnsi="Times New Roman" w:cs="Times New Roman"/>
          <w:sz w:val="24"/>
          <w:szCs w:val="24"/>
          <w:highlight w:val="yellow"/>
        </w:rPr>
        <w:t>antioxidant</w:t>
      </w:r>
      <w:r w:rsidR="008D530B"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pool. </w:t>
      </w:r>
      <w:proofErr w:type="spellStart"/>
      <w:r w:rsidRPr="004E37D8">
        <w:rPr>
          <w:rFonts w:ascii="Times New Roman" w:eastAsia="Calibri" w:hAnsi="Times New Roman" w:cs="Times New Roman"/>
          <w:sz w:val="24"/>
          <w:szCs w:val="24"/>
        </w:rPr>
        <w:t>Nkengfact</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[4] indicated that antioxidants act to maintain the concentration of free radicals in the body, as </w:t>
      </w:r>
      <w:r w:rsidR="008D530B">
        <w:rPr>
          <w:rFonts w:ascii="Times New Roman" w:eastAsia="Calibri" w:hAnsi="Times New Roman" w:cs="Times New Roman"/>
          <w:sz w:val="24"/>
          <w:szCs w:val="24"/>
        </w:rPr>
        <w:t xml:space="preserve">an </w:t>
      </w:r>
      <w:r w:rsidRPr="004E37D8">
        <w:rPr>
          <w:rFonts w:ascii="Times New Roman" w:eastAsia="Calibri" w:hAnsi="Times New Roman" w:cs="Times New Roman"/>
          <w:sz w:val="24"/>
          <w:szCs w:val="24"/>
        </w:rPr>
        <w:t xml:space="preserve">excess of the latter may lead to an increase in the body’s susceptibility to infection.  </w:t>
      </w:r>
    </w:p>
    <w:p w14:paraId="4A189F5A" w14:textId="556955E2"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Food insecurity and malnutrition can be </w:t>
      </w:r>
      <w:proofErr w:type="spellStart"/>
      <w:r w:rsidR="008D530B" w:rsidRPr="00AD2A41">
        <w:rPr>
          <w:rFonts w:ascii="Times New Roman" w:eastAsia="Calibri" w:hAnsi="Times New Roman" w:cs="Times New Roman"/>
          <w:sz w:val="24"/>
          <w:szCs w:val="24"/>
          <w:highlight w:val="yellow"/>
        </w:rPr>
        <w:t>minimised</w:t>
      </w:r>
      <w:proofErr w:type="spellEnd"/>
      <w:r w:rsidR="008D530B"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by focusing on the production of crops with better yield and nutrition potential at the household level. One very important but </w:t>
      </w:r>
      <w:proofErr w:type="spellStart"/>
      <w:r w:rsidR="008D530B">
        <w:rPr>
          <w:rFonts w:ascii="Times New Roman" w:eastAsia="Calibri" w:hAnsi="Times New Roman" w:cs="Times New Roman"/>
          <w:sz w:val="24"/>
          <w:szCs w:val="24"/>
        </w:rPr>
        <w:t>marginalised</w:t>
      </w:r>
      <w:proofErr w:type="spellEnd"/>
      <w:r w:rsidR="008D530B"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African indigenous edible root tuber with high nutritive attributes is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r w:rsidRPr="004E37D8">
        <w:rPr>
          <w:rFonts w:ascii="Times New Roman" w:eastAsia="Calibri" w:hAnsi="Times New Roman" w:cs="Times New Roman"/>
          <w:i/>
          <w:iCs/>
          <w:sz w:val="24"/>
          <w:szCs w:val="24"/>
        </w:rPr>
        <w:t>(</w:t>
      </w:r>
      <w:proofErr w:type="spellStart"/>
      <w:r w:rsidRPr="004E37D8">
        <w:rPr>
          <w:rFonts w:ascii="Times New Roman" w:eastAsia="Calibri" w:hAnsi="Times New Roman" w:cs="Times New Roman"/>
          <w:i/>
          <w:iCs/>
          <w:sz w:val="24"/>
          <w:szCs w:val="24"/>
        </w:rPr>
        <w:t>Solenostemon</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rotundifolius</w:t>
      </w:r>
      <w:proofErr w:type="spellEnd"/>
      <w:r w:rsidR="00C706AA">
        <w:rPr>
          <w:rFonts w:ascii="Times New Roman" w:eastAsia="Calibri" w:hAnsi="Times New Roman" w:cs="Times New Roman"/>
          <w:i/>
          <w:iCs/>
          <w:sz w:val="24"/>
          <w:szCs w:val="24"/>
        </w:rPr>
        <w:t xml:space="preserve">, </w:t>
      </w:r>
      <w:proofErr w:type="spellStart"/>
      <w:r w:rsidR="00500FD9" w:rsidRPr="00500FD9">
        <w:rPr>
          <w:rFonts w:ascii="Times New Roman" w:eastAsia="Calibri" w:hAnsi="Times New Roman" w:cs="Times New Roman"/>
          <w:i/>
          <w:iCs/>
          <w:sz w:val="24"/>
          <w:szCs w:val="24"/>
          <w:highlight w:val="yellow"/>
        </w:rPr>
        <w:t>P</w:t>
      </w:r>
      <w:r w:rsidRPr="00500FD9">
        <w:rPr>
          <w:rFonts w:ascii="Times New Roman" w:eastAsia="Calibri" w:hAnsi="Times New Roman" w:cs="Times New Roman"/>
          <w:i/>
          <w:iCs/>
          <w:sz w:val="24"/>
          <w:szCs w:val="24"/>
          <w:highlight w:val="yellow"/>
        </w:rPr>
        <w:t>oir</w:t>
      </w:r>
      <w:proofErr w:type="spellEnd"/>
      <w:r w:rsidR="00500FD9" w:rsidRPr="00500FD9">
        <w:rPr>
          <w:rFonts w:ascii="Times New Roman" w:eastAsia="Calibri" w:hAnsi="Times New Roman" w:cs="Times New Roman"/>
          <w:i/>
          <w:iCs/>
          <w:sz w:val="24"/>
          <w:szCs w:val="24"/>
          <w:highlight w:val="yellow"/>
        </w:rPr>
        <w:t>.</w:t>
      </w:r>
      <w:r w:rsidRPr="00500FD9">
        <w:rPr>
          <w:rFonts w:ascii="Times New Roman" w:eastAsia="Calibri" w:hAnsi="Times New Roman" w:cs="Times New Roman"/>
          <w:i/>
          <w:iCs/>
          <w:sz w:val="24"/>
          <w:szCs w:val="24"/>
          <w:highlight w:val="yellow"/>
        </w:rPr>
        <w:t>)</w:t>
      </w:r>
      <w:r w:rsidRPr="00500FD9">
        <w:rPr>
          <w:rFonts w:ascii="Times New Roman" w:eastAsia="Calibri" w:hAnsi="Times New Roman" w:cs="Times New Roman"/>
          <w:sz w:val="24"/>
          <w:szCs w:val="24"/>
          <w:highlight w:val="yellow"/>
        </w:rPr>
        <w:t>.</w:t>
      </w:r>
      <w:r w:rsidR="002B4491" w:rsidRPr="00500FD9">
        <w:rPr>
          <w:rFonts w:ascii="Times New Roman" w:eastAsia="Calibri" w:hAnsi="Times New Roman" w:cs="Times New Roman"/>
          <w:sz w:val="24"/>
          <w:szCs w:val="24"/>
          <w:highlight w:val="yellow"/>
        </w:rPr>
        <w:t xml:space="preserve"> It</w:t>
      </w:r>
      <w:r w:rsidR="002B4491" w:rsidRPr="00AD2A41">
        <w:rPr>
          <w:rFonts w:ascii="Times New Roman" w:eastAsia="Calibri" w:hAnsi="Times New Roman" w:cs="Times New Roman"/>
          <w:sz w:val="24"/>
          <w:szCs w:val="24"/>
          <w:highlight w:val="yellow"/>
        </w:rPr>
        <w:t xml:space="preserve"> is particularly used as a food security crop and is usually harvested and stored for use during the long dry season (</w:t>
      </w:r>
      <w:proofErr w:type="spellStart"/>
      <w:r w:rsidR="00984AAE" w:rsidRPr="00AD2A41">
        <w:rPr>
          <w:rFonts w:ascii="Times New Roman" w:eastAsia="Calibri" w:hAnsi="Times New Roman" w:cs="Times New Roman"/>
          <w:sz w:val="24"/>
          <w:szCs w:val="24"/>
          <w:highlight w:val="yellow"/>
        </w:rPr>
        <w:t>Apuri</w:t>
      </w:r>
      <w:proofErr w:type="spellEnd"/>
      <w:r w:rsidR="00984AAE" w:rsidRPr="00AD2A41">
        <w:rPr>
          <w:rFonts w:ascii="Times New Roman" w:eastAsia="Calibri" w:hAnsi="Times New Roman" w:cs="Times New Roman"/>
          <w:sz w:val="24"/>
          <w:szCs w:val="24"/>
          <w:highlight w:val="yellow"/>
        </w:rPr>
        <w:t xml:space="preserve"> et al., 2018</w:t>
      </w:r>
      <w:r w:rsidR="002B4491">
        <w:t>)</w:t>
      </w:r>
      <w:r w:rsidR="002B4491">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The herbaceous plant is a vegetable root tuber crop of the family</w:t>
      </w:r>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Lamiaceae</w:t>
      </w:r>
      <w:proofErr w:type="spellEnd"/>
      <w:r w:rsidRPr="004E37D8">
        <w:rPr>
          <w:rFonts w:ascii="Times New Roman" w:eastAsia="Calibri" w:hAnsi="Times New Roman" w:cs="Times New Roman"/>
          <w:sz w:val="24"/>
          <w:szCs w:val="24"/>
        </w:rPr>
        <w:t xml:space="preserve">. It has numerous scientific and local names, leading to duplication of findings from its research.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popularly known as “</w:t>
      </w:r>
      <w:proofErr w:type="spellStart"/>
      <w:r w:rsidRPr="004E37D8">
        <w:rPr>
          <w:rFonts w:ascii="Times New Roman" w:eastAsia="Calibri" w:hAnsi="Times New Roman" w:cs="Times New Roman"/>
          <w:sz w:val="24"/>
          <w:szCs w:val="24"/>
        </w:rPr>
        <w:t>Peesa</w:t>
      </w:r>
      <w:proofErr w:type="spellEnd"/>
      <w:r w:rsidRPr="004E37D8">
        <w:rPr>
          <w:rFonts w:ascii="Times New Roman" w:eastAsia="Calibri" w:hAnsi="Times New Roman" w:cs="Times New Roman"/>
          <w:sz w:val="24"/>
          <w:szCs w:val="24"/>
        </w:rPr>
        <w:t xml:space="preserve">” by the native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people of the Upper region, is a leguminous crop cultivated in the Sudan Savanna and Guinea Savanna Ecological Zones of northern Ghana, which covers five Regions, namely Northern, North-East, North-West, Upper West and Upper East regions [5, 6, 7]. </w:t>
      </w:r>
    </w:p>
    <w:p w14:paraId="2DA62C91" w14:textId="78DECDC6"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Morphologically,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is a small, short ascending plant that usually produces edible</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small-sized, black, red, white or dark brown root tubers measuring </w:t>
      </w:r>
      <w:r w:rsidR="008D530B" w:rsidRPr="00AD2A41">
        <w:rPr>
          <w:rFonts w:ascii="Times New Roman" w:eastAsia="Calibri" w:hAnsi="Times New Roman" w:cs="Times New Roman"/>
          <w:sz w:val="24"/>
          <w:szCs w:val="24"/>
          <w:highlight w:val="yellow"/>
        </w:rPr>
        <w:t xml:space="preserve">on average </w:t>
      </w:r>
      <w:r w:rsidRPr="004E37D8">
        <w:rPr>
          <w:rFonts w:ascii="Times New Roman" w:eastAsia="Calibri" w:hAnsi="Times New Roman" w:cs="Times New Roman"/>
          <w:sz w:val="24"/>
          <w:szCs w:val="24"/>
        </w:rPr>
        <w:t xml:space="preserve">about 1.53 cm wide and 3.78 cm long, clustered in the soil under the numerous branches. The variety of meals prepared from these root tubers </w:t>
      </w:r>
      <w:r w:rsidR="008D530B">
        <w:rPr>
          <w:rFonts w:ascii="Times New Roman" w:eastAsia="Calibri" w:hAnsi="Times New Roman" w:cs="Times New Roman"/>
          <w:sz w:val="24"/>
          <w:szCs w:val="24"/>
        </w:rPr>
        <w:t>is</w:t>
      </w:r>
      <w:r w:rsidR="008D530B"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as diverse as the cultures of the people who consume </w:t>
      </w:r>
      <w:r w:rsidR="008D530B">
        <w:rPr>
          <w:rFonts w:ascii="Times New Roman" w:eastAsia="Calibri" w:hAnsi="Times New Roman" w:cs="Times New Roman"/>
          <w:sz w:val="24"/>
          <w:szCs w:val="24"/>
        </w:rPr>
        <w:t>them</w:t>
      </w:r>
      <w:r w:rsidRPr="004E37D8">
        <w:rPr>
          <w:rFonts w:ascii="Times New Roman" w:eastAsia="Calibri" w:hAnsi="Times New Roman" w:cs="Times New Roman"/>
          <w:sz w:val="24"/>
          <w:szCs w:val="24"/>
        </w:rPr>
        <w:t xml:space="preserve">. In Ghana,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tubers may be boiled and taken as </w:t>
      </w:r>
      <w:r w:rsidR="008D530B">
        <w:rPr>
          <w:rFonts w:ascii="Times New Roman" w:eastAsia="Calibri" w:hAnsi="Times New Roman" w:cs="Times New Roman"/>
          <w:sz w:val="24"/>
          <w:szCs w:val="24"/>
        </w:rPr>
        <w:t xml:space="preserve">a </w:t>
      </w:r>
      <w:r w:rsidRPr="004E37D8">
        <w:rPr>
          <w:rFonts w:ascii="Times New Roman" w:eastAsia="Calibri" w:hAnsi="Times New Roman" w:cs="Times New Roman"/>
          <w:sz w:val="24"/>
          <w:szCs w:val="24"/>
        </w:rPr>
        <w:t>snack after peeling off the skin.  The skins may also be peeled and cooked or over-boiled and stirred to form a thick mass and then eaten as a main meal</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usually with stew, soup or shea butter and spices.  The root tubers can also be processed by coddling and drying in the sun, before storage or milling into flour [5,6, 8].  </w:t>
      </w:r>
    </w:p>
    <w:p w14:paraId="5B088D97" w14:textId="23969B61" w:rsidR="004E37D8" w:rsidRPr="004E37D8" w:rsidRDefault="004E37D8" w:rsidP="004E37D8">
      <w:pPr>
        <w:spacing w:line="240" w:lineRule="auto"/>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root tubers are richly fortified with nutrients, vitamins, minerals and phytochemicals. </w:t>
      </w:r>
      <w:r w:rsidR="00BF579B">
        <w:rPr>
          <w:rFonts w:ascii="Times New Roman" w:eastAsia="Calibri" w:hAnsi="Times New Roman" w:cs="Times New Roman"/>
          <w:sz w:val="24"/>
          <w:szCs w:val="24"/>
        </w:rPr>
        <w:t>Osei Tutu</w:t>
      </w:r>
      <w:r w:rsidR="00BF579B" w:rsidRPr="00BF579B">
        <w:rPr>
          <w:rFonts w:ascii="Times New Roman" w:eastAsia="Calibri" w:hAnsi="Times New Roman" w:cs="Times New Roman"/>
          <w:i/>
          <w:sz w:val="24"/>
          <w:szCs w:val="24"/>
        </w:rPr>
        <w:t xml:space="preserve"> et al</w:t>
      </w:r>
      <w:r w:rsidR="00BF579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[9] reported that </w:t>
      </w:r>
      <w:proofErr w:type="spellStart"/>
      <w:r w:rsidR="00BF579B">
        <w:rPr>
          <w:rFonts w:ascii="Times New Roman" w:eastAsia="Calibri" w:hAnsi="Times New Roman" w:cs="Times New Roman"/>
          <w:sz w:val="24"/>
          <w:szCs w:val="24"/>
        </w:rPr>
        <w:t>frafra</w:t>
      </w:r>
      <w:proofErr w:type="spellEnd"/>
      <w:r w:rsidR="00BF579B">
        <w:rPr>
          <w:rFonts w:ascii="Times New Roman" w:eastAsia="Calibri" w:hAnsi="Times New Roman" w:cs="Times New Roman"/>
          <w:sz w:val="24"/>
          <w:szCs w:val="24"/>
        </w:rPr>
        <w:t xml:space="preserve"> potato</w:t>
      </w:r>
      <w:r w:rsidRPr="004E37D8">
        <w:rPr>
          <w:rFonts w:ascii="Times New Roman" w:eastAsia="Calibri" w:hAnsi="Times New Roman" w:cs="Times New Roman"/>
          <w:sz w:val="24"/>
          <w:szCs w:val="24"/>
        </w:rPr>
        <w:t xml:space="preserve"> root tuber</w:t>
      </w:r>
      <w:r w:rsidR="002B326F">
        <w:rPr>
          <w:rFonts w:ascii="Times New Roman" w:eastAsia="Calibri" w:hAnsi="Times New Roman" w:cs="Times New Roman"/>
          <w:sz w:val="24"/>
          <w:szCs w:val="24"/>
        </w:rPr>
        <w:t xml:space="preserve"> flour</w:t>
      </w:r>
      <w:r w:rsidRPr="004E37D8">
        <w:rPr>
          <w:rFonts w:ascii="Times New Roman" w:eastAsia="Calibri" w:hAnsi="Times New Roman" w:cs="Times New Roman"/>
          <w:sz w:val="24"/>
          <w:szCs w:val="24"/>
        </w:rPr>
        <w:t xml:space="preserve"> contained varying levels of protein, carbohydrate, fat and </w:t>
      </w:r>
      <w:proofErr w:type="spellStart"/>
      <w:r w:rsidRPr="004E37D8">
        <w:rPr>
          <w:rFonts w:ascii="Times New Roman" w:eastAsia="Calibri" w:hAnsi="Times New Roman" w:cs="Times New Roman"/>
          <w:sz w:val="24"/>
          <w:szCs w:val="24"/>
        </w:rPr>
        <w:t>fibre</w:t>
      </w:r>
      <w:proofErr w:type="spellEnd"/>
      <w:r w:rsidR="002B326F">
        <w:rPr>
          <w:rFonts w:ascii="Times New Roman" w:eastAsia="Calibri" w:hAnsi="Times New Roman" w:cs="Times New Roman"/>
          <w:sz w:val="24"/>
          <w:szCs w:val="24"/>
        </w:rPr>
        <w:t xml:space="preserve"> and other sensory properties ideal for gluten-free bread than wheat</w:t>
      </w:r>
      <w:r w:rsidRPr="004E37D8">
        <w:rPr>
          <w:rFonts w:ascii="Times New Roman" w:eastAsia="Calibri" w:hAnsi="Times New Roman" w:cs="Times New Roman"/>
          <w:sz w:val="24"/>
          <w:szCs w:val="24"/>
        </w:rPr>
        <w:t xml:space="preserve">. Similar compositions of these nutrients, including tubers’ water, ash and reducing sugar contents </w:t>
      </w:r>
      <w:r w:rsidRPr="004E37D8">
        <w:rPr>
          <w:rFonts w:ascii="Times New Roman" w:eastAsia="Calibri" w:hAnsi="Times New Roman" w:cs="Times New Roman"/>
          <w:sz w:val="24"/>
          <w:szCs w:val="24"/>
        </w:rPr>
        <w:lastRenderedPageBreak/>
        <w:t xml:space="preserve">have also been reported [6, 10, 11, 12, 13, 14]. The tubers also contain high levels of the major mineral, calcium and of the trace element iron, as well as the vitamins, thiamin, riboflavin, niacin and ascorbic acid. According to 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[14],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have high concentrations of minerals such as potassium, sodium, calcium, phosphorus, iron, magnesium and manganese.</w:t>
      </w:r>
    </w:p>
    <w:p w14:paraId="722CCEAA" w14:textId="4636568E" w:rsidR="004E37D8" w:rsidRPr="004E37D8" w:rsidRDefault="004E37D8" w:rsidP="004E37D8">
      <w:pPr>
        <w:spacing w:line="240" w:lineRule="auto"/>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crop nutritional potential is comparable to other tubers like </w:t>
      </w:r>
      <w:r w:rsidR="008D530B">
        <w:rPr>
          <w:rFonts w:ascii="Times New Roman" w:eastAsia="Calibri" w:hAnsi="Times New Roman" w:cs="Times New Roman"/>
          <w:sz w:val="24"/>
          <w:szCs w:val="24"/>
        </w:rPr>
        <w:t>yams</w:t>
      </w:r>
      <w:r w:rsidRPr="004E37D8">
        <w:rPr>
          <w:rFonts w:ascii="Times New Roman" w:eastAsia="Calibri" w:hAnsi="Times New Roman" w:cs="Times New Roman"/>
          <w:sz w:val="24"/>
          <w:szCs w:val="24"/>
        </w:rPr>
        <w:t xml:space="preserve">, cassava, </w:t>
      </w:r>
      <w:proofErr w:type="spellStart"/>
      <w:r w:rsidR="001024B7" w:rsidRPr="00AD2A41">
        <w:rPr>
          <w:rFonts w:ascii="Times New Roman" w:eastAsia="Calibri" w:hAnsi="Times New Roman" w:cs="Times New Roman"/>
          <w:sz w:val="24"/>
          <w:szCs w:val="24"/>
          <w:highlight w:val="yellow"/>
        </w:rPr>
        <w:t>cocoyams</w:t>
      </w:r>
      <w:proofErr w:type="spellEnd"/>
      <w:r w:rsidRPr="004E37D8">
        <w:rPr>
          <w:rFonts w:ascii="Times New Roman" w:eastAsia="Calibri" w:hAnsi="Times New Roman" w:cs="Times New Roman"/>
          <w:sz w:val="24"/>
          <w:szCs w:val="24"/>
        </w:rPr>
        <w:t xml:space="preserve">, and sweet potato in terms of the levels of protein, lipid, carbohydrates,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vitamins and minerals. The iron content is also about six times higher than in the other root tuber crops. </w:t>
      </w:r>
      <w:bookmarkStart w:id="1" w:name="_Hlk165024453"/>
      <w:r w:rsidRPr="004E37D8">
        <w:rPr>
          <w:rFonts w:ascii="Times New Roman" w:eastAsia="Calibri" w:hAnsi="Times New Roman" w:cs="Times New Roman"/>
          <w:sz w:val="24"/>
          <w:szCs w:val="24"/>
        </w:rPr>
        <w:t xml:space="preserve"> Its protein has been reported to contain the amino acids glutamic and aspartic acids as well as arginine [15].</w:t>
      </w:r>
      <w:bookmarkEnd w:id="1"/>
    </w:p>
    <w:p w14:paraId="3C0156C7" w14:textId="50B73259"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Comparing the nutrient contents to root tuber flesh </w:t>
      </w:r>
      <w:proofErr w:type="spellStart"/>
      <w:r w:rsidRPr="004E37D8">
        <w:rPr>
          <w:rFonts w:ascii="Times New Roman" w:eastAsia="Calibri" w:hAnsi="Times New Roman" w:cs="Times New Roman"/>
          <w:sz w:val="24"/>
          <w:szCs w:val="24"/>
        </w:rPr>
        <w:t>colours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[12] reported that the brown </w:t>
      </w:r>
      <w:proofErr w:type="spellStart"/>
      <w:r w:rsidRPr="004E37D8">
        <w:rPr>
          <w:rFonts w:ascii="Times New Roman" w:eastAsia="Calibri" w:hAnsi="Times New Roman" w:cs="Times New Roman"/>
          <w:sz w:val="24"/>
          <w:szCs w:val="24"/>
        </w:rPr>
        <w:t>colour</w:t>
      </w:r>
      <w:proofErr w:type="spellEnd"/>
      <w:r w:rsidRPr="004E37D8">
        <w:rPr>
          <w:rFonts w:ascii="Times New Roman" w:eastAsia="Calibri" w:hAnsi="Times New Roman" w:cs="Times New Roman"/>
          <w:sz w:val="24"/>
          <w:szCs w:val="24"/>
        </w:rPr>
        <w:t xml:space="preserve"> strain had the highest content of protein</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followed by the black and then the white fleshed types, whereas </w:t>
      </w:r>
      <w:proofErr w:type="spellStart"/>
      <w:r w:rsidR="008D530B" w:rsidRPr="00AD2A41">
        <w:rPr>
          <w:rFonts w:ascii="Times New Roman" w:eastAsia="Calibri" w:hAnsi="Times New Roman" w:cs="Times New Roman"/>
          <w:sz w:val="24"/>
          <w:szCs w:val="24"/>
          <w:highlight w:val="yellow"/>
        </w:rPr>
        <w:t>fibre</w:t>
      </w:r>
      <w:proofErr w:type="spellEnd"/>
      <w:r w:rsidR="008D530B" w:rsidRPr="00AD2A41">
        <w:rPr>
          <w:rFonts w:ascii="Times New Roman" w:eastAsia="Calibri" w:hAnsi="Times New Roman" w:cs="Times New Roman"/>
          <w:sz w:val="24"/>
          <w:szCs w:val="24"/>
          <w:highlight w:val="yellow"/>
        </w:rPr>
        <w:t xml:space="preserve"> </w:t>
      </w:r>
      <w:r w:rsidRPr="00AD2A41">
        <w:rPr>
          <w:rFonts w:ascii="Times New Roman" w:eastAsia="Calibri" w:hAnsi="Times New Roman" w:cs="Times New Roman"/>
          <w:sz w:val="24"/>
          <w:szCs w:val="24"/>
          <w:highlight w:val="yellow"/>
        </w:rPr>
        <w:t xml:space="preserve">content </w:t>
      </w:r>
      <w:r w:rsidR="008D530B" w:rsidRPr="00AD2A41">
        <w:rPr>
          <w:rFonts w:ascii="Times New Roman" w:eastAsia="Calibri" w:hAnsi="Times New Roman" w:cs="Times New Roman"/>
          <w:sz w:val="24"/>
          <w:szCs w:val="24"/>
          <w:highlight w:val="yellow"/>
        </w:rPr>
        <w:t xml:space="preserve">was </w:t>
      </w:r>
      <w:r w:rsidRPr="004E37D8">
        <w:rPr>
          <w:rFonts w:ascii="Times New Roman" w:eastAsia="Calibri" w:hAnsi="Times New Roman" w:cs="Times New Roman"/>
          <w:sz w:val="24"/>
          <w:szCs w:val="24"/>
        </w:rPr>
        <w:t xml:space="preserve">similar in the brown and black but very low in white types. However, the </w:t>
      </w:r>
      <w:r w:rsidR="008D530B" w:rsidRPr="00AD2A41">
        <w:rPr>
          <w:rFonts w:ascii="Times New Roman" w:eastAsia="Calibri" w:hAnsi="Times New Roman" w:cs="Times New Roman"/>
          <w:sz w:val="24"/>
          <w:szCs w:val="24"/>
          <w:highlight w:val="yellow"/>
        </w:rPr>
        <w:t>white-fleshed</w:t>
      </w:r>
      <w:r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 xml:space="preserve">types recorded higher fat content than the brown and </w:t>
      </w:r>
      <w:r w:rsidR="008D530B" w:rsidRPr="00AD2A41">
        <w:rPr>
          <w:rFonts w:ascii="Times New Roman" w:eastAsia="Calibri" w:hAnsi="Times New Roman" w:cs="Times New Roman"/>
          <w:sz w:val="24"/>
          <w:szCs w:val="24"/>
          <w:highlight w:val="yellow"/>
        </w:rPr>
        <w:t>black-fleshed</w:t>
      </w:r>
      <w:r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types</w:t>
      </w:r>
      <w:bookmarkStart w:id="2" w:name="_Hlk165026816"/>
    </w:p>
    <w:bookmarkEnd w:id="2"/>
    <w:p w14:paraId="1A6AF66C" w14:textId="484E2F6D"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Given its nutritive value, the use of </w:t>
      </w:r>
      <w:r w:rsidR="008D530B">
        <w:rPr>
          <w:rFonts w:ascii="Times New Roman" w:eastAsia="Calibri" w:hAnsi="Times New Roman" w:cs="Times New Roman"/>
          <w:sz w:val="24"/>
          <w:szCs w:val="24"/>
        </w:rPr>
        <w:t xml:space="preserve">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for food now transcends the traditional raw </w:t>
      </w:r>
      <w:r w:rsidR="008D530B">
        <w:rPr>
          <w:rFonts w:ascii="Times New Roman" w:eastAsia="Calibri" w:hAnsi="Times New Roman" w:cs="Times New Roman"/>
          <w:sz w:val="24"/>
          <w:szCs w:val="24"/>
        </w:rPr>
        <w:t>tuber-eating</w:t>
      </w:r>
      <w:r w:rsidRPr="004E37D8">
        <w:rPr>
          <w:rFonts w:ascii="Times New Roman" w:eastAsia="Calibri" w:hAnsi="Times New Roman" w:cs="Times New Roman"/>
          <w:sz w:val="24"/>
          <w:szCs w:val="24"/>
        </w:rPr>
        <w:t xml:space="preserve"> stage. Culinary experts are </w:t>
      </w:r>
      <w:r w:rsidR="008D530B" w:rsidRPr="00AD2A41">
        <w:rPr>
          <w:rFonts w:ascii="Times New Roman" w:eastAsia="Calibri" w:hAnsi="Times New Roman" w:cs="Times New Roman"/>
          <w:sz w:val="24"/>
          <w:szCs w:val="24"/>
          <w:highlight w:val="yellow"/>
        </w:rPr>
        <w:t>exploring</w:t>
      </w:r>
      <w:r w:rsidRPr="004E37D8">
        <w:rPr>
          <w:rFonts w:ascii="Times New Roman" w:eastAsia="Calibri" w:hAnsi="Times New Roman" w:cs="Times New Roman"/>
          <w:sz w:val="24"/>
          <w:szCs w:val="24"/>
        </w:rPr>
        <w:t xml:space="preserve"> the potential use of the crop in the preparation of international dishes. </w:t>
      </w:r>
      <w:bookmarkStart w:id="3" w:name="_Hlk221019634"/>
      <w:proofErr w:type="spellStart"/>
      <w:r w:rsidRPr="004E37D8">
        <w:rPr>
          <w:rFonts w:ascii="Times New Roman" w:eastAsia="Calibri" w:hAnsi="Times New Roman" w:cs="Times New Roman"/>
          <w:sz w:val="24"/>
          <w:szCs w:val="24"/>
        </w:rPr>
        <w:t>Tortoea</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[7]</w:t>
      </w:r>
      <w:r w:rsidR="00E96D47">
        <w:rPr>
          <w:rFonts w:ascii="Times New Roman" w:eastAsia="Calibri" w:hAnsi="Times New Roman" w:cs="Times New Roman"/>
          <w:sz w:val="24"/>
          <w:szCs w:val="24"/>
        </w:rPr>
        <w:t xml:space="preserve"> </w:t>
      </w:r>
      <w:bookmarkEnd w:id="3"/>
      <w:r w:rsidR="00E96D47">
        <w:rPr>
          <w:rFonts w:ascii="Times New Roman" w:eastAsia="Calibri" w:hAnsi="Times New Roman" w:cs="Times New Roman"/>
          <w:sz w:val="24"/>
          <w:szCs w:val="24"/>
        </w:rPr>
        <w:t xml:space="preserve">and Osei Tutu </w:t>
      </w:r>
      <w:r w:rsidR="00E96D47" w:rsidRPr="00E96D47">
        <w:rPr>
          <w:rFonts w:ascii="Times New Roman" w:eastAsia="Calibri" w:hAnsi="Times New Roman" w:cs="Times New Roman"/>
          <w:i/>
          <w:sz w:val="24"/>
          <w:szCs w:val="24"/>
        </w:rPr>
        <w:t>et al</w:t>
      </w:r>
      <w:r w:rsidR="00E96D47">
        <w:rPr>
          <w:rFonts w:ascii="Times New Roman" w:eastAsia="Calibri" w:hAnsi="Times New Roman" w:cs="Times New Roman"/>
          <w:sz w:val="24"/>
          <w:szCs w:val="24"/>
        </w:rPr>
        <w:t>. [9]</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for instance, successfully combined processed flour from root tubers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with wheat to make bread. </w:t>
      </w:r>
      <w:proofErr w:type="spellStart"/>
      <w:r w:rsidR="00E96D47" w:rsidRPr="00E96D47">
        <w:rPr>
          <w:rFonts w:ascii="Times New Roman" w:eastAsia="Calibri" w:hAnsi="Times New Roman" w:cs="Times New Roman"/>
          <w:sz w:val="24"/>
          <w:szCs w:val="24"/>
        </w:rPr>
        <w:t>Tortoea</w:t>
      </w:r>
      <w:proofErr w:type="spellEnd"/>
      <w:r w:rsidR="00E96D47" w:rsidRPr="00E96D47">
        <w:rPr>
          <w:rFonts w:ascii="Times New Roman" w:eastAsia="Calibri" w:hAnsi="Times New Roman" w:cs="Times New Roman"/>
          <w:sz w:val="24"/>
          <w:szCs w:val="24"/>
        </w:rPr>
        <w:t xml:space="preserve"> </w:t>
      </w:r>
      <w:r w:rsidR="00E96D47" w:rsidRPr="00E96D47">
        <w:rPr>
          <w:rFonts w:ascii="Times New Roman" w:eastAsia="Calibri" w:hAnsi="Times New Roman" w:cs="Times New Roman"/>
          <w:i/>
          <w:iCs/>
          <w:sz w:val="24"/>
          <w:szCs w:val="24"/>
        </w:rPr>
        <w:t>et al</w:t>
      </w:r>
      <w:r w:rsidR="00E96D47" w:rsidRPr="00E96D47">
        <w:rPr>
          <w:rFonts w:ascii="Times New Roman" w:eastAsia="Calibri" w:hAnsi="Times New Roman" w:cs="Times New Roman"/>
          <w:sz w:val="24"/>
          <w:szCs w:val="24"/>
        </w:rPr>
        <w:t xml:space="preserve">. [7] </w:t>
      </w:r>
      <w:r w:rsidRPr="004E37D8">
        <w:rPr>
          <w:rFonts w:ascii="Times New Roman" w:eastAsia="Calibri" w:hAnsi="Times New Roman" w:cs="Times New Roman"/>
          <w:sz w:val="24"/>
          <w:szCs w:val="24"/>
        </w:rPr>
        <w:t>also produced a local pastry called ‘</w:t>
      </w:r>
      <w:proofErr w:type="spellStart"/>
      <w:r w:rsidRPr="004E37D8">
        <w:rPr>
          <w:rFonts w:ascii="Times New Roman" w:eastAsia="Calibri" w:hAnsi="Times New Roman" w:cs="Times New Roman"/>
          <w:sz w:val="24"/>
          <w:szCs w:val="24"/>
        </w:rPr>
        <w:t>Koose</w:t>
      </w:r>
      <w:proofErr w:type="spellEnd"/>
      <w:r w:rsidRPr="004E37D8">
        <w:rPr>
          <w:rFonts w:ascii="Times New Roman" w:eastAsia="Calibri" w:hAnsi="Times New Roman" w:cs="Times New Roman"/>
          <w:sz w:val="24"/>
          <w:szCs w:val="24"/>
        </w:rPr>
        <w:t xml:space="preserve">’, which is a popular Ghanaian snack, from flour prepared from a mixture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and cowpea. The qualities of both bread and ‘</w:t>
      </w:r>
      <w:proofErr w:type="spellStart"/>
      <w:r w:rsidRPr="004E37D8">
        <w:rPr>
          <w:rFonts w:ascii="Times New Roman" w:eastAsia="Calibri" w:hAnsi="Times New Roman" w:cs="Times New Roman"/>
          <w:sz w:val="24"/>
          <w:szCs w:val="24"/>
        </w:rPr>
        <w:t>koose</w:t>
      </w:r>
      <w:proofErr w:type="spellEnd"/>
      <w:r w:rsidRPr="004E37D8">
        <w:rPr>
          <w:rFonts w:ascii="Times New Roman" w:eastAsia="Calibri" w:hAnsi="Times New Roman" w:cs="Times New Roman"/>
          <w:sz w:val="24"/>
          <w:szCs w:val="24"/>
        </w:rPr>
        <w:t>’ were as good as those made solely from wheat and cowpea</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respectively. </w:t>
      </w:r>
    </w:p>
    <w:p w14:paraId="147C56D1" w14:textId="77777777" w:rsidR="004E37D8" w:rsidRPr="004E37D8" w:rsidRDefault="004E37D8" w:rsidP="004E37D8">
      <w:pPr>
        <w:spacing w:after="0"/>
        <w:jc w:val="both"/>
        <w:rPr>
          <w:rFonts w:ascii="Times New Roman" w:eastAsia="Calibri" w:hAnsi="Times New Roman" w:cs="Times New Roman"/>
          <w:sz w:val="24"/>
          <w:szCs w:val="24"/>
        </w:rPr>
      </w:pPr>
    </w:p>
    <w:p w14:paraId="011B51A4" w14:textId="7A7E4C06" w:rsidR="004E37D8" w:rsidRPr="004E37D8" w:rsidRDefault="004E37D8" w:rsidP="004E37D8">
      <w:pPr>
        <w:spacing w:after="0" w:line="240" w:lineRule="auto"/>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rich starch (about 28.62% of dry matter) content in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root tubers </w:t>
      </w:r>
      <w:r w:rsidR="008D530B" w:rsidRPr="00AD2A41">
        <w:rPr>
          <w:rFonts w:ascii="Times New Roman" w:eastAsia="Calibri" w:hAnsi="Times New Roman" w:cs="Times New Roman"/>
          <w:sz w:val="24"/>
          <w:szCs w:val="24"/>
          <w:highlight w:val="yellow"/>
        </w:rPr>
        <w:t xml:space="preserve">makes </w:t>
      </w:r>
      <w:r w:rsidRPr="004E37D8">
        <w:rPr>
          <w:rFonts w:ascii="Times New Roman" w:eastAsia="Calibri" w:hAnsi="Times New Roman" w:cs="Times New Roman"/>
          <w:sz w:val="24"/>
          <w:szCs w:val="24"/>
        </w:rPr>
        <w:t>it useful beyond nutrition [17]. The crop contains phytochemicals</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including saponins and anthraquinones</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with the former having been reported to lessen the cholesterol content of human blood. As such</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it can be used in the treatment of schistosomiasis (bloody urine), dysentery, sleeplessness, convulsion, diseases affecting the lungs, eye (glaucoma), and heart</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as well as contractions of the intestine [</w:t>
      </w:r>
      <w:r w:rsidR="00E96D47">
        <w:rPr>
          <w:rFonts w:ascii="Times New Roman" w:eastAsia="Calibri" w:hAnsi="Times New Roman" w:cs="Times New Roman"/>
          <w:sz w:val="24"/>
          <w:szCs w:val="24"/>
        </w:rPr>
        <w:t xml:space="preserve">16, </w:t>
      </w:r>
      <w:r w:rsidRPr="004E37D8">
        <w:rPr>
          <w:rFonts w:ascii="Times New Roman" w:eastAsia="Calibri" w:hAnsi="Times New Roman" w:cs="Times New Roman"/>
          <w:sz w:val="24"/>
          <w:szCs w:val="24"/>
        </w:rPr>
        <w:t xml:space="preserve">18, 19].  </w:t>
      </w:r>
    </w:p>
    <w:p w14:paraId="1017BF85" w14:textId="77777777" w:rsidR="004E37D8" w:rsidRPr="004E37D8" w:rsidRDefault="004E37D8" w:rsidP="004E37D8">
      <w:pPr>
        <w:spacing w:after="0" w:line="240" w:lineRule="auto"/>
        <w:jc w:val="both"/>
        <w:rPr>
          <w:rFonts w:ascii="Times New Roman" w:eastAsia="Calibri" w:hAnsi="Times New Roman" w:cs="Times New Roman"/>
          <w:sz w:val="24"/>
          <w:szCs w:val="24"/>
        </w:rPr>
      </w:pPr>
    </w:p>
    <w:p w14:paraId="7A1B1AF8" w14:textId="1EC858F8" w:rsidR="004E37D8" w:rsidRPr="004E37D8" w:rsidRDefault="004E37D8" w:rsidP="004E37D8">
      <w:pPr>
        <w:spacing w:after="0" w:line="240" w:lineRule="auto"/>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Despite its importance</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there is </w:t>
      </w:r>
      <w:r w:rsidR="008D530B">
        <w:rPr>
          <w:rFonts w:ascii="Times New Roman" w:eastAsia="Calibri" w:hAnsi="Times New Roman" w:cs="Times New Roman"/>
          <w:sz w:val="24"/>
          <w:szCs w:val="24"/>
        </w:rPr>
        <w:t xml:space="preserve">a </w:t>
      </w:r>
      <w:r w:rsidRPr="004E37D8">
        <w:rPr>
          <w:rFonts w:ascii="Times New Roman" w:eastAsia="Calibri" w:hAnsi="Times New Roman" w:cs="Times New Roman"/>
          <w:sz w:val="24"/>
          <w:szCs w:val="24"/>
        </w:rPr>
        <w:t xml:space="preserve">dearth of information on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w:t>
      </w:r>
      <w:r w:rsidR="008D530B" w:rsidRPr="00AD2A41">
        <w:rPr>
          <w:rFonts w:ascii="Times New Roman" w:eastAsia="Calibri" w:hAnsi="Times New Roman" w:cs="Times New Roman"/>
          <w:sz w:val="24"/>
          <w:szCs w:val="24"/>
          <w:highlight w:val="yellow"/>
        </w:rPr>
        <w:t xml:space="preserve">potatoes' </w:t>
      </w:r>
      <w:r w:rsidRPr="004E37D8">
        <w:rPr>
          <w:rFonts w:ascii="Times New Roman" w:eastAsia="Calibri" w:hAnsi="Times New Roman" w:cs="Times New Roman"/>
          <w:sz w:val="24"/>
          <w:szCs w:val="24"/>
        </w:rPr>
        <w:t xml:space="preserve">nutritional attributes and other relevant chemical properties of the various varieties cultivated in Ghana. This study is to investigate six indigenous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that are grown in Northern Ghana. The evaluation of the nutrient and other chemical properties of the varieties will help in selecting superior varieties or genotypes for farmers and researchers, and will enhance the cultivation and consumption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in rural households in Ghana. </w:t>
      </w:r>
    </w:p>
    <w:p w14:paraId="7CE696A3" w14:textId="77777777" w:rsidR="004E37D8" w:rsidRPr="004E37D8" w:rsidRDefault="004E37D8" w:rsidP="004E37D8">
      <w:pPr>
        <w:spacing w:after="0" w:line="240" w:lineRule="auto"/>
        <w:jc w:val="both"/>
        <w:rPr>
          <w:rFonts w:ascii="Times New Roman" w:eastAsia="Calibri" w:hAnsi="Times New Roman" w:cs="Times New Roman"/>
          <w:sz w:val="24"/>
          <w:szCs w:val="24"/>
        </w:rPr>
      </w:pPr>
    </w:p>
    <w:p w14:paraId="352DDB15" w14:textId="77777777"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2.0 Materials and Methods</w:t>
      </w:r>
    </w:p>
    <w:p w14:paraId="3B3A95D0" w14:textId="77777777"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br/>
        <w:t xml:space="preserve">2.1 Description of Study Site: </w:t>
      </w:r>
    </w:p>
    <w:p w14:paraId="51921697" w14:textId="33041861" w:rsidR="004E37D8" w:rsidRPr="004E37D8" w:rsidRDefault="004E37D8" w:rsidP="004E37D8">
      <w:pPr>
        <w:spacing w:after="0" w:line="240" w:lineRule="auto"/>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were cultivated in polypropylene sacks in a garden at </w:t>
      </w:r>
      <w:proofErr w:type="spellStart"/>
      <w:r w:rsidRPr="004E37D8">
        <w:rPr>
          <w:rFonts w:ascii="Times New Roman" w:eastAsia="Calibri" w:hAnsi="Times New Roman" w:cs="Times New Roman"/>
          <w:sz w:val="24"/>
          <w:szCs w:val="24"/>
        </w:rPr>
        <w:t>Yorogo</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Gaabiisi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lang w:val="en-GB"/>
        </w:rPr>
        <w:t>(10.8280153N, 0.9380438W)</w:t>
      </w:r>
      <w:r w:rsidRPr="004E37D8">
        <w:rPr>
          <w:rFonts w:ascii="Times New Roman" w:eastAsia="Calibri" w:hAnsi="Times New Roman" w:cs="Times New Roman"/>
          <w:sz w:val="24"/>
          <w:szCs w:val="24"/>
        </w:rPr>
        <w:t xml:space="preserve"> in the Bolgatanga Municipality (10.7875°N, 0.8580°W) of the Upper East Region, Ghana. The study was carried out from </w:t>
      </w:r>
      <w:bookmarkStart w:id="4" w:name="_Hlk101499133"/>
      <w:r w:rsidRPr="004E37D8">
        <w:rPr>
          <w:rFonts w:ascii="Times New Roman" w:eastAsia="Calibri" w:hAnsi="Times New Roman" w:cs="Times New Roman"/>
          <w:sz w:val="24"/>
          <w:szCs w:val="24"/>
        </w:rPr>
        <w:t>10</w:t>
      </w:r>
      <w:r w:rsidRPr="004E37D8">
        <w:rPr>
          <w:rFonts w:ascii="Times New Roman" w:eastAsia="Calibri" w:hAnsi="Times New Roman" w:cs="Times New Roman"/>
          <w:sz w:val="24"/>
          <w:szCs w:val="24"/>
          <w:vertAlign w:val="superscript"/>
        </w:rPr>
        <w:t>th</w:t>
      </w:r>
      <w:r w:rsidRPr="004E37D8">
        <w:rPr>
          <w:rFonts w:ascii="Times New Roman" w:eastAsia="Calibri" w:hAnsi="Times New Roman" w:cs="Times New Roman"/>
          <w:sz w:val="24"/>
          <w:szCs w:val="24"/>
        </w:rPr>
        <w:t xml:space="preserve"> July to 30</w:t>
      </w:r>
      <w:r w:rsidRPr="004E37D8">
        <w:rPr>
          <w:rFonts w:ascii="Times New Roman" w:eastAsia="Calibri" w:hAnsi="Times New Roman" w:cs="Times New Roman"/>
          <w:sz w:val="24"/>
          <w:szCs w:val="24"/>
          <w:vertAlign w:val="superscript"/>
        </w:rPr>
        <w:t>th</w:t>
      </w:r>
      <w:r w:rsidRPr="004E37D8">
        <w:rPr>
          <w:rFonts w:ascii="Times New Roman" w:eastAsia="Calibri" w:hAnsi="Times New Roman" w:cs="Times New Roman"/>
          <w:sz w:val="24"/>
          <w:szCs w:val="24"/>
        </w:rPr>
        <w:t xml:space="preserve"> October, 2021</w:t>
      </w:r>
      <w:bookmarkEnd w:id="4"/>
      <w:r w:rsidRPr="004E37D8">
        <w:rPr>
          <w:rFonts w:ascii="Times New Roman" w:eastAsia="Calibri" w:hAnsi="Times New Roman" w:cs="Times New Roman"/>
          <w:sz w:val="24"/>
          <w:szCs w:val="24"/>
        </w:rPr>
        <w:t xml:space="preserve"> and repeated from </w:t>
      </w:r>
      <w:r w:rsidRPr="004E37D8">
        <w:rPr>
          <w:rFonts w:ascii="Times New Roman" w:eastAsia="Times New Roman" w:hAnsi="Times New Roman" w:cs="Times New Roman"/>
          <w:sz w:val="24"/>
          <w:szCs w:val="24"/>
        </w:rPr>
        <w:t>23</w:t>
      </w:r>
      <w:r w:rsidRPr="004E37D8">
        <w:rPr>
          <w:rFonts w:ascii="Times New Roman" w:eastAsia="Times New Roman" w:hAnsi="Times New Roman" w:cs="Times New Roman"/>
          <w:sz w:val="24"/>
          <w:szCs w:val="24"/>
          <w:vertAlign w:val="superscript"/>
        </w:rPr>
        <w:t>rd</w:t>
      </w:r>
      <w:r w:rsidRPr="004E37D8">
        <w:rPr>
          <w:rFonts w:ascii="Times New Roman" w:eastAsia="Times New Roman" w:hAnsi="Times New Roman" w:cs="Times New Roman"/>
          <w:sz w:val="24"/>
          <w:szCs w:val="24"/>
        </w:rPr>
        <w:t xml:space="preserve"> July to 30</w:t>
      </w:r>
      <w:r w:rsidRPr="004E37D8">
        <w:rPr>
          <w:rFonts w:ascii="Times New Roman" w:eastAsia="Times New Roman" w:hAnsi="Times New Roman" w:cs="Times New Roman"/>
          <w:sz w:val="24"/>
          <w:szCs w:val="24"/>
          <w:vertAlign w:val="superscript"/>
        </w:rPr>
        <w:t>th</w:t>
      </w:r>
      <w:r w:rsidRPr="004E37D8">
        <w:rPr>
          <w:rFonts w:ascii="Times New Roman" w:eastAsia="Times New Roman" w:hAnsi="Times New Roman" w:cs="Times New Roman"/>
          <w:sz w:val="24"/>
          <w:szCs w:val="24"/>
        </w:rPr>
        <w:t xml:space="preserve"> November, 2022.</w:t>
      </w:r>
      <w:bookmarkStart w:id="5" w:name="_Toc2303408"/>
      <w:bookmarkStart w:id="6" w:name="_Toc514651846"/>
      <w:bookmarkStart w:id="7" w:name="_Toc514651579"/>
      <w:bookmarkStart w:id="8" w:name="_Toc514653749"/>
      <w:r w:rsidRPr="004E37D8">
        <w:rPr>
          <w:rFonts w:ascii="Times New Roman" w:eastAsia="Calibri" w:hAnsi="Times New Roman" w:cs="Times New Roman"/>
          <w:sz w:val="24"/>
          <w:szCs w:val="24"/>
        </w:rPr>
        <w:t xml:space="preserve"> </w:t>
      </w:r>
      <w:bookmarkEnd w:id="5"/>
      <w:bookmarkEnd w:id="6"/>
      <w:bookmarkEnd w:id="7"/>
      <w:bookmarkEnd w:id="8"/>
      <w:r w:rsidRPr="004E37D8">
        <w:rPr>
          <w:rFonts w:ascii="Times New Roman" w:eastAsia="Calibri" w:hAnsi="Times New Roman" w:cs="Times New Roman"/>
          <w:sz w:val="24"/>
          <w:szCs w:val="24"/>
        </w:rPr>
        <w:t>This was to</w:t>
      </w:r>
      <w:r w:rsidR="00944877">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among other things, determine the nutritional and phytochemical content and the potential of the crop in improving household food </w:t>
      </w:r>
      <w:r w:rsidRPr="004E37D8">
        <w:rPr>
          <w:rFonts w:ascii="Times New Roman" w:eastAsia="Calibri" w:hAnsi="Times New Roman" w:cs="Times New Roman"/>
          <w:sz w:val="24"/>
          <w:szCs w:val="24"/>
        </w:rPr>
        <w:lastRenderedPageBreak/>
        <w:t>security and income. This is necessary because in the Upper East Region</w:t>
      </w:r>
      <w:r w:rsidR="00944877">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the cultivated land area per household is dwindling due to steady increasing population per land area.</w:t>
      </w:r>
    </w:p>
    <w:p w14:paraId="6C798A60" w14:textId="77777777" w:rsidR="004E37D8" w:rsidRPr="004E37D8" w:rsidRDefault="004E37D8" w:rsidP="004E37D8">
      <w:pPr>
        <w:spacing w:after="0"/>
        <w:jc w:val="both"/>
        <w:rPr>
          <w:rFonts w:ascii="Times New Roman" w:eastAsia="Calibri" w:hAnsi="Times New Roman" w:cs="Times New Roman"/>
          <w:sz w:val="24"/>
          <w:szCs w:val="24"/>
        </w:rPr>
      </w:pPr>
    </w:p>
    <w:p w14:paraId="0DBE77D2" w14:textId="0709E17D"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sz w:val="24"/>
          <w:szCs w:val="24"/>
        </w:rPr>
        <w:t>Evidently</w:t>
      </w:r>
      <w:r w:rsidR="00944877">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the Ghana Statistical Service (GSS) [20] reports on the 2021 population and housing census indicated that Bolgatanga Municipal had a total of 139,864 people</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of which the 63.82% live in the city of Bolgatanga</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while 43.30% reside in the rural communities. </w:t>
      </w:r>
      <w:proofErr w:type="spellStart"/>
      <w:r w:rsidRPr="004E37D8">
        <w:rPr>
          <w:rFonts w:ascii="Times New Roman" w:eastAsia="Calibri" w:hAnsi="Times New Roman" w:cs="Times New Roman"/>
          <w:sz w:val="24"/>
          <w:szCs w:val="24"/>
        </w:rPr>
        <w:t>Yorogo-Gaabiisi</w:t>
      </w:r>
      <w:proofErr w:type="spellEnd"/>
      <w:r w:rsidRPr="004E37D8">
        <w:rPr>
          <w:rFonts w:ascii="Times New Roman" w:eastAsia="Calibri" w:hAnsi="Times New Roman" w:cs="Times New Roman"/>
          <w:sz w:val="24"/>
          <w:szCs w:val="24"/>
        </w:rPr>
        <w:t xml:space="preserve"> Community</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for instance</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had about 700 inhabitants, of which about 50.50% were males and 49.50% were females. </w:t>
      </w:r>
      <w:r w:rsidR="008D530B">
        <w:rPr>
          <w:rFonts w:ascii="Times New Roman" w:eastAsia="Calibri" w:hAnsi="Times New Roman" w:cs="Times New Roman"/>
          <w:sz w:val="24"/>
          <w:szCs w:val="24"/>
        </w:rPr>
        <w:t xml:space="preserve">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crop is predominantly cultivated by the </w:t>
      </w:r>
      <w:r w:rsidR="008D530B" w:rsidRPr="00AD2A41">
        <w:rPr>
          <w:rFonts w:ascii="Times New Roman" w:eastAsia="Calibri" w:hAnsi="Times New Roman" w:cs="Times New Roman"/>
          <w:sz w:val="24"/>
          <w:szCs w:val="24"/>
          <w:highlight w:val="yellow"/>
        </w:rPr>
        <w:t>women</w:t>
      </w:r>
      <w:r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 xml:space="preserve">in the area. </w:t>
      </w:r>
    </w:p>
    <w:p w14:paraId="5F0758FA" w14:textId="77777777"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2.2 Sampling and analysis</w:t>
      </w:r>
    </w:p>
    <w:p w14:paraId="37ED56AC" w14:textId="4EE3CB1F"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polypropylene sacks were filled with soil sampled at 10cm depth from the study site using the protocol of </w:t>
      </w:r>
      <w:proofErr w:type="spellStart"/>
      <w:r w:rsidRPr="004E37D8">
        <w:rPr>
          <w:rFonts w:ascii="Times New Roman" w:eastAsia="Calibri" w:hAnsi="Times New Roman" w:cs="Times New Roman"/>
          <w:sz w:val="24"/>
          <w:szCs w:val="24"/>
        </w:rPr>
        <w:t>Motsara</w:t>
      </w:r>
      <w:proofErr w:type="spellEnd"/>
      <w:r w:rsidRPr="004E37D8">
        <w:rPr>
          <w:rFonts w:ascii="Times New Roman" w:eastAsia="Calibri" w:hAnsi="Times New Roman" w:cs="Times New Roman"/>
          <w:sz w:val="24"/>
          <w:szCs w:val="24"/>
        </w:rPr>
        <w:t xml:space="preserve"> and Roy [21].  Three soil samples, 20g each, were taken from each heap of soil prepared for use to fill each polypropylene sack. The soil from these samples was aggregated</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and a composite sample was taken</w:t>
      </w:r>
      <w:r w:rsidR="00C33657">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after which the sacks were filled before planting. Using the same protocol, another six composite soil samples were taken after crop harvest at maturity. Thus, twelve (12) composite soil samples (before planting and after maturity) were appropriately labelled and sent for analysis at the Soil Sciences Laboratory of Kwame Nkrumah University of Science and Technology, Kumasi, Ghana.</w:t>
      </w:r>
    </w:p>
    <w:p w14:paraId="2722D4E2" w14:textId="77777777"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2.3 Planting Materials</w:t>
      </w:r>
    </w:p>
    <w:p w14:paraId="069D44D2" w14:textId="13F447B2"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Six varieties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were obtained from </w:t>
      </w:r>
      <w:r w:rsidR="008D530B">
        <w:rPr>
          <w:rFonts w:ascii="Times New Roman" w:eastAsia="Calibri" w:hAnsi="Times New Roman" w:cs="Times New Roman"/>
          <w:sz w:val="24"/>
          <w:szCs w:val="24"/>
        </w:rPr>
        <w:t xml:space="preserve">the </w:t>
      </w:r>
      <w:r w:rsidRPr="004E37D8">
        <w:rPr>
          <w:rFonts w:ascii="Times New Roman" w:eastAsia="Calibri" w:hAnsi="Times New Roman" w:cs="Times New Roman"/>
          <w:sz w:val="24"/>
          <w:szCs w:val="24"/>
        </w:rPr>
        <w:t>Ecological Agriculture Department, Bolgatanga Technical University, as part of the previous collection from the Savannah Agricultural Research</w:t>
      </w:r>
      <w:r w:rsidR="008D530B">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Institute (SARI-CSIR), and indigenous farmers in the Upper East Region. The varieties were Manga-Moya (MM), Nachim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(NT), Maa-Lana (ML),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(WP),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and Local Variety (LV). They were nursed and sprouted tubers used for transplanting.</w:t>
      </w:r>
    </w:p>
    <w:p w14:paraId="5A65F1BF" w14:textId="77777777" w:rsidR="004E37D8" w:rsidRPr="004E37D8" w:rsidRDefault="004E37D8" w:rsidP="004E37D8">
      <w:pPr>
        <w:spacing w:after="0"/>
        <w:jc w:val="both"/>
        <w:rPr>
          <w:rFonts w:ascii="Times New Roman" w:eastAsia="Calibri" w:hAnsi="Times New Roman" w:cs="Times New Roman"/>
          <w:sz w:val="24"/>
          <w:szCs w:val="24"/>
        </w:rPr>
      </w:pPr>
    </w:p>
    <w:p w14:paraId="13F814D7" w14:textId="77777777"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2.4 Cultivation and harvesting of the tubers</w:t>
      </w:r>
    </w:p>
    <w:p w14:paraId="2F443786" w14:textId="1D6F2C91"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sprouted tubers of the six varieties were transplanted onto polypropylene sacks filled with soil and placed in a garden in </w:t>
      </w:r>
      <w:r w:rsidR="008D530B">
        <w:rPr>
          <w:rFonts w:ascii="Times New Roman" w:eastAsia="Calibri" w:hAnsi="Times New Roman" w:cs="Times New Roman"/>
          <w:sz w:val="24"/>
          <w:szCs w:val="24"/>
        </w:rPr>
        <w:t xml:space="preserve">a </w:t>
      </w:r>
      <w:r w:rsidRPr="004E37D8">
        <w:rPr>
          <w:rFonts w:ascii="Times New Roman" w:eastAsia="Calibri" w:hAnsi="Times New Roman" w:cs="Times New Roman"/>
          <w:sz w:val="24"/>
          <w:szCs w:val="24"/>
        </w:rPr>
        <w:t xml:space="preserve">completely </w:t>
      </w:r>
      <w:proofErr w:type="spellStart"/>
      <w:r w:rsidR="008D530B" w:rsidRPr="00AD2A41">
        <w:rPr>
          <w:rFonts w:ascii="Times New Roman" w:eastAsia="Calibri" w:hAnsi="Times New Roman" w:cs="Times New Roman"/>
          <w:sz w:val="24"/>
          <w:szCs w:val="24"/>
          <w:highlight w:val="yellow"/>
        </w:rPr>
        <w:t>randomised</w:t>
      </w:r>
      <w:proofErr w:type="spellEnd"/>
      <w:r w:rsidR="008D530B"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block design with three replications. The plants were watered when necessary. The experiment was repeated, and the first trial crop was harvested on the 30</w:t>
      </w:r>
      <w:r w:rsidRPr="004E37D8">
        <w:rPr>
          <w:rFonts w:ascii="Times New Roman" w:eastAsia="Calibri" w:hAnsi="Times New Roman" w:cs="Times New Roman"/>
          <w:sz w:val="24"/>
          <w:szCs w:val="24"/>
          <w:vertAlign w:val="superscript"/>
        </w:rPr>
        <w:t>th</w:t>
      </w:r>
      <w:r w:rsidRPr="004E37D8">
        <w:rPr>
          <w:rFonts w:ascii="Times New Roman" w:eastAsia="Calibri" w:hAnsi="Times New Roman" w:cs="Times New Roman"/>
          <w:sz w:val="24"/>
          <w:szCs w:val="24"/>
        </w:rPr>
        <w:t xml:space="preserve"> October, 2021, while the second was on </w:t>
      </w:r>
      <w:r w:rsidR="008D530B">
        <w:rPr>
          <w:rFonts w:ascii="Times New Roman" w:eastAsia="Calibri" w:hAnsi="Times New Roman" w:cs="Times New Roman"/>
          <w:sz w:val="24"/>
          <w:szCs w:val="24"/>
        </w:rPr>
        <w:t xml:space="preserve">the </w:t>
      </w:r>
      <w:r w:rsidRPr="004E37D8">
        <w:rPr>
          <w:rFonts w:ascii="Times New Roman" w:eastAsia="Calibri" w:hAnsi="Times New Roman" w:cs="Times New Roman"/>
          <w:sz w:val="24"/>
          <w:szCs w:val="24"/>
        </w:rPr>
        <w:t>30</w:t>
      </w:r>
      <w:r w:rsidRPr="004E37D8">
        <w:rPr>
          <w:rFonts w:ascii="Times New Roman" w:eastAsia="Calibri" w:hAnsi="Times New Roman" w:cs="Times New Roman"/>
          <w:sz w:val="24"/>
          <w:szCs w:val="24"/>
          <w:vertAlign w:val="superscript"/>
        </w:rPr>
        <w:t>th</w:t>
      </w:r>
      <w:r w:rsidRPr="004E37D8">
        <w:rPr>
          <w:rFonts w:ascii="Times New Roman" w:eastAsia="Calibri" w:hAnsi="Times New Roman" w:cs="Times New Roman"/>
          <w:sz w:val="24"/>
          <w:szCs w:val="24"/>
        </w:rPr>
        <w:t xml:space="preserve"> November, 2022. Plate 1 shows the freshly harvested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root tubers.</w:t>
      </w:r>
    </w:p>
    <w:p w14:paraId="6712EB17" w14:textId="77777777"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noProof/>
          <w:sz w:val="24"/>
          <w:szCs w:val="24"/>
        </w:rPr>
        <w:lastRenderedPageBreak/>
        <w:drawing>
          <wp:inline distT="0" distB="0" distL="0" distR="0" wp14:anchorId="61EA41E7" wp14:editId="72EF180D">
            <wp:extent cx="5556738" cy="3136265"/>
            <wp:effectExtent l="0" t="0" r="6350" b="6985"/>
            <wp:docPr id="8" name="Picture 8" descr="D:\Eco Agric 27th Jan 2017\Project students 20th March 2013\Ayisoba 2021\Harvest picture\IMG_20211030_123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 Agric 27th Jan 2017\Project students 20th March 2013\Ayisoba 2021\Harvest picture\IMG_20211030_123154.jpg"/>
                    <pic:cNvPicPr>
                      <a:picLocks noChangeAspect="1" noChangeArrowheads="1"/>
                    </pic:cNvPicPr>
                  </pic:nvPicPr>
                  <pic:blipFill>
                    <a:blip r:embed="rId7" cstate="print">
                      <a:extLst>
                        <a:ext uri="{28A0092B-C50C-407E-A947-70E740481C1C}">
                          <a14:useLocalDpi xmlns:a14="http://schemas.microsoft.com/office/drawing/2010/main" val="0"/>
                        </a:ext>
                      </a:extLst>
                    </a:blip>
                    <a:srcRect l="30194" t="41416" r="23221" b="12893"/>
                    <a:stretch>
                      <a:fillRect/>
                    </a:stretch>
                  </pic:blipFill>
                  <pic:spPr>
                    <a:xfrm>
                      <a:off x="0" y="0"/>
                      <a:ext cx="5582592" cy="3150857"/>
                    </a:xfrm>
                    <a:prstGeom prst="rect">
                      <a:avLst/>
                    </a:prstGeom>
                    <a:noFill/>
                    <a:ln>
                      <a:noFill/>
                    </a:ln>
                  </pic:spPr>
                </pic:pic>
              </a:graphicData>
            </a:graphic>
          </wp:inline>
        </w:drawing>
      </w:r>
    </w:p>
    <w:p w14:paraId="5BD1C245" w14:textId="592CDFC9"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Plate 1</w:t>
      </w:r>
      <w:r w:rsidR="008D530B">
        <w:rPr>
          <w:rFonts w:ascii="Times New Roman" w:eastAsia="Calibri" w:hAnsi="Times New Roman" w:cs="Times New Roman"/>
          <w:b/>
          <w:sz w:val="24"/>
          <w:szCs w:val="24"/>
        </w:rPr>
        <w:t>:</w:t>
      </w:r>
      <w:r w:rsidRPr="004E37D8">
        <w:rPr>
          <w:rFonts w:ascii="Times New Roman" w:eastAsia="Calibri" w:hAnsi="Times New Roman" w:cs="Times New Roman"/>
          <w:b/>
          <w:sz w:val="24"/>
          <w:szCs w:val="24"/>
        </w:rPr>
        <w:t xml:space="preserve"> The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potatoes freshly harvested from one of the polypropylene sacks.</w:t>
      </w:r>
    </w:p>
    <w:p w14:paraId="1916C702" w14:textId="77777777" w:rsidR="004E37D8" w:rsidRPr="004E37D8" w:rsidRDefault="004E37D8" w:rsidP="004E37D8">
      <w:pPr>
        <w:spacing w:after="0" w:line="240" w:lineRule="auto"/>
        <w:jc w:val="both"/>
        <w:rPr>
          <w:rFonts w:ascii="Times New Roman" w:eastAsia="Calibri" w:hAnsi="Times New Roman" w:cs="Times New Roman"/>
          <w:b/>
          <w:sz w:val="24"/>
          <w:szCs w:val="24"/>
        </w:rPr>
      </w:pPr>
    </w:p>
    <w:p w14:paraId="19DD4775" w14:textId="77777777"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2.5 Nutritional and phytochemical composition of root tubers of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w:t>
      </w:r>
    </w:p>
    <w:p w14:paraId="590B2207" w14:textId="17044C8F"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At harvest, six fresh root tubers were taken from each variety, weighed, parceled and appropriately </w:t>
      </w:r>
      <w:r w:rsidR="008D530B" w:rsidRPr="00AD2A41">
        <w:rPr>
          <w:rFonts w:ascii="Times New Roman" w:eastAsia="Calibri" w:hAnsi="Times New Roman" w:cs="Times New Roman"/>
          <w:sz w:val="24"/>
          <w:szCs w:val="24"/>
          <w:highlight w:val="yellow"/>
        </w:rPr>
        <w:t xml:space="preserve">labelled </w:t>
      </w:r>
      <w:r w:rsidRPr="004E37D8">
        <w:rPr>
          <w:rFonts w:ascii="Times New Roman" w:eastAsia="Calibri" w:hAnsi="Times New Roman" w:cs="Times New Roman"/>
          <w:sz w:val="24"/>
          <w:szCs w:val="24"/>
        </w:rPr>
        <w:t xml:space="preserve">for laboratory analysis. The tubers were weighed, dried and </w:t>
      </w:r>
      <w:proofErr w:type="spellStart"/>
      <w:r w:rsidR="008D530B" w:rsidRPr="00AD2A41">
        <w:rPr>
          <w:rFonts w:ascii="Times New Roman" w:eastAsia="Calibri" w:hAnsi="Times New Roman" w:cs="Times New Roman"/>
          <w:sz w:val="24"/>
          <w:szCs w:val="24"/>
          <w:highlight w:val="yellow"/>
        </w:rPr>
        <w:t>homogenised</w:t>
      </w:r>
      <w:proofErr w:type="spellEnd"/>
      <w:r w:rsidRPr="00AD2A41">
        <w:rPr>
          <w:rFonts w:ascii="Times New Roman" w:eastAsia="Calibri" w:hAnsi="Times New Roman" w:cs="Times New Roman"/>
          <w:sz w:val="24"/>
          <w:szCs w:val="24"/>
          <w:highlight w:val="yellow"/>
        </w:rPr>
        <w:t>,</w:t>
      </w:r>
      <w:r w:rsidRPr="004E37D8">
        <w:rPr>
          <w:rFonts w:ascii="Times New Roman" w:eastAsia="Calibri" w:hAnsi="Times New Roman" w:cs="Times New Roman"/>
          <w:sz w:val="24"/>
          <w:szCs w:val="24"/>
        </w:rPr>
        <w:t xml:space="preserve"> and proximate analysis was carried out using the Association of Official Analytical </w:t>
      </w:r>
      <w:r w:rsidR="008D530B" w:rsidRPr="00AD2A41">
        <w:rPr>
          <w:rFonts w:ascii="Times New Roman" w:eastAsia="Calibri" w:hAnsi="Times New Roman" w:cs="Times New Roman"/>
          <w:sz w:val="24"/>
          <w:szCs w:val="24"/>
          <w:highlight w:val="yellow"/>
        </w:rPr>
        <w:t>Chemists</w:t>
      </w:r>
      <w:r w:rsidR="008D530B"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 xml:space="preserve">(AOAC) [22] protocol. Total </w:t>
      </w:r>
      <w:r w:rsidR="008D530B" w:rsidRPr="00AD2A41">
        <w:rPr>
          <w:rFonts w:ascii="Times New Roman" w:eastAsia="Calibri" w:hAnsi="Times New Roman" w:cs="Times New Roman"/>
          <w:sz w:val="24"/>
          <w:szCs w:val="24"/>
          <w:highlight w:val="yellow"/>
        </w:rPr>
        <w:t xml:space="preserve">flavonoid </w:t>
      </w:r>
      <w:r w:rsidRPr="004E37D8">
        <w:rPr>
          <w:rFonts w:ascii="Times New Roman" w:eastAsia="Calibri" w:hAnsi="Times New Roman" w:cs="Times New Roman"/>
          <w:sz w:val="24"/>
          <w:szCs w:val="24"/>
        </w:rPr>
        <w:t xml:space="preserve">concentration (TF) was </w:t>
      </w:r>
      <w:r w:rsidR="008D530B" w:rsidRPr="00AD2A41">
        <w:rPr>
          <w:rFonts w:ascii="Times New Roman" w:eastAsia="Calibri" w:hAnsi="Times New Roman" w:cs="Times New Roman"/>
          <w:sz w:val="24"/>
          <w:szCs w:val="24"/>
          <w:highlight w:val="yellow"/>
        </w:rPr>
        <w:t xml:space="preserve">determined </w:t>
      </w:r>
      <w:r w:rsidRPr="004E37D8">
        <w:rPr>
          <w:rFonts w:ascii="Times New Roman" w:eastAsia="Calibri" w:hAnsi="Times New Roman" w:cs="Times New Roman"/>
          <w:sz w:val="24"/>
          <w:szCs w:val="24"/>
        </w:rPr>
        <w:t xml:space="preserve">using </w:t>
      </w:r>
      <w:r w:rsidR="008D530B">
        <w:rPr>
          <w:rFonts w:ascii="Times New Roman" w:eastAsia="Calibri" w:hAnsi="Times New Roman" w:cs="Times New Roman"/>
          <w:sz w:val="24"/>
          <w:szCs w:val="24"/>
        </w:rPr>
        <w:t xml:space="preserve">an </w:t>
      </w:r>
      <w:r w:rsidRPr="004E37D8">
        <w:rPr>
          <w:rFonts w:ascii="Times New Roman" w:eastAsia="Calibri" w:hAnsi="Times New Roman" w:cs="Times New Roman"/>
          <w:sz w:val="24"/>
          <w:szCs w:val="24"/>
        </w:rPr>
        <w:t xml:space="preserve">ethanol solution and absorbance, measured at 420 nm using </w:t>
      </w:r>
      <w:r w:rsidR="008D530B">
        <w:rPr>
          <w:rFonts w:ascii="Times New Roman" w:eastAsia="Calibri" w:hAnsi="Times New Roman" w:cs="Times New Roman"/>
          <w:sz w:val="24"/>
          <w:szCs w:val="24"/>
        </w:rPr>
        <w:t xml:space="preserve">a </w:t>
      </w:r>
      <w:r w:rsidRPr="004E37D8">
        <w:rPr>
          <w:rFonts w:ascii="Times New Roman" w:eastAsia="Calibri" w:hAnsi="Times New Roman" w:cs="Times New Roman"/>
          <w:sz w:val="24"/>
          <w:szCs w:val="24"/>
        </w:rPr>
        <w:t>spectrophotometer [23]. The Folin-</w:t>
      </w:r>
      <w:proofErr w:type="spellStart"/>
      <w:r w:rsidRPr="004E37D8">
        <w:rPr>
          <w:rFonts w:ascii="Times New Roman" w:eastAsia="Calibri" w:hAnsi="Times New Roman" w:cs="Times New Roman"/>
          <w:sz w:val="24"/>
          <w:szCs w:val="24"/>
        </w:rPr>
        <w:t>Ciocalteau</w:t>
      </w:r>
      <w:proofErr w:type="spellEnd"/>
      <w:r w:rsidRPr="004E37D8">
        <w:rPr>
          <w:rFonts w:ascii="Times New Roman" w:eastAsia="Calibri" w:hAnsi="Times New Roman" w:cs="Times New Roman"/>
          <w:sz w:val="24"/>
          <w:szCs w:val="24"/>
        </w:rPr>
        <w:t xml:space="preserve"> protocol was used to determine total phenolic content (TP) [24, 25] using gallic acid as </w:t>
      </w:r>
      <w:r w:rsidR="008D530B">
        <w:rPr>
          <w:rFonts w:ascii="Times New Roman" w:eastAsia="Calibri" w:hAnsi="Times New Roman" w:cs="Times New Roman"/>
          <w:sz w:val="24"/>
          <w:szCs w:val="24"/>
        </w:rPr>
        <w:t xml:space="preserve">a </w:t>
      </w:r>
      <w:r w:rsidRPr="004E37D8">
        <w:rPr>
          <w:rFonts w:ascii="Times New Roman" w:eastAsia="Calibri" w:hAnsi="Times New Roman" w:cs="Times New Roman"/>
          <w:sz w:val="24"/>
          <w:szCs w:val="24"/>
        </w:rPr>
        <w:t>standard. The antioxidant properties of the root tubers were also determined using the 1,1- diphenyl-2 picrylhydrazyl (DPPH) radical-scavenging assay [26].</w:t>
      </w:r>
    </w:p>
    <w:p w14:paraId="1B254E2C" w14:textId="77777777" w:rsidR="004E37D8" w:rsidRPr="004E37D8" w:rsidRDefault="004E37D8" w:rsidP="004E37D8">
      <w:pPr>
        <w:spacing w:after="0"/>
        <w:jc w:val="both"/>
        <w:rPr>
          <w:rFonts w:ascii="Times New Roman" w:eastAsia="Calibri" w:hAnsi="Times New Roman" w:cs="Times New Roman"/>
          <w:b/>
          <w:sz w:val="24"/>
          <w:szCs w:val="24"/>
        </w:rPr>
      </w:pPr>
    </w:p>
    <w:p w14:paraId="0134A97B" w14:textId="77777777"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2.6 Data analysis:</w:t>
      </w:r>
    </w:p>
    <w:p w14:paraId="5C568FB3" w14:textId="7A88A8E5"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average duplicate values of the nutrients and phytochemical compositions of each variety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were imputed in Microsoft Excel spreadsheets and </w:t>
      </w:r>
      <w:proofErr w:type="spellStart"/>
      <w:r w:rsidR="008D530B" w:rsidRPr="00AD2A41">
        <w:rPr>
          <w:rFonts w:ascii="Times New Roman" w:eastAsia="Calibri" w:hAnsi="Times New Roman" w:cs="Times New Roman"/>
          <w:sz w:val="24"/>
          <w:szCs w:val="24"/>
          <w:highlight w:val="yellow"/>
        </w:rPr>
        <w:t>analysed</w:t>
      </w:r>
      <w:proofErr w:type="spellEnd"/>
      <w:r w:rsidR="008D530B"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using STATA 15 (</w:t>
      </w:r>
      <w:proofErr w:type="spellStart"/>
      <w:r w:rsidRPr="004E37D8">
        <w:rPr>
          <w:rFonts w:ascii="Times New Roman" w:eastAsia="Calibri" w:hAnsi="Times New Roman" w:cs="Times New Roman"/>
          <w:sz w:val="24"/>
          <w:szCs w:val="24"/>
        </w:rPr>
        <w:t>StataCorp</w:t>
      </w:r>
      <w:proofErr w:type="spellEnd"/>
      <w:r w:rsidRPr="004E37D8">
        <w:rPr>
          <w:rFonts w:ascii="Times New Roman" w:eastAsia="Calibri" w:hAnsi="Times New Roman" w:cs="Times New Roman"/>
          <w:sz w:val="24"/>
          <w:szCs w:val="24"/>
        </w:rPr>
        <w:t xml:space="preserve"> LLC, 4905 Lakeway Drive</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College Station, Texas 77845 USA). The data </w:t>
      </w:r>
      <w:r w:rsidR="001024B7" w:rsidRPr="00AD2A41">
        <w:rPr>
          <w:rFonts w:ascii="Times New Roman" w:eastAsia="Calibri" w:hAnsi="Times New Roman" w:cs="Times New Roman"/>
          <w:sz w:val="24"/>
          <w:szCs w:val="24"/>
          <w:highlight w:val="yellow"/>
        </w:rPr>
        <w:t>from</w:t>
      </w:r>
      <w:r w:rsidR="001024B7"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the two different trials were compared statistically and found to be similar</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with no significant differences between them. They were therefore combined</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and the mean </w:t>
      </w:r>
      <w:r w:rsidRPr="00AD2A41">
        <w:rPr>
          <w:rFonts w:ascii="Times New Roman" w:eastAsia="Calibri" w:hAnsi="Times New Roman" w:cs="Times New Roman"/>
          <w:sz w:val="24"/>
          <w:szCs w:val="24"/>
          <w:highlight w:val="yellow"/>
        </w:rPr>
        <w:t xml:space="preserve">values </w:t>
      </w:r>
      <w:r w:rsidR="008D530B" w:rsidRPr="00AD2A41">
        <w:rPr>
          <w:rFonts w:ascii="Times New Roman" w:eastAsia="Calibri" w:hAnsi="Times New Roman" w:cs="Times New Roman"/>
          <w:sz w:val="24"/>
          <w:szCs w:val="24"/>
          <w:highlight w:val="yellow"/>
        </w:rPr>
        <w:t xml:space="preserve">were </w:t>
      </w:r>
      <w:r w:rsidRPr="004E37D8">
        <w:rPr>
          <w:rFonts w:ascii="Times New Roman" w:eastAsia="Calibri" w:hAnsi="Times New Roman" w:cs="Times New Roman"/>
          <w:sz w:val="24"/>
          <w:szCs w:val="24"/>
        </w:rPr>
        <w:t>used for the analysis. The results were then presented in the form of tables and graphs for interpretation.</w:t>
      </w:r>
    </w:p>
    <w:p w14:paraId="7FD3B2D2" w14:textId="77777777" w:rsidR="004E37D8" w:rsidRPr="004E37D8" w:rsidRDefault="004E37D8" w:rsidP="004E37D8">
      <w:pPr>
        <w:jc w:val="both"/>
        <w:rPr>
          <w:rFonts w:ascii="Times New Roman" w:eastAsia="Calibri" w:hAnsi="Times New Roman" w:cs="Times New Roman"/>
          <w:sz w:val="24"/>
          <w:szCs w:val="24"/>
        </w:rPr>
      </w:pPr>
    </w:p>
    <w:p w14:paraId="1EF4F7A9" w14:textId="77777777" w:rsidR="00881A2E" w:rsidRDefault="00881A2E" w:rsidP="004E37D8">
      <w:pPr>
        <w:jc w:val="both"/>
        <w:rPr>
          <w:rFonts w:ascii="Times New Roman" w:eastAsia="Calibri" w:hAnsi="Times New Roman" w:cs="Times New Roman"/>
          <w:sz w:val="24"/>
          <w:szCs w:val="24"/>
        </w:rPr>
      </w:pPr>
    </w:p>
    <w:p w14:paraId="0F59B0C3" w14:textId="77777777" w:rsidR="00881A2E" w:rsidRDefault="00881A2E" w:rsidP="004E37D8">
      <w:pPr>
        <w:jc w:val="both"/>
        <w:rPr>
          <w:rFonts w:ascii="Times New Roman" w:eastAsia="Calibri" w:hAnsi="Times New Roman" w:cs="Times New Roman"/>
          <w:sz w:val="24"/>
          <w:szCs w:val="24"/>
        </w:rPr>
      </w:pPr>
    </w:p>
    <w:p w14:paraId="4A06DAF2" w14:textId="77777777" w:rsidR="00881A2E" w:rsidRDefault="00881A2E" w:rsidP="004E37D8">
      <w:pPr>
        <w:jc w:val="both"/>
        <w:rPr>
          <w:rFonts w:ascii="Times New Roman" w:eastAsia="Calibri" w:hAnsi="Times New Roman" w:cs="Times New Roman"/>
          <w:sz w:val="24"/>
          <w:szCs w:val="24"/>
        </w:rPr>
      </w:pPr>
    </w:p>
    <w:p w14:paraId="77802410" w14:textId="7EDEF26A" w:rsidR="004E37D8" w:rsidRPr="004E37D8" w:rsidRDefault="004E37D8" w:rsidP="004E37D8">
      <w:pPr>
        <w:jc w:val="both"/>
        <w:rPr>
          <w:rFonts w:ascii="Times New Roman" w:eastAsia="Calibri" w:hAnsi="Times New Roman" w:cs="Times New Roman"/>
          <w:b/>
          <w:sz w:val="32"/>
          <w:szCs w:val="32"/>
        </w:rPr>
      </w:pPr>
      <w:r w:rsidRPr="004E37D8">
        <w:rPr>
          <w:rFonts w:ascii="Times New Roman" w:eastAsia="Calibri" w:hAnsi="Times New Roman" w:cs="Times New Roman"/>
          <w:sz w:val="24"/>
          <w:szCs w:val="24"/>
        </w:rPr>
        <w:lastRenderedPageBreak/>
        <w:br/>
      </w:r>
      <w:r w:rsidRPr="004E37D8">
        <w:rPr>
          <w:rFonts w:ascii="Times New Roman" w:eastAsia="Calibri" w:hAnsi="Times New Roman" w:cs="Times New Roman"/>
          <w:b/>
          <w:sz w:val="32"/>
          <w:szCs w:val="32"/>
        </w:rPr>
        <w:t xml:space="preserve">3.0 Results and Discussion  </w:t>
      </w:r>
    </w:p>
    <w:p w14:paraId="09F46ABC" w14:textId="77777777" w:rsidR="004E37D8" w:rsidRPr="004E37D8" w:rsidRDefault="004E37D8" w:rsidP="004E37D8">
      <w:pPr>
        <w:spacing w:after="0"/>
        <w:jc w:val="both"/>
        <w:rPr>
          <w:rFonts w:ascii="Times New Roman" w:eastAsia="Calibri" w:hAnsi="Times New Roman" w:cs="Times New Roman"/>
          <w:sz w:val="28"/>
          <w:szCs w:val="28"/>
        </w:rPr>
      </w:pPr>
      <w:r w:rsidRPr="004E37D8">
        <w:rPr>
          <w:rFonts w:ascii="Times New Roman" w:eastAsia="Calibri" w:hAnsi="Times New Roman" w:cs="Times New Roman"/>
          <w:b/>
          <w:sz w:val="28"/>
          <w:szCs w:val="28"/>
        </w:rPr>
        <w:t xml:space="preserve">3.1 Soil analysis results </w:t>
      </w:r>
    </w:p>
    <w:p w14:paraId="00AF5796" w14:textId="08CAAF54" w:rsidR="004E37D8" w:rsidRPr="004E37D8" w:rsidRDefault="004E37D8" w:rsidP="004E37D8">
      <w:pPr>
        <w:spacing w:after="0"/>
        <w:jc w:val="both"/>
        <w:rPr>
          <w:rFonts w:ascii="Times New Roman" w:eastAsia="Times New Roman" w:hAnsi="Times New Roman" w:cs="Times New Roman"/>
          <w:sz w:val="24"/>
          <w:szCs w:val="24"/>
        </w:rPr>
      </w:pPr>
      <w:r w:rsidRPr="004E37D8">
        <w:rPr>
          <w:rFonts w:ascii="Times New Roman" w:eastAsia="Calibri" w:hAnsi="Times New Roman" w:cs="Times New Roman"/>
          <w:sz w:val="28"/>
          <w:szCs w:val="28"/>
        </w:rPr>
        <w:t xml:space="preserve">The </w:t>
      </w:r>
      <w:r w:rsidRPr="004E37D8">
        <w:rPr>
          <w:rFonts w:ascii="Times New Roman" w:eastAsia="Calibri" w:hAnsi="Times New Roman" w:cs="Times New Roman"/>
          <w:sz w:val="24"/>
          <w:szCs w:val="24"/>
        </w:rPr>
        <w:t>textural class of the soil used to fill the polypropylene sacks was loamy sand</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with the sand having an average composition of 91.83%. The proportion of clay increased from a mean value of </w:t>
      </w:r>
      <w:r w:rsidRPr="004E37D8">
        <w:rPr>
          <w:rFonts w:ascii="Times New Roman" w:eastAsia="Calibri" w:hAnsi="Times New Roman" w:cs="Times New Roman"/>
          <w:sz w:val="28"/>
          <w:szCs w:val="28"/>
        </w:rPr>
        <w:t xml:space="preserve">2.93% before planting to 4.19% </w:t>
      </w:r>
      <w:r w:rsidRPr="004E37D8">
        <w:rPr>
          <w:rFonts w:ascii="Times New Roman" w:eastAsia="Calibri" w:hAnsi="Times New Roman" w:cs="Times New Roman"/>
          <w:sz w:val="24"/>
          <w:szCs w:val="24"/>
        </w:rPr>
        <w:t>after harvest</w:t>
      </w:r>
      <w:r w:rsidR="008D530B">
        <w:rPr>
          <w:rFonts w:ascii="Times New Roman" w:eastAsia="Calibri" w:hAnsi="Times New Roman" w:cs="Times New Roman"/>
          <w:sz w:val="24"/>
          <w:szCs w:val="24"/>
        </w:rPr>
        <w:t>,</w:t>
      </w:r>
      <w:r w:rsidRPr="004E37D8">
        <w:rPr>
          <w:rFonts w:ascii="Times New Roman" w:eastAsia="Calibri" w:hAnsi="Times New Roman" w:cs="Times New Roman"/>
          <w:sz w:val="28"/>
          <w:szCs w:val="28"/>
        </w:rPr>
        <w:t xml:space="preserve"> while that of</w:t>
      </w:r>
      <w:r w:rsidRPr="004E37D8">
        <w:rPr>
          <w:rFonts w:ascii="Times New Roman" w:eastAsia="Calibri" w:hAnsi="Times New Roman" w:cs="Times New Roman"/>
          <w:sz w:val="24"/>
          <w:szCs w:val="24"/>
        </w:rPr>
        <w:t xml:space="preserve"> silt decreased from the average </w:t>
      </w:r>
      <w:r w:rsidRPr="004E37D8">
        <w:rPr>
          <w:rFonts w:ascii="Times New Roman" w:eastAsia="Calibri" w:hAnsi="Times New Roman" w:cs="Times New Roman"/>
          <w:sz w:val="28"/>
          <w:szCs w:val="28"/>
        </w:rPr>
        <w:t xml:space="preserve">of 5.24% before planting to 5.17% </w:t>
      </w:r>
      <w:r w:rsidRPr="004E37D8">
        <w:rPr>
          <w:rFonts w:ascii="Times New Roman" w:eastAsia="Calibri" w:hAnsi="Times New Roman" w:cs="Times New Roman"/>
          <w:sz w:val="24"/>
          <w:szCs w:val="24"/>
        </w:rPr>
        <w:t>after harvest. The soil had an average pH of 5.47 before planting</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which decreased to 5.43 after harvest. The average concentration of available P before planting was 103.68 mg/kg</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which decreased to 85.77 mg/kg after harvest. </w:t>
      </w:r>
      <w:r w:rsidRPr="004E37D8">
        <w:rPr>
          <w:rFonts w:ascii="Times New Roman" w:eastAsia="Times New Roman" w:hAnsi="Times New Roman" w:cs="Times New Roman"/>
          <w:sz w:val="24"/>
          <w:szCs w:val="24"/>
        </w:rPr>
        <w:t>Total N content was 0.130%</w:t>
      </w:r>
      <w:r w:rsidR="008D530B">
        <w:rPr>
          <w:rFonts w:ascii="Times New Roman" w:eastAsia="Times New Roman" w:hAnsi="Times New Roman" w:cs="Times New Roman"/>
          <w:sz w:val="24"/>
          <w:szCs w:val="24"/>
        </w:rPr>
        <w:t>,</w:t>
      </w:r>
      <w:r w:rsidRPr="004E37D8">
        <w:rPr>
          <w:rFonts w:ascii="Times New Roman" w:eastAsia="Times New Roman" w:hAnsi="Times New Roman" w:cs="Times New Roman"/>
          <w:sz w:val="24"/>
          <w:szCs w:val="24"/>
        </w:rPr>
        <w:t xml:space="preserve"> which decreased slightly to 0.127% </w:t>
      </w:r>
      <w:r w:rsidRPr="004E37D8">
        <w:rPr>
          <w:rFonts w:ascii="Times New Roman" w:eastAsia="Calibri" w:hAnsi="Times New Roman" w:cs="Times New Roman"/>
          <w:sz w:val="24"/>
          <w:szCs w:val="24"/>
        </w:rPr>
        <w:t xml:space="preserve">after harvest. The mean concentrations of the </w:t>
      </w:r>
      <w:r w:rsidRPr="004E37D8">
        <w:rPr>
          <w:rFonts w:ascii="Times New Roman" w:eastAsia="Times New Roman" w:hAnsi="Times New Roman" w:cs="Times New Roman"/>
          <w:sz w:val="24"/>
          <w:szCs w:val="24"/>
        </w:rPr>
        <w:t>major mineral elements</w:t>
      </w:r>
      <w:r w:rsidR="008D530B">
        <w:rPr>
          <w:rFonts w:ascii="Times New Roman" w:eastAsia="Times New Roman" w:hAnsi="Times New Roman" w:cs="Times New Roman"/>
          <w:sz w:val="24"/>
          <w:szCs w:val="24"/>
        </w:rPr>
        <w:t>,</w:t>
      </w:r>
      <w:r w:rsidRPr="004E37D8">
        <w:rPr>
          <w:rFonts w:ascii="Times New Roman" w:eastAsia="Times New Roman" w:hAnsi="Times New Roman" w:cs="Times New Roman"/>
          <w:sz w:val="24"/>
          <w:szCs w:val="24"/>
        </w:rPr>
        <w:t xml:space="preserve"> including the</w:t>
      </w:r>
      <w:r w:rsidRPr="004E37D8">
        <w:rPr>
          <w:rFonts w:ascii="Times New Roman" w:eastAsia="Calibri" w:hAnsi="Times New Roman" w:cs="Times New Roman"/>
          <w:sz w:val="24"/>
          <w:szCs w:val="24"/>
        </w:rPr>
        <w:t xml:space="preserve"> e</w:t>
      </w:r>
      <w:r w:rsidRPr="004E37D8">
        <w:rPr>
          <w:rFonts w:ascii="Times New Roman" w:eastAsia="Times New Roman" w:hAnsi="Times New Roman" w:cs="Times New Roman"/>
          <w:sz w:val="24"/>
          <w:szCs w:val="24"/>
        </w:rPr>
        <w:t xml:space="preserve">xchangeable bases (K, Ca, Mg, Na) and </w:t>
      </w:r>
      <w:r w:rsidRPr="004E37D8">
        <w:rPr>
          <w:rFonts w:ascii="Times New Roman" w:eastAsia="Calibri" w:hAnsi="Times New Roman" w:cs="Times New Roman"/>
          <w:sz w:val="24"/>
          <w:szCs w:val="24"/>
        </w:rPr>
        <w:t>e</w:t>
      </w:r>
      <w:r w:rsidRPr="004E37D8">
        <w:rPr>
          <w:rFonts w:ascii="Times New Roman" w:eastAsia="Times New Roman" w:hAnsi="Times New Roman" w:cs="Times New Roman"/>
          <w:sz w:val="24"/>
          <w:szCs w:val="24"/>
        </w:rPr>
        <w:t>xchangeable acidity (Al, H) (</w:t>
      </w:r>
      <w:proofErr w:type="spellStart"/>
      <w:r w:rsidRPr="004E37D8">
        <w:rPr>
          <w:rFonts w:ascii="Times New Roman" w:eastAsia="Times New Roman" w:hAnsi="Times New Roman" w:cs="Times New Roman"/>
          <w:sz w:val="24"/>
          <w:szCs w:val="24"/>
        </w:rPr>
        <w:t>cmol</w:t>
      </w:r>
      <w:proofErr w:type="spellEnd"/>
      <w:r w:rsidRPr="004E37D8">
        <w:rPr>
          <w:rFonts w:ascii="Times New Roman" w:eastAsia="Times New Roman" w:hAnsi="Times New Roman" w:cs="Times New Roman"/>
          <w:sz w:val="24"/>
          <w:szCs w:val="24"/>
        </w:rPr>
        <w:t>/kg)</w:t>
      </w:r>
      <w:r w:rsidR="008D530B">
        <w:rPr>
          <w:rFonts w:ascii="Times New Roman" w:eastAsia="Times New Roman" w:hAnsi="Times New Roman" w:cs="Times New Roman"/>
          <w:sz w:val="24"/>
          <w:szCs w:val="24"/>
        </w:rPr>
        <w:t>,</w:t>
      </w:r>
      <w:r w:rsidRPr="004E37D8">
        <w:rPr>
          <w:rFonts w:ascii="Times New Roman" w:eastAsia="Times New Roman" w:hAnsi="Times New Roman" w:cs="Times New Roman"/>
          <w:sz w:val="24"/>
          <w:szCs w:val="24"/>
        </w:rPr>
        <w:t xml:space="preserve"> are presented in Table 1.</w:t>
      </w:r>
    </w:p>
    <w:p w14:paraId="61BFCC30" w14:textId="77777777" w:rsidR="004E37D8" w:rsidRPr="004E37D8" w:rsidRDefault="004E37D8" w:rsidP="004E37D8">
      <w:pPr>
        <w:spacing w:after="0"/>
        <w:jc w:val="both"/>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 xml:space="preserve"> </w:t>
      </w:r>
    </w:p>
    <w:tbl>
      <w:tblPr>
        <w:tblStyle w:val="TableGrid1"/>
        <w:tblW w:w="0" w:type="auto"/>
        <w:tblLook w:val="04A0" w:firstRow="1" w:lastRow="0" w:firstColumn="1" w:lastColumn="0" w:noHBand="0" w:noVBand="1"/>
      </w:tblPr>
      <w:tblGrid>
        <w:gridCol w:w="1336"/>
        <w:gridCol w:w="2687"/>
        <w:gridCol w:w="3299"/>
      </w:tblGrid>
      <w:tr w:rsidR="004E37D8" w:rsidRPr="004E37D8" w14:paraId="7BA4445A" w14:textId="77777777" w:rsidTr="001D6F0D">
        <w:trPr>
          <w:trHeight w:val="800"/>
        </w:trPr>
        <w:tc>
          <w:tcPr>
            <w:tcW w:w="7322" w:type="dxa"/>
            <w:gridSpan w:val="3"/>
            <w:tcBorders>
              <w:top w:val="nil"/>
              <w:left w:val="nil"/>
              <w:bottom w:val="nil"/>
              <w:right w:val="nil"/>
            </w:tcBorders>
          </w:tcPr>
          <w:p w14:paraId="16093E35" w14:textId="77777777" w:rsidR="004E37D8" w:rsidRPr="004E37D8" w:rsidRDefault="004E37D8" w:rsidP="004E37D8">
            <w:pPr>
              <w:jc w:val="both"/>
              <w:rPr>
                <w:rFonts w:ascii="Times New Roman" w:eastAsia="Times New Roman" w:hAnsi="Times New Roman" w:cs="Times New Roman"/>
                <w:b/>
                <w:sz w:val="24"/>
                <w:szCs w:val="24"/>
              </w:rPr>
            </w:pPr>
            <w:r w:rsidRPr="004E37D8">
              <w:rPr>
                <w:rFonts w:ascii="Times New Roman" w:eastAsia="Times New Roman" w:hAnsi="Times New Roman" w:cs="Times New Roman"/>
                <w:b/>
                <w:sz w:val="24"/>
                <w:szCs w:val="24"/>
              </w:rPr>
              <w:t xml:space="preserve">Table 1: </w:t>
            </w:r>
            <w:r w:rsidRPr="004E37D8">
              <w:rPr>
                <w:rFonts w:ascii="Times New Roman" w:eastAsia="Calibri" w:hAnsi="Times New Roman" w:cs="Times New Roman"/>
                <w:b/>
                <w:sz w:val="24"/>
                <w:szCs w:val="24"/>
              </w:rPr>
              <w:t>Mean concentrations (</w:t>
            </w:r>
            <w:proofErr w:type="spellStart"/>
            <w:r w:rsidRPr="004E37D8">
              <w:rPr>
                <w:rFonts w:ascii="Times New Roman" w:eastAsia="Times New Roman" w:hAnsi="Times New Roman" w:cs="Times New Roman"/>
                <w:b/>
                <w:sz w:val="24"/>
                <w:szCs w:val="24"/>
              </w:rPr>
              <w:t>cmol</w:t>
            </w:r>
            <w:proofErr w:type="spellEnd"/>
            <w:r w:rsidRPr="004E37D8">
              <w:rPr>
                <w:rFonts w:ascii="Times New Roman" w:eastAsia="Times New Roman" w:hAnsi="Times New Roman" w:cs="Times New Roman"/>
                <w:b/>
                <w:sz w:val="24"/>
                <w:szCs w:val="24"/>
              </w:rPr>
              <w:t>/kg)</w:t>
            </w:r>
            <w:r w:rsidRPr="004E37D8">
              <w:rPr>
                <w:rFonts w:ascii="Times New Roman" w:eastAsia="Calibri" w:hAnsi="Times New Roman" w:cs="Times New Roman"/>
                <w:b/>
                <w:sz w:val="24"/>
                <w:szCs w:val="24"/>
              </w:rPr>
              <w:t xml:space="preserve"> of the mineral nutrient elements in the soil sample.</w:t>
            </w:r>
          </w:p>
        </w:tc>
      </w:tr>
      <w:tr w:rsidR="004E37D8" w:rsidRPr="004E37D8" w14:paraId="364C26B7" w14:textId="77777777" w:rsidTr="001D6F0D">
        <w:trPr>
          <w:trHeight w:val="305"/>
        </w:trPr>
        <w:tc>
          <w:tcPr>
            <w:tcW w:w="1336" w:type="dxa"/>
            <w:tcBorders>
              <w:top w:val="single" w:sz="4" w:space="0" w:color="auto"/>
              <w:left w:val="nil"/>
              <w:bottom w:val="single" w:sz="4" w:space="0" w:color="auto"/>
              <w:right w:val="nil"/>
            </w:tcBorders>
          </w:tcPr>
          <w:p w14:paraId="67DF2D60"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Base</w:t>
            </w:r>
          </w:p>
        </w:tc>
        <w:tc>
          <w:tcPr>
            <w:tcW w:w="2687" w:type="dxa"/>
            <w:tcBorders>
              <w:top w:val="single" w:sz="4" w:space="0" w:color="auto"/>
              <w:left w:val="nil"/>
              <w:bottom w:val="single" w:sz="4" w:space="0" w:color="auto"/>
              <w:right w:val="nil"/>
            </w:tcBorders>
          </w:tcPr>
          <w:p w14:paraId="77DC9F4D"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Calibri" w:hAnsi="Times New Roman" w:cs="Times New Roman"/>
                <w:sz w:val="24"/>
                <w:szCs w:val="24"/>
              </w:rPr>
              <w:t>Before planting</w:t>
            </w:r>
          </w:p>
        </w:tc>
        <w:tc>
          <w:tcPr>
            <w:tcW w:w="3298" w:type="dxa"/>
            <w:tcBorders>
              <w:top w:val="single" w:sz="4" w:space="0" w:color="auto"/>
              <w:left w:val="nil"/>
              <w:bottom w:val="single" w:sz="4" w:space="0" w:color="auto"/>
              <w:right w:val="nil"/>
            </w:tcBorders>
          </w:tcPr>
          <w:p w14:paraId="65D84E99"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After harvest</w:t>
            </w:r>
          </w:p>
        </w:tc>
      </w:tr>
      <w:tr w:rsidR="004E37D8" w:rsidRPr="004E37D8" w14:paraId="4DB719A0" w14:textId="77777777" w:rsidTr="001D6F0D">
        <w:trPr>
          <w:trHeight w:val="305"/>
        </w:trPr>
        <w:tc>
          <w:tcPr>
            <w:tcW w:w="1336" w:type="dxa"/>
            <w:tcBorders>
              <w:top w:val="single" w:sz="4" w:space="0" w:color="auto"/>
              <w:left w:val="nil"/>
              <w:bottom w:val="nil"/>
              <w:right w:val="nil"/>
            </w:tcBorders>
          </w:tcPr>
          <w:p w14:paraId="2275F9DF"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K</w:t>
            </w:r>
          </w:p>
        </w:tc>
        <w:tc>
          <w:tcPr>
            <w:tcW w:w="2687" w:type="dxa"/>
            <w:tcBorders>
              <w:top w:val="single" w:sz="4" w:space="0" w:color="auto"/>
              <w:left w:val="nil"/>
              <w:bottom w:val="nil"/>
              <w:right w:val="nil"/>
            </w:tcBorders>
          </w:tcPr>
          <w:p w14:paraId="22FFAD1D"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2.215</w:t>
            </w:r>
          </w:p>
        </w:tc>
        <w:tc>
          <w:tcPr>
            <w:tcW w:w="3298" w:type="dxa"/>
            <w:tcBorders>
              <w:top w:val="single" w:sz="4" w:space="0" w:color="auto"/>
              <w:left w:val="nil"/>
              <w:bottom w:val="nil"/>
              <w:right w:val="nil"/>
            </w:tcBorders>
          </w:tcPr>
          <w:p w14:paraId="45A107DA"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3.131</w:t>
            </w:r>
          </w:p>
        </w:tc>
      </w:tr>
      <w:tr w:rsidR="004E37D8" w:rsidRPr="004E37D8" w14:paraId="6847B446" w14:textId="77777777" w:rsidTr="001D6F0D">
        <w:trPr>
          <w:trHeight w:val="319"/>
        </w:trPr>
        <w:tc>
          <w:tcPr>
            <w:tcW w:w="1336" w:type="dxa"/>
            <w:tcBorders>
              <w:top w:val="nil"/>
              <w:left w:val="nil"/>
              <w:bottom w:val="nil"/>
              <w:right w:val="nil"/>
            </w:tcBorders>
          </w:tcPr>
          <w:p w14:paraId="045EEA64"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Ca</w:t>
            </w:r>
          </w:p>
        </w:tc>
        <w:tc>
          <w:tcPr>
            <w:tcW w:w="2687" w:type="dxa"/>
            <w:tcBorders>
              <w:top w:val="nil"/>
              <w:left w:val="nil"/>
              <w:bottom w:val="nil"/>
              <w:right w:val="nil"/>
            </w:tcBorders>
          </w:tcPr>
          <w:p w14:paraId="4852BAF2"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3.267</w:t>
            </w:r>
          </w:p>
        </w:tc>
        <w:tc>
          <w:tcPr>
            <w:tcW w:w="3298" w:type="dxa"/>
            <w:tcBorders>
              <w:top w:val="nil"/>
              <w:left w:val="nil"/>
              <w:bottom w:val="nil"/>
              <w:right w:val="nil"/>
            </w:tcBorders>
          </w:tcPr>
          <w:p w14:paraId="28DAADBB"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3.300</w:t>
            </w:r>
          </w:p>
        </w:tc>
      </w:tr>
      <w:tr w:rsidR="004E37D8" w:rsidRPr="004E37D8" w14:paraId="1C475836" w14:textId="77777777" w:rsidTr="001D6F0D">
        <w:trPr>
          <w:trHeight w:val="305"/>
        </w:trPr>
        <w:tc>
          <w:tcPr>
            <w:tcW w:w="1336" w:type="dxa"/>
            <w:tcBorders>
              <w:top w:val="nil"/>
              <w:left w:val="nil"/>
              <w:bottom w:val="nil"/>
              <w:right w:val="nil"/>
            </w:tcBorders>
          </w:tcPr>
          <w:p w14:paraId="21DBDD5D"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Mg</w:t>
            </w:r>
          </w:p>
        </w:tc>
        <w:tc>
          <w:tcPr>
            <w:tcW w:w="2687" w:type="dxa"/>
            <w:tcBorders>
              <w:top w:val="nil"/>
              <w:left w:val="nil"/>
              <w:bottom w:val="nil"/>
              <w:right w:val="nil"/>
            </w:tcBorders>
          </w:tcPr>
          <w:p w14:paraId="0AC7FCE6"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2.167</w:t>
            </w:r>
          </w:p>
        </w:tc>
        <w:tc>
          <w:tcPr>
            <w:tcW w:w="3298" w:type="dxa"/>
            <w:tcBorders>
              <w:top w:val="nil"/>
              <w:left w:val="nil"/>
              <w:bottom w:val="nil"/>
              <w:right w:val="nil"/>
            </w:tcBorders>
          </w:tcPr>
          <w:p w14:paraId="353DBB4D"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2.100</w:t>
            </w:r>
          </w:p>
        </w:tc>
      </w:tr>
      <w:tr w:rsidR="004E37D8" w:rsidRPr="004E37D8" w14:paraId="08200CF4" w14:textId="77777777" w:rsidTr="001D6F0D">
        <w:trPr>
          <w:trHeight w:val="319"/>
        </w:trPr>
        <w:tc>
          <w:tcPr>
            <w:tcW w:w="1336" w:type="dxa"/>
            <w:tcBorders>
              <w:top w:val="nil"/>
              <w:left w:val="nil"/>
              <w:bottom w:val="nil"/>
              <w:right w:val="nil"/>
            </w:tcBorders>
          </w:tcPr>
          <w:p w14:paraId="780FBDEB"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Na</w:t>
            </w:r>
          </w:p>
        </w:tc>
        <w:tc>
          <w:tcPr>
            <w:tcW w:w="2687" w:type="dxa"/>
            <w:tcBorders>
              <w:top w:val="nil"/>
              <w:left w:val="nil"/>
              <w:bottom w:val="nil"/>
              <w:right w:val="nil"/>
            </w:tcBorders>
          </w:tcPr>
          <w:p w14:paraId="0EF5EA51"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0.124</w:t>
            </w:r>
          </w:p>
        </w:tc>
        <w:tc>
          <w:tcPr>
            <w:tcW w:w="3298" w:type="dxa"/>
            <w:tcBorders>
              <w:top w:val="nil"/>
              <w:left w:val="nil"/>
              <w:bottom w:val="nil"/>
              <w:right w:val="nil"/>
            </w:tcBorders>
          </w:tcPr>
          <w:p w14:paraId="0B2AE857" w14:textId="77777777"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0.084</w:t>
            </w:r>
          </w:p>
        </w:tc>
      </w:tr>
      <w:tr w:rsidR="004E37D8" w:rsidRPr="004E37D8" w14:paraId="019C3D97" w14:textId="77777777" w:rsidTr="001D6F0D">
        <w:trPr>
          <w:trHeight w:val="305"/>
        </w:trPr>
        <w:tc>
          <w:tcPr>
            <w:tcW w:w="1336" w:type="dxa"/>
            <w:tcBorders>
              <w:top w:val="nil"/>
              <w:left w:val="nil"/>
              <w:bottom w:val="nil"/>
              <w:right w:val="nil"/>
            </w:tcBorders>
          </w:tcPr>
          <w:p w14:paraId="509D9AB9"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N</w:t>
            </w:r>
          </w:p>
        </w:tc>
        <w:tc>
          <w:tcPr>
            <w:tcW w:w="2687" w:type="dxa"/>
            <w:tcBorders>
              <w:top w:val="nil"/>
              <w:left w:val="nil"/>
              <w:bottom w:val="nil"/>
              <w:right w:val="nil"/>
            </w:tcBorders>
          </w:tcPr>
          <w:p w14:paraId="494579E2"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0.130</w:t>
            </w:r>
          </w:p>
        </w:tc>
        <w:tc>
          <w:tcPr>
            <w:tcW w:w="3298" w:type="dxa"/>
            <w:tcBorders>
              <w:top w:val="nil"/>
              <w:left w:val="nil"/>
              <w:bottom w:val="nil"/>
              <w:right w:val="nil"/>
            </w:tcBorders>
          </w:tcPr>
          <w:p w14:paraId="0961A24E"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0.127</w:t>
            </w:r>
          </w:p>
        </w:tc>
      </w:tr>
      <w:tr w:rsidR="004E37D8" w:rsidRPr="004E37D8" w14:paraId="5D96BB9D" w14:textId="77777777" w:rsidTr="001D6F0D">
        <w:trPr>
          <w:trHeight w:val="319"/>
        </w:trPr>
        <w:tc>
          <w:tcPr>
            <w:tcW w:w="1336" w:type="dxa"/>
            <w:tcBorders>
              <w:top w:val="nil"/>
              <w:left w:val="nil"/>
              <w:bottom w:val="nil"/>
              <w:right w:val="nil"/>
            </w:tcBorders>
          </w:tcPr>
          <w:p w14:paraId="61F3869F"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P</w:t>
            </w:r>
          </w:p>
        </w:tc>
        <w:tc>
          <w:tcPr>
            <w:tcW w:w="2687" w:type="dxa"/>
            <w:tcBorders>
              <w:top w:val="nil"/>
              <w:left w:val="nil"/>
              <w:bottom w:val="nil"/>
              <w:right w:val="nil"/>
            </w:tcBorders>
          </w:tcPr>
          <w:p w14:paraId="56806784"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Calibri" w:hAnsi="Times New Roman" w:cs="Times New Roman"/>
                <w:sz w:val="24"/>
                <w:szCs w:val="24"/>
              </w:rPr>
              <w:t>103.680</w:t>
            </w:r>
          </w:p>
        </w:tc>
        <w:tc>
          <w:tcPr>
            <w:tcW w:w="3298" w:type="dxa"/>
            <w:tcBorders>
              <w:top w:val="nil"/>
              <w:left w:val="nil"/>
              <w:bottom w:val="nil"/>
              <w:right w:val="nil"/>
            </w:tcBorders>
          </w:tcPr>
          <w:p w14:paraId="17100B85"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Calibri" w:hAnsi="Times New Roman" w:cs="Times New Roman"/>
                <w:sz w:val="24"/>
                <w:szCs w:val="24"/>
              </w:rPr>
              <w:t>85.77</w:t>
            </w:r>
          </w:p>
        </w:tc>
      </w:tr>
      <w:tr w:rsidR="004E37D8" w:rsidRPr="004E37D8" w14:paraId="6ECF4F66" w14:textId="77777777" w:rsidTr="001D6F0D">
        <w:trPr>
          <w:trHeight w:val="305"/>
        </w:trPr>
        <w:tc>
          <w:tcPr>
            <w:tcW w:w="1336" w:type="dxa"/>
            <w:tcBorders>
              <w:top w:val="nil"/>
              <w:left w:val="nil"/>
              <w:bottom w:val="nil"/>
              <w:right w:val="nil"/>
            </w:tcBorders>
          </w:tcPr>
          <w:p w14:paraId="7AA86F1E"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C</w:t>
            </w:r>
          </w:p>
        </w:tc>
        <w:tc>
          <w:tcPr>
            <w:tcW w:w="2687" w:type="dxa"/>
            <w:tcBorders>
              <w:top w:val="nil"/>
              <w:left w:val="nil"/>
              <w:bottom w:val="nil"/>
              <w:right w:val="nil"/>
            </w:tcBorders>
          </w:tcPr>
          <w:p w14:paraId="2ABBC01F" w14:textId="77777777"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0.875</w:t>
            </w:r>
          </w:p>
        </w:tc>
        <w:tc>
          <w:tcPr>
            <w:tcW w:w="3298" w:type="dxa"/>
            <w:tcBorders>
              <w:top w:val="nil"/>
              <w:left w:val="nil"/>
              <w:bottom w:val="nil"/>
              <w:right w:val="nil"/>
            </w:tcBorders>
          </w:tcPr>
          <w:p w14:paraId="7FC6203A" w14:textId="77777777"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0.778</w:t>
            </w:r>
          </w:p>
        </w:tc>
      </w:tr>
      <w:tr w:rsidR="004E37D8" w:rsidRPr="004E37D8" w14:paraId="2C32D4EB" w14:textId="77777777" w:rsidTr="001D6F0D">
        <w:trPr>
          <w:trHeight w:val="319"/>
        </w:trPr>
        <w:tc>
          <w:tcPr>
            <w:tcW w:w="1336" w:type="dxa"/>
            <w:tcBorders>
              <w:top w:val="nil"/>
              <w:left w:val="nil"/>
              <w:bottom w:val="nil"/>
              <w:right w:val="nil"/>
            </w:tcBorders>
          </w:tcPr>
          <w:p w14:paraId="2225DF7D"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Al</w:t>
            </w:r>
          </w:p>
        </w:tc>
        <w:tc>
          <w:tcPr>
            <w:tcW w:w="2687" w:type="dxa"/>
            <w:tcBorders>
              <w:top w:val="nil"/>
              <w:left w:val="nil"/>
              <w:bottom w:val="nil"/>
              <w:right w:val="nil"/>
            </w:tcBorders>
          </w:tcPr>
          <w:p w14:paraId="21FB7363" w14:textId="77777777"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0.362</w:t>
            </w:r>
          </w:p>
        </w:tc>
        <w:tc>
          <w:tcPr>
            <w:tcW w:w="3298" w:type="dxa"/>
            <w:tcBorders>
              <w:top w:val="nil"/>
              <w:left w:val="nil"/>
              <w:bottom w:val="nil"/>
              <w:right w:val="nil"/>
            </w:tcBorders>
          </w:tcPr>
          <w:p w14:paraId="4686608D" w14:textId="77777777"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0.418</w:t>
            </w:r>
          </w:p>
        </w:tc>
      </w:tr>
      <w:tr w:rsidR="004E37D8" w:rsidRPr="004E37D8" w14:paraId="76779A80" w14:textId="77777777" w:rsidTr="001D6F0D">
        <w:trPr>
          <w:trHeight w:val="305"/>
        </w:trPr>
        <w:tc>
          <w:tcPr>
            <w:tcW w:w="1336" w:type="dxa"/>
            <w:tcBorders>
              <w:top w:val="nil"/>
              <w:left w:val="nil"/>
              <w:bottom w:val="nil"/>
              <w:right w:val="nil"/>
            </w:tcBorders>
          </w:tcPr>
          <w:p w14:paraId="351F1117" w14:textId="77777777"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H</w:t>
            </w:r>
          </w:p>
        </w:tc>
        <w:tc>
          <w:tcPr>
            <w:tcW w:w="2687" w:type="dxa"/>
            <w:tcBorders>
              <w:top w:val="nil"/>
              <w:left w:val="nil"/>
              <w:bottom w:val="nil"/>
              <w:right w:val="nil"/>
            </w:tcBorders>
          </w:tcPr>
          <w:p w14:paraId="03DF7168" w14:textId="77777777"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0.550</w:t>
            </w:r>
          </w:p>
        </w:tc>
        <w:tc>
          <w:tcPr>
            <w:tcW w:w="3298" w:type="dxa"/>
            <w:tcBorders>
              <w:top w:val="nil"/>
              <w:left w:val="nil"/>
              <w:bottom w:val="nil"/>
              <w:right w:val="nil"/>
            </w:tcBorders>
          </w:tcPr>
          <w:p w14:paraId="2E0E524A" w14:textId="77777777"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0.583</w:t>
            </w:r>
          </w:p>
        </w:tc>
      </w:tr>
    </w:tbl>
    <w:p w14:paraId="656F147D" w14:textId="77777777" w:rsidR="004E37D8" w:rsidRPr="004E37D8" w:rsidDel="00020D54" w:rsidRDefault="004E37D8" w:rsidP="004E37D8">
      <w:pPr>
        <w:jc w:val="both"/>
        <w:rPr>
          <w:rFonts w:ascii="Times New Roman" w:eastAsia="Calibri" w:hAnsi="Times New Roman" w:cs="Times New Roman"/>
          <w:sz w:val="24"/>
          <w:szCs w:val="24"/>
        </w:rPr>
      </w:pPr>
    </w:p>
    <w:p w14:paraId="7171E024" w14:textId="5952DA3E"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There have been reports that the nutrient and phytochemical content of root tubers depend on the chemical composition of the soil on which the plants were grown [27, 28, 29, 30, 31]. This implies that the plants absorb the nutrients from the soil</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which they ultimately store in the root tubers. It is shown in Table 1 that the concentrations of </w:t>
      </w:r>
      <w:r w:rsidRPr="004E37D8">
        <w:rPr>
          <w:rFonts w:ascii="Times New Roman" w:eastAsia="Times New Roman" w:hAnsi="Times New Roman" w:cs="Times New Roman"/>
          <w:sz w:val="24"/>
          <w:szCs w:val="24"/>
        </w:rPr>
        <w:t>Mg, Na, N, P and organic C in the soil</w:t>
      </w:r>
      <w:r w:rsidRPr="004E37D8">
        <w:rPr>
          <w:rFonts w:ascii="Times New Roman" w:eastAsia="Calibri" w:hAnsi="Times New Roman" w:cs="Times New Roman"/>
          <w:sz w:val="24"/>
          <w:szCs w:val="24"/>
        </w:rPr>
        <w:t xml:space="preserve"> before planting are higher than those after harvest. However, it is also evident that the plants release some nutrients into the soil, since the concentrations of </w:t>
      </w:r>
      <w:r w:rsidRPr="004E37D8">
        <w:rPr>
          <w:rFonts w:ascii="Times New Roman" w:eastAsia="Times New Roman" w:hAnsi="Times New Roman" w:cs="Times New Roman"/>
          <w:sz w:val="24"/>
          <w:szCs w:val="24"/>
        </w:rPr>
        <w:t xml:space="preserve">K, Ca, Al and H in the soil </w:t>
      </w:r>
      <w:r w:rsidRPr="004E37D8">
        <w:rPr>
          <w:rFonts w:ascii="Times New Roman" w:eastAsia="Calibri" w:hAnsi="Times New Roman" w:cs="Times New Roman"/>
          <w:sz w:val="24"/>
          <w:szCs w:val="24"/>
        </w:rPr>
        <w:t>before planting are less than those after harvest (Table 1).</w:t>
      </w:r>
      <w:r w:rsidRPr="004E37D8">
        <w:rPr>
          <w:rFonts w:ascii="Times New Roman" w:eastAsia="Times New Roman" w:hAnsi="Times New Roman" w:cs="Times New Roman"/>
          <w:sz w:val="24"/>
          <w:szCs w:val="24"/>
        </w:rPr>
        <w:t xml:space="preserve"> Generally, Al</w:t>
      </w:r>
      <w:r w:rsidRPr="004E37D8">
        <w:rPr>
          <w:rFonts w:ascii="Times New Roman" w:eastAsia="Times New Roman" w:hAnsi="Times New Roman" w:cs="Times New Roman"/>
          <w:sz w:val="24"/>
          <w:szCs w:val="24"/>
          <w:vertAlign w:val="superscript"/>
        </w:rPr>
        <w:t>3+</w:t>
      </w:r>
      <w:r w:rsidRPr="004E37D8">
        <w:rPr>
          <w:rFonts w:ascii="Times New Roman" w:eastAsia="Times New Roman" w:hAnsi="Times New Roman" w:cs="Times New Roman"/>
          <w:sz w:val="24"/>
          <w:szCs w:val="24"/>
        </w:rPr>
        <w:t xml:space="preserve"> and H</w:t>
      </w:r>
      <w:r w:rsidRPr="004E37D8">
        <w:rPr>
          <w:rFonts w:ascii="Times New Roman" w:eastAsia="Times New Roman" w:hAnsi="Times New Roman" w:cs="Times New Roman"/>
          <w:sz w:val="24"/>
          <w:szCs w:val="24"/>
          <w:vertAlign w:val="superscript"/>
        </w:rPr>
        <w:t>+</w:t>
      </w:r>
      <w:r w:rsidRPr="004E37D8">
        <w:rPr>
          <w:rFonts w:ascii="Times New Roman" w:eastAsia="Times New Roman" w:hAnsi="Times New Roman" w:cs="Times New Roman"/>
          <w:sz w:val="24"/>
          <w:szCs w:val="24"/>
        </w:rPr>
        <w:t xml:space="preserve"> in soil indicate the exchangeable acidity of the soil. The results showed that soils grown with </w:t>
      </w:r>
      <w:proofErr w:type="spellStart"/>
      <w:r w:rsidRPr="004E37D8">
        <w:rPr>
          <w:rFonts w:ascii="Times New Roman" w:eastAsia="Times New Roman" w:hAnsi="Times New Roman" w:cs="Times New Roman"/>
          <w:sz w:val="24"/>
          <w:szCs w:val="24"/>
        </w:rPr>
        <w:t>frafra</w:t>
      </w:r>
      <w:proofErr w:type="spellEnd"/>
      <w:r w:rsidRPr="004E37D8">
        <w:rPr>
          <w:rFonts w:ascii="Times New Roman" w:eastAsia="Times New Roman" w:hAnsi="Times New Roman" w:cs="Times New Roman"/>
          <w:sz w:val="24"/>
          <w:szCs w:val="24"/>
        </w:rPr>
        <w:t xml:space="preserve"> potatoes may have marginal increases in Al and H concentration (acidity) and may need some soil amendments for subsequent crop production.</w:t>
      </w:r>
    </w:p>
    <w:p w14:paraId="38B0B206" w14:textId="67C45439"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b/>
          <w:sz w:val="24"/>
          <w:szCs w:val="24"/>
        </w:rPr>
        <w:t xml:space="preserve">3.2 Proximate </w:t>
      </w:r>
      <w:r w:rsidR="008D530B" w:rsidRPr="00AD2A41">
        <w:rPr>
          <w:rFonts w:ascii="Times New Roman" w:eastAsia="Calibri" w:hAnsi="Times New Roman" w:cs="Times New Roman"/>
          <w:b/>
          <w:sz w:val="24"/>
          <w:szCs w:val="24"/>
          <w:highlight w:val="yellow"/>
        </w:rPr>
        <w:t xml:space="preserve">nutrient </w:t>
      </w:r>
      <w:r w:rsidRPr="004E37D8">
        <w:rPr>
          <w:rFonts w:ascii="Times New Roman" w:eastAsia="Calibri" w:hAnsi="Times New Roman" w:cs="Times New Roman"/>
          <w:b/>
          <w:sz w:val="24"/>
          <w:szCs w:val="24"/>
        </w:rPr>
        <w:t xml:space="preserve">compositions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tubers</w:t>
      </w:r>
    </w:p>
    <w:p w14:paraId="6DAA6E36" w14:textId="37648376"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w:t>
      </w:r>
      <w:proofErr w:type="spellStart"/>
      <w:r w:rsidR="008D530B" w:rsidRPr="00AD2A41">
        <w:rPr>
          <w:rFonts w:ascii="Times New Roman" w:eastAsia="Calibri" w:hAnsi="Times New Roman" w:cs="Times New Roman"/>
          <w:sz w:val="24"/>
          <w:szCs w:val="24"/>
          <w:highlight w:val="yellow"/>
        </w:rPr>
        <w:t>analysed</w:t>
      </w:r>
      <w:proofErr w:type="spellEnd"/>
      <w:r w:rsidR="008D530B"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 xml:space="preserve">nutrients showed that 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were rich in proximate nutrients to varying degrees (Table 2). The tuber dry matter content ranged from 37.91 ± 0.16g in ML variety </w:t>
      </w:r>
      <w:r w:rsidRPr="004E37D8">
        <w:rPr>
          <w:rFonts w:ascii="Times New Roman" w:eastAsia="Calibri" w:hAnsi="Times New Roman" w:cs="Times New Roman"/>
          <w:sz w:val="24"/>
          <w:szCs w:val="24"/>
        </w:rPr>
        <w:lastRenderedPageBreak/>
        <w:t xml:space="preserve">to 25.04 ± 2.06% in NT variety; whilst the tuber content ranged from 74.96 ± 2.06g in NT variety to 62.09 ± 0.16% in ML variety.  The average protein content across the six varieties was 3.16 ± 0.13%.   The ML variety recorded the highest protein content of 3.78 ± 0.23% while the WP variety recorded the lowest protein content of </w:t>
      </w:r>
      <w:bookmarkStart w:id="9" w:name="_Hlk165041269"/>
      <w:r w:rsidRPr="004E37D8">
        <w:rPr>
          <w:rFonts w:ascii="Times New Roman" w:eastAsia="Calibri" w:hAnsi="Times New Roman" w:cs="Times New Roman"/>
          <w:sz w:val="24"/>
          <w:szCs w:val="24"/>
        </w:rPr>
        <w:t>2.68 ± 0.06%</w:t>
      </w:r>
      <w:bookmarkEnd w:id="9"/>
      <w:r w:rsidRPr="004E37D8">
        <w:rPr>
          <w:rFonts w:ascii="Times New Roman" w:eastAsia="Calibri" w:hAnsi="Times New Roman" w:cs="Times New Roman"/>
          <w:sz w:val="24"/>
          <w:szCs w:val="24"/>
        </w:rPr>
        <w:t xml:space="preserve">. The respective protein content of ML and WP are over four and three times higher than reported protein contents in similar studies by 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[14], but lower than that reported by </w:t>
      </w: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[12]. The higher moisture content in NT fresh tubers than that of the ML fresh tubers indicates that decreasing tuber moisture content </w:t>
      </w:r>
      <w:r w:rsidR="008D530B" w:rsidRPr="00AD2A41">
        <w:rPr>
          <w:rFonts w:ascii="Times New Roman" w:eastAsia="Calibri" w:hAnsi="Times New Roman" w:cs="Times New Roman"/>
          <w:sz w:val="24"/>
          <w:szCs w:val="24"/>
          <w:highlight w:val="yellow"/>
        </w:rPr>
        <w:t xml:space="preserve">increases </w:t>
      </w:r>
      <w:r w:rsidRPr="004E37D8">
        <w:rPr>
          <w:rFonts w:ascii="Times New Roman" w:eastAsia="Calibri" w:hAnsi="Times New Roman" w:cs="Times New Roman"/>
          <w:sz w:val="24"/>
          <w:szCs w:val="24"/>
        </w:rPr>
        <w:t xml:space="preserve">tuber nutrient concentration in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w:t>
      </w:r>
    </w:p>
    <w:p w14:paraId="3E530C3F" w14:textId="26141884" w:rsidR="004E37D8" w:rsidRPr="004E37D8" w:rsidRDefault="004E37D8" w:rsidP="004E37D8">
      <w:pPr>
        <w:tabs>
          <w:tab w:val="left" w:pos="7470"/>
        </w:tabs>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study findings generally showed that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contain</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on average, about three times higher protein content than the mean content reported in sweet potato [32]. The results also showed a very high carbohydrate content, ranging from the highest value of 29.77 ± 0.32% in ML to the lowest of 17.95 ± 2.25% in the NT variety. However, the NT variety carbohydrate content is similar to that of18.92 ± 0.72%reported in Malaysia by 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[14].</w:t>
      </w:r>
    </w:p>
    <w:p w14:paraId="1309A5D4" w14:textId="77777777" w:rsidR="004E37D8" w:rsidRPr="004E37D8" w:rsidRDefault="004E37D8" w:rsidP="004E37D8">
      <w:pPr>
        <w:tabs>
          <w:tab w:val="left" w:pos="7470"/>
        </w:tabs>
        <w:spacing w:after="0"/>
        <w:jc w:val="both"/>
        <w:rPr>
          <w:rFonts w:ascii="Times New Roman" w:eastAsia="Calibri" w:hAnsi="Times New Roman" w:cs="Times New Roman"/>
          <w:sz w:val="24"/>
          <w:szCs w:val="24"/>
        </w:rPr>
      </w:pPr>
    </w:p>
    <w:p w14:paraId="742B80CB" w14:textId="6BFD40D7"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mean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content of 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(Table 2) was 2.22±0.05%</w:t>
      </w:r>
      <w:r w:rsidR="008D530B">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which was higher than the 2.03 ± 0.12% reported by 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[14]. The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content (2.22±0.05%) was three times higher than the value of 0.73% recorded by </w:t>
      </w: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[12] in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and 0.72% by </w:t>
      </w:r>
      <w:proofErr w:type="spellStart"/>
      <w:r w:rsidRPr="004E37D8">
        <w:rPr>
          <w:rFonts w:ascii="Times New Roman" w:eastAsia="Calibri" w:hAnsi="Times New Roman" w:cs="Times New Roman"/>
          <w:sz w:val="24"/>
          <w:szCs w:val="24"/>
        </w:rPr>
        <w:t>Ayimbire</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[3</w:t>
      </w:r>
      <w:r w:rsidR="00881A2E">
        <w:rPr>
          <w:rFonts w:ascii="Times New Roman" w:eastAsia="Calibri" w:hAnsi="Times New Roman" w:cs="Times New Roman"/>
          <w:sz w:val="24"/>
          <w:szCs w:val="24"/>
        </w:rPr>
        <w:t>1</w:t>
      </w:r>
      <w:r w:rsidRPr="004E37D8">
        <w:rPr>
          <w:rFonts w:ascii="Times New Roman" w:eastAsia="Calibri" w:hAnsi="Times New Roman" w:cs="Times New Roman"/>
          <w:sz w:val="24"/>
          <w:szCs w:val="24"/>
        </w:rPr>
        <w:t xml:space="preserve">] in sweet potato. The highest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content of 3.06 ± 0.05% was recorded in the ML variety, whereas the lowest content of 1.73 ± 0.07% was recorded in the LV variety.</w:t>
      </w:r>
    </w:p>
    <w:p w14:paraId="43F8D03A" w14:textId="77777777" w:rsidR="004E37D8" w:rsidRPr="004E37D8" w:rsidRDefault="004E37D8" w:rsidP="004E37D8">
      <w:pPr>
        <w:spacing w:after="0"/>
        <w:jc w:val="both"/>
        <w:rPr>
          <w:rFonts w:ascii="Times New Roman" w:eastAsia="Calibri" w:hAnsi="Times New Roman" w:cs="Times New Roman"/>
          <w:sz w:val="24"/>
          <w:szCs w:val="24"/>
        </w:rPr>
      </w:pPr>
    </w:p>
    <w:p w14:paraId="3B590AE0" w14:textId="77777777" w:rsidR="004E37D8" w:rsidRPr="004E37D8" w:rsidRDefault="004E37D8" w:rsidP="004E37D8">
      <w:pPr>
        <w:spacing w:after="0"/>
        <w:jc w:val="both"/>
        <w:rPr>
          <w:rFonts w:ascii="Times New Roman" w:eastAsia="Calibri" w:hAnsi="Times New Roman" w:cs="Times New Roman"/>
          <w:sz w:val="24"/>
          <w:szCs w:val="24"/>
        </w:rPr>
      </w:pPr>
    </w:p>
    <w:p w14:paraId="620309FE" w14:textId="77777777" w:rsidR="004E37D8" w:rsidRPr="004E37D8" w:rsidRDefault="004E37D8" w:rsidP="004E37D8">
      <w:pPr>
        <w:spacing w:after="0"/>
        <w:jc w:val="both"/>
        <w:rPr>
          <w:rFonts w:ascii="Times New Roman" w:eastAsia="Calibri" w:hAnsi="Times New Roman" w:cs="Times New Roman"/>
          <w:sz w:val="24"/>
          <w:szCs w:val="24"/>
        </w:rPr>
      </w:pPr>
    </w:p>
    <w:p w14:paraId="29A32E37" w14:textId="77777777" w:rsidR="004E37D8" w:rsidRPr="004E37D8" w:rsidRDefault="004E37D8" w:rsidP="004E37D8">
      <w:pPr>
        <w:spacing w:after="0"/>
        <w:jc w:val="both"/>
        <w:rPr>
          <w:rFonts w:ascii="Times New Roman" w:eastAsia="Calibri" w:hAnsi="Times New Roman" w:cs="Times New Roman"/>
          <w:sz w:val="24"/>
          <w:szCs w:val="24"/>
        </w:rPr>
      </w:pPr>
    </w:p>
    <w:p w14:paraId="7430BEC2" w14:textId="77777777" w:rsidR="004E37D8" w:rsidRPr="004E37D8" w:rsidRDefault="004E37D8" w:rsidP="004E37D8">
      <w:pPr>
        <w:spacing w:after="0"/>
        <w:jc w:val="both"/>
        <w:rPr>
          <w:rFonts w:ascii="Times New Roman" w:eastAsia="Calibri" w:hAnsi="Times New Roman" w:cs="Times New Roman"/>
          <w:sz w:val="24"/>
          <w:szCs w:val="24"/>
        </w:rPr>
      </w:pPr>
    </w:p>
    <w:p w14:paraId="0D12FCF5" w14:textId="6DAD5D7B" w:rsidR="004E37D8" w:rsidRPr="004E37D8" w:rsidRDefault="004E37D8" w:rsidP="004E37D8">
      <w:pPr>
        <w:spacing w:after="0" w:line="240" w:lineRule="auto"/>
        <w:rPr>
          <w:rFonts w:ascii="Times New Roman" w:eastAsia="Calibri" w:hAnsi="Times New Roman" w:cs="Times New Roman"/>
          <w:b/>
          <w:bCs/>
          <w:sz w:val="24"/>
          <w:szCs w:val="24"/>
        </w:rPr>
      </w:pPr>
      <w:r w:rsidRPr="004E37D8">
        <w:rPr>
          <w:rFonts w:ascii="Times New Roman" w:eastAsia="Calibri" w:hAnsi="Times New Roman" w:cs="Times New Roman"/>
          <w:b/>
          <w:sz w:val="24"/>
          <w:szCs w:val="24"/>
        </w:rPr>
        <w:t xml:space="preserve">Table 2: Proximate </w:t>
      </w:r>
      <w:r w:rsidR="006423BF">
        <w:rPr>
          <w:rFonts w:ascii="Times New Roman" w:eastAsia="Calibri" w:hAnsi="Times New Roman" w:cs="Times New Roman"/>
          <w:b/>
          <w:sz w:val="24"/>
          <w:szCs w:val="24"/>
        </w:rPr>
        <w:t>nutrient</w:t>
      </w:r>
      <w:r w:rsidR="006423BF" w:rsidRPr="004E37D8">
        <w:rPr>
          <w:rFonts w:ascii="Times New Roman" w:eastAsia="Calibri" w:hAnsi="Times New Roman" w:cs="Times New Roman"/>
          <w:b/>
          <w:sz w:val="24"/>
          <w:szCs w:val="24"/>
        </w:rPr>
        <w:t xml:space="preserve"> </w:t>
      </w:r>
      <w:r w:rsidRPr="004E37D8">
        <w:rPr>
          <w:rFonts w:ascii="Times New Roman" w:eastAsia="Calibri" w:hAnsi="Times New Roman" w:cs="Times New Roman"/>
          <w:b/>
          <w:sz w:val="24"/>
          <w:szCs w:val="24"/>
        </w:rPr>
        <w:t xml:space="preserve">composition and dry matter of root tubers of six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varieties</w:t>
      </w:r>
    </w:p>
    <w:p w14:paraId="2C7F0CCF" w14:textId="77777777" w:rsidR="004E37D8" w:rsidRPr="004E37D8" w:rsidRDefault="004E37D8" w:rsidP="004E37D8">
      <w:pPr>
        <w:spacing w:after="0"/>
        <w:jc w:val="both"/>
        <w:rPr>
          <w:rFonts w:ascii="Times New Roman" w:eastAsia="Calibri" w:hAnsi="Times New Roman" w:cs="Times New Roman"/>
          <w:sz w:val="24"/>
          <w:szCs w:val="24"/>
        </w:rPr>
      </w:pPr>
    </w:p>
    <w:p w14:paraId="211B37D2" w14:textId="77777777"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 </w:t>
      </w:r>
    </w:p>
    <w:tbl>
      <w:tblPr>
        <w:tblStyle w:val="TableGrid1"/>
        <w:tblW w:w="11160" w:type="dxa"/>
        <w:tblInd w:w="-535" w:type="dxa"/>
        <w:tblLook w:val="04A0" w:firstRow="1" w:lastRow="0" w:firstColumn="1" w:lastColumn="0" w:noHBand="0" w:noVBand="1"/>
      </w:tblPr>
      <w:tblGrid>
        <w:gridCol w:w="989"/>
        <w:gridCol w:w="1350"/>
        <w:gridCol w:w="1670"/>
        <w:gridCol w:w="1566"/>
        <w:gridCol w:w="1350"/>
        <w:gridCol w:w="1350"/>
        <w:gridCol w:w="1440"/>
        <w:gridCol w:w="1445"/>
      </w:tblGrid>
      <w:tr w:rsidR="004E37D8" w:rsidRPr="004E37D8" w14:paraId="6169D50C" w14:textId="77777777" w:rsidTr="001D6F0D">
        <w:trPr>
          <w:trHeight w:val="310"/>
        </w:trPr>
        <w:tc>
          <w:tcPr>
            <w:tcW w:w="989" w:type="dxa"/>
            <w:tcBorders>
              <w:top w:val="nil"/>
              <w:left w:val="nil"/>
              <w:bottom w:val="single" w:sz="4" w:space="0" w:color="auto"/>
              <w:right w:val="single" w:sz="4" w:space="0" w:color="auto"/>
            </w:tcBorders>
            <w:noWrap/>
          </w:tcPr>
          <w:p w14:paraId="2C3925DE" w14:textId="77777777" w:rsidR="004E37D8" w:rsidRPr="004E37D8" w:rsidRDefault="004E37D8" w:rsidP="004E37D8">
            <w:pPr>
              <w:jc w:val="center"/>
              <w:rPr>
                <w:rFonts w:ascii="Times New Roman" w:eastAsia="Calibri" w:hAnsi="Times New Roman" w:cs="Times New Roman"/>
                <w:b/>
                <w:bCs/>
                <w:sz w:val="24"/>
                <w:szCs w:val="24"/>
              </w:rPr>
            </w:pPr>
            <w:r w:rsidRPr="004E37D8">
              <w:rPr>
                <w:rFonts w:ascii="Times New Roman" w:eastAsia="Calibri" w:hAnsi="Times New Roman" w:cs="Times New Roman"/>
                <w:b/>
                <w:bCs/>
                <w:sz w:val="24"/>
                <w:szCs w:val="24"/>
              </w:rPr>
              <w:t>Variety</w:t>
            </w:r>
          </w:p>
        </w:tc>
        <w:tc>
          <w:tcPr>
            <w:tcW w:w="1350" w:type="dxa"/>
            <w:tcBorders>
              <w:top w:val="nil"/>
              <w:left w:val="single" w:sz="4" w:space="0" w:color="auto"/>
              <w:bottom w:val="single" w:sz="4" w:space="0" w:color="auto"/>
              <w:right w:val="nil"/>
            </w:tcBorders>
            <w:noWrap/>
          </w:tcPr>
          <w:p w14:paraId="276E806E"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Protein</w:t>
            </w:r>
          </w:p>
          <w:p w14:paraId="5541BA13"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670" w:type="dxa"/>
            <w:tcBorders>
              <w:top w:val="nil"/>
              <w:left w:val="nil"/>
              <w:bottom w:val="single" w:sz="4" w:space="0" w:color="auto"/>
              <w:right w:val="nil"/>
            </w:tcBorders>
          </w:tcPr>
          <w:p w14:paraId="558C5AFE"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Carbohydrate</w:t>
            </w:r>
          </w:p>
          <w:p w14:paraId="048BB84A"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566" w:type="dxa"/>
            <w:tcBorders>
              <w:top w:val="nil"/>
              <w:left w:val="nil"/>
              <w:bottom w:val="single" w:sz="4" w:space="0" w:color="auto"/>
              <w:right w:val="nil"/>
            </w:tcBorders>
          </w:tcPr>
          <w:p w14:paraId="7F29A594"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Crude </w:t>
            </w:r>
            <w:proofErr w:type="spellStart"/>
            <w:r w:rsidRPr="004E37D8">
              <w:rPr>
                <w:rFonts w:ascii="Times New Roman" w:eastAsia="Calibri" w:hAnsi="Times New Roman" w:cs="Times New Roman"/>
                <w:b/>
                <w:sz w:val="24"/>
                <w:szCs w:val="24"/>
              </w:rPr>
              <w:t>fibre</w:t>
            </w:r>
            <w:proofErr w:type="spellEnd"/>
          </w:p>
          <w:p w14:paraId="7BC20F88"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350" w:type="dxa"/>
            <w:tcBorders>
              <w:top w:val="nil"/>
              <w:left w:val="nil"/>
              <w:bottom w:val="single" w:sz="4" w:space="0" w:color="auto"/>
              <w:right w:val="nil"/>
            </w:tcBorders>
          </w:tcPr>
          <w:p w14:paraId="5EDABC7B"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Crude Fat</w:t>
            </w:r>
          </w:p>
          <w:p w14:paraId="087DA011"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350" w:type="dxa"/>
            <w:tcBorders>
              <w:top w:val="nil"/>
              <w:left w:val="nil"/>
              <w:bottom w:val="single" w:sz="4" w:space="0" w:color="auto"/>
              <w:right w:val="nil"/>
            </w:tcBorders>
          </w:tcPr>
          <w:p w14:paraId="5672566F"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Ash</w:t>
            </w:r>
          </w:p>
          <w:p w14:paraId="7B6ACB3E"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440" w:type="dxa"/>
            <w:tcBorders>
              <w:top w:val="nil"/>
              <w:left w:val="nil"/>
              <w:bottom w:val="single" w:sz="4" w:space="0" w:color="auto"/>
              <w:right w:val="nil"/>
            </w:tcBorders>
          </w:tcPr>
          <w:p w14:paraId="4B041171"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Dry matter (g)</w:t>
            </w:r>
          </w:p>
        </w:tc>
        <w:tc>
          <w:tcPr>
            <w:tcW w:w="1445" w:type="dxa"/>
            <w:tcBorders>
              <w:top w:val="nil"/>
              <w:left w:val="nil"/>
              <w:bottom w:val="single" w:sz="4" w:space="0" w:color="auto"/>
              <w:right w:val="nil"/>
            </w:tcBorders>
          </w:tcPr>
          <w:p w14:paraId="761E0912"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Moisture</w:t>
            </w:r>
          </w:p>
          <w:p w14:paraId="794EDC64" w14:textId="77777777"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r>
      <w:tr w:rsidR="004E37D8" w:rsidRPr="004E37D8" w14:paraId="79DED945" w14:textId="77777777" w:rsidTr="004E37D8">
        <w:trPr>
          <w:trHeight w:val="310"/>
        </w:trPr>
        <w:tc>
          <w:tcPr>
            <w:tcW w:w="989" w:type="dxa"/>
            <w:tcBorders>
              <w:top w:val="single" w:sz="4" w:space="0" w:color="auto"/>
              <w:left w:val="nil"/>
              <w:bottom w:val="nil"/>
              <w:right w:val="single" w:sz="4" w:space="0" w:color="auto"/>
            </w:tcBorders>
            <w:noWrap/>
          </w:tcPr>
          <w:p w14:paraId="341F1CC7"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MM</w:t>
            </w:r>
          </w:p>
        </w:tc>
        <w:tc>
          <w:tcPr>
            <w:tcW w:w="1350" w:type="dxa"/>
            <w:tcBorders>
              <w:top w:val="single" w:sz="4" w:space="0" w:color="auto"/>
              <w:left w:val="single" w:sz="4" w:space="0" w:color="auto"/>
              <w:bottom w:val="nil"/>
              <w:right w:val="nil"/>
            </w:tcBorders>
            <w:noWrap/>
          </w:tcPr>
          <w:p w14:paraId="289FDBF5"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3.39 ± 0.03</w:t>
            </w:r>
          </w:p>
        </w:tc>
        <w:tc>
          <w:tcPr>
            <w:tcW w:w="1670" w:type="dxa"/>
            <w:tcBorders>
              <w:top w:val="single" w:sz="4" w:space="0" w:color="auto"/>
              <w:left w:val="nil"/>
              <w:bottom w:val="nil"/>
              <w:right w:val="nil"/>
            </w:tcBorders>
          </w:tcPr>
          <w:p w14:paraId="17C5FB6E"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19.14 ± 0.25</w:t>
            </w:r>
          </w:p>
        </w:tc>
        <w:tc>
          <w:tcPr>
            <w:tcW w:w="1566" w:type="dxa"/>
            <w:tcBorders>
              <w:top w:val="single" w:sz="4" w:space="0" w:color="auto"/>
              <w:left w:val="nil"/>
              <w:bottom w:val="nil"/>
              <w:right w:val="nil"/>
            </w:tcBorders>
          </w:tcPr>
          <w:p w14:paraId="214B71FF"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2.19 ± 0.10</w:t>
            </w:r>
          </w:p>
        </w:tc>
        <w:tc>
          <w:tcPr>
            <w:tcW w:w="1350" w:type="dxa"/>
            <w:tcBorders>
              <w:top w:val="single" w:sz="4" w:space="0" w:color="auto"/>
              <w:left w:val="nil"/>
              <w:bottom w:val="nil"/>
              <w:right w:val="nil"/>
            </w:tcBorders>
          </w:tcPr>
          <w:p w14:paraId="6660FE9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0.63 ± 0.04</w:t>
            </w:r>
          </w:p>
        </w:tc>
        <w:tc>
          <w:tcPr>
            <w:tcW w:w="1350" w:type="dxa"/>
            <w:tcBorders>
              <w:top w:val="single" w:sz="4" w:space="0" w:color="auto"/>
              <w:left w:val="nil"/>
              <w:bottom w:val="nil"/>
              <w:right w:val="nil"/>
            </w:tcBorders>
            <w:shd w:val="clear" w:color="auto" w:fill="FFFFFF"/>
          </w:tcPr>
          <w:p w14:paraId="32145847"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1.17 ± 0.00</w:t>
            </w:r>
          </w:p>
        </w:tc>
        <w:tc>
          <w:tcPr>
            <w:tcW w:w="1440" w:type="dxa"/>
            <w:tcBorders>
              <w:top w:val="single" w:sz="4" w:space="0" w:color="auto"/>
              <w:left w:val="nil"/>
              <w:bottom w:val="nil"/>
              <w:right w:val="nil"/>
            </w:tcBorders>
          </w:tcPr>
          <w:p w14:paraId="518B58B5"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26.52 ± 0.08</w:t>
            </w:r>
          </w:p>
        </w:tc>
        <w:tc>
          <w:tcPr>
            <w:tcW w:w="1445" w:type="dxa"/>
            <w:tcBorders>
              <w:top w:val="single" w:sz="4" w:space="0" w:color="auto"/>
              <w:left w:val="nil"/>
              <w:bottom w:val="nil"/>
              <w:right w:val="nil"/>
            </w:tcBorders>
          </w:tcPr>
          <w:p w14:paraId="69D70B71"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73.48 ± 0.08</w:t>
            </w:r>
          </w:p>
        </w:tc>
      </w:tr>
      <w:tr w:rsidR="004E37D8" w:rsidRPr="004E37D8" w14:paraId="50130780" w14:textId="77777777" w:rsidTr="001D6F0D">
        <w:trPr>
          <w:trHeight w:val="310"/>
        </w:trPr>
        <w:tc>
          <w:tcPr>
            <w:tcW w:w="989" w:type="dxa"/>
            <w:tcBorders>
              <w:top w:val="nil"/>
              <w:left w:val="nil"/>
              <w:bottom w:val="nil"/>
              <w:right w:val="single" w:sz="4" w:space="0" w:color="auto"/>
            </w:tcBorders>
            <w:noWrap/>
          </w:tcPr>
          <w:p w14:paraId="7542297E"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NT</w:t>
            </w:r>
          </w:p>
        </w:tc>
        <w:tc>
          <w:tcPr>
            <w:tcW w:w="1350" w:type="dxa"/>
            <w:tcBorders>
              <w:top w:val="nil"/>
              <w:left w:val="single" w:sz="4" w:space="0" w:color="auto"/>
              <w:bottom w:val="nil"/>
              <w:right w:val="nil"/>
            </w:tcBorders>
            <w:noWrap/>
          </w:tcPr>
          <w:p w14:paraId="063EC9A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3.30 ± 0.20</w:t>
            </w:r>
          </w:p>
        </w:tc>
        <w:tc>
          <w:tcPr>
            <w:tcW w:w="1670" w:type="dxa"/>
            <w:tcBorders>
              <w:top w:val="nil"/>
              <w:left w:val="nil"/>
              <w:bottom w:val="nil"/>
              <w:right w:val="nil"/>
            </w:tcBorders>
          </w:tcPr>
          <w:p w14:paraId="31CBB1E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17.95 ± 2.25</w:t>
            </w:r>
          </w:p>
        </w:tc>
        <w:tc>
          <w:tcPr>
            <w:tcW w:w="1566" w:type="dxa"/>
            <w:tcBorders>
              <w:top w:val="nil"/>
              <w:left w:val="nil"/>
              <w:bottom w:val="nil"/>
              <w:right w:val="nil"/>
            </w:tcBorders>
          </w:tcPr>
          <w:p w14:paraId="6E751D18"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1.97 ± 0.01</w:t>
            </w:r>
          </w:p>
        </w:tc>
        <w:tc>
          <w:tcPr>
            <w:tcW w:w="1350" w:type="dxa"/>
            <w:tcBorders>
              <w:top w:val="nil"/>
              <w:left w:val="nil"/>
              <w:bottom w:val="nil"/>
              <w:right w:val="nil"/>
            </w:tcBorders>
          </w:tcPr>
          <w:p w14:paraId="1DEA1FA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0.38 ± 0.01</w:t>
            </w:r>
          </w:p>
        </w:tc>
        <w:tc>
          <w:tcPr>
            <w:tcW w:w="1350" w:type="dxa"/>
            <w:tcBorders>
              <w:top w:val="nil"/>
              <w:left w:val="nil"/>
              <w:bottom w:val="nil"/>
              <w:right w:val="nil"/>
            </w:tcBorders>
          </w:tcPr>
          <w:p w14:paraId="39CDF05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1.44 ± 0.00</w:t>
            </w:r>
          </w:p>
        </w:tc>
        <w:tc>
          <w:tcPr>
            <w:tcW w:w="1440" w:type="dxa"/>
            <w:tcBorders>
              <w:top w:val="nil"/>
              <w:left w:val="nil"/>
              <w:bottom w:val="nil"/>
              <w:right w:val="nil"/>
            </w:tcBorders>
          </w:tcPr>
          <w:p w14:paraId="2C8AE253"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25.04 ± 2.06</w:t>
            </w:r>
          </w:p>
        </w:tc>
        <w:tc>
          <w:tcPr>
            <w:tcW w:w="1445" w:type="dxa"/>
            <w:tcBorders>
              <w:top w:val="nil"/>
              <w:left w:val="nil"/>
              <w:bottom w:val="nil"/>
              <w:right w:val="nil"/>
            </w:tcBorders>
          </w:tcPr>
          <w:p w14:paraId="67194904"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74.96 ± 2.06</w:t>
            </w:r>
          </w:p>
        </w:tc>
      </w:tr>
      <w:tr w:rsidR="004E37D8" w:rsidRPr="004E37D8" w14:paraId="1DD3EC8C" w14:textId="77777777" w:rsidTr="001D6F0D">
        <w:trPr>
          <w:trHeight w:val="310"/>
        </w:trPr>
        <w:tc>
          <w:tcPr>
            <w:tcW w:w="989" w:type="dxa"/>
            <w:tcBorders>
              <w:top w:val="nil"/>
              <w:left w:val="nil"/>
              <w:bottom w:val="nil"/>
              <w:right w:val="single" w:sz="4" w:space="0" w:color="auto"/>
            </w:tcBorders>
            <w:noWrap/>
          </w:tcPr>
          <w:p w14:paraId="0513ACAB"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ML</w:t>
            </w:r>
          </w:p>
        </w:tc>
        <w:tc>
          <w:tcPr>
            <w:tcW w:w="1350" w:type="dxa"/>
            <w:tcBorders>
              <w:top w:val="nil"/>
              <w:left w:val="single" w:sz="4" w:space="0" w:color="auto"/>
              <w:bottom w:val="nil"/>
              <w:right w:val="nil"/>
            </w:tcBorders>
            <w:noWrap/>
          </w:tcPr>
          <w:p w14:paraId="5ED3D690"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3.78 ± 0.23</w:t>
            </w:r>
          </w:p>
        </w:tc>
        <w:tc>
          <w:tcPr>
            <w:tcW w:w="1670" w:type="dxa"/>
            <w:tcBorders>
              <w:top w:val="nil"/>
              <w:left w:val="nil"/>
              <w:bottom w:val="nil"/>
              <w:right w:val="nil"/>
            </w:tcBorders>
          </w:tcPr>
          <w:p w14:paraId="7FDB463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29.77 ± 0.32</w:t>
            </w:r>
          </w:p>
        </w:tc>
        <w:tc>
          <w:tcPr>
            <w:tcW w:w="1566" w:type="dxa"/>
            <w:tcBorders>
              <w:top w:val="nil"/>
              <w:left w:val="nil"/>
              <w:bottom w:val="nil"/>
              <w:right w:val="nil"/>
            </w:tcBorders>
          </w:tcPr>
          <w:p w14:paraId="1A21F8D6"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3.06 ± 0.05</w:t>
            </w:r>
          </w:p>
        </w:tc>
        <w:tc>
          <w:tcPr>
            <w:tcW w:w="1350" w:type="dxa"/>
            <w:tcBorders>
              <w:top w:val="nil"/>
              <w:left w:val="nil"/>
              <w:bottom w:val="nil"/>
              <w:right w:val="nil"/>
            </w:tcBorders>
          </w:tcPr>
          <w:p w14:paraId="2453F49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0.23 ± 0.02</w:t>
            </w:r>
          </w:p>
        </w:tc>
        <w:tc>
          <w:tcPr>
            <w:tcW w:w="1350" w:type="dxa"/>
            <w:tcBorders>
              <w:top w:val="nil"/>
              <w:left w:val="nil"/>
              <w:bottom w:val="nil"/>
              <w:right w:val="nil"/>
            </w:tcBorders>
          </w:tcPr>
          <w:p w14:paraId="43DB56A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1.06 ± 0.00</w:t>
            </w:r>
          </w:p>
        </w:tc>
        <w:tc>
          <w:tcPr>
            <w:tcW w:w="1440" w:type="dxa"/>
            <w:tcBorders>
              <w:top w:val="nil"/>
              <w:left w:val="nil"/>
              <w:bottom w:val="nil"/>
              <w:right w:val="nil"/>
            </w:tcBorders>
          </w:tcPr>
          <w:p w14:paraId="5098A3BB"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37.91 ± 0.16</w:t>
            </w:r>
          </w:p>
        </w:tc>
        <w:tc>
          <w:tcPr>
            <w:tcW w:w="1445" w:type="dxa"/>
            <w:tcBorders>
              <w:top w:val="nil"/>
              <w:left w:val="nil"/>
              <w:bottom w:val="nil"/>
              <w:right w:val="nil"/>
            </w:tcBorders>
          </w:tcPr>
          <w:p w14:paraId="0ACE0CF6"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62.09 ± 0.16</w:t>
            </w:r>
          </w:p>
        </w:tc>
      </w:tr>
      <w:tr w:rsidR="004E37D8" w:rsidRPr="004E37D8" w14:paraId="71AAA8A5" w14:textId="77777777" w:rsidTr="001D6F0D">
        <w:trPr>
          <w:trHeight w:val="310"/>
        </w:trPr>
        <w:tc>
          <w:tcPr>
            <w:tcW w:w="989" w:type="dxa"/>
            <w:tcBorders>
              <w:top w:val="nil"/>
              <w:left w:val="nil"/>
              <w:bottom w:val="nil"/>
              <w:right w:val="single" w:sz="4" w:space="0" w:color="auto"/>
            </w:tcBorders>
            <w:noWrap/>
          </w:tcPr>
          <w:p w14:paraId="66266CA8"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WP</w:t>
            </w:r>
          </w:p>
        </w:tc>
        <w:tc>
          <w:tcPr>
            <w:tcW w:w="1350" w:type="dxa"/>
            <w:tcBorders>
              <w:top w:val="nil"/>
              <w:left w:val="single" w:sz="4" w:space="0" w:color="auto"/>
              <w:bottom w:val="nil"/>
              <w:right w:val="nil"/>
            </w:tcBorders>
            <w:noWrap/>
          </w:tcPr>
          <w:p w14:paraId="6B2352E7"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2.68 ± 0.06</w:t>
            </w:r>
          </w:p>
        </w:tc>
        <w:tc>
          <w:tcPr>
            <w:tcW w:w="1670" w:type="dxa"/>
            <w:tcBorders>
              <w:top w:val="nil"/>
              <w:left w:val="nil"/>
              <w:bottom w:val="nil"/>
              <w:right w:val="nil"/>
            </w:tcBorders>
          </w:tcPr>
          <w:p w14:paraId="45305B02"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25.57 ± 0.23</w:t>
            </w:r>
          </w:p>
        </w:tc>
        <w:tc>
          <w:tcPr>
            <w:tcW w:w="1566" w:type="dxa"/>
            <w:tcBorders>
              <w:top w:val="nil"/>
              <w:left w:val="nil"/>
              <w:bottom w:val="nil"/>
              <w:right w:val="nil"/>
            </w:tcBorders>
          </w:tcPr>
          <w:p w14:paraId="6B203590"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1.87 ± 0.11</w:t>
            </w:r>
          </w:p>
        </w:tc>
        <w:tc>
          <w:tcPr>
            <w:tcW w:w="1350" w:type="dxa"/>
            <w:tcBorders>
              <w:top w:val="nil"/>
              <w:left w:val="nil"/>
              <w:bottom w:val="nil"/>
              <w:right w:val="nil"/>
            </w:tcBorders>
          </w:tcPr>
          <w:p w14:paraId="4DB3CD5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0.27 ± 0.02</w:t>
            </w:r>
          </w:p>
        </w:tc>
        <w:tc>
          <w:tcPr>
            <w:tcW w:w="1350" w:type="dxa"/>
            <w:tcBorders>
              <w:top w:val="nil"/>
              <w:left w:val="nil"/>
              <w:bottom w:val="nil"/>
              <w:right w:val="nil"/>
            </w:tcBorders>
          </w:tcPr>
          <w:p w14:paraId="05D9A8E0"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1.94 ± 0.07</w:t>
            </w:r>
          </w:p>
        </w:tc>
        <w:tc>
          <w:tcPr>
            <w:tcW w:w="1440" w:type="dxa"/>
            <w:tcBorders>
              <w:top w:val="nil"/>
              <w:left w:val="nil"/>
              <w:bottom w:val="nil"/>
              <w:right w:val="nil"/>
            </w:tcBorders>
          </w:tcPr>
          <w:p w14:paraId="0A304F2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32.32 ± 0.10</w:t>
            </w:r>
          </w:p>
        </w:tc>
        <w:tc>
          <w:tcPr>
            <w:tcW w:w="1445" w:type="dxa"/>
            <w:tcBorders>
              <w:top w:val="nil"/>
              <w:left w:val="nil"/>
              <w:bottom w:val="nil"/>
              <w:right w:val="nil"/>
            </w:tcBorders>
          </w:tcPr>
          <w:p w14:paraId="7A5A34DB"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67.68 ± 0.10</w:t>
            </w:r>
          </w:p>
        </w:tc>
      </w:tr>
      <w:tr w:rsidR="004E37D8" w:rsidRPr="004E37D8" w14:paraId="5ED4C2B1" w14:textId="77777777" w:rsidTr="001D6F0D">
        <w:trPr>
          <w:trHeight w:val="310"/>
        </w:trPr>
        <w:tc>
          <w:tcPr>
            <w:tcW w:w="989" w:type="dxa"/>
            <w:tcBorders>
              <w:top w:val="nil"/>
              <w:left w:val="nil"/>
              <w:bottom w:val="nil"/>
              <w:right w:val="single" w:sz="4" w:space="0" w:color="auto"/>
            </w:tcBorders>
            <w:noWrap/>
          </w:tcPr>
          <w:p w14:paraId="3B14C225"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NP</w:t>
            </w:r>
          </w:p>
        </w:tc>
        <w:tc>
          <w:tcPr>
            <w:tcW w:w="1350" w:type="dxa"/>
            <w:tcBorders>
              <w:top w:val="nil"/>
              <w:left w:val="single" w:sz="4" w:space="0" w:color="auto"/>
              <w:bottom w:val="nil"/>
              <w:right w:val="nil"/>
            </w:tcBorders>
            <w:noWrap/>
          </w:tcPr>
          <w:p w14:paraId="2668D731"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2.71 ± 0.24</w:t>
            </w:r>
          </w:p>
        </w:tc>
        <w:tc>
          <w:tcPr>
            <w:tcW w:w="1670" w:type="dxa"/>
            <w:tcBorders>
              <w:top w:val="nil"/>
              <w:left w:val="nil"/>
              <w:bottom w:val="nil"/>
              <w:right w:val="nil"/>
            </w:tcBorders>
          </w:tcPr>
          <w:p w14:paraId="1F142CCC"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18.12 ± 0.22</w:t>
            </w:r>
          </w:p>
        </w:tc>
        <w:tc>
          <w:tcPr>
            <w:tcW w:w="1566" w:type="dxa"/>
            <w:tcBorders>
              <w:top w:val="nil"/>
              <w:left w:val="nil"/>
              <w:bottom w:val="nil"/>
              <w:right w:val="nil"/>
            </w:tcBorders>
          </w:tcPr>
          <w:p w14:paraId="64075836"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2.51 ± 0.02</w:t>
            </w:r>
          </w:p>
        </w:tc>
        <w:tc>
          <w:tcPr>
            <w:tcW w:w="1350" w:type="dxa"/>
            <w:tcBorders>
              <w:top w:val="nil"/>
              <w:left w:val="nil"/>
              <w:bottom w:val="nil"/>
              <w:right w:val="nil"/>
            </w:tcBorders>
          </w:tcPr>
          <w:p w14:paraId="08D0021C"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0.36 ± 0.05</w:t>
            </w:r>
          </w:p>
        </w:tc>
        <w:tc>
          <w:tcPr>
            <w:tcW w:w="1350" w:type="dxa"/>
            <w:tcBorders>
              <w:top w:val="nil"/>
              <w:left w:val="nil"/>
              <w:bottom w:val="nil"/>
              <w:right w:val="nil"/>
            </w:tcBorders>
          </w:tcPr>
          <w:p w14:paraId="2EEDB4A1"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1.66 ± 0.06</w:t>
            </w:r>
          </w:p>
        </w:tc>
        <w:tc>
          <w:tcPr>
            <w:tcW w:w="1440" w:type="dxa"/>
            <w:tcBorders>
              <w:top w:val="nil"/>
              <w:left w:val="nil"/>
              <w:bottom w:val="nil"/>
              <w:right w:val="nil"/>
            </w:tcBorders>
          </w:tcPr>
          <w:p w14:paraId="703750C3"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25.35 ± 0.01</w:t>
            </w:r>
          </w:p>
        </w:tc>
        <w:tc>
          <w:tcPr>
            <w:tcW w:w="1445" w:type="dxa"/>
            <w:tcBorders>
              <w:top w:val="nil"/>
              <w:left w:val="nil"/>
              <w:bottom w:val="nil"/>
              <w:right w:val="nil"/>
            </w:tcBorders>
          </w:tcPr>
          <w:p w14:paraId="1522459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74.65 ± 0.01</w:t>
            </w:r>
          </w:p>
        </w:tc>
      </w:tr>
      <w:tr w:rsidR="004E37D8" w:rsidRPr="004E37D8" w14:paraId="557BC94D" w14:textId="77777777" w:rsidTr="001D6F0D">
        <w:trPr>
          <w:trHeight w:val="310"/>
        </w:trPr>
        <w:tc>
          <w:tcPr>
            <w:tcW w:w="989" w:type="dxa"/>
            <w:tcBorders>
              <w:top w:val="nil"/>
              <w:left w:val="nil"/>
              <w:bottom w:val="nil"/>
              <w:right w:val="single" w:sz="4" w:space="0" w:color="auto"/>
            </w:tcBorders>
            <w:noWrap/>
          </w:tcPr>
          <w:p w14:paraId="233DDE6A"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LV</w:t>
            </w:r>
          </w:p>
        </w:tc>
        <w:tc>
          <w:tcPr>
            <w:tcW w:w="1350" w:type="dxa"/>
            <w:tcBorders>
              <w:top w:val="nil"/>
              <w:left w:val="single" w:sz="4" w:space="0" w:color="auto"/>
              <w:bottom w:val="nil"/>
              <w:right w:val="nil"/>
            </w:tcBorders>
            <w:noWrap/>
          </w:tcPr>
          <w:p w14:paraId="178A4162"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3.08 ± 0.01</w:t>
            </w:r>
          </w:p>
        </w:tc>
        <w:tc>
          <w:tcPr>
            <w:tcW w:w="1670" w:type="dxa"/>
            <w:tcBorders>
              <w:top w:val="nil"/>
              <w:left w:val="nil"/>
              <w:bottom w:val="nil"/>
              <w:right w:val="nil"/>
            </w:tcBorders>
          </w:tcPr>
          <w:p w14:paraId="2DFAFAE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26.79 ± 0.45</w:t>
            </w:r>
          </w:p>
        </w:tc>
        <w:tc>
          <w:tcPr>
            <w:tcW w:w="1566" w:type="dxa"/>
            <w:tcBorders>
              <w:top w:val="nil"/>
              <w:left w:val="nil"/>
              <w:bottom w:val="nil"/>
              <w:right w:val="nil"/>
            </w:tcBorders>
          </w:tcPr>
          <w:p w14:paraId="107879D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1.73 ± 0.07</w:t>
            </w:r>
          </w:p>
        </w:tc>
        <w:tc>
          <w:tcPr>
            <w:tcW w:w="1350" w:type="dxa"/>
            <w:tcBorders>
              <w:top w:val="nil"/>
              <w:left w:val="nil"/>
              <w:bottom w:val="nil"/>
              <w:right w:val="nil"/>
            </w:tcBorders>
          </w:tcPr>
          <w:p w14:paraId="78E7D61E"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0.33 ± 0.03</w:t>
            </w:r>
          </w:p>
        </w:tc>
        <w:tc>
          <w:tcPr>
            <w:tcW w:w="1350" w:type="dxa"/>
            <w:tcBorders>
              <w:top w:val="nil"/>
              <w:left w:val="nil"/>
              <w:bottom w:val="nil"/>
              <w:right w:val="nil"/>
            </w:tcBorders>
          </w:tcPr>
          <w:p w14:paraId="710E3DFF"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0.96 ± 0.04</w:t>
            </w:r>
          </w:p>
        </w:tc>
        <w:tc>
          <w:tcPr>
            <w:tcW w:w="1440" w:type="dxa"/>
            <w:tcBorders>
              <w:top w:val="nil"/>
              <w:left w:val="nil"/>
              <w:bottom w:val="nil"/>
              <w:right w:val="nil"/>
            </w:tcBorders>
          </w:tcPr>
          <w:p w14:paraId="4A6D5EA4"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32.90 ± 0.39</w:t>
            </w:r>
          </w:p>
        </w:tc>
        <w:tc>
          <w:tcPr>
            <w:tcW w:w="1445" w:type="dxa"/>
            <w:tcBorders>
              <w:top w:val="nil"/>
              <w:left w:val="nil"/>
              <w:bottom w:val="nil"/>
              <w:right w:val="nil"/>
            </w:tcBorders>
          </w:tcPr>
          <w:p w14:paraId="60D48EEB"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67.10 ± 0.39</w:t>
            </w:r>
          </w:p>
        </w:tc>
      </w:tr>
      <w:tr w:rsidR="004E37D8" w:rsidRPr="004E37D8" w14:paraId="3041765B" w14:textId="77777777" w:rsidTr="001D6F0D">
        <w:trPr>
          <w:trHeight w:val="310"/>
        </w:trPr>
        <w:tc>
          <w:tcPr>
            <w:tcW w:w="989" w:type="dxa"/>
            <w:tcBorders>
              <w:top w:val="nil"/>
              <w:left w:val="nil"/>
              <w:bottom w:val="nil"/>
              <w:right w:val="single" w:sz="4" w:space="0" w:color="auto"/>
            </w:tcBorders>
            <w:noWrap/>
          </w:tcPr>
          <w:p w14:paraId="08E67973"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Mean</w:t>
            </w:r>
          </w:p>
        </w:tc>
        <w:tc>
          <w:tcPr>
            <w:tcW w:w="1350" w:type="dxa"/>
            <w:tcBorders>
              <w:top w:val="nil"/>
              <w:left w:val="single" w:sz="4" w:space="0" w:color="auto"/>
              <w:bottom w:val="nil"/>
              <w:right w:val="nil"/>
            </w:tcBorders>
            <w:noWrap/>
          </w:tcPr>
          <w:p w14:paraId="0CCDE887"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3.16 ± 0.13</w:t>
            </w:r>
          </w:p>
        </w:tc>
        <w:tc>
          <w:tcPr>
            <w:tcW w:w="1670" w:type="dxa"/>
            <w:tcBorders>
              <w:top w:val="nil"/>
              <w:left w:val="nil"/>
              <w:bottom w:val="nil"/>
              <w:right w:val="nil"/>
            </w:tcBorders>
          </w:tcPr>
          <w:p w14:paraId="525E3BE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22.89±062</w:t>
            </w:r>
          </w:p>
        </w:tc>
        <w:tc>
          <w:tcPr>
            <w:tcW w:w="1566" w:type="dxa"/>
            <w:tcBorders>
              <w:top w:val="nil"/>
              <w:left w:val="nil"/>
              <w:bottom w:val="nil"/>
              <w:right w:val="nil"/>
            </w:tcBorders>
          </w:tcPr>
          <w:p w14:paraId="042D54AE"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2.22±0.05</w:t>
            </w:r>
          </w:p>
        </w:tc>
        <w:tc>
          <w:tcPr>
            <w:tcW w:w="1350" w:type="dxa"/>
            <w:tcBorders>
              <w:top w:val="nil"/>
              <w:left w:val="nil"/>
              <w:bottom w:val="nil"/>
              <w:right w:val="nil"/>
            </w:tcBorders>
          </w:tcPr>
          <w:p w14:paraId="5A16546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0.37±0.03</w:t>
            </w:r>
          </w:p>
        </w:tc>
        <w:tc>
          <w:tcPr>
            <w:tcW w:w="1350" w:type="dxa"/>
            <w:tcBorders>
              <w:top w:val="nil"/>
              <w:left w:val="nil"/>
              <w:bottom w:val="nil"/>
              <w:right w:val="nil"/>
            </w:tcBorders>
          </w:tcPr>
          <w:p w14:paraId="25B1C2C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1.37±0.03</w:t>
            </w:r>
          </w:p>
        </w:tc>
        <w:tc>
          <w:tcPr>
            <w:tcW w:w="1440" w:type="dxa"/>
            <w:tcBorders>
              <w:top w:val="nil"/>
              <w:left w:val="nil"/>
              <w:bottom w:val="nil"/>
              <w:right w:val="nil"/>
            </w:tcBorders>
          </w:tcPr>
          <w:p w14:paraId="2F8AE6D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30.01±0.47</w:t>
            </w:r>
          </w:p>
        </w:tc>
        <w:tc>
          <w:tcPr>
            <w:tcW w:w="1445" w:type="dxa"/>
            <w:tcBorders>
              <w:top w:val="nil"/>
              <w:left w:val="nil"/>
              <w:bottom w:val="nil"/>
              <w:right w:val="nil"/>
            </w:tcBorders>
          </w:tcPr>
          <w:p w14:paraId="7EC6EB65"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69.99±0.48</w:t>
            </w:r>
          </w:p>
        </w:tc>
      </w:tr>
      <w:tr w:rsidR="004E37D8" w:rsidRPr="004E37D8" w14:paraId="37C3F209" w14:textId="77777777" w:rsidTr="001D6F0D">
        <w:trPr>
          <w:trHeight w:val="310"/>
        </w:trPr>
        <w:tc>
          <w:tcPr>
            <w:tcW w:w="989" w:type="dxa"/>
            <w:tcBorders>
              <w:top w:val="nil"/>
              <w:left w:val="nil"/>
              <w:bottom w:val="nil"/>
              <w:right w:val="single" w:sz="4" w:space="0" w:color="auto"/>
            </w:tcBorders>
            <w:noWrap/>
          </w:tcPr>
          <w:p w14:paraId="5A6653D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%CV</w:t>
            </w:r>
          </w:p>
          <w:p w14:paraId="22ABC763"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  </w:t>
            </w:r>
          </w:p>
        </w:tc>
        <w:tc>
          <w:tcPr>
            <w:tcW w:w="1350" w:type="dxa"/>
            <w:tcBorders>
              <w:top w:val="nil"/>
              <w:left w:val="single" w:sz="4" w:space="0" w:color="auto"/>
              <w:bottom w:val="nil"/>
              <w:right w:val="nil"/>
            </w:tcBorders>
            <w:noWrap/>
          </w:tcPr>
          <w:p w14:paraId="330CD7B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10.2                        </w:t>
            </w:r>
          </w:p>
        </w:tc>
        <w:tc>
          <w:tcPr>
            <w:tcW w:w="1670" w:type="dxa"/>
            <w:tcBorders>
              <w:top w:val="nil"/>
              <w:left w:val="nil"/>
              <w:bottom w:val="nil"/>
              <w:right w:val="nil"/>
            </w:tcBorders>
          </w:tcPr>
          <w:p w14:paraId="0EBD3F0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12.7</w:t>
            </w:r>
          </w:p>
        </w:tc>
        <w:tc>
          <w:tcPr>
            <w:tcW w:w="1566" w:type="dxa"/>
            <w:tcBorders>
              <w:top w:val="nil"/>
              <w:left w:val="nil"/>
              <w:bottom w:val="nil"/>
              <w:right w:val="nil"/>
            </w:tcBorders>
          </w:tcPr>
          <w:p w14:paraId="0D27F9C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11.3                        </w:t>
            </w:r>
          </w:p>
        </w:tc>
        <w:tc>
          <w:tcPr>
            <w:tcW w:w="1350" w:type="dxa"/>
            <w:tcBorders>
              <w:top w:val="nil"/>
              <w:left w:val="nil"/>
              <w:bottom w:val="nil"/>
              <w:right w:val="nil"/>
            </w:tcBorders>
          </w:tcPr>
          <w:p w14:paraId="51A672B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18.9</w:t>
            </w:r>
          </w:p>
        </w:tc>
        <w:tc>
          <w:tcPr>
            <w:tcW w:w="1350" w:type="dxa"/>
            <w:tcBorders>
              <w:top w:val="nil"/>
              <w:left w:val="nil"/>
              <w:bottom w:val="nil"/>
              <w:right w:val="nil"/>
            </w:tcBorders>
          </w:tcPr>
          <w:p w14:paraId="798C3A2F"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5.1</w:t>
            </w:r>
          </w:p>
        </w:tc>
        <w:tc>
          <w:tcPr>
            <w:tcW w:w="1440" w:type="dxa"/>
            <w:tcBorders>
              <w:top w:val="nil"/>
              <w:left w:val="nil"/>
              <w:bottom w:val="nil"/>
              <w:right w:val="nil"/>
            </w:tcBorders>
          </w:tcPr>
          <w:p w14:paraId="13A11D81"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3.8</w:t>
            </w:r>
          </w:p>
        </w:tc>
        <w:tc>
          <w:tcPr>
            <w:tcW w:w="1445" w:type="dxa"/>
            <w:tcBorders>
              <w:top w:val="nil"/>
              <w:left w:val="nil"/>
              <w:bottom w:val="nil"/>
              <w:right w:val="nil"/>
            </w:tcBorders>
          </w:tcPr>
          <w:p w14:paraId="26F59E3B"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1.7</w:t>
            </w:r>
          </w:p>
        </w:tc>
      </w:tr>
    </w:tbl>
    <w:p w14:paraId="73290A60" w14:textId="77777777" w:rsidR="004E37D8" w:rsidRPr="004E37D8" w:rsidRDefault="004E37D8" w:rsidP="004E37D8">
      <w:pPr>
        <w:spacing w:after="0"/>
        <w:jc w:val="both"/>
        <w:rPr>
          <w:rFonts w:ascii="Times New Roman" w:eastAsia="Calibri" w:hAnsi="Times New Roman" w:cs="Times New Roman"/>
          <w:sz w:val="24"/>
          <w:szCs w:val="24"/>
        </w:rPr>
      </w:pPr>
    </w:p>
    <w:p w14:paraId="087FED2E" w14:textId="77777777"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sz w:val="24"/>
          <w:szCs w:val="24"/>
        </w:rPr>
        <w:t xml:space="preserve">Key to table:  </w:t>
      </w:r>
      <w:r w:rsidRPr="004E37D8">
        <w:rPr>
          <w:rFonts w:ascii="Times New Roman" w:eastAsia="Times New Roman" w:hAnsi="Times New Roman" w:cs="Times New Roman"/>
          <w:sz w:val="24"/>
          <w:szCs w:val="24"/>
        </w:rPr>
        <w:t xml:space="preserve">FPV </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Variety, MM = Manga-Moya, NT = Nachim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ML = Maa-Lana, WP =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LV = Local variety.  CV= Coefficient of Variation </w:t>
      </w:r>
    </w:p>
    <w:p w14:paraId="2EBAAB32" w14:textId="77777777"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lastRenderedPageBreak/>
        <w:t xml:space="preserve">Table 3: Root tubers proximate nutrient contents in this study compared with those obtained in similar studies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potatoes </w:t>
      </w:r>
    </w:p>
    <w:p w14:paraId="4A465A75" w14:textId="77777777" w:rsidR="004E37D8" w:rsidRPr="004E37D8" w:rsidRDefault="004E37D8" w:rsidP="004E37D8">
      <w:pPr>
        <w:spacing w:after="0"/>
        <w:jc w:val="both"/>
        <w:rPr>
          <w:rFonts w:ascii="Times New Roman" w:eastAsia="Calibri" w:hAnsi="Times New Roman" w:cs="Times New Roman"/>
          <w:b/>
          <w:sz w:val="24"/>
          <w:szCs w:val="24"/>
        </w:rPr>
      </w:pPr>
    </w:p>
    <w:tbl>
      <w:tblPr>
        <w:tblStyle w:val="TableGrid1"/>
        <w:tblW w:w="8735"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3"/>
        <w:gridCol w:w="1360"/>
        <w:gridCol w:w="1554"/>
        <w:gridCol w:w="2018"/>
        <w:gridCol w:w="2260"/>
      </w:tblGrid>
      <w:tr w:rsidR="004E37D8" w:rsidRPr="004E37D8" w14:paraId="54DB7314" w14:textId="77777777" w:rsidTr="001D6F0D">
        <w:trPr>
          <w:trHeight w:val="310"/>
        </w:trPr>
        <w:tc>
          <w:tcPr>
            <w:tcW w:w="1543" w:type="dxa"/>
            <w:tcBorders>
              <w:bottom w:val="single" w:sz="4" w:space="0" w:color="auto"/>
              <w:right w:val="single" w:sz="4" w:space="0" w:color="auto"/>
            </w:tcBorders>
            <w:noWrap/>
          </w:tcPr>
          <w:p w14:paraId="08090450" w14:textId="77777777" w:rsidR="004E37D8" w:rsidRPr="004E37D8" w:rsidRDefault="004E37D8" w:rsidP="004E37D8">
            <w:pPr>
              <w:jc w:val="both"/>
              <w:rPr>
                <w:rFonts w:ascii="Times New Roman" w:eastAsia="Calibri" w:hAnsi="Times New Roman" w:cs="Times New Roman"/>
                <w:b/>
                <w:bCs/>
                <w:sz w:val="24"/>
                <w:szCs w:val="24"/>
              </w:rPr>
            </w:pPr>
            <w:r w:rsidRPr="004E37D8">
              <w:rPr>
                <w:rFonts w:ascii="Times New Roman" w:eastAsia="Calibri" w:hAnsi="Times New Roman" w:cs="Times New Roman"/>
                <w:b/>
                <w:bCs/>
                <w:sz w:val="24"/>
                <w:szCs w:val="24"/>
              </w:rPr>
              <w:t xml:space="preserve">Nutrient content </w:t>
            </w:r>
            <w:r w:rsidRPr="004E37D8">
              <w:rPr>
                <w:rFonts w:ascii="Times New Roman" w:eastAsia="Calibri" w:hAnsi="Times New Roman" w:cs="Times New Roman"/>
                <w:b/>
                <w:sz w:val="24"/>
                <w:szCs w:val="24"/>
              </w:rPr>
              <w:t>(%)</w:t>
            </w:r>
          </w:p>
        </w:tc>
        <w:tc>
          <w:tcPr>
            <w:tcW w:w="1360" w:type="dxa"/>
            <w:tcBorders>
              <w:left w:val="single" w:sz="4" w:space="0" w:color="auto"/>
              <w:bottom w:val="single" w:sz="4" w:space="0" w:color="auto"/>
            </w:tcBorders>
            <w:noWrap/>
          </w:tcPr>
          <w:p w14:paraId="5CF72151"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Current study</w:t>
            </w:r>
          </w:p>
        </w:tc>
        <w:tc>
          <w:tcPr>
            <w:tcW w:w="1554" w:type="dxa"/>
            <w:tcBorders>
              <w:bottom w:val="single" w:sz="4" w:space="0" w:color="auto"/>
            </w:tcBorders>
          </w:tcPr>
          <w:p w14:paraId="0FC5F95E"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(2020)</w:t>
            </w:r>
          </w:p>
        </w:tc>
        <w:tc>
          <w:tcPr>
            <w:tcW w:w="2018" w:type="dxa"/>
            <w:tcBorders>
              <w:bottom w:val="single" w:sz="4" w:space="0" w:color="auto"/>
            </w:tcBorders>
          </w:tcPr>
          <w:p w14:paraId="38FC55ED" w14:textId="77777777" w:rsidR="004E37D8" w:rsidRPr="004E37D8" w:rsidRDefault="004E37D8" w:rsidP="004E37D8">
            <w:pPr>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(2018)</w:t>
            </w:r>
          </w:p>
          <w:p w14:paraId="43794994"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flour)</w:t>
            </w:r>
          </w:p>
        </w:tc>
        <w:tc>
          <w:tcPr>
            <w:tcW w:w="2260" w:type="dxa"/>
            <w:tcBorders>
              <w:bottom w:val="single" w:sz="4" w:space="0" w:color="auto"/>
            </w:tcBorders>
          </w:tcPr>
          <w:p w14:paraId="1F087C7F" w14:textId="77777777" w:rsidR="004E37D8" w:rsidRPr="004E37D8" w:rsidRDefault="004E37D8" w:rsidP="004E37D8">
            <w:pPr>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Ayimbire</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(2018)</w:t>
            </w:r>
          </w:p>
          <w:p w14:paraId="239CE3C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(Sweet potato)</w:t>
            </w:r>
          </w:p>
        </w:tc>
      </w:tr>
      <w:tr w:rsidR="004E37D8" w:rsidRPr="004E37D8" w14:paraId="185FD7AE" w14:textId="77777777" w:rsidTr="001D6F0D">
        <w:trPr>
          <w:trHeight w:val="310"/>
        </w:trPr>
        <w:tc>
          <w:tcPr>
            <w:tcW w:w="1543" w:type="dxa"/>
            <w:tcBorders>
              <w:top w:val="single" w:sz="4" w:space="0" w:color="auto"/>
              <w:right w:val="single" w:sz="4" w:space="0" w:color="auto"/>
            </w:tcBorders>
            <w:noWrap/>
          </w:tcPr>
          <w:p w14:paraId="01DAB709"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 xml:space="preserve">Protein </w:t>
            </w:r>
          </w:p>
        </w:tc>
        <w:tc>
          <w:tcPr>
            <w:tcW w:w="1360" w:type="dxa"/>
            <w:tcBorders>
              <w:top w:val="single" w:sz="4" w:space="0" w:color="auto"/>
              <w:left w:val="single" w:sz="4" w:space="0" w:color="auto"/>
            </w:tcBorders>
            <w:noWrap/>
          </w:tcPr>
          <w:p w14:paraId="3EAC95E8"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3.16 ± 0.13</w:t>
            </w:r>
          </w:p>
        </w:tc>
        <w:tc>
          <w:tcPr>
            <w:tcW w:w="1554" w:type="dxa"/>
            <w:tcBorders>
              <w:top w:val="single" w:sz="4" w:space="0" w:color="auto"/>
            </w:tcBorders>
          </w:tcPr>
          <w:p w14:paraId="7DFFC39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0.84 ± 0.06</w:t>
            </w:r>
          </w:p>
        </w:tc>
        <w:tc>
          <w:tcPr>
            <w:tcW w:w="2018" w:type="dxa"/>
            <w:tcBorders>
              <w:top w:val="single" w:sz="4" w:space="0" w:color="auto"/>
            </w:tcBorders>
          </w:tcPr>
          <w:p w14:paraId="5800692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4.81</w:t>
            </w:r>
          </w:p>
        </w:tc>
        <w:tc>
          <w:tcPr>
            <w:tcW w:w="2260" w:type="dxa"/>
            <w:tcBorders>
              <w:top w:val="single" w:sz="4" w:space="0" w:color="auto"/>
            </w:tcBorders>
          </w:tcPr>
          <w:p w14:paraId="22CFC907"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1.35 ± 0.04</w:t>
            </w:r>
          </w:p>
        </w:tc>
      </w:tr>
      <w:tr w:rsidR="004E37D8" w:rsidRPr="004E37D8" w14:paraId="6C093C31" w14:textId="77777777" w:rsidTr="001D6F0D">
        <w:trPr>
          <w:trHeight w:val="310"/>
        </w:trPr>
        <w:tc>
          <w:tcPr>
            <w:tcW w:w="1543" w:type="dxa"/>
            <w:tcBorders>
              <w:right w:val="single" w:sz="4" w:space="0" w:color="auto"/>
            </w:tcBorders>
            <w:noWrap/>
          </w:tcPr>
          <w:p w14:paraId="2FE1E24A"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 xml:space="preserve">Carbohydrate </w:t>
            </w:r>
          </w:p>
        </w:tc>
        <w:tc>
          <w:tcPr>
            <w:tcW w:w="1360" w:type="dxa"/>
            <w:tcBorders>
              <w:left w:val="single" w:sz="4" w:space="0" w:color="auto"/>
            </w:tcBorders>
            <w:noWrap/>
          </w:tcPr>
          <w:p w14:paraId="07B2ED94"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22.89±062</w:t>
            </w:r>
          </w:p>
        </w:tc>
        <w:tc>
          <w:tcPr>
            <w:tcW w:w="1554" w:type="dxa"/>
          </w:tcPr>
          <w:p w14:paraId="7650FF2F"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18.92 ± 0.72</w:t>
            </w:r>
          </w:p>
        </w:tc>
        <w:tc>
          <w:tcPr>
            <w:tcW w:w="2018" w:type="dxa"/>
          </w:tcPr>
          <w:p w14:paraId="1C5AA5A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83.39* </w:t>
            </w:r>
          </w:p>
        </w:tc>
        <w:tc>
          <w:tcPr>
            <w:tcW w:w="2260" w:type="dxa"/>
          </w:tcPr>
          <w:p w14:paraId="5C921A56"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20.87 ± 1.69</w:t>
            </w:r>
          </w:p>
        </w:tc>
      </w:tr>
      <w:tr w:rsidR="004E37D8" w:rsidRPr="004E37D8" w14:paraId="0AB2E3B3" w14:textId="77777777" w:rsidTr="001D6F0D">
        <w:trPr>
          <w:trHeight w:val="310"/>
        </w:trPr>
        <w:tc>
          <w:tcPr>
            <w:tcW w:w="1543" w:type="dxa"/>
            <w:tcBorders>
              <w:right w:val="single" w:sz="4" w:space="0" w:color="auto"/>
            </w:tcBorders>
            <w:noWrap/>
          </w:tcPr>
          <w:p w14:paraId="395713AB"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 xml:space="preserve">Crude </w:t>
            </w:r>
            <w:proofErr w:type="spellStart"/>
            <w:r w:rsidRPr="004E37D8">
              <w:rPr>
                <w:rFonts w:ascii="Times New Roman" w:eastAsia="Calibri" w:hAnsi="Times New Roman" w:cs="Times New Roman"/>
                <w:sz w:val="24"/>
                <w:szCs w:val="24"/>
              </w:rPr>
              <w:t>fibre</w:t>
            </w:r>
            <w:proofErr w:type="spellEnd"/>
          </w:p>
        </w:tc>
        <w:tc>
          <w:tcPr>
            <w:tcW w:w="1360" w:type="dxa"/>
            <w:tcBorders>
              <w:left w:val="single" w:sz="4" w:space="0" w:color="auto"/>
            </w:tcBorders>
            <w:noWrap/>
          </w:tcPr>
          <w:p w14:paraId="5C9A684D"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2.22±0.05</w:t>
            </w:r>
          </w:p>
        </w:tc>
        <w:tc>
          <w:tcPr>
            <w:tcW w:w="1554" w:type="dxa"/>
          </w:tcPr>
          <w:p w14:paraId="2AA0425E"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2.03 ± 0.12</w:t>
            </w:r>
          </w:p>
        </w:tc>
        <w:tc>
          <w:tcPr>
            <w:tcW w:w="2018" w:type="dxa"/>
          </w:tcPr>
          <w:p w14:paraId="611ED54E"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0.73</w:t>
            </w:r>
          </w:p>
        </w:tc>
        <w:tc>
          <w:tcPr>
            <w:tcW w:w="2260" w:type="dxa"/>
          </w:tcPr>
          <w:p w14:paraId="76EA0446"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0.72 ± 0.01</w:t>
            </w:r>
          </w:p>
        </w:tc>
      </w:tr>
      <w:tr w:rsidR="004E37D8" w:rsidRPr="004E37D8" w14:paraId="181CE73F" w14:textId="77777777" w:rsidTr="001D6F0D">
        <w:trPr>
          <w:trHeight w:val="310"/>
        </w:trPr>
        <w:tc>
          <w:tcPr>
            <w:tcW w:w="1543" w:type="dxa"/>
            <w:tcBorders>
              <w:right w:val="single" w:sz="4" w:space="0" w:color="auto"/>
            </w:tcBorders>
            <w:noWrap/>
          </w:tcPr>
          <w:p w14:paraId="0BD5FDA8"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Crude Fat</w:t>
            </w:r>
          </w:p>
        </w:tc>
        <w:tc>
          <w:tcPr>
            <w:tcW w:w="1360" w:type="dxa"/>
            <w:tcBorders>
              <w:left w:val="single" w:sz="4" w:space="0" w:color="auto"/>
            </w:tcBorders>
            <w:noWrap/>
          </w:tcPr>
          <w:p w14:paraId="2B70CF47"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0.37±0.03</w:t>
            </w:r>
          </w:p>
        </w:tc>
        <w:tc>
          <w:tcPr>
            <w:tcW w:w="1554" w:type="dxa"/>
          </w:tcPr>
          <w:p w14:paraId="21CCA7F1"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0.48 ± 0.06</w:t>
            </w:r>
          </w:p>
        </w:tc>
        <w:tc>
          <w:tcPr>
            <w:tcW w:w="2018" w:type="dxa"/>
          </w:tcPr>
          <w:p w14:paraId="43539786"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0.47</w:t>
            </w:r>
          </w:p>
        </w:tc>
        <w:tc>
          <w:tcPr>
            <w:tcW w:w="2260" w:type="dxa"/>
          </w:tcPr>
          <w:p w14:paraId="78E8DAC0"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3.19 ± 0.53</w:t>
            </w:r>
          </w:p>
        </w:tc>
      </w:tr>
      <w:tr w:rsidR="004E37D8" w:rsidRPr="004E37D8" w14:paraId="1ACE1CA2" w14:textId="77777777" w:rsidTr="001D6F0D">
        <w:trPr>
          <w:trHeight w:val="310"/>
        </w:trPr>
        <w:tc>
          <w:tcPr>
            <w:tcW w:w="1543" w:type="dxa"/>
            <w:tcBorders>
              <w:right w:val="single" w:sz="4" w:space="0" w:color="auto"/>
            </w:tcBorders>
            <w:noWrap/>
          </w:tcPr>
          <w:p w14:paraId="27E01A27"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Total ash</w:t>
            </w:r>
          </w:p>
        </w:tc>
        <w:tc>
          <w:tcPr>
            <w:tcW w:w="1360" w:type="dxa"/>
            <w:tcBorders>
              <w:left w:val="single" w:sz="4" w:space="0" w:color="auto"/>
            </w:tcBorders>
            <w:noWrap/>
          </w:tcPr>
          <w:p w14:paraId="5B5821D5"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1.37±0.03</w:t>
            </w:r>
          </w:p>
        </w:tc>
        <w:tc>
          <w:tcPr>
            <w:tcW w:w="1554" w:type="dxa"/>
          </w:tcPr>
          <w:p w14:paraId="5F16D626"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1.63 ± 0.13</w:t>
            </w:r>
          </w:p>
        </w:tc>
        <w:tc>
          <w:tcPr>
            <w:tcW w:w="2018" w:type="dxa"/>
          </w:tcPr>
          <w:p w14:paraId="0A224D9E"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3.56</w:t>
            </w:r>
          </w:p>
        </w:tc>
        <w:tc>
          <w:tcPr>
            <w:tcW w:w="2260" w:type="dxa"/>
          </w:tcPr>
          <w:p w14:paraId="610869C2"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0.90 ± 00</w:t>
            </w:r>
          </w:p>
        </w:tc>
      </w:tr>
      <w:tr w:rsidR="004E37D8" w:rsidRPr="004E37D8" w14:paraId="5C56E07A" w14:textId="77777777" w:rsidTr="001D6F0D">
        <w:trPr>
          <w:trHeight w:val="310"/>
        </w:trPr>
        <w:tc>
          <w:tcPr>
            <w:tcW w:w="1543" w:type="dxa"/>
            <w:tcBorders>
              <w:right w:val="single" w:sz="4" w:space="0" w:color="auto"/>
            </w:tcBorders>
            <w:noWrap/>
          </w:tcPr>
          <w:p w14:paraId="702D2E91" w14:textId="77777777"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Moisture</w:t>
            </w:r>
          </w:p>
        </w:tc>
        <w:tc>
          <w:tcPr>
            <w:tcW w:w="1360" w:type="dxa"/>
            <w:tcBorders>
              <w:left w:val="single" w:sz="4" w:space="0" w:color="auto"/>
            </w:tcBorders>
            <w:noWrap/>
          </w:tcPr>
          <w:p w14:paraId="106067F7"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69.99±0.48</w:t>
            </w:r>
          </w:p>
        </w:tc>
        <w:tc>
          <w:tcPr>
            <w:tcW w:w="1554" w:type="dxa"/>
          </w:tcPr>
          <w:p w14:paraId="5D8128CC"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78.14 ± 0.84</w:t>
            </w:r>
          </w:p>
        </w:tc>
        <w:tc>
          <w:tcPr>
            <w:tcW w:w="2018" w:type="dxa"/>
          </w:tcPr>
          <w:p w14:paraId="3F07118C"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3.67</w:t>
            </w:r>
          </w:p>
        </w:tc>
        <w:tc>
          <w:tcPr>
            <w:tcW w:w="2260" w:type="dxa"/>
          </w:tcPr>
          <w:p w14:paraId="0D38EFDE"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73.69 ± 0.32</w:t>
            </w:r>
          </w:p>
        </w:tc>
      </w:tr>
    </w:tbl>
    <w:p w14:paraId="0BEE9771" w14:textId="77777777" w:rsidR="004E37D8" w:rsidRPr="004E37D8" w:rsidRDefault="004E37D8" w:rsidP="004E37D8">
      <w:pPr>
        <w:spacing w:after="0" w:line="240" w:lineRule="auto"/>
        <w:jc w:val="both"/>
        <w:rPr>
          <w:rFonts w:ascii="Times New Roman" w:eastAsia="Calibri" w:hAnsi="Times New Roman" w:cs="Times New Roman"/>
          <w:sz w:val="24"/>
          <w:szCs w:val="24"/>
        </w:rPr>
      </w:pPr>
    </w:p>
    <w:p w14:paraId="5B348BD6" w14:textId="77777777"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Nitrogen Free Extract</w:t>
      </w:r>
    </w:p>
    <w:p w14:paraId="09E57D04" w14:textId="2EE82EBF"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fat content ranged from the lowest value of 0.23 ± 0.02% in ML variety to the highest value of 0.63 ± 0.04% in MM variety, whereas the average value across all varieties was 0.37±0.03% (Table 2). Thus, the variety with the lowest fat and highest content of the major nutrients (protein, carbohydrate and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was the ML variety, making it the best among the six varieties in terms of nutrition and less cholesterol build-up in consumers. Therefore, the ML variety in particular and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in general may be recommended among tuber crops as a healthier food source.  </w:t>
      </w:r>
    </w:p>
    <w:p w14:paraId="43F9C7FD" w14:textId="48C0E99F"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The average ash content across the six varieties was 1.37±0.03%. However, the WP variety recorded the highest amount of ash (1.94 ± 0.07%)</w:t>
      </w:r>
      <w:r w:rsidR="006423BF">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whereas the LV had the least content of ash (0.96 ± 0.04%). It has been reported that the amount of ash obtained from a food substance indicates the content of minerals in the food [33]. </w:t>
      </w:r>
    </w:p>
    <w:p w14:paraId="6079FDF7" w14:textId="1C5620FE"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The average content of moisture in the fresh tubers was 69.99±0.48%, which is lower than that of 78.14 ± 0.84% in Pahang, Malaysia [14] (Table 3). The highest moisture content of 74.96 ± 2.06% was in the ML variety</w:t>
      </w:r>
      <w:r w:rsidR="006423BF">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while the NT contained the least amount of moisture (62.09 ± 0.16%). The NT variety, therefore, is likely to taste sweeter than the ML one. The ML variety again had the highest dry matter content (37.91 ± 0.16%) while the NT variety recorded the least dry matter content (25.04 ± 2.06%)</w:t>
      </w:r>
      <w:r w:rsidR="006423BF">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much lower than the overall average dry matter content of 30.01±0.47% (Table 1). </w:t>
      </w:r>
    </w:p>
    <w:p w14:paraId="4310CA64" w14:textId="77777777" w:rsidR="004E37D8" w:rsidRPr="004E37D8" w:rsidRDefault="004E37D8" w:rsidP="004E37D8">
      <w:pPr>
        <w:spacing w:after="0"/>
        <w:jc w:val="both"/>
        <w:rPr>
          <w:rFonts w:ascii="Times New Roman" w:eastAsia="Calibri" w:hAnsi="Times New Roman" w:cs="Times New Roman"/>
          <w:sz w:val="24"/>
          <w:szCs w:val="24"/>
        </w:rPr>
      </w:pPr>
    </w:p>
    <w:p w14:paraId="76313A1D" w14:textId="2F3C6E51" w:rsid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Generally, the variations in the crude protein, carbohydrates, crude </w:t>
      </w:r>
      <w:proofErr w:type="spellStart"/>
      <w:r w:rsidR="006423BF">
        <w:rPr>
          <w:rFonts w:ascii="Times New Roman" w:eastAsia="Calibri" w:hAnsi="Times New Roman" w:cs="Times New Roman"/>
          <w:sz w:val="24"/>
          <w:szCs w:val="24"/>
        </w:rPr>
        <w:t>fibre</w:t>
      </w:r>
      <w:proofErr w:type="spellEnd"/>
      <w:r w:rsidR="006423BF">
        <w:rPr>
          <w:rFonts w:ascii="Times New Roman" w:eastAsia="Calibri" w:hAnsi="Times New Roman" w:cs="Times New Roman"/>
          <w:sz w:val="24"/>
          <w:szCs w:val="24"/>
        </w:rPr>
        <w:t>,</w:t>
      </w:r>
      <w:r w:rsidR="006423BF"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rPr>
        <w:t>and crude fat among the six varieties ranged from 10.2% to 18.9%. This indicates that the varieties are inherently different in nutritional composition</w:t>
      </w:r>
      <w:r w:rsidR="006423BF">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and selecting </w:t>
      </w:r>
      <w:r w:rsidR="006423BF">
        <w:rPr>
          <w:rFonts w:ascii="Times New Roman" w:eastAsia="Calibri" w:hAnsi="Times New Roman" w:cs="Times New Roman"/>
          <w:sz w:val="24"/>
          <w:szCs w:val="24"/>
        </w:rPr>
        <w:t xml:space="preserve">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based on nutritional composition can bring improvement in farmers’ livelihood</w:t>
      </w:r>
      <w:r w:rsidR="00BA0339">
        <w:rPr>
          <w:rFonts w:ascii="Times New Roman" w:eastAsia="Calibri" w:hAnsi="Times New Roman" w:cs="Times New Roman"/>
          <w:sz w:val="24"/>
          <w:szCs w:val="24"/>
        </w:rPr>
        <w:t xml:space="preserve"> [</w:t>
      </w:r>
      <w:r w:rsidR="00E77BFA">
        <w:rPr>
          <w:rFonts w:ascii="Times New Roman" w:eastAsia="Calibri" w:hAnsi="Times New Roman" w:cs="Times New Roman"/>
          <w:sz w:val="24"/>
          <w:szCs w:val="24"/>
        </w:rPr>
        <w:t xml:space="preserve">38, </w:t>
      </w:r>
      <w:r w:rsidR="00BA0339">
        <w:rPr>
          <w:rFonts w:ascii="Times New Roman" w:eastAsia="Calibri" w:hAnsi="Times New Roman" w:cs="Times New Roman"/>
          <w:sz w:val="24"/>
          <w:szCs w:val="24"/>
        </w:rPr>
        <w:t>39]</w:t>
      </w:r>
      <w:r w:rsidRPr="004E37D8">
        <w:rPr>
          <w:rFonts w:ascii="Times New Roman" w:eastAsia="Calibri" w:hAnsi="Times New Roman" w:cs="Times New Roman"/>
          <w:sz w:val="24"/>
          <w:szCs w:val="24"/>
        </w:rPr>
        <w:t xml:space="preserve">. In terms of nutritional composition, 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crop, particularly the ML and MM varieties are recommendable for farmers and consumers as well as for various food formulation </w:t>
      </w:r>
      <w:proofErr w:type="spellStart"/>
      <w:r w:rsidRPr="004E37D8">
        <w:rPr>
          <w:rFonts w:ascii="Times New Roman" w:eastAsia="Calibri" w:hAnsi="Times New Roman" w:cs="Times New Roman"/>
          <w:sz w:val="24"/>
          <w:szCs w:val="24"/>
        </w:rPr>
        <w:t>programmes</w:t>
      </w:r>
      <w:proofErr w:type="spellEnd"/>
      <w:r w:rsidRPr="004E37D8">
        <w:rPr>
          <w:rFonts w:ascii="Times New Roman" w:eastAsia="Calibri" w:hAnsi="Times New Roman" w:cs="Times New Roman"/>
          <w:sz w:val="24"/>
          <w:szCs w:val="24"/>
        </w:rPr>
        <w:t>.</w:t>
      </w:r>
    </w:p>
    <w:p w14:paraId="1C5D1CDF" w14:textId="77777777" w:rsidR="00881A2E" w:rsidRPr="004E37D8" w:rsidRDefault="00881A2E" w:rsidP="004E37D8">
      <w:pPr>
        <w:spacing w:after="0"/>
        <w:jc w:val="both"/>
        <w:rPr>
          <w:rFonts w:ascii="Times New Roman" w:eastAsia="Calibri" w:hAnsi="Times New Roman" w:cs="Times New Roman"/>
          <w:sz w:val="24"/>
          <w:szCs w:val="24"/>
        </w:rPr>
      </w:pPr>
    </w:p>
    <w:p w14:paraId="598F57EE" w14:textId="77777777" w:rsidR="004E37D8" w:rsidRPr="004E37D8" w:rsidRDefault="004E37D8" w:rsidP="004E37D8">
      <w:pPr>
        <w:spacing w:after="0"/>
        <w:jc w:val="both"/>
        <w:rPr>
          <w:rFonts w:ascii="Times New Roman" w:eastAsia="Calibri" w:hAnsi="Times New Roman" w:cs="Times New Roman"/>
          <w:sz w:val="24"/>
          <w:szCs w:val="24"/>
        </w:rPr>
      </w:pPr>
    </w:p>
    <w:p w14:paraId="6B2D26CA" w14:textId="77777777"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lastRenderedPageBreak/>
        <w:t xml:space="preserve">3.3 Phytochemical composition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w:t>
      </w:r>
    </w:p>
    <w:p w14:paraId="3E3611B6" w14:textId="187437D3" w:rsidR="004E37D8" w:rsidRPr="004E37D8" w:rsidRDefault="006423BF" w:rsidP="004E37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4E37D8" w:rsidRPr="004E37D8">
        <w:rPr>
          <w:rFonts w:ascii="Times New Roman" w:eastAsia="Calibri" w:hAnsi="Times New Roman" w:cs="Times New Roman"/>
          <w:sz w:val="24"/>
          <w:szCs w:val="24"/>
        </w:rPr>
        <w:t xml:space="preserve">hytochemical substances such as phenolics, flavonoids and </w:t>
      </w:r>
      <w:r w:rsidRPr="00AD2A41">
        <w:rPr>
          <w:rFonts w:ascii="Times New Roman" w:eastAsia="Calibri" w:hAnsi="Times New Roman" w:cs="Times New Roman"/>
          <w:sz w:val="24"/>
          <w:szCs w:val="24"/>
          <w:highlight w:val="yellow"/>
        </w:rPr>
        <w:t>antioxidants</w:t>
      </w:r>
      <w:r w:rsidR="004E37D8" w:rsidRPr="004E37D8">
        <w:rPr>
          <w:rFonts w:ascii="Times New Roman" w:eastAsia="Calibri" w:hAnsi="Times New Roman" w:cs="Times New Roman"/>
          <w:sz w:val="24"/>
          <w:szCs w:val="24"/>
        </w:rPr>
        <w:t xml:space="preserve"> in plant produce play vital roles in the digestibility and nutrition of consumers of the produce. These chemical substances may also serve as </w:t>
      </w:r>
      <w:r w:rsidRPr="00AD2A41">
        <w:rPr>
          <w:rFonts w:ascii="Times New Roman" w:eastAsia="Calibri" w:hAnsi="Times New Roman" w:cs="Times New Roman"/>
          <w:sz w:val="24"/>
          <w:szCs w:val="24"/>
          <w:highlight w:val="yellow"/>
        </w:rPr>
        <w:t xml:space="preserve">a </w:t>
      </w:r>
      <w:proofErr w:type="spellStart"/>
      <w:r w:rsidRPr="00AD2A41">
        <w:rPr>
          <w:rFonts w:ascii="Times New Roman" w:eastAsia="Calibri" w:hAnsi="Times New Roman" w:cs="Times New Roman"/>
          <w:sz w:val="24"/>
          <w:szCs w:val="24"/>
          <w:highlight w:val="yellow"/>
        </w:rPr>
        <w:t>defence</w:t>
      </w:r>
      <w:proofErr w:type="spellEnd"/>
      <w:r w:rsidRPr="00AD2A41">
        <w:rPr>
          <w:rFonts w:ascii="Times New Roman" w:eastAsia="Calibri" w:hAnsi="Times New Roman" w:cs="Times New Roman"/>
          <w:sz w:val="24"/>
          <w:szCs w:val="24"/>
          <w:highlight w:val="yellow"/>
        </w:rPr>
        <w:t xml:space="preserve"> </w:t>
      </w:r>
      <w:r w:rsidR="004E37D8" w:rsidRPr="004E37D8">
        <w:rPr>
          <w:rFonts w:ascii="Times New Roman" w:eastAsia="Calibri" w:hAnsi="Times New Roman" w:cs="Times New Roman"/>
          <w:sz w:val="24"/>
          <w:szCs w:val="24"/>
        </w:rPr>
        <w:t xml:space="preserve">mechanism against certain environmental, disease and pest conditions. This study has shown that </w:t>
      </w:r>
      <w:proofErr w:type="spellStart"/>
      <w:r w:rsidR="004E37D8" w:rsidRPr="004E37D8">
        <w:rPr>
          <w:rFonts w:ascii="Times New Roman" w:eastAsia="Calibri" w:hAnsi="Times New Roman" w:cs="Times New Roman"/>
          <w:sz w:val="24"/>
          <w:szCs w:val="24"/>
        </w:rPr>
        <w:t>frafra</w:t>
      </w:r>
      <w:proofErr w:type="spellEnd"/>
      <w:r w:rsidR="004E37D8" w:rsidRPr="004E37D8">
        <w:rPr>
          <w:rFonts w:ascii="Times New Roman" w:eastAsia="Calibri" w:hAnsi="Times New Roman" w:cs="Times New Roman"/>
          <w:sz w:val="24"/>
          <w:szCs w:val="24"/>
        </w:rPr>
        <w:t xml:space="preserve"> potato tubers contain considerable concentrations of phenolic and flavonoid compounds as well as antioxidants. The phytochemical substances enable </w:t>
      </w:r>
      <w:r w:rsidRPr="00AD2A41">
        <w:rPr>
          <w:rFonts w:ascii="Times New Roman" w:eastAsia="Calibri" w:hAnsi="Times New Roman" w:cs="Times New Roman"/>
          <w:sz w:val="24"/>
          <w:szCs w:val="24"/>
          <w:highlight w:val="yellow"/>
        </w:rPr>
        <w:t>plants</w:t>
      </w:r>
      <w:r w:rsidR="004E37D8" w:rsidRPr="004E37D8">
        <w:rPr>
          <w:rFonts w:ascii="Times New Roman" w:eastAsia="Calibri" w:hAnsi="Times New Roman" w:cs="Times New Roman"/>
          <w:sz w:val="24"/>
          <w:szCs w:val="24"/>
        </w:rPr>
        <w:t xml:space="preserve"> to possess antioxidants, antimicrobial, antiepileptic, antimutagenic and antitumor properties which can boost </w:t>
      </w:r>
      <w:r>
        <w:rPr>
          <w:rFonts w:ascii="Times New Roman" w:eastAsia="Calibri" w:hAnsi="Times New Roman" w:cs="Times New Roman"/>
          <w:sz w:val="24"/>
          <w:szCs w:val="24"/>
        </w:rPr>
        <w:t xml:space="preserve">the </w:t>
      </w:r>
      <w:r w:rsidR="004E37D8" w:rsidRPr="004E37D8">
        <w:rPr>
          <w:rFonts w:ascii="Times New Roman" w:eastAsia="Calibri" w:hAnsi="Times New Roman" w:cs="Times New Roman"/>
          <w:sz w:val="24"/>
          <w:szCs w:val="24"/>
        </w:rPr>
        <w:t xml:space="preserve">plant’s </w:t>
      </w:r>
      <w:proofErr w:type="spellStart"/>
      <w:r>
        <w:rPr>
          <w:rFonts w:ascii="Times New Roman" w:eastAsia="Calibri" w:hAnsi="Times New Roman" w:cs="Times New Roman"/>
          <w:sz w:val="24"/>
          <w:szCs w:val="24"/>
        </w:rPr>
        <w:t>defence</w:t>
      </w:r>
      <w:proofErr w:type="spellEnd"/>
      <w:r w:rsidRPr="004E37D8">
        <w:rPr>
          <w:rFonts w:ascii="Times New Roman" w:eastAsia="Calibri" w:hAnsi="Times New Roman" w:cs="Times New Roman"/>
          <w:sz w:val="24"/>
          <w:szCs w:val="24"/>
        </w:rPr>
        <w:t xml:space="preserve"> </w:t>
      </w:r>
      <w:r w:rsidR="004E37D8" w:rsidRPr="004E37D8">
        <w:rPr>
          <w:rFonts w:ascii="Times New Roman" w:eastAsia="Calibri" w:hAnsi="Times New Roman" w:cs="Times New Roman"/>
          <w:sz w:val="24"/>
          <w:szCs w:val="24"/>
        </w:rPr>
        <w:t xml:space="preserve">mechanism and consumers’ health.  These </w:t>
      </w:r>
      <w:r w:rsidRPr="00AD2A41">
        <w:rPr>
          <w:rFonts w:ascii="Times New Roman" w:eastAsia="Calibri" w:hAnsi="Times New Roman" w:cs="Times New Roman"/>
          <w:sz w:val="24"/>
          <w:szCs w:val="24"/>
          <w:highlight w:val="yellow"/>
        </w:rPr>
        <w:t>health-promoting</w:t>
      </w:r>
      <w:r w:rsidR="004E37D8" w:rsidRPr="00AD2A41">
        <w:rPr>
          <w:rFonts w:ascii="Times New Roman" w:eastAsia="Calibri" w:hAnsi="Times New Roman" w:cs="Times New Roman"/>
          <w:sz w:val="24"/>
          <w:szCs w:val="24"/>
          <w:highlight w:val="yellow"/>
        </w:rPr>
        <w:t xml:space="preserve"> </w:t>
      </w:r>
      <w:r w:rsidR="004E37D8" w:rsidRPr="004E37D8">
        <w:rPr>
          <w:rFonts w:ascii="Times New Roman" w:eastAsia="Calibri" w:hAnsi="Times New Roman" w:cs="Times New Roman"/>
          <w:sz w:val="24"/>
          <w:szCs w:val="24"/>
        </w:rPr>
        <w:t xml:space="preserve">properties in plant produce are also found to be associated with </w:t>
      </w:r>
      <w:proofErr w:type="spellStart"/>
      <w:r w:rsidR="004E37D8" w:rsidRPr="004E37D8">
        <w:rPr>
          <w:rFonts w:ascii="Times New Roman" w:eastAsia="Calibri" w:hAnsi="Times New Roman" w:cs="Times New Roman"/>
          <w:sz w:val="24"/>
          <w:szCs w:val="24"/>
        </w:rPr>
        <w:t>hypocholesterolemic</w:t>
      </w:r>
      <w:proofErr w:type="spellEnd"/>
      <w:r w:rsidR="004E37D8" w:rsidRPr="004E37D8">
        <w:rPr>
          <w:rFonts w:ascii="Times New Roman" w:eastAsia="Calibri" w:hAnsi="Times New Roman" w:cs="Times New Roman"/>
          <w:sz w:val="24"/>
          <w:szCs w:val="24"/>
        </w:rPr>
        <w:t xml:space="preserve">, hypoglycemic and immunomodulatory functions in the body [34, 35]. Consumption of </w:t>
      </w:r>
      <w:proofErr w:type="spellStart"/>
      <w:r w:rsidR="004E37D8" w:rsidRPr="004E37D8">
        <w:rPr>
          <w:rFonts w:ascii="Times New Roman" w:eastAsia="Calibri" w:hAnsi="Times New Roman" w:cs="Times New Roman"/>
          <w:sz w:val="24"/>
          <w:szCs w:val="24"/>
        </w:rPr>
        <w:t>frafra</w:t>
      </w:r>
      <w:proofErr w:type="spellEnd"/>
      <w:r w:rsidR="004E37D8" w:rsidRPr="004E37D8">
        <w:rPr>
          <w:rFonts w:ascii="Times New Roman" w:eastAsia="Calibri" w:hAnsi="Times New Roman" w:cs="Times New Roman"/>
          <w:sz w:val="24"/>
          <w:szCs w:val="24"/>
        </w:rPr>
        <w:t xml:space="preserve"> </w:t>
      </w:r>
      <w:r w:rsidRPr="00AD2A41">
        <w:rPr>
          <w:rFonts w:ascii="Times New Roman" w:eastAsia="Calibri" w:hAnsi="Times New Roman" w:cs="Times New Roman"/>
          <w:sz w:val="24"/>
          <w:szCs w:val="24"/>
          <w:highlight w:val="yellow"/>
        </w:rPr>
        <w:t>potato-based food</w:t>
      </w:r>
      <w:r w:rsidR="004E37D8" w:rsidRPr="00AD2A41">
        <w:rPr>
          <w:rFonts w:ascii="Times New Roman" w:eastAsia="Calibri" w:hAnsi="Times New Roman" w:cs="Times New Roman"/>
          <w:sz w:val="24"/>
          <w:szCs w:val="24"/>
          <w:highlight w:val="yellow"/>
        </w:rPr>
        <w:t xml:space="preserve"> </w:t>
      </w:r>
      <w:r w:rsidR="004E37D8" w:rsidRPr="004E37D8">
        <w:rPr>
          <w:rFonts w:ascii="Times New Roman" w:eastAsia="Calibri" w:hAnsi="Times New Roman" w:cs="Times New Roman"/>
          <w:sz w:val="24"/>
          <w:szCs w:val="24"/>
        </w:rPr>
        <w:t>may prevent certain health-related conditions in individuals and can improve the general well-being of the household.</w:t>
      </w:r>
    </w:p>
    <w:p w14:paraId="3B52568C" w14:textId="77777777" w:rsidR="004E37D8" w:rsidRPr="004E37D8" w:rsidRDefault="004E37D8" w:rsidP="004E37D8">
      <w:pPr>
        <w:spacing w:after="0"/>
        <w:jc w:val="both"/>
        <w:rPr>
          <w:rFonts w:ascii="Times New Roman" w:eastAsia="Calibri" w:hAnsi="Times New Roman" w:cs="Times New Roman"/>
          <w:sz w:val="24"/>
          <w:szCs w:val="24"/>
        </w:rPr>
      </w:pPr>
    </w:p>
    <w:p w14:paraId="60CF141F" w14:textId="77777777" w:rsidR="004E37D8" w:rsidRPr="004E37D8" w:rsidRDefault="004E37D8" w:rsidP="004E37D8">
      <w:pPr>
        <w:spacing w:after="0"/>
        <w:jc w:val="both"/>
        <w:rPr>
          <w:rFonts w:ascii="Times New Roman" w:eastAsia="Calibri" w:hAnsi="Times New Roman" w:cs="Times New Roman"/>
          <w:b/>
          <w:sz w:val="24"/>
          <w:szCs w:val="24"/>
        </w:rPr>
      </w:pPr>
    </w:p>
    <w:p w14:paraId="0343CC3F" w14:textId="3D8E4556"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b/>
          <w:sz w:val="24"/>
          <w:szCs w:val="24"/>
        </w:rPr>
        <w:t xml:space="preserve">3.3.1 Concentration of </w:t>
      </w:r>
      <w:r w:rsidR="006423BF" w:rsidRPr="00AD2A41">
        <w:rPr>
          <w:rFonts w:ascii="Times New Roman" w:eastAsia="Calibri" w:hAnsi="Times New Roman" w:cs="Times New Roman"/>
          <w:b/>
          <w:sz w:val="24"/>
          <w:szCs w:val="24"/>
          <w:highlight w:val="yellow"/>
        </w:rPr>
        <w:t xml:space="preserve">phenolic </w:t>
      </w:r>
      <w:r w:rsidRPr="004E37D8">
        <w:rPr>
          <w:rFonts w:ascii="Times New Roman" w:eastAsia="Calibri" w:hAnsi="Times New Roman" w:cs="Times New Roman"/>
          <w:b/>
          <w:sz w:val="24"/>
          <w:szCs w:val="24"/>
        </w:rPr>
        <w:t>compounds</w:t>
      </w:r>
    </w:p>
    <w:p w14:paraId="5AFF3E57" w14:textId="77777777"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Phenolic compounds with concentrations ranging from 69.48 </w:t>
      </w:r>
      <w:proofErr w:type="spellStart"/>
      <w:r w:rsidRPr="004E37D8">
        <w:rPr>
          <w:rFonts w:ascii="Times New Roman" w:eastAsia="Calibri" w:hAnsi="Times New Roman" w:cs="Times New Roman"/>
          <w:sz w:val="24"/>
          <w:szCs w:val="24"/>
        </w:rPr>
        <w:t>mgGAE</w:t>
      </w:r>
      <w:proofErr w:type="spellEnd"/>
      <w:r w:rsidRPr="004E37D8">
        <w:rPr>
          <w:rFonts w:ascii="Times New Roman" w:eastAsia="Calibri" w:hAnsi="Times New Roman" w:cs="Times New Roman"/>
          <w:sz w:val="24"/>
          <w:szCs w:val="24"/>
        </w:rPr>
        <w:t xml:space="preserve">/100g in the WP variety to 82.84 </w:t>
      </w:r>
      <w:proofErr w:type="spellStart"/>
      <w:r w:rsidRPr="004E37D8">
        <w:rPr>
          <w:rFonts w:ascii="Times New Roman" w:eastAsia="Calibri" w:hAnsi="Times New Roman" w:cs="Times New Roman"/>
          <w:sz w:val="24"/>
          <w:szCs w:val="24"/>
        </w:rPr>
        <w:t>mgGAE</w:t>
      </w:r>
      <w:proofErr w:type="spellEnd"/>
      <w:r w:rsidRPr="004E37D8">
        <w:rPr>
          <w:rFonts w:ascii="Times New Roman" w:eastAsia="Calibri" w:hAnsi="Times New Roman" w:cs="Times New Roman"/>
          <w:sz w:val="24"/>
          <w:szCs w:val="24"/>
        </w:rPr>
        <w:t xml:space="preserve">/100g in the LV variety were recorded in the studied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(Fig 1). </w:t>
      </w:r>
    </w:p>
    <w:p w14:paraId="0D0764F4" w14:textId="77777777" w:rsidR="004E37D8" w:rsidRPr="004E37D8" w:rsidRDefault="004E37D8" w:rsidP="004E37D8">
      <w:pPr>
        <w:spacing w:after="0"/>
        <w:jc w:val="both"/>
        <w:rPr>
          <w:rFonts w:ascii="Times New Roman" w:eastAsia="Calibri" w:hAnsi="Times New Roman" w:cs="Times New Roman"/>
          <w:sz w:val="24"/>
          <w:szCs w:val="24"/>
        </w:rPr>
      </w:pPr>
    </w:p>
    <w:p w14:paraId="6FB8AAD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597AA275" wp14:editId="50B74688">
                <wp:simplePos x="0" y="0"/>
                <wp:positionH relativeFrom="column">
                  <wp:posOffset>2057400</wp:posOffset>
                </wp:positionH>
                <wp:positionV relativeFrom="paragraph">
                  <wp:posOffset>123092</wp:posOffset>
                </wp:positionV>
                <wp:extent cx="738554" cy="298938"/>
                <wp:effectExtent l="0" t="0" r="4445" b="6350"/>
                <wp:wrapNone/>
                <wp:docPr id="426280632" name="Text Box 1"/>
                <wp:cNvGraphicFramePr/>
                <a:graphic xmlns:a="http://schemas.openxmlformats.org/drawingml/2006/main">
                  <a:graphicData uri="http://schemas.microsoft.com/office/word/2010/wordprocessingShape">
                    <wps:wsp>
                      <wps:cNvSpPr txBox="1"/>
                      <wps:spPr>
                        <a:xfrm>
                          <a:off x="0" y="0"/>
                          <a:ext cx="738554" cy="298938"/>
                        </a:xfrm>
                        <a:prstGeom prst="rect">
                          <a:avLst/>
                        </a:prstGeom>
                        <a:solidFill>
                          <a:sysClr val="window" lastClr="FFFFFF"/>
                        </a:solidFill>
                        <a:ln w="6350">
                          <a:noFill/>
                        </a:ln>
                      </wps:spPr>
                      <wps:txbx>
                        <w:txbxContent>
                          <w:p w14:paraId="70291312" w14:textId="77777777" w:rsidR="004E37D8" w:rsidRPr="00BF0D75" w:rsidRDefault="004E37D8" w:rsidP="004E37D8">
                            <w:pPr>
                              <w:rPr>
                                <w:sz w:val="24"/>
                                <w:szCs w:val="24"/>
                              </w:rPr>
                            </w:pPr>
                            <w:r w:rsidRPr="00BF0D75">
                              <w:rPr>
                                <w:sz w:val="24"/>
                                <w:szCs w:val="24"/>
                              </w:rPr>
                              <w:t>%CV =</w:t>
                            </w:r>
                            <w:r>
                              <w:rPr>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AA275" id="_x0000_t202" coordsize="21600,21600" o:spt="202" path="m,l,21600r21600,l21600,xe">
                <v:stroke joinstyle="miter"/>
                <v:path gradientshapeok="t" o:connecttype="rect"/>
              </v:shapetype>
              <v:shape id="Text Box 1" o:spid="_x0000_s1026" type="#_x0000_t202" style="position:absolute;left:0;text-align:left;margin-left:162pt;margin-top:9.7pt;width:58.1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" fillcolor="window" stroked="f" strokeweight=".5pt">
                <v:textbox>
                  <w:txbxContent>
                    <w:p w14:paraId="70291312" w14:textId="77777777" w:rsidR="004E37D8" w:rsidRPr="00BF0D75" w:rsidRDefault="004E37D8" w:rsidP="004E37D8">
                      <w:pPr>
                        <w:rPr>
                          <w:sz w:val="24"/>
                          <w:szCs w:val="24"/>
                        </w:rPr>
                      </w:pPr>
                      <w:r w:rsidRPr="00BF0D75">
                        <w:rPr>
                          <w:sz w:val="24"/>
                          <w:szCs w:val="24"/>
                        </w:rPr>
                        <w:t>%CV =</w:t>
                      </w:r>
                      <w:r>
                        <w:rPr>
                          <w:sz w:val="24"/>
                          <w:szCs w:val="24"/>
                        </w:rPr>
                        <w:t>12</w:t>
                      </w:r>
                    </w:p>
                  </w:txbxContent>
                </v:textbox>
              </v:shape>
            </w:pict>
          </mc:Fallback>
        </mc:AlternateContent>
      </w:r>
      <w:r w:rsidRPr="004E37D8">
        <w:rPr>
          <w:rFonts w:ascii="Times New Roman" w:eastAsia="Calibri" w:hAnsi="Times New Roman" w:cs="Times New Roman"/>
          <w:noProof/>
          <w:sz w:val="24"/>
          <w:szCs w:val="24"/>
        </w:rPr>
        <w:drawing>
          <wp:inline distT="0" distB="0" distL="0" distR="0" wp14:anchorId="2219BC0E" wp14:editId="50502719">
            <wp:extent cx="5767754" cy="3208655"/>
            <wp:effectExtent l="0" t="0" r="44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7F283E" w14:textId="1606CA1D"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Fig 1 Concentration of phenolic Compounds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varieties</w:t>
      </w:r>
    </w:p>
    <w:p w14:paraId="1B378B19"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Times New Roman" w:hAnsi="Times New Roman" w:cs="Times New Roman"/>
          <w:sz w:val="24"/>
          <w:szCs w:val="24"/>
        </w:rPr>
        <w:t xml:space="preserve">FPV </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Variety, MM = Manga-Moya, NT = Nachim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ML = Maa-Lana, </w:t>
      </w:r>
      <w:r w:rsidRPr="004E37D8">
        <w:rPr>
          <w:rFonts w:ascii="Times New Roman" w:eastAsia="Calibri" w:hAnsi="Times New Roman" w:cs="Times New Roman"/>
          <w:sz w:val="24"/>
          <w:szCs w:val="24"/>
        </w:rPr>
        <w:br/>
        <w:t xml:space="preserve">WP =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LV = Local variety.</w:t>
      </w:r>
    </w:p>
    <w:p w14:paraId="3CDFF6E1"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There were variations (CV =12%) in the phenolic compounds in the studied varieties, which indicate that farmers are cultivating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genotypes with varying phytochemical </w:t>
      </w:r>
      <w:r w:rsidRPr="004E37D8">
        <w:rPr>
          <w:rFonts w:ascii="Times New Roman" w:eastAsia="Calibri" w:hAnsi="Times New Roman" w:cs="Times New Roman"/>
          <w:sz w:val="24"/>
          <w:szCs w:val="24"/>
        </w:rPr>
        <w:lastRenderedPageBreak/>
        <w:t>properties. The LV, NP, MM and NT varieties recorded higher concentrations of the phenolic compounds and could help in protecting tubers against weevil infestation.</w:t>
      </w:r>
    </w:p>
    <w:p w14:paraId="770EE370" w14:textId="3DD20F44"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b/>
          <w:sz w:val="24"/>
          <w:szCs w:val="24"/>
        </w:rPr>
        <w:t xml:space="preserve">3.3.2 Concentration of flavonoids: </w:t>
      </w:r>
      <w:r w:rsidRPr="004E37D8">
        <w:rPr>
          <w:rFonts w:ascii="Times New Roman" w:eastAsia="Calibri" w:hAnsi="Times New Roman" w:cs="Times New Roman"/>
          <w:sz w:val="24"/>
          <w:szCs w:val="24"/>
        </w:rPr>
        <w:t xml:space="preserve">The concentration of flavonoids in 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ranged from the lowest value of 17.84 </w:t>
      </w:r>
      <w:proofErr w:type="spellStart"/>
      <w:r w:rsidRPr="004E37D8">
        <w:rPr>
          <w:rFonts w:ascii="Times New Roman" w:eastAsia="Calibri" w:hAnsi="Times New Roman" w:cs="Times New Roman"/>
          <w:sz w:val="24"/>
          <w:szCs w:val="24"/>
        </w:rPr>
        <w:t>mgGAE</w:t>
      </w:r>
      <w:proofErr w:type="spellEnd"/>
      <w:r w:rsidRPr="004E37D8">
        <w:rPr>
          <w:rFonts w:ascii="Times New Roman" w:eastAsia="Calibri" w:hAnsi="Times New Roman" w:cs="Times New Roman"/>
          <w:sz w:val="24"/>
          <w:szCs w:val="24"/>
        </w:rPr>
        <w:t xml:space="preserve">/100g in LV to the highest value of 25.16 </w:t>
      </w:r>
      <w:proofErr w:type="spellStart"/>
      <w:r w:rsidRPr="004E37D8">
        <w:rPr>
          <w:rFonts w:ascii="Times New Roman" w:eastAsia="Calibri" w:hAnsi="Times New Roman" w:cs="Times New Roman"/>
          <w:sz w:val="24"/>
          <w:szCs w:val="24"/>
        </w:rPr>
        <w:t>mgGAE</w:t>
      </w:r>
      <w:proofErr w:type="spellEnd"/>
      <w:r w:rsidRPr="004E37D8">
        <w:rPr>
          <w:rFonts w:ascii="Times New Roman" w:eastAsia="Calibri" w:hAnsi="Times New Roman" w:cs="Times New Roman"/>
          <w:sz w:val="24"/>
          <w:szCs w:val="24"/>
        </w:rPr>
        <w:t>/100g in MM (Fig 2). The LV variety, which recorded the highest concentration of phenol compounds</w:t>
      </w:r>
      <w:r w:rsidR="006423BF">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recorded the lowest concentration of flavonoids. Flavonoids are reported to be associated with effective antioxidative properties and the lowering of blood cholesterol levels [36, 37]. The MM and NT varieties are the best in </w:t>
      </w:r>
      <w:r w:rsidR="006423BF" w:rsidRPr="00AD2A41">
        <w:rPr>
          <w:rFonts w:ascii="Times New Roman" w:eastAsia="Calibri" w:hAnsi="Times New Roman" w:cs="Times New Roman"/>
          <w:sz w:val="24"/>
          <w:szCs w:val="24"/>
          <w:highlight w:val="yellow"/>
        </w:rPr>
        <w:t xml:space="preserve">flavonoid </w:t>
      </w:r>
      <w:r w:rsidRPr="004E37D8">
        <w:rPr>
          <w:rFonts w:ascii="Times New Roman" w:eastAsia="Calibri" w:hAnsi="Times New Roman" w:cs="Times New Roman"/>
          <w:sz w:val="24"/>
          <w:szCs w:val="24"/>
        </w:rPr>
        <w:t>accumulation</w:t>
      </w:r>
      <w:r w:rsidR="001024B7">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and could be very effective antioxidants with blood </w:t>
      </w:r>
      <w:r w:rsidR="001024B7" w:rsidRPr="00AD2A41">
        <w:rPr>
          <w:rFonts w:ascii="Times New Roman" w:eastAsia="Calibri" w:hAnsi="Times New Roman" w:cs="Times New Roman"/>
          <w:sz w:val="24"/>
          <w:szCs w:val="24"/>
          <w:highlight w:val="yellow"/>
        </w:rPr>
        <w:t>cholesterol-suppressing</w:t>
      </w:r>
      <w:r w:rsidRPr="00AD2A41">
        <w:rPr>
          <w:rFonts w:ascii="Times New Roman" w:eastAsia="Calibri" w:hAnsi="Times New Roman" w:cs="Times New Roman"/>
          <w:sz w:val="24"/>
          <w:szCs w:val="24"/>
          <w:highlight w:val="yellow"/>
        </w:rPr>
        <w:t xml:space="preserve"> </w:t>
      </w:r>
      <w:r w:rsidRPr="004E37D8">
        <w:rPr>
          <w:rFonts w:ascii="Times New Roman" w:eastAsia="Calibri" w:hAnsi="Times New Roman" w:cs="Times New Roman"/>
          <w:sz w:val="24"/>
          <w:szCs w:val="24"/>
        </w:rPr>
        <w:t>potentials.</w:t>
      </w:r>
    </w:p>
    <w:p w14:paraId="11382764"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DF8C4E6" wp14:editId="3BA664BA">
                <wp:simplePos x="0" y="0"/>
                <wp:positionH relativeFrom="column">
                  <wp:posOffset>3577883</wp:posOffset>
                </wp:positionH>
                <wp:positionV relativeFrom="paragraph">
                  <wp:posOffset>184492</wp:posOffset>
                </wp:positionV>
                <wp:extent cx="738554" cy="298938"/>
                <wp:effectExtent l="0" t="0" r="4445" b="6350"/>
                <wp:wrapNone/>
                <wp:docPr id="749681855" name="Text Box 1"/>
                <wp:cNvGraphicFramePr/>
                <a:graphic xmlns:a="http://schemas.openxmlformats.org/drawingml/2006/main">
                  <a:graphicData uri="http://schemas.microsoft.com/office/word/2010/wordprocessingShape">
                    <wps:wsp>
                      <wps:cNvSpPr txBox="1"/>
                      <wps:spPr>
                        <a:xfrm>
                          <a:off x="0" y="0"/>
                          <a:ext cx="738554" cy="298938"/>
                        </a:xfrm>
                        <a:prstGeom prst="rect">
                          <a:avLst/>
                        </a:prstGeom>
                        <a:solidFill>
                          <a:sysClr val="window" lastClr="FFFFFF"/>
                        </a:solidFill>
                        <a:ln w="6350">
                          <a:noFill/>
                        </a:ln>
                      </wps:spPr>
                      <wps:txbx>
                        <w:txbxContent>
                          <w:p w14:paraId="531470D7" w14:textId="77777777" w:rsidR="004E37D8" w:rsidRPr="00BF0D75" w:rsidRDefault="004E37D8" w:rsidP="004E37D8">
                            <w:pPr>
                              <w:rPr>
                                <w:sz w:val="24"/>
                                <w:szCs w:val="24"/>
                              </w:rPr>
                            </w:pPr>
                            <w:r w:rsidRPr="00BF0D75">
                              <w:rPr>
                                <w:sz w:val="24"/>
                                <w:szCs w:val="24"/>
                              </w:rPr>
                              <w:t>%CV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C4E6" id="_x0000_s1027" type="#_x0000_t202" style="position:absolute;left:0;text-align:left;margin-left:281.7pt;margin-top:14.55pt;width:58.1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" fillcolor="window" stroked="f" strokeweight=".5pt">
                <v:textbox>
                  <w:txbxContent>
                    <w:p w14:paraId="531470D7" w14:textId="77777777" w:rsidR="004E37D8" w:rsidRPr="00BF0D75" w:rsidRDefault="004E37D8" w:rsidP="004E37D8">
                      <w:pPr>
                        <w:rPr>
                          <w:sz w:val="24"/>
                          <w:szCs w:val="24"/>
                        </w:rPr>
                      </w:pPr>
                      <w:r w:rsidRPr="00BF0D75">
                        <w:rPr>
                          <w:sz w:val="24"/>
                          <w:szCs w:val="24"/>
                        </w:rPr>
                        <w:t>%CV =27</w:t>
                      </w:r>
                    </w:p>
                  </w:txbxContent>
                </v:textbox>
              </v:shape>
            </w:pict>
          </mc:Fallback>
        </mc:AlternateContent>
      </w:r>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noProof/>
          <w:sz w:val="24"/>
          <w:szCs w:val="24"/>
        </w:rPr>
        <w:drawing>
          <wp:inline distT="0" distB="0" distL="0" distR="0" wp14:anchorId="7972FDBF" wp14:editId="4B7D81D8">
            <wp:extent cx="5811716" cy="2910205"/>
            <wp:effectExtent l="0" t="0" r="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4BE9CA" w14:textId="77777777"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 Fig 2: Concentration of flavonoids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potatoes</w:t>
      </w:r>
    </w:p>
    <w:p w14:paraId="2554C8A5"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Times New Roman" w:hAnsi="Times New Roman" w:cs="Times New Roman"/>
          <w:sz w:val="24"/>
          <w:szCs w:val="24"/>
        </w:rPr>
        <w:br/>
        <w:t xml:space="preserve">FPV </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Variety, MM = Manga-Moya, NT = Nachim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ML = Maa-Lana, </w:t>
      </w:r>
      <w:r w:rsidRPr="004E37D8">
        <w:rPr>
          <w:rFonts w:ascii="Times New Roman" w:eastAsia="Calibri" w:hAnsi="Times New Roman" w:cs="Times New Roman"/>
          <w:sz w:val="24"/>
          <w:szCs w:val="24"/>
        </w:rPr>
        <w:br/>
        <w:t xml:space="preserve">WP =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LV = Local variety. </w:t>
      </w:r>
    </w:p>
    <w:p w14:paraId="40A228C0" w14:textId="77777777"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br/>
      </w:r>
    </w:p>
    <w:p w14:paraId="28021A2E" w14:textId="77777777"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3.3.3 Antioxidant capacities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potatoes</w:t>
      </w:r>
    </w:p>
    <w:p w14:paraId="73B314AC" w14:textId="782BB03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average antioxidative capacity of 48.09% was recorded across 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The highest free radical scavenging capability (57.28%) was recorded in the LV variety, followed by </w:t>
      </w:r>
      <w:r w:rsidR="006423BF">
        <w:rPr>
          <w:rFonts w:ascii="Times New Roman" w:eastAsia="Calibri" w:hAnsi="Times New Roman" w:cs="Times New Roman"/>
          <w:sz w:val="24"/>
          <w:szCs w:val="24"/>
        </w:rPr>
        <w:t xml:space="preserve">the </w:t>
      </w:r>
      <w:r w:rsidRPr="004E37D8">
        <w:rPr>
          <w:rFonts w:ascii="Times New Roman" w:eastAsia="Calibri" w:hAnsi="Times New Roman" w:cs="Times New Roman"/>
          <w:sz w:val="24"/>
          <w:szCs w:val="24"/>
        </w:rPr>
        <w:t>NP variety</w:t>
      </w:r>
      <w:r w:rsidR="006423BF">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which had a free radical scavenging potential of 57.10% (Fig 3). </w:t>
      </w:r>
    </w:p>
    <w:p w14:paraId="382D1301" w14:textId="77777777" w:rsidR="004E37D8" w:rsidRPr="004E37D8" w:rsidRDefault="004E37D8" w:rsidP="004E37D8">
      <w:pPr>
        <w:tabs>
          <w:tab w:val="left" w:pos="3870"/>
        </w:tabs>
        <w:spacing w:after="0"/>
        <w:jc w:val="both"/>
        <w:rPr>
          <w:rFonts w:ascii="Times New Roman" w:eastAsia="Calibri" w:hAnsi="Times New Roman" w:cs="Times New Roman"/>
          <w:b/>
          <w:sz w:val="24"/>
          <w:szCs w:val="24"/>
        </w:rPr>
      </w:pPr>
      <w:r w:rsidRPr="004E37D8">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28EB263E" wp14:editId="6026EC24">
                <wp:simplePos x="0" y="0"/>
                <wp:positionH relativeFrom="column">
                  <wp:posOffset>1749669</wp:posOffset>
                </wp:positionH>
                <wp:positionV relativeFrom="paragraph">
                  <wp:posOffset>70339</wp:posOffset>
                </wp:positionV>
                <wp:extent cx="738554" cy="298938"/>
                <wp:effectExtent l="0" t="0" r="4445" b="6350"/>
                <wp:wrapNone/>
                <wp:docPr id="1396928229" name="Text Box 1"/>
                <wp:cNvGraphicFramePr/>
                <a:graphic xmlns:a="http://schemas.openxmlformats.org/drawingml/2006/main">
                  <a:graphicData uri="http://schemas.microsoft.com/office/word/2010/wordprocessingShape">
                    <wps:wsp>
                      <wps:cNvSpPr txBox="1"/>
                      <wps:spPr>
                        <a:xfrm>
                          <a:off x="0" y="0"/>
                          <a:ext cx="738554" cy="298938"/>
                        </a:xfrm>
                        <a:prstGeom prst="rect">
                          <a:avLst/>
                        </a:prstGeom>
                        <a:solidFill>
                          <a:sysClr val="window" lastClr="FFFFFF"/>
                        </a:solidFill>
                        <a:ln w="6350">
                          <a:noFill/>
                        </a:ln>
                      </wps:spPr>
                      <wps:txbx>
                        <w:txbxContent>
                          <w:p w14:paraId="0ED79B50" w14:textId="77777777" w:rsidR="004E37D8" w:rsidRPr="00BF0D75" w:rsidRDefault="004E37D8" w:rsidP="004E37D8">
                            <w:pPr>
                              <w:rPr>
                                <w:sz w:val="24"/>
                                <w:szCs w:val="24"/>
                              </w:rPr>
                            </w:pPr>
                            <w:r w:rsidRPr="00BF0D75">
                              <w:rPr>
                                <w:sz w:val="24"/>
                                <w:szCs w:val="24"/>
                              </w:rPr>
                              <w:t>%CV =2</w:t>
                            </w: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B263E" id="_x0000_s1028" type="#_x0000_t202" style="position:absolute;left:0;text-align:left;margin-left:137.75pt;margin-top:5.55pt;width:58.1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" fillcolor="window" stroked="f" strokeweight=".5pt">
                <v:textbox>
                  <w:txbxContent>
                    <w:p w14:paraId="0ED79B50" w14:textId="77777777" w:rsidR="004E37D8" w:rsidRPr="00BF0D75" w:rsidRDefault="004E37D8" w:rsidP="004E37D8">
                      <w:pPr>
                        <w:rPr>
                          <w:sz w:val="24"/>
                          <w:szCs w:val="24"/>
                        </w:rPr>
                      </w:pPr>
                      <w:r w:rsidRPr="00BF0D75">
                        <w:rPr>
                          <w:sz w:val="24"/>
                          <w:szCs w:val="24"/>
                        </w:rPr>
                        <w:t>%CV =2</w:t>
                      </w:r>
                      <w:r>
                        <w:rPr>
                          <w:sz w:val="24"/>
                          <w:szCs w:val="24"/>
                        </w:rPr>
                        <w:t>2</w:t>
                      </w:r>
                    </w:p>
                  </w:txbxContent>
                </v:textbox>
              </v:shape>
            </w:pict>
          </mc:Fallback>
        </mc:AlternateContent>
      </w:r>
      <w:r w:rsidRPr="004E37D8">
        <w:rPr>
          <w:rFonts w:ascii="Times New Roman" w:eastAsia="Calibri" w:hAnsi="Times New Roman" w:cs="Times New Roman"/>
          <w:noProof/>
          <w:sz w:val="24"/>
          <w:szCs w:val="24"/>
        </w:rPr>
        <w:drawing>
          <wp:inline distT="0" distB="0" distL="0" distR="0" wp14:anchorId="503E1631" wp14:editId="78E62BF7">
            <wp:extent cx="5899150" cy="2681654"/>
            <wp:effectExtent l="0" t="0" r="635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E37D8">
        <w:rPr>
          <w:rFonts w:ascii="Times New Roman" w:eastAsia="Calibri" w:hAnsi="Times New Roman" w:cs="Times New Roman"/>
          <w:b/>
          <w:sz w:val="24"/>
          <w:szCs w:val="24"/>
        </w:rPr>
        <w:t xml:space="preserve"> </w:t>
      </w:r>
    </w:p>
    <w:p w14:paraId="343EE568" w14:textId="77777777" w:rsidR="004E37D8" w:rsidRPr="004E37D8" w:rsidRDefault="004E37D8" w:rsidP="004E37D8">
      <w:pPr>
        <w:ind w:firstLineChars="50" w:firstLine="12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Fig 3: Antioxidant capacities (%)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varieties  </w:t>
      </w:r>
    </w:p>
    <w:p w14:paraId="6BF38AAA" w14:textId="77777777" w:rsidR="004E37D8" w:rsidRPr="004E37D8" w:rsidRDefault="004E37D8" w:rsidP="004E37D8">
      <w:pPr>
        <w:jc w:val="both"/>
        <w:rPr>
          <w:rFonts w:ascii="Times New Roman" w:eastAsia="Calibri" w:hAnsi="Times New Roman" w:cs="Times New Roman"/>
          <w:sz w:val="24"/>
          <w:szCs w:val="24"/>
        </w:rPr>
      </w:pPr>
      <w:r w:rsidRPr="004E37D8">
        <w:rPr>
          <w:rFonts w:ascii="Times New Roman" w:eastAsia="Times New Roman" w:hAnsi="Times New Roman" w:cs="Times New Roman"/>
          <w:sz w:val="24"/>
          <w:szCs w:val="24"/>
        </w:rPr>
        <w:t xml:space="preserve">FPV </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Variety, MM = Manga-Moya, NT = Nachim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ML = Maa-Lana, </w:t>
      </w:r>
      <w:r w:rsidRPr="004E37D8">
        <w:rPr>
          <w:rFonts w:ascii="Times New Roman" w:eastAsia="Calibri" w:hAnsi="Times New Roman" w:cs="Times New Roman"/>
          <w:sz w:val="24"/>
          <w:szCs w:val="24"/>
        </w:rPr>
        <w:br/>
        <w:t xml:space="preserve">WP =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LV = Local variety.</w:t>
      </w:r>
    </w:p>
    <w:p w14:paraId="791B8B53" w14:textId="027FBE37"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lowest antioxidant potential of 41.97% was found in the WP variety. The phytochemicals and enzymes are thought to be responsible for the antioxidative properties of </w:t>
      </w:r>
      <w:r w:rsidR="006423BF">
        <w:rPr>
          <w:rFonts w:ascii="Times New Roman" w:eastAsia="Calibri" w:hAnsi="Times New Roman" w:cs="Times New Roman"/>
          <w:sz w:val="24"/>
          <w:szCs w:val="24"/>
        </w:rPr>
        <w:t xml:space="preserve">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which account for the nutraceutical attributes of the crop [35]. The determined phytochemical compositions in 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show that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root tubers generally have the potential to boost human health. The phenolic contents of the root tubers may help in exhibiting antimicrobial properties, which could be useful in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storage.</w:t>
      </w:r>
    </w:p>
    <w:p w14:paraId="30BCDAD3" w14:textId="77777777" w:rsidR="004E37D8" w:rsidRPr="004E37D8" w:rsidRDefault="004E37D8" w:rsidP="004E37D8">
      <w:pPr>
        <w:spacing w:after="0"/>
        <w:jc w:val="both"/>
        <w:rPr>
          <w:rFonts w:ascii="Times New Roman" w:eastAsia="Calibri" w:hAnsi="Times New Roman" w:cs="Times New Roman"/>
          <w:sz w:val="24"/>
          <w:szCs w:val="24"/>
        </w:rPr>
      </w:pPr>
    </w:p>
    <w:p w14:paraId="5823AB3D" w14:textId="77777777" w:rsidR="004E37D8" w:rsidRPr="004E37D8" w:rsidRDefault="004E37D8" w:rsidP="004E37D8">
      <w:pPr>
        <w:spacing w:after="0"/>
        <w:jc w:val="both"/>
        <w:rPr>
          <w:rFonts w:ascii="Times New Roman" w:eastAsia="Calibri" w:hAnsi="Times New Roman" w:cs="Times New Roman"/>
          <w:sz w:val="24"/>
          <w:szCs w:val="24"/>
        </w:rPr>
      </w:pPr>
    </w:p>
    <w:p w14:paraId="6B6D3426" w14:textId="77777777" w:rsidR="004E37D8" w:rsidRPr="004E37D8" w:rsidRDefault="004E37D8" w:rsidP="004E37D8">
      <w:pPr>
        <w:spacing w:after="0"/>
        <w:jc w:val="both"/>
        <w:rPr>
          <w:rFonts w:ascii="Times New Roman" w:eastAsia="Calibri" w:hAnsi="Times New Roman" w:cs="Times New Roman"/>
          <w:sz w:val="24"/>
          <w:szCs w:val="24"/>
        </w:rPr>
      </w:pPr>
    </w:p>
    <w:p w14:paraId="577692B6" w14:textId="77777777"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4.0 Conclusion</w:t>
      </w:r>
    </w:p>
    <w:p w14:paraId="7AE72229" w14:textId="2B1D3047"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were found to be fortified with proximate nutrients and phytochemical compositions necessary for human health and development. The ML variety recorded the highest content of the proximate nutrients (protein, carbohydrate and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as well as the lowest fat content. The crop is an essential food crop providing diets and food </w:t>
      </w:r>
      <w:r w:rsidR="001024B7" w:rsidRPr="00AD2A41">
        <w:rPr>
          <w:rFonts w:ascii="Times New Roman" w:eastAsia="Calibri" w:hAnsi="Times New Roman" w:cs="Times New Roman"/>
          <w:sz w:val="24"/>
          <w:szCs w:val="24"/>
          <w:highlight w:val="yellow"/>
        </w:rPr>
        <w:t>preferences</w:t>
      </w:r>
      <w:r w:rsidRPr="00AD2A41">
        <w:rPr>
          <w:rFonts w:ascii="Times New Roman" w:eastAsia="Calibri" w:hAnsi="Times New Roman" w:cs="Times New Roman"/>
          <w:sz w:val="24"/>
          <w:szCs w:val="24"/>
          <w:highlight w:val="yellow"/>
        </w:rPr>
        <w:t xml:space="preserve"> o</w:t>
      </w:r>
      <w:r w:rsidRPr="004E37D8">
        <w:rPr>
          <w:rFonts w:ascii="Times New Roman" w:eastAsia="Calibri" w:hAnsi="Times New Roman" w:cs="Times New Roman"/>
          <w:sz w:val="24"/>
          <w:szCs w:val="24"/>
        </w:rPr>
        <w:t>f the households in the areas where it is cultivated.</w:t>
      </w:r>
    </w:p>
    <w:p w14:paraId="10167B21" w14:textId="77777777" w:rsidR="004E37D8" w:rsidRPr="004E37D8" w:rsidRDefault="004E37D8" w:rsidP="004E37D8">
      <w:pPr>
        <w:spacing w:after="0"/>
        <w:jc w:val="both"/>
        <w:rPr>
          <w:rFonts w:ascii="Times New Roman" w:eastAsia="Calibri" w:hAnsi="Times New Roman" w:cs="Times New Roman"/>
          <w:sz w:val="24"/>
          <w:szCs w:val="24"/>
        </w:rPr>
      </w:pPr>
    </w:p>
    <w:p w14:paraId="497E5AC2" w14:textId="31E65BB7"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assayed phytochemicals and </w:t>
      </w:r>
      <w:r w:rsidR="006423BF" w:rsidRPr="00AD2A41">
        <w:rPr>
          <w:rFonts w:ascii="Times New Roman" w:eastAsia="Calibri" w:hAnsi="Times New Roman" w:cs="Times New Roman"/>
          <w:sz w:val="24"/>
          <w:szCs w:val="24"/>
          <w:highlight w:val="yellow"/>
        </w:rPr>
        <w:t xml:space="preserve">antioxidant </w:t>
      </w:r>
      <w:r w:rsidRPr="00AD2A41">
        <w:rPr>
          <w:rFonts w:ascii="Times New Roman" w:eastAsia="Calibri" w:hAnsi="Times New Roman" w:cs="Times New Roman"/>
          <w:sz w:val="24"/>
          <w:szCs w:val="24"/>
          <w:highlight w:val="yellow"/>
        </w:rPr>
        <w:t xml:space="preserve">values </w:t>
      </w:r>
      <w:r w:rsidRPr="004E37D8">
        <w:rPr>
          <w:rFonts w:ascii="Times New Roman" w:eastAsia="Calibri" w:hAnsi="Times New Roman" w:cs="Times New Roman"/>
          <w:sz w:val="24"/>
          <w:szCs w:val="24"/>
        </w:rPr>
        <w:t>were generally higher in the LV, MM, NP and NT varieties than in the WP and ML varieties.  Phenolic compounds are known to have anti-microbial properties</w:t>
      </w:r>
      <w:r w:rsidR="006423BF">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and the high content of phenolic compounds recorded in the varieties is an indication that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tubers may possess antimicrobial properties which can enhance </w:t>
      </w:r>
      <w:r w:rsidR="006423BF">
        <w:rPr>
          <w:rFonts w:ascii="Times New Roman" w:eastAsia="Calibri" w:hAnsi="Times New Roman" w:cs="Times New Roman"/>
          <w:sz w:val="24"/>
          <w:szCs w:val="24"/>
        </w:rPr>
        <w:t xml:space="preserve">the </w:t>
      </w:r>
      <w:r w:rsidRPr="004E37D8">
        <w:rPr>
          <w:rFonts w:ascii="Times New Roman" w:eastAsia="Calibri" w:hAnsi="Times New Roman" w:cs="Times New Roman"/>
          <w:sz w:val="24"/>
          <w:szCs w:val="24"/>
        </w:rPr>
        <w:t xml:space="preserve">storage or shelf-life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tubers. Additionally, increasing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crop production is largely dependent on farmers’ returns to investment as well as consumers’ taste and preference</w:t>
      </w:r>
      <w:r w:rsidR="006423BF">
        <w:rPr>
          <w:rFonts w:ascii="Times New Roman" w:eastAsia="Calibri" w:hAnsi="Times New Roman" w:cs="Times New Roman"/>
          <w:sz w:val="24"/>
          <w:szCs w:val="24"/>
        </w:rPr>
        <w:t>,</w:t>
      </w:r>
      <w:r w:rsidRPr="004E37D8">
        <w:rPr>
          <w:rFonts w:ascii="Times New Roman" w:eastAsia="Calibri" w:hAnsi="Times New Roman" w:cs="Times New Roman"/>
          <w:sz w:val="24"/>
          <w:szCs w:val="24"/>
        </w:rPr>
        <w:t xml:space="preserve"> which hinge on the nutritional and health benefits reported of the crop.</w:t>
      </w:r>
    </w:p>
    <w:p w14:paraId="0F6CA00B" w14:textId="77777777" w:rsidR="004E37D8" w:rsidRPr="004E37D8" w:rsidRDefault="004E37D8" w:rsidP="004E37D8">
      <w:pPr>
        <w:spacing w:after="0"/>
        <w:jc w:val="both"/>
        <w:rPr>
          <w:rFonts w:ascii="Times New Roman" w:eastAsia="Calibri" w:hAnsi="Times New Roman" w:cs="Times New Roman"/>
          <w:sz w:val="24"/>
          <w:szCs w:val="24"/>
        </w:rPr>
      </w:pPr>
    </w:p>
    <w:p w14:paraId="5544781F" w14:textId="58571478" w:rsid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lastRenderedPageBreak/>
        <w:t xml:space="preserve">Therefore, 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cultivated in the Savanna </w:t>
      </w:r>
      <w:proofErr w:type="spellStart"/>
      <w:r w:rsidRPr="004E37D8">
        <w:rPr>
          <w:rFonts w:ascii="Times New Roman" w:eastAsia="Calibri" w:hAnsi="Times New Roman" w:cs="Times New Roman"/>
          <w:sz w:val="24"/>
          <w:szCs w:val="24"/>
        </w:rPr>
        <w:t>Agro</w:t>
      </w:r>
      <w:proofErr w:type="spellEnd"/>
      <w:r w:rsidRPr="004E37D8">
        <w:rPr>
          <w:rFonts w:ascii="Times New Roman" w:eastAsia="Calibri" w:hAnsi="Times New Roman" w:cs="Times New Roman"/>
          <w:sz w:val="24"/>
          <w:szCs w:val="24"/>
        </w:rPr>
        <w:t xml:space="preserve">-ecological zone have the potential to enhance farmers increase production based on consumer demand, thereby leading to improvement in household food security. Selecting the varieties with desirable traits such as nutritional, phenolics and </w:t>
      </w:r>
      <w:r w:rsidR="006423BF" w:rsidRPr="00AD2A41">
        <w:rPr>
          <w:rFonts w:ascii="Times New Roman" w:eastAsia="Calibri" w:hAnsi="Times New Roman" w:cs="Times New Roman"/>
          <w:sz w:val="24"/>
          <w:szCs w:val="24"/>
          <w:highlight w:val="yellow"/>
        </w:rPr>
        <w:t>antioxidant</w:t>
      </w:r>
      <w:r w:rsidRPr="004E37D8">
        <w:rPr>
          <w:rFonts w:ascii="Times New Roman" w:eastAsia="Calibri" w:hAnsi="Times New Roman" w:cs="Times New Roman"/>
          <w:sz w:val="24"/>
          <w:szCs w:val="24"/>
        </w:rPr>
        <w:t xml:space="preserve"> properties could help chart crop improvement paths, influence farmers’ choice and enhance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productivity in northern Ghana.  </w:t>
      </w:r>
    </w:p>
    <w:p w14:paraId="3EC12AF5" w14:textId="77777777" w:rsidR="00F6114E" w:rsidRDefault="00F6114E" w:rsidP="004E37D8">
      <w:pPr>
        <w:spacing w:after="0"/>
        <w:jc w:val="both"/>
        <w:rPr>
          <w:rFonts w:ascii="Times New Roman" w:eastAsia="Calibri" w:hAnsi="Times New Roman" w:cs="Times New Roman"/>
          <w:sz w:val="24"/>
          <w:szCs w:val="24"/>
        </w:rPr>
      </w:pPr>
    </w:p>
    <w:p w14:paraId="1399CFD9" w14:textId="77777777" w:rsidR="00F6114E" w:rsidRPr="004E37D8" w:rsidRDefault="00F6114E" w:rsidP="004E37D8">
      <w:pPr>
        <w:spacing w:after="0"/>
        <w:jc w:val="both"/>
        <w:rPr>
          <w:rFonts w:ascii="Times New Roman" w:eastAsia="Calibri" w:hAnsi="Times New Roman" w:cs="Times New Roman"/>
          <w:sz w:val="24"/>
          <w:szCs w:val="24"/>
        </w:rPr>
      </w:pPr>
    </w:p>
    <w:p w14:paraId="0EC77F51" w14:textId="77777777" w:rsidR="00713BE3" w:rsidRPr="003A29C6" w:rsidRDefault="00713BE3" w:rsidP="00713BE3">
      <w:pPr>
        <w:jc w:val="both"/>
        <w:outlineLvl w:val="0"/>
        <w:rPr>
          <w:rFonts w:ascii="Arial" w:hAnsi="Arial" w:cs="Arial"/>
        </w:rPr>
      </w:pPr>
      <w:r w:rsidRPr="003A29C6">
        <w:rPr>
          <w:rFonts w:ascii="Arial" w:hAnsi="Arial" w:cs="Arial"/>
          <w:b/>
          <w:bCs/>
        </w:rPr>
        <w:t>COMPETING INTERESTS DISCLAIMER:</w:t>
      </w:r>
    </w:p>
    <w:p w14:paraId="166C04D8" w14:textId="77777777" w:rsidR="00713BE3" w:rsidRDefault="00713BE3" w:rsidP="00713BE3">
      <w:r w:rsidRPr="00A10EDE">
        <w:t>Authors have declared that they have no known competing financial interests OR non-financial interests OR personal relationships that could have appeared to influence the work reported in this paper.</w:t>
      </w:r>
    </w:p>
    <w:p w14:paraId="490291B5" w14:textId="77777777" w:rsidR="00713BE3" w:rsidRPr="004E37D8" w:rsidRDefault="00713BE3" w:rsidP="004E37D8">
      <w:pPr>
        <w:spacing w:after="0"/>
        <w:jc w:val="both"/>
        <w:rPr>
          <w:rFonts w:ascii="Times New Roman" w:eastAsia="Calibri" w:hAnsi="Times New Roman" w:cs="Times New Roman"/>
          <w:b/>
          <w:sz w:val="24"/>
          <w:szCs w:val="24"/>
        </w:rPr>
      </w:pPr>
    </w:p>
    <w:p w14:paraId="029CB249" w14:textId="77777777"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Recommendations</w:t>
      </w:r>
    </w:p>
    <w:p w14:paraId="507052B7" w14:textId="77777777"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It is recommended that:</w:t>
      </w:r>
    </w:p>
    <w:p w14:paraId="0022192B" w14:textId="77777777" w:rsidR="004E37D8" w:rsidRPr="004E37D8" w:rsidRDefault="004E37D8" w:rsidP="004E37D8">
      <w:pPr>
        <w:numPr>
          <w:ilvl w:val="0"/>
          <w:numId w:val="1"/>
        </w:num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w:t>
      </w:r>
      <w:proofErr w:type="spellStart"/>
      <w:r w:rsidRPr="004E37D8">
        <w:rPr>
          <w:rFonts w:ascii="Times New Roman" w:eastAsia="Calibri" w:hAnsi="Times New Roman" w:cs="Times New Roman"/>
          <w:sz w:val="24"/>
          <w:szCs w:val="24"/>
        </w:rPr>
        <w:t>Maa’Lana</w:t>
      </w:r>
      <w:proofErr w:type="spellEnd"/>
      <w:r w:rsidRPr="004E37D8">
        <w:rPr>
          <w:rFonts w:ascii="Times New Roman" w:eastAsia="Calibri" w:hAnsi="Times New Roman" w:cs="Times New Roman"/>
          <w:sz w:val="24"/>
          <w:szCs w:val="24"/>
        </w:rPr>
        <w:t xml:space="preserve"> (ML), Local variety (LV), Manga-Moya (MM) and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recorded averagely values of dry matter, nutritional and phytochemical compositions, and are recommended for production in polypropylene sack cultivation in backyard gardens. </w:t>
      </w:r>
    </w:p>
    <w:p w14:paraId="372C3334" w14:textId="77777777" w:rsidR="004E37D8" w:rsidRPr="004E37D8" w:rsidRDefault="004E37D8" w:rsidP="004E37D8">
      <w:pPr>
        <w:numPr>
          <w:ilvl w:val="0"/>
          <w:numId w:val="1"/>
        </w:num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 The Maa-Lana (ML) variety is nutritionally superior and is recommended for consumers and food formulations and fortification </w:t>
      </w:r>
      <w:proofErr w:type="spellStart"/>
      <w:r w:rsidRPr="004E37D8">
        <w:rPr>
          <w:rFonts w:ascii="Times New Roman" w:eastAsia="Calibri" w:hAnsi="Times New Roman" w:cs="Times New Roman"/>
          <w:sz w:val="24"/>
          <w:szCs w:val="24"/>
        </w:rPr>
        <w:t>programmes</w:t>
      </w:r>
      <w:proofErr w:type="spellEnd"/>
      <w:r w:rsidRPr="004E37D8">
        <w:rPr>
          <w:rFonts w:ascii="Times New Roman" w:eastAsia="Calibri" w:hAnsi="Times New Roman" w:cs="Times New Roman"/>
          <w:sz w:val="24"/>
          <w:szCs w:val="24"/>
        </w:rPr>
        <w:t>.</w:t>
      </w:r>
    </w:p>
    <w:p w14:paraId="35B52EA7" w14:textId="77777777" w:rsidR="004E37D8" w:rsidRPr="004E37D8" w:rsidRDefault="004E37D8" w:rsidP="004E37D8">
      <w:pPr>
        <w:spacing w:after="0"/>
        <w:ind w:left="360" w:hangingChars="150" w:hanging="36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iii. The local variety (LV), Manga-Moya (MM),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and Nachim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(NT) varieties of the crop were high in phenols, flavonoids and antioxidants and could be recommended to consumers as human health boosters.</w:t>
      </w:r>
    </w:p>
    <w:p w14:paraId="02CB9FF4" w14:textId="77777777" w:rsidR="004E37D8" w:rsidRPr="004E37D8" w:rsidRDefault="004E37D8" w:rsidP="004E37D8">
      <w:pPr>
        <w:spacing w:after="0"/>
        <w:jc w:val="both"/>
        <w:rPr>
          <w:rFonts w:ascii="Times New Roman" w:eastAsia="Calibri" w:hAnsi="Times New Roman" w:cs="Times New Roman"/>
          <w:b/>
          <w:sz w:val="24"/>
          <w:szCs w:val="24"/>
        </w:rPr>
      </w:pPr>
    </w:p>
    <w:p w14:paraId="58C3FA9A" w14:textId="77777777" w:rsidR="004E37D8" w:rsidRPr="004E37D8" w:rsidRDefault="004E37D8" w:rsidP="004E37D8">
      <w:pPr>
        <w:jc w:val="both"/>
        <w:rPr>
          <w:rFonts w:ascii="Times New Roman" w:eastAsia="Calibri" w:hAnsi="Times New Roman" w:cs="Times New Roman"/>
          <w:sz w:val="24"/>
          <w:szCs w:val="24"/>
        </w:rPr>
      </w:pPr>
    </w:p>
    <w:p w14:paraId="7171D12B" w14:textId="77777777"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5.0 References</w:t>
      </w:r>
    </w:p>
    <w:p w14:paraId="36724CB1" w14:textId="77777777" w:rsidR="004E37D8" w:rsidRPr="004E37D8" w:rsidRDefault="004E37D8" w:rsidP="004E37D8">
      <w:pPr>
        <w:numPr>
          <w:ilvl w:val="0"/>
          <w:numId w:val="2"/>
        </w:numPr>
        <w:contextualSpacing/>
        <w:jc w:val="both"/>
        <w:rPr>
          <w:rFonts w:ascii="Times New Roman" w:eastAsia="Calibri" w:hAnsi="Times New Roman" w:cs="Times New Roman"/>
          <w:color w:val="000000"/>
          <w:sz w:val="24"/>
          <w:szCs w:val="24"/>
        </w:rPr>
      </w:pPr>
      <w:r w:rsidRPr="004E37D8">
        <w:rPr>
          <w:rFonts w:ascii="Times New Roman" w:eastAsia="Calibri" w:hAnsi="Times New Roman" w:cs="Times New Roman"/>
          <w:color w:val="000000"/>
          <w:sz w:val="24"/>
          <w:szCs w:val="24"/>
        </w:rPr>
        <w:t xml:space="preserve">FAO, IFAD, UNICEF, WFP, and WHO. (2020). " The State of Food Security and Nutrition in the World, Transforming Food Systems for Affordable Diets. ," </w:t>
      </w:r>
      <w:hyperlink r:id="rId11" w:history="1">
        <w:r w:rsidRPr="004E37D8">
          <w:rPr>
            <w:rFonts w:ascii="Times New Roman" w:eastAsia="Calibri" w:hAnsi="Times New Roman" w:cs="Times New Roman"/>
            <w:color w:val="000000"/>
            <w:sz w:val="24"/>
            <w:szCs w:val="24"/>
            <w:u w:val="single"/>
          </w:rPr>
          <w:t>http://www.fao.org/3/ca9692en/CA9692EN.pdf</w:t>
        </w:r>
      </w:hyperlink>
      <w:r w:rsidRPr="004E37D8">
        <w:rPr>
          <w:rFonts w:ascii="Times New Roman" w:eastAsia="Calibri" w:hAnsi="Times New Roman" w:cs="Times New Roman"/>
          <w:color w:val="000000"/>
          <w:sz w:val="24"/>
          <w:szCs w:val="24"/>
        </w:rPr>
        <w:t xml:space="preserve">: </w:t>
      </w:r>
    </w:p>
    <w:p w14:paraId="59F4F5B2" w14:textId="77777777" w:rsidR="004E37D8" w:rsidRPr="004E37D8" w:rsidRDefault="004E37D8" w:rsidP="004E37D8">
      <w:pPr>
        <w:numPr>
          <w:ilvl w:val="0"/>
          <w:numId w:val="2"/>
        </w:numPr>
        <w:contextualSpacing/>
        <w:jc w:val="both"/>
        <w:rPr>
          <w:rFonts w:ascii="Times New Roman" w:eastAsia="Calibri" w:hAnsi="Times New Roman" w:cs="Times New Roman"/>
          <w:color w:val="000000"/>
          <w:sz w:val="24"/>
          <w:szCs w:val="24"/>
        </w:rPr>
      </w:pPr>
      <w:r w:rsidRPr="004E37D8">
        <w:rPr>
          <w:rFonts w:ascii="Times New Roman" w:eastAsia="Calibri" w:hAnsi="Times New Roman" w:cs="Times New Roman"/>
          <w:color w:val="000000"/>
          <w:sz w:val="24"/>
          <w:szCs w:val="24"/>
        </w:rPr>
        <w:t xml:space="preserve">FAOSTAT, (2022). Crops and Livestock Products. </w:t>
      </w:r>
      <w:hyperlink r:id="rId12" w:anchor="data/QCL" w:history="1">
        <w:r w:rsidRPr="004E37D8">
          <w:rPr>
            <w:rFonts w:ascii="Times New Roman" w:eastAsia="Calibri" w:hAnsi="Times New Roman" w:cs="Times New Roman"/>
            <w:color w:val="000000"/>
            <w:sz w:val="24"/>
            <w:szCs w:val="24"/>
            <w:u w:val="single"/>
          </w:rPr>
          <w:t>https://www.fao.org/faostat/en/#data/QCL</w:t>
        </w:r>
      </w:hyperlink>
      <w:r w:rsidRPr="004E37D8">
        <w:rPr>
          <w:rFonts w:ascii="Times New Roman" w:eastAsia="Calibri" w:hAnsi="Times New Roman" w:cs="Times New Roman"/>
          <w:color w:val="000000"/>
          <w:sz w:val="24"/>
          <w:szCs w:val="24"/>
        </w:rPr>
        <w:t>.</w:t>
      </w:r>
    </w:p>
    <w:p w14:paraId="25828DE0"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Giller, K.E., and </w:t>
      </w:r>
      <w:proofErr w:type="spellStart"/>
      <w:r w:rsidRPr="004E37D8">
        <w:rPr>
          <w:rFonts w:ascii="Times New Roman" w:eastAsia="Calibri" w:hAnsi="Times New Roman" w:cs="Times New Roman"/>
          <w:sz w:val="24"/>
          <w:szCs w:val="24"/>
        </w:rPr>
        <w:t>Zingore</w:t>
      </w:r>
      <w:proofErr w:type="spellEnd"/>
      <w:r w:rsidRPr="004E37D8">
        <w:rPr>
          <w:rFonts w:ascii="Times New Roman" w:eastAsia="Calibri" w:hAnsi="Times New Roman" w:cs="Times New Roman"/>
          <w:sz w:val="24"/>
          <w:szCs w:val="24"/>
        </w:rPr>
        <w:t>, S. 2021. Mapping micronutrients in grain and soil unearths hidden hunger in Africa. Nature 594 (7861). DOI 10.1038/d41586-021-01268-5</w:t>
      </w:r>
    </w:p>
    <w:p w14:paraId="1C89868B"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Nkengfack</w:t>
      </w:r>
      <w:proofErr w:type="spellEnd"/>
      <w:r w:rsidRPr="004E37D8">
        <w:rPr>
          <w:rFonts w:ascii="Times New Roman" w:eastAsia="Calibri" w:hAnsi="Times New Roman" w:cs="Times New Roman"/>
          <w:sz w:val="24"/>
          <w:szCs w:val="24"/>
        </w:rPr>
        <w:t xml:space="preserve">, G.N., </w:t>
      </w:r>
      <w:proofErr w:type="spellStart"/>
      <w:r w:rsidRPr="004E37D8">
        <w:rPr>
          <w:rFonts w:ascii="Times New Roman" w:eastAsia="Calibri" w:hAnsi="Times New Roman" w:cs="Times New Roman"/>
          <w:sz w:val="24"/>
          <w:szCs w:val="24"/>
        </w:rPr>
        <w:t>Torimiro</w:t>
      </w:r>
      <w:proofErr w:type="spellEnd"/>
      <w:r w:rsidRPr="004E37D8">
        <w:rPr>
          <w:rFonts w:ascii="Times New Roman" w:eastAsia="Calibri" w:hAnsi="Times New Roman" w:cs="Times New Roman"/>
          <w:sz w:val="24"/>
          <w:szCs w:val="24"/>
        </w:rPr>
        <w:t xml:space="preserve">, J.N., Englert, H. (2012). Effects of antioxidants on CD4 and viral load in HIV-infected women in sub-Saharan Africa-dietary supplements vs. local diet. Int. J. </w:t>
      </w:r>
      <w:proofErr w:type="spellStart"/>
      <w:r w:rsidRPr="004E37D8">
        <w:rPr>
          <w:rFonts w:ascii="Times New Roman" w:eastAsia="Calibri" w:hAnsi="Times New Roman" w:cs="Times New Roman"/>
          <w:sz w:val="24"/>
          <w:szCs w:val="24"/>
        </w:rPr>
        <w:t>Vitam</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Nutrit</w:t>
      </w:r>
      <w:proofErr w:type="spellEnd"/>
      <w:r w:rsidRPr="004E37D8">
        <w:rPr>
          <w:rFonts w:ascii="Times New Roman" w:eastAsia="Calibri" w:hAnsi="Times New Roman" w:cs="Times New Roman"/>
          <w:sz w:val="24"/>
          <w:szCs w:val="24"/>
        </w:rPr>
        <w:t xml:space="preserve"> Res. 82, 63-72.</w:t>
      </w:r>
    </w:p>
    <w:p w14:paraId="62FB56DD" w14:textId="77777777" w:rsidR="004E37D8" w:rsidRPr="004E37D8" w:rsidRDefault="004E37D8" w:rsidP="004E37D8">
      <w:pPr>
        <w:ind w:left="720"/>
        <w:contextualSpacing/>
        <w:jc w:val="both"/>
        <w:rPr>
          <w:rFonts w:ascii="Times New Roman" w:eastAsia="Calibri" w:hAnsi="Times New Roman" w:cs="Times New Roman"/>
          <w:sz w:val="24"/>
          <w:szCs w:val="24"/>
        </w:rPr>
      </w:pPr>
    </w:p>
    <w:p w14:paraId="5F404A5A" w14:textId="77777777" w:rsidR="004E37D8" w:rsidRPr="004E37D8" w:rsidRDefault="004E37D8" w:rsidP="004E37D8">
      <w:pPr>
        <w:numPr>
          <w:ilvl w:val="0"/>
          <w:numId w:val="2"/>
        </w:numPr>
        <w:spacing w:line="256" w:lineRule="auto"/>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Sugri</w:t>
      </w:r>
      <w:proofErr w:type="spellEnd"/>
      <w:r w:rsidRPr="004E37D8">
        <w:rPr>
          <w:rFonts w:ascii="Times New Roman" w:eastAsia="Calibri" w:hAnsi="Times New Roman" w:cs="Times New Roman"/>
          <w:sz w:val="24"/>
          <w:szCs w:val="24"/>
        </w:rPr>
        <w:t xml:space="preserve">, I., Kusi, F., Adamu, R., Kanton, L., </w:t>
      </w:r>
      <w:proofErr w:type="spellStart"/>
      <w:r w:rsidRPr="004E37D8">
        <w:rPr>
          <w:rFonts w:ascii="Times New Roman" w:eastAsia="Calibri" w:hAnsi="Times New Roman" w:cs="Times New Roman"/>
          <w:sz w:val="24"/>
          <w:szCs w:val="24"/>
        </w:rPr>
        <w:t>Nutsugah</w:t>
      </w:r>
      <w:proofErr w:type="spellEnd"/>
      <w:r w:rsidRPr="004E37D8">
        <w:rPr>
          <w:rFonts w:ascii="Times New Roman" w:eastAsia="Calibri" w:hAnsi="Times New Roman" w:cs="Times New Roman"/>
          <w:sz w:val="24"/>
          <w:szCs w:val="24"/>
        </w:rPr>
        <w:t xml:space="preserve">, S.K., Zakaria, M., (2013). Sustaining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in the food chain; current opportunities in Ghana. J. Plant Scie. 1(4), 68-75. Published online December 20, 2013 (http://www.sciencepublishinggroup.com/j/jps) </w:t>
      </w:r>
      <w:proofErr w:type="spellStart"/>
      <w:r w:rsidRPr="004E37D8">
        <w:rPr>
          <w:rFonts w:ascii="Times New Roman" w:eastAsia="Calibri" w:hAnsi="Times New Roman" w:cs="Times New Roman"/>
          <w:sz w:val="24"/>
          <w:szCs w:val="24"/>
        </w:rPr>
        <w:t>doi</w:t>
      </w:r>
      <w:proofErr w:type="spellEnd"/>
      <w:r w:rsidRPr="004E37D8">
        <w:rPr>
          <w:rFonts w:ascii="Times New Roman" w:eastAsia="Calibri" w:hAnsi="Times New Roman" w:cs="Times New Roman"/>
          <w:sz w:val="24"/>
          <w:szCs w:val="24"/>
        </w:rPr>
        <w:t xml:space="preserve">: 10.11648/j.jps.20130104.14 </w:t>
      </w:r>
    </w:p>
    <w:p w14:paraId="40715861" w14:textId="77777777" w:rsidR="004E37D8" w:rsidRPr="004E37D8" w:rsidRDefault="004E37D8" w:rsidP="004E37D8">
      <w:pPr>
        <w:spacing w:line="256" w:lineRule="auto"/>
        <w:ind w:left="720"/>
        <w:contextualSpacing/>
        <w:jc w:val="both"/>
        <w:rPr>
          <w:rFonts w:ascii="Open Sans" w:eastAsia="Calibri" w:hAnsi="Open Sans" w:cs="Open Sans"/>
          <w:color w:val="000000"/>
          <w:sz w:val="15"/>
          <w:szCs w:val="15"/>
          <w:shd w:val="clear" w:color="auto" w:fill="FFFFFF"/>
        </w:rPr>
      </w:pPr>
    </w:p>
    <w:p w14:paraId="57585A7A"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lastRenderedPageBreak/>
        <w:t xml:space="preserve">Enyiukwu, D.N., </w:t>
      </w:r>
      <w:proofErr w:type="spellStart"/>
      <w:r w:rsidRPr="004E37D8">
        <w:rPr>
          <w:rFonts w:ascii="Times New Roman" w:eastAsia="Calibri" w:hAnsi="Times New Roman" w:cs="Times New Roman"/>
          <w:sz w:val="24"/>
          <w:szCs w:val="24"/>
        </w:rPr>
        <w:t>Awurum</w:t>
      </w:r>
      <w:proofErr w:type="spellEnd"/>
      <w:r w:rsidRPr="004E37D8">
        <w:rPr>
          <w:rFonts w:ascii="Times New Roman" w:eastAsia="Calibri" w:hAnsi="Times New Roman" w:cs="Times New Roman"/>
          <w:sz w:val="24"/>
          <w:szCs w:val="24"/>
        </w:rPr>
        <w:t xml:space="preserve">, A.N., Nwaneri, J.A. (2014). Potentials of </w:t>
      </w:r>
      <w:proofErr w:type="spellStart"/>
      <w:r w:rsidRPr="004E37D8">
        <w:rPr>
          <w:rFonts w:ascii="Times New Roman" w:eastAsia="Calibri" w:hAnsi="Times New Roman" w:cs="Times New Roman"/>
          <w:sz w:val="24"/>
          <w:szCs w:val="24"/>
        </w:rPr>
        <w:t>hausa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J. K. Morton and management of its tuber rot in Nigeria. Greener J. Agron., Forestry and Hort. 2(2), 027-037. ISSN: 2354-2306.</w:t>
      </w:r>
    </w:p>
    <w:p w14:paraId="7393E0F8" w14:textId="77777777" w:rsidR="004E37D8" w:rsidRPr="004E37D8" w:rsidRDefault="004E37D8" w:rsidP="004E37D8">
      <w:pPr>
        <w:spacing w:line="256" w:lineRule="auto"/>
        <w:ind w:left="720"/>
        <w:contextualSpacing/>
        <w:jc w:val="both"/>
        <w:rPr>
          <w:rFonts w:ascii="Times New Roman" w:eastAsia="Calibri" w:hAnsi="Times New Roman" w:cs="Times New Roman"/>
          <w:sz w:val="24"/>
          <w:szCs w:val="24"/>
        </w:rPr>
      </w:pPr>
    </w:p>
    <w:p w14:paraId="0B2A8475"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Tortoea</w:t>
      </w:r>
      <w:proofErr w:type="spellEnd"/>
      <w:r w:rsidRPr="004E37D8">
        <w:rPr>
          <w:rFonts w:ascii="Times New Roman" w:eastAsia="Calibri" w:hAnsi="Times New Roman" w:cs="Times New Roman"/>
          <w:sz w:val="24"/>
          <w:szCs w:val="24"/>
        </w:rPr>
        <w:t xml:space="preserve">, C., </w:t>
      </w:r>
      <w:proofErr w:type="spellStart"/>
      <w:r w:rsidRPr="004E37D8">
        <w:rPr>
          <w:rFonts w:ascii="Times New Roman" w:eastAsia="Calibri" w:hAnsi="Times New Roman" w:cs="Times New Roman"/>
          <w:sz w:val="24"/>
          <w:szCs w:val="24"/>
        </w:rPr>
        <w:t>Akonora</w:t>
      </w:r>
      <w:proofErr w:type="spellEnd"/>
      <w:r w:rsidRPr="004E37D8">
        <w:rPr>
          <w:rFonts w:ascii="Times New Roman" w:eastAsia="Calibri" w:hAnsi="Times New Roman" w:cs="Times New Roman"/>
          <w:sz w:val="24"/>
          <w:szCs w:val="24"/>
        </w:rPr>
        <w:t xml:space="preserve">, P.T., Kusib, F., </w:t>
      </w:r>
      <w:proofErr w:type="spellStart"/>
      <w:r w:rsidRPr="004E37D8">
        <w:rPr>
          <w:rFonts w:ascii="Times New Roman" w:eastAsia="Calibri" w:hAnsi="Times New Roman" w:cs="Times New Roman"/>
          <w:sz w:val="24"/>
          <w:szCs w:val="24"/>
        </w:rPr>
        <w:t>Anabire</w:t>
      </w:r>
      <w:proofErr w:type="spellEnd"/>
      <w:r w:rsidRPr="004E37D8">
        <w:rPr>
          <w:rFonts w:ascii="Times New Roman" w:eastAsia="Calibri" w:hAnsi="Times New Roman" w:cs="Times New Roman"/>
          <w:sz w:val="24"/>
          <w:szCs w:val="24"/>
        </w:rPr>
        <w:t xml:space="preserve">, P.A., Owusu, R.K., Boateng, C., 2020. Unearthing the potential of 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flour in culinary application: sensory and nutritional analysis of its pastry products. J. Culinary Scie. Tech. 18(1), 1–12. </w:t>
      </w:r>
      <w:hyperlink r:id="rId13" w:history="1">
        <w:r w:rsidRPr="004E37D8">
          <w:rPr>
            <w:rFonts w:ascii="Times New Roman" w:eastAsia="Calibri" w:hAnsi="Times New Roman" w:cs="Times New Roman"/>
            <w:color w:val="0563C1"/>
            <w:sz w:val="24"/>
            <w:szCs w:val="24"/>
            <w:u w:val="single"/>
          </w:rPr>
          <w:t>https://doi.org/10.1080/15428052.2018.1495588</w:t>
        </w:r>
      </w:hyperlink>
      <w:r w:rsidRPr="004E37D8">
        <w:rPr>
          <w:rFonts w:ascii="Times New Roman" w:eastAsia="Calibri" w:hAnsi="Times New Roman" w:cs="Times New Roman"/>
          <w:sz w:val="24"/>
          <w:szCs w:val="24"/>
        </w:rPr>
        <w:t>.</w:t>
      </w:r>
    </w:p>
    <w:p w14:paraId="79282171" w14:textId="77777777" w:rsidR="004E37D8" w:rsidRPr="004E37D8" w:rsidRDefault="004E37D8" w:rsidP="004E37D8">
      <w:pPr>
        <w:ind w:left="720"/>
        <w:contextualSpacing/>
        <w:jc w:val="both"/>
        <w:rPr>
          <w:rFonts w:ascii="Times New Roman" w:eastAsia="Calibri" w:hAnsi="Times New Roman" w:cs="Times New Roman"/>
          <w:sz w:val="24"/>
          <w:szCs w:val="24"/>
        </w:rPr>
      </w:pPr>
    </w:p>
    <w:p w14:paraId="1397DAF3"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Nanéma</w:t>
      </w:r>
      <w:proofErr w:type="spellEnd"/>
      <w:r w:rsidRPr="004E37D8">
        <w:rPr>
          <w:rFonts w:ascii="Times New Roman" w:eastAsia="Calibri" w:hAnsi="Times New Roman" w:cs="Times New Roman"/>
          <w:sz w:val="24"/>
          <w:szCs w:val="24"/>
        </w:rPr>
        <w:t xml:space="preserve">, R.K., Sawadogo, N., Traoré, R.E., Ba A.H. (2017). Marketing Potentialities and Constraints for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Case of the Main Markets of Ouagadougou (Burkina Faso). J. Plant Scie. 5(6), 191-195. </w:t>
      </w:r>
      <w:proofErr w:type="spellStart"/>
      <w:r w:rsidRPr="004E37D8">
        <w:rPr>
          <w:rFonts w:ascii="Times New Roman" w:eastAsia="Calibri" w:hAnsi="Times New Roman" w:cs="Times New Roman"/>
          <w:sz w:val="24"/>
          <w:szCs w:val="24"/>
        </w:rPr>
        <w:t>doi</w:t>
      </w:r>
      <w:proofErr w:type="spellEnd"/>
      <w:r w:rsidRPr="004E37D8">
        <w:rPr>
          <w:rFonts w:ascii="Times New Roman" w:eastAsia="Calibri" w:hAnsi="Times New Roman" w:cs="Times New Roman"/>
          <w:sz w:val="24"/>
          <w:szCs w:val="24"/>
        </w:rPr>
        <w:t>: 10.11648/j.jps.20170506.14.</w:t>
      </w:r>
    </w:p>
    <w:p w14:paraId="16A103C3" w14:textId="0767660E" w:rsidR="004263D7" w:rsidRPr="00BF54F0" w:rsidRDefault="004263D7" w:rsidP="004263D7">
      <w:pPr>
        <w:pStyle w:val="NormalWeb"/>
        <w:numPr>
          <w:ilvl w:val="0"/>
          <w:numId w:val="2"/>
        </w:numPr>
        <w:rPr>
          <w:color w:val="000000" w:themeColor="text1"/>
          <w:highlight w:val="yellow"/>
        </w:rPr>
      </w:pPr>
      <w:hyperlink r:id="rId14" w:history="1">
        <w:r w:rsidRPr="00C33657">
          <w:rPr>
            <w:rStyle w:val="Hyperlink"/>
            <w:color w:val="000000" w:themeColor="text1"/>
            <w:highlight w:val="yellow"/>
            <w:lang w:val="es-US"/>
          </w:rPr>
          <w:t>Osei Tutu</w:t>
        </w:r>
      </w:hyperlink>
      <w:r w:rsidRPr="00C33657">
        <w:rPr>
          <w:color w:val="000000" w:themeColor="text1"/>
          <w:highlight w:val="yellow"/>
          <w:lang w:val="es-US"/>
        </w:rPr>
        <w:t xml:space="preserve">, C.,  Amissah, </w:t>
      </w:r>
      <w:hyperlink r:id="rId15" w:history="1">
        <w:r w:rsidRPr="00C33657">
          <w:rPr>
            <w:rStyle w:val="Hyperlink"/>
            <w:color w:val="000000" w:themeColor="text1"/>
            <w:highlight w:val="yellow"/>
            <w:lang w:val="es-US"/>
          </w:rPr>
          <w:t xml:space="preserve">J. G. N., </w:t>
        </w:r>
      </w:hyperlink>
      <w:r w:rsidRPr="00C33657">
        <w:rPr>
          <w:color w:val="000000" w:themeColor="text1"/>
          <w:highlight w:val="yellow"/>
          <w:lang w:val="es-US"/>
        </w:rPr>
        <w:t xml:space="preserve">Amissah, J. </w:t>
      </w:r>
      <w:hyperlink r:id="rId16" w:history="1">
        <w:r w:rsidRPr="00BF54F0">
          <w:rPr>
            <w:rStyle w:val="Hyperlink"/>
            <w:color w:val="000000" w:themeColor="text1"/>
            <w:highlight w:val="yellow"/>
          </w:rPr>
          <w:t xml:space="preserve">N., </w:t>
        </w:r>
      </w:hyperlink>
      <w:r w:rsidRPr="00BF54F0">
        <w:rPr>
          <w:color w:val="000000" w:themeColor="text1"/>
          <w:highlight w:val="yellow"/>
        </w:rPr>
        <w:t xml:space="preserve"> </w:t>
      </w:r>
      <w:proofErr w:type="spellStart"/>
      <w:r w:rsidRPr="00BF54F0">
        <w:rPr>
          <w:color w:val="000000" w:themeColor="text1"/>
          <w:highlight w:val="yellow"/>
        </w:rPr>
        <w:t>Akonor</w:t>
      </w:r>
      <w:proofErr w:type="spellEnd"/>
      <w:r w:rsidRPr="00BF54F0">
        <w:rPr>
          <w:color w:val="000000" w:themeColor="text1"/>
          <w:highlight w:val="yellow"/>
        </w:rPr>
        <w:t xml:space="preserve">, P. T., </w:t>
      </w:r>
      <w:proofErr w:type="spellStart"/>
      <w:r w:rsidRPr="00BF54F0">
        <w:rPr>
          <w:color w:val="000000" w:themeColor="text1"/>
          <w:highlight w:val="yellow"/>
        </w:rPr>
        <w:t>Budu</w:t>
      </w:r>
      <w:proofErr w:type="spellEnd"/>
      <w:r w:rsidRPr="00BF54F0">
        <w:rPr>
          <w:color w:val="000000" w:themeColor="text1"/>
          <w:highlight w:val="yellow"/>
        </w:rPr>
        <w:t xml:space="preserve">, A. S., </w:t>
      </w:r>
      <w:proofErr w:type="spellStart"/>
      <w:r w:rsidRPr="00BF54F0">
        <w:rPr>
          <w:color w:val="000000" w:themeColor="text1"/>
          <w:highlight w:val="yellow"/>
        </w:rPr>
        <w:t>Saalia</w:t>
      </w:r>
      <w:proofErr w:type="spellEnd"/>
      <w:r w:rsidRPr="00BF54F0">
        <w:rPr>
          <w:color w:val="000000" w:themeColor="text1"/>
          <w:highlight w:val="yellow"/>
        </w:rPr>
        <w:t xml:space="preserve">, F. K. (2024). </w:t>
      </w:r>
      <w:r w:rsidRPr="00BF54F0">
        <w:rPr>
          <w:bCs/>
          <w:color w:val="000000" w:themeColor="text1"/>
          <w:highlight w:val="yellow"/>
        </w:rPr>
        <w:t xml:space="preserve">Application of </w:t>
      </w:r>
      <w:proofErr w:type="spellStart"/>
      <w:r w:rsidRPr="00BF54F0">
        <w:rPr>
          <w:bCs/>
          <w:color w:val="000000" w:themeColor="text1"/>
          <w:highlight w:val="yellow"/>
        </w:rPr>
        <w:t>Frafra</w:t>
      </w:r>
      <w:proofErr w:type="spellEnd"/>
      <w:r w:rsidRPr="00BF54F0">
        <w:rPr>
          <w:bCs/>
          <w:color w:val="000000" w:themeColor="text1"/>
          <w:highlight w:val="yellow"/>
        </w:rPr>
        <w:t xml:space="preserve"> Potato (</w:t>
      </w:r>
      <w:proofErr w:type="spellStart"/>
      <w:r w:rsidRPr="00BF54F0">
        <w:rPr>
          <w:bCs/>
          <w:color w:val="000000" w:themeColor="text1"/>
          <w:highlight w:val="yellow"/>
        </w:rPr>
        <w:t>Solenostemon</w:t>
      </w:r>
      <w:proofErr w:type="spellEnd"/>
      <w:r w:rsidRPr="00BF54F0">
        <w:rPr>
          <w:bCs/>
          <w:color w:val="000000" w:themeColor="text1"/>
          <w:highlight w:val="yellow"/>
        </w:rPr>
        <w:t xml:space="preserve"> </w:t>
      </w:r>
      <w:proofErr w:type="spellStart"/>
      <w:r w:rsidRPr="00BF54F0">
        <w:rPr>
          <w:bCs/>
          <w:color w:val="000000" w:themeColor="text1"/>
          <w:highlight w:val="yellow"/>
        </w:rPr>
        <w:t>rotundifolius</w:t>
      </w:r>
      <w:proofErr w:type="spellEnd"/>
      <w:r w:rsidRPr="00BF54F0">
        <w:rPr>
          <w:bCs/>
          <w:color w:val="000000" w:themeColor="text1"/>
          <w:highlight w:val="yellow"/>
        </w:rPr>
        <w:t xml:space="preserve">) Flour in the Development of Gluten-Free Bread, </w:t>
      </w:r>
      <w:hyperlink r:id="rId17" w:history="1">
        <w:proofErr w:type="spellStart"/>
        <w:r w:rsidRPr="00BF54F0">
          <w:rPr>
            <w:rStyle w:val="Hyperlink"/>
            <w:color w:val="000000" w:themeColor="text1"/>
            <w:highlight w:val="yellow"/>
          </w:rPr>
          <w:t>Heliyon</w:t>
        </w:r>
        <w:proofErr w:type="spellEnd"/>
      </w:hyperlink>
      <w:r w:rsidRPr="00BF54F0">
        <w:rPr>
          <w:color w:val="000000" w:themeColor="text1"/>
          <w:highlight w:val="yellow"/>
        </w:rPr>
        <w:t xml:space="preserve"> Journal 10: 1-14. </w:t>
      </w:r>
      <w:r w:rsidR="00BF54F0" w:rsidRPr="00BF54F0">
        <w:rPr>
          <w:color w:val="000000" w:themeColor="text1"/>
          <w:highlight w:val="yellow"/>
        </w:rPr>
        <w:t>doi</w:t>
      </w:r>
      <w:r w:rsidRPr="00BF54F0">
        <w:rPr>
          <w:color w:val="000000" w:themeColor="text1"/>
          <w:highlight w:val="yellow"/>
        </w:rPr>
        <w:t>:10.1016/j.heliyon.2024.e24521</w:t>
      </w:r>
    </w:p>
    <w:p w14:paraId="697E7C2A" w14:textId="52D02825" w:rsidR="004E37D8" w:rsidRDefault="004E37D8" w:rsidP="004E37D8">
      <w:pPr>
        <w:numPr>
          <w:ilvl w:val="0"/>
          <w:numId w:val="2"/>
        </w:numPr>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Anbuselvi, S., and Balamurugan, T.A. (2013a). Comparative study on physicochemical and nutritive constituents of Manihot esculenta Crantz and Ipomoea batatas. Int. J. Pharm. Biosciences 4(3), 510–515.</w:t>
      </w:r>
    </w:p>
    <w:p w14:paraId="346E4208"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Kwarteng A.O, </w:t>
      </w:r>
      <w:proofErr w:type="spellStart"/>
      <w:r w:rsidRPr="004E37D8">
        <w:rPr>
          <w:rFonts w:ascii="Times New Roman" w:eastAsia="Calibri" w:hAnsi="Times New Roman" w:cs="Times New Roman"/>
          <w:sz w:val="24"/>
          <w:szCs w:val="24"/>
        </w:rPr>
        <w:t>Ghunney</w:t>
      </w:r>
      <w:proofErr w:type="spellEnd"/>
      <w:r w:rsidRPr="004E37D8">
        <w:rPr>
          <w:rFonts w:ascii="Times New Roman" w:eastAsia="Calibri" w:hAnsi="Times New Roman" w:cs="Times New Roman"/>
          <w:sz w:val="24"/>
          <w:szCs w:val="24"/>
        </w:rPr>
        <w:t xml:space="preserve"> T.R, Amoah A, </w:t>
      </w:r>
      <w:proofErr w:type="spellStart"/>
      <w:r w:rsidRPr="004E37D8">
        <w:rPr>
          <w:rFonts w:ascii="Times New Roman" w:eastAsia="Calibri" w:hAnsi="Times New Roman" w:cs="Times New Roman"/>
          <w:sz w:val="24"/>
          <w:szCs w:val="24"/>
        </w:rPr>
        <w:t>Nyadanu</w:t>
      </w:r>
      <w:proofErr w:type="spellEnd"/>
      <w:r w:rsidRPr="004E37D8">
        <w:rPr>
          <w:rFonts w:ascii="Times New Roman" w:eastAsia="Calibri" w:hAnsi="Times New Roman" w:cs="Times New Roman"/>
          <w:sz w:val="24"/>
          <w:szCs w:val="24"/>
        </w:rPr>
        <w:t xml:space="preserve"> D, </w:t>
      </w:r>
      <w:proofErr w:type="spellStart"/>
      <w:r w:rsidRPr="004E37D8">
        <w:rPr>
          <w:rFonts w:ascii="Times New Roman" w:eastAsia="Calibri" w:hAnsi="Times New Roman" w:cs="Times New Roman"/>
          <w:sz w:val="24"/>
          <w:szCs w:val="24"/>
        </w:rPr>
        <w:t>Abogoom</w:t>
      </w:r>
      <w:proofErr w:type="spellEnd"/>
      <w:r w:rsidRPr="004E37D8">
        <w:rPr>
          <w:rFonts w:ascii="Times New Roman" w:eastAsia="Calibri" w:hAnsi="Times New Roman" w:cs="Times New Roman"/>
          <w:sz w:val="24"/>
          <w:szCs w:val="24"/>
        </w:rPr>
        <w:t xml:space="preserve"> J, Nyam K.C, et al. (2018) Current knowledge and breeding avenues to improve upon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iCs/>
          <w:sz w:val="24"/>
          <w:szCs w:val="24"/>
        </w:rPr>
        <w:t>Solenostemon</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J. K. Morton). Gen Resources Crop Evol. https://doi.org/10.1007/s10722-017-0581-6</w:t>
      </w:r>
    </w:p>
    <w:p w14:paraId="04E80088"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S., </w:t>
      </w:r>
      <w:proofErr w:type="spellStart"/>
      <w:r w:rsidRPr="004E37D8">
        <w:rPr>
          <w:rFonts w:ascii="Times New Roman" w:eastAsia="Calibri" w:hAnsi="Times New Roman" w:cs="Times New Roman"/>
          <w:sz w:val="24"/>
          <w:szCs w:val="24"/>
        </w:rPr>
        <w:t>Seweh</w:t>
      </w:r>
      <w:proofErr w:type="spellEnd"/>
      <w:r w:rsidRPr="004E37D8">
        <w:rPr>
          <w:rFonts w:ascii="Times New Roman" w:eastAsia="Calibri" w:hAnsi="Times New Roman" w:cs="Times New Roman"/>
          <w:sz w:val="24"/>
          <w:szCs w:val="24"/>
        </w:rPr>
        <w:t xml:space="preserve">, E.A., </w:t>
      </w:r>
      <w:proofErr w:type="spellStart"/>
      <w:r w:rsidRPr="004E37D8">
        <w:rPr>
          <w:rFonts w:ascii="Times New Roman" w:eastAsia="Calibri" w:hAnsi="Times New Roman" w:cs="Times New Roman"/>
          <w:sz w:val="24"/>
          <w:szCs w:val="24"/>
        </w:rPr>
        <w:t>Asumboya</w:t>
      </w:r>
      <w:proofErr w:type="spellEnd"/>
      <w:r w:rsidRPr="004E37D8">
        <w:rPr>
          <w:rFonts w:ascii="Times New Roman" w:eastAsia="Calibri" w:hAnsi="Times New Roman" w:cs="Times New Roman"/>
          <w:sz w:val="24"/>
          <w:szCs w:val="24"/>
        </w:rPr>
        <w:t xml:space="preserve">, G.A., </w:t>
      </w:r>
      <w:proofErr w:type="spellStart"/>
      <w:r w:rsidRPr="004E37D8">
        <w:rPr>
          <w:rFonts w:ascii="Times New Roman" w:eastAsia="Calibri" w:hAnsi="Times New Roman" w:cs="Times New Roman"/>
          <w:sz w:val="24"/>
          <w:szCs w:val="24"/>
        </w:rPr>
        <w:t>Agyegelone</w:t>
      </w:r>
      <w:proofErr w:type="spellEnd"/>
      <w:r w:rsidRPr="004E37D8">
        <w:rPr>
          <w:rFonts w:ascii="Times New Roman" w:eastAsia="Calibri" w:hAnsi="Times New Roman" w:cs="Times New Roman"/>
          <w:sz w:val="24"/>
          <w:szCs w:val="24"/>
        </w:rPr>
        <w:t xml:space="preserve">, S.A. (2018). Study on post-harvest proximate composition and water activity of three cultivars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from Upper East Region, Ghana. Asian Res. J. Agric. 9(4), 1-8. Article no. ARJA.44052 ISSN: 2456-561X.</w:t>
      </w:r>
    </w:p>
    <w:p w14:paraId="536909CB" w14:textId="77777777" w:rsidR="004E37D8" w:rsidRPr="004E37D8" w:rsidRDefault="004E37D8" w:rsidP="004E37D8">
      <w:pPr>
        <w:ind w:left="720"/>
        <w:contextualSpacing/>
        <w:jc w:val="both"/>
        <w:rPr>
          <w:rFonts w:ascii="Times New Roman" w:eastAsia="Calibri" w:hAnsi="Times New Roman" w:cs="Times New Roman"/>
          <w:sz w:val="24"/>
          <w:szCs w:val="24"/>
        </w:rPr>
      </w:pPr>
      <w:r w:rsidRPr="004E37D8">
        <w:rPr>
          <w:rFonts w:ascii="Open Sans" w:eastAsia="Calibri" w:hAnsi="Open Sans" w:cs="Open Sans"/>
          <w:b/>
          <w:bCs/>
          <w:color w:val="FF0000"/>
          <w:sz w:val="16"/>
          <w:szCs w:val="16"/>
          <w:shd w:val="clear" w:color="auto" w:fill="FFFFFF"/>
        </w:rPr>
        <w:t>181327op</w:t>
      </w:r>
    </w:p>
    <w:p w14:paraId="7FA986E9" w14:textId="2B7063CB" w:rsidR="004E37D8" w:rsidRPr="004E37D8" w:rsidRDefault="004E37D8" w:rsidP="004E37D8">
      <w:pPr>
        <w:numPr>
          <w:ilvl w:val="0"/>
          <w:numId w:val="2"/>
        </w:numPr>
        <w:contextualSpacing/>
        <w:jc w:val="both"/>
        <w:rPr>
          <w:rFonts w:ascii="Times New Roman" w:eastAsia="Calibri" w:hAnsi="Times New Roman" w:cs="Times New Roman"/>
          <w:sz w:val="24"/>
          <w:szCs w:val="24"/>
        </w:rPr>
      </w:pPr>
      <w:proofErr w:type="spellStart"/>
      <w:r w:rsidRPr="00C33657">
        <w:rPr>
          <w:rFonts w:ascii="Times New Roman" w:eastAsia="Calibri" w:hAnsi="Times New Roman" w:cs="Times New Roman"/>
          <w:sz w:val="24"/>
          <w:szCs w:val="24"/>
          <w:lang w:val="es-US"/>
        </w:rPr>
        <w:t>Nyawudzo</w:t>
      </w:r>
      <w:proofErr w:type="spellEnd"/>
      <w:r w:rsidRPr="00C33657">
        <w:rPr>
          <w:rFonts w:ascii="Times New Roman" w:eastAsia="Calibri" w:hAnsi="Times New Roman" w:cs="Times New Roman"/>
          <w:sz w:val="24"/>
          <w:szCs w:val="24"/>
          <w:lang w:val="es-US"/>
        </w:rPr>
        <w:t xml:space="preserve">, G., Amissah, J.N., Kusi, F., Ofori K., </w:t>
      </w:r>
      <w:r w:rsidR="00D06EFC" w:rsidRPr="00C33657">
        <w:rPr>
          <w:rFonts w:ascii="Times New Roman" w:eastAsia="Calibri" w:hAnsi="Times New Roman" w:cs="Times New Roman"/>
          <w:sz w:val="24"/>
          <w:szCs w:val="24"/>
          <w:lang w:val="es-US"/>
        </w:rPr>
        <w:t>(</w:t>
      </w:r>
      <w:r w:rsidRPr="00C33657">
        <w:rPr>
          <w:rFonts w:ascii="Times New Roman" w:eastAsia="Calibri" w:hAnsi="Times New Roman" w:cs="Times New Roman"/>
          <w:sz w:val="24"/>
          <w:szCs w:val="24"/>
          <w:lang w:val="es-US"/>
        </w:rPr>
        <w:t>2019</w:t>
      </w:r>
      <w:r w:rsidR="00D06EFC" w:rsidRPr="00C33657">
        <w:rPr>
          <w:rFonts w:ascii="Times New Roman" w:eastAsia="Calibri" w:hAnsi="Times New Roman" w:cs="Times New Roman"/>
          <w:sz w:val="24"/>
          <w:szCs w:val="24"/>
          <w:lang w:val="es-US"/>
        </w:rPr>
        <w:t>)</w:t>
      </w:r>
      <w:r w:rsidRPr="00C33657">
        <w:rPr>
          <w:rFonts w:ascii="Times New Roman" w:eastAsia="Calibri" w:hAnsi="Times New Roman" w:cs="Times New Roman"/>
          <w:sz w:val="24"/>
          <w:szCs w:val="24"/>
          <w:lang w:val="es-US"/>
        </w:rPr>
        <w:t xml:space="preserve">. </w:t>
      </w:r>
      <w:r w:rsidRPr="004E37D8">
        <w:rPr>
          <w:rFonts w:ascii="Times New Roman" w:eastAsia="Calibri" w:hAnsi="Times New Roman" w:cs="Times New Roman"/>
          <w:sz w:val="24"/>
          <w:szCs w:val="24"/>
        </w:rPr>
        <w:t xml:space="preserve">Morphological and Molecular Characterization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Accessions in Ghana. Science and </w:t>
      </w:r>
      <w:proofErr w:type="spellStart"/>
      <w:r w:rsidRPr="004E37D8">
        <w:rPr>
          <w:rFonts w:ascii="Times New Roman" w:eastAsia="Calibri" w:hAnsi="Times New Roman" w:cs="Times New Roman"/>
          <w:sz w:val="24"/>
          <w:szCs w:val="24"/>
        </w:rPr>
        <w:t>Dev’t</w:t>
      </w:r>
      <w:proofErr w:type="spellEnd"/>
      <w:r w:rsidRPr="004E37D8">
        <w:rPr>
          <w:rFonts w:ascii="Times New Roman" w:eastAsia="Calibri" w:hAnsi="Times New Roman" w:cs="Times New Roman"/>
          <w:sz w:val="24"/>
          <w:szCs w:val="24"/>
        </w:rPr>
        <w:t>, Vol 3: 1-19.</w:t>
      </w:r>
      <w:r w:rsidRPr="004E37D8">
        <w:rPr>
          <w:rFonts w:ascii="Calibri" w:eastAsia="Calibri" w:hAnsi="Calibri" w:cs="Arial"/>
        </w:rPr>
        <w:t xml:space="preserve"> </w:t>
      </w:r>
      <w:r w:rsidRPr="004E37D8">
        <w:rPr>
          <w:rFonts w:ascii="Times New Roman" w:eastAsia="Calibri" w:hAnsi="Times New Roman" w:cs="Times New Roman"/>
          <w:sz w:val="24"/>
          <w:szCs w:val="24"/>
        </w:rPr>
        <w:t xml:space="preserve">ISSN: 2550-3421 </w:t>
      </w:r>
    </w:p>
    <w:p w14:paraId="25A99481"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Sethuraman,  G., Nizar, N.M.M., Muhamad, F.N., </w:t>
      </w:r>
      <w:proofErr w:type="spellStart"/>
      <w:r w:rsidRPr="004E37D8">
        <w:rPr>
          <w:rFonts w:ascii="Times New Roman" w:eastAsia="Calibri" w:hAnsi="Times New Roman" w:cs="Times New Roman"/>
          <w:sz w:val="24"/>
          <w:szCs w:val="24"/>
        </w:rPr>
        <w:t>Syaherah</w:t>
      </w:r>
      <w:proofErr w:type="spellEnd"/>
      <w:r w:rsidRPr="004E37D8">
        <w:rPr>
          <w:rFonts w:ascii="Times New Roman" w:eastAsia="Calibri" w:hAnsi="Times New Roman" w:cs="Times New Roman"/>
          <w:sz w:val="24"/>
          <w:szCs w:val="24"/>
        </w:rPr>
        <w:t xml:space="preserve">, T.A., </w:t>
      </w:r>
      <w:proofErr w:type="spellStart"/>
      <w:r w:rsidRPr="004E37D8">
        <w:rPr>
          <w:rFonts w:ascii="Times New Roman" w:eastAsia="Calibri" w:hAnsi="Times New Roman" w:cs="Times New Roman"/>
          <w:sz w:val="24"/>
          <w:szCs w:val="24"/>
        </w:rPr>
        <w:t>Suhairi</w:t>
      </w:r>
      <w:proofErr w:type="spellEnd"/>
      <w:r w:rsidRPr="004E37D8">
        <w:rPr>
          <w:rFonts w:ascii="Times New Roman" w:eastAsia="Calibri" w:hAnsi="Times New Roman" w:cs="Times New Roman"/>
          <w:sz w:val="24"/>
          <w:szCs w:val="24"/>
        </w:rPr>
        <w:t xml:space="preserve">, T.M., </w:t>
      </w:r>
      <w:proofErr w:type="spellStart"/>
      <w:r w:rsidRPr="004E37D8">
        <w:rPr>
          <w:rFonts w:ascii="Times New Roman" w:eastAsia="Calibri" w:hAnsi="Times New Roman" w:cs="Times New Roman"/>
          <w:sz w:val="24"/>
          <w:szCs w:val="24"/>
        </w:rPr>
        <w:t>Jahanshiri</w:t>
      </w:r>
      <w:proofErr w:type="spellEnd"/>
      <w:r w:rsidRPr="004E37D8">
        <w:rPr>
          <w:rFonts w:ascii="Times New Roman" w:eastAsia="Calibri" w:hAnsi="Times New Roman" w:cs="Times New Roman"/>
          <w:sz w:val="24"/>
          <w:szCs w:val="24"/>
        </w:rPr>
        <w:t>, E., Gregory, P.J., Azam-Ali, S. (2020). Nutritional Composition of Black Potato (</w:t>
      </w:r>
      <w:proofErr w:type="spellStart"/>
      <w:r w:rsidRPr="004E37D8">
        <w:rPr>
          <w:rFonts w:ascii="Times New Roman" w:eastAsia="Calibri" w:hAnsi="Times New Roman" w:cs="Times New Roman"/>
          <w:i/>
          <w:sz w:val="24"/>
          <w:szCs w:val="24"/>
        </w:rPr>
        <w:t>Plectranthus</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Spreng.) (Synonym: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Int. J. Scientific and Engineering Res. 11(10), 2229-5518.</w:t>
      </w:r>
    </w:p>
    <w:p w14:paraId="75B2D614" w14:textId="55E77724" w:rsidR="004E37D8" w:rsidRDefault="004E37D8" w:rsidP="004E37D8">
      <w:pPr>
        <w:numPr>
          <w:ilvl w:val="0"/>
          <w:numId w:val="2"/>
        </w:numPr>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PROTA (Plant Resources of tropical Africa) </w:t>
      </w:r>
      <w:r w:rsidRPr="00A35939">
        <w:rPr>
          <w:rFonts w:ascii="Times New Roman" w:eastAsia="Calibri" w:hAnsi="Times New Roman" w:cs="Times New Roman"/>
          <w:sz w:val="24"/>
          <w:szCs w:val="24"/>
          <w:highlight w:val="yellow"/>
        </w:rPr>
        <w:t>(2013).</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(Synonyms: </w:t>
      </w:r>
      <w:r w:rsidRPr="004E37D8">
        <w:rPr>
          <w:rFonts w:ascii="Times New Roman" w:eastAsia="Calibri" w:hAnsi="Times New Roman" w:cs="Times New Roman"/>
          <w:i/>
          <w:sz w:val="24"/>
          <w:szCs w:val="24"/>
        </w:rPr>
        <w:t xml:space="preserve">Germania </w:t>
      </w:r>
      <w:proofErr w:type="spellStart"/>
      <w:r w:rsidRPr="004E37D8">
        <w:rPr>
          <w:rFonts w:ascii="Times New Roman" w:eastAsia="Calibri" w:hAnsi="Times New Roman" w:cs="Times New Roman"/>
          <w:i/>
          <w:sz w:val="24"/>
          <w:szCs w:val="24"/>
        </w:rPr>
        <w:t>rotondifolius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i/>
          <w:sz w:val="24"/>
          <w:szCs w:val="24"/>
        </w:rPr>
        <w:t>Plectranthus</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roundifolius</w:t>
      </w:r>
      <w:proofErr w:type="spellEnd"/>
      <w:r w:rsidRPr="004E37D8">
        <w:rPr>
          <w:rFonts w:ascii="Times New Roman" w:eastAsia="Calibri" w:hAnsi="Times New Roman" w:cs="Times New Roman"/>
          <w:sz w:val="24"/>
          <w:szCs w:val="24"/>
        </w:rPr>
        <w:t xml:space="preserve"> Sims) database. PROTA.org/</w:t>
      </w:r>
      <w:proofErr w:type="spellStart"/>
      <w:r w:rsidRPr="004E37D8">
        <w:rPr>
          <w:rFonts w:ascii="Times New Roman" w:eastAsia="Calibri" w:hAnsi="Times New Roman" w:cs="Times New Roman"/>
          <w:sz w:val="24"/>
          <w:szCs w:val="24"/>
        </w:rPr>
        <w:t>db</w:t>
      </w:r>
      <w:proofErr w:type="spellEnd"/>
      <w:r w:rsidRPr="004E37D8">
        <w:rPr>
          <w:rFonts w:ascii="Times New Roman" w:eastAsia="Calibri" w:hAnsi="Times New Roman" w:cs="Times New Roman"/>
          <w:sz w:val="24"/>
          <w:szCs w:val="24"/>
        </w:rPr>
        <w:t>/w-</w:t>
      </w:r>
      <w:proofErr w:type="spellStart"/>
      <w:r w:rsidRPr="004E37D8">
        <w:rPr>
          <w:rFonts w:ascii="Times New Roman" w:eastAsia="Calibri" w:hAnsi="Times New Roman" w:cs="Times New Roman"/>
          <w:sz w:val="24"/>
          <w:szCs w:val="24"/>
        </w:rPr>
        <w:t>wpd</w:t>
      </w:r>
      <w:proofErr w:type="spellEnd"/>
      <w:r w:rsidRPr="004E37D8">
        <w:rPr>
          <w:rFonts w:ascii="Times New Roman" w:eastAsia="Calibri" w:hAnsi="Times New Roman" w:cs="Times New Roman"/>
          <w:sz w:val="24"/>
          <w:szCs w:val="24"/>
        </w:rPr>
        <w:t>/exec/</w:t>
      </w:r>
      <w:proofErr w:type="spellStart"/>
      <w:r w:rsidRPr="004E37D8">
        <w:rPr>
          <w:rFonts w:ascii="Times New Roman" w:eastAsia="Calibri" w:hAnsi="Times New Roman" w:cs="Times New Roman"/>
          <w:sz w:val="24"/>
          <w:szCs w:val="24"/>
        </w:rPr>
        <w:t>db</w:t>
      </w:r>
      <w:proofErr w:type="spellEnd"/>
      <w:r w:rsidRPr="004E37D8">
        <w:rPr>
          <w:rFonts w:ascii="Times New Roman" w:eastAsia="Calibri" w:hAnsi="Times New Roman" w:cs="Times New Roman"/>
          <w:sz w:val="24"/>
          <w:szCs w:val="24"/>
        </w:rPr>
        <w:t xml:space="preserve"> Retrieved November</w:t>
      </w:r>
    </w:p>
    <w:p w14:paraId="41EEB5F6" w14:textId="77777777" w:rsidR="00313B8A" w:rsidRPr="00313B8A" w:rsidRDefault="00313B8A" w:rsidP="00313B8A">
      <w:pPr>
        <w:pStyle w:val="ListParagraph"/>
        <w:numPr>
          <w:ilvl w:val="0"/>
          <w:numId w:val="2"/>
        </w:numPr>
        <w:jc w:val="both"/>
        <w:rPr>
          <w:rFonts w:ascii="Times New Roman" w:hAnsi="Times New Roman" w:cs="Times New Roman"/>
          <w:sz w:val="24"/>
          <w:szCs w:val="24"/>
          <w:highlight w:val="yellow"/>
        </w:rPr>
      </w:pPr>
      <w:r w:rsidRPr="00C33657">
        <w:rPr>
          <w:rFonts w:ascii="Times New Roman" w:hAnsi="Times New Roman" w:cs="Times New Roman"/>
          <w:bCs/>
          <w:sz w:val="24"/>
          <w:szCs w:val="24"/>
          <w:highlight w:val="yellow"/>
          <w:lang w:val="es-US"/>
        </w:rPr>
        <w:t xml:space="preserve">Hasna, T., </w:t>
      </w:r>
      <w:proofErr w:type="spellStart"/>
      <w:r w:rsidRPr="00C33657">
        <w:rPr>
          <w:rFonts w:ascii="Times New Roman" w:hAnsi="Times New Roman" w:cs="Times New Roman"/>
          <w:bCs/>
          <w:sz w:val="24"/>
          <w:szCs w:val="24"/>
          <w:highlight w:val="yellow"/>
          <w:lang w:val="es-US"/>
        </w:rPr>
        <w:t>Paramita</w:t>
      </w:r>
      <w:proofErr w:type="spellEnd"/>
      <w:r w:rsidRPr="00C33657">
        <w:rPr>
          <w:rFonts w:ascii="Times New Roman" w:hAnsi="Times New Roman" w:cs="Times New Roman"/>
          <w:bCs/>
          <w:sz w:val="24"/>
          <w:szCs w:val="24"/>
          <w:highlight w:val="yellow"/>
          <w:lang w:val="es-US"/>
        </w:rPr>
        <w:t xml:space="preserve">, V., &amp; </w:t>
      </w:r>
      <w:proofErr w:type="spellStart"/>
      <w:r w:rsidRPr="00C33657">
        <w:rPr>
          <w:rFonts w:ascii="Times New Roman" w:hAnsi="Times New Roman" w:cs="Times New Roman"/>
          <w:bCs/>
          <w:sz w:val="24"/>
          <w:szCs w:val="24"/>
          <w:highlight w:val="yellow"/>
          <w:lang w:val="es-US"/>
        </w:rPr>
        <w:t>Khairinisa</w:t>
      </w:r>
      <w:proofErr w:type="spellEnd"/>
      <w:r w:rsidRPr="00C33657">
        <w:rPr>
          <w:rFonts w:ascii="Times New Roman" w:hAnsi="Times New Roman" w:cs="Times New Roman"/>
          <w:bCs/>
          <w:sz w:val="24"/>
          <w:szCs w:val="24"/>
          <w:highlight w:val="yellow"/>
          <w:lang w:val="es-US"/>
        </w:rPr>
        <w:t>, M.A. (2020).</w:t>
      </w:r>
      <w:r w:rsidRPr="00C33657">
        <w:rPr>
          <w:rFonts w:ascii="Times New Roman" w:hAnsi="Times New Roman" w:cs="Times New Roman"/>
          <w:sz w:val="24"/>
          <w:szCs w:val="24"/>
          <w:highlight w:val="yellow"/>
          <w:lang w:val="es-US"/>
        </w:rPr>
        <w:t xml:space="preserve"> </w:t>
      </w:r>
      <w:r w:rsidRPr="00313B8A">
        <w:rPr>
          <w:rFonts w:ascii="Times New Roman" w:hAnsi="Times New Roman" w:cs="Times New Roman"/>
          <w:sz w:val="24"/>
          <w:szCs w:val="24"/>
          <w:highlight w:val="yellow"/>
        </w:rPr>
        <w:t xml:space="preserve">Effect of pre-gelatinization on physicochemical and functional properties of </w:t>
      </w:r>
      <w:proofErr w:type="spellStart"/>
      <w:r w:rsidRPr="00313B8A">
        <w:rPr>
          <w:rFonts w:ascii="Times New Roman" w:hAnsi="Times New Roman" w:cs="Times New Roman"/>
          <w:i/>
          <w:iCs/>
          <w:sz w:val="24"/>
          <w:szCs w:val="24"/>
          <w:highlight w:val="yellow"/>
        </w:rPr>
        <w:t>Solenostemon</w:t>
      </w:r>
      <w:proofErr w:type="spellEnd"/>
      <w:r w:rsidRPr="00313B8A">
        <w:rPr>
          <w:rFonts w:ascii="Times New Roman" w:hAnsi="Times New Roman" w:cs="Times New Roman"/>
          <w:i/>
          <w:iCs/>
          <w:sz w:val="24"/>
          <w:szCs w:val="24"/>
          <w:highlight w:val="yellow"/>
        </w:rPr>
        <w:t xml:space="preserve"> </w:t>
      </w:r>
      <w:proofErr w:type="spellStart"/>
      <w:r w:rsidRPr="00313B8A">
        <w:rPr>
          <w:rFonts w:ascii="Times New Roman" w:hAnsi="Times New Roman" w:cs="Times New Roman"/>
          <w:i/>
          <w:iCs/>
          <w:sz w:val="24"/>
          <w:szCs w:val="24"/>
          <w:highlight w:val="yellow"/>
        </w:rPr>
        <w:t>rotundifolius</w:t>
      </w:r>
      <w:proofErr w:type="spellEnd"/>
      <w:r w:rsidRPr="00313B8A">
        <w:rPr>
          <w:rFonts w:ascii="Times New Roman" w:hAnsi="Times New Roman" w:cs="Times New Roman"/>
          <w:sz w:val="24"/>
          <w:szCs w:val="24"/>
          <w:highlight w:val="yellow"/>
        </w:rPr>
        <w:t xml:space="preserve"> flour. </w:t>
      </w:r>
      <w:r w:rsidRPr="00313B8A">
        <w:rPr>
          <w:rFonts w:ascii="Times New Roman" w:hAnsi="Times New Roman" w:cs="Times New Roman"/>
          <w:i/>
          <w:iCs/>
          <w:sz w:val="24"/>
          <w:szCs w:val="24"/>
          <w:highlight w:val="yellow"/>
        </w:rPr>
        <w:t>IOP Conference Series: Earth and Environmental Science</w:t>
      </w:r>
      <w:r w:rsidRPr="00313B8A">
        <w:rPr>
          <w:rFonts w:ascii="Times New Roman" w:hAnsi="Times New Roman" w:cs="Times New Roman"/>
          <w:sz w:val="24"/>
          <w:szCs w:val="24"/>
          <w:highlight w:val="yellow"/>
        </w:rPr>
        <w:t>, 542(1), 012045.</w:t>
      </w:r>
    </w:p>
    <w:p w14:paraId="2BD2909F" w14:textId="77777777" w:rsidR="00313B8A" w:rsidRPr="004E37D8" w:rsidRDefault="00313B8A" w:rsidP="00313B8A">
      <w:pPr>
        <w:ind w:left="630"/>
        <w:contextualSpacing/>
        <w:jc w:val="both"/>
        <w:rPr>
          <w:rFonts w:ascii="Times New Roman" w:eastAsia="Calibri" w:hAnsi="Times New Roman" w:cs="Times New Roman"/>
          <w:sz w:val="24"/>
          <w:szCs w:val="24"/>
        </w:rPr>
      </w:pPr>
    </w:p>
    <w:p w14:paraId="7FCC9A0D" w14:textId="6418EF03" w:rsidR="00B20556" w:rsidRPr="00B72DE0" w:rsidRDefault="00B72DE0" w:rsidP="00B72DE0">
      <w:pPr>
        <w:pStyle w:val="ListParagraph"/>
        <w:numPr>
          <w:ilvl w:val="0"/>
          <w:numId w:val="2"/>
        </w:numPr>
        <w:jc w:val="both"/>
        <w:rPr>
          <w:rFonts w:ascii="Times New Roman" w:hAnsi="Times New Roman" w:cs="Times New Roman"/>
          <w:sz w:val="24"/>
          <w:szCs w:val="24"/>
          <w:highlight w:val="yellow"/>
        </w:rPr>
      </w:pPr>
      <w:proofErr w:type="spellStart"/>
      <w:r w:rsidRPr="00B72DE0">
        <w:rPr>
          <w:rFonts w:ascii="Times New Roman" w:hAnsi="Times New Roman" w:cs="Times New Roman"/>
          <w:bCs/>
          <w:sz w:val="24"/>
          <w:szCs w:val="24"/>
          <w:highlight w:val="yellow"/>
        </w:rPr>
        <w:lastRenderedPageBreak/>
        <w:t>Akonor</w:t>
      </w:r>
      <w:proofErr w:type="spellEnd"/>
      <w:r w:rsidRPr="00B72DE0">
        <w:rPr>
          <w:rFonts w:ascii="Times New Roman" w:hAnsi="Times New Roman" w:cs="Times New Roman"/>
          <w:bCs/>
          <w:sz w:val="24"/>
          <w:szCs w:val="24"/>
          <w:highlight w:val="yellow"/>
        </w:rPr>
        <w:t xml:space="preserve">, P.T., </w:t>
      </w:r>
      <w:proofErr w:type="spellStart"/>
      <w:r w:rsidRPr="00B72DE0">
        <w:rPr>
          <w:rFonts w:ascii="Times New Roman" w:hAnsi="Times New Roman" w:cs="Times New Roman"/>
          <w:bCs/>
          <w:sz w:val="24"/>
          <w:szCs w:val="24"/>
          <w:highlight w:val="yellow"/>
        </w:rPr>
        <w:t>Tortoe</w:t>
      </w:r>
      <w:proofErr w:type="spellEnd"/>
      <w:r w:rsidRPr="00B72DE0">
        <w:rPr>
          <w:rFonts w:ascii="Times New Roman" w:hAnsi="Times New Roman" w:cs="Times New Roman"/>
          <w:bCs/>
          <w:sz w:val="24"/>
          <w:szCs w:val="24"/>
          <w:highlight w:val="yellow"/>
        </w:rPr>
        <w:t xml:space="preserve">, C., Buckman, E.S., Hagan, L., </w:t>
      </w:r>
      <w:proofErr w:type="spellStart"/>
      <w:r w:rsidRPr="00B72DE0">
        <w:rPr>
          <w:rFonts w:ascii="Times New Roman" w:hAnsi="Times New Roman" w:cs="Times New Roman"/>
          <w:bCs/>
          <w:sz w:val="24"/>
          <w:szCs w:val="24"/>
          <w:highlight w:val="yellow"/>
        </w:rPr>
        <w:t>Kukom</w:t>
      </w:r>
      <w:proofErr w:type="spellEnd"/>
      <w:r w:rsidRPr="00B72DE0">
        <w:rPr>
          <w:rFonts w:ascii="Times New Roman" w:hAnsi="Times New Roman" w:cs="Times New Roman"/>
          <w:bCs/>
          <w:sz w:val="24"/>
          <w:szCs w:val="24"/>
          <w:highlight w:val="yellow"/>
        </w:rPr>
        <w:t>, M., &amp; Amoa-</w:t>
      </w:r>
      <w:proofErr w:type="spellStart"/>
      <w:r w:rsidRPr="00B72DE0">
        <w:rPr>
          <w:rFonts w:ascii="Times New Roman" w:hAnsi="Times New Roman" w:cs="Times New Roman"/>
          <w:bCs/>
          <w:sz w:val="24"/>
          <w:szCs w:val="24"/>
          <w:highlight w:val="yellow"/>
        </w:rPr>
        <w:t>Awua</w:t>
      </w:r>
      <w:proofErr w:type="spellEnd"/>
      <w:r w:rsidRPr="00B72DE0">
        <w:rPr>
          <w:rFonts w:ascii="Times New Roman" w:hAnsi="Times New Roman" w:cs="Times New Roman"/>
          <w:bCs/>
          <w:sz w:val="24"/>
          <w:szCs w:val="24"/>
          <w:highlight w:val="yellow"/>
        </w:rPr>
        <w:t>, W.K. (2023).</w:t>
      </w:r>
      <w:r w:rsidRPr="00B72DE0">
        <w:rPr>
          <w:rFonts w:ascii="Times New Roman" w:hAnsi="Times New Roman" w:cs="Times New Roman"/>
          <w:sz w:val="24"/>
          <w:szCs w:val="24"/>
          <w:highlight w:val="yellow"/>
        </w:rPr>
        <w:t xml:space="preserve"> Physicochemical and microstructural characteristics of </w:t>
      </w:r>
      <w:proofErr w:type="spellStart"/>
      <w:r w:rsidRPr="00B72DE0">
        <w:rPr>
          <w:rFonts w:ascii="Times New Roman" w:hAnsi="Times New Roman" w:cs="Times New Roman"/>
          <w:sz w:val="24"/>
          <w:szCs w:val="24"/>
          <w:highlight w:val="yellow"/>
        </w:rPr>
        <w:t>Frafra</w:t>
      </w:r>
      <w:proofErr w:type="spellEnd"/>
      <w:r w:rsidRPr="00B72DE0">
        <w:rPr>
          <w:rFonts w:ascii="Times New Roman" w:hAnsi="Times New Roman" w:cs="Times New Roman"/>
          <w:sz w:val="24"/>
          <w:szCs w:val="24"/>
          <w:highlight w:val="yellow"/>
        </w:rPr>
        <w:t xml:space="preserve"> potato (</w:t>
      </w:r>
      <w:proofErr w:type="spellStart"/>
      <w:r w:rsidRPr="00B72DE0">
        <w:rPr>
          <w:rFonts w:ascii="Times New Roman" w:hAnsi="Times New Roman" w:cs="Times New Roman"/>
          <w:i/>
          <w:iCs/>
          <w:sz w:val="24"/>
          <w:szCs w:val="24"/>
          <w:highlight w:val="yellow"/>
        </w:rPr>
        <w:t>Solenostemon</w:t>
      </w:r>
      <w:proofErr w:type="spellEnd"/>
      <w:r w:rsidRPr="00B72DE0">
        <w:rPr>
          <w:rFonts w:ascii="Times New Roman" w:hAnsi="Times New Roman" w:cs="Times New Roman"/>
          <w:i/>
          <w:iCs/>
          <w:sz w:val="24"/>
          <w:szCs w:val="24"/>
          <w:highlight w:val="yellow"/>
        </w:rPr>
        <w:t xml:space="preserve"> </w:t>
      </w:r>
      <w:proofErr w:type="spellStart"/>
      <w:r w:rsidRPr="00B72DE0">
        <w:rPr>
          <w:rFonts w:ascii="Times New Roman" w:hAnsi="Times New Roman" w:cs="Times New Roman"/>
          <w:i/>
          <w:iCs/>
          <w:sz w:val="24"/>
          <w:szCs w:val="24"/>
          <w:highlight w:val="yellow"/>
        </w:rPr>
        <w:t>rotundifolius</w:t>
      </w:r>
      <w:proofErr w:type="spellEnd"/>
      <w:r w:rsidRPr="00B72DE0">
        <w:rPr>
          <w:rFonts w:ascii="Times New Roman" w:hAnsi="Times New Roman" w:cs="Times New Roman"/>
          <w:sz w:val="24"/>
          <w:szCs w:val="24"/>
          <w:highlight w:val="yellow"/>
        </w:rPr>
        <w:t xml:space="preserve">) starch. </w:t>
      </w:r>
      <w:r w:rsidRPr="00B72DE0">
        <w:rPr>
          <w:rFonts w:ascii="Times New Roman" w:hAnsi="Times New Roman" w:cs="Times New Roman"/>
          <w:i/>
          <w:iCs/>
          <w:sz w:val="24"/>
          <w:szCs w:val="24"/>
          <w:highlight w:val="yellow"/>
        </w:rPr>
        <w:t>International Journal of Food Properties</w:t>
      </w:r>
      <w:r w:rsidRPr="00B72DE0">
        <w:rPr>
          <w:rFonts w:ascii="Times New Roman" w:hAnsi="Times New Roman" w:cs="Times New Roman"/>
          <w:sz w:val="24"/>
          <w:szCs w:val="24"/>
          <w:highlight w:val="yellow"/>
        </w:rPr>
        <w:t>, 26(1), 1951-1967. DOI: 10.1080/10942912.2023.2228513</w:t>
      </w:r>
    </w:p>
    <w:p w14:paraId="74E69290" w14:textId="45CCE4FB" w:rsidR="00B20556" w:rsidRPr="00B20556" w:rsidRDefault="00B20556" w:rsidP="00B20556">
      <w:pPr>
        <w:pStyle w:val="NormalWeb"/>
        <w:numPr>
          <w:ilvl w:val="0"/>
          <w:numId w:val="2"/>
        </w:numPr>
        <w:rPr>
          <w:highlight w:val="yellow"/>
        </w:rPr>
      </w:pPr>
      <w:r w:rsidRPr="00B20556">
        <w:rPr>
          <w:rStyle w:val="Strong"/>
          <w:b w:val="0"/>
          <w:highlight w:val="yellow"/>
        </w:rPr>
        <w:t>Quain, M.D., Adjei-</w:t>
      </w:r>
      <w:proofErr w:type="spellStart"/>
      <w:r w:rsidRPr="00B20556">
        <w:rPr>
          <w:rStyle w:val="Strong"/>
          <w:b w:val="0"/>
          <w:highlight w:val="yellow"/>
        </w:rPr>
        <w:t>Gyapong</w:t>
      </w:r>
      <w:proofErr w:type="spellEnd"/>
      <w:r w:rsidRPr="00B20556">
        <w:rPr>
          <w:rStyle w:val="Strong"/>
          <w:b w:val="0"/>
          <w:highlight w:val="yellow"/>
        </w:rPr>
        <w:t>, T., Asante, I.K. and Agyeman, K. (2024).</w:t>
      </w:r>
      <w:r w:rsidRPr="00B20556">
        <w:rPr>
          <w:highlight w:val="yellow"/>
        </w:rPr>
        <w:t xml:space="preserve"> Physicochemical and rheological properties of flour from ten </w:t>
      </w:r>
      <w:proofErr w:type="spellStart"/>
      <w:r w:rsidRPr="00B20556">
        <w:rPr>
          <w:highlight w:val="yellow"/>
        </w:rPr>
        <w:t>Frafra</w:t>
      </w:r>
      <w:proofErr w:type="spellEnd"/>
      <w:r w:rsidRPr="00B20556">
        <w:rPr>
          <w:highlight w:val="yellow"/>
        </w:rPr>
        <w:t xml:space="preserve"> potato (</w:t>
      </w:r>
      <w:proofErr w:type="spellStart"/>
      <w:r w:rsidRPr="00B20556">
        <w:rPr>
          <w:rStyle w:val="Emphasis"/>
          <w:highlight w:val="yellow"/>
        </w:rPr>
        <w:t>Solenostemon</w:t>
      </w:r>
      <w:proofErr w:type="spellEnd"/>
      <w:r w:rsidRPr="00B20556">
        <w:rPr>
          <w:rStyle w:val="Emphasis"/>
          <w:highlight w:val="yellow"/>
        </w:rPr>
        <w:t xml:space="preserve"> </w:t>
      </w:r>
      <w:proofErr w:type="spellStart"/>
      <w:r w:rsidRPr="00B20556">
        <w:rPr>
          <w:rStyle w:val="Emphasis"/>
          <w:highlight w:val="yellow"/>
        </w:rPr>
        <w:t>rotundifolius</w:t>
      </w:r>
      <w:proofErr w:type="spellEnd"/>
      <w:r w:rsidRPr="00B20556">
        <w:rPr>
          <w:highlight w:val="yellow"/>
        </w:rPr>
        <w:t xml:space="preserve">) accessions. </w:t>
      </w:r>
      <w:r w:rsidRPr="00B20556">
        <w:rPr>
          <w:rStyle w:val="Emphasis"/>
          <w:highlight w:val="yellow"/>
        </w:rPr>
        <w:t>Food Science &amp; Nutrition</w:t>
      </w:r>
      <w:r w:rsidRPr="00B20556">
        <w:rPr>
          <w:highlight w:val="yellow"/>
        </w:rPr>
        <w:t>, 12(1): 234-245.</w:t>
      </w:r>
    </w:p>
    <w:p w14:paraId="6002FF75"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Safwan, I. I. and Mohammed, U. A. (2016). Review on the Nutritional Value, Cultivation and Utilization Potential of Some Minor and Under-Utilized Indigenous Root And Tuber Crops In Nigeria.</w:t>
      </w:r>
      <w:r w:rsidRPr="004E37D8">
        <w:rPr>
          <w:rFonts w:ascii="Arial" w:eastAsia="Calibri" w:hAnsi="Arial" w:cs="Arial"/>
        </w:rPr>
        <w:t xml:space="preserve"> </w:t>
      </w:r>
      <w:r w:rsidRPr="004E37D8">
        <w:rPr>
          <w:rFonts w:ascii="Times New Roman" w:eastAsia="Calibri" w:hAnsi="Times New Roman" w:cs="Times New Roman"/>
          <w:sz w:val="24"/>
          <w:szCs w:val="24"/>
        </w:rPr>
        <w:t>International Journal of Advanced Research (2016), Volume 4, Issue 3, 1298-1303.</w:t>
      </w:r>
    </w:p>
    <w:p w14:paraId="6E0F20B0" w14:textId="6F928BD6" w:rsidR="004E37D8" w:rsidRPr="004E37D8" w:rsidRDefault="004E37D8" w:rsidP="004E37D8">
      <w:pPr>
        <w:numPr>
          <w:ilvl w:val="0"/>
          <w:numId w:val="2"/>
        </w:numPr>
        <w:spacing w:after="0" w:line="240" w:lineRule="auto"/>
        <w:contextualSpacing/>
        <w:jc w:val="both"/>
        <w:rPr>
          <w:rFonts w:ascii="Times New Roman" w:eastAsia="Calibri" w:hAnsi="Times New Roman" w:cs="Times New Roman"/>
          <w:color w:val="000000"/>
          <w:sz w:val="24"/>
          <w:szCs w:val="24"/>
        </w:rPr>
      </w:pPr>
      <w:r w:rsidRPr="004E37D8">
        <w:rPr>
          <w:rFonts w:ascii="Times New Roman" w:eastAsia="Calibri" w:hAnsi="Times New Roman" w:cs="Times New Roman"/>
          <w:color w:val="000000"/>
          <w:sz w:val="24"/>
          <w:szCs w:val="24"/>
        </w:rPr>
        <w:t>Ghana Statistical Service (GSS)</w:t>
      </w:r>
      <w:r w:rsidR="00F03FA9">
        <w:rPr>
          <w:rFonts w:ascii="Times New Roman" w:eastAsia="Calibri" w:hAnsi="Times New Roman" w:cs="Times New Roman"/>
          <w:color w:val="000000"/>
          <w:sz w:val="24"/>
          <w:szCs w:val="24"/>
        </w:rPr>
        <w:t xml:space="preserve">  </w:t>
      </w:r>
      <w:r w:rsidRPr="004E37D8">
        <w:rPr>
          <w:rFonts w:ascii="Times New Roman" w:eastAsia="Calibri" w:hAnsi="Times New Roman" w:cs="Times New Roman"/>
          <w:color w:val="000000"/>
          <w:sz w:val="24"/>
          <w:szCs w:val="24"/>
        </w:rPr>
        <w:t>(2021). Ghana 2021 Population and Housing Census (PHC). General Report Vol. 3A. Population of Regions and Districts. Pp 1-112.https/statsghana.gov.gh.</w:t>
      </w:r>
    </w:p>
    <w:p w14:paraId="56141FA9" w14:textId="0AAE73BB" w:rsidR="009F24A8" w:rsidRPr="00A56DA7" w:rsidRDefault="004E37D8" w:rsidP="002E44DA">
      <w:pPr>
        <w:numPr>
          <w:ilvl w:val="0"/>
          <w:numId w:val="2"/>
        </w:numPr>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Motsara</w:t>
      </w:r>
      <w:proofErr w:type="spellEnd"/>
      <w:r w:rsidRPr="004E37D8">
        <w:rPr>
          <w:rFonts w:ascii="Times New Roman" w:eastAsia="Calibri" w:hAnsi="Times New Roman" w:cs="Times New Roman"/>
          <w:sz w:val="24"/>
          <w:szCs w:val="24"/>
        </w:rPr>
        <w:t xml:space="preserve">, M.R. and Roy, R.N. (2008) Guide to Laboratory Establishment for Plant Nutrient Analysis. FAO Fertilizer and Plant Nutrition Bulletin No. 19, Food and Agriculture Organization of the United Nations, Rome. </w:t>
      </w:r>
    </w:p>
    <w:p w14:paraId="459EB122" w14:textId="25DDECFD" w:rsidR="004E37D8" w:rsidRPr="00A631A1" w:rsidRDefault="004E37D8" w:rsidP="004E37D8">
      <w:pPr>
        <w:numPr>
          <w:ilvl w:val="0"/>
          <w:numId w:val="2"/>
        </w:numPr>
        <w:contextualSpacing/>
        <w:jc w:val="both"/>
        <w:rPr>
          <w:rFonts w:ascii="Times New Roman" w:eastAsia="Calibri" w:hAnsi="Times New Roman" w:cs="Times New Roman"/>
          <w:sz w:val="24"/>
          <w:szCs w:val="24"/>
          <w:highlight w:val="yellow"/>
        </w:rPr>
      </w:pPr>
      <w:r w:rsidRPr="00CE0D4A">
        <w:rPr>
          <w:rFonts w:ascii="Times New Roman" w:eastAsia="Calibri" w:hAnsi="Times New Roman" w:cs="Times New Roman"/>
          <w:sz w:val="24"/>
          <w:szCs w:val="24"/>
          <w:highlight w:val="yellow"/>
        </w:rPr>
        <w:t>Association of Official Analytical Chemist (AOAC) (20</w:t>
      </w:r>
      <w:r w:rsidR="002E44DA" w:rsidRPr="00CE0D4A">
        <w:rPr>
          <w:rFonts w:ascii="Times New Roman" w:eastAsia="Calibri" w:hAnsi="Times New Roman" w:cs="Times New Roman"/>
          <w:sz w:val="24"/>
          <w:szCs w:val="24"/>
          <w:highlight w:val="yellow"/>
        </w:rPr>
        <w:t>23</w:t>
      </w:r>
      <w:r w:rsidRPr="00CE0D4A">
        <w:rPr>
          <w:rFonts w:ascii="Times New Roman" w:eastAsia="Calibri" w:hAnsi="Times New Roman" w:cs="Times New Roman"/>
          <w:sz w:val="24"/>
          <w:szCs w:val="24"/>
          <w:highlight w:val="yellow"/>
        </w:rPr>
        <w:t xml:space="preserve">). Official Method of Analysis, </w:t>
      </w:r>
      <w:r w:rsidR="002E44DA" w:rsidRPr="00CE0D4A">
        <w:rPr>
          <w:rFonts w:ascii="Times New Roman" w:eastAsia="Times New Roman" w:hAnsi="Times New Roman" w:cs="Times New Roman"/>
          <w:sz w:val="24"/>
          <w:szCs w:val="24"/>
          <w:highlight w:val="yellow"/>
        </w:rPr>
        <w:t>22nd Edition. AOAC International, Rockville, MD</w:t>
      </w:r>
      <w:r w:rsidRPr="00CE0D4A">
        <w:rPr>
          <w:rFonts w:ascii="Times New Roman" w:eastAsia="Calibri" w:hAnsi="Times New Roman" w:cs="Times New Roman"/>
          <w:sz w:val="24"/>
          <w:szCs w:val="24"/>
          <w:highlight w:val="yellow"/>
        </w:rPr>
        <w:t>, Washington DC.</w:t>
      </w:r>
      <w:r w:rsidR="002E44DA" w:rsidRPr="00CE0D4A">
        <w:rPr>
          <w:rFonts w:ascii="Times New Roman" w:eastAsia="Calibri" w:hAnsi="Times New Roman" w:cs="Times New Roman"/>
          <w:sz w:val="24"/>
          <w:szCs w:val="24"/>
          <w:highlight w:val="yellow"/>
        </w:rPr>
        <w:t xml:space="preserve"> </w:t>
      </w:r>
      <w:hyperlink r:id="rId18" w:history="1">
        <w:r w:rsidR="00A631A1" w:rsidRPr="00414C71">
          <w:rPr>
            <w:rStyle w:val="Hyperlink"/>
            <w:rFonts w:ascii="Times New Roman" w:eastAsia="Times New Roman" w:hAnsi="Times New Roman" w:cs="Times New Roman"/>
            <w:sz w:val="24"/>
            <w:szCs w:val="24"/>
            <w:highlight w:val="yellow"/>
          </w:rPr>
          <w:t>https://www.aoac.org/official-methods-of-analysis/</w:t>
        </w:r>
      </w:hyperlink>
    </w:p>
    <w:p w14:paraId="15ADBF5B" w14:textId="48C63E1F" w:rsidR="00A631A1" w:rsidRPr="00A631A1" w:rsidRDefault="00A631A1" w:rsidP="00A631A1">
      <w:pPr>
        <w:pStyle w:val="NormalWeb"/>
        <w:numPr>
          <w:ilvl w:val="0"/>
          <w:numId w:val="2"/>
        </w:numPr>
      </w:pPr>
      <w:r w:rsidRPr="00A631A1">
        <w:rPr>
          <w:rStyle w:val="Strong"/>
          <w:b w:val="0"/>
        </w:rPr>
        <w:t xml:space="preserve">Shahwar, D., Bhat, T.M., Ansari, M.Y.K., Alam, T., </w:t>
      </w:r>
      <w:proofErr w:type="spellStart"/>
      <w:r w:rsidRPr="00A631A1">
        <w:rPr>
          <w:rStyle w:val="Strong"/>
          <w:b w:val="0"/>
        </w:rPr>
        <w:t>Alghuthaymi</w:t>
      </w:r>
      <w:proofErr w:type="spellEnd"/>
      <w:r w:rsidRPr="00A631A1">
        <w:rPr>
          <w:rStyle w:val="Strong"/>
          <w:b w:val="0"/>
        </w:rPr>
        <w:t>, M.A. and Khan, M.A. (2022).</w:t>
      </w:r>
      <w:r>
        <w:t xml:space="preserve"> Antioxidant and antibacterial activity of extracts from selected plant material. </w:t>
      </w:r>
      <w:r>
        <w:rPr>
          <w:rStyle w:val="Emphasis"/>
        </w:rPr>
        <w:t>Applied Sciences</w:t>
      </w:r>
      <w:r>
        <w:t>, 12(19): 9871.</w:t>
      </w:r>
    </w:p>
    <w:p w14:paraId="3E7C9B42" w14:textId="11344D25" w:rsidR="009C4260" w:rsidRPr="00187F82" w:rsidRDefault="009C4260" w:rsidP="00187F82">
      <w:pPr>
        <w:pStyle w:val="NormalWeb"/>
        <w:numPr>
          <w:ilvl w:val="0"/>
          <w:numId w:val="2"/>
        </w:numPr>
        <w:rPr>
          <w:highlight w:val="yellow"/>
        </w:rPr>
      </w:pPr>
      <w:r w:rsidRPr="006C771E">
        <w:rPr>
          <w:rStyle w:val="Strong"/>
          <w:b w:val="0"/>
          <w:highlight w:val="yellow"/>
        </w:rPr>
        <w:t>Munteanu, I.G. and Apetrei, C. (2021).</w:t>
      </w:r>
      <w:r w:rsidRPr="006C771E">
        <w:rPr>
          <w:highlight w:val="yellow"/>
        </w:rPr>
        <w:t xml:space="preserve"> Analytical methods used in determining antioxidant activity: A review. </w:t>
      </w:r>
      <w:r w:rsidRPr="006C771E">
        <w:rPr>
          <w:rStyle w:val="Emphasis"/>
          <w:highlight w:val="yellow"/>
        </w:rPr>
        <w:t>International Journal of Molecular Sciences</w:t>
      </w:r>
      <w:r w:rsidRPr="006C771E">
        <w:rPr>
          <w:highlight w:val="yellow"/>
        </w:rPr>
        <w:t>, 22(7): 3380.</w:t>
      </w:r>
    </w:p>
    <w:p w14:paraId="337AB952" w14:textId="22937994" w:rsidR="00761E6D" w:rsidRPr="00761E6D" w:rsidRDefault="00761E6D" w:rsidP="00761E6D">
      <w:pPr>
        <w:pStyle w:val="NormalWeb"/>
        <w:numPr>
          <w:ilvl w:val="0"/>
          <w:numId w:val="2"/>
        </w:numPr>
      </w:pPr>
      <w:r w:rsidRPr="00761E6D">
        <w:rPr>
          <w:rStyle w:val="Strong"/>
          <w:b w:val="0"/>
        </w:rPr>
        <w:t xml:space="preserve">Somda, I., </w:t>
      </w:r>
      <w:proofErr w:type="spellStart"/>
      <w:r w:rsidRPr="00761E6D">
        <w:rPr>
          <w:rStyle w:val="Strong"/>
          <w:b w:val="0"/>
        </w:rPr>
        <w:t>Batiebo</w:t>
      </w:r>
      <w:proofErr w:type="spellEnd"/>
      <w:r w:rsidRPr="00761E6D">
        <w:rPr>
          <w:rStyle w:val="Strong"/>
          <w:b w:val="0"/>
        </w:rPr>
        <w:t xml:space="preserve">, J., Hilou, A., </w:t>
      </w:r>
      <w:r w:rsidRPr="00761E6D">
        <w:rPr>
          <w:rStyle w:val="Strong"/>
          <w:b w:val="0"/>
          <w:i/>
        </w:rPr>
        <w:t>et al</w:t>
      </w:r>
      <w:r w:rsidRPr="00761E6D">
        <w:rPr>
          <w:rStyle w:val="Strong"/>
          <w:b w:val="0"/>
        </w:rPr>
        <w:t>. (2023)</w:t>
      </w:r>
      <w:r>
        <w:rPr>
          <w:rStyle w:val="Strong"/>
        </w:rPr>
        <w:t>.</w:t>
      </w:r>
      <w:r>
        <w:t xml:space="preserve"> Phytochemical characterization of </w:t>
      </w:r>
      <w:proofErr w:type="spellStart"/>
      <w:r>
        <w:t>Frafra</w:t>
      </w:r>
      <w:proofErr w:type="spellEnd"/>
      <w:r>
        <w:t xml:space="preserve"> potato (</w:t>
      </w:r>
      <w:proofErr w:type="spellStart"/>
      <w:r>
        <w:rPr>
          <w:rStyle w:val="Emphasis"/>
        </w:rPr>
        <w:t>Solenostemon</w:t>
      </w:r>
      <w:proofErr w:type="spellEnd"/>
      <w:r>
        <w:rPr>
          <w:rStyle w:val="Emphasis"/>
        </w:rPr>
        <w:t xml:space="preserve"> </w:t>
      </w:r>
      <w:proofErr w:type="spellStart"/>
      <w:r>
        <w:rPr>
          <w:rStyle w:val="Emphasis"/>
        </w:rPr>
        <w:t>rotundifolius</w:t>
      </w:r>
      <w:proofErr w:type="spellEnd"/>
      <w:r>
        <w:t xml:space="preserve">) accessions from Burkina Faso and Ghana. </w:t>
      </w:r>
      <w:r>
        <w:rPr>
          <w:rStyle w:val="Emphasis"/>
        </w:rPr>
        <w:t>Journal of Ethnopharmacology</w:t>
      </w:r>
      <w:r>
        <w:t>, 318: 116912.</w:t>
      </w:r>
    </w:p>
    <w:p w14:paraId="68D0E3F2" w14:textId="2D3194B5" w:rsidR="00CE0D4A" w:rsidRPr="00CE0D4A" w:rsidRDefault="00CE0D4A" w:rsidP="00CE0D4A">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77598C">
        <w:rPr>
          <w:rFonts w:ascii="Times New Roman" w:eastAsia="Times New Roman" w:hAnsi="Times New Roman" w:cs="Times New Roman"/>
          <w:bCs/>
          <w:sz w:val="24"/>
          <w:szCs w:val="24"/>
          <w:highlight w:val="yellow"/>
        </w:rPr>
        <w:t>Song, H., Choi, H., Kim, Y., et al. (2024).</w:t>
      </w:r>
      <w:r w:rsidRPr="00CE0D4A">
        <w:rPr>
          <w:rFonts w:ascii="Times New Roman" w:eastAsia="Times New Roman" w:hAnsi="Times New Roman" w:cs="Times New Roman"/>
          <w:sz w:val="24"/>
          <w:szCs w:val="24"/>
          <w:highlight w:val="yellow"/>
        </w:rPr>
        <w:t xml:space="preserve"> Comparative Analysis of Nutrients, Phytochemicals, and Minerals in Colored Sweet Potato (</w:t>
      </w:r>
      <w:r w:rsidRPr="00A01502">
        <w:rPr>
          <w:rFonts w:ascii="Times New Roman" w:eastAsia="Times New Roman" w:hAnsi="Times New Roman" w:cs="Times New Roman"/>
          <w:i/>
          <w:sz w:val="24"/>
          <w:szCs w:val="24"/>
          <w:highlight w:val="yellow"/>
        </w:rPr>
        <w:t>Ipomoea batatas</w:t>
      </w:r>
      <w:r w:rsidRPr="00CE0D4A">
        <w:rPr>
          <w:rFonts w:ascii="Times New Roman" w:eastAsia="Times New Roman" w:hAnsi="Times New Roman" w:cs="Times New Roman"/>
          <w:sz w:val="24"/>
          <w:szCs w:val="24"/>
          <w:highlight w:val="yellow"/>
        </w:rPr>
        <w:t xml:space="preserve"> L.) Roots. </w:t>
      </w:r>
      <w:r w:rsidRPr="00CE0D4A">
        <w:rPr>
          <w:rFonts w:ascii="Times New Roman" w:eastAsia="Times New Roman" w:hAnsi="Times New Roman" w:cs="Times New Roman"/>
          <w:i/>
          <w:iCs/>
          <w:sz w:val="24"/>
          <w:szCs w:val="24"/>
          <w:highlight w:val="yellow"/>
        </w:rPr>
        <w:t>Foods</w:t>
      </w:r>
      <w:r w:rsidRPr="00CE0D4A">
        <w:rPr>
          <w:rFonts w:ascii="Times New Roman" w:eastAsia="Times New Roman" w:hAnsi="Times New Roman" w:cs="Times New Roman"/>
          <w:sz w:val="24"/>
          <w:szCs w:val="24"/>
          <w:highlight w:val="yellow"/>
        </w:rPr>
        <w:t>, 13(22), 3636. https://doi.org/10.3390/foods13223636</w:t>
      </w:r>
    </w:p>
    <w:p w14:paraId="0993BD89" w14:textId="25EBF98A" w:rsidR="004E37D8" w:rsidRPr="004E37D8" w:rsidRDefault="004E37D8" w:rsidP="004E37D8">
      <w:pPr>
        <w:numPr>
          <w:ilvl w:val="0"/>
          <w:numId w:val="2"/>
        </w:numPr>
        <w:spacing w:after="0"/>
        <w:contextualSpacing/>
        <w:jc w:val="both"/>
        <w:rPr>
          <w:rFonts w:ascii="Times New Roman" w:eastAsia="Calibri" w:hAnsi="Times New Roman" w:cs="Times New Roman"/>
          <w:b/>
          <w:sz w:val="24"/>
          <w:szCs w:val="24"/>
        </w:rPr>
      </w:pPr>
      <w:r w:rsidRPr="004E37D8">
        <w:rPr>
          <w:rFonts w:ascii="Times New Roman" w:eastAsia="Calibri" w:hAnsi="Times New Roman" w:cs="Times New Roman"/>
          <w:sz w:val="24"/>
          <w:szCs w:val="24"/>
        </w:rPr>
        <w:t>Awol A</w:t>
      </w:r>
      <w:r w:rsidRPr="00A35939">
        <w:rPr>
          <w:rFonts w:ascii="Times New Roman" w:eastAsia="Calibri" w:hAnsi="Times New Roman" w:cs="Times New Roman"/>
          <w:sz w:val="24"/>
          <w:szCs w:val="24"/>
          <w:highlight w:val="yellow"/>
        </w:rPr>
        <w:t>. (2014</w:t>
      </w:r>
      <w:r w:rsidRPr="004E37D8">
        <w:rPr>
          <w:rFonts w:ascii="Times New Roman" w:eastAsia="Calibri" w:hAnsi="Times New Roman" w:cs="Times New Roman"/>
          <w:sz w:val="24"/>
          <w:szCs w:val="24"/>
        </w:rPr>
        <w:t xml:space="preserve">). Phytochemical Screening, Proximate and Mineral Composition of Sweet Potato Leaves Grown in Tepi Provision, South- west of Ethiopia. Science, Technology and Arts Research Journal. ;3(3):112-115. Journal Homepage: </w:t>
      </w:r>
      <w:proofErr w:type="spellStart"/>
      <w:r w:rsidRPr="004E37D8">
        <w:rPr>
          <w:rFonts w:ascii="Times New Roman" w:eastAsia="Calibri" w:hAnsi="Times New Roman" w:cs="Times New Roman"/>
          <w:sz w:val="24"/>
          <w:szCs w:val="24"/>
        </w:rPr>
        <w:t>Available:http</w:t>
      </w:r>
      <w:proofErr w:type="spellEnd"/>
      <w:r w:rsidRPr="004E37D8">
        <w:rPr>
          <w:rFonts w:ascii="Times New Roman" w:eastAsia="Calibri" w:hAnsi="Times New Roman" w:cs="Times New Roman"/>
          <w:sz w:val="24"/>
          <w:szCs w:val="24"/>
        </w:rPr>
        <w:t>://www.starjournal.org/ http://dx.doi.org/10.4314/star.v3i3.19 ISSN: 2226-7522(Print) and 2305-3372 (Online).</w:t>
      </w:r>
    </w:p>
    <w:p w14:paraId="49BF891A" w14:textId="28DE51E1" w:rsidR="004E37D8" w:rsidRPr="00EA0A12" w:rsidRDefault="00EA0A12" w:rsidP="00EA0A12">
      <w:pPr>
        <w:numPr>
          <w:ilvl w:val="0"/>
          <w:numId w:val="2"/>
        </w:numPr>
        <w:spacing w:after="0" w:line="240" w:lineRule="auto"/>
        <w:contextualSpacing/>
        <w:jc w:val="both"/>
        <w:rPr>
          <w:rFonts w:ascii="Times New Roman" w:eastAsia="Calibri" w:hAnsi="Times New Roman" w:cs="Times New Roman"/>
          <w:sz w:val="24"/>
          <w:szCs w:val="24"/>
          <w:highlight w:val="yellow"/>
        </w:rPr>
      </w:pPr>
      <w:r w:rsidRPr="00EA0A12">
        <w:rPr>
          <w:rFonts w:ascii="Times New Roman" w:eastAsia="Calibri" w:hAnsi="Times New Roman" w:cs="Times New Roman"/>
          <w:bCs/>
          <w:sz w:val="24"/>
          <w:szCs w:val="24"/>
          <w:highlight w:val="yellow"/>
        </w:rPr>
        <w:t xml:space="preserve">Sethuraman, G., Nizar, N.M.M., Muhamad, F.N., </w:t>
      </w:r>
      <w:proofErr w:type="spellStart"/>
      <w:r w:rsidRPr="00EA0A12">
        <w:rPr>
          <w:rFonts w:ascii="Times New Roman" w:eastAsia="Calibri" w:hAnsi="Times New Roman" w:cs="Times New Roman"/>
          <w:bCs/>
          <w:sz w:val="24"/>
          <w:szCs w:val="24"/>
          <w:highlight w:val="yellow"/>
        </w:rPr>
        <w:t>Suhairi</w:t>
      </w:r>
      <w:proofErr w:type="spellEnd"/>
      <w:r w:rsidRPr="00EA0A12">
        <w:rPr>
          <w:rFonts w:ascii="Times New Roman" w:eastAsia="Calibri" w:hAnsi="Times New Roman" w:cs="Times New Roman"/>
          <w:bCs/>
          <w:sz w:val="24"/>
          <w:szCs w:val="24"/>
          <w:highlight w:val="yellow"/>
        </w:rPr>
        <w:t xml:space="preserve">, T.A.S.T.M., </w:t>
      </w:r>
      <w:proofErr w:type="spellStart"/>
      <w:r w:rsidRPr="00EA0A12">
        <w:rPr>
          <w:rFonts w:ascii="Times New Roman" w:eastAsia="Calibri" w:hAnsi="Times New Roman" w:cs="Times New Roman"/>
          <w:bCs/>
          <w:sz w:val="24"/>
          <w:szCs w:val="24"/>
          <w:highlight w:val="yellow"/>
        </w:rPr>
        <w:t>Jahanshiri</w:t>
      </w:r>
      <w:proofErr w:type="spellEnd"/>
      <w:r w:rsidRPr="00EA0A12">
        <w:rPr>
          <w:rFonts w:ascii="Times New Roman" w:eastAsia="Calibri" w:hAnsi="Times New Roman" w:cs="Times New Roman"/>
          <w:bCs/>
          <w:sz w:val="24"/>
          <w:szCs w:val="24"/>
          <w:highlight w:val="yellow"/>
        </w:rPr>
        <w:t>, E., Gregory, P.J., &amp; Azam-Ali, S. (2020).</w:t>
      </w:r>
      <w:r w:rsidRPr="00EA0A12">
        <w:rPr>
          <w:rFonts w:ascii="Times New Roman" w:eastAsia="Calibri" w:hAnsi="Times New Roman" w:cs="Times New Roman"/>
          <w:sz w:val="24"/>
          <w:szCs w:val="24"/>
          <w:highlight w:val="yellow"/>
        </w:rPr>
        <w:t xml:space="preserve"> Nutritional composition of black potato (</w:t>
      </w:r>
      <w:proofErr w:type="spellStart"/>
      <w:r w:rsidRPr="00EA0A12">
        <w:rPr>
          <w:rFonts w:ascii="Times New Roman" w:eastAsia="Calibri" w:hAnsi="Times New Roman" w:cs="Times New Roman"/>
          <w:i/>
          <w:iCs/>
          <w:sz w:val="24"/>
          <w:szCs w:val="24"/>
          <w:highlight w:val="yellow"/>
        </w:rPr>
        <w:t>Plectranthus</w:t>
      </w:r>
      <w:proofErr w:type="spellEnd"/>
      <w:r w:rsidRPr="00EA0A12">
        <w:rPr>
          <w:rFonts w:ascii="Times New Roman" w:eastAsia="Calibri" w:hAnsi="Times New Roman" w:cs="Times New Roman"/>
          <w:i/>
          <w:iCs/>
          <w:sz w:val="24"/>
          <w:szCs w:val="24"/>
          <w:highlight w:val="yellow"/>
        </w:rPr>
        <w:t xml:space="preserve"> </w:t>
      </w:r>
      <w:proofErr w:type="spellStart"/>
      <w:r w:rsidRPr="00EA0A12">
        <w:rPr>
          <w:rFonts w:ascii="Times New Roman" w:eastAsia="Calibri" w:hAnsi="Times New Roman" w:cs="Times New Roman"/>
          <w:i/>
          <w:iCs/>
          <w:sz w:val="24"/>
          <w:szCs w:val="24"/>
          <w:highlight w:val="yellow"/>
        </w:rPr>
        <w:t>rotundifolius</w:t>
      </w:r>
      <w:proofErr w:type="spellEnd"/>
      <w:r w:rsidRPr="00EA0A12">
        <w:rPr>
          <w:rFonts w:ascii="Times New Roman" w:eastAsia="Calibri" w:hAnsi="Times New Roman" w:cs="Times New Roman"/>
          <w:sz w:val="24"/>
          <w:szCs w:val="24"/>
          <w:highlight w:val="yellow"/>
        </w:rPr>
        <w:t xml:space="preserve"> (</w:t>
      </w:r>
      <w:proofErr w:type="spellStart"/>
      <w:r w:rsidRPr="00EA0A12">
        <w:rPr>
          <w:rFonts w:ascii="Times New Roman" w:eastAsia="Calibri" w:hAnsi="Times New Roman" w:cs="Times New Roman"/>
          <w:sz w:val="24"/>
          <w:szCs w:val="24"/>
          <w:highlight w:val="yellow"/>
        </w:rPr>
        <w:t>Poir</w:t>
      </w:r>
      <w:proofErr w:type="spellEnd"/>
      <w:r w:rsidRPr="00EA0A12">
        <w:rPr>
          <w:rFonts w:ascii="Times New Roman" w:eastAsia="Calibri" w:hAnsi="Times New Roman" w:cs="Times New Roman"/>
          <w:sz w:val="24"/>
          <w:szCs w:val="24"/>
          <w:highlight w:val="yellow"/>
        </w:rPr>
        <w:t xml:space="preserve">.) Spreng.) (Synonym: </w:t>
      </w:r>
      <w:proofErr w:type="spellStart"/>
      <w:r w:rsidRPr="00EA0A12">
        <w:rPr>
          <w:rFonts w:ascii="Times New Roman" w:eastAsia="Calibri" w:hAnsi="Times New Roman" w:cs="Times New Roman"/>
          <w:i/>
          <w:iCs/>
          <w:sz w:val="24"/>
          <w:szCs w:val="24"/>
          <w:highlight w:val="yellow"/>
        </w:rPr>
        <w:t>Solenostemon</w:t>
      </w:r>
      <w:proofErr w:type="spellEnd"/>
      <w:r w:rsidRPr="00EA0A12">
        <w:rPr>
          <w:rFonts w:ascii="Times New Roman" w:eastAsia="Calibri" w:hAnsi="Times New Roman" w:cs="Times New Roman"/>
          <w:i/>
          <w:iCs/>
          <w:sz w:val="24"/>
          <w:szCs w:val="24"/>
          <w:highlight w:val="yellow"/>
        </w:rPr>
        <w:t xml:space="preserve"> </w:t>
      </w:r>
      <w:proofErr w:type="spellStart"/>
      <w:r w:rsidRPr="00EA0A12">
        <w:rPr>
          <w:rFonts w:ascii="Times New Roman" w:eastAsia="Calibri" w:hAnsi="Times New Roman" w:cs="Times New Roman"/>
          <w:i/>
          <w:iCs/>
          <w:sz w:val="24"/>
          <w:szCs w:val="24"/>
          <w:highlight w:val="yellow"/>
        </w:rPr>
        <w:t>rotundifolius</w:t>
      </w:r>
      <w:proofErr w:type="spellEnd"/>
      <w:r w:rsidRPr="00EA0A12">
        <w:rPr>
          <w:rFonts w:ascii="Times New Roman" w:eastAsia="Calibri" w:hAnsi="Times New Roman" w:cs="Times New Roman"/>
          <w:sz w:val="24"/>
          <w:szCs w:val="24"/>
          <w:highlight w:val="yellow"/>
        </w:rPr>
        <w:t xml:space="preserve">). </w:t>
      </w:r>
      <w:r w:rsidRPr="00EA0A12">
        <w:rPr>
          <w:rFonts w:ascii="Times New Roman" w:eastAsia="Calibri" w:hAnsi="Times New Roman" w:cs="Times New Roman"/>
          <w:i/>
          <w:iCs/>
          <w:sz w:val="24"/>
          <w:szCs w:val="24"/>
          <w:highlight w:val="yellow"/>
        </w:rPr>
        <w:t>International Journal of Science and Engineering Research</w:t>
      </w:r>
      <w:r w:rsidRPr="00EA0A12">
        <w:rPr>
          <w:rFonts w:ascii="Times New Roman" w:eastAsia="Calibri" w:hAnsi="Times New Roman" w:cs="Times New Roman"/>
          <w:sz w:val="24"/>
          <w:szCs w:val="24"/>
          <w:highlight w:val="yellow"/>
        </w:rPr>
        <w:t>, 11, 1145-1150.</w:t>
      </w:r>
    </w:p>
    <w:p w14:paraId="53FB7A2B" w14:textId="77777777" w:rsidR="004E37D8" w:rsidRPr="004E37D8" w:rsidRDefault="004E37D8" w:rsidP="004E37D8">
      <w:pPr>
        <w:numPr>
          <w:ilvl w:val="0"/>
          <w:numId w:val="2"/>
        </w:numPr>
        <w:spacing w:after="0" w:line="240" w:lineRule="auto"/>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Ingabire, M.R., </w:t>
      </w:r>
      <w:proofErr w:type="spellStart"/>
      <w:r w:rsidRPr="004E37D8">
        <w:rPr>
          <w:rFonts w:ascii="Times New Roman" w:eastAsia="Calibri" w:hAnsi="Times New Roman" w:cs="Times New Roman"/>
          <w:sz w:val="24"/>
          <w:szCs w:val="24"/>
        </w:rPr>
        <w:t>Vasanthakaalam</w:t>
      </w:r>
      <w:proofErr w:type="spellEnd"/>
      <w:r w:rsidRPr="004E37D8">
        <w:rPr>
          <w:rFonts w:ascii="Times New Roman" w:eastAsia="Calibri" w:hAnsi="Times New Roman" w:cs="Times New Roman"/>
          <w:sz w:val="24"/>
          <w:szCs w:val="24"/>
        </w:rPr>
        <w:t xml:space="preserve">, H.(2011), Comparison of the nutrient composition of four sweet potatoes varieties cultivated in Rwanda. American J. Food and </w:t>
      </w:r>
      <w:proofErr w:type="spellStart"/>
      <w:r w:rsidRPr="004E37D8">
        <w:rPr>
          <w:rFonts w:ascii="Times New Roman" w:eastAsia="Calibri" w:hAnsi="Times New Roman" w:cs="Times New Roman"/>
          <w:sz w:val="24"/>
          <w:szCs w:val="24"/>
        </w:rPr>
        <w:t>Nutrit</w:t>
      </w:r>
      <w:proofErr w:type="spellEnd"/>
      <w:r w:rsidRPr="004E37D8">
        <w:rPr>
          <w:rFonts w:ascii="Times New Roman" w:eastAsia="Calibri" w:hAnsi="Times New Roman" w:cs="Times New Roman"/>
          <w:sz w:val="24"/>
          <w:szCs w:val="24"/>
        </w:rPr>
        <w:t xml:space="preserve">. 1(1), 34-38. DOI: </w:t>
      </w:r>
      <w:hyperlink r:id="rId19" w:tgtFrame="_blank" w:history="1">
        <w:r w:rsidRPr="004E37D8">
          <w:rPr>
            <w:rFonts w:ascii="Times New Roman" w:eastAsia="Calibri" w:hAnsi="Times New Roman" w:cs="Times New Roman"/>
            <w:color w:val="0563C1"/>
            <w:sz w:val="24"/>
            <w:szCs w:val="24"/>
            <w:u w:val="single"/>
          </w:rPr>
          <w:t>10.5251/ajfn.2011.1.1.34.38</w:t>
        </w:r>
      </w:hyperlink>
    </w:p>
    <w:p w14:paraId="718AA7A6" w14:textId="77777777" w:rsidR="004E37D8" w:rsidRPr="004E37D8" w:rsidRDefault="004E37D8" w:rsidP="004E37D8">
      <w:pPr>
        <w:numPr>
          <w:ilvl w:val="0"/>
          <w:numId w:val="2"/>
        </w:numPr>
        <w:spacing w:after="0" w:line="240" w:lineRule="auto"/>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lastRenderedPageBreak/>
        <w:t>Ukom</w:t>
      </w:r>
      <w:proofErr w:type="spellEnd"/>
      <w:r w:rsidRPr="004E37D8">
        <w:rPr>
          <w:rFonts w:ascii="Times New Roman" w:eastAsia="Calibri" w:hAnsi="Times New Roman" w:cs="Times New Roman"/>
          <w:sz w:val="24"/>
          <w:szCs w:val="24"/>
        </w:rPr>
        <w:t xml:space="preserve">, A.N., </w:t>
      </w:r>
      <w:proofErr w:type="spellStart"/>
      <w:r w:rsidRPr="004E37D8">
        <w:rPr>
          <w:rFonts w:ascii="Times New Roman" w:eastAsia="Calibri" w:hAnsi="Times New Roman" w:cs="Times New Roman"/>
          <w:sz w:val="24"/>
          <w:szCs w:val="24"/>
        </w:rPr>
        <w:t>Ojimelukwe</w:t>
      </w:r>
      <w:proofErr w:type="spellEnd"/>
      <w:r w:rsidRPr="004E37D8">
        <w:rPr>
          <w:rFonts w:ascii="Times New Roman" w:eastAsia="Calibri" w:hAnsi="Times New Roman" w:cs="Times New Roman"/>
          <w:sz w:val="24"/>
          <w:szCs w:val="24"/>
        </w:rPr>
        <w:t>, P.C., Alamu, E.O. (2011). All trans-cis β-carotene content of selected sweet potato (</w:t>
      </w:r>
      <w:r w:rsidRPr="004E37D8">
        <w:rPr>
          <w:rFonts w:ascii="Times New Roman" w:eastAsia="Calibri" w:hAnsi="Times New Roman" w:cs="Times New Roman"/>
          <w:i/>
          <w:sz w:val="24"/>
          <w:szCs w:val="24"/>
        </w:rPr>
        <w:t>Ipomea batatas</w:t>
      </w:r>
      <w:r w:rsidRPr="004E37D8">
        <w:rPr>
          <w:rFonts w:ascii="Times New Roman" w:eastAsia="Calibri" w:hAnsi="Times New Roman" w:cs="Times New Roman"/>
          <w:sz w:val="24"/>
          <w:szCs w:val="24"/>
        </w:rPr>
        <w:t xml:space="preserve"> (L) Lam) varieties as influenced by different levels of nitrogen fertilizer application. African J. Food Scie. 5(3), 131- 137.</w:t>
      </w:r>
    </w:p>
    <w:p w14:paraId="6F4E77F3" w14:textId="77777777" w:rsidR="004E37D8" w:rsidRPr="004E37D8" w:rsidRDefault="004E37D8" w:rsidP="004E37D8">
      <w:pPr>
        <w:numPr>
          <w:ilvl w:val="0"/>
          <w:numId w:val="2"/>
        </w:numPr>
        <w:contextualSpacing/>
        <w:jc w:val="both"/>
        <w:rPr>
          <w:rFonts w:ascii="Times New Roman" w:eastAsia="Calibri" w:hAnsi="Times New Roman" w:cs="Times New Roman"/>
          <w:sz w:val="24"/>
          <w:szCs w:val="24"/>
          <w:highlight w:val="yellow"/>
        </w:rPr>
      </w:pPr>
      <w:proofErr w:type="spellStart"/>
      <w:r w:rsidRPr="00C33657">
        <w:rPr>
          <w:rFonts w:ascii="Times New Roman" w:eastAsia="Calibri" w:hAnsi="Times New Roman" w:cs="Times New Roman"/>
          <w:sz w:val="24"/>
          <w:szCs w:val="24"/>
          <w:lang w:val="es-US"/>
        </w:rPr>
        <w:t>Ayimbire</w:t>
      </w:r>
      <w:proofErr w:type="spellEnd"/>
      <w:r w:rsidRPr="00C33657">
        <w:rPr>
          <w:rFonts w:ascii="Times New Roman" w:eastAsia="Calibri" w:hAnsi="Times New Roman" w:cs="Times New Roman"/>
          <w:sz w:val="24"/>
          <w:szCs w:val="24"/>
          <w:lang w:val="es-US"/>
        </w:rPr>
        <w:t xml:space="preserve"> A, </w:t>
      </w:r>
      <w:proofErr w:type="spellStart"/>
      <w:r w:rsidRPr="00C33657">
        <w:rPr>
          <w:rFonts w:ascii="Times New Roman" w:eastAsia="Calibri" w:hAnsi="Times New Roman" w:cs="Times New Roman"/>
          <w:sz w:val="24"/>
          <w:szCs w:val="24"/>
          <w:lang w:val="es-US"/>
        </w:rPr>
        <w:t>Laary</w:t>
      </w:r>
      <w:proofErr w:type="spellEnd"/>
      <w:r w:rsidRPr="00C33657">
        <w:rPr>
          <w:rFonts w:ascii="Times New Roman" w:eastAsia="Calibri" w:hAnsi="Times New Roman" w:cs="Times New Roman"/>
          <w:sz w:val="24"/>
          <w:szCs w:val="24"/>
          <w:lang w:val="es-US"/>
        </w:rPr>
        <w:t xml:space="preserve"> JK, </w:t>
      </w:r>
      <w:proofErr w:type="spellStart"/>
      <w:r w:rsidRPr="00C33657">
        <w:rPr>
          <w:rFonts w:ascii="Times New Roman" w:eastAsia="Calibri" w:hAnsi="Times New Roman" w:cs="Times New Roman"/>
          <w:sz w:val="24"/>
          <w:szCs w:val="24"/>
          <w:lang w:val="es-US"/>
        </w:rPr>
        <w:t>Akolgo</w:t>
      </w:r>
      <w:proofErr w:type="spellEnd"/>
      <w:r w:rsidRPr="00C33657">
        <w:rPr>
          <w:rFonts w:ascii="Times New Roman" w:eastAsia="Calibri" w:hAnsi="Times New Roman" w:cs="Times New Roman"/>
          <w:sz w:val="24"/>
          <w:szCs w:val="24"/>
          <w:lang w:val="es-US"/>
        </w:rPr>
        <w:t xml:space="preserve"> JA, </w:t>
      </w:r>
      <w:proofErr w:type="spellStart"/>
      <w:r w:rsidRPr="00C33657">
        <w:rPr>
          <w:rFonts w:ascii="Times New Roman" w:eastAsia="Calibri" w:hAnsi="Times New Roman" w:cs="Times New Roman"/>
          <w:sz w:val="24"/>
          <w:szCs w:val="24"/>
          <w:lang w:val="es-US"/>
        </w:rPr>
        <w:t>Ninfaa</w:t>
      </w:r>
      <w:proofErr w:type="spellEnd"/>
      <w:r w:rsidRPr="00C33657">
        <w:rPr>
          <w:rFonts w:ascii="Times New Roman" w:eastAsia="Calibri" w:hAnsi="Times New Roman" w:cs="Times New Roman"/>
          <w:sz w:val="24"/>
          <w:szCs w:val="24"/>
          <w:lang w:val="es-US"/>
        </w:rPr>
        <w:t xml:space="preserve"> AD, </w:t>
      </w:r>
      <w:proofErr w:type="spellStart"/>
      <w:r w:rsidRPr="00C33657">
        <w:rPr>
          <w:rFonts w:ascii="Times New Roman" w:eastAsia="Calibri" w:hAnsi="Times New Roman" w:cs="Times New Roman"/>
          <w:sz w:val="24"/>
          <w:szCs w:val="24"/>
          <w:lang w:val="es-US"/>
        </w:rPr>
        <w:t>Akolgo</w:t>
      </w:r>
      <w:proofErr w:type="spellEnd"/>
      <w:r w:rsidRPr="00C33657">
        <w:rPr>
          <w:rFonts w:ascii="Times New Roman" w:eastAsia="Calibri" w:hAnsi="Times New Roman" w:cs="Times New Roman"/>
          <w:sz w:val="24"/>
          <w:szCs w:val="24"/>
          <w:lang w:val="es-US"/>
        </w:rPr>
        <w:t xml:space="preserve"> JA, </w:t>
      </w:r>
      <w:proofErr w:type="spellStart"/>
      <w:r w:rsidRPr="00C33657">
        <w:rPr>
          <w:rFonts w:ascii="Times New Roman" w:eastAsia="Calibri" w:hAnsi="Times New Roman" w:cs="Times New Roman"/>
          <w:sz w:val="24"/>
          <w:szCs w:val="24"/>
          <w:lang w:val="es-US"/>
        </w:rPr>
        <w:t>Ndeogo</w:t>
      </w:r>
      <w:proofErr w:type="spellEnd"/>
      <w:r w:rsidRPr="00C33657">
        <w:rPr>
          <w:rFonts w:ascii="Times New Roman" w:eastAsia="Calibri" w:hAnsi="Times New Roman" w:cs="Times New Roman"/>
          <w:sz w:val="24"/>
          <w:szCs w:val="24"/>
          <w:lang w:val="es-US"/>
        </w:rPr>
        <w:t xml:space="preserve"> AGA (2022). </w:t>
      </w:r>
      <w:r w:rsidRPr="004E37D8">
        <w:rPr>
          <w:rFonts w:ascii="Times New Roman" w:eastAsia="Calibri" w:hAnsi="Times New Roman" w:cs="Times New Roman"/>
          <w:sz w:val="24"/>
          <w:szCs w:val="24"/>
        </w:rPr>
        <w:t xml:space="preserve">Comparing the growth and yield performance of six different varieties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sz w:val="24"/>
          <w:szCs w:val="24"/>
        </w:rPr>
        <w:t>Solenostemon</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rotundifluis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grown under rain-fed conditions in the Guinea Savanna </w:t>
      </w:r>
      <w:proofErr w:type="spellStart"/>
      <w:r w:rsidRPr="004E37D8">
        <w:rPr>
          <w:rFonts w:ascii="Times New Roman" w:eastAsia="Calibri" w:hAnsi="Times New Roman" w:cs="Times New Roman"/>
          <w:sz w:val="24"/>
          <w:szCs w:val="24"/>
        </w:rPr>
        <w:t>ecologicalzone</w:t>
      </w:r>
      <w:proofErr w:type="spellEnd"/>
      <w:r w:rsidRPr="004E37D8">
        <w:rPr>
          <w:rFonts w:ascii="Times New Roman" w:eastAsia="Calibri" w:hAnsi="Times New Roman" w:cs="Times New Roman"/>
          <w:sz w:val="24"/>
          <w:szCs w:val="24"/>
        </w:rPr>
        <w:t xml:space="preserve"> of Ghana. </w:t>
      </w:r>
      <w:proofErr w:type="spellStart"/>
      <w:r w:rsidRPr="004E37D8">
        <w:rPr>
          <w:rFonts w:ascii="Times New Roman" w:eastAsia="Calibri" w:hAnsi="Times New Roman" w:cs="Times New Roman"/>
          <w:sz w:val="24"/>
          <w:szCs w:val="24"/>
        </w:rPr>
        <w:t>PLoS</w:t>
      </w:r>
      <w:proofErr w:type="spellEnd"/>
      <w:r w:rsidRPr="004E37D8">
        <w:rPr>
          <w:rFonts w:ascii="Times New Roman" w:eastAsia="Calibri" w:hAnsi="Times New Roman" w:cs="Times New Roman"/>
          <w:sz w:val="24"/>
          <w:szCs w:val="24"/>
        </w:rPr>
        <w:t xml:space="preserve"> ONE 17(11): https://doi.org/ 10.1371/journal.pone.0276566</w:t>
      </w:r>
    </w:p>
    <w:p w14:paraId="305C8DCE" w14:textId="77777777" w:rsidR="004E37D8" w:rsidRPr="004E37D8" w:rsidRDefault="004E37D8" w:rsidP="004E37D8">
      <w:pPr>
        <w:numPr>
          <w:ilvl w:val="0"/>
          <w:numId w:val="2"/>
        </w:numPr>
        <w:spacing w:after="0" w:line="240" w:lineRule="auto"/>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Aywa</w:t>
      </w:r>
      <w:proofErr w:type="spellEnd"/>
      <w:r w:rsidRPr="004E37D8">
        <w:rPr>
          <w:rFonts w:ascii="Times New Roman" w:eastAsia="Calibri" w:hAnsi="Times New Roman" w:cs="Times New Roman"/>
          <w:sz w:val="24"/>
          <w:szCs w:val="24"/>
        </w:rPr>
        <w:t xml:space="preserve"> A.K, </w:t>
      </w:r>
      <w:proofErr w:type="spellStart"/>
      <w:r w:rsidRPr="004E37D8">
        <w:rPr>
          <w:rFonts w:ascii="Times New Roman" w:eastAsia="Calibri" w:hAnsi="Times New Roman" w:cs="Times New Roman"/>
          <w:sz w:val="24"/>
          <w:szCs w:val="24"/>
        </w:rPr>
        <w:t>Nawiri</w:t>
      </w:r>
      <w:proofErr w:type="spellEnd"/>
      <w:r w:rsidRPr="004E37D8">
        <w:rPr>
          <w:rFonts w:ascii="Times New Roman" w:eastAsia="Calibri" w:hAnsi="Times New Roman" w:cs="Times New Roman"/>
          <w:sz w:val="24"/>
          <w:szCs w:val="24"/>
        </w:rPr>
        <w:t xml:space="preserve"> M.P, </w:t>
      </w:r>
      <w:proofErr w:type="spellStart"/>
      <w:r w:rsidRPr="004E37D8">
        <w:rPr>
          <w:rFonts w:ascii="Times New Roman" w:eastAsia="Calibri" w:hAnsi="Times New Roman" w:cs="Times New Roman"/>
          <w:sz w:val="24"/>
          <w:szCs w:val="24"/>
        </w:rPr>
        <w:t>Nyambaka</w:t>
      </w:r>
      <w:proofErr w:type="spellEnd"/>
      <w:r w:rsidRPr="004E37D8">
        <w:rPr>
          <w:rFonts w:ascii="Times New Roman" w:eastAsia="Calibri" w:hAnsi="Times New Roman" w:cs="Times New Roman"/>
          <w:sz w:val="24"/>
          <w:szCs w:val="24"/>
        </w:rPr>
        <w:t xml:space="preserve"> H.N (2013). Nutrient variation in </w:t>
      </w:r>
      <w:proofErr w:type="spellStart"/>
      <w:r w:rsidRPr="004E37D8">
        <w:rPr>
          <w:rFonts w:ascii="Times New Roman" w:eastAsia="Calibri" w:hAnsi="Times New Roman" w:cs="Times New Roman"/>
          <w:sz w:val="24"/>
          <w:szCs w:val="24"/>
        </w:rPr>
        <w:t>coloured</w:t>
      </w:r>
      <w:proofErr w:type="spellEnd"/>
      <w:r w:rsidRPr="004E37D8">
        <w:rPr>
          <w:rFonts w:ascii="Times New Roman" w:eastAsia="Calibri" w:hAnsi="Times New Roman" w:cs="Times New Roman"/>
          <w:sz w:val="24"/>
          <w:szCs w:val="24"/>
        </w:rPr>
        <w:t xml:space="preserve"> varieties of Ipomea batatas grown in </w:t>
      </w:r>
      <w:proofErr w:type="spellStart"/>
      <w:r w:rsidRPr="004E37D8">
        <w:rPr>
          <w:rFonts w:ascii="Times New Roman" w:eastAsia="Calibri" w:hAnsi="Times New Roman" w:cs="Times New Roman"/>
          <w:sz w:val="24"/>
          <w:szCs w:val="24"/>
        </w:rPr>
        <w:t>Vihiga</w:t>
      </w:r>
      <w:proofErr w:type="spellEnd"/>
      <w:r w:rsidRPr="004E37D8">
        <w:rPr>
          <w:rFonts w:ascii="Times New Roman" w:eastAsia="Calibri" w:hAnsi="Times New Roman" w:cs="Times New Roman"/>
          <w:sz w:val="24"/>
          <w:szCs w:val="24"/>
        </w:rPr>
        <w:t xml:space="preserve"> County, Western Kenya. International Food Research Journal. 2013;20(2):819-825.</w:t>
      </w:r>
    </w:p>
    <w:p w14:paraId="69B8DA4C" w14:textId="77777777" w:rsidR="004E37D8" w:rsidRPr="004E37D8" w:rsidRDefault="004E37D8" w:rsidP="004E37D8">
      <w:pPr>
        <w:spacing w:after="0" w:line="240" w:lineRule="auto"/>
        <w:ind w:left="720"/>
        <w:contextualSpacing/>
        <w:jc w:val="both"/>
        <w:rPr>
          <w:rFonts w:ascii="Times New Roman" w:eastAsia="Calibri" w:hAnsi="Times New Roman" w:cs="Times New Roman"/>
          <w:sz w:val="24"/>
          <w:szCs w:val="24"/>
        </w:rPr>
      </w:pPr>
      <w:r w:rsidRPr="004E37D8">
        <w:rPr>
          <w:rFonts w:ascii="Open Sans" w:eastAsia="Calibri" w:hAnsi="Open Sans" w:cs="Open Sans"/>
          <w:b/>
          <w:bCs/>
          <w:color w:val="FF0000"/>
          <w:sz w:val="16"/>
          <w:szCs w:val="16"/>
          <w:shd w:val="clear" w:color="auto" w:fill="FFFFFF"/>
        </w:rPr>
        <w:t>2341929ja</w:t>
      </w:r>
    </w:p>
    <w:p w14:paraId="739B73DE" w14:textId="77777777" w:rsidR="004E37D8" w:rsidRPr="004E37D8" w:rsidRDefault="004E37D8" w:rsidP="004E37D8">
      <w:pPr>
        <w:numPr>
          <w:ilvl w:val="0"/>
          <w:numId w:val="2"/>
        </w:numPr>
        <w:spacing w:after="0" w:line="240" w:lineRule="auto"/>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Afify, A.S., Abdalla, A.A., Elsayed, A., </w:t>
      </w:r>
      <w:proofErr w:type="spellStart"/>
      <w:r w:rsidRPr="004E37D8">
        <w:rPr>
          <w:rFonts w:ascii="Times New Roman" w:eastAsia="Calibri" w:hAnsi="Times New Roman" w:cs="Times New Roman"/>
          <w:sz w:val="24"/>
          <w:szCs w:val="24"/>
        </w:rPr>
        <w:t>Gamuhay</w:t>
      </w:r>
      <w:proofErr w:type="spellEnd"/>
      <w:r w:rsidRPr="004E37D8">
        <w:rPr>
          <w:rFonts w:ascii="Times New Roman" w:eastAsia="Calibri" w:hAnsi="Times New Roman" w:cs="Times New Roman"/>
          <w:sz w:val="24"/>
          <w:szCs w:val="24"/>
        </w:rPr>
        <w:t xml:space="preserve">, B., Abu- Khadra, A.S., Hassan, M., </w:t>
      </w:r>
      <w:proofErr w:type="spellStart"/>
      <w:r w:rsidRPr="004E37D8">
        <w:rPr>
          <w:rFonts w:ascii="Times New Roman" w:eastAsia="Calibri" w:hAnsi="Times New Roman" w:cs="Times New Roman"/>
          <w:sz w:val="24"/>
          <w:szCs w:val="24"/>
        </w:rPr>
        <w:t>Ataalla</w:t>
      </w:r>
      <w:proofErr w:type="spellEnd"/>
      <w:r w:rsidRPr="004E37D8">
        <w:rPr>
          <w:rFonts w:ascii="Times New Roman" w:eastAsia="Calibri" w:hAnsi="Times New Roman" w:cs="Times New Roman"/>
          <w:sz w:val="24"/>
          <w:szCs w:val="24"/>
        </w:rPr>
        <w:t xml:space="preserve">, M., Mohamed, A.(2017). Survey on the Moisture and Ash Contents in Agricultural Commodities in Al-Rass Governorate, Saudi Arabia in 2017. Assiut J. Agric. Sci., 48(6) 55-62. ISSN: 1110-0486 Website: </w:t>
      </w:r>
      <w:hyperlink r:id="rId20" w:history="1">
        <w:r w:rsidRPr="004E37D8">
          <w:rPr>
            <w:rFonts w:ascii="Times New Roman" w:eastAsia="Calibri" w:hAnsi="Times New Roman" w:cs="Times New Roman"/>
            <w:color w:val="0563C1"/>
            <w:sz w:val="24"/>
            <w:szCs w:val="24"/>
            <w:u w:val="single"/>
          </w:rPr>
          <w:t>http://www.aun.edu.eg/faculty_agriculture</w:t>
        </w:r>
      </w:hyperlink>
      <w:r w:rsidRPr="004E37D8">
        <w:rPr>
          <w:rFonts w:ascii="Times New Roman" w:eastAsia="Calibri" w:hAnsi="Times New Roman" w:cs="Times New Roman"/>
          <w:sz w:val="24"/>
          <w:szCs w:val="24"/>
        </w:rPr>
        <w:t>.</w:t>
      </w:r>
    </w:p>
    <w:p w14:paraId="2C2E5CCB" w14:textId="77777777" w:rsidR="004E37D8" w:rsidRPr="004E37D8" w:rsidRDefault="004E37D8" w:rsidP="0077598C">
      <w:pPr>
        <w:spacing w:after="0" w:line="240" w:lineRule="auto"/>
        <w:contextualSpacing/>
        <w:jc w:val="both"/>
        <w:rPr>
          <w:rFonts w:ascii="Open Sans" w:eastAsia="Calibri" w:hAnsi="Open Sans" w:cs="Open Sans"/>
          <w:b/>
          <w:bCs/>
          <w:color w:val="FF0000"/>
          <w:sz w:val="16"/>
          <w:szCs w:val="16"/>
          <w:shd w:val="clear" w:color="auto" w:fill="FFFFFF"/>
        </w:rPr>
      </w:pPr>
    </w:p>
    <w:p w14:paraId="09AA9CAF" w14:textId="1AC2A539" w:rsidR="004E37D8" w:rsidRPr="0077598C" w:rsidRDefault="004E37D8" w:rsidP="004E37D8">
      <w:pPr>
        <w:numPr>
          <w:ilvl w:val="0"/>
          <w:numId w:val="2"/>
        </w:numPr>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Chandrasekara, A., and Kumar, T.J., (2016). Roots and Tuber Crops as Functional Foods: A Review on Phytochemical Constituents and Their Potential Health Benefits. Journal of Food Science Volume 2016, Article ID 3631647, 15 pages. </w:t>
      </w:r>
      <w:hyperlink r:id="rId21" w:history="1">
        <w:r w:rsidR="00F03FA9" w:rsidRPr="0005775E">
          <w:rPr>
            <w:rStyle w:val="Hyperlink"/>
            <w:rFonts w:ascii="Times New Roman" w:eastAsia="Calibri" w:hAnsi="Times New Roman" w:cs="Times New Roman"/>
            <w:sz w:val="24"/>
            <w:szCs w:val="24"/>
          </w:rPr>
          <w:t>http://dx.doi.org/10.1155/2016/3631647</w:t>
        </w:r>
      </w:hyperlink>
      <w:r w:rsidRPr="004E37D8">
        <w:rPr>
          <w:rFonts w:ascii="Times New Roman" w:eastAsia="Calibri" w:hAnsi="Times New Roman" w:cs="Times New Roman"/>
          <w:color w:val="0563C1"/>
          <w:sz w:val="24"/>
          <w:szCs w:val="24"/>
          <w:u w:val="single"/>
        </w:rPr>
        <w:t xml:space="preserve"> </w:t>
      </w:r>
    </w:p>
    <w:p w14:paraId="38494849" w14:textId="77777777" w:rsidR="0077598C" w:rsidRPr="004E37D8" w:rsidRDefault="0077598C" w:rsidP="0077598C">
      <w:pPr>
        <w:ind w:left="630"/>
        <w:contextualSpacing/>
        <w:jc w:val="both"/>
        <w:rPr>
          <w:rFonts w:ascii="Times New Roman" w:eastAsia="Calibri" w:hAnsi="Times New Roman" w:cs="Times New Roman"/>
          <w:sz w:val="24"/>
          <w:szCs w:val="24"/>
        </w:rPr>
      </w:pPr>
    </w:p>
    <w:p w14:paraId="26979891" w14:textId="3229E408" w:rsidR="00211D71" w:rsidRPr="00187F82" w:rsidRDefault="004E37D8" w:rsidP="00187F82">
      <w:pPr>
        <w:numPr>
          <w:ilvl w:val="0"/>
          <w:numId w:val="2"/>
        </w:numPr>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Pradeepika</w:t>
      </w:r>
      <w:proofErr w:type="spellEnd"/>
      <w:r w:rsidRPr="004E37D8">
        <w:rPr>
          <w:rFonts w:ascii="Times New Roman" w:eastAsia="Calibri" w:hAnsi="Times New Roman" w:cs="Times New Roman"/>
          <w:sz w:val="24"/>
          <w:szCs w:val="24"/>
        </w:rPr>
        <w:t xml:space="preserve">, C., Selvakumar, R, Krishnakumar, T., Sajad, U.N., Nabi, Sajeev, M.S. (2018). Pharmacology and Phytochemistry of underexploited tuber crops: A review. J. </w:t>
      </w:r>
      <w:proofErr w:type="spellStart"/>
      <w:r w:rsidRPr="004E37D8">
        <w:rPr>
          <w:rFonts w:ascii="Times New Roman" w:eastAsia="Calibri" w:hAnsi="Times New Roman" w:cs="Times New Roman"/>
          <w:sz w:val="24"/>
          <w:szCs w:val="24"/>
        </w:rPr>
        <w:t>Pharmacogn</w:t>
      </w:r>
      <w:proofErr w:type="spellEnd"/>
      <w:r w:rsidRPr="004E37D8">
        <w:rPr>
          <w:rFonts w:ascii="Times New Roman" w:eastAsia="Calibri" w:hAnsi="Times New Roman" w:cs="Times New Roman"/>
          <w:sz w:val="24"/>
          <w:szCs w:val="24"/>
        </w:rPr>
        <w:t xml:space="preserve">. and </w:t>
      </w:r>
      <w:proofErr w:type="spellStart"/>
      <w:r w:rsidRPr="004E37D8">
        <w:rPr>
          <w:rFonts w:ascii="Times New Roman" w:eastAsia="Calibri" w:hAnsi="Times New Roman" w:cs="Times New Roman"/>
          <w:sz w:val="24"/>
          <w:szCs w:val="24"/>
        </w:rPr>
        <w:t>Phytochem</w:t>
      </w:r>
      <w:proofErr w:type="spellEnd"/>
      <w:r w:rsidRPr="004E37D8">
        <w:rPr>
          <w:rFonts w:ascii="Times New Roman" w:eastAsia="Calibri" w:hAnsi="Times New Roman" w:cs="Times New Roman"/>
          <w:sz w:val="24"/>
          <w:szCs w:val="24"/>
        </w:rPr>
        <w:t>. 7(5), 1007-1019.</w:t>
      </w:r>
    </w:p>
    <w:p w14:paraId="2FB67B1C" w14:textId="34CEAE16" w:rsidR="004E37D8" w:rsidRPr="006C771E" w:rsidRDefault="006C771E" w:rsidP="006C771E">
      <w:pPr>
        <w:pStyle w:val="ListParagraph"/>
        <w:numPr>
          <w:ilvl w:val="0"/>
          <w:numId w:val="2"/>
        </w:numPr>
        <w:jc w:val="both"/>
        <w:rPr>
          <w:rFonts w:ascii="Times New Roman" w:hAnsi="Times New Roman" w:cs="Times New Roman"/>
          <w:sz w:val="24"/>
          <w:szCs w:val="24"/>
        </w:rPr>
      </w:pPr>
      <w:r w:rsidRPr="006C771E">
        <w:rPr>
          <w:rFonts w:ascii="Times New Roman" w:hAnsi="Times New Roman" w:cs="Times New Roman"/>
          <w:bCs/>
          <w:sz w:val="24"/>
          <w:szCs w:val="24"/>
          <w:highlight w:val="yellow"/>
        </w:rPr>
        <w:t>Sawadogo, S.T., Nanema, K.R., Kusi, F., Kiebre, M., &amp; Tonde, I. (2024).</w:t>
      </w:r>
      <w:r w:rsidRPr="006C771E">
        <w:rPr>
          <w:rFonts w:ascii="Times New Roman" w:hAnsi="Times New Roman" w:cs="Times New Roman"/>
          <w:sz w:val="24"/>
          <w:szCs w:val="24"/>
          <w:highlight w:val="yellow"/>
        </w:rPr>
        <w:t xml:space="preserve"> </w:t>
      </w:r>
      <w:proofErr w:type="spellStart"/>
      <w:r w:rsidRPr="006C771E">
        <w:rPr>
          <w:rFonts w:ascii="Times New Roman" w:hAnsi="Times New Roman" w:cs="Times New Roman"/>
          <w:sz w:val="24"/>
          <w:szCs w:val="24"/>
          <w:highlight w:val="yellow"/>
        </w:rPr>
        <w:t>Agromorphological</w:t>
      </w:r>
      <w:proofErr w:type="spellEnd"/>
      <w:r w:rsidRPr="006C771E">
        <w:rPr>
          <w:rFonts w:ascii="Times New Roman" w:hAnsi="Times New Roman" w:cs="Times New Roman"/>
          <w:sz w:val="24"/>
          <w:szCs w:val="24"/>
          <w:highlight w:val="yellow"/>
        </w:rPr>
        <w:t xml:space="preserve"> variability of </w:t>
      </w:r>
      <w:proofErr w:type="spellStart"/>
      <w:r w:rsidRPr="006C771E">
        <w:rPr>
          <w:rFonts w:ascii="Times New Roman" w:hAnsi="Times New Roman" w:cs="Times New Roman"/>
          <w:i/>
          <w:iCs/>
          <w:sz w:val="24"/>
          <w:szCs w:val="24"/>
          <w:highlight w:val="yellow"/>
        </w:rPr>
        <w:t>Solenostemon</w:t>
      </w:r>
      <w:proofErr w:type="spellEnd"/>
      <w:r w:rsidRPr="006C771E">
        <w:rPr>
          <w:rFonts w:ascii="Times New Roman" w:hAnsi="Times New Roman" w:cs="Times New Roman"/>
          <w:i/>
          <w:iCs/>
          <w:sz w:val="24"/>
          <w:szCs w:val="24"/>
          <w:highlight w:val="yellow"/>
        </w:rPr>
        <w:t xml:space="preserve"> </w:t>
      </w:r>
      <w:proofErr w:type="spellStart"/>
      <w:r w:rsidRPr="006C771E">
        <w:rPr>
          <w:rFonts w:ascii="Times New Roman" w:hAnsi="Times New Roman" w:cs="Times New Roman"/>
          <w:i/>
          <w:iCs/>
          <w:sz w:val="24"/>
          <w:szCs w:val="24"/>
          <w:highlight w:val="yellow"/>
        </w:rPr>
        <w:t>rotundifolius</w:t>
      </w:r>
      <w:proofErr w:type="spellEnd"/>
      <w:r w:rsidRPr="006C771E">
        <w:rPr>
          <w:rFonts w:ascii="Times New Roman" w:hAnsi="Times New Roman" w:cs="Times New Roman"/>
          <w:sz w:val="24"/>
          <w:szCs w:val="24"/>
          <w:highlight w:val="yellow"/>
        </w:rPr>
        <w:t xml:space="preserve"> [(</w:t>
      </w:r>
      <w:proofErr w:type="spellStart"/>
      <w:r w:rsidRPr="006C771E">
        <w:rPr>
          <w:rFonts w:ascii="Times New Roman" w:hAnsi="Times New Roman" w:cs="Times New Roman"/>
          <w:sz w:val="24"/>
          <w:szCs w:val="24"/>
          <w:highlight w:val="yellow"/>
        </w:rPr>
        <w:t>Poir</w:t>
      </w:r>
      <w:proofErr w:type="spellEnd"/>
      <w:r w:rsidRPr="006C771E">
        <w:rPr>
          <w:rFonts w:ascii="Times New Roman" w:hAnsi="Times New Roman" w:cs="Times New Roman"/>
          <w:sz w:val="24"/>
          <w:szCs w:val="24"/>
          <w:highlight w:val="yellow"/>
        </w:rPr>
        <w:t xml:space="preserve">.) J. K. Morton] accessions from Burkina Faso and Ghana. </w:t>
      </w:r>
      <w:r w:rsidRPr="006C771E">
        <w:rPr>
          <w:rFonts w:ascii="Times New Roman" w:hAnsi="Times New Roman" w:cs="Times New Roman"/>
          <w:iCs/>
          <w:sz w:val="24"/>
          <w:szCs w:val="24"/>
          <w:highlight w:val="yellow"/>
        </w:rPr>
        <w:t>African Journal of Biotechnology and Innovation Research</w:t>
      </w:r>
      <w:r w:rsidRPr="006C771E">
        <w:rPr>
          <w:rFonts w:ascii="Times New Roman" w:hAnsi="Times New Roman" w:cs="Times New Roman"/>
          <w:sz w:val="24"/>
          <w:szCs w:val="24"/>
          <w:highlight w:val="yellow"/>
        </w:rPr>
        <w:t>, 40(1), 850-857</w:t>
      </w:r>
      <w:r w:rsidRPr="006C771E">
        <w:rPr>
          <w:rFonts w:ascii="Times New Roman" w:hAnsi="Times New Roman" w:cs="Times New Roman"/>
          <w:sz w:val="24"/>
          <w:szCs w:val="24"/>
        </w:rPr>
        <w:t>.</w:t>
      </w:r>
    </w:p>
    <w:p w14:paraId="730CC62F" w14:textId="77777777" w:rsidR="00211D71" w:rsidRPr="00211D71" w:rsidRDefault="00211D71" w:rsidP="00211D71">
      <w:pPr>
        <w:pStyle w:val="ListParagraph"/>
        <w:numPr>
          <w:ilvl w:val="0"/>
          <w:numId w:val="2"/>
        </w:numPr>
        <w:jc w:val="both"/>
        <w:rPr>
          <w:rFonts w:ascii="Times New Roman" w:hAnsi="Times New Roman" w:cs="Times New Roman"/>
          <w:sz w:val="24"/>
          <w:szCs w:val="24"/>
          <w:highlight w:val="yellow"/>
        </w:rPr>
      </w:pPr>
      <w:r w:rsidRPr="00C33657">
        <w:rPr>
          <w:rFonts w:ascii="Times New Roman" w:hAnsi="Times New Roman" w:cs="Times New Roman"/>
          <w:bCs/>
          <w:sz w:val="24"/>
          <w:szCs w:val="24"/>
          <w:highlight w:val="yellow"/>
          <w:lang w:val="es-US"/>
        </w:rPr>
        <w:t>Sawadogo, T.A., Nanema, K.R., Kiebre, M., &amp; Tonde, I. (2024).</w:t>
      </w:r>
      <w:r w:rsidRPr="00C33657">
        <w:rPr>
          <w:rFonts w:ascii="Times New Roman" w:hAnsi="Times New Roman" w:cs="Times New Roman"/>
          <w:sz w:val="24"/>
          <w:szCs w:val="24"/>
          <w:highlight w:val="yellow"/>
          <w:lang w:val="es-US"/>
        </w:rPr>
        <w:t xml:space="preserve"> </w:t>
      </w:r>
      <w:r w:rsidRPr="00211D71">
        <w:rPr>
          <w:rFonts w:ascii="Times New Roman" w:hAnsi="Times New Roman" w:cs="Times New Roman"/>
          <w:sz w:val="24"/>
          <w:szCs w:val="24"/>
          <w:highlight w:val="yellow"/>
        </w:rPr>
        <w:t xml:space="preserve">Polyphenolic content variability of </w:t>
      </w:r>
      <w:proofErr w:type="spellStart"/>
      <w:r w:rsidRPr="00211D71">
        <w:rPr>
          <w:rFonts w:ascii="Times New Roman" w:hAnsi="Times New Roman" w:cs="Times New Roman"/>
          <w:i/>
          <w:iCs/>
          <w:sz w:val="24"/>
          <w:szCs w:val="24"/>
          <w:highlight w:val="yellow"/>
        </w:rPr>
        <w:t>Solenostemon</w:t>
      </w:r>
      <w:proofErr w:type="spellEnd"/>
      <w:r w:rsidRPr="00211D71">
        <w:rPr>
          <w:rFonts w:ascii="Times New Roman" w:hAnsi="Times New Roman" w:cs="Times New Roman"/>
          <w:i/>
          <w:iCs/>
          <w:sz w:val="24"/>
          <w:szCs w:val="24"/>
          <w:highlight w:val="yellow"/>
        </w:rPr>
        <w:t xml:space="preserve"> </w:t>
      </w:r>
      <w:proofErr w:type="spellStart"/>
      <w:r w:rsidRPr="00211D71">
        <w:rPr>
          <w:rFonts w:ascii="Times New Roman" w:hAnsi="Times New Roman" w:cs="Times New Roman"/>
          <w:i/>
          <w:iCs/>
          <w:sz w:val="24"/>
          <w:szCs w:val="24"/>
          <w:highlight w:val="yellow"/>
        </w:rPr>
        <w:t>rotundifolius</w:t>
      </w:r>
      <w:proofErr w:type="spellEnd"/>
      <w:r w:rsidRPr="00211D71">
        <w:rPr>
          <w:rFonts w:ascii="Times New Roman" w:hAnsi="Times New Roman" w:cs="Times New Roman"/>
          <w:sz w:val="24"/>
          <w:szCs w:val="24"/>
          <w:highlight w:val="yellow"/>
        </w:rPr>
        <w:t xml:space="preserve"> [(</w:t>
      </w:r>
      <w:proofErr w:type="spellStart"/>
      <w:r w:rsidRPr="00211D71">
        <w:rPr>
          <w:rFonts w:ascii="Times New Roman" w:hAnsi="Times New Roman" w:cs="Times New Roman"/>
          <w:sz w:val="24"/>
          <w:szCs w:val="24"/>
          <w:highlight w:val="yellow"/>
        </w:rPr>
        <w:t>Poir</w:t>
      </w:r>
      <w:proofErr w:type="spellEnd"/>
      <w:r w:rsidRPr="00211D71">
        <w:rPr>
          <w:rFonts w:ascii="Times New Roman" w:hAnsi="Times New Roman" w:cs="Times New Roman"/>
          <w:sz w:val="24"/>
          <w:szCs w:val="24"/>
          <w:highlight w:val="yellow"/>
        </w:rPr>
        <w:t xml:space="preserve">.) J. K. Morton] accessions from Burkina Faso and Ghana. </w:t>
      </w:r>
      <w:r w:rsidRPr="00211D71">
        <w:rPr>
          <w:rFonts w:ascii="Times New Roman" w:hAnsi="Times New Roman" w:cs="Times New Roman"/>
          <w:i/>
          <w:iCs/>
          <w:sz w:val="24"/>
          <w:szCs w:val="24"/>
          <w:highlight w:val="yellow"/>
        </w:rPr>
        <w:t>Journal of Biological Sciences</w:t>
      </w:r>
      <w:r w:rsidRPr="00211D71">
        <w:rPr>
          <w:rFonts w:ascii="Times New Roman" w:hAnsi="Times New Roman" w:cs="Times New Roman"/>
          <w:sz w:val="24"/>
          <w:szCs w:val="24"/>
          <w:highlight w:val="yellow"/>
        </w:rPr>
        <w:t>, 24(1), 12-19. DOI: 10.3923/jbs.2024.12.19</w:t>
      </w:r>
    </w:p>
    <w:p w14:paraId="3EDA3436" w14:textId="77777777" w:rsidR="00187F82" w:rsidRPr="00187F82" w:rsidRDefault="00A631A1" w:rsidP="00187F82">
      <w:pPr>
        <w:numPr>
          <w:ilvl w:val="0"/>
          <w:numId w:val="2"/>
        </w:numPr>
        <w:spacing w:before="100" w:beforeAutospacing="1" w:after="100" w:afterAutospacing="1" w:line="240" w:lineRule="auto"/>
        <w:rPr>
          <w:rStyle w:val="Hyperlink"/>
          <w:rFonts w:ascii="Times New Roman" w:eastAsia="Times New Roman" w:hAnsi="Times New Roman" w:cs="Times New Roman"/>
          <w:color w:val="auto"/>
          <w:sz w:val="24"/>
          <w:szCs w:val="24"/>
          <w:highlight w:val="yellow"/>
          <w:u w:val="none"/>
        </w:rPr>
      </w:pPr>
      <w:r w:rsidRPr="00E5280D">
        <w:rPr>
          <w:rFonts w:ascii="Times New Roman" w:eastAsia="Times New Roman" w:hAnsi="Times New Roman" w:cs="Times New Roman"/>
          <w:bCs/>
          <w:sz w:val="24"/>
          <w:szCs w:val="24"/>
          <w:highlight w:val="yellow"/>
        </w:rPr>
        <w:t xml:space="preserve">Laurie, S.M., </w:t>
      </w:r>
      <w:proofErr w:type="spellStart"/>
      <w:r w:rsidRPr="00E5280D">
        <w:rPr>
          <w:rFonts w:ascii="Times New Roman" w:eastAsia="Times New Roman" w:hAnsi="Times New Roman" w:cs="Times New Roman"/>
          <w:bCs/>
          <w:sz w:val="24"/>
          <w:szCs w:val="24"/>
          <w:highlight w:val="yellow"/>
        </w:rPr>
        <w:t>Bairu</w:t>
      </w:r>
      <w:proofErr w:type="spellEnd"/>
      <w:r w:rsidRPr="00E5280D">
        <w:rPr>
          <w:rFonts w:ascii="Times New Roman" w:eastAsia="Times New Roman" w:hAnsi="Times New Roman" w:cs="Times New Roman"/>
          <w:bCs/>
          <w:sz w:val="24"/>
          <w:szCs w:val="24"/>
          <w:highlight w:val="yellow"/>
        </w:rPr>
        <w:t>, M.W., &amp; Laurie, R.N. (2022).</w:t>
      </w:r>
      <w:r w:rsidRPr="00E5280D">
        <w:rPr>
          <w:rFonts w:ascii="Times New Roman" w:eastAsia="Times New Roman" w:hAnsi="Times New Roman" w:cs="Times New Roman"/>
          <w:sz w:val="24"/>
          <w:szCs w:val="24"/>
          <w:highlight w:val="yellow"/>
        </w:rPr>
        <w:t xml:space="preserve"> Analysis of the nutritional composition and drought tolerance traits of sweet potato: Selection criteria for breeding lines. </w:t>
      </w:r>
      <w:r w:rsidRPr="00E5280D">
        <w:rPr>
          <w:rFonts w:ascii="Times New Roman" w:eastAsia="Times New Roman" w:hAnsi="Times New Roman" w:cs="Times New Roman"/>
          <w:i/>
          <w:iCs/>
          <w:sz w:val="24"/>
          <w:szCs w:val="24"/>
          <w:highlight w:val="yellow"/>
        </w:rPr>
        <w:t>Plants</w:t>
      </w:r>
      <w:r w:rsidRPr="00E5280D">
        <w:rPr>
          <w:rFonts w:ascii="Times New Roman" w:eastAsia="Times New Roman" w:hAnsi="Times New Roman" w:cs="Times New Roman"/>
          <w:sz w:val="24"/>
          <w:szCs w:val="24"/>
          <w:highlight w:val="yellow"/>
        </w:rPr>
        <w:t xml:space="preserve">, 11(14), 1804. </w:t>
      </w:r>
      <w:hyperlink r:id="rId22" w:history="1">
        <w:r w:rsidRPr="00E5280D">
          <w:rPr>
            <w:rStyle w:val="Hyperlink"/>
            <w:rFonts w:ascii="Times New Roman" w:eastAsia="Times New Roman" w:hAnsi="Times New Roman" w:cs="Times New Roman"/>
            <w:sz w:val="24"/>
            <w:szCs w:val="24"/>
            <w:highlight w:val="yellow"/>
          </w:rPr>
          <w:t>https://doi.org/10.3390/plants11141804</w:t>
        </w:r>
      </w:hyperlink>
    </w:p>
    <w:p w14:paraId="428B306E" w14:textId="77777777" w:rsidR="00A34582" w:rsidRDefault="009741F6" w:rsidP="00A34582">
      <w:pPr>
        <w:pStyle w:val="ListParagraph"/>
        <w:numPr>
          <w:ilvl w:val="0"/>
          <w:numId w:val="2"/>
        </w:numPr>
      </w:pPr>
      <w:r w:rsidRPr="00A34582">
        <w:rPr>
          <w:highlight w:val="yellow"/>
        </w:rPr>
        <w:t>Toma I, and Joseph E</w:t>
      </w:r>
      <w:r w:rsidR="00DE5603" w:rsidRPr="00A34582">
        <w:rPr>
          <w:highlight w:val="yellow"/>
        </w:rPr>
        <w:t>.</w:t>
      </w:r>
      <w:r w:rsidRPr="00A34582">
        <w:rPr>
          <w:highlight w:val="yellow"/>
        </w:rPr>
        <w:t xml:space="preserve">A (2025). Nutritional Assessment of Hausa Potato </w:t>
      </w:r>
      <w:proofErr w:type="spellStart"/>
      <w:r w:rsidRPr="00A34582">
        <w:rPr>
          <w:i/>
          <w:highlight w:val="yellow"/>
        </w:rPr>
        <w:t>Solenostemon</w:t>
      </w:r>
      <w:proofErr w:type="spellEnd"/>
      <w:r w:rsidRPr="00A34582">
        <w:rPr>
          <w:i/>
          <w:highlight w:val="yellow"/>
        </w:rPr>
        <w:t xml:space="preserve"> </w:t>
      </w:r>
      <w:proofErr w:type="spellStart"/>
      <w:r w:rsidRPr="00A34582">
        <w:rPr>
          <w:i/>
          <w:highlight w:val="yellow"/>
        </w:rPr>
        <w:t>rotundifolius</w:t>
      </w:r>
      <w:proofErr w:type="spellEnd"/>
      <w:r w:rsidRPr="00A34582">
        <w:rPr>
          <w:highlight w:val="yellow"/>
        </w:rPr>
        <w:t xml:space="preserve"> (</w:t>
      </w:r>
      <w:proofErr w:type="spellStart"/>
      <w:r w:rsidRPr="00A34582">
        <w:rPr>
          <w:highlight w:val="yellow"/>
        </w:rPr>
        <w:t>Poir</w:t>
      </w:r>
      <w:proofErr w:type="spellEnd"/>
      <w:r w:rsidRPr="00A34582">
        <w:rPr>
          <w:highlight w:val="yellow"/>
        </w:rPr>
        <w:t xml:space="preserve">). International Journal of Advanced Biochemistry, 1 (1): 29-32. DOI: </w:t>
      </w:r>
      <w:hyperlink r:id="rId23" w:history="1">
        <w:r w:rsidR="00D531BA" w:rsidRPr="00A34582">
          <w:rPr>
            <w:rStyle w:val="Hyperlink"/>
            <w:highlight w:val="yellow"/>
          </w:rPr>
          <w:t>https://doi.org/10.54660/IJABRN.2025.2.4.29-32</w:t>
        </w:r>
      </w:hyperlink>
      <w:r w:rsidR="00D531BA" w:rsidRPr="00A34582">
        <w:rPr>
          <w:highlight w:val="yellow"/>
        </w:rPr>
        <w:t>.</w:t>
      </w:r>
      <w:r w:rsidR="002B4491" w:rsidRPr="00A34582">
        <w:rPr>
          <w:highlight w:val="yellow"/>
        </w:rPr>
        <w:t xml:space="preserve"> </w:t>
      </w:r>
    </w:p>
    <w:p w14:paraId="0C831F92" w14:textId="733E929B" w:rsidR="00A34582" w:rsidRPr="00AD2A41" w:rsidRDefault="00A34582" w:rsidP="00A34582">
      <w:pPr>
        <w:pStyle w:val="ListParagraph"/>
        <w:numPr>
          <w:ilvl w:val="0"/>
          <w:numId w:val="2"/>
        </w:numPr>
        <w:rPr>
          <w:rFonts w:ascii="Times New Roman" w:hAnsi="Times New Roman" w:cs="Times New Roman"/>
          <w:sz w:val="24"/>
          <w:szCs w:val="24"/>
          <w:highlight w:val="yellow"/>
        </w:rPr>
      </w:pPr>
      <w:proofErr w:type="spellStart"/>
      <w:r w:rsidRPr="00AD2A41">
        <w:rPr>
          <w:rFonts w:ascii="Times New Roman" w:hAnsi="Times New Roman" w:cs="Times New Roman"/>
          <w:sz w:val="24"/>
          <w:szCs w:val="24"/>
          <w:highlight w:val="yellow"/>
        </w:rPr>
        <w:t>Apuri</w:t>
      </w:r>
      <w:proofErr w:type="spellEnd"/>
      <w:r w:rsidRPr="00AD2A41">
        <w:rPr>
          <w:rFonts w:ascii="Times New Roman" w:hAnsi="Times New Roman" w:cs="Times New Roman"/>
          <w:sz w:val="24"/>
          <w:szCs w:val="24"/>
          <w:highlight w:val="yellow"/>
        </w:rPr>
        <w:t xml:space="preserve">, S., K. </w:t>
      </w:r>
      <w:proofErr w:type="spellStart"/>
      <w:r w:rsidRPr="00AD2A41">
        <w:rPr>
          <w:rFonts w:ascii="Times New Roman" w:hAnsi="Times New Roman" w:cs="Times New Roman"/>
          <w:sz w:val="24"/>
          <w:szCs w:val="24"/>
          <w:highlight w:val="yellow"/>
        </w:rPr>
        <w:t>Maalekuu</w:t>
      </w:r>
      <w:proofErr w:type="spellEnd"/>
      <w:r w:rsidRPr="00AD2A41">
        <w:rPr>
          <w:rFonts w:ascii="Times New Roman" w:hAnsi="Times New Roman" w:cs="Times New Roman"/>
          <w:sz w:val="24"/>
          <w:szCs w:val="24"/>
          <w:highlight w:val="yellow"/>
        </w:rPr>
        <w:t xml:space="preserve">, B., Kumah, P., &amp; A. </w:t>
      </w:r>
      <w:proofErr w:type="spellStart"/>
      <w:r w:rsidRPr="00AD2A41">
        <w:rPr>
          <w:rFonts w:ascii="Times New Roman" w:hAnsi="Times New Roman" w:cs="Times New Roman"/>
          <w:sz w:val="24"/>
          <w:szCs w:val="24"/>
          <w:highlight w:val="yellow"/>
        </w:rPr>
        <w:t>Seweh</w:t>
      </w:r>
      <w:proofErr w:type="spellEnd"/>
      <w:r w:rsidRPr="00AD2A41">
        <w:rPr>
          <w:rFonts w:ascii="Times New Roman" w:hAnsi="Times New Roman" w:cs="Times New Roman"/>
          <w:sz w:val="24"/>
          <w:szCs w:val="24"/>
          <w:highlight w:val="yellow"/>
        </w:rPr>
        <w:t xml:space="preserve">, E. (2018). Study of Pre-storage Plant Extract Application on Sprouting, Rot and Weight Loss of two cultivars of </w:t>
      </w:r>
      <w:proofErr w:type="spellStart"/>
      <w:r w:rsidRPr="00AD2A41">
        <w:rPr>
          <w:rFonts w:ascii="Times New Roman" w:hAnsi="Times New Roman" w:cs="Times New Roman"/>
          <w:sz w:val="24"/>
          <w:szCs w:val="24"/>
          <w:highlight w:val="yellow"/>
        </w:rPr>
        <w:t>Frafra</w:t>
      </w:r>
      <w:proofErr w:type="spellEnd"/>
      <w:r w:rsidRPr="00AD2A41">
        <w:rPr>
          <w:rFonts w:ascii="Times New Roman" w:hAnsi="Times New Roman" w:cs="Times New Roman"/>
          <w:sz w:val="24"/>
          <w:szCs w:val="24"/>
          <w:highlight w:val="yellow"/>
        </w:rPr>
        <w:t xml:space="preserve"> Potatoes (</w:t>
      </w:r>
      <w:proofErr w:type="spellStart"/>
      <w:r w:rsidRPr="00AD2A41">
        <w:rPr>
          <w:rFonts w:ascii="Times New Roman" w:hAnsi="Times New Roman" w:cs="Times New Roman"/>
          <w:sz w:val="24"/>
          <w:szCs w:val="24"/>
          <w:highlight w:val="yellow"/>
        </w:rPr>
        <w:t>Solenostemon</w:t>
      </w:r>
      <w:proofErr w:type="spellEnd"/>
      <w:r w:rsidRPr="00AD2A41">
        <w:rPr>
          <w:rFonts w:ascii="Times New Roman" w:hAnsi="Times New Roman" w:cs="Times New Roman"/>
          <w:sz w:val="24"/>
          <w:szCs w:val="24"/>
          <w:highlight w:val="yellow"/>
        </w:rPr>
        <w:t xml:space="preserve"> </w:t>
      </w:r>
      <w:proofErr w:type="spellStart"/>
      <w:r w:rsidRPr="00AD2A41">
        <w:rPr>
          <w:rFonts w:ascii="Times New Roman" w:hAnsi="Times New Roman" w:cs="Times New Roman"/>
          <w:sz w:val="24"/>
          <w:szCs w:val="24"/>
          <w:highlight w:val="yellow"/>
        </w:rPr>
        <w:t>rotundifolius</w:t>
      </w:r>
      <w:proofErr w:type="spellEnd"/>
      <w:r w:rsidRPr="00AD2A41">
        <w:rPr>
          <w:rFonts w:ascii="Times New Roman" w:hAnsi="Times New Roman" w:cs="Times New Roman"/>
          <w:sz w:val="24"/>
          <w:szCs w:val="24"/>
          <w:highlight w:val="yellow"/>
        </w:rPr>
        <w:t xml:space="preserve"> [</w:t>
      </w:r>
      <w:proofErr w:type="spellStart"/>
      <w:r w:rsidRPr="00AD2A41">
        <w:rPr>
          <w:rFonts w:ascii="Times New Roman" w:hAnsi="Times New Roman" w:cs="Times New Roman"/>
          <w:sz w:val="24"/>
          <w:szCs w:val="24"/>
          <w:highlight w:val="yellow"/>
        </w:rPr>
        <w:t>Poir</w:t>
      </w:r>
      <w:proofErr w:type="spellEnd"/>
      <w:r w:rsidRPr="00AD2A41">
        <w:rPr>
          <w:rFonts w:ascii="Times New Roman" w:hAnsi="Times New Roman" w:cs="Times New Roman"/>
          <w:sz w:val="24"/>
          <w:szCs w:val="24"/>
          <w:highlight w:val="yellow"/>
        </w:rPr>
        <w:t>.]) from Upper East Region, Ghana. Asian Journal of Advances in Agricultural Research, 7(4), 1–10.</w:t>
      </w:r>
    </w:p>
    <w:p w14:paraId="026A1A11" w14:textId="1D5EE6F4" w:rsidR="002B4491" w:rsidRPr="00AD2A41" w:rsidRDefault="002B4491" w:rsidP="00187F82">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p>
    <w:p w14:paraId="5E924C49" w14:textId="66132728" w:rsidR="005F2B0C" w:rsidRDefault="005F2B0C" w:rsidP="004263D7">
      <w:pPr>
        <w:pStyle w:val="NormalWeb"/>
        <w:ind w:left="720"/>
        <w:rPr>
          <w:color w:val="000000" w:themeColor="text1"/>
        </w:rPr>
      </w:pPr>
    </w:p>
    <w:p w14:paraId="1EDB0C7B" w14:textId="77777777" w:rsidR="00DE5603" w:rsidRDefault="00DE5603" w:rsidP="004263D7">
      <w:pPr>
        <w:pStyle w:val="NormalWeb"/>
        <w:ind w:left="720"/>
        <w:rPr>
          <w:color w:val="000000" w:themeColor="text1"/>
        </w:rPr>
      </w:pPr>
    </w:p>
    <w:p w14:paraId="31ADF54B" w14:textId="77777777" w:rsidR="00DE5603" w:rsidRPr="004263D7" w:rsidRDefault="00DE5603" w:rsidP="00DE5603">
      <w:pPr>
        <w:pStyle w:val="NormalWeb"/>
        <w:rPr>
          <w:color w:val="000000" w:themeColor="text1"/>
        </w:rPr>
      </w:pPr>
    </w:p>
    <w:sectPr w:rsidR="00DE5603" w:rsidRPr="004263D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4763" w14:textId="77777777" w:rsidR="00CE71F9" w:rsidRDefault="00CE71F9" w:rsidP="00067282">
      <w:pPr>
        <w:spacing w:after="0" w:line="240" w:lineRule="auto"/>
      </w:pPr>
      <w:r>
        <w:separator/>
      </w:r>
    </w:p>
  </w:endnote>
  <w:endnote w:type="continuationSeparator" w:id="0">
    <w:p w14:paraId="05403112" w14:textId="77777777" w:rsidR="00CE71F9" w:rsidRDefault="00CE71F9" w:rsidP="0006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186F" w14:textId="77777777" w:rsidR="00067282" w:rsidRDefault="00067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1540"/>
      <w:docPartObj>
        <w:docPartGallery w:val="Page Numbers (Bottom of Page)"/>
        <w:docPartUnique/>
      </w:docPartObj>
    </w:sdtPr>
    <w:sdtEndPr/>
    <w:sdtContent>
      <w:sdt>
        <w:sdtPr>
          <w:id w:val="-1769616900"/>
          <w:docPartObj>
            <w:docPartGallery w:val="Page Numbers (Top of Page)"/>
            <w:docPartUnique/>
          </w:docPartObj>
        </w:sdtPr>
        <w:sdtEndPr/>
        <w:sdtContent>
          <w:p w14:paraId="2BAFFD00" w14:textId="77777777" w:rsidR="00067282" w:rsidRDefault="000672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89AB17" w14:textId="77777777" w:rsidR="00067282" w:rsidRDefault="00067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3141" w14:textId="77777777" w:rsidR="00067282" w:rsidRDefault="00067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A770" w14:textId="77777777" w:rsidR="00CE71F9" w:rsidRDefault="00CE71F9" w:rsidP="00067282">
      <w:pPr>
        <w:spacing w:after="0" w:line="240" w:lineRule="auto"/>
      </w:pPr>
      <w:r>
        <w:separator/>
      </w:r>
    </w:p>
  </w:footnote>
  <w:footnote w:type="continuationSeparator" w:id="0">
    <w:p w14:paraId="2265A43D" w14:textId="77777777" w:rsidR="00CE71F9" w:rsidRDefault="00CE71F9" w:rsidP="0006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F9AE" w14:textId="77777777" w:rsidR="00067282" w:rsidRDefault="00C706AA">
    <w:pPr>
      <w:pStyle w:val="Header"/>
    </w:pPr>
    <w:r>
      <w:rPr>
        <w:noProof/>
      </w:rPr>
      <w:pict w14:anchorId="5D746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742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AC1A" w14:textId="77777777" w:rsidR="00067282" w:rsidRDefault="00C706AA">
    <w:pPr>
      <w:pStyle w:val="Header"/>
    </w:pPr>
    <w:r>
      <w:rPr>
        <w:noProof/>
      </w:rPr>
      <w:pict w14:anchorId="54CA2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742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2358" w14:textId="77777777" w:rsidR="00067282" w:rsidRDefault="00C706AA">
    <w:pPr>
      <w:pStyle w:val="Header"/>
    </w:pPr>
    <w:r>
      <w:rPr>
        <w:noProof/>
      </w:rPr>
      <w:pict w14:anchorId="6A62E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742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073"/>
    <w:multiLevelType w:val="multilevel"/>
    <w:tmpl w:val="EDA4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BB80"/>
    <w:multiLevelType w:val="singleLevel"/>
    <w:tmpl w:val="0896BB80"/>
    <w:lvl w:ilvl="0">
      <w:start w:val="1"/>
      <w:numFmt w:val="lowerRoman"/>
      <w:suff w:val="space"/>
      <w:lvlText w:val="%1."/>
      <w:lvlJc w:val="left"/>
    </w:lvl>
  </w:abstractNum>
  <w:abstractNum w:abstractNumId="2" w15:restartNumberingAfterBreak="0">
    <w:nsid w:val="152CAC65"/>
    <w:multiLevelType w:val="multilevel"/>
    <w:tmpl w:val="152CAC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E82A81"/>
    <w:multiLevelType w:val="multilevel"/>
    <w:tmpl w:val="62052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FF2E38"/>
    <w:multiLevelType w:val="multilevel"/>
    <w:tmpl w:val="AA3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A4E68"/>
    <w:multiLevelType w:val="multilevel"/>
    <w:tmpl w:val="5FE8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21EF"/>
    <w:multiLevelType w:val="multilevel"/>
    <w:tmpl w:val="06C0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4011F"/>
    <w:multiLevelType w:val="multilevel"/>
    <w:tmpl w:val="657C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60A39"/>
    <w:multiLevelType w:val="hybridMultilevel"/>
    <w:tmpl w:val="2A4ADF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7A63FD"/>
    <w:multiLevelType w:val="multilevel"/>
    <w:tmpl w:val="6FBAC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14164"/>
    <w:multiLevelType w:val="multilevel"/>
    <w:tmpl w:val="CB3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07956"/>
    <w:multiLevelType w:val="hybridMultilevel"/>
    <w:tmpl w:val="4F0C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52620"/>
    <w:multiLevelType w:val="multilevel"/>
    <w:tmpl w:val="F89AC47C"/>
    <w:lvl w:ilvl="0">
      <w:start w:val="1"/>
      <w:numFmt w:val="decimal"/>
      <w:lvlText w:val="%1."/>
      <w:lvlJc w:val="left"/>
      <w:pPr>
        <w:ind w:left="630" w:hanging="360"/>
      </w:pPr>
      <w:rPr>
        <w:b w:val="0"/>
        <w:bCs w:val="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3" w15:restartNumberingAfterBreak="0">
    <w:nsid w:val="74A70BCC"/>
    <w:multiLevelType w:val="multilevel"/>
    <w:tmpl w:val="6F2A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154A0"/>
    <w:multiLevelType w:val="hybridMultilevel"/>
    <w:tmpl w:val="F5EA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B7AE6"/>
    <w:multiLevelType w:val="hybridMultilevel"/>
    <w:tmpl w:val="481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944633">
    <w:abstractNumId w:val="1"/>
  </w:num>
  <w:num w:numId="2" w16cid:durableId="395476769">
    <w:abstractNumId w:val="12"/>
  </w:num>
  <w:num w:numId="3" w16cid:durableId="365377567">
    <w:abstractNumId w:val="2"/>
  </w:num>
  <w:num w:numId="4" w16cid:durableId="780684761">
    <w:abstractNumId w:val="14"/>
  </w:num>
  <w:num w:numId="5" w16cid:durableId="1847355266">
    <w:abstractNumId w:val="8"/>
  </w:num>
  <w:num w:numId="6" w16cid:durableId="277378535">
    <w:abstractNumId w:val="15"/>
  </w:num>
  <w:num w:numId="7" w16cid:durableId="336154962">
    <w:abstractNumId w:val="11"/>
  </w:num>
  <w:num w:numId="8" w16cid:durableId="2034072467">
    <w:abstractNumId w:val="3"/>
  </w:num>
  <w:num w:numId="9" w16cid:durableId="630522701">
    <w:abstractNumId w:val="5"/>
  </w:num>
  <w:num w:numId="10" w16cid:durableId="606352852">
    <w:abstractNumId w:val="13"/>
  </w:num>
  <w:num w:numId="11" w16cid:durableId="279453340">
    <w:abstractNumId w:val="9"/>
  </w:num>
  <w:num w:numId="12" w16cid:durableId="1039015784">
    <w:abstractNumId w:val="6"/>
  </w:num>
  <w:num w:numId="13" w16cid:durableId="735737831">
    <w:abstractNumId w:val="10"/>
  </w:num>
  <w:num w:numId="14" w16cid:durableId="455636832">
    <w:abstractNumId w:val="4"/>
  </w:num>
  <w:num w:numId="15" w16cid:durableId="56520486">
    <w:abstractNumId w:val="0"/>
  </w:num>
  <w:num w:numId="16" w16cid:durableId="891842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wNDQ0NLO0MDE2MjJQ0lEKTi0uzszPAykwrgUAtgq6DSwAAAA="/>
  </w:docVars>
  <w:rsids>
    <w:rsidRoot w:val="004E37D8"/>
    <w:rsid w:val="00066547"/>
    <w:rsid w:val="00067282"/>
    <w:rsid w:val="000C0D73"/>
    <w:rsid w:val="000D08BA"/>
    <w:rsid w:val="000E32D0"/>
    <w:rsid w:val="001024B7"/>
    <w:rsid w:val="00136C45"/>
    <w:rsid w:val="00187F82"/>
    <w:rsid w:val="00211D71"/>
    <w:rsid w:val="002B326F"/>
    <w:rsid w:val="002B4491"/>
    <w:rsid w:val="002E22F9"/>
    <w:rsid w:val="002E44DA"/>
    <w:rsid w:val="00313B8A"/>
    <w:rsid w:val="004263D7"/>
    <w:rsid w:val="004E37D8"/>
    <w:rsid w:val="00500CF9"/>
    <w:rsid w:val="00500FD9"/>
    <w:rsid w:val="005F2B0C"/>
    <w:rsid w:val="006169B8"/>
    <w:rsid w:val="006423BF"/>
    <w:rsid w:val="00667FB9"/>
    <w:rsid w:val="00681C8E"/>
    <w:rsid w:val="006C771E"/>
    <w:rsid w:val="006F76FC"/>
    <w:rsid w:val="00713BE3"/>
    <w:rsid w:val="007537D0"/>
    <w:rsid w:val="00761E6D"/>
    <w:rsid w:val="0077598C"/>
    <w:rsid w:val="00782A1B"/>
    <w:rsid w:val="007A0F35"/>
    <w:rsid w:val="00865550"/>
    <w:rsid w:val="00881A2E"/>
    <w:rsid w:val="008D530B"/>
    <w:rsid w:val="009067C6"/>
    <w:rsid w:val="00944766"/>
    <w:rsid w:val="00944877"/>
    <w:rsid w:val="009741F6"/>
    <w:rsid w:val="00984AAE"/>
    <w:rsid w:val="009C4260"/>
    <w:rsid w:val="009F24A8"/>
    <w:rsid w:val="00A01502"/>
    <w:rsid w:val="00A34582"/>
    <w:rsid w:val="00A35939"/>
    <w:rsid w:val="00A631A1"/>
    <w:rsid w:val="00A91AE0"/>
    <w:rsid w:val="00AD2A41"/>
    <w:rsid w:val="00AE0A45"/>
    <w:rsid w:val="00AE1157"/>
    <w:rsid w:val="00B13DDF"/>
    <w:rsid w:val="00B20556"/>
    <w:rsid w:val="00B50CDA"/>
    <w:rsid w:val="00B55BF9"/>
    <w:rsid w:val="00B72DE0"/>
    <w:rsid w:val="00BA0339"/>
    <w:rsid w:val="00BA43BB"/>
    <w:rsid w:val="00BC7EF1"/>
    <w:rsid w:val="00BF1B99"/>
    <w:rsid w:val="00BF54F0"/>
    <w:rsid w:val="00BF579B"/>
    <w:rsid w:val="00C0467E"/>
    <w:rsid w:val="00C20E4E"/>
    <w:rsid w:val="00C33657"/>
    <w:rsid w:val="00C706AA"/>
    <w:rsid w:val="00CE0D4A"/>
    <w:rsid w:val="00CE71F9"/>
    <w:rsid w:val="00D06EFC"/>
    <w:rsid w:val="00D368BF"/>
    <w:rsid w:val="00D531BA"/>
    <w:rsid w:val="00DE5603"/>
    <w:rsid w:val="00E039FC"/>
    <w:rsid w:val="00E50A6A"/>
    <w:rsid w:val="00E5280D"/>
    <w:rsid w:val="00E77BFA"/>
    <w:rsid w:val="00E96D47"/>
    <w:rsid w:val="00EA0A12"/>
    <w:rsid w:val="00EB417F"/>
    <w:rsid w:val="00F03FA9"/>
    <w:rsid w:val="00F04F9B"/>
    <w:rsid w:val="00F15EA0"/>
    <w:rsid w:val="00F54607"/>
    <w:rsid w:val="00F6114E"/>
    <w:rsid w:val="00F661C3"/>
    <w:rsid w:val="00F7012E"/>
    <w:rsid w:val="00FB21CF"/>
    <w:rsid w:val="00FD1E36"/>
    <w:rsid w:val="00FE0C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82705"/>
  <w15:chartTrackingRefBased/>
  <w15:docId w15:val="{82AFECBA-2E54-491E-AB18-91B66505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3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7D8"/>
    <w:rPr>
      <w:rFonts w:ascii="Times New Roman" w:eastAsia="Times New Roman" w:hAnsi="Times New Roman" w:cs="Times New Roman"/>
      <w:b/>
      <w:bCs/>
      <w:kern w:val="36"/>
      <w:sz w:val="48"/>
      <w:szCs w:val="48"/>
    </w:rPr>
  </w:style>
  <w:style w:type="paragraph" w:customStyle="1" w:styleId="BalloonText1">
    <w:name w:val="Balloon Text1"/>
    <w:basedOn w:val="Normal"/>
    <w:next w:val="BalloonText"/>
    <w:link w:val="BalloonTextChar"/>
    <w:uiPriority w:val="99"/>
    <w:semiHidden/>
    <w:unhideWhenUsed/>
    <w:qFormat/>
    <w:rsid w:val="004E3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qFormat/>
    <w:rsid w:val="004E37D8"/>
    <w:rPr>
      <w:rFonts w:ascii="Segoe UI" w:hAnsi="Segoe UI" w:cs="Segoe UI"/>
      <w:sz w:val="18"/>
      <w:szCs w:val="18"/>
    </w:rPr>
  </w:style>
  <w:style w:type="character" w:styleId="CommentReference">
    <w:name w:val="annotation reference"/>
    <w:basedOn w:val="DefaultParagraphFont"/>
    <w:uiPriority w:val="99"/>
    <w:unhideWhenUsed/>
    <w:qFormat/>
    <w:rsid w:val="004E37D8"/>
    <w:rPr>
      <w:sz w:val="16"/>
      <w:szCs w:val="16"/>
    </w:rPr>
  </w:style>
  <w:style w:type="paragraph" w:customStyle="1" w:styleId="Char111">
    <w:name w:val="Char111"/>
    <w:basedOn w:val="Normal"/>
    <w:next w:val="CommentText"/>
    <w:link w:val="CommentTextChar"/>
    <w:uiPriority w:val="99"/>
    <w:unhideWhenUsed/>
    <w:qFormat/>
    <w:rsid w:val="004E37D8"/>
    <w:pPr>
      <w:spacing w:line="240" w:lineRule="auto"/>
    </w:pPr>
  </w:style>
  <w:style w:type="character" w:customStyle="1" w:styleId="CommentTextChar">
    <w:name w:val="Comment Text Char"/>
    <w:aliases w:val="字元 Char,Char11 Char"/>
    <w:basedOn w:val="DefaultParagraphFont"/>
    <w:link w:val="Char111"/>
    <w:uiPriority w:val="99"/>
    <w:qFormat/>
    <w:rsid w:val="004E37D8"/>
  </w:style>
  <w:style w:type="paragraph" w:customStyle="1" w:styleId="CommentSubject1">
    <w:name w:val="Comment Subject1"/>
    <w:basedOn w:val="CommentText"/>
    <w:next w:val="CommentText"/>
    <w:uiPriority w:val="99"/>
    <w:semiHidden/>
    <w:unhideWhenUsed/>
    <w:qFormat/>
    <w:rsid w:val="004E37D8"/>
    <w:rPr>
      <w:b/>
      <w:bCs/>
    </w:rPr>
  </w:style>
  <w:style w:type="character" w:customStyle="1" w:styleId="CommentSubjectChar">
    <w:name w:val="Comment Subject Char"/>
    <w:basedOn w:val="CommentTextChar"/>
    <w:link w:val="CommentSubject"/>
    <w:uiPriority w:val="99"/>
    <w:semiHidden/>
    <w:qFormat/>
    <w:rsid w:val="004E37D8"/>
    <w:rPr>
      <w:b/>
      <w:bCs/>
    </w:rPr>
  </w:style>
  <w:style w:type="paragraph" w:customStyle="1" w:styleId="Footer1">
    <w:name w:val="Footer1"/>
    <w:basedOn w:val="Normal"/>
    <w:next w:val="Footer"/>
    <w:link w:val="FooterChar"/>
    <w:uiPriority w:val="99"/>
    <w:semiHidden/>
    <w:unhideWhenUsed/>
    <w:rsid w:val="004E37D8"/>
    <w:pPr>
      <w:tabs>
        <w:tab w:val="center" w:pos="4153"/>
        <w:tab w:val="right" w:pos="8306"/>
      </w:tabs>
      <w:snapToGrid w:val="0"/>
    </w:pPr>
    <w:rPr>
      <w:sz w:val="18"/>
      <w:szCs w:val="18"/>
    </w:rPr>
  </w:style>
  <w:style w:type="character" w:customStyle="1" w:styleId="FooterChar">
    <w:name w:val="Footer Char"/>
    <w:basedOn w:val="DefaultParagraphFont"/>
    <w:link w:val="Footer1"/>
    <w:uiPriority w:val="99"/>
    <w:rsid w:val="004E37D8"/>
    <w:rPr>
      <w:sz w:val="18"/>
      <w:szCs w:val="18"/>
    </w:rPr>
  </w:style>
  <w:style w:type="paragraph" w:customStyle="1" w:styleId="Header1">
    <w:name w:val="Header1"/>
    <w:basedOn w:val="Normal"/>
    <w:next w:val="Header"/>
    <w:link w:val="HeaderChar"/>
    <w:uiPriority w:val="99"/>
    <w:semiHidden/>
    <w:unhideWhenUsed/>
    <w:qFormat/>
    <w:rsid w:val="004E37D8"/>
    <w:pPr>
      <w:tabs>
        <w:tab w:val="center" w:pos="4153"/>
        <w:tab w:val="right" w:pos="8306"/>
      </w:tabs>
      <w:snapToGrid w:val="0"/>
    </w:pPr>
    <w:rPr>
      <w:sz w:val="18"/>
      <w:szCs w:val="18"/>
    </w:rPr>
  </w:style>
  <w:style w:type="character" w:customStyle="1" w:styleId="HeaderChar">
    <w:name w:val="Header Char"/>
    <w:basedOn w:val="DefaultParagraphFont"/>
    <w:link w:val="Header1"/>
    <w:uiPriority w:val="99"/>
    <w:semiHidden/>
    <w:rsid w:val="004E37D8"/>
    <w:rPr>
      <w:sz w:val="18"/>
      <w:szCs w:val="18"/>
    </w:rPr>
  </w:style>
  <w:style w:type="character" w:customStyle="1" w:styleId="Hyperlink1">
    <w:name w:val="Hyperlink1"/>
    <w:basedOn w:val="DefaultParagraphFont"/>
    <w:uiPriority w:val="99"/>
    <w:unhideWhenUsed/>
    <w:qFormat/>
    <w:rsid w:val="004E37D8"/>
    <w:rPr>
      <w:color w:val="0563C1"/>
      <w:u w:val="single"/>
    </w:rPr>
  </w:style>
  <w:style w:type="paragraph" w:styleId="NormalWeb">
    <w:name w:val="Normal (Web)"/>
    <w:basedOn w:val="Normal"/>
    <w:uiPriority w:val="99"/>
    <w:unhideWhenUsed/>
    <w:qFormat/>
    <w:rsid w:val="004E37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qFormat/>
    <w:rsid w:val="004E37D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Char11">
    <w:name w:val="Heading 5 Char11"/>
    <w:basedOn w:val="Normal"/>
    <w:next w:val="ListParagraph"/>
    <w:link w:val="ListParagraphChar"/>
    <w:uiPriority w:val="34"/>
    <w:qFormat/>
    <w:rsid w:val="004E37D8"/>
    <w:pPr>
      <w:ind w:left="720"/>
      <w:contextualSpacing/>
    </w:pPr>
  </w:style>
  <w:style w:type="paragraph" w:customStyle="1" w:styleId="Revision1">
    <w:name w:val="Revision1"/>
    <w:hidden/>
    <w:uiPriority w:val="99"/>
    <w:semiHidden/>
    <w:qFormat/>
    <w:rsid w:val="004E37D8"/>
    <w:pPr>
      <w:spacing w:after="0" w:line="240" w:lineRule="auto"/>
    </w:pPr>
  </w:style>
  <w:style w:type="paragraph" w:customStyle="1" w:styleId="Revision2">
    <w:name w:val="Revision2"/>
    <w:hidden/>
    <w:uiPriority w:val="99"/>
    <w:semiHidden/>
    <w:qFormat/>
    <w:rsid w:val="004E37D8"/>
    <w:pPr>
      <w:spacing w:after="0" w:line="240" w:lineRule="auto"/>
    </w:pPr>
  </w:style>
  <w:style w:type="paragraph" w:customStyle="1" w:styleId="EndNoteBibliography">
    <w:name w:val="EndNote Bibliography"/>
    <w:basedOn w:val="Normal"/>
    <w:link w:val="EndNoteBibliographyChar"/>
    <w:qFormat/>
    <w:rsid w:val="004E37D8"/>
    <w:pPr>
      <w:spacing w:line="240" w:lineRule="auto"/>
    </w:pPr>
    <w:rPr>
      <w:rFonts w:ascii="Calibri" w:hAnsi="Calibri" w:cs="Calibri"/>
    </w:rPr>
  </w:style>
  <w:style w:type="character" w:customStyle="1" w:styleId="EndNoteBibliographyChar">
    <w:name w:val="EndNote Bibliography Char"/>
    <w:basedOn w:val="DefaultParagraphFont"/>
    <w:link w:val="EndNoteBibliography"/>
    <w:qFormat/>
    <w:rsid w:val="004E37D8"/>
    <w:rPr>
      <w:rFonts w:ascii="Calibri" w:hAnsi="Calibri" w:cs="Calibri"/>
    </w:rPr>
  </w:style>
  <w:style w:type="paragraph" w:customStyle="1" w:styleId="style1">
    <w:name w:val="style1"/>
    <w:basedOn w:val="Normal"/>
    <w:rsid w:val="004E37D8"/>
    <w:pPr>
      <w:spacing w:before="100" w:beforeAutospacing="1" w:after="100" w:afterAutospacing="1" w:line="240" w:lineRule="auto"/>
    </w:pPr>
    <w:rPr>
      <w:rFonts w:ascii="Verdana" w:eastAsia="Times New Roman" w:hAnsi="Verdana" w:cs="Times New Roman"/>
      <w:sz w:val="21"/>
      <w:szCs w:val="21"/>
    </w:rPr>
  </w:style>
  <w:style w:type="character" w:styleId="Strong">
    <w:name w:val="Strong"/>
    <w:basedOn w:val="DefaultParagraphFont"/>
    <w:uiPriority w:val="22"/>
    <w:qFormat/>
    <w:rsid w:val="004E37D8"/>
    <w:rPr>
      <w:b/>
      <w:bCs/>
    </w:rPr>
  </w:style>
  <w:style w:type="character" w:customStyle="1" w:styleId="UnresolvedMention1">
    <w:name w:val="Unresolved Mention1"/>
    <w:basedOn w:val="DefaultParagraphFont"/>
    <w:uiPriority w:val="99"/>
    <w:semiHidden/>
    <w:unhideWhenUsed/>
    <w:rsid w:val="004E37D8"/>
    <w:rPr>
      <w:color w:val="605E5C"/>
      <w:shd w:val="clear" w:color="auto" w:fill="E1DFDD"/>
    </w:rPr>
  </w:style>
  <w:style w:type="character" w:customStyle="1" w:styleId="ListParagraphChar">
    <w:name w:val="List Paragraph Char"/>
    <w:aliases w:val="texte Char,Paragraphe de liste1 Char,Paragraphe 2 Char,Body of text Char,Heading 5 Char1 Char"/>
    <w:link w:val="Heading5Char11"/>
    <w:uiPriority w:val="34"/>
    <w:qFormat/>
    <w:locked/>
    <w:rsid w:val="004E37D8"/>
    <w:rPr>
      <w:sz w:val="22"/>
      <w:szCs w:val="22"/>
    </w:rPr>
  </w:style>
  <w:style w:type="character" w:styleId="Emphasis">
    <w:name w:val="Emphasis"/>
    <w:uiPriority w:val="20"/>
    <w:qFormat/>
    <w:rsid w:val="004E37D8"/>
    <w:rPr>
      <w:i/>
      <w:iCs/>
    </w:rPr>
  </w:style>
  <w:style w:type="paragraph" w:customStyle="1" w:styleId="Subtitle1">
    <w:name w:val="Subtitle1"/>
    <w:basedOn w:val="Normal"/>
    <w:next w:val="Normal"/>
    <w:uiPriority w:val="11"/>
    <w:qFormat/>
    <w:rsid w:val="004E37D8"/>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4E37D8"/>
    <w:rPr>
      <w:rFonts w:eastAsia="Times New Roman"/>
      <w:color w:val="5A5A5A"/>
      <w:spacing w:val="15"/>
      <w:sz w:val="22"/>
      <w:szCs w:val="22"/>
    </w:rPr>
  </w:style>
  <w:style w:type="paragraph" w:customStyle="1" w:styleId="Revision3">
    <w:name w:val="Revision3"/>
    <w:next w:val="Revision"/>
    <w:hidden/>
    <w:uiPriority w:val="99"/>
    <w:semiHidden/>
    <w:rsid w:val="004E37D8"/>
    <w:pPr>
      <w:spacing w:after="0" w:line="240" w:lineRule="auto"/>
    </w:pPr>
  </w:style>
  <w:style w:type="character" w:styleId="UnresolvedMention">
    <w:name w:val="Unresolved Mention"/>
    <w:basedOn w:val="DefaultParagraphFont"/>
    <w:uiPriority w:val="99"/>
    <w:semiHidden/>
    <w:unhideWhenUsed/>
    <w:rsid w:val="004E37D8"/>
    <w:rPr>
      <w:color w:val="605E5C"/>
      <w:shd w:val="clear" w:color="auto" w:fill="E1DFDD"/>
    </w:rPr>
  </w:style>
  <w:style w:type="paragraph" w:customStyle="1" w:styleId="nova-legacy-e-listitem">
    <w:name w:val="nova-legacy-e-list__item"/>
    <w:basedOn w:val="Normal"/>
    <w:rsid w:val="004E37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1"/>
    <w:uiPriority w:val="99"/>
    <w:semiHidden/>
    <w:unhideWhenUsed/>
    <w:rsid w:val="004E37D8"/>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E37D8"/>
    <w:rPr>
      <w:rFonts w:ascii="Segoe UI" w:hAnsi="Segoe UI" w:cs="Segoe UI"/>
      <w:sz w:val="18"/>
      <w:szCs w:val="18"/>
    </w:rPr>
  </w:style>
  <w:style w:type="paragraph" w:styleId="CommentText">
    <w:name w:val="annotation text"/>
    <w:basedOn w:val="Normal"/>
    <w:link w:val="CommentTextChar1"/>
    <w:uiPriority w:val="99"/>
    <w:semiHidden/>
    <w:unhideWhenUsed/>
    <w:rsid w:val="004E37D8"/>
    <w:pPr>
      <w:spacing w:line="240" w:lineRule="auto"/>
    </w:pPr>
    <w:rPr>
      <w:sz w:val="20"/>
      <w:szCs w:val="20"/>
    </w:rPr>
  </w:style>
  <w:style w:type="character" w:customStyle="1" w:styleId="CommentTextChar1">
    <w:name w:val="Comment Text Char1"/>
    <w:basedOn w:val="DefaultParagraphFont"/>
    <w:link w:val="CommentText"/>
    <w:uiPriority w:val="99"/>
    <w:semiHidden/>
    <w:rsid w:val="004E37D8"/>
    <w:rPr>
      <w:sz w:val="20"/>
      <w:szCs w:val="20"/>
    </w:rPr>
  </w:style>
  <w:style w:type="paragraph" w:styleId="CommentSubject">
    <w:name w:val="annotation subject"/>
    <w:basedOn w:val="CommentText"/>
    <w:next w:val="CommentText"/>
    <w:link w:val="CommentSubjectChar"/>
    <w:uiPriority w:val="99"/>
    <w:semiHidden/>
    <w:unhideWhenUsed/>
    <w:rsid w:val="004E37D8"/>
    <w:rPr>
      <w:b/>
      <w:bCs/>
      <w:sz w:val="22"/>
      <w:szCs w:val="22"/>
    </w:rPr>
  </w:style>
  <w:style w:type="character" w:customStyle="1" w:styleId="CommentSubjectChar1">
    <w:name w:val="Comment Subject Char1"/>
    <w:basedOn w:val="CommentTextChar1"/>
    <w:uiPriority w:val="99"/>
    <w:semiHidden/>
    <w:rsid w:val="004E37D8"/>
    <w:rPr>
      <w:b/>
      <w:bCs/>
      <w:sz w:val="20"/>
      <w:szCs w:val="20"/>
    </w:rPr>
  </w:style>
  <w:style w:type="paragraph" w:styleId="Footer">
    <w:name w:val="footer"/>
    <w:basedOn w:val="Normal"/>
    <w:link w:val="FooterChar1"/>
    <w:uiPriority w:val="99"/>
    <w:unhideWhenUsed/>
    <w:rsid w:val="004E37D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4E37D8"/>
  </w:style>
  <w:style w:type="paragraph" w:styleId="Header">
    <w:name w:val="header"/>
    <w:basedOn w:val="Normal"/>
    <w:link w:val="HeaderChar1"/>
    <w:uiPriority w:val="99"/>
    <w:unhideWhenUsed/>
    <w:rsid w:val="004E37D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4E37D8"/>
  </w:style>
  <w:style w:type="character" w:styleId="Hyperlink">
    <w:name w:val="Hyperlink"/>
    <w:basedOn w:val="DefaultParagraphFont"/>
    <w:uiPriority w:val="99"/>
    <w:unhideWhenUsed/>
    <w:rsid w:val="004E37D8"/>
    <w:rPr>
      <w:color w:val="0563C1" w:themeColor="hyperlink"/>
      <w:u w:val="single"/>
    </w:rPr>
  </w:style>
  <w:style w:type="table" w:styleId="TableGrid">
    <w:name w:val="Table Grid"/>
    <w:basedOn w:val="TableNormal"/>
    <w:uiPriority w:val="39"/>
    <w:rsid w:val="004E3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7D8"/>
    <w:pPr>
      <w:ind w:left="720"/>
      <w:contextualSpacing/>
    </w:pPr>
  </w:style>
  <w:style w:type="paragraph" w:styleId="Subtitle">
    <w:name w:val="Subtitle"/>
    <w:basedOn w:val="Normal"/>
    <w:next w:val="Normal"/>
    <w:link w:val="SubtitleChar"/>
    <w:uiPriority w:val="11"/>
    <w:qFormat/>
    <w:rsid w:val="004E37D8"/>
    <w:pPr>
      <w:numPr>
        <w:ilvl w:val="1"/>
      </w:numPr>
    </w:pPr>
    <w:rPr>
      <w:rFonts w:eastAsia="Times New Roman"/>
      <w:color w:val="5A5A5A"/>
      <w:spacing w:val="15"/>
    </w:rPr>
  </w:style>
  <w:style w:type="character" w:customStyle="1" w:styleId="SubtitleChar1">
    <w:name w:val="Subtitle Char1"/>
    <w:basedOn w:val="DefaultParagraphFont"/>
    <w:uiPriority w:val="11"/>
    <w:rsid w:val="004E37D8"/>
    <w:rPr>
      <w:rFonts w:eastAsiaTheme="minorEastAsia"/>
      <w:color w:val="5A5A5A" w:themeColor="text1" w:themeTint="A5"/>
      <w:spacing w:val="15"/>
    </w:rPr>
  </w:style>
  <w:style w:type="paragraph" w:styleId="Revision">
    <w:name w:val="Revision"/>
    <w:hidden/>
    <w:uiPriority w:val="99"/>
    <w:semiHidden/>
    <w:rsid w:val="004E3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42089">
      <w:bodyDiv w:val="1"/>
      <w:marLeft w:val="0"/>
      <w:marRight w:val="0"/>
      <w:marTop w:val="0"/>
      <w:marBottom w:val="0"/>
      <w:divBdr>
        <w:top w:val="none" w:sz="0" w:space="0" w:color="auto"/>
        <w:left w:val="none" w:sz="0" w:space="0" w:color="auto"/>
        <w:bottom w:val="none" w:sz="0" w:space="0" w:color="auto"/>
        <w:right w:val="none" w:sz="0" w:space="0" w:color="auto"/>
      </w:divBdr>
      <w:divsChild>
        <w:div w:id="883059146">
          <w:marLeft w:val="0"/>
          <w:marRight w:val="0"/>
          <w:marTop w:val="0"/>
          <w:marBottom w:val="0"/>
          <w:divBdr>
            <w:top w:val="none" w:sz="0" w:space="0" w:color="auto"/>
            <w:left w:val="none" w:sz="0" w:space="0" w:color="auto"/>
            <w:bottom w:val="none" w:sz="0" w:space="0" w:color="auto"/>
            <w:right w:val="none" w:sz="0" w:space="0" w:color="auto"/>
          </w:divBdr>
          <w:divsChild>
            <w:div w:id="1122116918">
              <w:marLeft w:val="0"/>
              <w:marRight w:val="0"/>
              <w:marTop w:val="0"/>
              <w:marBottom w:val="0"/>
              <w:divBdr>
                <w:top w:val="none" w:sz="0" w:space="0" w:color="auto"/>
                <w:left w:val="none" w:sz="0" w:space="0" w:color="auto"/>
                <w:bottom w:val="none" w:sz="0" w:space="0" w:color="auto"/>
                <w:right w:val="none" w:sz="0" w:space="0" w:color="auto"/>
              </w:divBdr>
            </w:div>
            <w:div w:id="175920779">
              <w:marLeft w:val="0"/>
              <w:marRight w:val="0"/>
              <w:marTop w:val="0"/>
              <w:marBottom w:val="0"/>
              <w:divBdr>
                <w:top w:val="none" w:sz="0" w:space="0" w:color="auto"/>
                <w:left w:val="none" w:sz="0" w:space="0" w:color="auto"/>
                <w:bottom w:val="none" w:sz="0" w:space="0" w:color="auto"/>
                <w:right w:val="none" w:sz="0" w:space="0" w:color="auto"/>
              </w:divBdr>
            </w:div>
            <w:div w:id="511189269">
              <w:marLeft w:val="0"/>
              <w:marRight w:val="0"/>
              <w:marTop w:val="0"/>
              <w:marBottom w:val="0"/>
              <w:divBdr>
                <w:top w:val="none" w:sz="0" w:space="0" w:color="auto"/>
                <w:left w:val="none" w:sz="0" w:space="0" w:color="auto"/>
                <w:bottom w:val="none" w:sz="0" w:space="0" w:color="auto"/>
                <w:right w:val="none" w:sz="0" w:space="0" w:color="auto"/>
              </w:divBdr>
            </w:div>
          </w:divsChild>
        </w:div>
        <w:div w:id="109474956">
          <w:marLeft w:val="0"/>
          <w:marRight w:val="0"/>
          <w:marTop w:val="0"/>
          <w:marBottom w:val="0"/>
          <w:divBdr>
            <w:top w:val="none" w:sz="0" w:space="0" w:color="auto"/>
            <w:left w:val="none" w:sz="0" w:space="0" w:color="auto"/>
            <w:bottom w:val="none" w:sz="0" w:space="0" w:color="auto"/>
            <w:right w:val="none" w:sz="0" w:space="0" w:color="auto"/>
          </w:divBdr>
        </w:div>
        <w:div w:id="1482112846">
          <w:marLeft w:val="0"/>
          <w:marRight w:val="0"/>
          <w:marTop w:val="0"/>
          <w:marBottom w:val="0"/>
          <w:divBdr>
            <w:top w:val="none" w:sz="0" w:space="0" w:color="auto"/>
            <w:left w:val="none" w:sz="0" w:space="0" w:color="auto"/>
            <w:bottom w:val="none" w:sz="0" w:space="0" w:color="auto"/>
            <w:right w:val="none" w:sz="0" w:space="0" w:color="auto"/>
          </w:divBdr>
          <w:divsChild>
            <w:div w:id="1459493087">
              <w:marLeft w:val="0"/>
              <w:marRight w:val="0"/>
              <w:marTop w:val="0"/>
              <w:marBottom w:val="0"/>
              <w:divBdr>
                <w:top w:val="none" w:sz="0" w:space="0" w:color="auto"/>
                <w:left w:val="none" w:sz="0" w:space="0" w:color="auto"/>
                <w:bottom w:val="none" w:sz="0" w:space="0" w:color="auto"/>
                <w:right w:val="none" w:sz="0" w:space="0" w:color="auto"/>
              </w:divBdr>
              <w:divsChild>
                <w:div w:id="1152722242">
                  <w:marLeft w:val="0"/>
                  <w:marRight w:val="0"/>
                  <w:marTop w:val="0"/>
                  <w:marBottom w:val="0"/>
                  <w:divBdr>
                    <w:top w:val="none" w:sz="0" w:space="0" w:color="auto"/>
                    <w:left w:val="none" w:sz="0" w:space="0" w:color="auto"/>
                    <w:bottom w:val="none" w:sz="0" w:space="0" w:color="auto"/>
                    <w:right w:val="none" w:sz="0" w:space="0" w:color="auto"/>
                  </w:divBdr>
                  <w:divsChild>
                    <w:div w:id="1685327971">
                      <w:marLeft w:val="0"/>
                      <w:marRight w:val="0"/>
                      <w:marTop w:val="0"/>
                      <w:marBottom w:val="0"/>
                      <w:divBdr>
                        <w:top w:val="none" w:sz="0" w:space="0" w:color="auto"/>
                        <w:left w:val="none" w:sz="0" w:space="0" w:color="auto"/>
                        <w:bottom w:val="none" w:sz="0" w:space="0" w:color="auto"/>
                        <w:right w:val="none" w:sz="0" w:space="0" w:color="auto"/>
                      </w:divBdr>
                      <w:divsChild>
                        <w:div w:id="23674463">
                          <w:marLeft w:val="0"/>
                          <w:marRight w:val="0"/>
                          <w:marTop w:val="0"/>
                          <w:marBottom w:val="0"/>
                          <w:divBdr>
                            <w:top w:val="none" w:sz="0" w:space="0" w:color="auto"/>
                            <w:left w:val="none" w:sz="0" w:space="0" w:color="auto"/>
                            <w:bottom w:val="none" w:sz="0" w:space="0" w:color="auto"/>
                            <w:right w:val="none" w:sz="0" w:space="0" w:color="auto"/>
                          </w:divBdr>
                          <w:divsChild>
                            <w:div w:id="12922903">
                              <w:marLeft w:val="0"/>
                              <w:marRight w:val="0"/>
                              <w:marTop w:val="0"/>
                              <w:marBottom w:val="0"/>
                              <w:divBdr>
                                <w:top w:val="none" w:sz="0" w:space="0" w:color="auto"/>
                                <w:left w:val="none" w:sz="0" w:space="0" w:color="auto"/>
                                <w:bottom w:val="none" w:sz="0" w:space="0" w:color="auto"/>
                                <w:right w:val="none" w:sz="0" w:space="0" w:color="auto"/>
                              </w:divBdr>
                              <w:divsChild>
                                <w:div w:id="206065102">
                                  <w:marLeft w:val="0"/>
                                  <w:marRight w:val="0"/>
                                  <w:marTop w:val="0"/>
                                  <w:marBottom w:val="0"/>
                                  <w:divBdr>
                                    <w:top w:val="none" w:sz="0" w:space="0" w:color="auto"/>
                                    <w:left w:val="none" w:sz="0" w:space="0" w:color="auto"/>
                                    <w:bottom w:val="none" w:sz="0" w:space="0" w:color="auto"/>
                                    <w:right w:val="none" w:sz="0" w:space="0" w:color="auto"/>
                                  </w:divBdr>
                                  <w:divsChild>
                                    <w:div w:id="959606725">
                                      <w:marLeft w:val="0"/>
                                      <w:marRight w:val="0"/>
                                      <w:marTop w:val="0"/>
                                      <w:marBottom w:val="0"/>
                                      <w:divBdr>
                                        <w:top w:val="none" w:sz="0" w:space="0" w:color="auto"/>
                                        <w:left w:val="none" w:sz="0" w:space="0" w:color="auto"/>
                                        <w:bottom w:val="none" w:sz="0" w:space="0" w:color="auto"/>
                                        <w:right w:val="none" w:sz="0" w:space="0" w:color="auto"/>
                                      </w:divBdr>
                                      <w:divsChild>
                                        <w:div w:id="1105537735">
                                          <w:marLeft w:val="0"/>
                                          <w:marRight w:val="0"/>
                                          <w:marTop w:val="0"/>
                                          <w:marBottom w:val="0"/>
                                          <w:divBdr>
                                            <w:top w:val="none" w:sz="0" w:space="0" w:color="auto"/>
                                            <w:left w:val="none" w:sz="0" w:space="0" w:color="auto"/>
                                            <w:bottom w:val="none" w:sz="0" w:space="0" w:color="auto"/>
                                            <w:right w:val="none" w:sz="0" w:space="0" w:color="auto"/>
                                          </w:divBdr>
                                          <w:divsChild>
                                            <w:div w:id="1046566973">
                                              <w:marLeft w:val="0"/>
                                              <w:marRight w:val="0"/>
                                              <w:marTop w:val="0"/>
                                              <w:marBottom w:val="0"/>
                                              <w:divBdr>
                                                <w:top w:val="none" w:sz="0" w:space="0" w:color="auto"/>
                                                <w:left w:val="none" w:sz="0" w:space="0" w:color="auto"/>
                                                <w:bottom w:val="none" w:sz="0" w:space="0" w:color="auto"/>
                                                <w:right w:val="none" w:sz="0" w:space="0" w:color="auto"/>
                                              </w:divBdr>
                                              <w:divsChild>
                                                <w:div w:id="12345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659174">
              <w:marLeft w:val="0"/>
              <w:marRight w:val="0"/>
              <w:marTop w:val="0"/>
              <w:marBottom w:val="0"/>
              <w:divBdr>
                <w:top w:val="none" w:sz="0" w:space="0" w:color="auto"/>
                <w:left w:val="none" w:sz="0" w:space="0" w:color="auto"/>
                <w:bottom w:val="none" w:sz="0" w:space="0" w:color="auto"/>
                <w:right w:val="none" w:sz="0" w:space="0" w:color="auto"/>
              </w:divBdr>
              <w:divsChild>
                <w:div w:id="1089429013">
                  <w:marLeft w:val="0"/>
                  <w:marRight w:val="0"/>
                  <w:marTop w:val="0"/>
                  <w:marBottom w:val="0"/>
                  <w:divBdr>
                    <w:top w:val="none" w:sz="0" w:space="0" w:color="auto"/>
                    <w:left w:val="none" w:sz="0" w:space="0" w:color="auto"/>
                    <w:bottom w:val="none" w:sz="0" w:space="0" w:color="auto"/>
                    <w:right w:val="none" w:sz="0" w:space="0" w:color="auto"/>
                  </w:divBdr>
                  <w:divsChild>
                    <w:div w:id="41515855">
                      <w:marLeft w:val="0"/>
                      <w:marRight w:val="0"/>
                      <w:marTop w:val="0"/>
                      <w:marBottom w:val="0"/>
                      <w:divBdr>
                        <w:top w:val="none" w:sz="0" w:space="0" w:color="auto"/>
                        <w:left w:val="none" w:sz="0" w:space="0" w:color="auto"/>
                        <w:bottom w:val="none" w:sz="0" w:space="0" w:color="auto"/>
                        <w:right w:val="none" w:sz="0" w:space="0" w:color="auto"/>
                      </w:divBdr>
                      <w:divsChild>
                        <w:div w:id="284820167">
                          <w:marLeft w:val="0"/>
                          <w:marRight w:val="0"/>
                          <w:marTop w:val="0"/>
                          <w:marBottom w:val="0"/>
                          <w:divBdr>
                            <w:top w:val="none" w:sz="0" w:space="0" w:color="auto"/>
                            <w:left w:val="none" w:sz="0" w:space="0" w:color="auto"/>
                            <w:bottom w:val="none" w:sz="0" w:space="0" w:color="auto"/>
                            <w:right w:val="none" w:sz="0" w:space="0" w:color="auto"/>
                          </w:divBdr>
                          <w:divsChild>
                            <w:div w:id="575359165">
                              <w:marLeft w:val="0"/>
                              <w:marRight w:val="0"/>
                              <w:marTop w:val="0"/>
                              <w:marBottom w:val="0"/>
                              <w:divBdr>
                                <w:top w:val="none" w:sz="0" w:space="0" w:color="auto"/>
                                <w:left w:val="none" w:sz="0" w:space="0" w:color="auto"/>
                                <w:bottom w:val="none" w:sz="0" w:space="0" w:color="auto"/>
                                <w:right w:val="none" w:sz="0" w:space="0" w:color="auto"/>
                              </w:divBdr>
                              <w:divsChild>
                                <w:div w:id="683484040">
                                  <w:marLeft w:val="0"/>
                                  <w:marRight w:val="0"/>
                                  <w:marTop w:val="0"/>
                                  <w:marBottom w:val="0"/>
                                  <w:divBdr>
                                    <w:top w:val="none" w:sz="0" w:space="0" w:color="auto"/>
                                    <w:left w:val="none" w:sz="0" w:space="0" w:color="auto"/>
                                    <w:bottom w:val="none" w:sz="0" w:space="0" w:color="auto"/>
                                    <w:right w:val="none" w:sz="0" w:space="0" w:color="auto"/>
                                  </w:divBdr>
                                  <w:divsChild>
                                    <w:div w:id="170608686">
                                      <w:marLeft w:val="0"/>
                                      <w:marRight w:val="0"/>
                                      <w:marTop w:val="0"/>
                                      <w:marBottom w:val="0"/>
                                      <w:divBdr>
                                        <w:top w:val="none" w:sz="0" w:space="0" w:color="auto"/>
                                        <w:left w:val="none" w:sz="0" w:space="0" w:color="auto"/>
                                        <w:bottom w:val="none" w:sz="0" w:space="0" w:color="auto"/>
                                        <w:right w:val="none" w:sz="0" w:space="0" w:color="auto"/>
                                      </w:divBdr>
                                      <w:divsChild>
                                        <w:div w:id="1283338347">
                                          <w:marLeft w:val="0"/>
                                          <w:marRight w:val="0"/>
                                          <w:marTop w:val="0"/>
                                          <w:marBottom w:val="0"/>
                                          <w:divBdr>
                                            <w:top w:val="none" w:sz="0" w:space="0" w:color="auto"/>
                                            <w:left w:val="none" w:sz="0" w:space="0" w:color="auto"/>
                                            <w:bottom w:val="none" w:sz="0" w:space="0" w:color="auto"/>
                                            <w:right w:val="none" w:sz="0" w:space="0" w:color="auto"/>
                                          </w:divBdr>
                                          <w:divsChild>
                                            <w:div w:id="1833179263">
                                              <w:marLeft w:val="0"/>
                                              <w:marRight w:val="0"/>
                                              <w:marTop w:val="0"/>
                                              <w:marBottom w:val="0"/>
                                              <w:divBdr>
                                                <w:top w:val="none" w:sz="0" w:space="0" w:color="auto"/>
                                                <w:left w:val="none" w:sz="0" w:space="0" w:color="auto"/>
                                                <w:bottom w:val="none" w:sz="0" w:space="0" w:color="auto"/>
                                                <w:right w:val="none" w:sz="0" w:space="0" w:color="auto"/>
                                              </w:divBdr>
                                              <w:divsChild>
                                                <w:div w:id="790245429">
                                                  <w:marLeft w:val="0"/>
                                                  <w:marRight w:val="0"/>
                                                  <w:marTop w:val="0"/>
                                                  <w:marBottom w:val="0"/>
                                                  <w:divBdr>
                                                    <w:top w:val="none" w:sz="0" w:space="0" w:color="auto"/>
                                                    <w:left w:val="none" w:sz="0" w:space="0" w:color="auto"/>
                                                    <w:bottom w:val="none" w:sz="0" w:space="0" w:color="auto"/>
                                                    <w:right w:val="none" w:sz="0" w:space="0" w:color="auto"/>
                                                  </w:divBdr>
                                                  <w:divsChild>
                                                    <w:div w:id="6407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913248">
              <w:marLeft w:val="0"/>
              <w:marRight w:val="0"/>
              <w:marTop w:val="0"/>
              <w:marBottom w:val="0"/>
              <w:divBdr>
                <w:top w:val="none" w:sz="0" w:space="0" w:color="auto"/>
                <w:left w:val="none" w:sz="0" w:space="0" w:color="auto"/>
                <w:bottom w:val="none" w:sz="0" w:space="0" w:color="auto"/>
                <w:right w:val="none" w:sz="0" w:space="0" w:color="auto"/>
              </w:divBdr>
              <w:divsChild>
                <w:div w:id="2086761711">
                  <w:marLeft w:val="0"/>
                  <w:marRight w:val="0"/>
                  <w:marTop w:val="0"/>
                  <w:marBottom w:val="0"/>
                  <w:divBdr>
                    <w:top w:val="none" w:sz="0" w:space="0" w:color="auto"/>
                    <w:left w:val="none" w:sz="0" w:space="0" w:color="auto"/>
                    <w:bottom w:val="none" w:sz="0" w:space="0" w:color="auto"/>
                    <w:right w:val="none" w:sz="0" w:space="0" w:color="auto"/>
                  </w:divBdr>
                  <w:divsChild>
                    <w:div w:id="547568597">
                      <w:marLeft w:val="0"/>
                      <w:marRight w:val="0"/>
                      <w:marTop w:val="0"/>
                      <w:marBottom w:val="0"/>
                      <w:divBdr>
                        <w:top w:val="none" w:sz="0" w:space="0" w:color="auto"/>
                        <w:left w:val="none" w:sz="0" w:space="0" w:color="auto"/>
                        <w:bottom w:val="none" w:sz="0" w:space="0" w:color="auto"/>
                        <w:right w:val="none" w:sz="0" w:space="0" w:color="auto"/>
                      </w:divBdr>
                      <w:divsChild>
                        <w:div w:id="1733577954">
                          <w:marLeft w:val="0"/>
                          <w:marRight w:val="0"/>
                          <w:marTop w:val="0"/>
                          <w:marBottom w:val="0"/>
                          <w:divBdr>
                            <w:top w:val="none" w:sz="0" w:space="0" w:color="auto"/>
                            <w:left w:val="none" w:sz="0" w:space="0" w:color="auto"/>
                            <w:bottom w:val="none" w:sz="0" w:space="0" w:color="auto"/>
                            <w:right w:val="none" w:sz="0" w:space="0" w:color="auto"/>
                          </w:divBdr>
                          <w:divsChild>
                            <w:div w:id="59906376">
                              <w:marLeft w:val="0"/>
                              <w:marRight w:val="0"/>
                              <w:marTop w:val="0"/>
                              <w:marBottom w:val="0"/>
                              <w:divBdr>
                                <w:top w:val="none" w:sz="0" w:space="0" w:color="auto"/>
                                <w:left w:val="none" w:sz="0" w:space="0" w:color="auto"/>
                                <w:bottom w:val="none" w:sz="0" w:space="0" w:color="auto"/>
                                <w:right w:val="none" w:sz="0" w:space="0" w:color="auto"/>
                              </w:divBdr>
                              <w:divsChild>
                                <w:div w:id="2111929536">
                                  <w:marLeft w:val="0"/>
                                  <w:marRight w:val="0"/>
                                  <w:marTop w:val="0"/>
                                  <w:marBottom w:val="0"/>
                                  <w:divBdr>
                                    <w:top w:val="none" w:sz="0" w:space="0" w:color="auto"/>
                                    <w:left w:val="none" w:sz="0" w:space="0" w:color="auto"/>
                                    <w:bottom w:val="none" w:sz="0" w:space="0" w:color="auto"/>
                                    <w:right w:val="none" w:sz="0" w:space="0" w:color="auto"/>
                                  </w:divBdr>
                                  <w:divsChild>
                                    <w:div w:id="112139743">
                                      <w:marLeft w:val="0"/>
                                      <w:marRight w:val="0"/>
                                      <w:marTop w:val="0"/>
                                      <w:marBottom w:val="0"/>
                                      <w:divBdr>
                                        <w:top w:val="none" w:sz="0" w:space="0" w:color="auto"/>
                                        <w:left w:val="none" w:sz="0" w:space="0" w:color="auto"/>
                                        <w:bottom w:val="none" w:sz="0" w:space="0" w:color="auto"/>
                                        <w:right w:val="none" w:sz="0" w:space="0" w:color="auto"/>
                                      </w:divBdr>
                                      <w:divsChild>
                                        <w:div w:id="2061442250">
                                          <w:marLeft w:val="0"/>
                                          <w:marRight w:val="0"/>
                                          <w:marTop w:val="0"/>
                                          <w:marBottom w:val="0"/>
                                          <w:divBdr>
                                            <w:top w:val="none" w:sz="0" w:space="0" w:color="auto"/>
                                            <w:left w:val="none" w:sz="0" w:space="0" w:color="auto"/>
                                            <w:bottom w:val="none" w:sz="0" w:space="0" w:color="auto"/>
                                            <w:right w:val="none" w:sz="0" w:space="0" w:color="auto"/>
                                          </w:divBdr>
                                          <w:divsChild>
                                            <w:div w:id="640119052">
                                              <w:marLeft w:val="0"/>
                                              <w:marRight w:val="0"/>
                                              <w:marTop w:val="0"/>
                                              <w:marBottom w:val="0"/>
                                              <w:divBdr>
                                                <w:top w:val="none" w:sz="0" w:space="0" w:color="auto"/>
                                                <w:left w:val="none" w:sz="0" w:space="0" w:color="auto"/>
                                                <w:bottom w:val="none" w:sz="0" w:space="0" w:color="auto"/>
                                                <w:right w:val="none" w:sz="0" w:space="0" w:color="auto"/>
                                              </w:divBdr>
                                              <w:divsChild>
                                                <w:div w:id="8676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125234">
      <w:bodyDiv w:val="1"/>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60254274">
              <w:marLeft w:val="0"/>
              <w:marRight w:val="0"/>
              <w:marTop w:val="0"/>
              <w:marBottom w:val="0"/>
              <w:divBdr>
                <w:top w:val="none" w:sz="0" w:space="0" w:color="auto"/>
                <w:left w:val="none" w:sz="0" w:space="0" w:color="auto"/>
                <w:bottom w:val="none" w:sz="0" w:space="0" w:color="auto"/>
                <w:right w:val="none" w:sz="0" w:space="0" w:color="auto"/>
              </w:divBdr>
            </w:div>
            <w:div w:id="1291473289">
              <w:marLeft w:val="0"/>
              <w:marRight w:val="0"/>
              <w:marTop w:val="0"/>
              <w:marBottom w:val="0"/>
              <w:divBdr>
                <w:top w:val="none" w:sz="0" w:space="0" w:color="auto"/>
                <w:left w:val="none" w:sz="0" w:space="0" w:color="auto"/>
                <w:bottom w:val="none" w:sz="0" w:space="0" w:color="auto"/>
                <w:right w:val="none" w:sz="0" w:space="0" w:color="auto"/>
              </w:divBdr>
            </w:div>
            <w:div w:id="1792287832">
              <w:marLeft w:val="0"/>
              <w:marRight w:val="0"/>
              <w:marTop w:val="0"/>
              <w:marBottom w:val="0"/>
              <w:divBdr>
                <w:top w:val="none" w:sz="0" w:space="0" w:color="auto"/>
                <w:left w:val="none" w:sz="0" w:space="0" w:color="auto"/>
                <w:bottom w:val="none" w:sz="0" w:space="0" w:color="auto"/>
                <w:right w:val="none" w:sz="0" w:space="0" w:color="auto"/>
              </w:divBdr>
            </w:div>
          </w:divsChild>
        </w:div>
        <w:div w:id="1324429347">
          <w:marLeft w:val="0"/>
          <w:marRight w:val="0"/>
          <w:marTop w:val="0"/>
          <w:marBottom w:val="0"/>
          <w:divBdr>
            <w:top w:val="none" w:sz="0" w:space="0" w:color="auto"/>
            <w:left w:val="none" w:sz="0" w:space="0" w:color="auto"/>
            <w:bottom w:val="none" w:sz="0" w:space="0" w:color="auto"/>
            <w:right w:val="none" w:sz="0" w:space="0" w:color="auto"/>
          </w:divBdr>
        </w:div>
        <w:div w:id="238637374">
          <w:marLeft w:val="0"/>
          <w:marRight w:val="0"/>
          <w:marTop w:val="0"/>
          <w:marBottom w:val="0"/>
          <w:divBdr>
            <w:top w:val="none" w:sz="0" w:space="0" w:color="auto"/>
            <w:left w:val="none" w:sz="0" w:space="0" w:color="auto"/>
            <w:bottom w:val="none" w:sz="0" w:space="0" w:color="auto"/>
            <w:right w:val="none" w:sz="0" w:space="0" w:color="auto"/>
          </w:divBdr>
          <w:divsChild>
            <w:div w:id="918174146">
              <w:marLeft w:val="0"/>
              <w:marRight w:val="0"/>
              <w:marTop w:val="0"/>
              <w:marBottom w:val="0"/>
              <w:divBdr>
                <w:top w:val="none" w:sz="0" w:space="0" w:color="auto"/>
                <w:left w:val="none" w:sz="0" w:space="0" w:color="auto"/>
                <w:bottom w:val="none" w:sz="0" w:space="0" w:color="auto"/>
                <w:right w:val="none" w:sz="0" w:space="0" w:color="auto"/>
              </w:divBdr>
              <w:divsChild>
                <w:div w:id="1751348637">
                  <w:marLeft w:val="0"/>
                  <w:marRight w:val="0"/>
                  <w:marTop w:val="0"/>
                  <w:marBottom w:val="0"/>
                  <w:divBdr>
                    <w:top w:val="none" w:sz="0" w:space="0" w:color="auto"/>
                    <w:left w:val="none" w:sz="0" w:space="0" w:color="auto"/>
                    <w:bottom w:val="none" w:sz="0" w:space="0" w:color="auto"/>
                    <w:right w:val="none" w:sz="0" w:space="0" w:color="auto"/>
                  </w:divBdr>
                  <w:divsChild>
                    <w:div w:id="1491605588">
                      <w:marLeft w:val="0"/>
                      <w:marRight w:val="0"/>
                      <w:marTop w:val="0"/>
                      <w:marBottom w:val="0"/>
                      <w:divBdr>
                        <w:top w:val="none" w:sz="0" w:space="0" w:color="auto"/>
                        <w:left w:val="none" w:sz="0" w:space="0" w:color="auto"/>
                        <w:bottom w:val="none" w:sz="0" w:space="0" w:color="auto"/>
                        <w:right w:val="none" w:sz="0" w:space="0" w:color="auto"/>
                      </w:divBdr>
                      <w:divsChild>
                        <w:div w:id="1367216632">
                          <w:marLeft w:val="0"/>
                          <w:marRight w:val="0"/>
                          <w:marTop w:val="0"/>
                          <w:marBottom w:val="0"/>
                          <w:divBdr>
                            <w:top w:val="none" w:sz="0" w:space="0" w:color="auto"/>
                            <w:left w:val="none" w:sz="0" w:space="0" w:color="auto"/>
                            <w:bottom w:val="none" w:sz="0" w:space="0" w:color="auto"/>
                            <w:right w:val="none" w:sz="0" w:space="0" w:color="auto"/>
                          </w:divBdr>
                          <w:divsChild>
                            <w:div w:id="712998302">
                              <w:marLeft w:val="0"/>
                              <w:marRight w:val="0"/>
                              <w:marTop w:val="0"/>
                              <w:marBottom w:val="0"/>
                              <w:divBdr>
                                <w:top w:val="none" w:sz="0" w:space="0" w:color="auto"/>
                                <w:left w:val="none" w:sz="0" w:space="0" w:color="auto"/>
                                <w:bottom w:val="none" w:sz="0" w:space="0" w:color="auto"/>
                                <w:right w:val="none" w:sz="0" w:space="0" w:color="auto"/>
                              </w:divBdr>
                              <w:divsChild>
                                <w:div w:id="535849455">
                                  <w:marLeft w:val="0"/>
                                  <w:marRight w:val="0"/>
                                  <w:marTop w:val="0"/>
                                  <w:marBottom w:val="0"/>
                                  <w:divBdr>
                                    <w:top w:val="none" w:sz="0" w:space="0" w:color="auto"/>
                                    <w:left w:val="none" w:sz="0" w:space="0" w:color="auto"/>
                                    <w:bottom w:val="none" w:sz="0" w:space="0" w:color="auto"/>
                                    <w:right w:val="none" w:sz="0" w:space="0" w:color="auto"/>
                                  </w:divBdr>
                                  <w:divsChild>
                                    <w:div w:id="1571888858">
                                      <w:marLeft w:val="0"/>
                                      <w:marRight w:val="0"/>
                                      <w:marTop w:val="0"/>
                                      <w:marBottom w:val="0"/>
                                      <w:divBdr>
                                        <w:top w:val="none" w:sz="0" w:space="0" w:color="auto"/>
                                        <w:left w:val="none" w:sz="0" w:space="0" w:color="auto"/>
                                        <w:bottom w:val="none" w:sz="0" w:space="0" w:color="auto"/>
                                        <w:right w:val="none" w:sz="0" w:space="0" w:color="auto"/>
                                      </w:divBdr>
                                      <w:divsChild>
                                        <w:div w:id="1427652338">
                                          <w:marLeft w:val="0"/>
                                          <w:marRight w:val="0"/>
                                          <w:marTop w:val="0"/>
                                          <w:marBottom w:val="0"/>
                                          <w:divBdr>
                                            <w:top w:val="none" w:sz="0" w:space="0" w:color="auto"/>
                                            <w:left w:val="none" w:sz="0" w:space="0" w:color="auto"/>
                                            <w:bottom w:val="none" w:sz="0" w:space="0" w:color="auto"/>
                                            <w:right w:val="none" w:sz="0" w:space="0" w:color="auto"/>
                                          </w:divBdr>
                                          <w:divsChild>
                                            <w:div w:id="1905945399">
                                              <w:marLeft w:val="0"/>
                                              <w:marRight w:val="0"/>
                                              <w:marTop w:val="0"/>
                                              <w:marBottom w:val="0"/>
                                              <w:divBdr>
                                                <w:top w:val="none" w:sz="0" w:space="0" w:color="auto"/>
                                                <w:left w:val="none" w:sz="0" w:space="0" w:color="auto"/>
                                                <w:bottom w:val="none" w:sz="0" w:space="0" w:color="auto"/>
                                                <w:right w:val="none" w:sz="0" w:space="0" w:color="auto"/>
                                              </w:divBdr>
                                              <w:divsChild>
                                                <w:div w:id="11613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729254">
              <w:marLeft w:val="0"/>
              <w:marRight w:val="0"/>
              <w:marTop w:val="0"/>
              <w:marBottom w:val="0"/>
              <w:divBdr>
                <w:top w:val="none" w:sz="0" w:space="0" w:color="auto"/>
                <w:left w:val="none" w:sz="0" w:space="0" w:color="auto"/>
                <w:bottom w:val="none" w:sz="0" w:space="0" w:color="auto"/>
                <w:right w:val="none" w:sz="0" w:space="0" w:color="auto"/>
              </w:divBdr>
              <w:divsChild>
                <w:div w:id="1423991918">
                  <w:marLeft w:val="0"/>
                  <w:marRight w:val="0"/>
                  <w:marTop w:val="0"/>
                  <w:marBottom w:val="0"/>
                  <w:divBdr>
                    <w:top w:val="none" w:sz="0" w:space="0" w:color="auto"/>
                    <w:left w:val="none" w:sz="0" w:space="0" w:color="auto"/>
                    <w:bottom w:val="none" w:sz="0" w:space="0" w:color="auto"/>
                    <w:right w:val="none" w:sz="0" w:space="0" w:color="auto"/>
                  </w:divBdr>
                  <w:divsChild>
                    <w:div w:id="322317741">
                      <w:marLeft w:val="0"/>
                      <w:marRight w:val="0"/>
                      <w:marTop w:val="0"/>
                      <w:marBottom w:val="0"/>
                      <w:divBdr>
                        <w:top w:val="none" w:sz="0" w:space="0" w:color="auto"/>
                        <w:left w:val="none" w:sz="0" w:space="0" w:color="auto"/>
                        <w:bottom w:val="none" w:sz="0" w:space="0" w:color="auto"/>
                        <w:right w:val="none" w:sz="0" w:space="0" w:color="auto"/>
                      </w:divBdr>
                      <w:divsChild>
                        <w:div w:id="292060252">
                          <w:marLeft w:val="0"/>
                          <w:marRight w:val="0"/>
                          <w:marTop w:val="0"/>
                          <w:marBottom w:val="0"/>
                          <w:divBdr>
                            <w:top w:val="none" w:sz="0" w:space="0" w:color="auto"/>
                            <w:left w:val="none" w:sz="0" w:space="0" w:color="auto"/>
                            <w:bottom w:val="none" w:sz="0" w:space="0" w:color="auto"/>
                            <w:right w:val="none" w:sz="0" w:space="0" w:color="auto"/>
                          </w:divBdr>
                          <w:divsChild>
                            <w:div w:id="1988432077">
                              <w:marLeft w:val="0"/>
                              <w:marRight w:val="0"/>
                              <w:marTop w:val="0"/>
                              <w:marBottom w:val="0"/>
                              <w:divBdr>
                                <w:top w:val="none" w:sz="0" w:space="0" w:color="auto"/>
                                <w:left w:val="none" w:sz="0" w:space="0" w:color="auto"/>
                                <w:bottom w:val="none" w:sz="0" w:space="0" w:color="auto"/>
                                <w:right w:val="none" w:sz="0" w:space="0" w:color="auto"/>
                              </w:divBdr>
                              <w:divsChild>
                                <w:div w:id="1206943192">
                                  <w:marLeft w:val="0"/>
                                  <w:marRight w:val="0"/>
                                  <w:marTop w:val="0"/>
                                  <w:marBottom w:val="0"/>
                                  <w:divBdr>
                                    <w:top w:val="none" w:sz="0" w:space="0" w:color="auto"/>
                                    <w:left w:val="none" w:sz="0" w:space="0" w:color="auto"/>
                                    <w:bottom w:val="none" w:sz="0" w:space="0" w:color="auto"/>
                                    <w:right w:val="none" w:sz="0" w:space="0" w:color="auto"/>
                                  </w:divBdr>
                                  <w:divsChild>
                                    <w:div w:id="958032442">
                                      <w:marLeft w:val="0"/>
                                      <w:marRight w:val="0"/>
                                      <w:marTop w:val="0"/>
                                      <w:marBottom w:val="0"/>
                                      <w:divBdr>
                                        <w:top w:val="none" w:sz="0" w:space="0" w:color="auto"/>
                                        <w:left w:val="none" w:sz="0" w:space="0" w:color="auto"/>
                                        <w:bottom w:val="none" w:sz="0" w:space="0" w:color="auto"/>
                                        <w:right w:val="none" w:sz="0" w:space="0" w:color="auto"/>
                                      </w:divBdr>
                                      <w:divsChild>
                                        <w:div w:id="1952514330">
                                          <w:marLeft w:val="0"/>
                                          <w:marRight w:val="0"/>
                                          <w:marTop w:val="0"/>
                                          <w:marBottom w:val="0"/>
                                          <w:divBdr>
                                            <w:top w:val="none" w:sz="0" w:space="0" w:color="auto"/>
                                            <w:left w:val="none" w:sz="0" w:space="0" w:color="auto"/>
                                            <w:bottom w:val="none" w:sz="0" w:space="0" w:color="auto"/>
                                            <w:right w:val="none" w:sz="0" w:space="0" w:color="auto"/>
                                          </w:divBdr>
                                          <w:divsChild>
                                            <w:div w:id="1558205589">
                                              <w:marLeft w:val="0"/>
                                              <w:marRight w:val="0"/>
                                              <w:marTop w:val="0"/>
                                              <w:marBottom w:val="0"/>
                                              <w:divBdr>
                                                <w:top w:val="none" w:sz="0" w:space="0" w:color="auto"/>
                                                <w:left w:val="none" w:sz="0" w:space="0" w:color="auto"/>
                                                <w:bottom w:val="none" w:sz="0" w:space="0" w:color="auto"/>
                                                <w:right w:val="none" w:sz="0" w:space="0" w:color="auto"/>
                                              </w:divBdr>
                                              <w:divsChild>
                                                <w:div w:id="491063836">
                                                  <w:marLeft w:val="0"/>
                                                  <w:marRight w:val="0"/>
                                                  <w:marTop w:val="0"/>
                                                  <w:marBottom w:val="0"/>
                                                  <w:divBdr>
                                                    <w:top w:val="none" w:sz="0" w:space="0" w:color="auto"/>
                                                    <w:left w:val="none" w:sz="0" w:space="0" w:color="auto"/>
                                                    <w:bottom w:val="none" w:sz="0" w:space="0" w:color="auto"/>
                                                    <w:right w:val="none" w:sz="0" w:space="0" w:color="auto"/>
                                                  </w:divBdr>
                                                  <w:divsChild>
                                                    <w:div w:id="16164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753244">
              <w:marLeft w:val="0"/>
              <w:marRight w:val="0"/>
              <w:marTop w:val="0"/>
              <w:marBottom w:val="0"/>
              <w:divBdr>
                <w:top w:val="none" w:sz="0" w:space="0" w:color="auto"/>
                <w:left w:val="none" w:sz="0" w:space="0" w:color="auto"/>
                <w:bottom w:val="none" w:sz="0" w:space="0" w:color="auto"/>
                <w:right w:val="none" w:sz="0" w:space="0" w:color="auto"/>
              </w:divBdr>
              <w:divsChild>
                <w:div w:id="1704403612">
                  <w:marLeft w:val="0"/>
                  <w:marRight w:val="0"/>
                  <w:marTop w:val="0"/>
                  <w:marBottom w:val="0"/>
                  <w:divBdr>
                    <w:top w:val="none" w:sz="0" w:space="0" w:color="auto"/>
                    <w:left w:val="none" w:sz="0" w:space="0" w:color="auto"/>
                    <w:bottom w:val="none" w:sz="0" w:space="0" w:color="auto"/>
                    <w:right w:val="none" w:sz="0" w:space="0" w:color="auto"/>
                  </w:divBdr>
                  <w:divsChild>
                    <w:div w:id="2092458964">
                      <w:marLeft w:val="0"/>
                      <w:marRight w:val="0"/>
                      <w:marTop w:val="0"/>
                      <w:marBottom w:val="0"/>
                      <w:divBdr>
                        <w:top w:val="none" w:sz="0" w:space="0" w:color="auto"/>
                        <w:left w:val="none" w:sz="0" w:space="0" w:color="auto"/>
                        <w:bottom w:val="none" w:sz="0" w:space="0" w:color="auto"/>
                        <w:right w:val="none" w:sz="0" w:space="0" w:color="auto"/>
                      </w:divBdr>
                      <w:divsChild>
                        <w:div w:id="910501891">
                          <w:marLeft w:val="0"/>
                          <w:marRight w:val="0"/>
                          <w:marTop w:val="0"/>
                          <w:marBottom w:val="0"/>
                          <w:divBdr>
                            <w:top w:val="none" w:sz="0" w:space="0" w:color="auto"/>
                            <w:left w:val="none" w:sz="0" w:space="0" w:color="auto"/>
                            <w:bottom w:val="none" w:sz="0" w:space="0" w:color="auto"/>
                            <w:right w:val="none" w:sz="0" w:space="0" w:color="auto"/>
                          </w:divBdr>
                          <w:divsChild>
                            <w:div w:id="1868131580">
                              <w:marLeft w:val="0"/>
                              <w:marRight w:val="0"/>
                              <w:marTop w:val="0"/>
                              <w:marBottom w:val="0"/>
                              <w:divBdr>
                                <w:top w:val="none" w:sz="0" w:space="0" w:color="auto"/>
                                <w:left w:val="none" w:sz="0" w:space="0" w:color="auto"/>
                                <w:bottom w:val="none" w:sz="0" w:space="0" w:color="auto"/>
                                <w:right w:val="none" w:sz="0" w:space="0" w:color="auto"/>
                              </w:divBdr>
                              <w:divsChild>
                                <w:div w:id="503015414">
                                  <w:marLeft w:val="0"/>
                                  <w:marRight w:val="0"/>
                                  <w:marTop w:val="0"/>
                                  <w:marBottom w:val="0"/>
                                  <w:divBdr>
                                    <w:top w:val="none" w:sz="0" w:space="0" w:color="auto"/>
                                    <w:left w:val="none" w:sz="0" w:space="0" w:color="auto"/>
                                    <w:bottom w:val="none" w:sz="0" w:space="0" w:color="auto"/>
                                    <w:right w:val="none" w:sz="0" w:space="0" w:color="auto"/>
                                  </w:divBdr>
                                  <w:divsChild>
                                    <w:div w:id="955868948">
                                      <w:marLeft w:val="0"/>
                                      <w:marRight w:val="0"/>
                                      <w:marTop w:val="0"/>
                                      <w:marBottom w:val="0"/>
                                      <w:divBdr>
                                        <w:top w:val="none" w:sz="0" w:space="0" w:color="auto"/>
                                        <w:left w:val="none" w:sz="0" w:space="0" w:color="auto"/>
                                        <w:bottom w:val="none" w:sz="0" w:space="0" w:color="auto"/>
                                        <w:right w:val="none" w:sz="0" w:space="0" w:color="auto"/>
                                      </w:divBdr>
                                      <w:divsChild>
                                        <w:div w:id="2141454474">
                                          <w:marLeft w:val="0"/>
                                          <w:marRight w:val="0"/>
                                          <w:marTop w:val="0"/>
                                          <w:marBottom w:val="0"/>
                                          <w:divBdr>
                                            <w:top w:val="none" w:sz="0" w:space="0" w:color="auto"/>
                                            <w:left w:val="none" w:sz="0" w:space="0" w:color="auto"/>
                                            <w:bottom w:val="none" w:sz="0" w:space="0" w:color="auto"/>
                                            <w:right w:val="none" w:sz="0" w:space="0" w:color="auto"/>
                                          </w:divBdr>
                                          <w:divsChild>
                                            <w:div w:id="13311598">
                                              <w:marLeft w:val="0"/>
                                              <w:marRight w:val="0"/>
                                              <w:marTop w:val="0"/>
                                              <w:marBottom w:val="0"/>
                                              <w:divBdr>
                                                <w:top w:val="none" w:sz="0" w:space="0" w:color="auto"/>
                                                <w:left w:val="none" w:sz="0" w:space="0" w:color="auto"/>
                                                <w:bottom w:val="none" w:sz="0" w:space="0" w:color="auto"/>
                                                <w:right w:val="none" w:sz="0" w:space="0" w:color="auto"/>
                                              </w:divBdr>
                                              <w:divsChild>
                                                <w:div w:id="16882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15428052.2018.1495588" TargetMode="External"/><Relationship Id="rId18" Type="http://schemas.openxmlformats.org/officeDocument/2006/relationships/hyperlink" Target="https://www.aoac.org/official-methods-of-analysi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155/2016/3631647" TargetMode="External"/><Relationship Id="rId7" Type="http://schemas.openxmlformats.org/officeDocument/2006/relationships/image" Target="media/image1.jpeg"/><Relationship Id="rId12" Type="http://schemas.openxmlformats.org/officeDocument/2006/relationships/hyperlink" Target="https://www.fao.org/faostat/en/" TargetMode="External"/><Relationship Id="rId17" Type="http://schemas.openxmlformats.org/officeDocument/2006/relationships/hyperlink" Target="https://www.researchgate.net/journal/Heliyon-2405-844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researchgate.net/profile/Naalamle-Amissah?_tp=eyJjb250ZXh0Ijp7ImZpcnN0UGFnZSI6InB1YmxpY2F0aW9uIiwicGFnZSI6InB1YmxpY2F0aW9uIn19" TargetMode="External"/><Relationship Id="rId20" Type="http://schemas.openxmlformats.org/officeDocument/2006/relationships/hyperlink" Target="http://www.aun.edu.eg/faculty_agricultur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3/ca9692en/CA9692EN.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esearchgate.net/scientific-contributions/Joris-Gerald-Niilante-Amissah-2338088247?_tp=eyJjb250ZXh0Ijp7ImZpcnN0UGFnZSI6InB1YmxpY2F0aW9uIiwicGFnZSI6InB1YmxpY2F0aW9uIn19" TargetMode="External"/><Relationship Id="rId23" Type="http://schemas.openxmlformats.org/officeDocument/2006/relationships/hyperlink" Target="https://doi.org/10.54660/IJABRN.2025.2.4.29-32"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dx.doi.org/10.5251/ajfn.2011.1.1.34.3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researchgate.net/profile/Crossby-Osei-Tutu" TargetMode="External"/><Relationship Id="rId22" Type="http://schemas.openxmlformats.org/officeDocument/2006/relationships/hyperlink" Target="https://doi.org/10.3390/plants11141804"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75000000000001"/>
          <c:y val="0.10200878561266324"/>
          <c:w val="0.80469444444444438"/>
          <c:h val="0.7279910118102445"/>
        </c:manualLayout>
      </c:layout>
      <c:barChart>
        <c:barDir val="col"/>
        <c:grouping val="clustered"/>
        <c:varyColors val="0"/>
        <c:ser>
          <c:idx val="0"/>
          <c:order val="0"/>
          <c:tx>
            <c:strRef>
              <c:f>'Nov 2022 graphs'!$B$17</c:f>
              <c:strCache>
                <c:ptCount val="1"/>
                <c:pt idx="0">
                  <c:v>Total Phenol</c:v>
                </c:pt>
              </c:strCache>
            </c:strRef>
          </c:tx>
          <c:spPr>
            <a:solidFill>
              <a:srgbClr val="00B050"/>
            </a:solidFill>
            <a:ln w="9525" cap="flat" cmpd="sng" algn="ctr">
              <a:solidFill>
                <a:srgbClr val="00B050"/>
              </a:solidFill>
              <a:round/>
            </a:ln>
            <a:effectLst/>
          </c:spPr>
          <c:invertIfNegative val="0"/>
          <c:dLbls>
            <c:dLbl>
              <c:idx val="0"/>
              <c:layout>
                <c:manualLayout>
                  <c:x val="5.5555555555555558E-3"/>
                  <c:y val="3.7037037037037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A8-4816-B7B7-17FAA162B07A}"/>
                </c:ext>
              </c:extLst>
            </c:dLbl>
            <c:dLbl>
              <c:idx val="1"/>
              <c:layout>
                <c:manualLayout>
                  <c:x val="-5.0925337632079971E-17"/>
                  <c:y val="3.70370370370368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A8-4816-B7B7-17FAA162B07A}"/>
                </c:ext>
              </c:extLst>
            </c:dLbl>
            <c:dLbl>
              <c:idx val="2"/>
              <c:layout>
                <c:manualLayout>
                  <c:x val="-1.0185067526415994E-16"/>
                  <c:y val="3.7037037037037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A8-4816-B7B7-17FAA162B07A}"/>
                </c:ext>
              </c:extLst>
            </c:dLbl>
            <c:dLbl>
              <c:idx val="3"/>
              <c:layout>
                <c:manualLayout>
                  <c:x val="0"/>
                  <c:y val="-5.55555555555564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A8-4816-B7B7-17FAA162B07A}"/>
                </c:ext>
              </c:extLst>
            </c:dLbl>
            <c:dLbl>
              <c:idx val="4"/>
              <c:layout>
                <c:manualLayout>
                  <c:x val="0"/>
                  <c:y val="3.70370370370370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A8-4816-B7B7-17FAA162B07A}"/>
                </c:ext>
              </c:extLst>
            </c:dLbl>
            <c:dLbl>
              <c:idx val="5"/>
              <c:layout>
                <c:manualLayout>
                  <c:x val="-1.0166710964951499E-16"/>
                  <c:y val="2.95683637406986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A8-4816-B7B7-17FAA162B07A}"/>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'Nov 2022 graphs'!$A$18:$A$23</c:f>
              <c:strCache>
                <c:ptCount val="6"/>
                <c:pt idx="0">
                  <c:v>MM</c:v>
                </c:pt>
                <c:pt idx="1">
                  <c:v>NT</c:v>
                </c:pt>
                <c:pt idx="2">
                  <c:v>ML</c:v>
                </c:pt>
                <c:pt idx="3">
                  <c:v>WP</c:v>
                </c:pt>
                <c:pt idx="4">
                  <c:v>NP</c:v>
                </c:pt>
                <c:pt idx="5">
                  <c:v>LV</c:v>
                </c:pt>
              </c:strCache>
            </c:strRef>
          </c:cat>
          <c:val>
            <c:numRef>
              <c:f>'Nov 2022 graphs'!$B$18:$B$23</c:f>
              <c:numCache>
                <c:formatCode>General</c:formatCode>
                <c:ptCount val="6"/>
                <c:pt idx="0">
                  <c:v>78.84</c:v>
                </c:pt>
                <c:pt idx="1">
                  <c:v>78.569999999999993</c:v>
                </c:pt>
                <c:pt idx="2">
                  <c:v>70.430000000000007</c:v>
                </c:pt>
                <c:pt idx="3">
                  <c:v>69.48</c:v>
                </c:pt>
                <c:pt idx="4">
                  <c:v>81.33</c:v>
                </c:pt>
                <c:pt idx="5">
                  <c:v>82.84</c:v>
                </c:pt>
              </c:numCache>
            </c:numRef>
          </c:val>
          <c:extLst>
            <c:ext xmlns:c16="http://schemas.microsoft.com/office/drawing/2014/chart" uri="{C3380CC4-5D6E-409C-BE32-E72D297353CC}">
              <c16:uniqueId val="{00000006-5AA8-4816-B7B7-17FAA162B07A}"/>
            </c:ext>
          </c:extLst>
        </c:ser>
        <c:dLbls>
          <c:showLegendKey val="0"/>
          <c:showVal val="1"/>
          <c:showCatName val="0"/>
          <c:showSerName val="0"/>
          <c:showPercent val="0"/>
          <c:showBubbleSize val="0"/>
        </c:dLbls>
        <c:gapWidth val="100"/>
        <c:overlap val="-24"/>
        <c:axId val="-779980432"/>
        <c:axId val="-779979888"/>
      </c:barChart>
      <c:catAx>
        <c:axId val="-779980432"/>
        <c:scaling>
          <c:orientation val="minMax"/>
        </c:scaling>
        <c:delete val="0"/>
        <c:axPos val="b"/>
        <c:title>
          <c:tx>
            <c:rich>
              <a:bodyPr rot="0" spcFirstLastPara="1" vertOverflow="ellipsis" vert="horz" wrap="square" anchor="ctr" anchorCtr="1"/>
              <a:lstStyle/>
              <a:p>
                <a:pPr>
                  <a:defRPr lang="en-US" sz="1200" b="0" i="0" u="none" strike="noStrike" kern="1200" cap="none" baseline="0">
                    <a:solidFill>
                      <a:sysClr val="windowText" lastClr="000000"/>
                    </a:solidFill>
                    <a:latin typeface="Times New Roman" panose="02020603050405020304" charset="0"/>
                    <a:ea typeface="+mn-ea"/>
                    <a:cs typeface="Times New Roman" panose="02020603050405020304" charset="0"/>
                  </a:defRPr>
                </a:pPr>
                <a:r>
                  <a:rPr lang="en-US" sz="1200" cap="none">
                    <a:solidFill>
                      <a:sysClr val="windowText" lastClr="000000"/>
                    </a:solidFill>
                    <a:latin typeface="Times New Roman" panose="02020603050405020304" charset="0"/>
                    <a:cs typeface="Times New Roman" panose="02020603050405020304" charset="0"/>
                  </a:rPr>
                  <a:t>Variety of frafra potato</a:t>
                </a:r>
              </a:p>
            </c:rich>
          </c:tx>
          <c:layout>
            <c:manualLayout>
              <c:xMode val="edge"/>
              <c:yMode val="edge"/>
              <c:x val="0.41116666666666712"/>
              <c:y val="0.92222222222222183"/>
            </c:manualLayout>
          </c:layout>
          <c:overlay val="0"/>
          <c:spPr>
            <a:noFill/>
            <a:ln>
              <a:noFill/>
            </a:ln>
            <a:effectLst/>
          </c:sp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79979888"/>
        <c:crosses val="autoZero"/>
        <c:auto val="1"/>
        <c:lblAlgn val="ctr"/>
        <c:lblOffset val="100"/>
        <c:noMultiLvlLbl val="0"/>
      </c:catAx>
      <c:valAx>
        <c:axId val="-779979888"/>
        <c:scaling>
          <c:orientation val="minMax"/>
          <c:max val="83"/>
          <c:min val="65"/>
        </c:scaling>
        <c:delete val="0"/>
        <c:axPos val="l"/>
        <c:title>
          <c:tx>
            <c:rich>
              <a:bodyPr rot="-5400000" spcFirstLastPara="1" vertOverflow="ellipsis" vert="horz" wrap="square" anchor="ctr" anchorCtr="1"/>
              <a:lstStyle/>
              <a:p>
                <a:pPr>
                  <a:defRPr lang="en-US" sz="1200" b="0"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en-US" sz="1200" cap="none">
                    <a:solidFill>
                      <a:sysClr val="windowText" lastClr="000000"/>
                    </a:solidFill>
                    <a:latin typeface="Times New Roman" panose="02020603050405020304" charset="0"/>
                    <a:cs typeface="Times New Roman" panose="02020603050405020304" charset="0"/>
                  </a:rPr>
                  <a:t>Concentration of phenol </a:t>
                </a:r>
                <a:r>
                  <a:rPr lang="en-US" sz="1200">
                    <a:solidFill>
                      <a:sysClr val="windowText" lastClr="000000"/>
                    </a:solidFill>
                    <a:latin typeface="Times New Roman" panose="02020603050405020304" charset="0"/>
                    <a:cs typeface="Times New Roman" panose="02020603050405020304" charset="0"/>
                  </a:rPr>
                  <a:t>(</a:t>
                </a:r>
                <a:r>
                  <a:rPr lang="en-US" sz="1200" cap="none">
                    <a:solidFill>
                      <a:sysClr val="windowText" lastClr="000000"/>
                    </a:solidFill>
                    <a:latin typeface="Times New Roman" panose="02020603050405020304" charset="0"/>
                    <a:cs typeface="Times New Roman" panose="02020603050405020304" charset="0"/>
                  </a:rPr>
                  <a:t>mg</a:t>
                </a:r>
                <a:r>
                  <a:rPr lang="en-US" sz="1200">
                    <a:solidFill>
                      <a:sysClr val="windowText" lastClr="000000"/>
                    </a:solidFill>
                    <a:latin typeface="Times New Roman" panose="02020603050405020304" charset="0"/>
                    <a:cs typeface="Times New Roman" panose="02020603050405020304" charset="0"/>
                  </a:rPr>
                  <a:t>GAE/100</a:t>
                </a:r>
                <a:r>
                  <a:rPr lang="en-US" sz="1200" cap="none">
                    <a:solidFill>
                      <a:sysClr val="windowText" lastClr="000000"/>
                    </a:solidFill>
                    <a:latin typeface="Times New Roman" panose="02020603050405020304" charset="0"/>
                    <a:cs typeface="Times New Roman" panose="02020603050405020304" charset="0"/>
                  </a:rPr>
                  <a:t>g</a:t>
                </a:r>
                <a:r>
                  <a:rPr lang="en-US" sz="1200">
                    <a:solidFill>
                      <a:sysClr val="windowText" lastClr="000000"/>
                    </a:solidFill>
                    <a:latin typeface="Times New Roman" panose="02020603050405020304" charset="0"/>
                    <a:cs typeface="Times New Roman" panose="02020603050405020304" charset="0"/>
                  </a:rPr>
                  <a:t>)</a:t>
                </a:r>
              </a:p>
            </c:rich>
          </c:tx>
          <c:layout>
            <c:manualLayout>
              <c:xMode val="edge"/>
              <c:yMode val="edge"/>
              <c:x val="2.7777777777777827E-3"/>
              <c:y val="0.176134076990376"/>
            </c:manualLayout>
          </c:layout>
          <c:overlay val="0"/>
          <c:spPr>
            <a:noFill/>
            <a:ln>
              <a:noFill/>
            </a:ln>
            <a:effectLst/>
          </c:spPr>
        </c:title>
        <c:numFmt formatCode="General"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79980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97222222222199"/>
          <c:y val="3.07640711577719E-2"/>
          <c:w val="0.80747222222222181"/>
          <c:h val="0.78534703995333899"/>
        </c:manualLayout>
      </c:layout>
      <c:barChart>
        <c:barDir val="col"/>
        <c:grouping val="clustered"/>
        <c:varyColors val="0"/>
        <c:ser>
          <c:idx val="0"/>
          <c:order val="0"/>
          <c:tx>
            <c:strRef>
              <c:f>'Nov 2022 graphs'!$B$30</c:f>
              <c:strCache>
                <c:ptCount val="1"/>
                <c:pt idx="0">
                  <c:v>Total Flavonoids</c:v>
                </c:pt>
              </c:strCache>
            </c:strRef>
          </c:tx>
          <c:spPr>
            <a:solidFill>
              <a:srgbClr val="00B050"/>
            </a:solidFill>
            <a:ln w="9525" cap="flat" cmpd="sng" algn="ctr">
              <a:solidFill>
                <a:srgbClr val="00B050"/>
              </a:solidFill>
              <a:round/>
            </a:ln>
            <a:effectLst/>
          </c:spPr>
          <c:invertIfNegative val="0"/>
          <c:dLbls>
            <c:dLbl>
              <c:idx val="0"/>
              <c:layout>
                <c:manualLayout>
                  <c:x val="-4.0867413168855973E-17"/>
                  <c:y val="2.9181105234360669E-3"/>
                </c:manualLayout>
              </c:layout>
              <c:tx>
                <c:rich>
                  <a:bodyPr/>
                  <a:lstStyle/>
                  <a:p>
                    <a:r>
                      <a:rPr lang="en-US"/>
                      <a:t>25.2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519-4DBB-B5E3-65788300A807}"/>
                </c:ext>
              </c:extLst>
            </c:dLbl>
            <c:dLbl>
              <c:idx val="1"/>
              <c:layout>
                <c:manualLayout>
                  <c:x val="4.0867413168855973E-17"/>
                  <c:y val="2.9181105234360669E-3"/>
                </c:manualLayout>
              </c:layout>
              <c:tx>
                <c:rich>
                  <a:bodyPr/>
                  <a:lstStyle/>
                  <a:p>
                    <a:r>
                      <a:rPr lang="en-US"/>
                      <a:t>25.1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519-4DBB-B5E3-65788300A807}"/>
                </c:ext>
              </c:extLst>
            </c:dLbl>
            <c:dLbl>
              <c:idx val="2"/>
              <c:layout>
                <c:manualLayout>
                  <c:x val="0"/>
                  <c:y val="-7.2952763085908567E-4"/>
                </c:manualLayout>
              </c:layout>
              <c:tx>
                <c:rich>
                  <a:bodyPr/>
                  <a:lstStyle/>
                  <a:p>
                    <a:r>
                      <a:rPr lang="en-US"/>
                      <a:t>21.4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519-4DBB-B5E3-65788300A807}"/>
                </c:ext>
              </c:extLst>
            </c:dLbl>
            <c:dLbl>
              <c:idx val="3"/>
              <c:layout>
                <c:manualLayout>
                  <c:x val="0"/>
                  <c:y val="2.91811052343607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19-4DBB-B5E3-65788300A807}"/>
                </c:ext>
              </c:extLst>
            </c:dLbl>
            <c:dLbl>
              <c:idx val="4"/>
              <c:layout>
                <c:manualLayout>
                  <c:x val="-8.1734826337711945E-17"/>
                  <c:y val="2.9181105234361419E-3"/>
                </c:manualLayout>
              </c:layout>
              <c:tx>
                <c:rich>
                  <a:bodyPr/>
                  <a:lstStyle/>
                  <a:p>
                    <a:r>
                      <a:rPr lang="en-US"/>
                      <a:t>18.3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519-4DBB-B5E3-65788300A807}"/>
                </c:ext>
              </c:extLst>
            </c:dLbl>
            <c:dLbl>
              <c:idx val="5"/>
              <c:layout>
                <c:manualLayout>
                  <c:x val="-1.6346965267542389E-16"/>
                  <c:y val="2.9181105234359415E-3"/>
                </c:manualLayout>
              </c:layout>
              <c:tx>
                <c:rich>
                  <a:bodyPr/>
                  <a:lstStyle/>
                  <a:p>
                    <a:r>
                      <a:rPr lang="en-US"/>
                      <a:t>17.8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519-4DBB-B5E3-65788300A807}"/>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'Nov 2022 graphs'!$A$31:$A$36</c:f>
              <c:strCache>
                <c:ptCount val="6"/>
                <c:pt idx="0">
                  <c:v>MM</c:v>
                </c:pt>
                <c:pt idx="1">
                  <c:v>NT</c:v>
                </c:pt>
                <c:pt idx="2">
                  <c:v>ML</c:v>
                </c:pt>
                <c:pt idx="3">
                  <c:v>WP</c:v>
                </c:pt>
                <c:pt idx="4">
                  <c:v>NP</c:v>
                </c:pt>
                <c:pt idx="5">
                  <c:v>LV</c:v>
                </c:pt>
              </c:strCache>
            </c:strRef>
          </c:cat>
          <c:val>
            <c:numRef>
              <c:f>'Nov 2022 graphs'!$B$31:$B$36</c:f>
              <c:numCache>
                <c:formatCode>General</c:formatCode>
                <c:ptCount val="6"/>
                <c:pt idx="0">
                  <c:v>25.16</c:v>
                </c:pt>
                <c:pt idx="1">
                  <c:v>25.06</c:v>
                </c:pt>
                <c:pt idx="2">
                  <c:v>21.419999999999995</c:v>
                </c:pt>
                <c:pt idx="3">
                  <c:v>21.4</c:v>
                </c:pt>
                <c:pt idx="4">
                  <c:v>18.25</c:v>
                </c:pt>
                <c:pt idx="5">
                  <c:v>17.84</c:v>
                </c:pt>
              </c:numCache>
            </c:numRef>
          </c:val>
          <c:extLst>
            <c:ext xmlns:c16="http://schemas.microsoft.com/office/drawing/2014/chart" uri="{C3380CC4-5D6E-409C-BE32-E72D297353CC}">
              <c16:uniqueId val="{00000006-4519-4DBB-B5E3-65788300A807}"/>
            </c:ext>
          </c:extLst>
        </c:ser>
        <c:dLbls>
          <c:showLegendKey val="0"/>
          <c:showVal val="1"/>
          <c:showCatName val="0"/>
          <c:showSerName val="0"/>
          <c:showPercent val="0"/>
          <c:showBubbleSize val="0"/>
        </c:dLbls>
        <c:gapWidth val="100"/>
        <c:overlap val="-24"/>
        <c:axId val="-995843360"/>
        <c:axId val="-995843904"/>
      </c:barChart>
      <c:catAx>
        <c:axId val="-995843360"/>
        <c:scaling>
          <c:orientation val="minMax"/>
        </c:scaling>
        <c:delete val="0"/>
        <c:axPos val="b"/>
        <c:title>
          <c:tx>
            <c:rich>
              <a:bodyPr rot="0" spcFirstLastPara="1" vertOverflow="ellipsis" vert="horz" wrap="square" anchor="ctr" anchorCtr="1"/>
              <a:lstStyle/>
              <a:p>
                <a:pPr>
                  <a:defRPr lang="en-US" sz="1200" b="0" i="0" u="none" strike="noStrike" kern="1200" cap="none" baseline="0">
                    <a:solidFill>
                      <a:sysClr val="windowText" lastClr="000000"/>
                    </a:solidFill>
                    <a:latin typeface="Times New Roman" panose="02020603050405020304" charset="0"/>
                    <a:ea typeface="+mn-ea"/>
                    <a:cs typeface="Times New Roman" panose="02020603050405020304" charset="0"/>
                  </a:defRPr>
                </a:pPr>
                <a:r>
                  <a:rPr lang="en-US" sz="1200" b="0" i="0" u="none" strike="noStrike" cap="none" baseline="0">
                    <a:solidFill>
                      <a:sysClr val="windowText" lastClr="000000"/>
                    </a:solidFill>
                    <a:effectLst/>
                    <a:latin typeface="Times New Roman" panose="02020603050405020304" charset="0"/>
                    <a:cs typeface="Times New Roman" panose="02020603050405020304" charset="0"/>
                  </a:rPr>
                  <a:t>Frafra potato varieties</a:t>
                </a:r>
                <a:endParaRPr lang="en-US" sz="1200" b="0" cap="none">
                  <a:solidFill>
                    <a:sysClr val="windowText" lastClr="000000"/>
                  </a:solidFill>
                  <a:latin typeface="Times New Roman" panose="02020603050405020304" charset="0"/>
                  <a:cs typeface="Times New Roman" panose="02020603050405020304" charset="0"/>
                </a:endParaRPr>
              </a:p>
            </c:rich>
          </c:tx>
          <c:layout>
            <c:manualLayout>
              <c:xMode val="edge"/>
              <c:yMode val="edge"/>
              <c:x val="0.3501526684164481"/>
              <c:y val="0.92222222222222183"/>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95843904"/>
        <c:crosses val="autoZero"/>
        <c:auto val="1"/>
        <c:lblAlgn val="ctr"/>
        <c:lblOffset val="100"/>
        <c:noMultiLvlLbl val="0"/>
      </c:catAx>
      <c:valAx>
        <c:axId val="-995843904"/>
        <c:scaling>
          <c:orientation val="minMax"/>
          <c:max val="26"/>
          <c:min val="16"/>
        </c:scaling>
        <c:delete val="0"/>
        <c:axPos val="l"/>
        <c:title>
          <c:tx>
            <c:rich>
              <a:bodyPr rot="-5400000" spcFirstLastPara="1" vertOverflow="ellipsis" vert="horz" wrap="square" anchor="ctr" anchorCtr="1"/>
              <a:lstStyle/>
              <a:p>
                <a:pPr>
                  <a:defRPr lang="en-US" sz="1200" b="0"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en-US" sz="1200" b="0" i="0" u="none" strike="noStrike" cap="all" baseline="0">
                    <a:solidFill>
                      <a:sysClr val="windowText" lastClr="000000"/>
                    </a:solidFill>
                    <a:effectLst/>
                    <a:latin typeface="Times New Roman" panose="02020603050405020304" charset="0"/>
                    <a:cs typeface="Times New Roman" panose="02020603050405020304" charset="0"/>
                  </a:rPr>
                  <a:t>C</a:t>
                </a:r>
                <a:r>
                  <a:rPr lang="en-US" sz="1200" b="0" i="0" u="none" strike="noStrike" cap="none" baseline="0">
                    <a:solidFill>
                      <a:sysClr val="windowText" lastClr="000000"/>
                    </a:solidFill>
                    <a:effectLst/>
                    <a:latin typeface="Times New Roman" panose="02020603050405020304" charset="0"/>
                    <a:cs typeface="Times New Roman" panose="02020603050405020304" charset="0"/>
                  </a:rPr>
                  <a:t>oncentration of flavonoids </a:t>
                </a:r>
                <a:r>
                  <a:rPr lang="en-US" sz="1200" b="0" i="0" u="none" strike="noStrike" cap="all" baseline="0">
                    <a:solidFill>
                      <a:sysClr val="windowText" lastClr="000000"/>
                    </a:solidFill>
                    <a:effectLst/>
                    <a:latin typeface="Times New Roman" panose="02020603050405020304" charset="0"/>
                    <a:cs typeface="Times New Roman" panose="02020603050405020304" charset="0"/>
                  </a:rPr>
                  <a:t>(</a:t>
                </a:r>
                <a:r>
                  <a:rPr lang="en-US" sz="1200" b="0" i="0" u="none" strike="noStrike" cap="none" baseline="0">
                    <a:solidFill>
                      <a:sysClr val="windowText" lastClr="000000"/>
                    </a:solidFill>
                    <a:effectLst/>
                    <a:latin typeface="Times New Roman" panose="02020603050405020304" charset="0"/>
                    <a:cs typeface="Times New Roman" panose="02020603050405020304" charset="0"/>
                  </a:rPr>
                  <a:t>mg</a:t>
                </a:r>
                <a:r>
                  <a:rPr lang="en-US" sz="1200" b="0" i="0" u="none" strike="noStrike" cap="all" baseline="0">
                    <a:solidFill>
                      <a:sysClr val="windowText" lastClr="000000"/>
                    </a:solidFill>
                    <a:effectLst/>
                    <a:latin typeface="Times New Roman" panose="02020603050405020304" charset="0"/>
                    <a:cs typeface="Times New Roman" panose="02020603050405020304" charset="0"/>
                  </a:rPr>
                  <a:t>GAE/100</a:t>
                </a:r>
                <a:r>
                  <a:rPr lang="en-US" sz="1200" b="0" i="0" u="none" strike="noStrike" cap="none" baseline="0">
                    <a:solidFill>
                      <a:sysClr val="windowText" lastClr="000000"/>
                    </a:solidFill>
                    <a:effectLst/>
                    <a:latin typeface="Times New Roman" panose="02020603050405020304" charset="0"/>
                    <a:cs typeface="Times New Roman" panose="02020603050405020304" charset="0"/>
                  </a:rPr>
                  <a:t>g</a:t>
                </a:r>
                <a:r>
                  <a:rPr lang="en-US" sz="1200" b="0" i="0" u="none" strike="noStrike" cap="all" baseline="0">
                    <a:solidFill>
                      <a:sysClr val="windowText" lastClr="000000"/>
                    </a:solidFill>
                    <a:effectLst/>
                    <a:latin typeface="Times New Roman" panose="02020603050405020304" charset="0"/>
                    <a:cs typeface="Times New Roman" panose="02020603050405020304" charset="0"/>
                  </a:rPr>
                  <a:t>)</a:t>
                </a:r>
                <a:endParaRPr lang="en-US" sz="1200" b="0">
                  <a:solidFill>
                    <a:sysClr val="windowText" lastClr="000000"/>
                  </a:solidFill>
                  <a:latin typeface="Times New Roman" panose="02020603050405020304" charset="0"/>
                  <a:cs typeface="Times New Roman" panose="02020603050405020304" charset="0"/>
                </a:endParaRPr>
              </a:p>
            </c:rich>
          </c:tx>
          <c:layout>
            <c:manualLayout>
              <c:xMode val="edge"/>
              <c:yMode val="edge"/>
              <c:x val="2.7777777777777827E-3"/>
              <c:y val="6.1076480023330423E-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95843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63888888888889"/>
          <c:y val="3.0764071157771945E-2"/>
          <c:w val="0.84524999999999995"/>
          <c:h val="0.78776246719160081"/>
        </c:manualLayout>
      </c:layout>
      <c:barChart>
        <c:barDir val="col"/>
        <c:grouping val="clustered"/>
        <c:varyColors val="0"/>
        <c:ser>
          <c:idx val="0"/>
          <c:order val="0"/>
          <c:tx>
            <c:strRef>
              <c:f>'Nov 2022 graphs'!$B$49</c:f>
              <c:strCache>
                <c:ptCount val="1"/>
                <c:pt idx="0">
                  <c:v>Antioxidant Capacity (%)</c:v>
                </c:pt>
              </c:strCache>
            </c:strRef>
          </c:tx>
          <c:spPr>
            <a:solidFill>
              <a:srgbClr val="00B050"/>
            </a:solidFill>
            <a:ln w="9525" cap="flat" cmpd="sng" algn="ctr">
              <a:solidFill>
                <a:srgbClr val="00B050"/>
              </a:solidFill>
              <a:round/>
            </a:ln>
            <a:effectLst/>
          </c:spPr>
          <c:invertIfNegative val="0"/>
          <c:dLbls>
            <c:dLbl>
              <c:idx val="0"/>
              <c:layout>
                <c:manualLayout>
                  <c:x val="5.5555555555555297E-3"/>
                  <c:y val="3.7037037037037038E-3"/>
                </c:manualLayout>
              </c:layout>
              <c:tx>
                <c:rich>
                  <a:bodyPr/>
                  <a:lstStyle/>
                  <a:p>
                    <a:r>
                      <a:rPr lang="en-US"/>
                      <a:t>47.7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23B-45EF-96BC-481BE17E1F70}"/>
                </c:ext>
              </c:extLst>
            </c:dLbl>
            <c:dLbl>
              <c:idx val="1"/>
              <c:layout>
                <c:manualLayout>
                  <c:x val="-5.0925337632079971E-17"/>
                  <c:y val="3.7037037037037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3B-45EF-96BC-481BE17E1F70}"/>
                </c:ext>
              </c:extLst>
            </c:dLbl>
            <c:dLbl>
              <c:idx val="2"/>
              <c:layout>
                <c:manualLayout>
                  <c:x val="0"/>
                  <c:y val="3.7037037037037038E-3"/>
                </c:manualLayout>
              </c:layout>
              <c:tx>
                <c:rich>
                  <a:bodyPr/>
                  <a:lstStyle/>
                  <a:p>
                    <a:r>
                      <a:rPr lang="en-US"/>
                      <a:t>42.6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23B-45EF-96BC-481BE17E1F70}"/>
                </c:ext>
              </c:extLst>
            </c:dLbl>
            <c:dLbl>
              <c:idx val="3"/>
              <c:layout>
                <c:manualLayout>
                  <c:x val="-5.5555555555556572E-3"/>
                  <c:y val="2.8827646544181129E-3"/>
                </c:manualLayout>
              </c:layout>
              <c:tx>
                <c:rich>
                  <a:bodyPr/>
                  <a:lstStyle/>
                  <a:p>
                    <a:r>
                      <a:rPr lang="en-US"/>
                      <a:t>42,0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23B-45EF-96BC-481BE17E1F70}"/>
                </c:ext>
              </c:extLst>
            </c:dLbl>
            <c:dLbl>
              <c:idx val="4"/>
              <c:layout>
                <c:manualLayout>
                  <c:x val="-2.37981913374601E-3"/>
                  <c:y val="7.7856519720384456E-4"/>
                </c:manualLayout>
              </c:layout>
              <c:tx>
                <c:rich>
                  <a:bodyPr/>
                  <a:lstStyle/>
                  <a:p>
                    <a:r>
                      <a:rPr lang="en-US"/>
                      <a:t>57.0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23B-45EF-96BC-481BE17E1F70}"/>
                </c:ext>
              </c:extLst>
            </c:dLbl>
            <c:dLbl>
              <c:idx val="5"/>
              <c:layout>
                <c:manualLayout>
                  <c:x val="-2.3798191337458352E-3"/>
                  <c:y val="1.0626145716686399E-3"/>
                </c:manualLayout>
              </c:layout>
              <c:tx>
                <c:rich>
                  <a:bodyPr/>
                  <a:lstStyle/>
                  <a:p>
                    <a:r>
                      <a:rPr lang="en-US"/>
                      <a:t>57.3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23B-45EF-96BC-481BE17E1F70}"/>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'Nov 2022 graphs'!$A$50:$A$55</c:f>
              <c:strCache>
                <c:ptCount val="6"/>
                <c:pt idx="0">
                  <c:v>MM</c:v>
                </c:pt>
                <c:pt idx="1">
                  <c:v>NT</c:v>
                </c:pt>
                <c:pt idx="2">
                  <c:v>ML</c:v>
                </c:pt>
                <c:pt idx="3">
                  <c:v>WP</c:v>
                </c:pt>
                <c:pt idx="4">
                  <c:v>NP</c:v>
                </c:pt>
                <c:pt idx="5">
                  <c:v>LV</c:v>
                </c:pt>
              </c:strCache>
            </c:strRef>
          </c:cat>
          <c:val>
            <c:numRef>
              <c:f>'Nov 2022 graphs'!$B$50:$B$55</c:f>
              <c:numCache>
                <c:formatCode>General</c:formatCode>
                <c:ptCount val="6"/>
                <c:pt idx="0">
                  <c:v>47.730000000000011</c:v>
                </c:pt>
                <c:pt idx="1">
                  <c:v>47.9</c:v>
                </c:pt>
                <c:pt idx="2">
                  <c:v>42.57</c:v>
                </c:pt>
                <c:pt idx="3">
                  <c:v>41.97</c:v>
                </c:pt>
                <c:pt idx="4">
                  <c:v>57.1</c:v>
                </c:pt>
                <c:pt idx="5">
                  <c:v>57.28</c:v>
                </c:pt>
              </c:numCache>
            </c:numRef>
          </c:val>
          <c:extLst>
            <c:ext xmlns:c16="http://schemas.microsoft.com/office/drawing/2014/chart" uri="{C3380CC4-5D6E-409C-BE32-E72D297353CC}">
              <c16:uniqueId val="{00000006-D23B-45EF-96BC-481BE17E1F70}"/>
            </c:ext>
          </c:extLst>
        </c:ser>
        <c:dLbls>
          <c:showLegendKey val="0"/>
          <c:showVal val="1"/>
          <c:showCatName val="0"/>
          <c:showSerName val="0"/>
          <c:showPercent val="0"/>
          <c:showBubbleSize val="0"/>
        </c:dLbls>
        <c:gapWidth val="100"/>
        <c:overlap val="-24"/>
        <c:axId val="-995837920"/>
        <c:axId val="-995842816"/>
      </c:barChart>
      <c:catAx>
        <c:axId val="-995837920"/>
        <c:scaling>
          <c:orientation val="minMax"/>
        </c:scaling>
        <c:delete val="0"/>
        <c:axPos val="b"/>
        <c:title>
          <c:tx>
            <c:rich>
              <a:bodyPr rot="0" spcFirstLastPara="1" vertOverflow="ellipsis" vert="horz" wrap="square" anchor="ctr" anchorCtr="1"/>
              <a:lstStyle/>
              <a:p>
                <a:pPr>
                  <a:defRPr lang="en-US" sz="1200" b="0" i="0" u="none" strike="noStrike" kern="1200" cap="none" baseline="0">
                    <a:solidFill>
                      <a:sysClr val="windowText" lastClr="000000"/>
                    </a:solidFill>
                    <a:latin typeface="Times New Roman" panose="02020603050405020304" charset="0"/>
                    <a:ea typeface="+mn-ea"/>
                    <a:cs typeface="Times New Roman" panose="02020603050405020304" charset="0"/>
                  </a:defRPr>
                </a:pPr>
                <a:r>
                  <a:rPr lang="en-US" sz="1200" b="0" i="0" u="none" strike="noStrike" cap="none" baseline="0">
                    <a:solidFill>
                      <a:sysClr val="windowText" lastClr="000000"/>
                    </a:solidFill>
                    <a:effectLst/>
                    <a:latin typeface="Times New Roman" panose="02020603050405020304" charset="0"/>
                    <a:cs typeface="Times New Roman" panose="02020603050405020304" charset="0"/>
                  </a:rPr>
                  <a:t>Varieties of frafra potato</a:t>
                </a:r>
                <a:endParaRPr lang="en-US" sz="1200" b="0" cap="none">
                  <a:solidFill>
                    <a:sysClr val="windowText" lastClr="000000"/>
                  </a:solidFill>
                  <a:latin typeface="Times New Roman" panose="02020603050405020304" charset="0"/>
                  <a:cs typeface="Times New Roman" panose="02020603050405020304" charset="0"/>
                </a:endParaRPr>
              </a:p>
            </c:rich>
          </c:tx>
          <c:layout>
            <c:manualLayout>
              <c:xMode val="edge"/>
              <c:yMode val="edge"/>
              <c:x val="0.37515266841644812"/>
              <c:y val="0.920008019830854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95842816"/>
        <c:crosses val="autoZero"/>
        <c:auto val="1"/>
        <c:lblAlgn val="ctr"/>
        <c:lblOffset val="100"/>
        <c:noMultiLvlLbl val="0"/>
      </c:catAx>
      <c:valAx>
        <c:axId val="-995842816"/>
        <c:scaling>
          <c:orientation val="minMax"/>
          <c:max val="60"/>
          <c:min val="40"/>
        </c:scaling>
        <c:delete val="0"/>
        <c:axPos val="l"/>
        <c:title>
          <c:tx>
            <c:rich>
              <a:bodyPr rot="-5400000" spcFirstLastPara="1" vertOverflow="ellipsis" vert="horz" wrap="square" anchor="ctr" anchorCtr="1"/>
              <a:lstStyle/>
              <a:p>
                <a:pPr>
                  <a:defRPr lang="en-US" sz="1200" b="0" i="0" u="none" strike="noStrike" kern="1200" cap="none" baseline="0">
                    <a:solidFill>
                      <a:sysClr val="windowText" lastClr="000000"/>
                    </a:solidFill>
                    <a:latin typeface="Times New Roman" panose="02020603050405020304" charset="0"/>
                    <a:ea typeface="+mn-ea"/>
                    <a:cs typeface="Times New Roman" panose="02020603050405020304" charset="0"/>
                  </a:defRPr>
                </a:pPr>
                <a:r>
                  <a:rPr lang="en-US" sz="1200" b="0" i="0" u="none" strike="noStrike" cap="none" baseline="0">
                    <a:solidFill>
                      <a:sysClr val="windowText" lastClr="000000"/>
                    </a:solidFill>
                    <a:effectLst/>
                    <a:latin typeface="Times New Roman" panose="02020603050405020304" charset="0"/>
                    <a:cs typeface="Times New Roman" panose="02020603050405020304" charset="0"/>
                  </a:rPr>
                  <a:t>Antioxidant capacities (%)</a:t>
                </a:r>
                <a:endParaRPr lang="en-US" sz="1200" b="0" cap="none">
                  <a:solidFill>
                    <a:sysClr val="windowText" lastClr="000000"/>
                  </a:solidFill>
                  <a:latin typeface="Times New Roman" panose="02020603050405020304" charset="0"/>
                  <a:cs typeface="Times New Roman" panose="02020603050405020304" charset="0"/>
                </a:endParaRPr>
              </a:p>
            </c:rich>
          </c:tx>
          <c:layout>
            <c:manualLayout>
              <c:xMode val="edge"/>
              <c:yMode val="edge"/>
              <c:x val="4.15573053368329E-5"/>
              <c:y val="0.15024715660542412"/>
            </c:manualLayout>
          </c:layout>
          <c:overlay val="0"/>
          <c:spPr>
            <a:noFill/>
            <a:ln>
              <a:noFill/>
            </a:ln>
            <a:effectLst/>
          </c:spPr>
        </c:title>
        <c:numFmt formatCode="General" sourceLinked="1"/>
        <c:majorTickMark val="out"/>
        <c:minorTickMark val="none"/>
        <c:tickLblPos val="nextTo"/>
        <c:spPr>
          <a:noFill/>
          <a:ln>
            <a:solidFill>
              <a:schemeClr val="dk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95837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421</TotalTime>
  <Pages>16</Pages>
  <Words>5808</Words>
  <Characters>33107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Editor-17</cp:lastModifiedBy>
  <cp:revision>40</cp:revision>
  <cp:lastPrinted>2026-02-03T13:47:00Z</cp:lastPrinted>
  <dcterms:created xsi:type="dcterms:W3CDTF">2026-01-31T12:36:00Z</dcterms:created>
  <dcterms:modified xsi:type="dcterms:W3CDTF">2026-02-09T07:49:00Z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4b5d1b4a-8d20-4e7e-977d-3034637cb72c</vt:lpwstr>
  </property>
</Properties>
</file>