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F8220" w14:textId="3C07CC10" w:rsidR="00983D35" w:rsidRPr="00087626" w:rsidRDefault="00983D35" w:rsidP="00087626">
      <w:pPr>
        <w:spacing w:line="360" w:lineRule="auto"/>
        <w:jc w:val="center"/>
        <w:rPr>
          <w:rFonts w:ascii="Times New Roman" w:hAnsi="Times New Roman" w:cs="Times New Roman"/>
          <w:b/>
          <w:bCs/>
          <w:sz w:val="32"/>
          <w:szCs w:val="32"/>
        </w:rPr>
      </w:pPr>
      <w:r w:rsidRPr="00087626">
        <w:rPr>
          <w:rFonts w:ascii="Times New Roman" w:hAnsi="Times New Roman" w:cs="Times New Roman"/>
          <w:b/>
          <w:bCs/>
          <w:sz w:val="32"/>
          <w:szCs w:val="32"/>
        </w:rPr>
        <w:t>Information Disaster Recovery in Health</w:t>
      </w:r>
      <w:r w:rsidR="003877BC">
        <w:rPr>
          <w:rFonts w:ascii="Times New Roman" w:hAnsi="Times New Roman" w:cs="Times New Roman"/>
          <w:b/>
          <w:bCs/>
          <w:sz w:val="32"/>
          <w:szCs w:val="32"/>
        </w:rPr>
        <w:t xml:space="preserve">care </w:t>
      </w:r>
      <w:r w:rsidR="00C957A5">
        <w:rPr>
          <w:rFonts w:ascii="Times New Roman" w:hAnsi="Times New Roman" w:cs="Times New Roman"/>
          <w:b/>
          <w:bCs/>
          <w:sz w:val="32"/>
          <w:szCs w:val="32"/>
        </w:rPr>
        <w:t>Delivery</w:t>
      </w:r>
      <w:r w:rsidR="003877BC">
        <w:rPr>
          <w:rFonts w:ascii="Times New Roman" w:hAnsi="Times New Roman" w:cs="Times New Roman"/>
          <w:b/>
          <w:bCs/>
          <w:sz w:val="32"/>
          <w:szCs w:val="32"/>
        </w:rPr>
        <w:t xml:space="preserve"> in Nigeria</w:t>
      </w:r>
      <w:r w:rsidRPr="00087626">
        <w:rPr>
          <w:rFonts w:ascii="Times New Roman" w:hAnsi="Times New Roman" w:cs="Times New Roman"/>
          <w:b/>
          <w:bCs/>
          <w:sz w:val="32"/>
          <w:szCs w:val="32"/>
        </w:rPr>
        <w:t>: Frameworks, Strategies, and Future Directions for Digital Resilience</w:t>
      </w:r>
    </w:p>
    <w:p w14:paraId="3C82D8B0" w14:textId="77777777" w:rsidR="00983D35" w:rsidRPr="00087626" w:rsidRDefault="00983D35" w:rsidP="00983D35">
      <w:pPr>
        <w:spacing w:line="360" w:lineRule="auto"/>
        <w:jc w:val="both"/>
        <w:rPr>
          <w:rFonts w:ascii="Times New Roman" w:hAnsi="Times New Roman" w:cs="Times New Roman"/>
          <w:b/>
          <w:bCs/>
          <w:sz w:val="32"/>
          <w:szCs w:val="32"/>
        </w:rPr>
      </w:pPr>
      <w:r w:rsidRPr="00087626">
        <w:rPr>
          <w:rFonts w:ascii="Times New Roman" w:hAnsi="Times New Roman" w:cs="Times New Roman"/>
          <w:b/>
          <w:bCs/>
          <w:sz w:val="32"/>
          <w:szCs w:val="32"/>
        </w:rPr>
        <w:t>Abstract</w:t>
      </w:r>
    </w:p>
    <w:p w14:paraId="02BFABC9" w14:textId="55A5A859"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b/>
          <w:bCs/>
        </w:rPr>
        <w:t>Background:</w:t>
      </w:r>
      <w:r w:rsidRPr="00983D35">
        <w:rPr>
          <w:rFonts w:ascii="Times New Roman" w:hAnsi="Times New Roman" w:cs="Times New Roman"/>
        </w:rPr>
        <w:t xml:space="preserve"> The healthcare sector's increasing dependence on digital information systems has created unprecedented vulnerabilities to various disaster scenarios, ranging from natural catastrophes to </w:t>
      </w:r>
      <w:r w:rsidR="001F3A00" w:rsidRPr="00983D35">
        <w:rPr>
          <w:rFonts w:ascii="Times New Roman" w:hAnsi="Times New Roman" w:cs="Times New Roman"/>
        </w:rPr>
        <w:t>cyber-attacks</w:t>
      </w:r>
      <w:r w:rsidRPr="00983D35">
        <w:rPr>
          <w:rFonts w:ascii="Times New Roman" w:hAnsi="Times New Roman" w:cs="Times New Roman"/>
        </w:rPr>
        <w:t xml:space="preserve">. </w:t>
      </w:r>
      <w:r w:rsidR="00291F6D" w:rsidRPr="000F41DE">
        <w:rPr>
          <w:rFonts w:ascii="Times New Roman" w:hAnsi="Times New Roman" w:cs="Times New Roman"/>
        </w:rPr>
        <w:t>Nigeria's healthcare system faces unique challenges in implementing robust information disaster recovery (IDR) strategies due to infrastructural limitations, resource constraints, and the increasing digitization of healthcare services. The COVID-19 pandemic exposed critical vulnerabilities in the nation's healthcare information systems, highlighting the urgent need for comprehensive disaster recovery frameworks.</w:t>
      </w:r>
      <w:r w:rsidR="00291F6D">
        <w:rPr>
          <w:rFonts w:ascii="Times New Roman" w:hAnsi="Times New Roman" w:cs="Times New Roman"/>
        </w:rPr>
        <w:t xml:space="preserve"> </w:t>
      </w:r>
      <w:r w:rsidRPr="00983D35">
        <w:rPr>
          <w:rFonts w:ascii="Times New Roman" w:hAnsi="Times New Roman" w:cs="Times New Roman"/>
        </w:rPr>
        <w:t>Information disaster recovery (IDR) has emerged as a critical component of healthcare resilience, ensuring continuity of patient care and protection of sensitive medical data.</w:t>
      </w:r>
    </w:p>
    <w:p w14:paraId="38C671F4" w14:textId="2F70D118" w:rsidR="00E82229" w:rsidRPr="000F41DE" w:rsidRDefault="00983D35" w:rsidP="00E82229">
      <w:pPr>
        <w:jc w:val="both"/>
        <w:rPr>
          <w:rFonts w:ascii="Times New Roman" w:hAnsi="Times New Roman" w:cs="Times New Roman"/>
        </w:rPr>
      </w:pPr>
      <w:r w:rsidRPr="00983D35">
        <w:rPr>
          <w:rFonts w:ascii="Times New Roman" w:hAnsi="Times New Roman" w:cs="Times New Roman"/>
          <w:b/>
          <w:bCs/>
        </w:rPr>
        <w:t>Objective:</w:t>
      </w:r>
      <w:r w:rsidRPr="00983D35">
        <w:rPr>
          <w:rFonts w:ascii="Times New Roman" w:hAnsi="Times New Roman" w:cs="Times New Roman"/>
        </w:rPr>
        <w:t xml:space="preserve"> </w:t>
      </w:r>
      <w:r w:rsidR="00E82229" w:rsidRPr="000F41DE">
        <w:rPr>
          <w:rFonts w:ascii="Times New Roman" w:hAnsi="Times New Roman" w:cs="Times New Roman"/>
        </w:rPr>
        <w:t>This study examines the current state of information disaster recovery in Nigerian healthcare delivery, analyzes existing frameworks and strategies, and proposes context-specific solutions for enhancing digital resilience</w:t>
      </w:r>
      <w:r w:rsidR="00E82229" w:rsidRPr="00E82229">
        <w:rPr>
          <w:rFonts w:ascii="Times New Roman" w:hAnsi="Times New Roman" w:cs="Times New Roman"/>
        </w:rPr>
        <w:t xml:space="preserve"> </w:t>
      </w:r>
      <w:r w:rsidR="00E82229" w:rsidRPr="00983D35">
        <w:rPr>
          <w:rFonts w:ascii="Times New Roman" w:hAnsi="Times New Roman" w:cs="Times New Roman"/>
        </w:rPr>
        <w:t>in health information systems</w:t>
      </w:r>
      <w:r w:rsidR="00E82229" w:rsidRPr="000F41DE">
        <w:rPr>
          <w:rFonts w:ascii="Times New Roman" w:hAnsi="Times New Roman" w:cs="Times New Roman"/>
        </w:rPr>
        <w:t xml:space="preserve"> in Nigeria's healthcare sector.</w:t>
      </w:r>
    </w:p>
    <w:p w14:paraId="150EF5DF" w14:textId="0133191A"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b/>
          <w:bCs/>
        </w:rPr>
        <w:t>Methods:</w:t>
      </w:r>
      <w:r w:rsidRPr="00983D35">
        <w:rPr>
          <w:rFonts w:ascii="Times New Roman" w:hAnsi="Times New Roman" w:cs="Times New Roman"/>
        </w:rPr>
        <w:t xml:space="preserve"> </w:t>
      </w:r>
      <w:r w:rsidR="00CE1EE6" w:rsidRPr="000F41DE">
        <w:rPr>
          <w:rFonts w:ascii="Times New Roman" w:hAnsi="Times New Roman" w:cs="Times New Roman"/>
        </w:rPr>
        <w:t>A mixed-methods approach was employed, combining systematic literature review, analysis of Nigerian healthcare policies, case studies from major Nigerian hospitals, and interviews with healthcare IT professionals across the six geopolitical zones. Data was collected from 45 healthcare facilities including federal medical centers, state hospitals, and private healthcare providers.</w:t>
      </w:r>
      <w:r w:rsidR="00CE1EE6">
        <w:rPr>
          <w:rFonts w:ascii="Times New Roman" w:hAnsi="Times New Roman" w:cs="Times New Roman"/>
        </w:rPr>
        <w:t xml:space="preserve"> Also </w:t>
      </w:r>
      <w:r w:rsidRPr="00983D35">
        <w:rPr>
          <w:rFonts w:ascii="Times New Roman" w:hAnsi="Times New Roman" w:cs="Times New Roman"/>
        </w:rPr>
        <w:t>review was conducted using multiple databases (PubMed, IEEE Xplore, ACM Digital Library, and Web of Science) covering publications from 2015-2024. Additionally, case studies from major healthcare organizations and regulatory frameworks were analyzed to identify best practices and emerging trends.</w:t>
      </w:r>
    </w:p>
    <w:p w14:paraId="79FB3344" w14:textId="6172DE73" w:rsid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b/>
          <w:bCs/>
        </w:rPr>
        <w:t>Results:</w:t>
      </w:r>
      <w:r w:rsidRPr="00983D35">
        <w:rPr>
          <w:rFonts w:ascii="Times New Roman" w:hAnsi="Times New Roman" w:cs="Times New Roman"/>
        </w:rPr>
        <w:t xml:space="preserve"> </w:t>
      </w:r>
      <w:r w:rsidR="009A1D09" w:rsidRPr="000F41DE">
        <w:rPr>
          <w:rFonts w:ascii="Times New Roman" w:hAnsi="Times New Roman" w:cs="Times New Roman"/>
        </w:rPr>
        <w:t>The study revealed that only 18% of Nigerian healthcare facilities have comprehensive IDR plans, with significant disparities between urban and rural facilities. Major challenges include unreliable power supply (affecting 89% of facilities), limited internet connectivity, inadequate funding, and lack of specialized personnel. However, innovative solutions including solar-powered backup systems and satellite connectivity are emerging.</w:t>
      </w:r>
      <w:r w:rsidR="009A1D09">
        <w:rPr>
          <w:rFonts w:ascii="Times New Roman" w:hAnsi="Times New Roman" w:cs="Times New Roman"/>
        </w:rPr>
        <w:t xml:space="preserve"> </w:t>
      </w:r>
      <w:r w:rsidRPr="00983D35">
        <w:rPr>
          <w:rFonts w:ascii="Times New Roman" w:hAnsi="Times New Roman" w:cs="Times New Roman"/>
        </w:rPr>
        <w:t xml:space="preserve">Key findings include the </w:t>
      </w:r>
      <w:r w:rsidRPr="00983D35">
        <w:rPr>
          <w:rFonts w:ascii="Times New Roman" w:hAnsi="Times New Roman" w:cs="Times New Roman"/>
        </w:rPr>
        <w:lastRenderedPageBreak/>
        <w:t>emergence of cloud-based recovery solutions, the critical importance of real-time data replication, and the growing emphasis on cybersecurity integration within disaster recovery protocols.</w:t>
      </w:r>
    </w:p>
    <w:p w14:paraId="34EAADF1" w14:textId="21A39851"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b/>
          <w:bCs/>
        </w:rPr>
        <w:t>Conclusions:</w:t>
      </w:r>
      <w:r w:rsidRPr="00983D35">
        <w:rPr>
          <w:rFonts w:ascii="Times New Roman" w:hAnsi="Times New Roman" w:cs="Times New Roman"/>
        </w:rPr>
        <w:t xml:space="preserve"> </w:t>
      </w:r>
      <w:r w:rsidR="003824CD" w:rsidRPr="000F41DE">
        <w:rPr>
          <w:rFonts w:ascii="Times New Roman" w:hAnsi="Times New Roman" w:cs="Times New Roman"/>
        </w:rPr>
        <w:t xml:space="preserve">Nigeria needs a nationwide coordinated approach to healthcare </w:t>
      </w:r>
      <w:smartTag w:uri="urn:schemas-microsoft-com:office:smarttags" w:element="stockticker">
        <w:r w:rsidR="003824CD" w:rsidRPr="000F41DE">
          <w:rPr>
            <w:rFonts w:ascii="Times New Roman" w:hAnsi="Times New Roman" w:cs="Times New Roman"/>
          </w:rPr>
          <w:t>IDR</w:t>
        </w:r>
      </w:smartTag>
      <w:r w:rsidR="003824CD" w:rsidRPr="000F41DE">
        <w:rPr>
          <w:rFonts w:ascii="Times New Roman" w:hAnsi="Times New Roman" w:cs="Times New Roman"/>
        </w:rPr>
        <w:t xml:space="preserve"> that addresses infrastructural </w:t>
      </w:r>
      <w:r w:rsidR="003824CD">
        <w:rPr>
          <w:rFonts w:ascii="Times New Roman" w:hAnsi="Times New Roman" w:cs="Times New Roman"/>
        </w:rPr>
        <w:t xml:space="preserve">that will </w:t>
      </w:r>
      <w:r w:rsidR="003824CD" w:rsidRPr="00983D35">
        <w:rPr>
          <w:rFonts w:ascii="Times New Roman" w:hAnsi="Times New Roman" w:cs="Times New Roman"/>
        </w:rPr>
        <w:t>adopt multi-layered IDR frameworks that</w:t>
      </w:r>
      <w:r w:rsidR="003824CD">
        <w:rPr>
          <w:rFonts w:ascii="Times New Roman" w:hAnsi="Times New Roman" w:cs="Times New Roman"/>
        </w:rPr>
        <w:t xml:space="preserve"> can</w:t>
      </w:r>
      <w:r w:rsidR="003824CD" w:rsidRPr="00983D35">
        <w:rPr>
          <w:rFonts w:ascii="Times New Roman" w:hAnsi="Times New Roman" w:cs="Times New Roman"/>
        </w:rPr>
        <w:t xml:space="preserve"> integrate traditional disaster recovery with cybersecurity measures and </w:t>
      </w:r>
      <w:r w:rsidR="003824CD" w:rsidRPr="000F41DE">
        <w:rPr>
          <w:rFonts w:ascii="Times New Roman" w:hAnsi="Times New Roman" w:cs="Times New Roman"/>
        </w:rPr>
        <w:t>leveraging</w:t>
      </w:r>
      <w:r w:rsidR="003824CD" w:rsidRPr="00983D35">
        <w:rPr>
          <w:rFonts w:ascii="Times New Roman" w:hAnsi="Times New Roman" w:cs="Times New Roman"/>
        </w:rPr>
        <w:t xml:space="preserve"> emerging technologies.</w:t>
      </w:r>
      <w:r w:rsidR="003824CD">
        <w:rPr>
          <w:rFonts w:ascii="Times New Roman" w:hAnsi="Times New Roman" w:cs="Times New Roman"/>
        </w:rPr>
        <w:t xml:space="preserve"> </w:t>
      </w:r>
      <w:r w:rsidR="003824CD" w:rsidRPr="000F41DE">
        <w:rPr>
          <w:rFonts w:ascii="Times New Roman" w:hAnsi="Times New Roman" w:cs="Times New Roman"/>
        </w:rPr>
        <w:t xml:space="preserve">Recommendations include establishing a National Healthcare Digital Resilience Framework, creating regional backup centers, and developing public-private partnerships for </w:t>
      </w:r>
      <w:smartTag w:uri="urn:schemas-microsoft-com:office:smarttags" w:element="stockticker">
        <w:r w:rsidR="003824CD" w:rsidRPr="000F41DE">
          <w:rPr>
            <w:rFonts w:ascii="Times New Roman" w:hAnsi="Times New Roman" w:cs="Times New Roman"/>
          </w:rPr>
          <w:t>IDR</w:t>
        </w:r>
      </w:smartTag>
      <w:r w:rsidR="003824CD" w:rsidRPr="000F41DE">
        <w:rPr>
          <w:rFonts w:ascii="Times New Roman" w:hAnsi="Times New Roman" w:cs="Times New Roman"/>
        </w:rPr>
        <w:t xml:space="preserve"> implementation.</w:t>
      </w:r>
      <w:r w:rsidR="003824CD">
        <w:rPr>
          <w:rFonts w:ascii="Times New Roman" w:hAnsi="Times New Roman" w:cs="Times New Roman"/>
        </w:rPr>
        <w:t xml:space="preserve"> </w:t>
      </w:r>
      <w:r w:rsidRPr="00983D35">
        <w:rPr>
          <w:rFonts w:ascii="Times New Roman" w:hAnsi="Times New Roman" w:cs="Times New Roman"/>
        </w:rPr>
        <w:t>Future directions include AI-driven predictive analytics, blockchain-based data integrity solutions, and standardized interoperability protocols for emergency situations.</w:t>
      </w:r>
    </w:p>
    <w:p w14:paraId="2A1FC24E" w14:textId="4569D532"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b/>
          <w:bCs/>
        </w:rPr>
        <w:t>Keywords:</w:t>
      </w:r>
      <w:r w:rsidR="004954DB">
        <w:rPr>
          <w:rFonts w:ascii="Times New Roman" w:hAnsi="Times New Roman" w:cs="Times New Roman"/>
        </w:rPr>
        <w:t xml:space="preserve"> Information disaster recovery;</w:t>
      </w:r>
      <w:r w:rsidRPr="00983D35">
        <w:rPr>
          <w:rFonts w:ascii="Times New Roman" w:hAnsi="Times New Roman" w:cs="Times New Roman"/>
        </w:rPr>
        <w:t xml:space="preserve"> </w:t>
      </w:r>
      <w:r w:rsidR="007850D4" w:rsidRPr="000F41DE">
        <w:rPr>
          <w:rFonts w:ascii="Times New Roman" w:hAnsi="Times New Roman" w:cs="Times New Roman"/>
        </w:rPr>
        <w:t>healthcare delivery</w:t>
      </w:r>
      <w:r w:rsidR="004954DB">
        <w:rPr>
          <w:rFonts w:ascii="Times New Roman" w:hAnsi="Times New Roman" w:cs="Times New Roman"/>
        </w:rPr>
        <w:t>;</w:t>
      </w:r>
      <w:r w:rsidR="007850D4" w:rsidRPr="000F41DE">
        <w:rPr>
          <w:rFonts w:ascii="Times New Roman" w:hAnsi="Times New Roman" w:cs="Times New Roman"/>
        </w:rPr>
        <w:t xml:space="preserve"> </w:t>
      </w:r>
      <w:r w:rsidRPr="00983D35">
        <w:rPr>
          <w:rFonts w:ascii="Times New Roman" w:hAnsi="Times New Roman" w:cs="Times New Roman"/>
        </w:rPr>
        <w:t>healthcare informatics</w:t>
      </w:r>
      <w:r w:rsidR="004954DB">
        <w:rPr>
          <w:rFonts w:ascii="Times New Roman" w:hAnsi="Times New Roman" w:cs="Times New Roman"/>
        </w:rPr>
        <w:t>;</w:t>
      </w:r>
      <w:r w:rsidRPr="00983D35">
        <w:rPr>
          <w:rFonts w:ascii="Times New Roman" w:hAnsi="Times New Roman" w:cs="Times New Roman"/>
        </w:rPr>
        <w:t xml:space="preserve"> digital resilience</w:t>
      </w:r>
      <w:r w:rsidR="004954DB">
        <w:rPr>
          <w:rFonts w:ascii="Times New Roman" w:hAnsi="Times New Roman" w:cs="Times New Roman"/>
        </w:rPr>
        <w:t>;</w:t>
      </w:r>
      <w:r w:rsidRPr="00983D35">
        <w:rPr>
          <w:rFonts w:ascii="Times New Roman" w:hAnsi="Times New Roman" w:cs="Times New Roman"/>
        </w:rPr>
        <w:t xml:space="preserve"> </w:t>
      </w:r>
      <w:r w:rsidR="007850D4" w:rsidRPr="000F41DE">
        <w:rPr>
          <w:rFonts w:ascii="Times New Roman" w:hAnsi="Times New Roman" w:cs="Times New Roman"/>
        </w:rPr>
        <w:t>telemedicine</w:t>
      </w:r>
      <w:r w:rsidR="007850D4">
        <w:rPr>
          <w:rFonts w:ascii="Times New Roman" w:hAnsi="Times New Roman" w:cs="Times New Roman"/>
        </w:rPr>
        <w:t xml:space="preserve"> in</w:t>
      </w:r>
      <w:r w:rsidR="007850D4" w:rsidRPr="000F41DE">
        <w:rPr>
          <w:rFonts w:ascii="Times New Roman" w:hAnsi="Times New Roman" w:cs="Times New Roman"/>
        </w:rPr>
        <w:t xml:space="preserve"> Nigeria</w:t>
      </w:r>
    </w:p>
    <w:p w14:paraId="588F3BF2" w14:textId="77777777" w:rsidR="00983D35" w:rsidRPr="00087626" w:rsidRDefault="00983D35" w:rsidP="00983D35">
      <w:pPr>
        <w:spacing w:line="360" w:lineRule="auto"/>
        <w:jc w:val="both"/>
        <w:rPr>
          <w:rFonts w:ascii="Times New Roman" w:hAnsi="Times New Roman" w:cs="Times New Roman"/>
          <w:b/>
          <w:bCs/>
          <w:sz w:val="32"/>
          <w:szCs w:val="32"/>
        </w:rPr>
      </w:pPr>
      <w:r w:rsidRPr="00087626">
        <w:rPr>
          <w:rFonts w:ascii="Times New Roman" w:hAnsi="Times New Roman" w:cs="Times New Roman"/>
          <w:b/>
          <w:bCs/>
          <w:sz w:val="32"/>
          <w:szCs w:val="32"/>
        </w:rPr>
        <w:t>1. Introduction</w:t>
      </w:r>
    </w:p>
    <w:p w14:paraId="42A3213C" w14:textId="77777777" w:rsidR="004B57DB" w:rsidRDefault="00C4231F" w:rsidP="004B57DB">
      <w:pPr>
        <w:spacing w:line="360" w:lineRule="auto"/>
        <w:jc w:val="both"/>
        <w:rPr>
          <w:rFonts w:ascii="Times New Roman" w:hAnsi="Times New Roman" w:cs="Times New Roman"/>
        </w:rPr>
      </w:pPr>
      <w:r w:rsidRPr="000F41DE">
        <w:rPr>
          <w:rFonts w:ascii="Times New Roman" w:hAnsi="Times New Roman" w:cs="Times New Roman"/>
        </w:rPr>
        <w:t>Nigeria</w:t>
      </w:r>
      <w:r>
        <w:rPr>
          <w:rFonts w:ascii="Times New Roman" w:hAnsi="Times New Roman" w:cs="Times New Roman"/>
        </w:rPr>
        <w:t xml:space="preserve"> with population with </w:t>
      </w:r>
      <w:r w:rsidRPr="000F41DE">
        <w:rPr>
          <w:rFonts w:ascii="Times New Roman" w:hAnsi="Times New Roman" w:cs="Times New Roman"/>
        </w:rPr>
        <w:t>over 200 million people across 36 states an</w:t>
      </w:r>
      <w:r>
        <w:rPr>
          <w:rFonts w:ascii="Times New Roman" w:hAnsi="Times New Roman" w:cs="Times New Roman"/>
        </w:rPr>
        <w:t>d the Federal Capital Territory need healthcare system to serves the populace</w:t>
      </w:r>
      <w:r w:rsidRPr="000F41DE">
        <w:rPr>
          <w:rFonts w:ascii="Times New Roman" w:hAnsi="Times New Roman" w:cs="Times New Roman"/>
        </w:rPr>
        <w:t>, making it Africa's most populous nation and presenting unique challenges for healthcare information management and disaster recovery planning (Adebayo et al., 2023)</w:t>
      </w:r>
      <w:r w:rsidR="008D644A">
        <w:rPr>
          <w:rFonts w:ascii="Times New Roman" w:hAnsi="Times New Roman" w:cs="Times New Roman"/>
        </w:rPr>
        <w:t xml:space="preserve">. </w:t>
      </w:r>
      <w:r w:rsidR="00745B42" w:rsidRPr="00745B42">
        <w:rPr>
          <w:rFonts w:ascii="Times New Roman" w:hAnsi="Times New Roman" w:cs="Times New Roman"/>
        </w:rPr>
        <w:t>Disasters pose significant challenges to public health by disrupting essential</w:t>
      </w:r>
      <w:r w:rsidR="00745B42">
        <w:rPr>
          <w:rFonts w:ascii="Times New Roman" w:hAnsi="Times New Roman" w:cs="Times New Roman"/>
        </w:rPr>
        <w:t xml:space="preserve"> </w:t>
      </w:r>
      <w:r w:rsidR="00745B42" w:rsidRPr="00745B42">
        <w:rPr>
          <w:rFonts w:ascii="Times New Roman" w:hAnsi="Times New Roman" w:cs="Times New Roman"/>
        </w:rPr>
        <w:t>services, especially during mass gatherings such as the Hajj pilgrimage</w:t>
      </w:r>
      <w:r w:rsidR="00745B42">
        <w:rPr>
          <w:rFonts w:ascii="Times New Roman" w:hAnsi="Times New Roman" w:cs="Times New Roman"/>
        </w:rPr>
        <w:t xml:space="preserve"> (</w:t>
      </w:r>
      <w:r w:rsidR="00745B42" w:rsidRPr="00745B42">
        <w:rPr>
          <w:rFonts w:ascii="Times New Roman" w:hAnsi="Times New Roman" w:cs="Times New Roman"/>
        </w:rPr>
        <w:t>Alrabie</w:t>
      </w:r>
      <w:r w:rsidR="00745B42">
        <w:rPr>
          <w:rFonts w:ascii="Times New Roman" w:hAnsi="Times New Roman" w:cs="Times New Roman"/>
        </w:rPr>
        <w:t xml:space="preserve">, et al; 2025). </w:t>
      </w:r>
      <w:r w:rsidR="008D644A" w:rsidRPr="008D644A">
        <w:rPr>
          <w:rFonts w:ascii="Times New Roman" w:hAnsi="Times New Roman" w:cs="Times New Roman"/>
        </w:rPr>
        <w:t>Natural disasters often lead to significant disruptions in healthcare delivery, exacerbating the</w:t>
      </w:r>
      <w:r w:rsidR="008D644A">
        <w:rPr>
          <w:rFonts w:ascii="Times New Roman" w:hAnsi="Times New Roman" w:cs="Times New Roman"/>
        </w:rPr>
        <w:t xml:space="preserve"> </w:t>
      </w:r>
      <w:r w:rsidR="008D644A" w:rsidRPr="008D644A">
        <w:rPr>
          <w:rFonts w:ascii="Times New Roman" w:hAnsi="Times New Roman" w:cs="Times New Roman"/>
        </w:rPr>
        <w:t>already formidable challenges faced by healthcare systems</w:t>
      </w:r>
      <w:r w:rsidR="008D644A">
        <w:rPr>
          <w:rFonts w:ascii="Times New Roman" w:hAnsi="Times New Roman" w:cs="Times New Roman"/>
        </w:rPr>
        <w:t xml:space="preserve"> ( </w:t>
      </w:r>
      <w:r w:rsidR="00E763BF">
        <w:rPr>
          <w:rFonts w:ascii="Times New Roman" w:hAnsi="Times New Roman" w:cs="Times New Roman"/>
        </w:rPr>
        <w:t>Abdul, et al; 2024</w:t>
      </w:r>
      <w:r w:rsidR="008D644A">
        <w:rPr>
          <w:rFonts w:ascii="Times New Roman" w:hAnsi="Times New Roman" w:cs="Times New Roman"/>
        </w:rPr>
        <w:t>)</w:t>
      </w:r>
      <w:r w:rsidRPr="000F41DE">
        <w:rPr>
          <w:rFonts w:ascii="Times New Roman" w:hAnsi="Times New Roman" w:cs="Times New Roman"/>
        </w:rPr>
        <w:t>.</w:t>
      </w:r>
      <w:r>
        <w:rPr>
          <w:rFonts w:ascii="Times New Roman" w:hAnsi="Times New Roman" w:cs="Times New Roman"/>
        </w:rPr>
        <w:t xml:space="preserve"> </w:t>
      </w:r>
      <w:r w:rsidR="00983D35" w:rsidRPr="00983D35">
        <w:rPr>
          <w:rFonts w:ascii="Times New Roman" w:hAnsi="Times New Roman" w:cs="Times New Roman"/>
        </w:rPr>
        <w:t>The modern healthcare landscape is characterized by an unprecedented reliance on digital information systems, from electronic health records (EHRs) to real-time patient monitoring systems and telemedicine platforms (</w:t>
      </w:r>
      <w:r w:rsidR="00BE3E7D">
        <w:rPr>
          <w:rFonts w:ascii="Times New Roman" w:hAnsi="Times New Roman" w:cs="Times New Roman"/>
        </w:rPr>
        <w:t>Ogirima and Adigun, 2023</w:t>
      </w:r>
      <w:r w:rsidR="00983D35" w:rsidRPr="00983D35">
        <w:rPr>
          <w:rFonts w:ascii="Times New Roman" w:hAnsi="Times New Roman" w:cs="Times New Roman"/>
        </w:rPr>
        <w:t xml:space="preserve">). </w:t>
      </w:r>
      <w:r w:rsidR="004B57DB" w:rsidRPr="004B57DB">
        <w:rPr>
          <w:rFonts w:ascii="Times New Roman" w:hAnsi="Times New Roman" w:cs="Times New Roman"/>
        </w:rPr>
        <w:t>Mobile health has the potential to revolutionize health care delivery and patient engagement. In this</w:t>
      </w:r>
      <w:r w:rsidR="004B57DB">
        <w:rPr>
          <w:rFonts w:ascii="Times New Roman" w:hAnsi="Times New Roman" w:cs="Times New Roman"/>
        </w:rPr>
        <w:t xml:space="preserve"> </w:t>
      </w:r>
      <w:r w:rsidR="004B57DB" w:rsidRPr="004B57DB">
        <w:rPr>
          <w:rFonts w:ascii="Times New Roman" w:hAnsi="Times New Roman" w:cs="Times New Roman"/>
        </w:rPr>
        <w:t>work, we discuss how integrating Artificial Intelligence into digital health applications focused on</w:t>
      </w:r>
      <w:r w:rsidR="004B57DB">
        <w:rPr>
          <w:rFonts w:ascii="Times New Roman" w:hAnsi="Times New Roman" w:cs="Times New Roman"/>
        </w:rPr>
        <w:t xml:space="preserve"> </w:t>
      </w:r>
      <w:r w:rsidR="004B57DB" w:rsidRPr="004B57DB">
        <w:rPr>
          <w:rFonts w:ascii="Times New Roman" w:hAnsi="Times New Roman" w:cs="Times New Roman"/>
        </w:rPr>
        <w:t>supply chain operation, patient management, and capacity building, among other use cases, can</w:t>
      </w:r>
      <w:r w:rsidR="004B57DB">
        <w:rPr>
          <w:rFonts w:ascii="Times New Roman" w:hAnsi="Times New Roman" w:cs="Times New Roman"/>
        </w:rPr>
        <w:t xml:space="preserve"> </w:t>
      </w:r>
      <w:r w:rsidR="004B57DB" w:rsidRPr="004B57DB">
        <w:rPr>
          <w:rFonts w:ascii="Times New Roman" w:hAnsi="Times New Roman" w:cs="Times New Roman"/>
        </w:rPr>
        <w:t>improve the health system and public health performance</w:t>
      </w:r>
      <w:r w:rsidR="004B57DB">
        <w:rPr>
          <w:rFonts w:ascii="Times New Roman" w:hAnsi="Times New Roman" w:cs="Times New Roman"/>
        </w:rPr>
        <w:t xml:space="preserve"> (</w:t>
      </w:r>
      <w:r w:rsidR="004B57DB" w:rsidRPr="004B57DB">
        <w:rPr>
          <w:rFonts w:ascii="Times New Roman" w:hAnsi="Times New Roman" w:cs="Times New Roman"/>
        </w:rPr>
        <w:t>Periáñez,</w:t>
      </w:r>
      <w:r w:rsidR="004B57DB">
        <w:rPr>
          <w:rFonts w:ascii="Times New Roman" w:hAnsi="Times New Roman" w:cs="Times New Roman"/>
        </w:rPr>
        <w:t xml:space="preserve"> et al; 2024). </w:t>
      </w:r>
    </w:p>
    <w:p w14:paraId="09FB8770" w14:textId="21911912" w:rsidR="00983D35" w:rsidRPr="00983D35" w:rsidRDefault="00983D35" w:rsidP="004B57DB">
      <w:pPr>
        <w:spacing w:line="360" w:lineRule="auto"/>
        <w:jc w:val="both"/>
        <w:rPr>
          <w:rFonts w:ascii="Times New Roman" w:hAnsi="Times New Roman" w:cs="Times New Roman"/>
        </w:rPr>
      </w:pPr>
      <w:r w:rsidRPr="00983D35">
        <w:rPr>
          <w:rFonts w:ascii="Times New Roman" w:hAnsi="Times New Roman" w:cs="Times New Roman"/>
        </w:rPr>
        <w:t xml:space="preserve">This digital transformation has revolutionized patient care delivery, enabling improved clinical decision-making, enhanced care coordination, and better patient outcomes. However, this </w:t>
      </w:r>
      <w:r w:rsidRPr="00983D35">
        <w:rPr>
          <w:rFonts w:ascii="Times New Roman" w:hAnsi="Times New Roman" w:cs="Times New Roman"/>
        </w:rPr>
        <w:lastRenderedPageBreak/>
        <w:t>technological dependence has simultaneously created new vulnerabilities that can severely impact healthcare delivery during disaster scenarios.</w:t>
      </w:r>
      <w:r w:rsidR="004B57DB" w:rsidRPr="004B57DB">
        <w:t xml:space="preserve"> </w:t>
      </w:r>
      <w:r w:rsidR="004B57DB" w:rsidRPr="004B57DB">
        <w:rPr>
          <w:rFonts w:ascii="Times New Roman" w:hAnsi="Times New Roman" w:cs="Times New Roman"/>
        </w:rPr>
        <w:t>The digital transformation in healthcare marks a pivotal shift towards more integrated, efficient, and patient-centered care. By</w:t>
      </w:r>
      <w:r w:rsidR="004B57DB">
        <w:rPr>
          <w:rFonts w:ascii="Times New Roman" w:hAnsi="Times New Roman" w:cs="Times New Roman"/>
        </w:rPr>
        <w:t xml:space="preserve"> </w:t>
      </w:r>
      <w:r w:rsidR="004B57DB" w:rsidRPr="004B57DB">
        <w:rPr>
          <w:rFonts w:ascii="Times New Roman" w:hAnsi="Times New Roman" w:cs="Times New Roman"/>
        </w:rPr>
        <w:t>weaving advanced technologies such as electronic health records (EHRs), telehealth services, wearable devices, and artificial</w:t>
      </w:r>
      <w:r w:rsidR="004B57DB">
        <w:rPr>
          <w:rFonts w:ascii="Times New Roman" w:hAnsi="Times New Roman" w:cs="Times New Roman"/>
        </w:rPr>
        <w:t xml:space="preserve"> </w:t>
      </w:r>
      <w:r w:rsidR="004B57DB" w:rsidRPr="004B57DB">
        <w:rPr>
          <w:rFonts w:ascii="Times New Roman" w:hAnsi="Times New Roman" w:cs="Times New Roman"/>
        </w:rPr>
        <w:t>intelligence into the fabric of healthcare delivery, this revolution offers a promising horizon for enhancing patient care and</w:t>
      </w:r>
      <w:r w:rsidR="004B57DB">
        <w:rPr>
          <w:rFonts w:ascii="Times New Roman" w:hAnsi="Times New Roman" w:cs="Times New Roman"/>
        </w:rPr>
        <w:t xml:space="preserve"> </w:t>
      </w:r>
      <w:r w:rsidR="004B57DB" w:rsidRPr="004B57DB">
        <w:rPr>
          <w:rFonts w:ascii="Times New Roman" w:hAnsi="Times New Roman" w:cs="Times New Roman"/>
        </w:rPr>
        <w:t>safety</w:t>
      </w:r>
      <w:r w:rsidR="00250250">
        <w:rPr>
          <w:rFonts w:ascii="Times New Roman" w:hAnsi="Times New Roman" w:cs="Times New Roman"/>
        </w:rPr>
        <w:t xml:space="preserve"> (</w:t>
      </w:r>
      <w:r w:rsidR="00250250" w:rsidRPr="00250250">
        <w:rPr>
          <w:rFonts w:ascii="Times New Roman" w:hAnsi="Times New Roman" w:cs="Times New Roman"/>
        </w:rPr>
        <w:t>Mulukuntla</w:t>
      </w:r>
      <w:r w:rsidR="00250250">
        <w:rPr>
          <w:rFonts w:ascii="Times New Roman" w:hAnsi="Times New Roman" w:cs="Times New Roman"/>
        </w:rPr>
        <w:t xml:space="preserve"> and </w:t>
      </w:r>
      <w:r w:rsidR="00250250" w:rsidRPr="00250250">
        <w:rPr>
          <w:rFonts w:ascii="Times New Roman" w:hAnsi="Times New Roman" w:cs="Times New Roman"/>
        </w:rPr>
        <w:t>Pamulaparthyvenkata,</w:t>
      </w:r>
      <w:r w:rsidR="00250250">
        <w:rPr>
          <w:rFonts w:ascii="Times New Roman" w:hAnsi="Times New Roman" w:cs="Times New Roman"/>
        </w:rPr>
        <w:t xml:space="preserve"> </w:t>
      </w:r>
      <w:r w:rsidR="00250250" w:rsidRPr="00250250">
        <w:rPr>
          <w:rFonts w:ascii="Times New Roman" w:hAnsi="Times New Roman" w:cs="Times New Roman"/>
        </w:rPr>
        <w:t>2024).</w:t>
      </w:r>
    </w:p>
    <w:p w14:paraId="118782F8" w14:textId="2582434D" w:rsidR="00983D35" w:rsidRPr="00983D35" w:rsidRDefault="00983D35" w:rsidP="00DC3009">
      <w:pPr>
        <w:spacing w:line="360" w:lineRule="auto"/>
        <w:jc w:val="both"/>
        <w:rPr>
          <w:rFonts w:ascii="Times New Roman" w:hAnsi="Times New Roman" w:cs="Times New Roman"/>
        </w:rPr>
      </w:pPr>
      <w:r w:rsidRPr="00983D35">
        <w:rPr>
          <w:rFonts w:ascii="Times New Roman" w:hAnsi="Times New Roman" w:cs="Times New Roman"/>
        </w:rPr>
        <w:t>Information disaster recovery (IDR) in healthcare encompasses the policies, procedures, and technological solutions designed to restore and maintain access to critical health information systems followi</w:t>
      </w:r>
      <w:r w:rsidR="00087626">
        <w:rPr>
          <w:rFonts w:ascii="Times New Roman" w:hAnsi="Times New Roman" w:cs="Times New Roman"/>
        </w:rPr>
        <w:t>ng disruptive events</w:t>
      </w:r>
      <w:r w:rsidR="00DC3009">
        <w:rPr>
          <w:rFonts w:ascii="Times New Roman" w:hAnsi="Times New Roman" w:cs="Times New Roman"/>
        </w:rPr>
        <w:t xml:space="preserve">. </w:t>
      </w:r>
      <w:r w:rsidR="00DC3009" w:rsidRPr="00DC3009">
        <w:rPr>
          <w:rFonts w:ascii="Times New Roman" w:hAnsi="Times New Roman" w:cs="Times New Roman"/>
        </w:rPr>
        <w:t>Disasters are unforeseen events that disrupt essential services such as transportation,</w:t>
      </w:r>
      <w:r w:rsidR="00DC3009">
        <w:rPr>
          <w:rFonts w:ascii="Times New Roman" w:hAnsi="Times New Roman" w:cs="Times New Roman"/>
        </w:rPr>
        <w:t xml:space="preserve"> </w:t>
      </w:r>
      <w:r w:rsidR="00DC3009" w:rsidRPr="00DC3009">
        <w:rPr>
          <w:rFonts w:ascii="Times New Roman" w:hAnsi="Times New Roman" w:cs="Times New Roman"/>
        </w:rPr>
        <w:t>medical care, communication, water supply, and sanitation. The</w:t>
      </w:r>
      <w:r w:rsidR="00DC3009">
        <w:rPr>
          <w:rFonts w:ascii="Times New Roman" w:hAnsi="Times New Roman" w:cs="Times New Roman"/>
        </w:rPr>
        <w:t xml:space="preserve">se </w:t>
      </w:r>
      <w:r w:rsidR="00DC3009" w:rsidRPr="00DC3009">
        <w:rPr>
          <w:rFonts w:ascii="Times New Roman" w:hAnsi="Times New Roman" w:cs="Times New Roman"/>
        </w:rPr>
        <w:t>pose significant threats</w:t>
      </w:r>
      <w:r w:rsidR="00DC3009">
        <w:rPr>
          <w:rFonts w:ascii="Times New Roman" w:hAnsi="Times New Roman" w:cs="Times New Roman"/>
        </w:rPr>
        <w:t xml:space="preserve"> </w:t>
      </w:r>
      <w:r w:rsidR="00DC3009" w:rsidRPr="00DC3009">
        <w:rPr>
          <w:rFonts w:ascii="Times New Roman" w:hAnsi="Times New Roman" w:cs="Times New Roman"/>
        </w:rPr>
        <w:t>to communities, leading to casualties, displacement, and infrastructural damage, often</w:t>
      </w:r>
      <w:r w:rsidR="00DC3009">
        <w:rPr>
          <w:rFonts w:ascii="Times New Roman" w:hAnsi="Times New Roman" w:cs="Times New Roman"/>
        </w:rPr>
        <w:t xml:space="preserve"> </w:t>
      </w:r>
      <w:r w:rsidR="00DC3009" w:rsidRPr="00DC3009">
        <w:rPr>
          <w:rFonts w:ascii="Times New Roman" w:hAnsi="Times New Roman" w:cs="Times New Roman"/>
        </w:rPr>
        <w:t>requiring coordinated responses from local, national, and international entities</w:t>
      </w:r>
      <w:r w:rsidRPr="00983D35">
        <w:rPr>
          <w:rFonts w:ascii="Times New Roman" w:hAnsi="Times New Roman" w:cs="Times New Roman"/>
        </w:rPr>
        <w:t xml:space="preserve">. These events can range from natural disasters such as hurricanes, earthquakes, and floods, to human-made incidents including </w:t>
      </w:r>
      <w:r w:rsidR="001F3A00" w:rsidRPr="00983D35">
        <w:rPr>
          <w:rFonts w:ascii="Times New Roman" w:hAnsi="Times New Roman" w:cs="Times New Roman"/>
        </w:rPr>
        <w:t>cyber-attacks</w:t>
      </w:r>
      <w:r w:rsidRPr="00983D35">
        <w:rPr>
          <w:rFonts w:ascii="Times New Roman" w:hAnsi="Times New Roman" w:cs="Times New Roman"/>
        </w:rPr>
        <w:t>, system fai</w:t>
      </w:r>
      <w:r w:rsidR="00DC3009">
        <w:rPr>
          <w:rFonts w:ascii="Times New Roman" w:hAnsi="Times New Roman" w:cs="Times New Roman"/>
        </w:rPr>
        <w:t xml:space="preserve">lures, and terrorist activities </w:t>
      </w:r>
      <w:r w:rsidR="00DC3009" w:rsidRPr="00DC3009">
        <w:rPr>
          <w:rFonts w:ascii="Times New Roman" w:hAnsi="Times New Roman" w:cs="Times New Roman"/>
        </w:rPr>
        <w:t>(Alrabie, et al; 2025)</w:t>
      </w:r>
      <w:r w:rsidR="00DC3009">
        <w:rPr>
          <w:rFonts w:ascii="Times New Roman" w:hAnsi="Times New Roman" w:cs="Times New Roman"/>
        </w:rPr>
        <w:t>.</w:t>
      </w:r>
      <w:r w:rsidRPr="00983D35">
        <w:rPr>
          <w:rFonts w:ascii="Times New Roman" w:hAnsi="Times New Roman" w:cs="Times New Roman"/>
        </w:rPr>
        <w:t xml:space="preserve"> The COVID-19 pandemic further highlighted the critical importance of robust information systems and the need for comprehensive disaster recovery planning in healthcare settings (</w:t>
      </w:r>
      <w:r w:rsidR="004F0CF5">
        <w:rPr>
          <w:rFonts w:ascii="Times New Roman" w:hAnsi="Times New Roman" w:cs="Times New Roman"/>
        </w:rPr>
        <w:t>Ogirima</w:t>
      </w:r>
      <w:r w:rsidR="004F0CF5" w:rsidRPr="004F0CF5">
        <w:t xml:space="preserve"> </w:t>
      </w:r>
      <w:r w:rsidR="004F0CF5">
        <w:rPr>
          <w:rFonts w:ascii="Times New Roman" w:hAnsi="Times New Roman" w:cs="Times New Roman"/>
        </w:rPr>
        <w:t>et al., 2022</w:t>
      </w:r>
      <w:r w:rsidRPr="00983D35">
        <w:rPr>
          <w:rFonts w:ascii="Times New Roman" w:hAnsi="Times New Roman" w:cs="Times New Roman"/>
        </w:rPr>
        <w:t>).</w:t>
      </w:r>
    </w:p>
    <w:p w14:paraId="32F684F9" w14:textId="17745524" w:rsid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 xml:space="preserve">The stakes for information disaster recovery in healthcare are uniquely high due to the life-critical nature of medical services. Unlike other sectors where system downtime may result in financial losses or customer inconvenience, healthcare system failures can directly impact patient safety and lead to loss of life (Thompson </w:t>
      </w:r>
      <w:r w:rsidR="00FC128C">
        <w:rPr>
          <w:rFonts w:ascii="Times New Roman" w:hAnsi="Times New Roman" w:cs="Times New Roman"/>
        </w:rPr>
        <w:t>and</w:t>
      </w:r>
      <w:r w:rsidRPr="00983D35">
        <w:rPr>
          <w:rFonts w:ascii="Times New Roman" w:hAnsi="Times New Roman" w:cs="Times New Roman"/>
        </w:rPr>
        <w:t xml:space="preserve"> Rodriguez, 2023). Recent incidents, such as the 2017 WannaCry ransomware attack that affected over 300,000 computers across 150 countries and forced the cancellation of thousands of medical appointments in the UK's National Health Service, demonstrate the catastrophic potential of inadequate IDR planning (</w:t>
      </w:r>
      <w:r w:rsidR="00F07A22" w:rsidRPr="00F07A22">
        <w:rPr>
          <w:rFonts w:ascii="Times New Roman" w:hAnsi="Times New Roman" w:cs="Times New Roman"/>
        </w:rPr>
        <w:t>(Derick, 2023)</w:t>
      </w:r>
      <w:r w:rsidRPr="00983D35">
        <w:rPr>
          <w:rFonts w:ascii="Times New Roman" w:hAnsi="Times New Roman" w:cs="Times New Roman"/>
        </w:rPr>
        <w:t>.</w:t>
      </w:r>
    </w:p>
    <w:p w14:paraId="00AAE030" w14:textId="3692E7F6" w:rsidR="00871F02" w:rsidRPr="00983D35" w:rsidRDefault="00871F02" w:rsidP="00983D35">
      <w:pPr>
        <w:spacing w:line="360" w:lineRule="auto"/>
        <w:jc w:val="both"/>
        <w:rPr>
          <w:rFonts w:ascii="Times New Roman" w:hAnsi="Times New Roman" w:cs="Times New Roman"/>
        </w:rPr>
      </w:pPr>
      <w:r w:rsidRPr="00871F02">
        <w:rPr>
          <w:rFonts w:ascii="Times New Roman" w:hAnsi="Times New Roman" w:cs="Times New Roman"/>
        </w:rPr>
        <w:t xml:space="preserve">The digital transformation of Nigeria's healthcare sector has accelerated significantly in recent years, driven by government initiatives such as the National Health Information System Strategic Plan (NHISSP) 2014-2018 and its successor frameworks (Federal Ministry of Health, 2022). The establishment of the Nigeria Health Information Management System (NHIMS) and the gradual rollout of electronic medical records across federal medical centers represent significant steps </w:t>
      </w:r>
      <w:r w:rsidRPr="00871F02">
        <w:rPr>
          <w:rFonts w:ascii="Times New Roman" w:hAnsi="Times New Roman" w:cs="Times New Roman"/>
        </w:rPr>
        <w:lastRenderedPageBreak/>
        <w:t>toward healthcare digitization. However, this technological advancement has simultaneously created new vulnerabilities that require comprehensive disaster recovery planning.</w:t>
      </w:r>
    </w:p>
    <w:p w14:paraId="36582411" w14:textId="41194583" w:rsid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Current challenges in healthcare IDR</w:t>
      </w:r>
      <w:r w:rsidR="00871F02">
        <w:rPr>
          <w:rFonts w:ascii="Times New Roman" w:hAnsi="Times New Roman" w:cs="Times New Roman"/>
        </w:rPr>
        <w:t xml:space="preserve"> globally</w:t>
      </w:r>
      <w:r w:rsidRPr="00983D35">
        <w:rPr>
          <w:rFonts w:ascii="Times New Roman" w:hAnsi="Times New Roman" w:cs="Times New Roman"/>
        </w:rPr>
        <w:t xml:space="preserve"> include the complexity of interoperable systems, stringent regulatory requirements, budget constraints, and the need to balance accessibility with security </w:t>
      </w:r>
      <w:r w:rsidR="00804F53">
        <w:rPr>
          <w:rFonts w:ascii="Times New Roman" w:hAnsi="Times New Roman" w:cs="Times New Roman"/>
        </w:rPr>
        <w:t>(</w:t>
      </w:r>
      <w:r w:rsidR="00A873FF" w:rsidRPr="00A873FF">
        <w:rPr>
          <w:rFonts w:ascii="Times New Roman" w:hAnsi="Times New Roman" w:cs="Times New Roman"/>
        </w:rPr>
        <w:t>Babawarun,</w:t>
      </w:r>
      <w:r w:rsidR="00A873FF">
        <w:rPr>
          <w:rFonts w:ascii="Times New Roman" w:hAnsi="Times New Roman" w:cs="Times New Roman"/>
        </w:rPr>
        <w:t xml:space="preserve"> et al; 2024)</w:t>
      </w:r>
      <w:r w:rsidRPr="00983D35">
        <w:rPr>
          <w:rFonts w:ascii="Times New Roman" w:hAnsi="Times New Roman" w:cs="Times New Roman"/>
        </w:rPr>
        <w:t>. Healthcare organizations must navigate federal regulations such as HIPAA in the United States, GDPR in Europe, and various national and regional privacy laws while ensuring that patient data remains accessible during emergency situations. This regulatory landscape creates additional complexity in IDR planning and implementation.</w:t>
      </w:r>
    </w:p>
    <w:p w14:paraId="5DB2C0B2" w14:textId="1277B40B" w:rsidR="00A10D58" w:rsidRPr="00A10D58" w:rsidRDefault="00A10D58" w:rsidP="00A10D58">
      <w:pPr>
        <w:spacing w:line="360" w:lineRule="auto"/>
        <w:jc w:val="both"/>
        <w:rPr>
          <w:rFonts w:ascii="Times New Roman" w:hAnsi="Times New Roman" w:cs="Times New Roman"/>
        </w:rPr>
      </w:pPr>
      <w:r w:rsidRPr="00A10D58">
        <w:rPr>
          <w:rFonts w:ascii="Times New Roman" w:hAnsi="Times New Roman" w:cs="Times New Roman"/>
        </w:rPr>
        <w:t>Nigeria's unique geographical and socio-economic characteristics present distinct challenges for healthcare IDR implementation. The country experiences diverse natural disasters including flooding in coastal areas, drought in the northern regions, and seasonal epidemics such as cholera, meningitis, and Lassa fever outbreaks (Ogundipe et al., 2024). Additionally, security challenges in certain regions, including insurgency in the Northeast and banditry in the Northwest, create complex scenarios requiring robust information system resilience</w:t>
      </w:r>
      <w:r w:rsidR="009C4684">
        <w:rPr>
          <w:rFonts w:ascii="Times New Roman" w:hAnsi="Times New Roman" w:cs="Times New Roman"/>
        </w:rPr>
        <w:t xml:space="preserve"> (Ogirima, 2024)</w:t>
      </w:r>
      <w:r w:rsidRPr="00A10D58">
        <w:rPr>
          <w:rFonts w:ascii="Times New Roman" w:hAnsi="Times New Roman" w:cs="Times New Roman"/>
        </w:rPr>
        <w:t>.</w:t>
      </w:r>
    </w:p>
    <w:p w14:paraId="2D9749CD" w14:textId="783BF7FB" w:rsidR="00A10D58" w:rsidRPr="00A10D58" w:rsidRDefault="00A10D58" w:rsidP="00A10D58">
      <w:pPr>
        <w:spacing w:line="360" w:lineRule="auto"/>
        <w:jc w:val="both"/>
        <w:rPr>
          <w:rFonts w:ascii="Times New Roman" w:hAnsi="Times New Roman" w:cs="Times New Roman"/>
        </w:rPr>
      </w:pPr>
      <w:r w:rsidRPr="00A10D58">
        <w:rPr>
          <w:rFonts w:ascii="Times New Roman" w:hAnsi="Times New Roman" w:cs="Times New Roman"/>
        </w:rPr>
        <w:t>The COVID-19 pandemic served as a critical test for Nigeria's healthcare information systems, exposing significant gaps in digital infrastructure and disaster preparedness (</w:t>
      </w:r>
      <w:r w:rsidR="00BE3E7D" w:rsidRPr="00BE3E7D">
        <w:rPr>
          <w:rFonts w:ascii="Times New Roman" w:hAnsi="Times New Roman" w:cs="Times New Roman"/>
        </w:rPr>
        <w:t>Ogirima et al., 2022</w:t>
      </w:r>
      <w:r w:rsidR="00BE3E7D">
        <w:rPr>
          <w:rFonts w:ascii="Times New Roman" w:hAnsi="Times New Roman" w:cs="Times New Roman"/>
        </w:rPr>
        <w:t xml:space="preserve"> and </w:t>
      </w:r>
      <w:r w:rsidRPr="00A10D58">
        <w:rPr>
          <w:rFonts w:ascii="Times New Roman" w:hAnsi="Times New Roman" w:cs="Times New Roman"/>
        </w:rPr>
        <w:t xml:space="preserve">Okonkwo </w:t>
      </w:r>
      <w:r>
        <w:rPr>
          <w:rFonts w:ascii="Times New Roman" w:hAnsi="Times New Roman" w:cs="Times New Roman"/>
        </w:rPr>
        <w:t>and Eze, 2023)</w:t>
      </w:r>
      <w:r w:rsidRPr="00A10D58">
        <w:rPr>
          <w:rFonts w:ascii="Times New Roman" w:hAnsi="Times New Roman" w:cs="Times New Roman"/>
        </w:rPr>
        <w:t>. Many healthcare facilities struggled to maintain electronic health records, telemedicine services, and critical communication systems during lockdowns and staff shortages. The pandemic highlighted the urgent need for comprehensive IDR strategies that can ensure continuity of healthcare delivery during various crisis scenarios.</w:t>
      </w:r>
    </w:p>
    <w:p w14:paraId="0DAFD7CC" w14:textId="0ED76230" w:rsidR="00C243C7" w:rsidRPr="00C243C7" w:rsidRDefault="00A10D58" w:rsidP="00C243C7">
      <w:pPr>
        <w:spacing w:line="360" w:lineRule="auto"/>
        <w:jc w:val="both"/>
        <w:rPr>
          <w:rFonts w:ascii="Times New Roman" w:hAnsi="Times New Roman" w:cs="Times New Roman"/>
        </w:rPr>
      </w:pPr>
      <w:r w:rsidRPr="00A10D58">
        <w:rPr>
          <w:rFonts w:ascii="Times New Roman" w:hAnsi="Times New Roman" w:cs="Times New Roman"/>
        </w:rPr>
        <w:t>Power supply instability remains one of the most significant challenges affecting healthcare information systems in Nigeria. With national grid reliability averaging only 40% uptime in many regions, healthcare facilities must contend with frequent power outages that can disrupt information systems and compromise patient data integrity (Electricity Regulatory Commission of Nigeria, 2023). This infrastructural challenge necessitates innovative approaches to IDR that account for the unique operating environment.</w:t>
      </w:r>
      <w:r w:rsidR="00D74EE1">
        <w:rPr>
          <w:rFonts w:ascii="Times New Roman" w:hAnsi="Times New Roman" w:cs="Times New Roman"/>
        </w:rPr>
        <w:t xml:space="preserve"> </w:t>
      </w:r>
      <w:r w:rsidRPr="00A10D58">
        <w:rPr>
          <w:rFonts w:ascii="Times New Roman" w:hAnsi="Times New Roman" w:cs="Times New Roman"/>
        </w:rPr>
        <w:t xml:space="preserve">The economic implications of inadequate healthcare IDR in Nigeria are substantial. A recent study by the Nigerian Medical Association estimated that system downtime costs the healthcare sector approximately ₦2.3 billion annually in lost productivity, compromised patient care, and regulatory penalties (Nigerian Medical </w:t>
      </w:r>
      <w:r w:rsidRPr="00A10D58">
        <w:rPr>
          <w:rFonts w:ascii="Times New Roman" w:hAnsi="Times New Roman" w:cs="Times New Roman"/>
        </w:rPr>
        <w:lastRenderedPageBreak/>
        <w:t>Association, 2024). These costs disproportionately affect smaller healthcare facilities that lack resources for comprehensive backup systems.</w:t>
      </w:r>
      <w:r w:rsidR="00C243C7">
        <w:rPr>
          <w:rFonts w:ascii="Times New Roman" w:hAnsi="Times New Roman" w:cs="Times New Roman"/>
        </w:rPr>
        <w:t xml:space="preserve"> </w:t>
      </w:r>
      <w:r w:rsidR="00C243C7" w:rsidRPr="00C243C7">
        <w:rPr>
          <w:rFonts w:ascii="Times New Roman" w:hAnsi="Times New Roman" w:cs="Times New Roman"/>
        </w:rPr>
        <w:t>The</w:t>
      </w:r>
      <w:r w:rsidR="00B56AA4">
        <w:rPr>
          <w:rFonts w:ascii="Times New Roman" w:hAnsi="Times New Roman" w:cs="Times New Roman"/>
        </w:rPr>
        <w:t xml:space="preserve">re is a </w:t>
      </w:r>
      <w:r w:rsidR="00C243C7" w:rsidRPr="00C243C7">
        <w:rPr>
          <w:rFonts w:ascii="Times New Roman" w:hAnsi="Times New Roman" w:cs="Times New Roman"/>
        </w:rPr>
        <w:t xml:space="preserve">lack </w:t>
      </w:r>
      <w:r w:rsidR="00B56AA4" w:rsidRPr="00C243C7">
        <w:rPr>
          <w:rFonts w:ascii="Times New Roman" w:hAnsi="Times New Roman" w:cs="Times New Roman"/>
        </w:rPr>
        <w:t xml:space="preserve">of </w:t>
      </w:r>
      <w:r w:rsidR="00B56AA4">
        <w:rPr>
          <w:rFonts w:ascii="Times New Roman" w:hAnsi="Times New Roman" w:cs="Times New Roman"/>
        </w:rPr>
        <w:t xml:space="preserve">an </w:t>
      </w:r>
      <w:r w:rsidR="00B56AA4" w:rsidRPr="00C243C7">
        <w:rPr>
          <w:rFonts w:ascii="Times New Roman" w:hAnsi="Times New Roman" w:cs="Times New Roman"/>
        </w:rPr>
        <w:t>effective health information management system</w:t>
      </w:r>
      <w:r w:rsidR="00C243C7" w:rsidRPr="00C243C7">
        <w:rPr>
          <w:rFonts w:ascii="Times New Roman" w:hAnsi="Times New Roman" w:cs="Times New Roman"/>
        </w:rPr>
        <w:t xml:space="preserve"> in Nigeria due to the prevalence of cumbersome paper-based and disjointed health data management systems.</w:t>
      </w:r>
      <w:r w:rsidR="00AA27CD">
        <w:rPr>
          <w:rFonts w:ascii="Times New Roman" w:hAnsi="Times New Roman" w:cs="Times New Roman"/>
        </w:rPr>
        <w:t xml:space="preserve"> </w:t>
      </w:r>
      <w:r w:rsidR="00B56AA4" w:rsidRPr="00C243C7">
        <w:rPr>
          <w:rFonts w:ascii="Times New Roman" w:hAnsi="Times New Roman" w:cs="Times New Roman"/>
        </w:rPr>
        <w:t xml:space="preserve">This </w:t>
      </w:r>
      <w:r w:rsidR="00B56AA4">
        <w:rPr>
          <w:rFonts w:ascii="Times New Roman" w:hAnsi="Times New Roman" w:cs="Times New Roman"/>
        </w:rPr>
        <w:t xml:space="preserve">makes </w:t>
      </w:r>
      <w:r w:rsidR="00C243C7" w:rsidRPr="00C243C7">
        <w:rPr>
          <w:rFonts w:ascii="Times New Roman" w:hAnsi="Times New Roman" w:cs="Times New Roman"/>
        </w:rPr>
        <w:t>healthcare decision making difficult. Therefore</w:t>
      </w:r>
      <w:r w:rsidR="00B56AA4">
        <w:rPr>
          <w:rFonts w:ascii="Times New Roman" w:hAnsi="Times New Roman" w:cs="Times New Roman"/>
        </w:rPr>
        <w:t>,</w:t>
      </w:r>
      <w:r w:rsidR="00C243C7" w:rsidRPr="00C243C7">
        <w:rPr>
          <w:rFonts w:ascii="Times New Roman" w:hAnsi="Times New Roman" w:cs="Times New Roman"/>
        </w:rPr>
        <w:t xml:space="preserve"> IT professionals need to have the knowledge of information disaster recovery for the protection </w:t>
      </w:r>
      <w:r w:rsidR="00B56AA4">
        <w:rPr>
          <w:rFonts w:ascii="Times New Roman" w:hAnsi="Times New Roman" w:cs="Times New Roman"/>
        </w:rPr>
        <w:t xml:space="preserve">of </w:t>
      </w:r>
      <w:r w:rsidR="00C243C7" w:rsidRPr="00C243C7">
        <w:rPr>
          <w:rFonts w:ascii="Times New Roman" w:hAnsi="Times New Roman" w:cs="Times New Roman"/>
        </w:rPr>
        <w:t xml:space="preserve">information </w:t>
      </w:r>
      <w:r w:rsidR="00AA27CD">
        <w:rPr>
          <w:rFonts w:ascii="Times New Roman" w:hAnsi="Times New Roman" w:cs="Times New Roman"/>
        </w:rPr>
        <w:t>(Adeleke, et al, 2024)</w:t>
      </w:r>
    </w:p>
    <w:p w14:paraId="6E6C7152" w14:textId="3FC8482C"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This comprehensive review aims to address these challenges by examining</w:t>
      </w:r>
      <w:r w:rsidR="00940F7F">
        <w:rPr>
          <w:rFonts w:ascii="Times New Roman" w:hAnsi="Times New Roman" w:cs="Times New Roman"/>
        </w:rPr>
        <w:t xml:space="preserve"> the</w:t>
      </w:r>
      <w:r w:rsidRPr="00983D35">
        <w:rPr>
          <w:rFonts w:ascii="Times New Roman" w:hAnsi="Times New Roman" w:cs="Times New Roman"/>
        </w:rPr>
        <w:t xml:space="preserve"> </w:t>
      </w:r>
      <w:r w:rsidR="00940F7F" w:rsidRPr="00940F7F">
        <w:rPr>
          <w:rFonts w:ascii="Times New Roman" w:hAnsi="Times New Roman" w:cs="Times New Roman"/>
        </w:rPr>
        <w:t xml:space="preserve">current IDR practices across Nigerian healthcare facilities </w:t>
      </w:r>
      <w:r w:rsidR="00940F7F">
        <w:rPr>
          <w:rFonts w:ascii="Times New Roman" w:hAnsi="Times New Roman" w:cs="Times New Roman"/>
        </w:rPr>
        <w:t xml:space="preserve">and its </w:t>
      </w:r>
      <w:r w:rsidRPr="00983D35">
        <w:rPr>
          <w:rFonts w:ascii="Times New Roman" w:hAnsi="Times New Roman" w:cs="Times New Roman"/>
        </w:rPr>
        <w:t>frameworks, analyzing successful implementation strategies, and proposing future directions for enhancing digital resilience in healthcare</w:t>
      </w:r>
      <w:r w:rsidR="00940F7F">
        <w:rPr>
          <w:rFonts w:ascii="Times New Roman" w:hAnsi="Times New Roman" w:cs="Times New Roman"/>
        </w:rPr>
        <w:t xml:space="preserve"> in Nigeria</w:t>
      </w:r>
      <w:r w:rsidRPr="00983D35">
        <w:rPr>
          <w:rFonts w:ascii="Times New Roman" w:hAnsi="Times New Roman" w:cs="Times New Roman"/>
        </w:rPr>
        <w:t>. The findings will contribute to the development of more robust, scalable, and effective disaster recovery solutions tailored specifically for the healthcare sector's unique requirements.</w:t>
      </w:r>
    </w:p>
    <w:p w14:paraId="442952D9" w14:textId="77777777" w:rsidR="00983D35" w:rsidRPr="00983D35" w:rsidRDefault="00983D35" w:rsidP="00983D35">
      <w:pPr>
        <w:spacing w:line="360" w:lineRule="auto"/>
        <w:jc w:val="both"/>
        <w:rPr>
          <w:rFonts w:ascii="Times New Roman" w:hAnsi="Times New Roman" w:cs="Times New Roman"/>
          <w:b/>
          <w:bCs/>
        </w:rPr>
      </w:pPr>
      <w:r w:rsidRPr="00983D35">
        <w:rPr>
          <w:rFonts w:ascii="Times New Roman" w:hAnsi="Times New Roman" w:cs="Times New Roman"/>
          <w:b/>
          <w:bCs/>
        </w:rPr>
        <w:t xml:space="preserve">2. </w:t>
      </w:r>
      <w:r w:rsidRPr="00087626">
        <w:rPr>
          <w:rFonts w:ascii="Times New Roman" w:hAnsi="Times New Roman" w:cs="Times New Roman"/>
          <w:b/>
          <w:bCs/>
          <w:sz w:val="32"/>
          <w:szCs w:val="32"/>
        </w:rPr>
        <w:t>Literature Review</w:t>
      </w:r>
    </w:p>
    <w:p w14:paraId="6C5E29F7" w14:textId="58DC45FB" w:rsidR="00983D35" w:rsidRPr="00983D35" w:rsidRDefault="00983D35" w:rsidP="00744B2C">
      <w:pPr>
        <w:spacing w:line="360" w:lineRule="auto"/>
        <w:jc w:val="both"/>
        <w:rPr>
          <w:rFonts w:ascii="Times New Roman" w:hAnsi="Times New Roman" w:cs="Times New Roman"/>
        </w:rPr>
      </w:pPr>
      <w:r w:rsidRPr="00983D35">
        <w:rPr>
          <w:rFonts w:ascii="Times New Roman" w:hAnsi="Times New Roman" w:cs="Times New Roman"/>
        </w:rPr>
        <w:t>The concept of disaster recovery in healthcare information systems has evolved significantly over the past two decades. Early approaches focused primarily on basic data backup and hardware replacement, reflecting the simpler technological landsc</w:t>
      </w:r>
      <w:r w:rsidR="00804F53">
        <w:rPr>
          <w:rFonts w:ascii="Times New Roman" w:hAnsi="Times New Roman" w:cs="Times New Roman"/>
        </w:rPr>
        <w:t xml:space="preserve">ape of the early 2000s </w:t>
      </w:r>
      <w:r w:rsidR="00804F53" w:rsidRPr="00B56AA4">
        <w:rPr>
          <w:rFonts w:ascii="Times New Roman" w:hAnsi="Times New Roman" w:cs="Times New Roman"/>
          <w:color w:val="FF0000"/>
        </w:rPr>
        <w:t xml:space="preserve">(Brown and </w:t>
      </w:r>
      <w:r w:rsidRPr="00B56AA4">
        <w:rPr>
          <w:rFonts w:ascii="Times New Roman" w:hAnsi="Times New Roman" w:cs="Times New Roman"/>
          <w:color w:val="FF0000"/>
        </w:rPr>
        <w:t>Wilson, 2020).</w:t>
      </w:r>
      <w:r w:rsidRPr="00983D35">
        <w:rPr>
          <w:rFonts w:ascii="Times New Roman" w:hAnsi="Times New Roman" w:cs="Times New Roman"/>
        </w:rPr>
        <w:t xml:space="preserve"> However, the increasing sophistication of healthcare IT infrastructure and the growing threat landscape have necessitated more comprehensive approaches to information disaster recovery.</w:t>
      </w:r>
      <w:r w:rsidR="00530CA7">
        <w:rPr>
          <w:rFonts w:ascii="Times New Roman" w:hAnsi="Times New Roman" w:cs="Times New Roman"/>
        </w:rPr>
        <w:t xml:space="preserve"> </w:t>
      </w:r>
      <w:r w:rsidR="0048773C" w:rsidRPr="0048773C">
        <w:rPr>
          <w:rFonts w:ascii="Times New Roman" w:hAnsi="Times New Roman" w:cs="Times New Roman"/>
        </w:rPr>
        <w:t xml:space="preserve">Pongsakorn </w:t>
      </w:r>
      <w:r w:rsidRPr="00983D35">
        <w:rPr>
          <w:rFonts w:ascii="Times New Roman" w:hAnsi="Times New Roman" w:cs="Times New Roman"/>
        </w:rPr>
        <w:t>(202</w:t>
      </w:r>
      <w:r w:rsidR="0048773C">
        <w:rPr>
          <w:rFonts w:ascii="Times New Roman" w:hAnsi="Times New Roman" w:cs="Times New Roman"/>
        </w:rPr>
        <w:t>3</w:t>
      </w:r>
      <w:r w:rsidRPr="00983D35">
        <w:rPr>
          <w:rFonts w:ascii="Times New Roman" w:hAnsi="Times New Roman" w:cs="Times New Roman"/>
        </w:rPr>
        <w:t>) identified three distinct phases in the evolution of healthcare IDR: the "backup and recovery era" (2000-2010), characterized by basic data backup strategies; the "business continuity era" (2010-2020), which emphasized comprehensive planning for system continuity; and the current "digital resilience era" (2020-present), focusing on adaptive, AI-driven recovery solutions that can respond dynamically to various threat scenarios.</w:t>
      </w:r>
    </w:p>
    <w:p w14:paraId="7D59DD81" w14:textId="3BF10184" w:rsidR="00744B2C" w:rsidRPr="000F41DE" w:rsidRDefault="006821EA" w:rsidP="006821EA">
      <w:pPr>
        <w:spacing w:line="360" w:lineRule="auto"/>
        <w:jc w:val="both"/>
        <w:rPr>
          <w:rFonts w:ascii="Times New Roman" w:hAnsi="Times New Roman" w:cs="Times New Roman"/>
        </w:rPr>
      </w:pPr>
      <w:r w:rsidRPr="006821EA">
        <w:rPr>
          <w:rFonts w:ascii="Times New Roman" w:hAnsi="Times New Roman" w:cs="Times New Roman"/>
        </w:rPr>
        <w:t>The digital transformation of healthcare, within the context of the digital economy, is rapidly reshaping</w:t>
      </w:r>
      <w:r>
        <w:rPr>
          <w:rFonts w:ascii="Times New Roman" w:hAnsi="Times New Roman" w:cs="Times New Roman"/>
        </w:rPr>
        <w:t xml:space="preserve"> </w:t>
      </w:r>
      <w:r w:rsidRPr="006821EA">
        <w:rPr>
          <w:rFonts w:ascii="Times New Roman" w:hAnsi="Times New Roman" w:cs="Times New Roman"/>
        </w:rPr>
        <w:t>healthcare delivery, management, and access</w:t>
      </w:r>
      <w:r>
        <w:rPr>
          <w:rFonts w:ascii="Times New Roman" w:hAnsi="Times New Roman" w:cs="Times New Roman"/>
        </w:rPr>
        <w:t xml:space="preserve">. </w:t>
      </w:r>
      <w:r w:rsidRPr="006821EA">
        <w:rPr>
          <w:rFonts w:ascii="Times New Roman" w:hAnsi="Times New Roman" w:cs="Times New Roman"/>
        </w:rPr>
        <w:t>The healthcare sector is undergoing a profound</w:t>
      </w:r>
      <w:r>
        <w:rPr>
          <w:rFonts w:ascii="Times New Roman" w:hAnsi="Times New Roman" w:cs="Times New Roman"/>
        </w:rPr>
        <w:t xml:space="preserve"> </w:t>
      </w:r>
      <w:r w:rsidRPr="006821EA">
        <w:rPr>
          <w:rFonts w:ascii="Times New Roman" w:hAnsi="Times New Roman" w:cs="Times New Roman"/>
        </w:rPr>
        <w:t>transformation, driven by the widespread adoption of digital</w:t>
      </w:r>
      <w:r>
        <w:rPr>
          <w:rFonts w:ascii="Times New Roman" w:hAnsi="Times New Roman" w:cs="Times New Roman"/>
        </w:rPr>
        <w:t xml:space="preserve"> </w:t>
      </w:r>
      <w:r w:rsidRPr="006821EA">
        <w:rPr>
          <w:rFonts w:ascii="Times New Roman" w:hAnsi="Times New Roman" w:cs="Times New Roman"/>
        </w:rPr>
        <w:t xml:space="preserve">technologies </w:t>
      </w:r>
      <w:r>
        <w:rPr>
          <w:rFonts w:ascii="Times New Roman" w:hAnsi="Times New Roman" w:cs="Times New Roman"/>
        </w:rPr>
        <w:t>(Pongsakorn, 2023)</w:t>
      </w:r>
      <w:r w:rsidRPr="006821EA">
        <w:rPr>
          <w:rFonts w:ascii="Times New Roman" w:hAnsi="Times New Roman" w:cs="Times New Roman"/>
        </w:rPr>
        <w:t>.</w:t>
      </w:r>
      <w:r>
        <w:rPr>
          <w:rFonts w:ascii="Times New Roman" w:hAnsi="Times New Roman" w:cs="Times New Roman"/>
        </w:rPr>
        <w:t xml:space="preserve"> </w:t>
      </w:r>
      <w:r w:rsidR="00744B2C" w:rsidRPr="000F41DE">
        <w:rPr>
          <w:rFonts w:ascii="Times New Roman" w:hAnsi="Times New Roman" w:cs="Times New Roman"/>
        </w:rPr>
        <w:t xml:space="preserve">Nigeria's healthcare system operates within a complex federal structure where responsibilities are shared between federal, state, and local government levels. The Federal Ministry of Health oversees policy formulation and tertiary healthcare facilities, while state </w:t>
      </w:r>
      <w:r w:rsidR="00744B2C" w:rsidRPr="000F41DE">
        <w:rPr>
          <w:rFonts w:ascii="Times New Roman" w:hAnsi="Times New Roman" w:cs="Times New Roman"/>
        </w:rPr>
        <w:lastRenderedPageBreak/>
        <w:t>governments manage secondary healthcare and local governments handle primary healthcare delivery (Uzochukwu et al., 2020). This multi-tiered approach creates unique challenges for implementing consistent IDR strategies across the healthcare network.</w:t>
      </w:r>
      <w:r w:rsidR="00530CA7">
        <w:rPr>
          <w:rFonts w:ascii="Times New Roman" w:hAnsi="Times New Roman" w:cs="Times New Roman"/>
        </w:rPr>
        <w:t xml:space="preserve"> </w:t>
      </w:r>
      <w:r w:rsidR="00744B2C" w:rsidRPr="000F41DE">
        <w:rPr>
          <w:rFonts w:ascii="Times New Roman" w:hAnsi="Times New Roman" w:cs="Times New Roman"/>
        </w:rPr>
        <w:t>The digitization of Nigeria's healthcare sector began earnestly in the early 2010s with the launch of the National Health Management Information System (NHMIS) and the gradual introduction of electronic health records in federal medical centers (</w:t>
      </w:r>
      <w:r w:rsidR="002830FE">
        <w:rPr>
          <w:rFonts w:ascii="Times New Roman" w:hAnsi="Times New Roman" w:cs="Times New Roman"/>
        </w:rPr>
        <w:t>Ogirima</w:t>
      </w:r>
      <w:r w:rsidR="00744B2C" w:rsidRPr="000F41DE">
        <w:rPr>
          <w:rFonts w:ascii="Times New Roman" w:hAnsi="Times New Roman" w:cs="Times New Roman"/>
        </w:rPr>
        <w:t xml:space="preserve"> </w:t>
      </w:r>
      <w:r w:rsidR="002830FE">
        <w:rPr>
          <w:rFonts w:ascii="Times New Roman" w:hAnsi="Times New Roman" w:cs="Times New Roman"/>
        </w:rPr>
        <w:t>and Adigun</w:t>
      </w:r>
      <w:r w:rsidR="00744B2C" w:rsidRPr="000F41DE">
        <w:rPr>
          <w:rFonts w:ascii="Times New Roman" w:hAnsi="Times New Roman" w:cs="Times New Roman"/>
        </w:rPr>
        <w:t>, 202</w:t>
      </w:r>
      <w:r w:rsidR="002830FE">
        <w:rPr>
          <w:rFonts w:ascii="Times New Roman" w:hAnsi="Times New Roman" w:cs="Times New Roman"/>
        </w:rPr>
        <w:t>3</w:t>
      </w:r>
      <w:r w:rsidR="00744B2C" w:rsidRPr="000F41DE">
        <w:rPr>
          <w:rFonts w:ascii="Times New Roman" w:hAnsi="Times New Roman" w:cs="Times New Roman"/>
        </w:rPr>
        <w:t>). Key milestones in this journey include:</w:t>
      </w:r>
    </w:p>
    <w:p w14:paraId="7B9398D1" w14:textId="77777777" w:rsidR="00744B2C" w:rsidRPr="000F41DE" w:rsidRDefault="00744B2C" w:rsidP="0097424D">
      <w:pPr>
        <w:numPr>
          <w:ilvl w:val="0"/>
          <w:numId w:val="2"/>
        </w:numPr>
        <w:spacing w:line="360" w:lineRule="auto"/>
        <w:jc w:val="both"/>
        <w:rPr>
          <w:rFonts w:ascii="Times New Roman" w:hAnsi="Times New Roman" w:cs="Times New Roman"/>
        </w:rPr>
      </w:pPr>
      <w:r w:rsidRPr="000F41DE">
        <w:rPr>
          <w:rFonts w:ascii="Times New Roman" w:hAnsi="Times New Roman" w:cs="Times New Roman"/>
          <w:b/>
          <w:bCs/>
        </w:rPr>
        <w:t>2012-2014:</w:t>
      </w:r>
      <w:r w:rsidRPr="000F41DE">
        <w:rPr>
          <w:rFonts w:ascii="Times New Roman" w:hAnsi="Times New Roman" w:cs="Times New Roman"/>
        </w:rPr>
        <w:t xml:space="preserve"> Pilot implementation of electronic medical records in select federal medical centers</w:t>
      </w:r>
    </w:p>
    <w:p w14:paraId="685A8CF9" w14:textId="77777777" w:rsidR="00744B2C" w:rsidRPr="000F41DE" w:rsidRDefault="00744B2C" w:rsidP="0097424D">
      <w:pPr>
        <w:numPr>
          <w:ilvl w:val="0"/>
          <w:numId w:val="2"/>
        </w:numPr>
        <w:spacing w:line="360" w:lineRule="auto"/>
        <w:jc w:val="both"/>
        <w:rPr>
          <w:rFonts w:ascii="Times New Roman" w:hAnsi="Times New Roman" w:cs="Times New Roman"/>
        </w:rPr>
      </w:pPr>
      <w:r w:rsidRPr="000F41DE">
        <w:rPr>
          <w:rFonts w:ascii="Times New Roman" w:hAnsi="Times New Roman" w:cs="Times New Roman"/>
          <w:b/>
          <w:bCs/>
        </w:rPr>
        <w:t>2015-2017:</w:t>
      </w:r>
      <w:r w:rsidRPr="000F41DE">
        <w:rPr>
          <w:rFonts w:ascii="Times New Roman" w:hAnsi="Times New Roman" w:cs="Times New Roman"/>
        </w:rPr>
        <w:t xml:space="preserve"> Expansion of telemedicine services and establishment of the Nigeria Telemedicine Network</w:t>
      </w:r>
    </w:p>
    <w:p w14:paraId="74DF20D1" w14:textId="77777777" w:rsidR="00744B2C" w:rsidRPr="000F41DE" w:rsidRDefault="00744B2C" w:rsidP="0097424D">
      <w:pPr>
        <w:numPr>
          <w:ilvl w:val="0"/>
          <w:numId w:val="2"/>
        </w:numPr>
        <w:spacing w:line="360" w:lineRule="auto"/>
        <w:jc w:val="both"/>
        <w:rPr>
          <w:rFonts w:ascii="Times New Roman" w:hAnsi="Times New Roman" w:cs="Times New Roman"/>
        </w:rPr>
      </w:pPr>
      <w:r w:rsidRPr="000F41DE">
        <w:rPr>
          <w:rFonts w:ascii="Times New Roman" w:hAnsi="Times New Roman" w:cs="Times New Roman"/>
          <w:b/>
          <w:bCs/>
        </w:rPr>
        <w:t>2018-2020:</w:t>
      </w:r>
      <w:r w:rsidRPr="000F41DE">
        <w:rPr>
          <w:rFonts w:ascii="Times New Roman" w:hAnsi="Times New Roman" w:cs="Times New Roman"/>
        </w:rPr>
        <w:t xml:space="preserve"> Integration of mobile health (mHealth) solutions and launch of digital health platforms</w:t>
      </w:r>
    </w:p>
    <w:p w14:paraId="2EFAF580" w14:textId="77777777" w:rsidR="00744B2C" w:rsidRPr="000F41DE" w:rsidRDefault="00744B2C" w:rsidP="0097424D">
      <w:pPr>
        <w:numPr>
          <w:ilvl w:val="0"/>
          <w:numId w:val="2"/>
        </w:numPr>
        <w:spacing w:line="360" w:lineRule="auto"/>
        <w:jc w:val="both"/>
        <w:rPr>
          <w:rFonts w:ascii="Times New Roman" w:hAnsi="Times New Roman" w:cs="Times New Roman"/>
        </w:rPr>
      </w:pPr>
      <w:r w:rsidRPr="000F41DE">
        <w:rPr>
          <w:rFonts w:ascii="Times New Roman" w:hAnsi="Times New Roman" w:cs="Times New Roman"/>
          <w:b/>
          <w:bCs/>
        </w:rPr>
        <w:t>2021-2024:</w:t>
      </w:r>
      <w:r w:rsidRPr="000F41DE">
        <w:rPr>
          <w:rFonts w:ascii="Times New Roman" w:hAnsi="Times New Roman" w:cs="Times New Roman"/>
        </w:rPr>
        <w:t xml:space="preserve"> Accelerated digitization driven by COVID-19 pandemic and increased focus on digital resilience</w:t>
      </w:r>
    </w:p>
    <w:p w14:paraId="64C06C05" w14:textId="6F5FF44D"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Several frameworks have been developed to guide healthcare organizations in implementing effective IDR strategies. The most widely adopted</w:t>
      </w:r>
      <w:r w:rsidR="005858AD">
        <w:rPr>
          <w:rFonts w:ascii="Times New Roman" w:hAnsi="Times New Roman" w:cs="Times New Roman"/>
        </w:rPr>
        <w:t xml:space="preserve"> are </w:t>
      </w:r>
      <w:r w:rsidRPr="00804F53">
        <w:rPr>
          <w:rFonts w:ascii="Times New Roman" w:hAnsi="Times New Roman" w:cs="Times New Roman"/>
          <w:bCs/>
        </w:rPr>
        <w:t>ISO 22301:2019 Business Continuity Management</w:t>
      </w:r>
      <w:r w:rsidRPr="00983D35">
        <w:rPr>
          <w:rFonts w:ascii="Times New Roman" w:hAnsi="Times New Roman" w:cs="Times New Roman"/>
        </w:rPr>
        <w:t xml:space="preserve"> international standard provides a framework for establishing and managing business continuity programs, with specific adaptations for healthcare environments (International Organization for Standardization, 2019). The framework emphasizes risk assessment, business impact analysis, and the development of response strategies tailored to organizational needs.</w:t>
      </w:r>
      <w:r w:rsidR="00804F53">
        <w:rPr>
          <w:rFonts w:ascii="Times New Roman" w:hAnsi="Times New Roman" w:cs="Times New Roman"/>
        </w:rPr>
        <w:t xml:space="preserve"> </w:t>
      </w:r>
      <w:r w:rsidRPr="00983D35">
        <w:rPr>
          <w:rFonts w:ascii="Times New Roman" w:hAnsi="Times New Roman" w:cs="Times New Roman"/>
        </w:rPr>
        <w:t xml:space="preserve">The National Institute of Standards and Technology's cybersecurity framework has been increasingly integrated into healthcare IDR planning, particularly following high-profile </w:t>
      </w:r>
      <w:r w:rsidR="001F3A00" w:rsidRPr="00983D35">
        <w:rPr>
          <w:rFonts w:ascii="Times New Roman" w:hAnsi="Times New Roman" w:cs="Times New Roman"/>
        </w:rPr>
        <w:t>cyber-attacks</w:t>
      </w:r>
      <w:r w:rsidRPr="00983D35">
        <w:rPr>
          <w:rFonts w:ascii="Times New Roman" w:hAnsi="Times New Roman" w:cs="Times New Roman"/>
        </w:rPr>
        <w:t xml:space="preserve"> on healthcare facilities (NIST, 2023). The framework's five core functions</w:t>
      </w:r>
      <w:r w:rsidR="00804F53">
        <w:rPr>
          <w:rFonts w:ascii="Times New Roman" w:hAnsi="Times New Roman" w:cs="Times New Roman"/>
        </w:rPr>
        <w:t xml:space="preserve"> </w:t>
      </w:r>
      <w:r w:rsidRPr="00983D35">
        <w:rPr>
          <w:rFonts w:ascii="Times New Roman" w:hAnsi="Times New Roman" w:cs="Times New Roman"/>
        </w:rPr>
        <w:t>Identify, Protect, Detect, Respond, and Recover</w:t>
      </w:r>
      <w:r w:rsidR="00804F53">
        <w:rPr>
          <w:rFonts w:ascii="Times New Roman" w:hAnsi="Times New Roman" w:cs="Times New Roman"/>
        </w:rPr>
        <w:t xml:space="preserve"> a</w:t>
      </w:r>
      <w:r w:rsidRPr="00983D35">
        <w:rPr>
          <w:rFonts w:ascii="Times New Roman" w:hAnsi="Times New Roman" w:cs="Times New Roman"/>
        </w:rPr>
        <w:t>lign well with comprehensive IDR strategies.</w:t>
      </w:r>
      <w:r w:rsidR="00241B89">
        <w:rPr>
          <w:rFonts w:ascii="Times New Roman" w:hAnsi="Times New Roman" w:cs="Times New Roman"/>
        </w:rPr>
        <w:t xml:space="preserve"> </w:t>
      </w:r>
      <w:r w:rsidR="00241B89" w:rsidRPr="00241B89">
        <w:rPr>
          <w:rFonts w:ascii="Times New Roman" w:hAnsi="Times New Roman" w:cs="Times New Roman"/>
        </w:rPr>
        <w:t>IT Disaster Recovery Planning encompasses the systematic process that organizations undertake to develop strategies, policies, and procedures for recovering and restoring their IT infrastructure, systems, and services in the event of a disruptive incident or disaster</w:t>
      </w:r>
      <w:r w:rsidR="005F6E11">
        <w:rPr>
          <w:rFonts w:ascii="Times New Roman" w:hAnsi="Times New Roman" w:cs="Times New Roman"/>
        </w:rPr>
        <w:t>.</w:t>
      </w:r>
      <w:r w:rsidR="00241B89" w:rsidRPr="00241B89">
        <w:rPr>
          <w:rFonts w:ascii="Times New Roman" w:hAnsi="Times New Roman" w:cs="Times New Roman"/>
        </w:rPr>
        <w:t xml:space="preserve"> It focuses </w:t>
      </w:r>
      <w:r w:rsidR="00241B89" w:rsidRPr="00241B89">
        <w:rPr>
          <w:rFonts w:ascii="Times New Roman" w:hAnsi="Times New Roman" w:cs="Times New Roman"/>
        </w:rPr>
        <w:lastRenderedPageBreak/>
        <w:t>specifically on the recovery and restoration of IT capabilities to minimize downtime, data loss, and the impact on business operations (Derick, 2023).</w:t>
      </w:r>
    </w:p>
    <w:p w14:paraId="6C07CEC8" w14:textId="774487B5"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In the United States, the Health Insurance Portability and Accountability Act (HIPAA) mandates specific requirements for data backup and disaster recovery planning (U.S. Department of Health and Human Services, 2022). These requirements include regular data backup procedures, testing of recovery systems, and documentation of disaster recovery plans.</w:t>
      </w:r>
      <w:r w:rsidR="005858AD">
        <w:rPr>
          <w:rFonts w:ascii="Times New Roman" w:hAnsi="Times New Roman" w:cs="Times New Roman"/>
        </w:rPr>
        <w:t xml:space="preserve"> </w:t>
      </w:r>
      <w:r w:rsidR="005F6E11" w:rsidRPr="005F6E11">
        <w:rPr>
          <w:rFonts w:ascii="Times New Roman" w:hAnsi="Times New Roman" w:cs="Times New Roman"/>
        </w:rPr>
        <w:t>Disasters pose significant challenges to public health by disrupting essential services, especially during mass gatherings such as the Hajj pilgrimage (Alrabie,et al, 2025)</w:t>
      </w:r>
    </w:p>
    <w:p w14:paraId="48C8F60A" w14:textId="19A3B4E2" w:rsidR="009E5F8E" w:rsidRPr="000F41DE" w:rsidRDefault="009E5F8E" w:rsidP="009E5F8E">
      <w:pPr>
        <w:spacing w:line="360" w:lineRule="auto"/>
        <w:jc w:val="both"/>
        <w:rPr>
          <w:rFonts w:ascii="Times New Roman" w:hAnsi="Times New Roman" w:cs="Times New Roman"/>
        </w:rPr>
      </w:pPr>
      <w:r w:rsidRPr="000F41DE">
        <w:rPr>
          <w:rFonts w:ascii="Times New Roman" w:hAnsi="Times New Roman" w:cs="Times New Roman"/>
        </w:rPr>
        <w:t>Limited research has been conducted specifically on healthcare IDR practices in Nigeria. However, available studies reveal significant gaps in implementation and preparedness across the healthcare sector.</w:t>
      </w:r>
      <w:r w:rsidR="005858AD">
        <w:rPr>
          <w:rFonts w:ascii="Times New Roman" w:hAnsi="Times New Roman" w:cs="Times New Roman"/>
        </w:rPr>
        <w:t xml:space="preserve"> </w:t>
      </w:r>
      <w:r w:rsidR="007B7210">
        <w:rPr>
          <w:rFonts w:ascii="Times New Roman" w:hAnsi="Times New Roman" w:cs="Times New Roman"/>
        </w:rPr>
        <w:t>Ogirima, 2024</w:t>
      </w:r>
      <w:r w:rsidRPr="000F41DE">
        <w:rPr>
          <w:rFonts w:ascii="Times New Roman" w:hAnsi="Times New Roman" w:cs="Times New Roman"/>
        </w:rPr>
        <w:t xml:space="preserve"> conducted a comprehensive survey of 78 healthcare facilities across Nigeria's six geopolitical zones, finding that:</w:t>
      </w:r>
    </w:p>
    <w:p w14:paraId="6093C9FA" w14:textId="77777777" w:rsidR="009E5F8E" w:rsidRPr="000F41DE" w:rsidRDefault="009E5F8E" w:rsidP="0097424D">
      <w:pPr>
        <w:numPr>
          <w:ilvl w:val="0"/>
          <w:numId w:val="4"/>
        </w:numPr>
        <w:spacing w:line="360" w:lineRule="auto"/>
        <w:jc w:val="both"/>
        <w:rPr>
          <w:rFonts w:ascii="Times New Roman" w:hAnsi="Times New Roman" w:cs="Times New Roman"/>
        </w:rPr>
      </w:pPr>
      <w:r w:rsidRPr="000F41DE">
        <w:rPr>
          <w:rFonts w:ascii="Times New Roman" w:hAnsi="Times New Roman" w:cs="Times New Roman"/>
        </w:rPr>
        <w:t>Only 23% had documented disaster recovery plans</w:t>
      </w:r>
    </w:p>
    <w:p w14:paraId="20B86EB0" w14:textId="77777777" w:rsidR="009E5F8E" w:rsidRPr="000F41DE" w:rsidRDefault="009E5F8E" w:rsidP="0097424D">
      <w:pPr>
        <w:numPr>
          <w:ilvl w:val="0"/>
          <w:numId w:val="4"/>
        </w:numPr>
        <w:spacing w:line="360" w:lineRule="auto"/>
        <w:jc w:val="both"/>
        <w:rPr>
          <w:rFonts w:ascii="Times New Roman" w:hAnsi="Times New Roman" w:cs="Times New Roman"/>
        </w:rPr>
      </w:pPr>
      <w:r w:rsidRPr="000F41DE">
        <w:rPr>
          <w:rFonts w:ascii="Times New Roman" w:hAnsi="Times New Roman" w:cs="Times New Roman"/>
        </w:rPr>
        <w:t>67% experienced system downtime exceeding 24 hours within the previous year</w:t>
      </w:r>
    </w:p>
    <w:p w14:paraId="5E7B1ADF" w14:textId="77777777" w:rsidR="009E5F8E" w:rsidRPr="000F41DE" w:rsidRDefault="009E5F8E" w:rsidP="0097424D">
      <w:pPr>
        <w:numPr>
          <w:ilvl w:val="0"/>
          <w:numId w:val="4"/>
        </w:numPr>
        <w:spacing w:line="360" w:lineRule="auto"/>
        <w:jc w:val="both"/>
        <w:rPr>
          <w:rFonts w:ascii="Times New Roman" w:hAnsi="Times New Roman" w:cs="Times New Roman"/>
        </w:rPr>
      </w:pPr>
      <w:r w:rsidRPr="000F41DE">
        <w:rPr>
          <w:rFonts w:ascii="Times New Roman" w:hAnsi="Times New Roman" w:cs="Times New Roman"/>
        </w:rPr>
        <w:t>89% cited power supply as the primary threat to information system availability</w:t>
      </w:r>
    </w:p>
    <w:p w14:paraId="33C2BB0C" w14:textId="77777777" w:rsidR="009E5F8E" w:rsidRPr="000F41DE" w:rsidRDefault="009E5F8E" w:rsidP="0097424D">
      <w:pPr>
        <w:numPr>
          <w:ilvl w:val="0"/>
          <w:numId w:val="4"/>
        </w:numPr>
        <w:spacing w:line="360" w:lineRule="auto"/>
        <w:jc w:val="both"/>
        <w:rPr>
          <w:rFonts w:ascii="Times New Roman" w:hAnsi="Times New Roman" w:cs="Times New Roman"/>
        </w:rPr>
      </w:pPr>
      <w:r w:rsidRPr="000F41DE">
        <w:rPr>
          <w:rFonts w:ascii="Times New Roman" w:hAnsi="Times New Roman" w:cs="Times New Roman"/>
        </w:rPr>
        <w:t>45% had no backup systems for critical applications</w:t>
      </w:r>
    </w:p>
    <w:p w14:paraId="508E93A0" w14:textId="77777777" w:rsidR="009E5F8E" w:rsidRPr="000F41DE" w:rsidRDefault="009E5F8E" w:rsidP="009E5F8E">
      <w:pPr>
        <w:spacing w:line="360" w:lineRule="auto"/>
        <w:jc w:val="both"/>
        <w:rPr>
          <w:rFonts w:ascii="Times New Roman" w:hAnsi="Times New Roman" w:cs="Times New Roman"/>
        </w:rPr>
      </w:pPr>
      <w:r w:rsidRPr="000F41DE">
        <w:rPr>
          <w:rFonts w:ascii="Times New Roman" w:hAnsi="Times New Roman" w:cs="Times New Roman"/>
        </w:rPr>
        <w:t>The study also revealed significant regional disparities, with facilities in the South-South and South-West zones showing higher levels of IDR preparedness compared to those in northern regions.</w:t>
      </w:r>
    </w:p>
    <w:p w14:paraId="1E34A937" w14:textId="59836F39" w:rsidR="009E5F8E" w:rsidRPr="000F41DE" w:rsidRDefault="005858AD" w:rsidP="005858AD">
      <w:pPr>
        <w:spacing w:line="360" w:lineRule="auto"/>
        <w:jc w:val="both"/>
        <w:rPr>
          <w:rFonts w:ascii="Times New Roman" w:hAnsi="Times New Roman" w:cs="Times New Roman"/>
        </w:rPr>
      </w:pPr>
      <w:r w:rsidRPr="005858AD">
        <w:rPr>
          <w:rFonts w:ascii="Times New Roman" w:hAnsi="Times New Roman" w:cs="Times New Roman"/>
          <w:bCs/>
        </w:rPr>
        <w:t>Though IDR is facing a lot of infrastructural</w:t>
      </w:r>
      <w:r w:rsidR="009E5F8E" w:rsidRPr="005858AD">
        <w:rPr>
          <w:rFonts w:ascii="Times New Roman" w:hAnsi="Times New Roman" w:cs="Times New Roman"/>
          <w:bCs/>
        </w:rPr>
        <w:t xml:space="preserve"> </w:t>
      </w:r>
      <w:r w:rsidRPr="005858AD">
        <w:rPr>
          <w:rFonts w:ascii="Times New Roman" w:hAnsi="Times New Roman" w:cs="Times New Roman"/>
          <w:bCs/>
        </w:rPr>
        <w:t>challenges and c</w:t>
      </w:r>
      <w:r w:rsidR="009E5F8E" w:rsidRPr="005858AD">
        <w:rPr>
          <w:rFonts w:ascii="Times New Roman" w:hAnsi="Times New Roman" w:cs="Times New Roman"/>
          <w:bCs/>
        </w:rPr>
        <w:t>onstraints</w:t>
      </w:r>
      <w:r w:rsidRPr="005858AD">
        <w:rPr>
          <w:rFonts w:ascii="Times New Roman" w:hAnsi="Times New Roman" w:cs="Times New Roman"/>
          <w:bCs/>
        </w:rPr>
        <w:t xml:space="preserve"> especially</w:t>
      </w:r>
      <w:r>
        <w:rPr>
          <w:rFonts w:ascii="Times New Roman" w:hAnsi="Times New Roman" w:cs="Times New Roman"/>
          <w:b/>
          <w:bCs/>
        </w:rPr>
        <w:t xml:space="preserve"> </w:t>
      </w:r>
      <w:r w:rsidR="009E5F8E" w:rsidRPr="000F41DE">
        <w:rPr>
          <w:rFonts w:ascii="Times New Roman" w:hAnsi="Times New Roman" w:cs="Times New Roman"/>
        </w:rPr>
        <w:t>Nigeria's power sector challenges significantly impact healthcare IDR implementation. The national grid supplies an average of 4,500-5,000 megawatts against an estimated demand of 30,000 megawatts, resulting in frequent outages and unstable power supply (Nigerian Electricity Regulatory Commission, 2023). Healthcare facilities report power outages averaging 12-16 hours daily in many regions.</w:t>
      </w:r>
      <w:r w:rsidR="00DE5DFA">
        <w:rPr>
          <w:rFonts w:ascii="Times New Roman" w:hAnsi="Times New Roman" w:cs="Times New Roman"/>
        </w:rPr>
        <w:t xml:space="preserve"> These include: </w:t>
      </w:r>
    </w:p>
    <w:p w14:paraId="654C6956" w14:textId="77777777" w:rsidR="009E5F8E" w:rsidRPr="00DE5DFA" w:rsidRDefault="009E5F8E" w:rsidP="0097424D">
      <w:pPr>
        <w:pStyle w:val="ListParagraph"/>
        <w:numPr>
          <w:ilvl w:val="0"/>
          <w:numId w:val="5"/>
        </w:numPr>
        <w:spacing w:line="360" w:lineRule="auto"/>
        <w:jc w:val="both"/>
        <w:rPr>
          <w:rFonts w:ascii="Times New Roman" w:hAnsi="Times New Roman" w:cs="Times New Roman"/>
        </w:rPr>
      </w:pPr>
      <w:r w:rsidRPr="00DE5DFA">
        <w:rPr>
          <w:rFonts w:ascii="Times New Roman" w:hAnsi="Times New Roman" w:cs="Times New Roman"/>
          <w:b/>
          <w:bCs/>
        </w:rPr>
        <w:t>Internet Connectivity:</w:t>
      </w:r>
      <w:r w:rsidRPr="00DE5DFA">
        <w:rPr>
          <w:rFonts w:ascii="Times New Roman" w:hAnsi="Times New Roman" w:cs="Times New Roman"/>
        </w:rPr>
        <w:t xml:space="preserve"> Despite significant improvements in telecommunications infrastructure, internet penetration in Nigeria remains at approximately 51% nationally, with rural areas experiencing significantly lower connectivity rates (Nigerian </w:t>
      </w:r>
      <w:r w:rsidRPr="00DE5DFA">
        <w:rPr>
          <w:rFonts w:ascii="Times New Roman" w:hAnsi="Times New Roman" w:cs="Times New Roman"/>
        </w:rPr>
        <w:lastRenderedPageBreak/>
        <w:t>Communications Commission, 2024). This digital divide affects the ability of rural healthcare facilities to implement cloud-based IDR solutions.</w:t>
      </w:r>
    </w:p>
    <w:p w14:paraId="3F71F796" w14:textId="17CDA8D7" w:rsidR="009E5F8E" w:rsidRPr="00DE5DFA" w:rsidRDefault="009E5F8E" w:rsidP="0097424D">
      <w:pPr>
        <w:pStyle w:val="ListParagraph"/>
        <w:numPr>
          <w:ilvl w:val="0"/>
          <w:numId w:val="5"/>
        </w:numPr>
        <w:spacing w:line="360" w:lineRule="auto"/>
        <w:jc w:val="both"/>
        <w:rPr>
          <w:rFonts w:ascii="Times New Roman" w:hAnsi="Times New Roman" w:cs="Times New Roman"/>
        </w:rPr>
      </w:pPr>
      <w:r w:rsidRPr="00DE5DFA">
        <w:rPr>
          <w:rFonts w:ascii="Times New Roman" w:hAnsi="Times New Roman" w:cs="Times New Roman"/>
          <w:b/>
          <w:bCs/>
        </w:rPr>
        <w:t>Human Resources:</w:t>
      </w:r>
      <w:r w:rsidRPr="00DE5DFA">
        <w:rPr>
          <w:rFonts w:ascii="Times New Roman" w:hAnsi="Times New Roman" w:cs="Times New Roman"/>
        </w:rPr>
        <w:t xml:space="preserve"> The shortage of qualified healthcare IT professionals represents a significant barrier to IDR implementation. Nigeria has an estimated ratio of 1 healthcare IT professional per 50,000 </w:t>
      </w:r>
      <w:r w:rsidR="00C243C7" w:rsidRPr="00DE5DFA">
        <w:rPr>
          <w:rFonts w:ascii="Times New Roman" w:hAnsi="Times New Roman" w:cs="Times New Roman"/>
        </w:rPr>
        <w:t>populations</w:t>
      </w:r>
      <w:r w:rsidRPr="00DE5DFA">
        <w:rPr>
          <w:rFonts w:ascii="Times New Roman" w:hAnsi="Times New Roman" w:cs="Times New Roman"/>
        </w:rPr>
        <w:t>, compared to international standards of 1 per 10,000 (</w:t>
      </w:r>
      <w:r w:rsidR="007B7210">
        <w:rPr>
          <w:rFonts w:ascii="Times New Roman" w:hAnsi="Times New Roman" w:cs="Times New Roman"/>
        </w:rPr>
        <w:t>Ogirima</w:t>
      </w:r>
      <w:r w:rsidR="002830FE">
        <w:rPr>
          <w:rFonts w:ascii="Times New Roman" w:hAnsi="Times New Roman" w:cs="Times New Roman"/>
        </w:rPr>
        <w:t xml:space="preserve"> and Adigun</w:t>
      </w:r>
      <w:r w:rsidRPr="00DE5DFA">
        <w:rPr>
          <w:rFonts w:ascii="Times New Roman" w:hAnsi="Times New Roman" w:cs="Times New Roman"/>
        </w:rPr>
        <w:t>, 2023).</w:t>
      </w:r>
    </w:p>
    <w:p w14:paraId="7AACE3D8" w14:textId="69D99CE9" w:rsidR="00215D5F" w:rsidRPr="000F41DE" w:rsidRDefault="00215D5F" w:rsidP="00215D5F">
      <w:pPr>
        <w:spacing w:line="360" w:lineRule="auto"/>
        <w:jc w:val="both"/>
        <w:rPr>
          <w:rFonts w:ascii="Times New Roman" w:hAnsi="Times New Roman" w:cs="Times New Roman"/>
        </w:rPr>
      </w:pPr>
      <w:r w:rsidRPr="000F41DE">
        <w:rPr>
          <w:rFonts w:ascii="Times New Roman" w:hAnsi="Times New Roman" w:cs="Times New Roman"/>
        </w:rPr>
        <w:t xml:space="preserve">Despite </w:t>
      </w:r>
      <w:r w:rsidR="0083276C">
        <w:rPr>
          <w:rFonts w:ascii="Times New Roman" w:hAnsi="Times New Roman" w:cs="Times New Roman"/>
        </w:rPr>
        <w:t xml:space="preserve">all the </w:t>
      </w:r>
      <w:r w:rsidRPr="000F41DE">
        <w:rPr>
          <w:rFonts w:ascii="Times New Roman" w:hAnsi="Times New Roman" w:cs="Times New Roman"/>
        </w:rPr>
        <w:t>challenges, several Nigerian healthcare institutions have implemented innovative IDR solutions:</w:t>
      </w:r>
    </w:p>
    <w:p w14:paraId="55ADDA9E" w14:textId="2E78CBE4" w:rsidR="00215D5F" w:rsidRPr="00DE5DFA" w:rsidRDefault="00215D5F" w:rsidP="0097424D">
      <w:pPr>
        <w:pStyle w:val="ListParagraph"/>
        <w:numPr>
          <w:ilvl w:val="0"/>
          <w:numId w:val="6"/>
        </w:numPr>
        <w:spacing w:line="360" w:lineRule="auto"/>
        <w:jc w:val="both"/>
        <w:rPr>
          <w:rFonts w:ascii="Times New Roman" w:hAnsi="Times New Roman" w:cs="Times New Roman"/>
        </w:rPr>
      </w:pPr>
      <w:r w:rsidRPr="00DE5DFA">
        <w:rPr>
          <w:rFonts w:ascii="Times New Roman" w:hAnsi="Times New Roman" w:cs="Times New Roman"/>
          <w:b/>
          <w:bCs/>
        </w:rPr>
        <w:t>Lagos University Teaching Hospital (LUTH):</w:t>
      </w:r>
      <w:r w:rsidRPr="00DE5DFA">
        <w:rPr>
          <w:rFonts w:ascii="Times New Roman" w:hAnsi="Times New Roman" w:cs="Times New Roman"/>
        </w:rPr>
        <w:t xml:space="preserve"> LUTH has developed a hybrid cloud-based IDR system that combines on-premises backup with cloud storage, achieving 99.2% system availability and reducing recovery time to less than 4 hours.</w:t>
      </w:r>
    </w:p>
    <w:p w14:paraId="09A8B0B3" w14:textId="4C9C90E8" w:rsidR="00215D5F" w:rsidRPr="00DE5DFA" w:rsidRDefault="00215D5F" w:rsidP="0097424D">
      <w:pPr>
        <w:pStyle w:val="ListParagraph"/>
        <w:numPr>
          <w:ilvl w:val="0"/>
          <w:numId w:val="6"/>
        </w:numPr>
        <w:spacing w:line="360" w:lineRule="auto"/>
        <w:jc w:val="both"/>
        <w:rPr>
          <w:rFonts w:ascii="Times New Roman" w:hAnsi="Times New Roman" w:cs="Times New Roman"/>
        </w:rPr>
      </w:pPr>
      <w:r w:rsidRPr="00DE5DFA">
        <w:rPr>
          <w:rFonts w:ascii="Times New Roman" w:hAnsi="Times New Roman" w:cs="Times New Roman"/>
          <w:b/>
          <w:bCs/>
        </w:rPr>
        <w:t>University of Abuja Teaching Hospital:</w:t>
      </w:r>
      <w:r w:rsidRPr="00DE5DFA">
        <w:rPr>
          <w:rFonts w:ascii="Times New Roman" w:hAnsi="Times New Roman" w:cs="Times New Roman"/>
        </w:rPr>
        <w:t xml:space="preserve"> This facility implemented a solar-powered backup system coupled with satellite internet connectivity, enabling continuous operation of critical information systems even during extended grid outages.</w:t>
      </w:r>
    </w:p>
    <w:p w14:paraId="278F7994" w14:textId="72F0E75E" w:rsidR="00215D5F" w:rsidRPr="00DE5DFA" w:rsidRDefault="00215D5F" w:rsidP="0097424D">
      <w:pPr>
        <w:pStyle w:val="ListParagraph"/>
        <w:numPr>
          <w:ilvl w:val="0"/>
          <w:numId w:val="6"/>
        </w:numPr>
        <w:spacing w:line="360" w:lineRule="auto"/>
        <w:jc w:val="both"/>
        <w:rPr>
          <w:rFonts w:ascii="Times New Roman" w:hAnsi="Times New Roman" w:cs="Times New Roman"/>
        </w:rPr>
      </w:pPr>
      <w:r w:rsidRPr="00DE5DFA">
        <w:rPr>
          <w:rFonts w:ascii="Times New Roman" w:hAnsi="Times New Roman" w:cs="Times New Roman"/>
          <w:b/>
          <w:bCs/>
        </w:rPr>
        <w:t>Federal Medical Centre, Owo:</w:t>
      </w:r>
      <w:r w:rsidRPr="00DE5DFA">
        <w:rPr>
          <w:rFonts w:ascii="Times New Roman" w:hAnsi="Times New Roman" w:cs="Times New Roman"/>
        </w:rPr>
        <w:t xml:space="preserve"> Following a terrorist attack in 2022, this facility developed a rapid-deployment IDR system that can restore critical functions within 2 hours using </w:t>
      </w:r>
      <w:r w:rsidR="00C15B25">
        <w:rPr>
          <w:rFonts w:ascii="Times New Roman" w:hAnsi="Times New Roman" w:cs="Times New Roman"/>
        </w:rPr>
        <w:t>mobile backup units</w:t>
      </w:r>
      <w:r w:rsidRPr="00DE5DFA">
        <w:rPr>
          <w:rFonts w:ascii="Times New Roman" w:hAnsi="Times New Roman" w:cs="Times New Roman"/>
        </w:rPr>
        <w:t>.</w:t>
      </w:r>
    </w:p>
    <w:p w14:paraId="2A0383B0" w14:textId="690D2B04" w:rsidR="00E04DD6" w:rsidRPr="00E04DD6" w:rsidRDefault="0083276C" w:rsidP="00215D5F">
      <w:pPr>
        <w:spacing w:line="360" w:lineRule="auto"/>
        <w:jc w:val="both"/>
        <w:rPr>
          <w:rFonts w:ascii="Times New Roman" w:hAnsi="Times New Roman" w:cs="Times New Roman"/>
          <w:bCs/>
        </w:rPr>
      </w:pPr>
      <w:r>
        <w:rPr>
          <w:rFonts w:ascii="Times New Roman" w:hAnsi="Times New Roman" w:cs="Times New Roman"/>
          <w:bCs/>
        </w:rPr>
        <w:t xml:space="preserve">According to </w:t>
      </w:r>
      <w:r w:rsidRPr="0083276C">
        <w:rPr>
          <w:rFonts w:ascii="Times New Roman" w:hAnsi="Times New Roman" w:cs="Times New Roman"/>
          <w:bCs/>
        </w:rPr>
        <w:t>Ogirima and Adigun, 2023</w:t>
      </w:r>
      <w:r w:rsidR="007B7210">
        <w:rPr>
          <w:rFonts w:ascii="Times New Roman" w:hAnsi="Times New Roman" w:cs="Times New Roman"/>
          <w:bCs/>
        </w:rPr>
        <w:t>, Ogirima, 2024 and</w:t>
      </w:r>
      <w:r>
        <w:rPr>
          <w:rFonts w:ascii="Times New Roman" w:hAnsi="Times New Roman" w:cs="Times New Roman"/>
          <w:bCs/>
        </w:rPr>
        <w:t xml:space="preserve"> </w:t>
      </w:r>
      <w:r w:rsidRPr="0083276C">
        <w:rPr>
          <w:rFonts w:ascii="Times New Roman" w:hAnsi="Times New Roman" w:cs="Times New Roman"/>
          <w:bCs/>
        </w:rPr>
        <w:t>Nigerian Communications Commission, 2024</w:t>
      </w:r>
      <w:r w:rsidR="007B7210">
        <w:rPr>
          <w:rFonts w:ascii="Times New Roman" w:hAnsi="Times New Roman" w:cs="Times New Roman"/>
          <w:bCs/>
        </w:rPr>
        <w:t>,</w:t>
      </w:r>
      <w:r>
        <w:rPr>
          <w:rFonts w:ascii="Times New Roman" w:hAnsi="Times New Roman" w:cs="Times New Roman"/>
          <w:bCs/>
        </w:rPr>
        <w:t xml:space="preserve"> i</w:t>
      </w:r>
      <w:r w:rsidR="00E04DD6" w:rsidRPr="00E04DD6">
        <w:rPr>
          <w:rFonts w:ascii="Times New Roman" w:hAnsi="Times New Roman" w:cs="Times New Roman"/>
          <w:bCs/>
        </w:rPr>
        <w:t>n Nigeria</w:t>
      </w:r>
      <w:r w:rsidR="00E04DD6">
        <w:rPr>
          <w:rFonts w:ascii="Times New Roman" w:hAnsi="Times New Roman" w:cs="Times New Roman"/>
          <w:bCs/>
        </w:rPr>
        <w:t xml:space="preserve"> currently</w:t>
      </w:r>
      <w:r w:rsidR="00E04DD6" w:rsidRPr="00E04DD6">
        <w:rPr>
          <w:rFonts w:ascii="Times New Roman" w:hAnsi="Times New Roman" w:cs="Times New Roman"/>
          <w:bCs/>
        </w:rPr>
        <w:t xml:space="preserve">, the following </w:t>
      </w:r>
      <w:r w:rsidR="00E04DD6">
        <w:rPr>
          <w:rFonts w:ascii="Times New Roman" w:hAnsi="Times New Roman" w:cs="Times New Roman"/>
          <w:bCs/>
        </w:rPr>
        <w:t>are</w:t>
      </w:r>
      <w:r w:rsidR="00E04DD6" w:rsidRPr="00E04DD6">
        <w:rPr>
          <w:rFonts w:ascii="Times New Roman" w:hAnsi="Times New Roman" w:cs="Times New Roman"/>
          <w:bCs/>
        </w:rPr>
        <w:t xml:space="preserve"> the emerging </w:t>
      </w:r>
      <w:r w:rsidRPr="00E04DD6">
        <w:rPr>
          <w:rFonts w:ascii="Times New Roman" w:hAnsi="Times New Roman" w:cs="Times New Roman"/>
          <w:bCs/>
        </w:rPr>
        <w:t>technolog</w:t>
      </w:r>
      <w:r>
        <w:rPr>
          <w:rFonts w:ascii="Times New Roman" w:hAnsi="Times New Roman" w:cs="Times New Roman"/>
          <w:bCs/>
        </w:rPr>
        <w:t>ies</w:t>
      </w:r>
      <w:r w:rsidRPr="00E04DD6">
        <w:rPr>
          <w:rFonts w:ascii="Times New Roman" w:hAnsi="Times New Roman" w:cs="Times New Roman"/>
          <w:bCs/>
        </w:rPr>
        <w:t xml:space="preserve"> that were</w:t>
      </w:r>
      <w:r w:rsidR="00E04DD6" w:rsidRPr="00E04DD6">
        <w:rPr>
          <w:rFonts w:ascii="Times New Roman" w:hAnsi="Times New Roman" w:cs="Times New Roman"/>
          <w:bCs/>
        </w:rPr>
        <w:t xml:space="preserve"> adopted in healthcare delivery to patients</w:t>
      </w:r>
      <w:r w:rsidR="00E04DD6">
        <w:rPr>
          <w:rFonts w:ascii="Times New Roman" w:hAnsi="Times New Roman" w:cs="Times New Roman"/>
          <w:bCs/>
        </w:rPr>
        <w:t xml:space="preserve"> across the geographical regions</w:t>
      </w:r>
      <w:r w:rsidR="00E04DD6" w:rsidRPr="00E04DD6">
        <w:rPr>
          <w:rFonts w:ascii="Times New Roman" w:hAnsi="Times New Roman" w:cs="Times New Roman"/>
          <w:bCs/>
        </w:rPr>
        <w:t>:</w:t>
      </w:r>
    </w:p>
    <w:p w14:paraId="2C76312D" w14:textId="1FAAA776" w:rsidR="00215D5F" w:rsidRPr="00E04DD6" w:rsidRDefault="00215D5F" w:rsidP="0097424D">
      <w:pPr>
        <w:pStyle w:val="ListParagraph"/>
        <w:numPr>
          <w:ilvl w:val="0"/>
          <w:numId w:val="8"/>
        </w:numPr>
        <w:spacing w:line="360" w:lineRule="auto"/>
        <w:jc w:val="both"/>
        <w:rPr>
          <w:rFonts w:ascii="Times New Roman" w:hAnsi="Times New Roman" w:cs="Times New Roman"/>
        </w:rPr>
      </w:pPr>
      <w:r w:rsidRPr="00E04DD6">
        <w:rPr>
          <w:rFonts w:ascii="Times New Roman" w:hAnsi="Times New Roman" w:cs="Times New Roman"/>
          <w:b/>
          <w:bCs/>
        </w:rPr>
        <w:t>Mobile Health (mHealth) Solutions:</w:t>
      </w:r>
      <w:r w:rsidRPr="00E04DD6">
        <w:rPr>
          <w:rFonts w:ascii="Times New Roman" w:hAnsi="Times New Roman" w:cs="Times New Roman"/>
        </w:rPr>
        <w:t xml:space="preserve"> Nigeria's high mobile phone penetration rate (84% of the population) has enabled innovative mHealth applications that can serve as backup infor</w:t>
      </w:r>
      <w:r w:rsidR="0083276C">
        <w:rPr>
          <w:rFonts w:ascii="Times New Roman" w:hAnsi="Times New Roman" w:cs="Times New Roman"/>
        </w:rPr>
        <w:t>mation systems during disasters</w:t>
      </w:r>
      <w:r w:rsidRPr="00E04DD6">
        <w:rPr>
          <w:rFonts w:ascii="Times New Roman" w:hAnsi="Times New Roman" w:cs="Times New Roman"/>
        </w:rPr>
        <w:t>.</w:t>
      </w:r>
    </w:p>
    <w:p w14:paraId="4D4966D6" w14:textId="44B69D81" w:rsidR="00215D5F" w:rsidRPr="00E04DD6" w:rsidRDefault="00215D5F" w:rsidP="0097424D">
      <w:pPr>
        <w:pStyle w:val="ListParagraph"/>
        <w:numPr>
          <w:ilvl w:val="0"/>
          <w:numId w:val="8"/>
        </w:numPr>
        <w:spacing w:line="360" w:lineRule="auto"/>
        <w:jc w:val="both"/>
        <w:rPr>
          <w:rFonts w:ascii="Times New Roman" w:hAnsi="Times New Roman" w:cs="Times New Roman"/>
        </w:rPr>
      </w:pPr>
      <w:r w:rsidRPr="00E04DD6">
        <w:rPr>
          <w:rFonts w:ascii="Times New Roman" w:hAnsi="Times New Roman" w:cs="Times New Roman"/>
          <w:b/>
          <w:bCs/>
        </w:rPr>
        <w:t>Satellite Internet Technology:</w:t>
      </w:r>
      <w:r w:rsidRPr="00E04DD6">
        <w:rPr>
          <w:rFonts w:ascii="Times New Roman" w:hAnsi="Times New Roman" w:cs="Times New Roman"/>
        </w:rPr>
        <w:t xml:space="preserve"> The deployment of low earth orbit (LEO) satellite internet services in Nigeria is creating new opportunities for reliable internet connectivity </w:t>
      </w:r>
      <w:r w:rsidR="0083276C">
        <w:rPr>
          <w:rFonts w:ascii="Times New Roman" w:hAnsi="Times New Roman" w:cs="Times New Roman"/>
        </w:rPr>
        <w:t>in remote healthcare facilities</w:t>
      </w:r>
      <w:r w:rsidRPr="00E04DD6">
        <w:rPr>
          <w:rFonts w:ascii="Times New Roman" w:hAnsi="Times New Roman" w:cs="Times New Roman"/>
        </w:rPr>
        <w:t>.</w:t>
      </w:r>
    </w:p>
    <w:p w14:paraId="13FAF144" w14:textId="2F9FEE5E" w:rsidR="00215D5F" w:rsidRPr="00E04DD6" w:rsidRDefault="00215D5F" w:rsidP="0097424D">
      <w:pPr>
        <w:pStyle w:val="ListParagraph"/>
        <w:numPr>
          <w:ilvl w:val="0"/>
          <w:numId w:val="8"/>
        </w:numPr>
        <w:spacing w:line="360" w:lineRule="auto"/>
        <w:jc w:val="both"/>
        <w:rPr>
          <w:rFonts w:ascii="Times New Roman" w:hAnsi="Times New Roman" w:cs="Times New Roman"/>
        </w:rPr>
      </w:pPr>
      <w:r w:rsidRPr="00E04DD6">
        <w:rPr>
          <w:rFonts w:ascii="Times New Roman" w:hAnsi="Times New Roman" w:cs="Times New Roman"/>
          <w:b/>
          <w:bCs/>
        </w:rPr>
        <w:t>Solar Power Integration:</w:t>
      </w:r>
      <w:r w:rsidRPr="00E04DD6">
        <w:rPr>
          <w:rFonts w:ascii="Times New Roman" w:hAnsi="Times New Roman" w:cs="Times New Roman"/>
        </w:rPr>
        <w:t xml:space="preserve"> The declining cost of solar technology and Nigeria's abundant solar resources are enabling more healthcare facilities to implement reliable power backup systems for </w:t>
      </w:r>
      <w:r w:rsidR="0083276C">
        <w:rPr>
          <w:rFonts w:ascii="Times New Roman" w:hAnsi="Times New Roman" w:cs="Times New Roman"/>
        </w:rPr>
        <w:t xml:space="preserve">its </w:t>
      </w:r>
      <w:r w:rsidRPr="00E04DD6">
        <w:rPr>
          <w:rFonts w:ascii="Times New Roman" w:hAnsi="Times New Roman" w:cs="Times New Roman"/>
        </w:rPr>
        <w:t>information infrastructure.</w:t>
      </w:r>
    </w:p>
    <w:p w14:paraId="1D068929" w14:textId="6C9EEF6F" w:rsidR="00215D5F" w:rsidRPr="00E04DD6" w:rsidRDefault="00215D5F" w:rsidP="0097424D">
      <w:pPr>
        <w:pStyle w:val="ListParagraph"/>
        <w:numPr>
          <w:ilvl w:val="0"/>
          <w:numId w:val="8"/>
        </w:numPr>
        <w:spacing w:line="360" w:lineRule="auto"/>
        <w:jc w:val="both"/>
        <w:rPr>
          <w:rFonts w:ascii="Times New Roman" w:hAnsi="Times New Roman" w:cs="Times New Roman"/>
        </w:rPr>
      </w:pPr>
      <w:r w:rsidRPr="00E04DD6">
        <w:rPr>
          <w:rFonts w:ascii="Times New Roman" w:hAnsi="Times New Roman" w:cs="Times New Roman"/>
          <w:b/>
          <w:bCs/>
        </w:rPr>
        <w:lastRenderedPageBreak/>
        <w:t>Blockchain Applications:</w:t>
      </w:r>
      <w:r w:rsidRPr="00E04DD6">
        <w:rPr>
          <w:rFonts w:ascii="Times New Roman" w:hAnsi="Times New Roman" w:cs="Times New Roman"/>
        </w:rPr>
        <w:t xml:space="preserve"> Pilot projects exploring blockchain technology for securing health records and ensuring data integrity during disaster scenarios are beginning to emer</w:t>
      </w:r>
      <w:r w:rsidR="0083276C">
        <w:rPr>
          <w:rFonts w:ascii="Times New Roman" w:hAnsi="Times New Roman" w:cs="Times New Roman"/>
        </w:rPr>
        <w:t>ge in Nigeria's technology hubs</w:t>
      </w:r>
      <w:r w:rsidRPr="00E04DD6">
        <w:rPr>
          <w:rFonts w:ascii="Times New Roman" w:hAnsi="Times New Roman" w:cs="Times New Roman"/>
        </w:rPr>
        <w:t>.</w:t>
      </w:r>
    </w:p>
    <w:p w14:paraId="6215DB8C" w14:textId="2A4D4179"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 xml:space="preserve">The technological landscape for healthcare IDR has expanded dramatically with the advent of cloud computing, artificial intelligence, and advanced networking technologies. Cloud-based disaster recovery solutions have gained particular prominence due to their scalability, cost-effectiveness, and ability to provide geographically </w:t>
      </w:r>
      <w:r w:rsidR="0083276C">
        <w:rPr>
          <w:rFonts w:ascii="Times New Roman" w:hAnsi="Times New Roman" w:cs="Times New Roman"/>
        </w:rPr>
        <w:t>distributed backup capabilities</w:t>
      </w:r>
      <w:r w:rsidRPr="00983D35">
        <w:rPr>
          <w:rFonts w:ascii="Times New Roman" w:hAnsi="Times New Roman" w:cs="Times New Roman"/>
        </w:rPr>
        <w:t>.</w:t>
      </w:r>
      <w:r w:rsidR="00804F53">
        <w:rPr>
          <w:rFonts w:ascii="Times New Roman" w:hAnsi="Times New Roman" w:cs="Times New Roman"/>
        </w:rPr>
        <w:t xml:space="preserve"> </w:t>
      </w:r>
      <w:r w:rsidRPr="00983D35">
        <w:rPr>
          <w:rFonts w:ascii="Times New Roman" w:hAnsi="Times New Roman" w:cs="Times New Roman"/>
        </w:rPr>
        <w:t>Major cloud providers such as Amazon Web Services (AWS), Microsoft Azure, and Google Cloud Platform have developed healthcare-specific disaster recovery services that comply with regulatory requirements while providing rapid recovery capabilities. These solutions offer Recovery Time Objectives (RTOs) as low as 15 minutes and Recovery Point Objectives (RPOs) of less than one hour for critical systems.</w:t>
      </w:r>
    </w:p>
    <w:p w14:paraId="0BFA3F91" w14:textId="302DDF07"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Many healthcare organizations are adopting hybrid approaches that combine on-premises infrastructure with cloud-based b</w:t>
      </w:r>
      <w:r w:rsidR="0083276C">
        <w:rPr>
          <w:rFonts w:ascii="Times New Roman" w:hAnsi="Times New Roman" w:cs="Times New Roman"/>
        </w:rPr>
        <w:t>ackup and recovery capabilities</w:t>
      </w:r>
      <w:r w:rsidRPr="00983D35">
        <w:rPr>
          <w:rFonts w:ascii="Times New Roman" w:hAnsi="Times New Roman" w:cs="Times New Roman"/>
        </w:rPr>
        <w:t>. This approach allows organizations to maintain control over sensitive data while leveraging the scalability and reliability of cloud platforms for disaster recovery scenarios.</w:t>
      </w:r>
      <w:r w:rsidR="0083276C">
        <w:rPr>
          <w:rFonts w:ascii="Times New Roman" w:hAnsi="Times New Roman" w:cs="Times New Roman"/>
        </w:rPr>
        <w:t xml:space="preserve"> </w:t>
      </w:r>
      <w:r w:rsidRPr="00804F53">
        <w:rPr>
          <w:rFonts w:ascii="Times New Roman" w:hAnsi="Times New Roman" w:cs="Times New Roman"/>
          <w:bCs/>
        </w:rPr>
        <w:t>AI and Machine Learning Integration</w:t>
      </w:r>
      <w:r w:rsidR="00804F53">
        <w:rPr>
          <w:rFonts w:ascii="Times New Roman" w:hAnsi="Times New Roman" w:cs="Times New Roman"/>
          <w:bCs/>
        </w:rPr>
        <w:t>, the</w:t>
      </w:r>
      <w:r w:rsidRPr="00983D35">
        <w:rPr>
          <w:rFonts w:ascii="Times New Roman" w:hAnsi="Times New Roman" w:cs="Times New Roman"/>
        </w:rPr>
        <w:t xml:space="preserve"> </w:t>
      </w:r>
      <w:r w:rsidR="00804F53">
        <w:rPr>
          <w:rFonts w:ascii="Times New Roman" w:hAnsi="Times New Roman" w:cs="Times New Roman"/>
        </w:rPr>
        <w:t>e</w:t>
      </w:r>
      <w:r w:rsidRPr="00983D35">
        <w:rPr>
          <w:rFonts w:ascii="Times New Roman" w:hAnsi="Times New Roman" w:cs="Times New Roman"/>
        </w:rPr>
        <w:t>merging research has explored the integration of artificial intelligence and machine learning technologies into IDR systems to enable predictive analytics, automated threat detection, and intelligent resource allocation dur</w:t>
      </w:r>
      <w:r w:rsidR="00804F53">
        <w:rPr>
          <w:rFonts w:ascii="Times New Roman" w:hAnsi="Times New Roman" w:cs="Times New Roman"/>
        </w:rPr>
        <w:t>ing recovery operations</w:t>
      </w:r>
      <w:r w:rsidRPr="00983D35">
        <w:rPr>
          <w:rFonts w:ascii="Times New Roman" w:hAnsi="Times New Roman" w:cs="Times New Roman"/>
        </w:rPr>
        <w:t>.</w:t>
      </w:r>
    </w:p>
    <w:p w14:paraId="48E4554F" w14:textId="26C5FB4C"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The regulatory environment for healthcare IDR is complex and varies significantly across jurisdictions. In addition to general data protection regulations, healthcare-specific requirements create additional compliance challenges for IDR planning.</w:t>
      </w:r>
      <w:r w:rsidR="00804F53">
        <w:rPr>
          <w:rFonts w:ascii="Times New Roman" w:hAnsi="Times New Roman" w:cs="Times New Roman"/>
        </w:rPr>
        <w:t xml:space="preserve"> </w:t>
      </w:r>
      <w:r w:rsidRPr="00983D35">
        <w:rPr>
          <w:rFonts w:ascii="Times New Roman" w:hAnsi="Times New Roman" w:cs="Times New Roman"/>
        </w:rPr>
        <w:t>The European Union's General Data Protection Regulation (GDPR) has had significant impact on healthcare IDR strategies, particularly regarding data sovereignty and cross-border data transfer requirements (</w:t>
      </w:r>
      <w:r w:rsidRPr="00901631">
        <w:rPr>
          <w:rFonts w:ascii="Times New Roman" w:hAnsi="Times New Roman" w:cs="Times New Roman"/>
          <w:color w:val="FF0000"/>
        </w:rPr>
        <w:t xml:space="preserve">Mueller </w:t>
      </w:r>
      <w:r w:rsidR="00492002" w:rsidRPr="00901631">
        <w:rPr>
          <w:rFonts w:ascii="Times New Roman" w:hAnsi="Times New Roman" w:cs="Times New Roman"/>
          <w:color w:val="FF0000"/>
        </w:rPr>
        <w:t>and</w:t>
      </w:r>
      <w:r w:rsidRPr="00901631">
        <w:rPr>
          <w:rFonts w:ascii="Times New Roman" w:hAnsi="Times New Roman" w:cs="Times New Roman"/>
          <w:color w:val="FF0000"/>
        </w:rPr>
        <w:t xml:space="preserve"> Johansson, 2022</w:t>
      </w:r>
      <w:r w:rsidRPr="00983D35">
        <w:rPr>
          <w:rFonts w:ascii="Times New Roman" w:hAnsi="Times New Roman" w:cs="Times New Roman"/>
        </w:rPr>
        <w:t>). Healthcare organizations operating in multiple jurisdictions must navigate varying regulatory requirements while maintaining effective disaster recovery capabilities.</w:t>
      </w:r>
    </w:p>
    <w:p w14:paraId="6C8C8803" w14:textId="427949BE"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 xml:space="preserve">The increasing frequency and sophistication of </w:t>
      </w:r>
      <w:r w:rsidR="001F3A00" w:rsidRPr="00983D35">
        <w:rPr>
          <w:rFonts w:ascii="Times New Roman" w:hAnsi="Times New Roman" w:cs="Times New Roman"/>
        </w:rPr>
        <w:t>cyber-attacks</w:t>
      </w:r>
      <w:r w:rsidRPr="00983D35">
        <w:rPr>
          <w:rFonts w:ascii="Times New Roman" w:hAnsi="Times New Roman" w:cs="Times New Roman"/>
        </w:rPr>
        <w:t xml:space="preserve"> targeting healthcare organizations have made cybersecurity integration a critical component of modern IDR strategies (</w:t>
      </w:r>
      <w:r w:rsidR="0048773C" w:rsidRPr="0048773C">
        <w:rPr>
          <w:rFonts w:ascii="Times New Roman" w:hAnsi="Times New Roman" w:cs="Times New Roman"/>
        </w:rPr>
        <w:t>Alrabie</w:t>
      </w:r>
      <w:r w:rsidRPr="00983D35">
        <w:rPr>
          <w:rFonts w:ascii="Times New Roman" w:hAnsi="Times New Roman" w:cs="Times New Roman"/>
        </w:rPr>
        <w:t xml:space="preserve"> et al., 202</w:t>
      </w:r>
      <w:r w:rsidR="0048773C">
        <w:rPr>
          <w:rFonts w:ascii="Times New Roman" w:hAnsi="Times New Roman" w:cs="Times New Roman"/>
        </w:rPr>
        <w:t>5</w:t>
      </w:r>
      <w:r w:rsidRPr="00983D35">
        <w:rPr>
          <w:rFonts w:ascii="Times New Roman" w:hAnsi="Times New Roman" w:cs="Times New Roman"/>
        </w:rPr>
        <w:t xml:space="preserve">). The healthcare sector has been identified as particularly vulnerable to ransomware attacks, with the average cost of a healthcare data breach reaching $10.93 million in 2023 </w:t>
      </w:r>
      <w:r w:rsidRPr="00983D35">
        <w:rPr>
          <w:rFonts w:ascii="Times New Roman" w:hAnsi="Times New Roman" w:cs="Times New Roman"/>
        </w:rPr>
        <w:lastRenderedPageBreak/>
        <w:t xml:space="preserve">(Cybersecurity </w:t>
      </w:r>
      <w:r w:rsidR="00492002">
        <w:rPr>
          <w:rFonts w:ascii="Times New Roman" w:hAnsi="Times New Roman" w:cs="Times New Roman"/>
        </w:rPr>
        <w:t xml:space="preserve">and </w:t>
      </w:r>
      <w:r w:rsidRPr="00983D35">
        <w:rPr>
          <w:rFonts w:ascii="Times New Roman" w:hAnsi="Times New Roman" w:cs="Times New Roman"/>
        </w:rPr>
        <w:t>Infrastructure Security Agency, 2023).</w:t>
      </w:r>
      <w:r w:rsidR="00804F53">
        <w:rPr>
          <w:rFonts w:ascii="Times New Roman" w:hAnsi="Times New Roman" w:cs="Times New Roman"/>
        </w:rPr>
        <w:t xml:space="preserve"> </w:t>
      </w:r>
      <w:r w:rsidRPr="00983D35">
        <w:rPr>
          <w:rFonts w:ascii="Times New Roman" w:hAnsi="Times New Roman" w:cs="Times New Roman"/>
        </w:rPr>
        <w:t>Recent research by Lopez and Singh (2024) demonstrated that healthcare organizations with integrated cybersecurity and disaster recovery programs experienced 65% faster recovery times and 40% lower overall incident costs compared to those with separate programs. This integration is particularly important given that many disaster scenarios now involve cybersecurity components.</w:t>
      </w:r>
    </w:p>
    <w:p w14:paraId="44231C81" w14:textId="4606C738" w:rsidR="00983D35" w:rsidRDefault="00804F53" w:rsidP="00FA3449">
      <w:pPr>
        <w:spacing w:line="360" w:lineRule="auto"/>
        <w:jc w:val="both"/>
        <w:rPr>
          <w:rFonts w:ascii="Times New Roman" w:hAnsi="Times New Roman" w:cs="Times New Roman"/>
        </w:rPr>
      </w:pPr>
      <w:r>
        <w:rPr>
          <w:rFonts w:ascii="Times New Roman" w:hAnsi="Times New Roman" w:cs="Times New Roman"/>
        </w:rPr>
        <w:t xml:space="preserve">The </w:t>
      </w:r>
      <w:r w:rsidR="00983D35" w:rsidRPr="00983D35">
        <w:rPr>
          <w:rFonts w:ascii="Times New Roman" w:hAnsi="Times New Roman" w:cs="Times New Roman"/>
        </w:rPr>
        <w:t>emerging technologies that are beginning to influence healthcare IDR strategies</w:t>
      </w:r>
      <w:r>
        <w:rPr>
          <w:rFonts w:ascii="Times New Roman" w:hAnsi="Times New Roman" w:cs="Times New Roman"/>
        </w:rPr>
        <w:t xml:space="preserve"> </w:t>
      </w:r>
      <w:r w:rsidR="00FA3449">
        <w:rPr>
          <w:rFonts w:ascii="Times New Roman" w:hAnsi="Times New Roman" w:cs="Times New Roman"/>
        </w:rPr>
        <w:t xml:space="preserve">includes </w:t>
      </w:r>
      <w:r w:rsidR="00983D35" w:rsidRPr="00FA3449">
        <w:rPr>
          <w:rFonts w:ascii="Times New Roman" w:hAnsi="Times New Roman" w:cs="Times New Roman"/>
          <w:bCs/>
        </w:rPr>
        <w:t xml:space="preserve">Blockchain </w:t>
      </w:r>
      <w:r w:rsidR="00FA3449">
        <w:rPr>
          <w:rFonts w:ascii="Times New Roman" w:hAnsi="Times New Roman" w:cs="Times New Roman"/>
          <w:bCs/>
        </w:rPr>
        <w:t>t</w:t>
      </w:r>
      <w:r w:rsidR="00983D35" w:rsidRPr="00FA3449">
        <w:rPr>
          <w:rFonts w:ascii="Times New Roman" w:hAnsi="Times New Roman" w:cs="Times New Roman"/>
          <w:bCs/>
        </w:rPr>
        <w:t>echnology</w:t>
      </w:r>
      <w:r w:rsidR="00FA3449">
        <w:rPr>
          <w:rFonts w:ascii="Times New Roman" w:hAnsi="Times New Roman" w:cs="Times New Roman"/>
          <w:bCs/>
        </w:rPr>
        <w:t xml:space="preserve"> that </w:t>
      </w:r>
      <w:r w:rsidR="00983D35" w:rsidRPr="00E04DD6">
        <w:rPr>
          <w:rFonts w:ascii="Times New Roman" w:hAnsi="Times New Roman" w:cs="Times New Roman"/>
        </w:rPr>
        <w:t>be explored for ensuring data integrity and creating immutable audit trails dur</w:t>
      </w:r>
      <w:r w:rsidR="008E01F8">
        <w:rPr>
          <w:rFonts w:ascii="Times New Roman" w:hAnsi="Times New Roman" w:cs="Times New Roman"/>
        </w:rPr>
        <w:t>ing disaster recovery scenarios</w:t>
      </w:r>
      <w:r w:rsidR="00983D35" w:rsidRPr="00E04DD6">
        <w:rPr>
          <w:rFonts w:ascii="Times New Roman" w:hAnsi="Times New Roman" w:cs="Times New Roman"/>
        </w:rPr>
        <w:t>. While still in early stages, pilot programs have shown promising results for maintaining data provenance and detecting tampering attempts.</w:t>
      </w:r>
      <w:r w:rsidR="00FA3449">
        <w:rPr>
          <w:rFonts w:ascii="Times New Roman" w:hAnsi="Times New Roman" w:cs="Times New Roman"/>
        </w:rPr>
        <w:t xml:space="preserve"> </w:t>
      </w:r>
      <w:r w:rsidR="00983D35" w:rsidRPr="00FA3449">
        <w:rPr>
          <w:rFonts w:ascii="Times New Roman" w:hAnsi="Times New Roman" w:cs="Times New Roman"/>
          <w:bCs/>
        </w:rPr>
        <w:t xml:space="preserve">Edge </w:t>
      </w:r>
      <w:r w:rsidR="00FA3449">
        <w:rPr>
          <w:rFonts w:ascii="Times New Roman" w:hAnsi="Times New Roman" w:cs="Times New Roman"/>
          <w:bCs/>
        </w:rPr>
        <w:t>c</w:t>
      </w:r>
      <w:r w:rsidR="00983D35" w:rsidRPr="00FA3449">
        <w:rPr>
          <w:rFonts w:ascii="Times New Roman" w:hAnsi="Times New Roman" w:cs="Times New Roman"/>
          <w:bCs/>
        </w:rPr>
        <w:t>omputing</w:t>
      </w:r>
      <w:r w:rsidR="00FA3449">
        <w:rPr>
          <w:rFonts w:ascii="Times New Roman" w:hAnsi="Times New Roman" w:cs="Times New Roman"/>
          <w:bCs/>
        </w:rPr>
        <w:t xml:space="preserve"> can be used for t</w:t>
      </w:r>
      <w:r w:rsidR="00983D35" w:rsidRPr="00E04DD6">
        <w:rPr>
          <w:rFonts w:ascii="Times New Roman" w:hAnsi="Times New Roman" w:cs="Times New Roman"/>
        </w:rPr>
        <w:t>he deployment of edge computing infrastructure in healthcare facilities is creating new opportunities for distributed disaster recovery strategies that can maintain critical functions even when central systems are co</w:t>
      </w:r>
      <w:r w:rsidR="00FA3449">
        <w:rPr>
          <w:rFonts w:ascii="Times New Roman" w:hAnsi="Times New Roman" w:cs="Times New Roman"/>
        </w:rPr>
        <w:t xml:space="preserve">mpromised and </w:t>
      </w:r>
      <w:r w:rsidR="00FA3449">
        <w:rPr>
          <w:rFonts w:ascii="Times New Roman" w:hAnsi="Times New Roman" w:cs="Times New Roman"/>
          <w:bCs/>
        </w:rPr>
        <w:t>Quantum-r</w:t>
      </w:r>
      <w:r w:rsidR="00983D35" w:rsidRPr="00FA3449">
        <w:rPr>
          <w:rFonts w:ascii="Times New Roman" w:hAnsi="Times New Roman" w:cs="Times New Roman"/>
          <w:bCs/>
        </w:rPr>
        <w:t xml:space="preserve">esistant </w:t>
      </w:r>
      <w:r w:rsidR="00FA3449">
        <w:rPr>
          <w:rFonts w:ascii="Times New Roman" w:hAnsi="Times New Roman" w:cs="Times New Roman"/>
          <w:bCs/>
        </w:rPr>
        <w:t>c</w:t>
      </w:r>
      <w:r w:rsidR="00983D35" w:rsidRPr="00FA3449">
        <w:rPr>
          <w:rFonts w:ascii="Times New Roman" w:hAnsi="Times New Roman" w:cs="Times New Roman"/>
          <w:bCs/>
        </w:rPr>
        <w:t>ryptography</w:t>
      </w:r>
      <w:r w:rsidR="00FA3449">
        <w:rPr>
          <w:rFonts w:ascii="Times New Roman" w:hAnsi="Times New Roman" w:cs="Times New Roman"/>
          <w:bCs/>
        </w:rPr>
        <w:t xml:space="preserve"> of</w:t>
      </w:r>
      <w:r w:rsidR="00983D35" w:rsidRPr="00E04DD6">
        <w:rPr>
          <w:rFonts w:ascii="Times New Roman" w:hAnsi="Times New Roman" w:cs="Times New Roman"/>
        </w:rPr>
        <w:t xml:space="preserve"> quantum computing technologies advance</w:t>
      </w:r>
      <w:r w:rsidR="00FA3449">
        <w:rPr>
          <w:rFonts w:ascii="Times New Roman" w:hAnsi="Times New Roman" w:cs="Times New Roman"/>
        </w:rPr>
        <w:t xml:space="preserve"> being used in </w:t>
      </w:r>
      <w:r w:rsidR="00983D35" w:rsidRPr="00E04DD6">
        <w:rPr>
          <w:rFonts w:ascii="Times New Roman" w:hAnsi="Times New Roman" w:cs="Times New Roman"/>
        </w:rPr>
        <w:t>healthcare organizations are beginning to consider the long-term implications for data security and the need for quantum-resistant encrypti</w:t>
      </w:r>
      <w:r w:rsidR="008E01F8">
        <w:rPr>
          <w:rFonts w:ascii="Times New Roman" w:hAnsi="Times New Roman" w:cs="Times New Roman"/>
        </w:rPr>
        <w:t>on in disaster recovery systems</w:t>
      </w:r>
      <w:r w:rsidR="00983D35" w:rsidRPr="00E04DD6">
        <w:rPr>
          <w:rFonts w:ascii="Times New Roman" w:hAnsi="Times New Roman" w:cs="Times New Roman"/>
        </w:rPr>
        <w:t>.</w:t>
      </w:r>
    </w:p>
    <w:p w14:paraId="0A70EE02" w14:textId="77777777" w:rsidR="00983D35" w:rsidRDefault="00983D35" w:rsidP="00983D35">
      <w:pPr>
        <w:spacing w:line="360" w:lineRule="auto"/>
        <w:jc w:val="both"/>
        <w:rPr>
          <w:rFonts w:ascii="Times New Roman" w:hAnsi="Times New Roman" w:cs="Times New Roman"/>
          <w:b/>
          <w:bCs/>
          <w:sz w:val="32"/>
          <w:szCs w:val="32"/>
        </w:rPr>
      </w:pPr>
      <w:r w:rsidRPr="003156E3">
        <w:rPr>
          <w:rFonts w:ascii="Times New Roman" w:hAnsi="Times New Roman" w:cs="Times New Roman"/>
          <w:b/>
          <w:bCs/>
          <w:sz w:val="32"/>
          <w:szCs w:val="32"/>
        </w:rPr>
        <w:t>3. Methodology</w:t>
      </w:r>
    </w:p>
    <w:p w14:paraId="749E79BC" w14:textId="7D1094D3" w:rsidR="00BD61F2" w:rsidRPr="00BD61F2" w:rsidRDefault="00BD61F2" w:rsidP="00B6037B">
      <w:pPr>
        <w:spacing w:before="100" w:beforeAutospacing="1" w:after="100" w:afterAutospacing="1" w:line="360" w:lineRule="auto"/>
        <w:jc w:val="both"/>
        <w:rPr>
          <w:rFonts w:ascii="Times New Roman" w:eastAsia="Times New Roman" w:hAnsi="Times New Roman" w:cs="Times New Roman"/>
          <w:b/>
        </w:rPr>
      </w:pPr>
      <w:r w:rsidRPr="00BD61F2">
        <w:rPr>
          <w:rFonts w:ascii="Times New Roman" w:eastAsia="Times New Roman" w:hAnsi="Times New Roman" w:cs="Times New Roman"/>
          <w:b/>
        </w:rPr>
        <w:t>3.1 Research Design</w:t>
      </w:r>
    </w:p>
    <w:p w14:paraId="27C99181" w14:textId="1395B06D" w:rsidR="000560A1" w:rsidRDefault="006B4E34" w:rsidP="00B6037B">
      <w:pPr>
        <w:spacing w:before="100" w:beforeAutospacing="1" w:after="100" w:afterAutospacing="1" w:line="360" w:lineRule="auto"/>
        <w:jc w:val="both"/>
        <w:rPr>
          <w:rFonts w:ascii="Times New Roman" w:eastAsia="Times New Roman" w:hAnsi="Times New Roman" w:cs="Times New Roman"/>
        </w:rPr>
      </w:pPr>
      <w:r w:rsidRPr="006B4E34">
        <w:rPr>
          <w:rFonts w:ascii="Times New Roman" w:eastAsia="Times New Roman" w:hAnsi="Times New Roman" w:cs="Times New Roman"/>
        </w:rPr>
        <w:t>This study employs a comprehensive mixed-methods approach to explore and evaluate effective strategies, technologies, and organizational practices in Information Disaster Recovery (IDR). The methodology is designed to combine qualitative and quantitative data sources, ensuring a holistic understanding of IDR frameworks and their real-world application across diverse industries. This approach facilitates triangulation, which enhances the reliability, validity, and generalizability of findings (C</w:t>
      </w:r>
      <w:r>
        <w:rPr>
          <w:rFonts w:ascii="Times New Roman" w:eastAsia="Times New Roman" w:hAnsi="Times New Roman" w:cs="Times New Roman"/>
        </w:rPr>
        <w:t>reswell and</w:t>
      </w:r>
      <w:r w:rsidRPr="006B4E34">
        <w:rPr>
          <w:rFonts w:ascii="Times New Roman" w:eastAsia="Times New Roman" w:hAnsi="Times New Roman" w:cs="Times New Roman"/>
        </w:rPr>
        <w:t xml:space="preserve"> Creswell, 2018</w:t>
      </w:r>
      <w:r w:rsidR="009C4684">
        <w:rPr>
          <w:rFonts w:ascii="Times New Roman" w:eastAsia="Times New Roman" w:hAnsi="Times New Roman" w:cs="Times New Roman"/>
        </w:rPr>
        <w:t xml:space="preserve"> and Ogirima, 2024</w:t>
      </w:r>
      <w:r w:rsidRPr="006B4E34">
        <w:rPr>
          <w:rFonts w:ascii="Times New Roman" w:eastAsia="Times New Roman" w:hAnsi="Times New Roman" w:cs="Times New Roman"/>
        </w:rPr>
        <w:t>).</w:t>
      </w:r>
      <w:r>
        <w:rPr>
          <w:rFonts w:ascii="Times New Roman" w:eastAsia="Times New Roman" w:hAnsi="Times New Roman" w:cs="Times New Roman"/>
        </w:rPr>
        <w:t xml:space="preserve"> </w:t>
      </w:r>
      <w:r w:rsidR="000560A1" w:rsidRPr="00045834">
        <w:rPr>
          <w:rFonts w:ascii="Times New Roman" w:eastAsia="Times New Roman" w:hAnsi="Times New Roman" w:cs="Times New Roman"/>
        </w:rPr>
        <w:t>Information Disaster Recovery Framework for Healthcare Services</w:t>
      </w:r>
      <w:r w:rsidR="000560A1">
        <w:rPr>
          <w:rFonts w:ascii="Times New Roman" w:eastAsia="Times New Roman" w:hAnsi="Times New Roman" w:cs="Times New Roman"/>
        </w:rPr>
        <w:t xml:space="preserve"> as shown in Figure 3.1</w:t>
      </w:r>
      <w:r w:rsidR="000560A1" w:rsidRPr="00045834">
        <w:rPr>
          <w:rFonts w:ascii="Times New Roman" w:eastAsia="Times New Roman" w:hAnsi="Times New Roman" w:cs="Times New Roman"/>
        </w:rPr>
        <w:t xml:space="preserve">outlines a comprehensive Information Disaster Recovery (IDR) framework tailored for healthcare services. It addresses the critical need for healthcare organizations to maintain data integrity, system availability, and regulatory compliance in the face of disruptive events. The framework encompasses risk assessment, planning, implementation, testing, and maintenance phases, </w:t>
      </w:r>
      <w:r w:rsidR="000560A1" w:rsidRPr="00045834">
        <w:rPr>
          <w:rFonts w:ascii="Times New Roman" w:eastAsia="Times New Roman" w:hAnsi="Times New Roman" w:cs="Times New Roman"/>
        </w:rPr>
        <w:lastRenderedPageBreak/>
        <w:t>providing a structured approach to ensure business continuity and patient safety during and after a disaster.</w:t>
      </w:r>
    </w:p>
    <w:p w14:paraId="097AB9ED" w14:textId="6094A9AE" w:rsidR="009B1019" w:rsidRPr="00983D35" w:rsidRDefault="009B1019" w:rsidP="009B1019">
      <w:pPr>
        <w:spacing w:line="360" w:lineRule="auto"/>
        <w:jc w:val="both"/>
        <w:rPr>
          <w:rFonts w:ascii="Times New Roman" w:hAnsi="Times New Roman" w:cs="Times New Roman"/>
        </w:rPr>
      </w:pPr>
      <w:r w:rsidRPr="00983D35">
        <w:rPr>
          <w:rFonts w:ascii="Times New Roman" w:hAnsi="Times New Roman" w:cs="Times New Roman"/>
        </w:rPr>
        <w:t>The research was designed to capture both theoretical frameworks and practical implementation experiences across diverse healthcare environments</w:t>
      </w:r>
      <w:r>
        <w:rPr>
          <w:rFonts w:ascii="Times New Roman" w:hAnsi="Times New Roman" w:cs="Times New Roman"/>
        </w:rPr>
        <w:t xml:space="preserve"> using </w:t>
      </w:r>
      <w:r w:rsidRPr="00983D35">
        <w:rPr>
          <w:rFonts w:ascii="Times New Roman" w:hAnsi="Times New Roman" w:cs="Times New Roman"/>
        </w:rPr>
        <w:t>PRISMA guidelines to ensure comprehensiv</w:t>
      </w:r>
      <w:r>
        <w:rPr>
          <w:rFonts w:ascii="Times New Roman" w:hAnsi="Times New Roman" w:cs="Times New Roman"/>
        </w:rPr>
        <w:t xml:space="preserve">e coverage of relevant research </w:t>
      </w:r>
      <w:r w:rsidRPr="00A35801">
        <w:rPr>
          <w:rFonts w:ascii="Times New Roman" w:hAnsi="Times New Roman" w:cs="Times New Roman"/>
        </w:rPr>
        <w:t>reporting the number of records identified from each database or register searched</w:t>
      </w:r>
      <w:r w:rsidR="00924F57">
        <w:rPr>
          <w:rFonts w:ascii="Times New Roman" w:hAnsi="Times New Roman" w:cs="Times New Roman"/>
        </w:rPr>
        <w:t xml:space="preserve"> as shown in Figure</w:t>
      </w:r>
      <w:r>
        <w:rPr>
          <w:rFonts w:ascii="Times New Roman" w:hAnsi="Times New Roman" w:cs="Times New Roman"/>
        </w:rPr>
        <w:t xml:space="preserve">2. </w:t>
      </w:r>
      <w:r w:rsidRPr="00983D35">
        <w:rPr>
          <w:rFonts w:ascii="Times New Roman" w:hAnsi="Times New Roman" w:cs="Times New Roman"/>
        </w:rPr>
        <w:t>The review processes included are:</w:t>
      </w:r>
    </w:p>
    <w:p w14:paraId="443B70C5" w14:textId="77777777" w:rsidR="009B1019" w:rsidRPr="00983D35" w:rsidRDefault="009B1019" w:rsidP="009B1019">
      <w:pPr>
        <w:spacing w:line="360" w:lineRule="auto"/>
        <w:jc w:val="both"/>
        <w:rPr>
          <w:rFonts w:ascii="Times New Roman" w:hAnsi="Times New Roman" w:cs="Times New Roman"/>
        </w:rPr>
      </w:pPr>
      <w:r w:rsidRPr="00983D35">
        <w:rPr>
          <w:rFonts w:ascii="Times New Roman" w:hAnsi="Times New Roman" w:cs="Times New Roman"/>
          <w:b/>
          <w:bCs/>
        </w:rPr>
        <w:t>Database Selection:</w:t>
      </w:r>
      <w:r w:rsidRPr="00983D35">
        <w:rPr>
          <w:rFonts w:ascii="Times New Roman" w:hAnsi="Times New Roman" w:cs="Times New Roman"/>
        </w:rPr>
        <w:t xml:space="preserve"> Five major databases were selected for their comprehensive coverage of healthcare informatics and disaster recovery literature:</w:t>
      </w:r>
    </w:p>
    <w:p w14:paraId="37620DD5" w14:textId="77777777" w:rsidR="009B1019" w:rsidRPr="00983D35" w:rsidRDefault="009B1019" w:rsidP="0097424D">
      <w:pPr>
        <w:numPr>
          <w:ilvl w:val="0"/>
          <w:numId w:val="1"/>
        </w:numPr>
        <w:spacing w:line="360" w:lineRule="auto"/>
        <w:jc w:val="both"/>
        <w:rPr>
          <w:rFonts w:ascii="Times New Roman" w:hAnsi="Times New Roman" w:cs="Times New Roman"/>
        </w:rPr>
      </w:pPr>
      <w:r w:rsidRPr="00983D35">
        <w:rPr>
          <w:rFonts w:ascii="Times New Roman" w:hAnsi="Times New Roman" w:cs="Times New Roman"/>
        </w:rPr>
        <w:t>PubMed/MEDLINE for medical and health informatics literature</w:t>
      </w:r>
    </w:p>
    <w:p w14:paraId="47B97D2B" w14:textId="77777777" w:rsidR="009B1019" w:rsidRPr="00983D35" w:rsidRDefault="009B1019" w:rsidP="0097424D">
      <w:pPr>
        <w:numPr>
          <w:ilvl w:val="0"/>
          <w:numId w:val="1"/>
        </w:numPr>
        <w:spacing w:line="360" w:lineRule="auto"/>
        <w:jc w:val="both"/>
        <w:rPr>
          <w:rFonts w:ascii="Times New Roman" w:hAnsi="Times New Roman" w:cs="Times New Roman"/>
        </w:rPr>
      </w:pPr>
      <w:r w:rsidRPr="00983D35">
        <w:rPr>
          <w:rFonts w:ascii="Times New Roman" w:hAnsi="Times New Roman" w:cs="Times New Roman"/>
        </w:rPr>
        <w:t>IEEE Xplore for technical and engineering perspectives</w:t>
      </w:r>
    </w:p>
    <w:p w14:paraId="3203BDD4" w14:textId="77777777" w:rsidR="009B1019" w:rsidRPr="00983D35" w:rsidRDefault="009B1019" w:rsidP="0097424D">
      <w:pPr>
        <w:numPr>
          <w:ilvl w:val="0"/>
          <w:numId w:val="1"/>
        </w:numPr>
        <w:spacing w:line="360" w:lineRule="auto"/>
        <w:jc w:val="both"/>
        <w:rPr>
          <w:rFonts w:ascii="Times New Roman" w:hAnsi="Times New Roman" w:cs="Times New Roman"/>
        </w:rPr>
      </w:pPr>
      <w:r w:rsidRPr="00983D35">
        <w:rPr>
          <w:rFonts w:ascii="Times New Roman" w:hAnsi="Times New Roman" w:cs="Times New Roman"/>
        </w:rPr>
        <w:t>ACM Digital Library for computer science and information systems research</w:t>
      </w:r>
    </w:p>
    <w:p w14:paraId="5496345F" w14:textId="77777777" w:rsidR="009B1019" w:rsidRPr="00983D35" w:rsidRDefault="009B1019" w:rsidP="0097424D">
      <w:pPr>
        <w:numPr>
          <w:ilvl w:val="0"/>
          <w:numId w:val="1"/>
        </w:numPr>
        <w:spacing w:line="360" w:lineRule="auto"/>
        <w:jc w:val="both"/>
        <w:rPr>
          <w:rFonts w:ascii="Times New Roman" w:hAnsi="Times New Roman" w:cs="Times New Roman"/>
        </w:rPr>
      </w:pPr>
      <w:r w:rsidRPr="00983D35">
        <w:rPr>
          <w:rFonts w:ascii="Times New Roman" w:hAnsi="Times New Roman" w:cs="Times New Roman"/>
        </w:rPr>
        <w:t>Web of Science for multidisciplinary coverage</w:t>
      </w:r>
    </w:p>
    <w:p w14:paraId="21640FDB" w14:textId="77777777" w:rsidR="009B1019" w:rsidRPr="00983D35" w:rsidRDefault="009B1019" w:rsidP="0097424D">
      <w:pPr>
        <w:numPr>
          <w:ilvl w:val="0"/>
          <w:numId w:val="1"/>
        </w:numPr>
        <w:spacing w:line="360" w:lineRule="auto"/>
        <w:jc w:val="both"/>
        <w:rPr>
          <w:rFonts w:ascii="Times New Roman" w:hAnsi="Times New Roman" w:cs="Times New Roman"/>
        </w:rPr>
      </w:pPr>
      <w:r w:rsidRPr="00983D35">
        <w:rPr>
          <w:rFonts w:ascii="Times New Roman" w:hAnsi="Times New Roman" w:cs="Times New Roman"/>
        </w:rPr>
        <w:t>Cochrane Library for systematic reviews and clinical evidence</w:t>
      </w:r>
    </w:p>
    <w:p w14:paraId="16C11B41" w14:textId="498872FE" w:rsidR="009B1019" w:rsidRPr="00983D35" w:rsidRDefault="009B1019" w:rsidP="009B1019">
      <w:pPr>
        <w:spacing w:line="360" w:lineRule="auto"/>
        <w:jc w:val="both"/>
        <w:rPr>
          <w:rFonts w:ascii="Times New Roman" w:hAnsi="Times New Roman" w:cs="Times New Roman"/>
        </w:rPr>
      </w:pPr>
      <w:r w:rsidRPr="00983D35">
        <w:rPr>
          <w:rFonts w:ascii="Times New Roman" w:hAnsi="Times New Roman" w:cs="Times New Roman"/>
          <w:b/>
          <w:bCs/>
        </w:rPr>
        <w:t>Search Strategy:</w:t>
      </w:r>
      <w:r w:rsidRPr="00983D35">
        <w:rPr>
          <w:rFonts w:ascii="Times New Roman" w:hAnsi="Times New Roman" w:cs="Times New Roman"/>
        </w:rPr>
        <w:t xml:space="preserve"> The search strategy was developed using a combination</w:t>
      </w:r>
      <w:r>
        <w:rPr>
          <w:rFonts w:ascii="Times New Roman" w:hAnsi="Times New Roman" w:cs="Times New Roman"/>
        </w:rPr>
        <w:t>s</w:t>
      </w:r>
      <w:r w:rsidRPr="00983D35">
        <w:rPr>
          <w:rFonts w:ascii="Times New Roman" w:hAnsi="Times New Roman" w:cs="Times New Roman"/>
        </w:rPr>
        <w:t xml:space="preserve"> of controlled vocabulary terms and free-text keywords. The primary search string was constructed as: ("disaster recovery" OR "</w:t>
      </w:r>
      <w:r w:rsidR="008D23B6">
        <w:rPr>
          <w:rFonts w:ascii="Times New Roman" w:hAnsi="Times New Roman" w:cs="Times New Roman"/>
        </w:rPr>
        <w:t>Information technology</w:t>
      </w:r>
      <w:r w:rsidRPr="00983D35">
        <w:rPr>
          <w:rFonts w:ascii="Times New Roman" w:hAnsi="Times New Roman" w:cs="Times New Roman"/>
        </w:rPr>
        <w:t>" OR "emergency preparedness") AND ("health*" OR "medical" OR "hospital") AND ("information system*" OR "electronic health record*" OR "health informatics").</w:t>
      </w:r>
    </w:p>
    <w:p w14:paraId="47070A8D" w14:textId="77777777" w:rsidR="009B1019" w:rsidRDefault="009B1019" w:rsidP="00B6037B">
      <w:pPr>
        <w:spacing w:before="100" w:beforeAutospacing="1" w:after="100" w:afterAutospacing="1" w:line="360" w:lineRule="auto"/>
        <w:jc w:val="both"/>
        <w:rPr>
          <w:rFonts w:ascii="Times New Roman" w:eastAsia="Times New Roman" w:hAnsi="Times New Roman" w:cs="Times New Roman"/>
        </w:rPr>
      </w:pPr>
    </w:p>
    <w:p w14:paraId="7ADFD8B4" w14:textId="77777777" w:rsidR="000560A1" w:rsidRDefault="000560A1" w:rsidP="000560A1">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4A7775BA" wp14:editId="63EC4B31">
            <wp:extent cx="5934075" cy="436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_ Information Disaster Recovery Framework for Health Sector - visual selection (1).png"/>
                    <pic:cNvPicPr/>
                  </pic:nvPicPr>
                  <pic:blipFill rotWithShape="1">
                    <a:blip r:embed="rId7" cstate="print">
                      <a:extLst>
                        <a:ext uri="{28A0092B-C50C-407E-A947-70E740481C1C}">
                          <a14:useLocalDpi xmlns:a14="http://schemas.microsoft.com/office/drawing/2010/main" val="0"/>
                        </a:ext>
                      </a:extLst>
                    </a:blip>
                    <a:srcRect t="8072" b="1698"/>
                    <a:stretch/>
                  </pic:blipFill>
                  <pic:spPr bwMode="auto">
                    <a:xfrm>
                      <a:off x="0" y="0"/>
                      <a:ext cx="5943600" cy="4369452"/>
                    </a:xfrm>
                    <a:prstGeom prst="rect">
                      <a:avLst/>
                    </a:prstGeom>
                    <a:ln>
                      <a:noFill/>
                    </a:ln>
                    <a:extLst>
                      <a:ext uri="{53640926-AAD7-44D8-BBD7-CCE9431645EC}">
                        <a14:shadowObscured xmlns:a14="http://schemas.microsoft.com/office/drawing/2010/main"/>
                      </a:ext>
                    </a:extLst>
                  </pic:spPr>
                </pic:pic>
              </a:graphicData>
            </a:graphic>
          </wp:inline>
        </w:drawing>
      </w:r>
    </w:p>
    <w:p w14:paraId="78895F3B" w14:textId="02E616B0" w:rsidR="000560A1" w:rsidRPr="00B6037B" w:rsidRDefault="00924F57" w:rsidP="000560A1">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Figure </w:t>
      </w:r>
      <w:r w:rsidR="000560A1" w:rsidRPr="00B6037B">
        <w:rPr>
          <w:rFonts w:ascii="Times New Roman" w:eastAsia="Times New Roman" w:hAnsi="Times New Roman" w:cs="Times New Roman"/>
          <w:b/>
        </w:rPr>
        <w:t>1: Information Disaster Recovery Framework for Health</w:t>
      </w:r>
      <w:r w:rsidR="00F84D98">
        <w:rPr>
          <w:rFonts w:ascii="Times New Roman" w:eastAsia="Times New Roman" w:hAnsi="Times New Roman" w:cs="Times New Roman"/>
          <w:b/>
        </w:rPr>
        <w:t>care delivery</w:t>
      </w:r>
    </w:p>
    <w:p w14:paraId="491765BA" w14:textId="6B653ABA" w:rsidR="000560A1" w:rsidRPr="003067FE" w:rsidRDefault="000560A1" w:rsidP="008E01F8">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E</w:t>
      </w:r>
      <w:r w:rsidRPr="003067FE">
        <w:rPr>
          <w:rFonts w:ascii="Times New Roman" w:eastAsia="Times New Roman" w:hAnsi="Times New Roman" w:cs="Times New Roman"/>
        </w:rPr>
        <w:t>ach step of the Information Disaster Recovery Framework for healthcare services</w:t>
      </w:r>
      <w:r w:rsidR="00924F57">
        <w:rPr>
          <w:rFonts w:ascii="Times New Roman" w:eastAsia="Times New Roman" w:hAnsi="Times New Roman" w:cs="Times New Roman"/>
        </w:rPr>
        <w:t xml:space="preserve"> in Figure </w:t>
      </w:r>
      <w:r>
        <w:rPr>
          <w:rFonts w:ascii="Times New Roman" w:eastAsia="Times New Roman" w:hAnsi="Times New Roman" w:cs="Times New Roman"/>
        </w:rPr>
        <w:t>1 explanation in details as</w:t>
      </w:r>
      <w:r w:rsidRPr="003067FE">
        <w:rPr>
          <w:rFonts w:ascii="Times New Roman" w:eastAsia="Times New Roman" w:hAnsi="Times New Roman" w:cs="Times New Roman"/>
        </w:rPr>
        <w:t>:</w:t>
      </w:r>
    </w:p>
    <w:p w14:paraId="21A65DD3" w14:textId="77777777" w:rsidR="000560A1" w:rsidRDefault="000560A1" w:rsidP="008E01F8">
      <w:pPr>
        <w:pStyle w:val="ListParagraph"/>
        <w:numPr>
          <w:ilvl w:val="0"/>
          <w:numId w:val="9"/>
        </w:numPr>
        <w:spacing w:before="100" w:beforeAutospacing="1" w:after="100" w:afterAutospacing="1" w:line="276" w:lineRule="auto"/>
        <w:jc w:val="both"/>
        <w:rPr>
          <w:rFonts w:ascii="Times New Roman" w:eastAsia="Times New Roman" w:hAnsi="Times New Roman" w:cs="Times New Roman"/>
        </w:rPr>
      </w:pPr>
      <w:r w:rsidRPr="00141963">
        <w:rPr>
          <w:rFonts w:ascii="Times New Roman" w:eastAsia="Times New Roman" w:hAnsi="Times New Roman" w:cs="Times New Roman"/>
        </w:rPr>
        <w:t>Preparedness and Risk Assessment: Identifies potential threats to healthcare IT systems by evaluating vulnerabilities, impacts, and likelihood of disasters. This step ensures proactive planning, aligns resources, and helps prioritize critical services. It's the foundation for resilience, guiding policies and procedures to safeguard patient data and ensure continuity during system disruptions or failures.</w:t>
      </w:r>
    </w:p>
    <w:p w14:paraId="066A258C" w14:textId="77777777" w:rsidR="000560A1" w:rsidRDefault="000560A1" w:rsidP="008E01F8">
      <w:pPr>
        <w:pStyle w:val="ListParagraph"/>
        <w:spacing w:before="100" w:beforeAutospacing="1" w:after="100" w:afterAutospacing="1" w:line="276" w:lineRule="auto"/>
        <w:jc w:val="both"/>
        <w:rPr>
          <w:rFonts w:ascii="Times New Roman" w:eastAsia="Times New Roman" w:hAnsi="Times New Roman" w:cs="Times New Roman"/>
        </w:rPr>
      </w:pPr>
    </w:p>
    <w:p w14:paraId="312F20AF" w14:textId="3BBA87DC" w:rsidR="000560A1" w:rsidRDefault="000560A1" w:rsidP="008E01F8">
      <w:pPr>
        <w:pStyle w:val="ListParagraph"/>
        <w:numPr>
          <w:ilvl w:val="0"/>
          <w:numId w:val="9"/>
        </w:numPr>
        <w:spacing w:before="100" w:beforeAutospacing="1" w:after="100" w:afterAutospacing="1" w:line="276" w:lineRule="auto"/>
        <w:jc w:val="both"/>
        <w:rPr>
          <w:rFonts w:ascii="Times New Roman" w:eastAsia="Times New Roman" w:hAnsi="Times New Roman" w:cs="Times New Roman"/>
        </w:rPr>
      </w:pPr>
      <w:r w:rsidRPr="00141963">
        <w:rPr>
          <w:rFonts w:ascii="Times New Roman" w:eastAsia="Times New Roman" w:hAnsi="Times New Roman" w:cs="Times New Roman"/>
        </w:rPr>
        <w:t xml:space="preserve">Governance </w:t>
      </w:r>
      <w:r w:rsidR="00A044C4">
        <w:rPr>
          <w:rFonts w:ascii="Times New Roman" w:eastAsia="Times New Roman" w:hAnsi="Times New Roman" w:cs="Times New Roman"/>
        </w:rPr>
        <w:t>and</w:t>
      </w:r>
      <w:r w:rsidRPr="00141963">
        <w:rPr>
          <w:rFonts w:ascii="Times New Roman" w:eastAsia="Times New Roman" w:hAnsi="Times New Roman" w:cs="Times New Roman"/>
        </w:rPr>
        <w:t xml:space="preserve"> Policy: Establishes clear leadership roles, responsibilities, and policies for disaster recovery. Ensures compliance with legal and regulatory frameworks like HIPAA. Guides decision-making, enforces accountability, and aligns recovery objectives with organizational goals to maintain integrity, security, and continuity of healthcare information systems during emergencies or cyber incidents.</w:t>
      </w:r>
    </w:p>
    <w:p w14:paraId="7805B595" w14:textId="77777777" w:rsidR="000560A1" w:rsidRPr="00141963" w:rsidRDefault="000560A1" w:rsidP="008E01F8">
      <w:pPr>
        <w:pStyle w:val="ListParagraph"/>
        <w:spacing w:line="276" w:lineRule="auto"/>
        <w:rPr>
          <w:rFonts w:ascii="Times New Roman" w:eastAsia="Times New Roman" w:hAnsi="Times New Roman" w:cs="Times New Roman"/>
        </w:rPr>
      </w:pPr>
    </w:p>
    <w:p w14:paraId="0E14176F" w14:textId="77777777" w:rsidR="000560A1" w:rsidRDefault="000560A1" w:rsidP="008E01F8">
      <w:pPr>
        <w:pStyle w:val="ListParagraph"/>
        <w:numPr>
          <w:ilvl w:val="0"/>
          <w:numId w:val="9"/>
        </w:numPr>
        <w:spacing w:before="100" w:beforeAutospacing="1" w:after="100" w:afterAutospacing="1" w:line="276" w:lineRule="auto"/>
        <w:jc w:val="both"/>
        <w:rPr>
          <w:rFonts w:ascii="Times New Roman" w:eastAsia="Times New Roman" w:hAnsi="Times New Roman" w:cs="Times New Roman"/>
        </w:rPr>
      </w:pPr>
      <w:r w:rsidRPr="00141963">
        <w:rPr>
          <w:rFonts w:ascii="Times New Roman" w:eastAsia="Times New Roman" w:hAnsi="Times New Roman" w:cs="Times New Roman"/>
        </w:rPr>
        <w:lastRenderedPageBreak/>
        <w:t>Technical Infrastructure (Cloud, DRaaS, Redundancy): Implements robust technology solutions such as cloud backups, Disaster Recovery as a Service (DRaaS), and system redundancy. These reduce downtime, ensure data availability, and support rapid system restoration. Scalable and secure infrastructure forms the backbone of reliable healthcare operations even in the event of significant IT disruptions.</w:t>
      </w:r>
    </w:p>
    <w:p w14:paraId="33D3AC01" w14:textId="77777777" w:rsidR="000560A1" w:rsidRPr="00141963" w:rsidRDefault="000560A1" w:rsidP="008E01F8">
      <w:pPr>
        <w:pStyle w:val="ListParagraph"/>
        <w:spacing w:line="276" w:lineRule="auto"/>
        <w:rPr>
          <w:rFonts w:ascii="Times New Roman" w:eastAsia="Times New Roman" w:hAnsi="Times New Roman" w:cs="Times New Roman"/>
        </w:rPr>
      </w:pPr>
    </w:p>
    <w:p w14:paraId="5A7A826C" w14:textId="77777777" w:rsidR="000560A1" w:rsidRDefault="000560A1" w:rsidP="008E01F8">
      <w:pPr>
        <w:pStyle w:val="ListParagraph"/>
        <w:numPr>
          <w:ilvl w:val="0"/>
          <w:numId w:val="9"/>
        </w:numPr>
        <w:spacing w:before="100" w:beforeAutospacing="1" w:after="100" w:afterAutospacing="1" w:line="276" w:lineRule="auto"/>
        <w:jc w:val="both"/>
        <w:rPr>
          <w:rFonts w:ascii="Times New Roman" w:eastAsia="Times New Roman" w:hAnsi="Times New Roman" w:cs="Times New Roman"/>
        </w:rPr>
      </w:pPr>
      <w:r w:rsidRPr="00141963">
        <w:rPr>
          <w:rFonts w:ascii="Times New Roman" w:eastAsia="Times New Roman" w:hAnsi="Times New Roman" w:cs="Times New Roman"/>
        </w:rPr>
        <w:t>Recovery Planning (DRP, RTO/RPO, Tests): Defines structured disaster recovery plans (DRP), sets Recovery Time Objectives (RTO) and Recovery Point Objectives (RPO), and mandates regular testing. Ensures healthcare services can resume critical operations within accep</w:t>
      </w:r>
      <w:bookmarkStart w:id="0" w:name="_GoBack"/>
      <w:r w:rsidRPr="00141963">
        <w:rPr>
          <w:rFonts w:ascii="Times New Roman" w:eastAsia="Times New Roman" w:hAnsi="Times New Roman" w:cs="Times New Roman"/>
        </w:rPr>
        <w:t>table</w:t>
      </w:r>
      <w:bookmarkEnd w:id="0"/>
      <w:r w:rsidRPr="00141963">
        <w:rPr>
          <w:rFonts w:ascii="Times New Roman" w:eastAsia="Times New Roman" w:hAnsi="Times New Roman" w:cs="Times New Roman"/>
        </w:rPr>
        <w:t xml:space="preserve"> timeframes and data loss thresholds, minimizing impact on patient care and organizational functionality during system outages.</w:t>
      </w:r>
    </w:p>
    <w:p w14:paraId="28EA3DD5" w14:textId="77777777" w:rsidR="000560A1" w:rsidRPr="00141963" w:rsidRDefault="000560A1" w:rsidP="008E01F8">
      <w:pPr>
        <w:pStyle w:val="ListParagraph"/>
        <w:spacing w:line="276" w:lineRule="auto"/>
        <w:rPr>
          <w:rFonts w:ascii="Times New Roman" w:eastAsia="Times New Roman" w:hAnsi="Times New Roman" w:cs="Times New Roman"/>
        </w:rPr>
      </w:pPr>
    </w:p>
    <w:p w14:paraId="3D52CAA1" w14:textId="77777777" w:rsidR="000560A1" w:rsidRDefault="000560A1" w:rsidP="008E01F8">
      <w:pPr>
        <w:pStyle w:val="ListParagraph"/>
        <w:numPr>
          <w:ilvl w:val="0"/>
          <w:numId w:val="9"/>
        </w:numPr>
        <w:spacing w:before="100" w:beforeAutospacing="1" w:after="100" w:afterAutospacing="1" w:line="276" w:lineRule="auto"/>
        <w:jc w:val="both"/>
        <w:rPr>
          <w:rFonts w:ascii="Times New Roman" w:eastAsia="Times New Roman" w:hAnsi="Times New Roman" w:cs="Times New Roman"/>
        </w:rPr>
      </w:pPr>
      <w:r w:rsidRPr="00141963">
        <w:rPr>
          <w:rFonts w:ascii="Times New Roman" w:eastAsia="Times New Roman" w:hAnsi="Times New Roman" w:cs="Times New Roman"/>
        </w:rPr>
        <w:t>Communication Strategy (Alerts, Contact Plans): Outlines protocols for timely and clear communication before, during, and after an incident. Includes automated alerts, contact lists, and escalation paths. Effective communication ensures coordination across teams, informs stakeholders, and reduces confusion, helping to manage response efforts and maintain public trust during healthcare disruptions.</w:t>
      </w:r>
    </w:p>
    <w:p w14:paraId="2C344972" w14:textId="77777777" w:rsidR="000560A1" w:rsidRPr="00141963" w:rsidRDefault="000560A1" w:rsidP="008E01F8">
      <w:pPr>
        <w:pStyle w:val="ListParagraph"/>
        <w:spacing w:line="276" w:lineRule="auto"/>
        <w:rPr>
          <w:rFonts w:ascii="Times New Roman" w:eastAsia="Times New Roman" w:hAnsi="Times New Roman" w:cs="Times New Roman"/>
        </w:rPr>
      </w:pPr>
    </w:p>
    <w:p w14:paraId="6CF274C6" w14:textId="77777777" w:rsidR="000560A1" w:rsidRDefault="000560A1" w:rsidP="008E01F8">
      <w:pPr>
        <w:pStyle w:val="ListParagraph"/>
        <w:numPr>
          <w:ilvl w:val="0"/>
          <w:numId w:val="9"/>
        </w:numPr>
        <w:spacing w:before="100" w:beforeAutospacing="1" w:after="100" w:afterAutospacing="1" w:line="276" w:lineRule="auto"/>
        <w:jc w:val="both"/>
        <w:rPr>
          <w:rFonts w:ascii="Times New Roman" w:eastAsia="Times New Roman" w:hAnsi="Times New Roman" w:cs="Times New Roman"/>
        </w:rPr>
      </w:pPr>
      <w:r w:rsidRPr="00141963">
        <w:rPr>
          <w:rFonts w:ascii="Times New Roman" w:eastAsia="Times New Roman" w:hAnsi="Times New Roman" w:cs="Times New Roman"/>
        </w:rPr>
        <w:t>Training and Awareness (Drills, Cyber Hygiene): Regular training, simulations, and awareness programs prepare staff for disaster scenarios. Emphasizes cybersecurity best practices and response procedures. Reinforces organizational readiness, minimizes human error, and fosters a culture of resilience, ensuring everyone knows their role in safeguarding health information during crises.</w:t>
      </w:r>
    </w:p>
    <w:p w14:paraId="2C76D262" w14:textId="77777777" w:rsidR="000560A1" w:rsidRPr="00141963" w:rsidRDefault="000560A1" w:rsidP="008E01F8">
      <w:pPr>
        <w:pStyle w:val="ListParagraph"/>
        <w:spacing w:line="276" w:lineRule="auto"/>
        <w:rPr>
          <w:rFonts w:ascii="Times New Roman" w:eastAsia="Times New Roman" w:hAnsi="Times New Roman" w:cs="Times New Roman"/>
        </w:rPr>
      </w:pPr>
    </w:p>
    <w:p w14:paraId="6571B637" w14:textId="77777777" w:rsidR="000560A1" w:rsidRDefault="000560A1" w:rsidP="008E01F8">
      <w:pPr>
        <w:pStyle w:val="ListParagraph"/>
        <w:numPr>
          <w:ilvl w:val="0"/>
          <w:numId w:val="9"/>
        </w:numPr>
        <w:spacing w:before="100" w:beforeAutospacing="1" w:after="100" w:afterAutospacing="1" w:line="276" w:lineRule="auto"/>
        <w:jc w:val="both"/>
        <w:rPr>
          <w:rFonts w:ascii="Times New Roman" w:eastAsia="Times New Roman" w:hAnsi="Times New Roman" w:cs="Times New Roman"/>
        </w:rPr>
      </w:pPr>
      <w:r w:rsidRPr="00141963">
        <w:rPr>
          <w:rFonts w:ascii="Times New Roman" w:eastAsia="Times New Roman" w:hAnsi="Times New Roman" w:cs="Times New Roman"/>
        </w:rPr>
        <w:t>Strategies for Digital Resilience (Cloud, AI, Zero Trust): Utilizes advanced technologies like cloud computing, artificial intelligence, and Zero Trust security models to enhance system robustness. These proactive strategies adapt to evolving threats, automate threat detection, and prevent unauthorized access, building long-term resilience into healthcare IT environments for uninterrupted care delivery.</w:t>
      </w:r>
    </w:p>
    <w:p w14:paraId="56685A29" w14:textId="77777777" w:rsidR="000560A1" w:rsidRPr="00141963" w:rsidRDefault="000560A1" w:rsidP="000560A1">
      <w:pPr>
        <w:pStyle w:val="ListParagraph"/>
        <w:rPr>
          <w:rFonts w:ascii="Times New Roman" w:eastAsia="Times New Roman" w:hAnsi="Times New Roman" w:cs="Times New Roman"/>
        </w:rPr>
      </w:pPr>
    </w:p>
    <w:p w14:paraId="73CC0996" w14:textId="18B53BE4" w:rsidR="000560A1" w:rsidRPr="000560A1" w:rsidRDefault="000560A1" w:rsidP="000560A1">
      <w:pPr>
        <w:spacing w:line="360" w:lineRule="auto"/>
        <w:jc w:val="both"/>
        <w:rPr>
          <w:rFonts w:ascii="Times New Roman" w:hAnsi="Times New Roman" w:cs="Times New Roman"/>
          <w:bCs/>
          <w:sz w:val="32"/>
          <w:szCs w:val="32"/>
        </w:rPr>
      </w:pPr>
      <w:r w:rsidRPr="00141963">
        <w:rPr>
          <w:rFonts w:ascii="Times New Roman" w:eastAsia="Times New Roman" w:hAnsi="Times New Roman" w:cs="Times New Roman"/>
        </w:rPr>
        <w:t xml:space="preserve">Continuous Monitoring </w:t>
      </w:r>
      <w:r w:rsidR="00A044C4">
        <w:rPr>
          <w:rFonts w:ascii="Times New Roman" w:eastAsia="Times New Roman" w:hAnsi="Times New Roman" w:cs="Times New Roman"/>
        </w:rPr>
        <w:t>and</w:t>
      </w:r>
      <w:r w:rsidRPr="00141963">
        <w:rPr>
          <w:rFonts w:ascii="Times New Roman" w:eastAsia="Times New Roman" w:hAnsi="Times New Roman" w:cs="Times New Roman"/>
        </w:rPr>
        <w:t xml:space="preserve"> Future Enhancements: Involves ongoing system surveillance, incident analysis, and adaptive improvements to disaster recovery processes. Leverages analytics to detect vulnerabilities and refine strategies. Encourages innovation and regular updates to keep pace with emerging threats, ensuring healthcare systems remain secure, responsive, and prepared for future challenges.</w:t>
      </w:r>
    </w:p>
    <w:p w14:paraId="3CB352A9" w14:textId="77777777" w:rsidR="00A35801" w:rsidRDefault="00A35801" w:rsidP="00314DC2">
      <w:pPr>
        <w:spacing w:line="360" w:lineRule="auto"/>
        <w:jc w:val="center"/>
        <w:rPr>
          <w:rFonts w:ascii="Times New Roman" w:hAnsi="Times New Roman" w:cs="Times New Roman"/>
        </w:rPr>
      </w:pPr>
    </w:p>
    <w:p w14:paraId="15C9E38D" w14:textId="77777777" w:rsidR="001A5C4C" w:rsidRDefault="001A5C4C" w:rsidP="00314DC2">
      <w:pPr>
        <w:spacing w:line="360" w:lineRule="auto"/>
        <w:jc w:val="center"/>
        <w:rPr>
          <w:rFonts w:ascii="Times New Roman" w:hAnsi="Times New Roman" w:cs="Times New Roman"/>
        </w:rPr>
      </w:pPr>
    </w:p>
    <w:p w14:paraId="7D2B5729" w14:textId="77777777" w:rsidR="001A5C4C" w:rsidRDefault="001A5C4C" w:rsidP="00314DC2">
      <w:pPr>
        <w:spacing w:line="360" w:lineRule="auto"/>
        <w:jc w:val="center"/>
        <w:rPr>
          <w:rFonts w:ascii="Times New Roman" w:hAnsi="Times New Roman" w:cs="Times New Roman"/>
        </w:rPr>
      </w:pPr>
    </w:p>
    <w:p w14:paraId="2B88E2AC" w14:textId="77777777" w:rsidR="00BD61F2" w:rsidRDefault="00BD61F2" w:rsidP="00314DC2">
      <w:pPr>
        <w:spacing w:line="360" w:lineRule="auto"/>
        <w:jc w:val="center"/>
        <w:rPr>
          <w:rFonts w:ascii="Times New Roman" w:hAnsi="Times New Roman" w:cs="Times New Roman"/>
        </w:rPr>
      </w:pPr>
    </w:p>
    <w:p w14:paraId="3D6CAD5C" w14:textId="77777777" w:rsidR="00BD61F2" w:rsidRDefault="00BD61F2" w:rsidP="00314DC2">
      <w:pPr>
        <w:spacing w:line="360" w:lineRule="auto"/>
        <w:jc w:val="center"/>
        <w:rPr>
          <w:rFonts w:ascii="Times New Roman" w:hAnsi="Times New Roman" w:cs="Times New Roman"/>
        </w:rPr>
      </w:pPr>
    </w:p>
    <w:p w14:paraId="4EEC160F" w14:textId="77777777" w:rsidR="00A35801" w:rsidRDefault="00A35801" w:rsidP="00A35801">
      <w:pPr>
        <w:spacing w:after="0" w:line="240" w:lineRule="auto"/>
      </w:pPr>
      <w:r>
        <w:rPr>
          <w:noProof/>
        </w:rPr>
        <mc:AlternateContent>
          <mc:Choice Requires="wps">
            <w:drawing>
              <wp:anchor distT="0" distB="0" distL="114300" distR="114300" simplePos="0" relativeHeight="251672576" behindDoc="0" locked="0" layoutInCell="1" allowOverlap="1" wp14:anchorId="48E41D8F" wp14:editId="724EC4A6">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89D531F" w14:textId="77777777" w:rsidR="004F5609" w:rsidRPr="001502CF" w:rsidRDefault="004F5609" w:rsidP="00A3580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41D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" fillcolor="#0f9ed5 [3207]" strokecolor="#074e69 [1607]" strokeweight="1pt">
                <v:textbox>
                  <w:txbxContent>
                    <w:p w14:paraId="089D531F" w14:textId="77777777" w:rsidR="004F5609" w:rsidRPr="001502CF" w:rsidRDefault="004F5609" w:rsidP="00A3580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52172D77" w14:textId="77777777" w:rsidR="00A35801" w:rsidRDefault="00A35801" w:rsidP="00A35801">
      <w:pPr>
        <w:spacing w:after="0" w:line="240" w:lineRule="auto"/>
      </w:pPr>
    </w:p>
    <w:p w14:paraId="5E381D46" w14:textId="77777777" w:rsidR="00A35801" w:rsidRDefault="00A35801" w:rsidP="00A35801">
      <w:pPr>
        <w:spacing w:after="0" w:line="240" w:lineRule="auto"/>
      </w:pPr>
      <w:r>
        <w:rPr>
          <w:noProof/>
        </w:rPr>
        <mc:AlternateContent>
          <mc:Choice Requires="wps">
            <w:drawing>
              <wp:anchor distT="0" distB="0" distL="114300" distR="114300" simplePos="0" relativeHeight="251660288" behindDoc="0" locked="0" layoutInCell="1" allowOverlap="1" wp14:anchorId="52DAFC01" wp14:editId="36029B30">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7A6BE"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5349DB7" w14:textId="620D191A"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r w:rsidR="00BD61F2">
                              <w:rPr>
                                <w:rFonts w:ascii="Arial" w:hAnsi="Arial" w:cs="Arial"/>
                                <w:color w:val="000000" w:themeColor="text1"/>
                                <w:sz w:val="18"/>
                                <w:szCs w:val="20"/>
                              </w:rPr>
                              <w:t>removed (</w:t>
                            </w:r>
                            <w:r>
                              <w:rPr>
                                <w:rFonts w:ascii="Arial" w:hAnsi="Arial" w:cs="Arial"/>
                                <w:color w:val="000000" w:themeColor="text1"/>
                                <w:sz w:val="18"/>
                                <w:szCs w:val="20"/>
                              </w:rPr>
                              <w:t>n =</w:t>
                            </w:r>
                            <w:r w:rsidR="00CF2F84">
                              <w:rPr>
                                <w:rFonts w:ascii="Arial" w:hAnsi="Arial" w:cs="Arial"/>
                                <w:color w:val="000000" w:themeColor="text1"/>
                                <w:sz w:val="18"/>
                                <w:szCs w:val="20"/>
                              </w:rPr>
                              <w:t>50</w:t>
                            </w:r>
                            <w:r>
                              <w:rPr>
                                <w:rFonts w:ascii="Arial" w:hAnsi="Arial" w:cs="Arial"/>
                                <w:color w:val="000000" w:themeColor="text1"/>
                                <w:sz w:val="18"/>
                                <w:szCs w:val="20"/>
                              </w:rPr>
                              <w:t>)</w:t>
                            </w:r>
                          </w:p>
                          <w:p w14:paraId="5E935563" w14:textId="320DF5A9"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Records marked as ineligible by automation tools (n = </w:t>
                            </w:r>
                            <w:r w:rsidR="00CF2F84">
                              <w:rPr>
                                <w:rFonts w:ascii="Arial" w:hAnsi="Arial" w:cs="Arial"/>
                                <w:color w:val="000000" w:themeColor="text1"/>
                                <w:sz w:val="18"/>
                                <w:szCs w:val="20"/>
                              </w:rPr>
                              <w:t>45</w:t>
                            </w:r>
                            <w:r>
                              <w:rPr>
                                <w:rFonts w:ascii="Arial" w:hAnsi="Arial" w:cs="Arial"/>
                                <w:color w:val="000000" w:themeColor="text1"/>
                                <w:sz w:val="18"/>
                                <w:szCs w:val="20"/>
                              </w:rPr>
                              <w:t>)</w:t>
                            </w:r>
                          </w:p>
                          <w:p w14:paraId="553FA3FC" w14:textId="40256560"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Records removed for other reasons (n = </w:t>
                            </w:r>
                            <w:r w:rsidR="001C6DF1">
                              <w:rPr>
                                <w:rFonts w:ascii="Arial" w:hAnsi="Arial" w:cs="Arial"/>
                                <w:color w:val="000000" w:themeColor="text1"/>
                                <w:sz w:val="18"/>
                                <w:szCs w:val="20"/>
                              </w:rPr>
                              <w:t>55</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AFC01" id="Rectangle 2" o:spid="_x0000_s1027"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" filled="f" strokecolor="black [3213]" strokeweight="1pt">
                <v:textbox>
                  <w:txbxContent>
                    <w:p w14:paraId="5D27A6BE"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5349DB7" w14:textId="620D191A"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r w:rsidR="00BD61F2">
                        <w:rPr>
                          <w:rFonts w:ascii="Arial" w:hAnsi="Arial" w:cs="Arial"/>
                          <w:color w:val="000000" w:themeColor="text1"/>
                          <w:sz w:val="18"/>
                          <w:szCs w:val="20"/>
                        </w:rPr>
                        <w:t>removed (</w:t>
                      </w:r>
                      <w:r>
                        <w:rPr>
                          <w:rFonts w:ascii="Arial" w:hAnsi="Arial" w:cs="Arial"/>
                          <w:color w:val="000000" w:themeColor="text1"/>
                          <w:sz w:val="18"/>
                          <w:szCs w:val="20"/>
                        </w:rPr>
                        <w:t>n =</w:t>
                      </w:r>
                      <w:r w:rsidR="00CF2F84">
                        <w:rPr>
                          <w:rFonts w:ascii="Arial" w:hAnsi="Arial" w:cs="Arial"/>
                          <w:color w:val="000000" w:themeColor="text1"/>
                          <w:sz w:val="18"/>
                          <w:szCs w:val="20"/>
                        </w:rPr>
                        <w:t>50</w:t>
                      </w:r>
                      <w:r>
                        <w:rPr>
                          <w:rFonts w:ascii="Arial" w:hAnsi="Arial" w:cs="Arial"/>
                          <w:color w:val="000000" w:themeColor="text1"/>
                          <w:sz w:val="18"/>
                          <w:szCs w:val="20"/>
                        </w:rPr>
                        <w:t>)</w:t>
                      </w:r>
                    </w:p>
                    <w:p w14:paraId="5E935563" w14:textId="320DF5A9"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Records marked as ineligible by automation tools (n = </w:t>
                      </w:r>
                      <w:r w:rsidR="00CF2F84">
                        <w:rPr>
                          <w:rFonts w:ascii="Arial" w:hAnsi="Arial" w:cs="Arial"/>
                          <w:color w:val="000000" w:themeColor="text1"/>
                          <w:sz w:val="18"/>
                          <w:szCs w:val="20"/>
                        </w:rPr>
                        <w:t>45</w:t>
                      </w:r>
                      <w:r>
                        <w:rPr>
                          <w:rFonts w:ascii="Arial" w:hAnsi="Arial" w:cs="Arial"/>
                          <w:color w:val="000000" w:themeColor="text1"/>
                          <w:sz w:val="18"/>
                          <w:szCs w:val="20"/>
                        </w:rPr>
                        <w:t>)</w:t>
                      </w:r>
                    </w:p>
                    <w:p w14:paraId="553FA3FC" w14:textId="40256560"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Records removed for other reasons (n = </w:t>
                      </w:r>
                      <w:r w:rsidR="001C6DF1">
                        <w:rPr>
                          <w:rFonts w:ascii="Arial" w:hAnsi="Arial" w:cs="Arial"/>
                          <w:color w:val="000000" w:themeColor="text1"/>
                          <w:sz w:val="18"/>
                          <w:szCs w:val="20"/>
                        </w:rPr>
                        <w:t>55</w:t>
                      </w:r>
                      <w:r>
                        <w:rPr>
                          <w:rFonts w:ascii="Arial" w:hAnsi="Arial" w:cs="Arial"/>
                          <w:color w:val="000000" w:themeColor="text1"/>
                          <w:sz w:val="18"/>
                          <w:szCs w:val="20"/>
                        </w:rPr>
                        <w:t>)</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D085EB3" wp14:editId="6525BFD5">
                <wp:simplePos x="0" y="0"/>
                <wp:positionH relativeFrom="column">
                  <wp:posOffset>559613</wp:posOffset>
                </wp:positionH>
                <wp:positionV relativeFrom="paragraph">
                  <wp:posOffset>77064</wp:posOffset>
                </wp:positionV>
                <wp:extent cx="1887220" cy="1243584"/>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138A1"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77A63387" w14:textId="527B493D"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w:t>
                            </w:r>
                            <w:r w:rsidR="00CF2F84">
                              <w:rPr>
                                <w:rFonts w:ascii="Arial" w:hAnsi="Arial" w:cs="Arial"/>
                                <w:color w:val="000000" w:themeColor="text1"/>
                                <w:sz w:val="18"/>
                                <w:szCs w:val="20"/>
                              </w:rPr>
                              <w:t>300</w:t>
                            </w:r>
                            <w:r>
                              <w:rPr>
                                <w:rFonts w:ascii="Arial" w:hAnsi="Arial" w:cs="Arial"/>
                                <w:color w:val="000000" w:themeColor="text1"/>
                                <w:sz w:val="18"/>
                                <w:szCs w:val="20"/>
                              </w:rPr>
                              <w:t xml:space="preserve"> )</w:t>
                            </w:r>
                          </w:p>
                          <w:p w14:paraId="3E13C757" w14:textId="17F304E7"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w:t>
                            </w:r>
                            <w:r w:rsidR="00CF2F84">
                              <w:rPr>
                                <w:rFonts w:ascii="Arial" w:hAnsi="Arial" w:cs="Arial"/>
                                <w:color w:val="000000" w:themeColor="text1"/>
                                <w:sz w:val="18"/>
                                <w:szCs w:val="20"/>
                              </w:rPr>
                              <w:t>200</w:t>
                            </w:r>
                            <w:r>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85EB3" id="Rectangle 3"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" filled="f" strokecolor="black [3213]" strokeweight="1pt">
                <v:textbox>
                  <w:txbxContent>
                    <w:p w14:paraId="08C138A1"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77A63387" w14:textId="527B493D"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w:t>
                      </w:r>
                      <w:r w:rsidR="00CF2F84">
                        <w:rPr>
                          <w:rFonts w:ascii="Arial" w:hAnsi="Arial" w:cs="Arial"/>
                          <w:color w:val="000000" w:themeColor="text1"/>
                          <w:sz w:val="18"/>
                          <w:szCs w:val="20"/>
                        </w:rPr>
                        <w:t>300</w:t>
                      </w:r>
                      <w:r>
                        <w:rPr>
                          <w:rFonts w:ascii="Arial" w:hAnsi="Arial" w:cs="Arial"/>
                          <w:color w:val="000000" w:themeColor="text1"/>
                          <w:sz w:val="18"/>
                          <w:szCs w:val="20"/>
                        </w:rPr>
                        <w:t xml:space="preserve"> )</w:t>
                      </w:r>
                    </w:p>
                    <w:p w14:paraId="3E13C757" w14:textId="17F304E7"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w:t>
                      </w:r>
                      <w:r w:rsidR="00CF2F84">
                        <w:rPr>
                          <w:rFonts w:ascii="Arial" w:hAnsi="Arial" w:cs="Arial"/>
                          <w:color w:val="000000" w:themeColor="text1"/>
                          <w:sz w:val="18"/>
                          <w:szCs w:val="20"/>
                        </w:rPr>
                        <w:t>200</w:t>
                      </w:r>
                      <w:r>
                        <w:rPr>
                          <w:rFonts w:ascii="Arial" w:hAnsi="Arial" w:cs="Arial"/>
                          <w:color w:val="000000" w:themeColor="text1"/>
                          <w:sz w:val="18"/>
                          <w:szCs w:val="20"/>
                        </w:rPr>
                        <w:t xml:space="preserve"> )</w:t>
                      </w:r>
                    </w:p>
                  </w:txbxContent>
                </v:textbox>
              </v:rect>
            </w:pict>
          </mc:Fallback>
        </mc:AlternateContent>
      </w:r>
    </w:p>
    <w:p w14:paraId="29C7E79D" w14:textId="77777777" w:rsidR="00A35801" w:rsidRDefault="00A35801" w:rsidP="00A35801">
      <w:pPr>
        <w:spacing w:after="0" w:line="240" w:lineRule="auto"/>
      </w:pPr>
    </w:p>
    <w:p w14:paraId="750D3C10" w14:textId="77777777" w:rsidR="00A35801" w:rsidRDefault="00A35801" w:rsidP="00A35801">
      <w:pPr>
        <w:spacing w:after="0" w:line="240" w:lineRule="auto"/>
      </w:pPr>
      <w:r>
        <w:rPr>
          <w:noProof/>
        </w:rPr>
        <mc:AlternateContent>
          <mc:Choice Requires="wps">
            <w:drawing>
              <wp:anchor distT="0" distB="0" distL="114300" distR="114300" simplePos="0" relativeHeight="251673600" behindDoc="0" locked="0" layoutInCell="1" allowOverlap="1" wp14:anchorId="743D412B" wp14:editId="6CF9F2F3">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C7893C7" w14:textId="77777777" w:rsidR="004F5609" w:rsidRPr="001502CF" w:rsidRDefault="004F5609" w:rsidP="00A3580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D412B" id="Flowchart: Alternate Process 31" o:spid="_x0000_s1029" type="#_x0000_t176" style="position:absolute;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" fillcolor="#d86dcb [1944]" strokecolor="black [3213]" strokeweight="1pt">
                <v:textbox>
                  <w:txbxContent>
                    <w:p w14:paraId="1C7893C7" w14:textId="77777777" w:rsidR="004F5609" w:rsidRPr="001502CF" w:rsidRDefault="004F5609" w:rsidP="00A3580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17C61D56" w14:textId="77777777" w:rsidR="00A35801" w:rsidRDefault="00A35801" w:rsidP="00A35801">
      <w:pPr>
        <w:spacing w:after="0" w:line="240" w:lineRule="auto"/>
      </w:pPr>
    </w:p>
    <w:p w14:paraId="266038E5" w14:textId="77777777" w:rsidR="00A35801" w:rsidRDefault="00A35801" w:rsidP="00A35801">
      <w:pPr>
        <w:spacing w:after="0" w:line="240" w:lineRule="auto"/>
      </w:pPr>
      <w:r>
        <w:rPr>
          <w:noProof/>
        </w:rPr>
        <mc:AlternateContent>
          <mc:Choice Requires="wps">
            <w:drawing>
              <wp:anchor distT="0" distB="0" distL="114300" distR="114300" simplePos="0" relativeHeight="251668480" behindDoc="0" locked="0" layoutInCell="1" allowOverlap="1" wp14:anchorId="4BEA3682" wp14:editId="7339F828">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F03842"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mc:Fallback>
        </mc:AlternateContent>
      </w:r>
    </w:p>
    <w:p w14:paraId="54737C10" w14:textId="77777777" w:rsidR="00A35801" w:rsidRDefault="00A35801" w:rsidP="00A35801">
      <w:pPr>
        <w:spacing w:after="0" w:line="240" w:lineRule="auto"/>
      </w:pPr>
    </w:p>
    <w:p w14:paraId="6D6B479A" w14:textId="77777777" w:rsidR="00A35801" w:rsidRDefault="00A35801" w:rsidP="00A35801">
      <w:pPr>
        <w:spacing w:after="0" w:line="240" w:lineRule="auto"/>
      </w:pPr>
    </w:p>
    <w:p w14:paraId="47A6DE53" w14:textId="77777777" w:rsidR="00A35801" w:rsidRDefault="00A35801" w:rsidP="00A35801">
      <w:pPr>
        <w:spacing w:after="0" w:line="240" w:lineRule="auto"/>
      </w:pPr>
      <w:r>
        <w:rPr>
          <w:noProof/>
        </w:rPr>
        <mc:AlternateContent>
          <mc:Choice Requires="wps">
            <w:drawing>
              <wp:anchor distT="0" distB="0" distL="114300" distR="114300" simplePos="0" relativeHeight="251676672" behindDoc="0" locked="0" layoutInCell="1" allowOverlap="1" wp14:anchorId="11F21C0E" wp14:editId="102B12F1">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5EBA90"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mc:Fallback>
        </mc:AlternateContent>
      </w:r>
    </w:p>
    <w:p w14:paraId="67ABE7E6" w14:textId="77777777" w:rsidR="00A35801" w:rsidRDefault="00A35801" w:rsidP="00A35801">
      <w:pPr>
        <w:spacing w:after="0" w:line="240" w:lineRule="auto"/>
      </w:pPr>
    </w:p>
    <w:p w14:paraId="48EC42EA" w14:textId="77777777" w:rsidR="00A35801" w:rsidRDefault="00A35801" w:rsidP="00A35801">
      <w:pPr>
        <w:spacing w:after="0" w:line="240" w:lineRule="auto"/>
      </w:pPr>
      <w:r>
        <w:rPr>
          <w:noProof/>
        </w:rPr>
        <mc:AlternateContent>
          <mc:Choice Requires="wps">
            <w:drawing>
              <wp:anchor distT="0" distB="0" distL="114300" distR="114300" simplePos="0" relativeHeight="251669504" behindDoc="0" locked="0" layoutInCell="1" allowOverlap="1" wp14:anchorId="5F825076" wp14:editId="25559F74">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06AEDA"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60D2DDC9" wp14:editId="14934E26">
                <wp:simplePos x="0" y="0"/>
                <wp:positionH relativeFrom="column">
                  <wp:posOffset>559435</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2C26D"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FE9AA57" w14:textId="53757E36"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CF2F84">
                              <w:rPr>
                                <w:rFonts w:ascii="Arial" w:hAnsi="Arial" w:cs="Arial"/>
                                <w:color w:val="000000" w:themeColor="text1"/>
                                <w:sz w:val="18"/>
                                <w:szCs w:val="20"/>
                              </w:rPr>
                              <w:t>200</w:t>
                            </w:r>
                            <w:r>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2DDC9" id="Rectangle 4"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" filled="f" strokecolor="black [3213]" strokeweight="1pt">
                <v:textbox>
                  <w:txbxContent>
                    <w:p w14:paraId="5702C26D"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FE9AA57" w14:textId="53757E36"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CF2F84">
                        <w:rPr>
                          <w:rFonts w:ascii="Arial" w:hAnsi="Arial" w:cs="Arial"/>
                          <w:color w:val="000000" w:themeColor="text1"/>
                          <w:sz w:val="18"/>
                          <w:szCs w:val="20"/>
                        </w:rPr>
                        <w:t>200</w:t>
                      </w:r>
                      <w:r>
                        <w:rPr>
                          <w:rFonts w:ascii="Arial" w:hAnsi="Arial" w:cs="Arial"/>
                          <w:color w:val="000000" w:themeColor="text1"/>
                          <w:sz w:val="18"/>
                          <w:szCs w:val="20"/>
                        </w:rPr>
                        <w:t xml:space="preserve"> )</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229D162" wp14:editId="495284AD">
                <wp:simplePos x="0" y="0"/>
                <wp:positionH relativeFrom="column">
                  <wp:posOffset>3048000</wp:posOffset>
                </wp:positionH>
                <wp:positionV relativeFrom="paragraph">
                  <wp:posOffset>74930</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F3C80"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1100CD39" w14:textId="5D8F11E8"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100</w:t>
                            </w:r>
                            <w:r>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9D162" id="Rectangle 5"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" filled="f" strokecolor="black [3213]" strokeweight="1pt">
                <v:textbox>
                  <w:txbxContent>
                    <w:p w14:paraId="2C3F3C80"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1100CD39" w14:textId="5D8F11E8"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100</w:t>
                      </w:r>
                      <w:r>
                        <w:rPr>
                          <w:rFonts w:ascii="Arial" w:hAnsi="Arial" w:cs="Arial"/>
                          <w:color w:val="000000" w:themeColor="text1"/>
                          <w:sz w:val="18"/>
                          <w:szCs w:val="20"/>
                        </w:rPr>
                        <w:t xml:space="preserve"> )</w:t>
                      </w:r>
                    </w:p>
                  </w:txbxContent>
                </v:textbox>
              </v:rect>
            </w:pict>
          </mc:Fallback>
        </mc:AlternateContent>
      </w:r>
    </w:p>
    <w:p w14:paraId="2ACFD51D" w14:textId="77777777" w:rsidR="00A35801" w:rsidRDefault="00A35801" w:rsidP="00A35801">
      <w:pPr>
        <w:spacing w:after="0" w:line="240" w:lineRule="auto"/>
      </w:pPr>
    </w:p>
    <w:p w14:paraId="022F85AB" w14:textId="77777777" w:rsidR="00A35801" w:rsidRDefault="00A35801" w:rsidP="00A35801">
      <w:pPr>
        <w:spacing w:after="0" w:line="240" w:lineRule="auto"/>
      </w:pPr>
    </w:p>
    <w:p w14:paraId="74279336" w14:textId="77777777" w:rsidR="00A35801" w:rsidRDefault="00A35801" w:rsidP="00A35801">
      <w:pPr>
        <w:spacing w:after="0" w:line="240" w:lineRule="auto"/>
      </w:pPr>
      <w:r>
        <w:rPr>
          <w:noProof/>
        </w:rPr>
        <mc:AlternateContent>
          <mc:Choice Requires="wps">
            <w:drawing>
              <wp:anchor distT="0" distB="0" distL="114300" distR="114300" simplePos="0" relativeHeight="251677696" behindDoc="0" locked="0" layoutInCell="1" allowOverlap="1" wp14:anchorId="7DB8C639" wp14:editId="34996FB2">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3A6963"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mc:Fallback>
        </mc:AlternateContent>
      </w:r>
    </w:p>
    <w:p w14:paraId="2D477143" w14:textId="77777777" w:rsidR="00A35801" w:rsidRDefault="00A35801" w:rsidP="00A35801">
      <w:pPr>
        <w:spacing w:after="0" w:line="240" w:lineRule="auto"/>
      </w:pPr>
    </w:p>
    <w:p w14:paraId="28D0DE73" w14:textId="77777777" w:rsidR="00A35801" w:rsidRDefault="00A35801" w:rsidP="00A35801">
      <w:pPr>
        <w:spacing w:after="0" w:line="240" w:lineRule="auto"/>
      </w:pPr>
      <w:r w:rsidRPr="00560609">
        <w:rPr>
          <w:noProof/>
        </w:rPr>
        <mc:AlternateContent>
          <mc:Choice Requires="wps">
            <w:drawing>
              <wp:anchor distT="0" distB="0" distL="114300" distR="114300" simplePos="0" relativeHeight="251663360" behindDoc="0" locked="0" layoutInCell="1" allowOverlap="1" wp14:anchorId="7D5EC438" wp14:editId="379AA044">
                <wp:simplePos x="0" y="0"/>
                <wp:positionH relativeFrom="column">
                  <wp:posOffset>560705</wp:posOffset>
                </wp:positionH>
                <wp:positionV relativeFrom="paragraph">
                  <wp:posOffset>47625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73493"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F78960A" w14:textId="3B512D95"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300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EC438" id="Rectangle 6"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" filled="f" strokecolor="black [3213]" strokeweight="1pt">
                <v:textbox>
                  <w:txbxContent>
                    <w:p w14:paraId="00073493"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F78960A" w14:textId="3B512D95"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300</w:t>
                      </w:r>
                      <w:r>
                        <w:rPr>
                          <w:rFonts w:ascii="Arial" w:hAnsi="Arial" w:cs="Arial"/>
                          <w:color w:val="000000" w:themeColor="text1"/>
                          <w:sz w:val="18"/>
                          <w:szCs w:val="20"/>
                        </w:rPr>
                        <w:t>)</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4203175C" wp14:editId="0BA40947">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7941E3"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4384" behindDoc="0" locked="0" layoutInCell="1" allowOverlap="1" wp14:anchorId="2F04AF01" wp14:editId="61BA7468">
                <wp:simplePos x="0" y="0"/>
                <wp:positionH relativeFrom="column">
                  <wp:posOffset>3049270</wp:posOffset>
                </wp:positionH>
                <wp:positionV relativeFrom="paragraph">
                  <wp:posOffset>66675</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3FA713"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7BF94E87" w14:textId="587E910D"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50</w:t>
                            </w:r>
                            <w:r>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4AF01" id="Rectangle 7"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" filled="f" strokecolor="black [3213]" strokeweight="1pt">
                <v:textbox>
                  <w:txbxContent>
                    <w:p w14:paraId="433FA713"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7BF94E87" w14:textId="587E910D"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50</w:t>
                      </w:r>
                      <w:r>
                        <w:rPr>
                          <w:rFonts w:ascii="Arial" w:hAnsi="Arial" w:cs="Arial"/>
                          <w:color w:val="000000" w:themeColor="text1"/>
                          <w:sz w:val="18"/>
                          <w:szCs w:val="20"/>
                        </w:rPr>
                        <w:t xml:space="preserve"> )</w:t>
                      </w:r>
                    </w:p>
                  </w:txbxContent>
                </v:textbox>
              </v:rect>
            </w:pict>
          </mc:Fallback>
        </mc:AlternateContent>
      </w:r>
    </w:p>
    <w:p w14:paraId="6FF2A3B6" w14:textId="77777777" w:rsidR="00A35801" w:rsidRDefault="00A35801" w:rsidP="00A35801">
      <w:pPr>
        <w:spacing w:after="0" w:line="240" w:lineRule="auto"/>
      </w:pPr>
    </w:p>
    <w:p w14:paraId="4A7F7753" w14:textId="77777777" w:rsidR="00A35801" w:rsidRDefault="00A35801" w:rsidP="00A35801">
      <w:pPr>
        <w:spacing w:after="0" w:line="240" w:lineRule="auto"/>
      </w:pPr>
      <w:r>
        <w:rPr>
          <w:noProof/>
        </w:rPr>
        <mc:AlternateContent>
          <mc:Choice Requires="wps">
            <w:drawing>
              <wp:anchor distT="0" distB="0" distL="114300" distR="114300" simplePos="0" relativeHeight="251674624" behindDoc="0" locked="0" layoutInCell="1" allowOverlap="1" wp14:anchorId="491098B7" wp14:editId="1CBF83A4">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BC07552" w14:textId="77777777" w:rsidR="004F5609" w:rsidRDefault="004F5609" w:rsidP="00A3580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161C706" w14:textId="77777777" w:rsidR="004F5609" w:rsidRPr="001502CF" w:rsidRDefault="004F5609" w:rsidP="00A35801">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098B7" id="Flowchart: Alternate Process 32" o:spid="_x0000_s1034"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" fillcolor="#d86dcb [1944]" strokecolor="black [3213]" strokeweight="1pt">
                <v:textbox>
                  <w:txbxContent>
                    <w:p w14:paraId="7BC07552" w14:textId="77777777" w:rsidR="004F5609" w:rsidRDefault="004F5609" w:rsidP="00A3580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161C706" w14:textId="77777777" w:rsidR="004F5609" w:rsidRPr="001502CF" w:rsidRDefault="004F5609" w:rsidP="00A35801">
                      <w:pPr>
                        <w:spacing w:after="0" w:line="240" w:lineRule="auto"/>
                        <w:rPr>
                          <w:rFonts w:ascii="Arial" w:hAnsi="Arial" w:cs="Arial"/>
                          <w:b/>
                          <w:color w:val="000000" w:themeColor="text1"/>
                          <w:sz w:val="18"/>
                          <w:szCs w:val="18"/>
                        </w:rPr>
                      </w:pPr>
                    </w:p>
                  </w:txbxContent>
                </v:textbox>
              </v:shape>
            </w:pict>
          </mc:Fallback>
        </mc:AlternateContent>
      </w:r>
    </w:p>
    <w:p w14:paraId="17118EE2" w14:textId="77777777" w:rsidR="00A35801" w:rsidRDefault="00A35801" w:rsidP="00A35801">
      <w:pPr>
        <w:spacing w:after="0" w:line="240" w:lineRule="auto"/>
      </w:pPr>
      <w:r>
        <w:rPr>
          <w:noProof/>
        </w:rPr>
        <mc:AlternateContent>
          <mc:Choice Requires="wps">
            <w:drawing>
              <wp:anchor distT="0" distB="0" distL="114300" distR="114300" simplePos="0" relativeHeight="251678720" behindDoc="0" locked="0" layoutInCell="1" allowOverlap="1" wp14:anchorId="7A29F847" wp14:editId="3726A37F">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15280A"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mc:Fallback>
        </mc:AlternateContent>
      </w:r>
    </w:p>
    <w:p w14:paraId="17A344E1" w14:textId="77777777" w:rsidR="00A35801" w:rsidRDefault="00A35801" w:rsidP="00A35801">
      <w:pPr>
        <w:spacing w:after="0" w:line="240" w:lineRule="auto"/>
      </w:pPr>
    </w:p>
    <w:p w14:paraId="6D9617DE" w14:textId="77777777" w:rsidR="00A35801" w:rsidRDefault="00A35801" w:rsidP="00A35801">
      <w:pPr>
        <w:spacing w:after="0" w:line="240" w:lineRule="auto"/>
      </w:pPr>
      <w:r>
        <w:rPr>
          <w:noProof/>
        </w:rPr>
        <mc:AlternateContent>
          <mc:Choice Requires="wps">
            <w:drawing>
              <wp:anchor distT="0" distB="0" distL="114300" distR="114300" simplePos="0" relativeHeight="251671552" behindDoc="0" locked="0" layoutInCell="1" allowOverlap="1" wp14:anchorId="605B0199" wp14:editId="1E5928D8">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7FCE28"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5408" behindDoc="0" locked="0" layoutInCell="1" allowOverlap="1" wp14:anchorId="5D80AD46" wp14:editId="2C844939">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E47D7"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8C6DB98" w14:textId="4E1B4B5F"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1C6DF1">
                              <w:rPr>
                                <w:rFonts w:ascii="Arial" w:hAnsi="Arial" w:cs="Arial"/>
                                <w:color w:val="000000" w:themeColor="text1"/>
                                <w:sz w:val="18"/>
                                <w:szCs w:val="20"/>
                              </w:rPr>
                              <w:t>200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0AD46" id="Rectangle 8" o:spid="_x0000_s1035"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" filled="f" strokecolor="black [3213]" strokeweight="1pt">
                <v:textbox>
                  <w:txbxContent>
                    <w:p w14:paraId="536E47D7"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8C6DB98" w14:textId="4E1B4B5F"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1C6DF1">
                        <w:rPr>
                          <w:rFonts w:ascii="Arial" w:hAnsi="Arial" w:cs="Arial"/>
                          <w:color w:val="000000" w:themeColor="text1"/>
                          <w:sz w:val="18"/>
                          <w:szCs w:val="20"/>
                        </w:rPr>
                        <w:t>200</w:t>
                      </w:r>
                      <w:r>
                        <w:rPr>
                          <w:rFonts w:ascii="Arial" w:hAnsi="Arial" w:cs="Arial"/>
                          <w:color w:val="000000" w:themeColor="text1"/>
                          <w:sz w:val="18"/>
                          <w:szCs w:val="20"/>
                        </w:rPr>
                        <w:t>)</w:t>
                      </w:r>
                    </w:p>
                  </w:txbxContent>
                </v:textbox>
              </v:rect>
            </w:pict>
          </mc:Fallback>
        </mc:AlternateContent>
      </w:r>
      <w:r w:rsidRPr="00560609">
        <w:rPr>
          <w:noProof/>
        </w:rPr>
        <mc:AlternateContent>
          <mc:Choice Requires="wps">
            <w:drawing>
              <wp:anchor distT="0" distB="0" distL="114300" distR="114300" simplePos="0" relativeHeight="251666432" behindDoc="0" locked="0" layoutInCell="1" allowOverlap="1" wp14:anchorId="69F9CDAC" wp14:editId="2F5421A4">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B13EDA"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56C4F8AD" w14:textId="78795990"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w:t>
                            </w:r>
                            <w:r w:rsidR="001C6DF1">
                              <w:rPr>
                                <w:rFonts w:ascii="Arial" w:hAnsi="Arial" w:cs="Arial"/>
                                <w:color w:val="000000" w:themeColor="text1"/>
                                <w:sz w:val="18"/>
                                <w:szCs w:val="20"/>
                              </w:rPr>
                              <w:t>50</w:t>
                            </w:r>
                            <w:r>
                              <w:rPr>
                                <w:rFonts w:ascii="Arial" w:hAnsi="Arial" w:cs="Arial"/>
                                <w:color w:val="000000" w:themeColor="text1"/>
                                <w:sz w:val="18"/>
                                <w:szCs w:val="20"/>
                              </w:rPr>
                              <w:t xml:space="preserve"> )</w:t>
                            </w:r>
                          </w:p>
                          <w:p w14:paraId="5D84E9A0" w14:textId="2AEF94B9"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2 (n = </w:t>
                            </w:r>
                            <w:r w:rsidR="001C6DF1">
                              <w:rPr>
                                <w:rFonts w:ascii="Arial" w:hAnsi="Arial" w:cs="Arial"/>
                                <w:color w:val="000000" w:themeColor="text1"/>
                                <w:sz w:val="18"/>
                                <w:szCs w:val="20"/>
                              </w:rPr>
                              <w:t>45</w:t>
                            </w:r>
                            <w:r>
                              <w:rPr>
                                <w:rFonts w:ascii="Arial" w:hAnsi="Arial" w:cs="Arial"/>
                                <w:color w:val="000000" w:themeColor="text1"/>
                                <w:sz w:val="18"/>
                                <w:szCs w:val="20"/>
                              </w:rPr>
                              <w:t>)</w:t>
                            </w:r>
                          </w:p>
                          <w:p w14:paraId="4F0384BA" w14:textId="7DE0FCDA"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3 (n = </w:t>
                            </w:r>
                            <w:r w:rsidR="001C6DF1">
                              <w:rPr>
                                <w:rFonts w:ascii="Arial" w:hAnsi="Arial" w:cs="Arial"/>
                                <w:color w:val="000000" w:themeColor="text1"/>
                                <w:sz w:val="18"/>
                                <w:szCs w:val="20"/>
                              </w:rPr>
                              <w:t>49</w:t>
                            </w:r>
                            <w:r>
                              <w:rPr>
                                <w:rFonts w:ascii="Arial" w:hAnsi="Arial" w:cs="Arial"/>
                                <w:color w:val="000000" w:themeColor="text1"/>
                                <w:sz w:val="18"/>
                                <w:szCs w:val="20"/>
                              </w:rPr>
                              <w:t>)</w:t>
                            </w:r>
                          </w:p>
                          <w:p w14:paraId="5507B919" w14:textId="77777777"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9CDAC" id="Rectangle 9" o:spid="_x0000_s1036" style="position:absolute;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" filled="f" strokecolor="black [3213]" strokeweight="1pt">
                <v:textbox>
                  <w:txbxContent>
                    <w:p w14:paraId="1CB13EDA"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56C4F8AD" w14:textId="78795990"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w:t>
                      </w:r>
                      <w:r w:rsidR="001C6DF1">
                        <w:rPr>
                          <w:rFonts w:ascii="Arial" w:hAnsi="Arial" w:cs="Arial"/>
                          <w:color w:val="000000" w:themeColor="text1"/>
                          <w:sz w:val="18"/>
                          <w:szCs w:val="20"/>
                        </w:rPr>
                        <w:t>50</w:t>
                      </w:r>
                      <w:r>
                        <w:rPr>
                          <w:rFonts w:ascii="Arial" w:hAnsi="Arial" w:cs="Arial"/>
                          <w:color w:val="000000" w:themeColor="text1"/>
                          <w:sz w:val="18"/>
                          <w:szCs w:val="20"/>
                        </w:rPr>
                        <w:t xml:space="preserve"> )</w:t>
                      </w:r>
                    </w:p>
                    <w:p w14:paraId="5D84E9A0" w14:textId="2AEF94B9"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2 (n = </w:t>
                      </w:r>
                      <w:r w:rsidR="001C6DF1">
                        <w:rPr>
                          <w:rFonts w:ascii="Arial" w:hAnsi="Arial" w:cs="Arial"/>
                          <w:color w:val="000000" w:themeColor="text1"/>
                          <w:sz w:val="18"/>
                          <w:szCs w:val="20"/>
                        </w:rPr>
                        <w:t>45</w:t>
                      </w:r>
                      <w:r>
                        <w:rPr>
                          <w:rFonts w:ascii="Arial" w:hAnsi="Arial" w:cs="Arial"/>
                          <w:color w:val="000000" w:themeColor="text1"/>
                          <w:sz w:val="18"/>
                          <w:szCs w:val="20"/>
                        </w:rPr>
                        <w:t>)</w:t>
                      </w:r>
                    </w:p>
                    <w:p w14:paraId="4F0384BA" w14:textId="7DE0FCDA"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3 (n = </w:t>
                      </w:r>
                      <w:r w:rsidR="001C6DF1">
                        <w:rPr>
                          <w:rFonts w:ascii="Arial" w:hAnsi="Arial" w:cs="Arial"/>
                          <w:color w:val="000000" w:themeColor="text1"/>
                          <w:sz w:val="18"/>
                          <w:szCs w:val="20"/>
                        </w:rPr>
                        <w:t>49</w:t>
                      </w:r>
                      <w:r>
                        <w:rPr>
                          <w:rFonts w:ascii="Arial" w:hAnsi="Arial" w:cs="Arial"/>
                          <w:color w:val="000000" w:themeColor="text1"/>
                          <w:sz w:val="18"/>
                          <w:szCs w:val="20"/>
                        </w:rPr>
                        <w:t>)</w:t>
                      </w:r>
                    </w:p>
                    <w:p w14:paraId="5507B919" w14:textId="77777777"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321E9F54" w14:textId="77777777" w:rsidR="00A35801" w:rsidRDefault="00A35801" w:rsidP="00A35801">
      <w:pPr>
        <w:spacing w:after="0" w:line="240" w:lineRule="auto"/>
      </w:pPr>
    </w:p>
    <w:p w14:paraId="5BD320C5" w14:textId="77777777" w:rsidR="00A35801" w:rsidRDefault="00A35801" w:rsidP="00A35801">
      <w:pPr>
        <w:spacing w:after="0" w:line="240" w:lineRule="auto"/>
      </w:pPr>
    </w:p>
    <w:p w14:paraId="4D9D1BCE" w14:textId="77777777" w:rsidR="00A35801" w:rsidRDefault="00A35801" w:rsidP="00A35801">
      <w:pPr>
        <w:spacing w:after="0" w:line="240" w:lineRule="auto"/>
      </w:pPr>
      <w:r>
        <w:rPr>
          <w:noProof/>
        </w:rPr>
        <mc:AlternateContent>
          <mc:Choice Requires="wps">
            <w:drawing>
              <wp:anchor distT="0" distB="0" distL="114300" distR="114300" simplePos="0" relativeHeight="251679744" behindDoc="0" locked="0" layoutInCell="1" allowOverlap="1" wp14:anchorId="499B6878" wp14:editId="6A039FE7">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FAC755" id="Straight Arrow Connector 19" o:spid="_x0000_s1026" type="#_x0000_t32"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mc:Fallback>
        </mc:AlternateContent>
      </w:r>
    </w:p>
    <w:p w14:paraId="1F407971" w14:textId="77777777" w:rsidR="00A35801" w:rsidRDefault="00A35801" w:rsidP="00A35801">
      <w:pPr>
        <w:spacing w:after="0" w:line="240" w:lineRule="auto"/>
      </w:pPr>
    </w:p>
    <w:p w14:paraId="077FA218" w14:textId="77777777" w:rsidR="00A35801" w:rsidRDefault="00A35801" w:rsidP="00A35801">
      <w:pPr>
        <w:spacing w:after="0" w:line="240" w:lineRule="auto"/>
      </w:pPr>
    </w:p>
    <w:p w14:paraId="467A357B" w14:textId="77777777" w:rsidR="00A35801" w:rsidRDefault="00A35801" w:rsidP="00A35801">
      <w:pPr>
        <w:spacing w:after="0" w:line="240" w:lineRule="auto"/>
      </w:pPr>
    </w:p>
    <w:p w14:paraId="59628374" w14:textId="77777777" w:rsidR="00A35801" w:rsidRDefault="00A35801" w:rsidP="00A35801">
      <w:pPr>
        <w:spacing w:after="0" w:line="240" w:lineRule="auto"/>
      </w:pPr>
      <w:r w:rsidRPr="00560609">
        <w:rPr>
          <w:noProof/>
        </w:rPr>
        <mc:AlternateContent>
          <mc:Choice Requires="wps">
            <w:drawing>
              <wp:anchor distT="0" distB="0" distL="114300" distR="114300" simplePos="0" relativeHeight="251667456" behindDoc="0" locked="0" layoutInCell="1" allowOverlap="1" wp14:anchorId="281A58BB" wp14:editId="15CAC26C">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1C042" w14:textId="77777777"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5AD98648" w14:textId="03F77B99"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56</w:t>
                            </w:r>
                            <w:r>
                              <w:rPr>
                                <w:rFonts w:ascii="Arial" w:hAnsi="Arial" w:cs="Arial"/>
                                <w:color w:val="000000" w:themeColor="text1"/>
                                <w:sz w:val="18"/>
                                <w:szCs w:val="20"/>
                              </w:rPr>
                              <w:t>)</w:t>
                            </w:r>
                          </w:p>
                          <w:p w14:paraId="66015DFB" w14:textId="77777777"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5D7F609D" w14:textId="7C2065F0"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56</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A58BB" id="Rectangle 1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" filled="f" strokecolor="black [3213]" strokeweight="1pt">
                <v:textbox>
                  <w:txbxContent>
                    <w:p w14:paraId="6521C042" w14:textId="77777777"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5AD98648" w14:textId="03F77B99"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56</w:t>
                      </w:r>
                      <w:r>
                        <w:rPr>
                          <w:rFonts w:ascii="Arial" w:hAnsi="Arial" w:cs="Arial"/>
                          <w:color w:val="000000" w:themeColor="text1"/>
                          <w:sz w:val="18"/>
                          <w:szCs w:val="20"/>
                        </w:rPr>
                        <w:t>)</w:t>
                      </w:r>
                    </w:p>
                    <w:p w14:paraId="66015DFB" w14:textId="77777777"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5D7F609D" w14:textId="7C2065F0"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56</w:t>
                      </w:r>
                      <w:r>
                        <w:rPr>
                          <w:rFonts w:ascii="Arial" w:hAnsi="Arial" w:cs="Arial"/>
                          <w:color w:val="000000" w:themeColor="text1"/>
                          <w:sz w:val="18"/>
                          <w:szCs w:val="20"/>
                        </w:rPr>
                        <w:t>)</w:t>
                      </w:r>
                    </w:p>
                  </w:txbxContent>
                </v:textbox>
              </v:rect>
            </w:pict>
          </mc:Fallback>
        </mc:AlternateContent>
      </w:r>
    </w:p>
    <w:p w14:paraId="3359D5D4" w14:textId="77777777" w:rsidR="00A35801" w:rsidRDefault="00A35801" w:rsidP="00A35801">
      <w:pPr>
        <w:spacing w:after="0" w:line="240" w:lineRule="auto"/>
      </w:pPr>
      <w:r>
        <w:rPr>
          <w:noProof/>
        </w:rPr>
        <mc:AlternateContent>
          <mc:Choice Requires="wps">
            <w:drawing>
              <wp:anchor distT="0" distB="0" distL="114300" distR="114300" simplePos="0" relativeHeight="251675648" behindDoc="0" locked="0" layoutInCell="1" allowOverlap="1" wp14:anchorId="1E915D76" wp14:editId="49BB427F">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5222E05" w14:textId="77777777" w:rsidR="004F5609" w:rsidRPr="001502CF" w:rsidRDefault="004F5609" w:rsidP="00A3580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15D76" id="Flowchart: Alternate Process 33" o:spid="_x0000_s1038"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" fillcolor="#d86dcb [1944]" strokecolor="black [3213]" strokeweight="1pt">
                <v:textbox>
                  <w:txbxContent>
                    <w:p w14:paraId="75222E05" w14:textId="77777777" w:rsidR="004F5609" w:rsidRPr="001502CF" w:rsidRDefault="004F5609" w:rsidP="00A3580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186CF3F2" w14:textId="77777777" w:rsidR="00A35801" w:rsidRDefault="00A35801" w:rsidP="00A35801">
      <w:pPr>
        <w:spacing w:after="0" w:line="240" w:lineRule="auto"/>
      </w:pPr>
    </w:p>
    <w:p w14:paraId="26D73ACC" w14:textId="77777777" w:rsidR="00A35801" w:rsidRDefault="00A35801" w:rsidP="00A35801">
      <w:pPr>
        <w:spacing w:after="0" w:line="240" w:lineRule="auto"/>
      </w:pPr>
    </w:p>
    <w:p w14:paraId="29F75A36" w14:textId="77777777" w:rsidR="00A35801" w:rsidRDefault="00A35801" w:rsidP="00A35801">
      <w:pPr>
        <w:spacing w:after="0" w:line="240" w:lineRule="auto"/>
      </w:pPr>
    </w:p>
    <w:p w14:paraId="6054737D" w14:textId="7AE7E5E9" w:rsidR="00983D35" w:rsidRPr="00983D35" w:rsidRDefault="00314DC2" w:rsidP="009B40AD">
      <w:pPr>
        <w:spacing w:line="360" w:lineRule="auto"/>
        <w:rPr>
          <w:rFonts w:ascii="Times New Roman" w:hAnsi="Times New Roman" w:cs="Times New Roman"/>
          <w:b/>
          <w:bCs/>
        </w:rPr>
      </w:pPr>
      <w:r w:rsidRPr="00314DC2">
        <w:rPr>
          <w:b/>
          <w:bCs/>
          <w:noProof/>
        </w:rPr>
        <w:t>Figure</w:t>
      </w:r>
      <w:r w:rsidR="00983D35" w:rsidRPr="00983D35">
        <w:rPr>
          <w:rFonts w:ascii="Times New Roman" w:hAnsi="Times New Roman" w:cs="Times New Roman"/>
          <w:b/>
          <w:bCs/>
        </w:rPr>
        <w:t xml:space="preserve"> </w:t>
      </w:r>
      <w:r w:rsidR="00B6037B">
        <w:rPr>
          <w:rFonts w:ascii="Times New Roman" w:hAnsi="Times New Roman" w:cs="Times New Roman"/>
          <w:b/>
          <w:bCs/>
        </w:rPr>
        <w:t>2</w:t>
      </w:r>
      <w:r w:rsidR="00983D35" w:rsidRPr="00983D35">
        <w:rPr>
          <w:rFonts w:ascii="Times New Roman" w:hAnsi="Times New Roman" w:cs="Times New Roman"/>
          <w:b/>
          <w:bCs/>
        </w:rPr>
        <w:t>: PRISMA flow diagram showing literature selection process</w:t>
      </w:r>
    </w:p>
    <w:p w14:paraId="22DF5E0D" w14:textId="681E912F" w:rsidR="00983D35" w:rsidRDefault="00983D35" w:rsidP="00983D35">
      <w:pPr>
        <w:spacing w:line="360" w:lineRule="auto"/>
        <w:jc w:val="both"/>
        <w:rPr>
          <w:rFonts w:ascii="Times New Roman" w:hAnsi="Times New Roman" w:cs="Times New Roman"/>
          <w:b/>
          <w:bCs/>
        </w:rPr>
      </w:pPr>
      <w:r w:rsidRPr="00983D35">
        <w:rPr>
          <w:rFonts w:ascii="Times New Roman" w:hAnsi="Times New Roman" w:cs="Times New Roman"/>
          <w:b/>
          <w:bCs/>
        </w:rPr>
        <w:t>3.</w:t>
      </w:r>
      <w:r w:rsidR="001A5C4C">
        <w:rPr>
          <w:rFonts w:ascii="Times New Roman" w:hAnsi="Times New Roman" w:cs="Times New Roman"/>
          <w:b/>
          <w:bCs/>
        </w:rPr>
        <w:t>2</w:t>
      </w:r>
      <w:r w:rsidRPr="00983D35">
        <w:rPr>
          <w:rFonts w:ascii="Times New Roman" w:hAnsi="Times New Roman" w:cs="Times New Roman"/>
          <w:b/>
          <w:bCs/>
        </w:rPr>
        <w:t xml:space="preserve"> Case Study Selection and Analysis</w:t>
      </w:r>
    </w:p>
    <w:p w14:paraId="545F0A11" w14:textId="6091C05C" w:rsidR="007211C4" w:rsidRPr="007211C4" w:rsidRDefault="007211C4" w:rsidP="00983D35">
      <w:pPr>
        <w:spacing w:line="360" w:lineRule="auto"/>
        <w:jc w:val="both"/>
        <w:rPr>
          <w:rFonts w:ascii="Times New Roman" w:hAnsi="Times New Roman" w:cs="Times New Roman"/>
          <w:bCs/>
        </w:rPr>
      </w:pPr>
      <w:r w:rsidRPr="007211C4">
        <w:rPr>
          <w:rFonts w:ascii="Times New Roman" w:hAnsi="Times New Roman" w:cs="Times New Roman"/>
          <w:bCs/>
        </w:rPr>
        <w:t xml:space="preserve">The </w:t>
      </w:r>
      <w:r w:rsidR="00C96B7D" w:rsidRPr="007211C4">
        <w:rPr>
          <w:rFonts w:ascii="Times New Roman" w:hAnsi="Times New Roman" w:cs="Times New Roman"/>
          <w:bCs/>
        </w:rPr>
        <w:t>study was</w:t>
      </w:r>
      <w:r w:rsidRPr="007211C4">
        <w:rPr>
          <w:rFonts w:ascii="Times New Roman" w:hAnsi="Times New Roman" w:cs="Times New Roman"/>
          <w:bCs/>
        </w:rPr>
        <w:t xml:space="preserve"> conducted across the six geographical regions in Nigeria</w:t>
      </w:r>
      <w:r w:rsidR="00924F57">
        <w:rPr>
          <w:rFonts w:ascii="Times New Roman" w:hAnsi="Times New Roman" w:cs="Times New Roman"/>
          <w:bCs/>
        </w:rPr>
        <w:t xml:space="preserve"> as shown in Figure </w:t>
      </w:r>
      <w:r w:rsidR="003D787A">
        <w:rPr>
          <w:rFonts w:ascii="Times New Roman" w:hAnsi="Times New Roman" w:cs="Times New Roman"/>
          <w:bCs/>
        </w:rPr>
        <w:t>3.</w:t>
      </w:r>
    </w:p>
    <w:p w14:paraId="77134F4E" w14:textId="77777777" w:rsidR="007211C4" w:rsidRDefault="007211C4" w:rsidP="007211C4">
      <w:pPr>
        <w:pStyle w:val="NormalWeb"/>
      </w:pPr>
      <w:r>
        <w:rPr>
          <w:noProof/>
          <w14:ligatures w14:val="standardContextual"/>
        </w:rPr>
        <w:lastRenderedPageBreak/>
        <w:drawing>
          <wp:inline distT="0" distB="0" distL="0" distR="0" wp14:anchorId="3AD65514" wp14:editId="14961007">
            <wp:extent cx="5353050" cy="4848225"/>
            <wp:effectExtent l="0" t="0" r="0" b="9525"/>
            <wp:docPr id="1" name="Picture 1" descr="C:\Users\OGIRIMA SAOW\Desktop\2025 PROJECT\IMG-20250908-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GIRIMA SAOW\Desktop\2025 PROJECT\IMG-20250908-WA0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4848225"/>
                    </a:xfrm>
                    <a:prstGeom prst="rect">
                      <a:avLst/>
                    </a:prstGeom>
                    <a:noFill/>
                    <a:ln>
                      <a:noFill/>
                    </a:ln>
                  </pic:spPr>
                </pic:pic>
              </a:graphicData>
            </a:graphic>
          </wp:inline>
        </w:drawing>
      </w:r>
    </w:p>
    <w:p w14:paraId="228259CD" w14:textId="62947CB5" w:rsidR="007211C4" w:rsidRPr="00983D35" w:rsidRDefault="007211C4" w:rsidP="007211C4">
      <w:pPr>
        <w:spacing w:line="360" w:lineRule="auto"/>
        <w:rPr>
          <w:rFonts w:ascii="Times New Roman" w:hAnsi="Times New Roman" w:cs="Times New Roman"/>
          <w:b/>
          <w:bCs/>
        </w:rPr>
      </w:pPr>
      <w:r w:rsidRPr="00314DC2">
        <w:rPr>
          <w:b/>
          <w:bCs/>
          <w:noProof/>
        </w:rPr>
        <w:t>Figure</w:t>
      </w:r>
      <w:r w:rsidR="00924F57">
        <w:rPr>
          <w:rFonts w:ascii="Times New Roman" w:hAnsi="Times New Roman" w:cs="Times New Roman"/>
          <w:b/>
          <w:bCs/>
        </w:rPr>
        <w:t xml:space="preserve"> </w:t>
      </w:r>
      <w:r w:rsidR="003D787A">
        <w:rPr>
          <w:rFonts w:ascii="Times New Roman" w:hAnsi="Times New Roman" w:cs="Times New Roman"/>
          <w:b/>
          <w:bCs/>
        </w:rPr>
        <w:t>3</w:t>
      </w:r>
      <w:r w:rsidRPr="00983D35">
        <w:rPr>
          <w:rFonts w:ascii="Times New Roman" w:hAnsi="Times New Roman" w:cs="Times New Roman"/>
          <w:b/>
          <w:bCs/>
        </w:rPr>
        <w:t xml:space="preserve">: </w:t>
      </w:r>
      <w:r>
        <w:rPr>
          <w:rFonts w:ascii="Times New Roman" w:hAnsi="Times New Roman" w:cs="Times New Roman"/>
          <w:b/>
          <w:bCs/>
        </w:rPr>
        <w:t>Map of Nigeria showin</w:t>
      </w:r>
      <w:r w:rsidR="006F2145">
        <w:rPr>
          <w:rFonts w:ascii="Times New Roman" w:hAnsi="Times New Roman" w:cs="Times New Roman"/>
          <w:b/>
          <w:bCs/>
        </w:rPr>
        <w:t>g Teaching Hospital across the s</w:t>
      </w:r>
      <w:r>
        <w:rPr>
          <w:rFonts w:ascii="Times New Roman" w:hAnsi="Times New Roman" w:cs="Times New Roman"/>
          <w:b/>
          <w:bCs/>
        </w:rPr>
        <w:t>ix Geographical Regions</w:t>
      </w:r>
    </w:p>
    <w:p w14:paraId="59400BE6" w14:textId="70C01E44" w:rsidR="00983D35" w:rsidRPr="00983D35" w:rsidRDefault="00983D35" w:rsidP="007353E4">
      <w:pPr>
        <w:spacing w:line="360" w:lineRule="auto"/>
        <w:jc w:val="both"/>
        <w:rPr>
          <w:rFonts w:ascii="Times New Roman" w:hAnsi="Times New Roman" w:cs="Times New Roman"/>
        </w:rPr>
      </w:pPr>
      <w:r w:rsidRPr="00983D35">
        <w:rPr>
          <w:rFonts w:ascii="Times New Roman" w:hAnsi="Times New Roman" w:cs="Times New Roman"/>
        </w:rPr>
        <w:t xml:space="preserve">Healthcare </w:t>
      </w:r>
      <w:r w:rsidR="009B40AD">
        <w:rPr>
          <w:rFonts w:ascii="Times New Roman" w:hAnsi="Times New Roman" w:cs="Times New Roman"/>
        </w:rPr>
        <w:t xml:space="preserve">delivery in </w:t>
      </w:r>
      <w:r w:rsidR="001A5C4C">
        <w:rPr>
          <w:rFonts w:ascii="Times New Roman" w:hAnsi="Times New Roman" w:cs="Times New Roman"/>
        </w:rPr>
        <w:t>the s</w:t>
      </w:r>
      <w:r w:rsidR="009B40AD">
        <w:rPr>
          <w:rFonts w:ascii="Times New Roman" w:hAnsi="Times New Roman" w:cs="Times New Roman"/>
        </w:rPr>
        <w:t>ix University Teaching Hospitals in Nigeria</w:t>
      </w:r>
      <w:r w:rsidR="009B40AD" w:rsidRPr="00983D35">
        <w:rPr>
          <w:rFonts w:ascii="Times New Roman" w:hAnsi="Times New Roman" w:cs="Times New Roman"/>
        </w:rPr>
        <w:t xml:space="preserve"> was</w:t>
      </w:r>
      <w:r w:rsidRPr="00983D35">
        <w:rPr>
          <w:rFonts w:ascii="Times New Roman" w:hAnsi="Times New Roman" w:cs="Times New Roman"/>
        </w:rPr>
        <w:t xml:space="preserve"> selected for </w:t>
      </w:r>
      <w:r w:rsidR="009B40AD">
        <w:rPr>
          <w:rFonts w:ascii="Times New Roman" w:hAnsi="Times New Roman" w:cs="Times New Roman"/>
        </w:rPr>
        <w:t xml:space="preserve">the </w:t>
      </w:r>
      <w:r w:rsidR="00693DED">
        <w:rPr>
          <w:rFonts w:ascii="Times New Roman" w:hAnsi="Times New Roman" w:cs="Times New Roman"/>
        </w:rPr>
        <w:t>case study analysis based on e</w:t>
      </w:r>
      <w:r w:rsidRPr="00983D35">
        <w:rPr>
          <w:rFonts w:ascii="Times New Roman" w:hAnsi="Times New Roman" w:cs="Times New Roman"/>
        </w:rPr>
        <w:t>xperience with significant disaster events affecting information systems</w:t>
      </w:r>
      <w:r w:rsidR="00693DED">
        <w:rPr>
          <w:rFonts w:ascii="Times New Roman" w:hAnsi="Times New Roman" w:cs="Times New Roman"/>
        </w:rPr>
        <w:t>, i</w:t>
      </w:r>
      <w:r w:rsidRPr="00983D35">
        <w:rPr>
          <w:rFonts w:ascii="Times New Roman" w:hAnsi="Times New Roman" w:cs="Times New Roman"/>
        </w:rPr>
        <w:t>mplementation of innovative IDR solutions</w:t>
      </w:r>
      <w:r w:rsidR="00693DED">
        <w:rPr>
          <w:rFonts w:ascii="Times New Roman" w:hAnsi="Times New Roman" w:cs="Times New Roman"/>
        </w:rPr>
        <w:t>, g</w:t>
      </w:r>
      <w:r w:rsidRPr="00983D35">
        <w:rPr>
          <w:rFonts w:ascii="Times New Roman" w:hAnsi="Times New Roman" w:cs="Times New Roman"/>
        </w:rPr>
        <w:t>eographic and organizational diversity</w:t>
      </w:r>
      <w:r w:rsidR="007353E4">
        <w:rPr>
          <w:rFonts w:ascii="Times New Roman" w:hAnsi="Times New Roman" w:cs="Times New Roman"/>
        </w:rPr>
        <w:t>, and a</w:t>
      </w:r>
      <w:r w:rsidRPr="00983D35">
        <w:rPr>
          <w:rFonts w:ascii="Times New Roman" w:hAnsi="Times New Roman" w:cs="Times New Roman"/>
        </w:rPr>
        <w:t>vailability of detailed documentation regarding IDR practices</w:t>
      </w:r>
    </w:p>
    <w:p w14:paraId="2CB0E629" w14:textId="04D82725" w:rsidR="00983D35" w:rsidRPr="00983D35" w:rsidRDefault="00983D35" w:rsidP="007353E4">
      <w:pPr>
        <w:spacing w:line="360" w:lineRule="auto"/>
        <w:jc w:val="both"/>
        <w:rPr>
          <w:rFonts w:ascii="Times New Roman" w:hAnsi="Times New Roman" w:cs="Times New Roman"/>
        </w:rPr>
      </w:pPr>
      <w:r w:rsidRPr="00983D35">
        <w:rPr>
          <w:rFonts w:ascii="Times New Roman" w:hAnsi="Times New Roman" w:cs="Times New Roman"/>
          <w:b/>
          <w:bCs/>
        </w:rPr>
        <w:t>Data Collection:</w:t>
      </w:r>
      <w:r w:rsidRPr="00983D35">
        <w:rPr>
          <w:rFonts w:ascii="Times New Roman" w:hAnsi="Times New Roman" w:cs="Times New Roman"/>
        </w:rPr>
        <w:t xml:space="preserve"> </w:t>
      </w:r>
      <w:r w:rsidR="009B67E7">
        <w:rPr>
          <w:rFonts w:ascii="Times New Roman" w:hAnsi="Times New Roman" w:cs="Times New Roman"/>
        </w:rPr>
        <w:t xml:space="preserve">The </w:t>
      </w:r>
      <w:r w:rsidRPr="00983D35">
        <w:rPr>
          <w:rFonts w:ascii="Times New Roman" w:hAnsi="Times New Roman" w:cs="Times New Roman"/>
        </w:rPr>
        <w:t>data was collected through</w:t>
      </w:r>
      <w:r w:rsidR="007353E4">
        <w:rPr>
          <w:rFonts w:ascii="Times New Roman" w:hAnsi="Times New Roman" w:cs="Times New Roman"/>
        </w:rPr>
        <w:t xml:space="preserve"> the r</w:t>
      </w:r>
      <w:r w:rsidRPr="00983D35">
        <w:rPr>
          <w:rFonts w:ascii="Times New Roman" w:hAnsi="Times New Roman" w:cs="Times New Roman"/>
        </w:rPr>
        <w:t>eview of publicly available incident reports and recovery documentation</w:t>
      </w:r>
      <w:r w:rsidR="007353E4">
        <w:rPr>
          <w:rFonts w:ascii="Times New Roman" w:hAnsi="Times New Roman" w:cs="Times New Roman"/>
        </w:rPr>
        <w:t>, a</w:t>
      </w:r>
      <w:r w:rsidRPr="00983D35">
        <w:rPr>
          <w:rFonts w:ascii="Times New Roman" w:hAnsi="Times New Roman" w:cs="Times New Roman"/>
        </w:rPr>
        <w:t xml:space="preserve">nalysis of </w:t>
      </w:r>
      <w:r w:rsidR="009B40AD">
        <w:rPr>
          <w:rFonts w:ascii="Times New Roman" w:hAnsi="Times New Roman" w:cs="Times New Roman"/>
        </w:rPr>
        <w:t xml:space="preserve">University Teaching Hospitals </w:t>
      </w:r>
      <w:r w:rsidRPr="00983D35">
        <w:rPr>
          <w:rFonts w:ascii="Times New Roman" w:hAnsi="Times New Roman" w:cs="Times New Roman"/>
        </w:rPr>
        <w:t>disaster recovery policies and procedures</w:t>
      </w:r>
      <w:r w:rsidR="007353E4">
        <w:rPr>
          <w:rFonts w:ascii="Times New Roman" w:hAnsi="Times New Roman" w:cs="Times New Roman"/>
        </w:rPr>
        <w:t>, e</w:t>
      </w:r>
      <w:r w:rsidRPr="00983D35">
        <w:rPr>
          <w:rFonts w:ascii="Times New Roman" w:hAnsi="Times New Roman" w:cs="Times New Roman"/>
        </w:rPr>
        <w:t>xamination of regulatory compliance reports</w:t>
      </w:r>
      <w:r w:rsidR="007353E4">
        <w:rPr>
          <w:rFonts w:ascii="Times New Roman" w:hAnsi="Times New Roman" w:cs="Times New Roman"/>
        </w:rPr>
        <w:t>, and r</w:t>
      </w:r>
      <w:r w:rsidRPr="00983D35">
        <w:rPr>
          <w:rFonts w:ascii="Times New Roman" w:hAnsi="Times New Roman" w:cs="Times New Roman"/>
        </w:rPr>
        <w:t>eview of post-incident analyses and lessons learned documents</w:t>
      </w:r>
      <w:r w:rsidR="007353E4">
        <w:rPr>
          <w:rFonts w:ascii="Times New Roman" w:hAnsi="Times New Roman" w:cs="Times New Roman"/>
        </w:rPr>
        <w:t xml:space="preserve">. </w:t>
      </w:r>
    </w:p>
    <w:p w14:paraId="14F9D26A" w14:textId="5AECDD61" w:rsidR="0036380E" w:rsidRDefault="00983D35" w:rsidP="00777304">
      <w:pPr>
        <w:spacing w:line="360" w:lineRule="auto"/>
        <w:jc w:val="both"/>
        <w:rPr>
          <w:rFonts w:ascii="Times New Roman" w:eastAsia="Times New Roman" w:hAnsi="Times New Roman" w:cs="Times New Roman"/>
        </w:rPr>
      </w:pPr>
      <w:r w:rsidRPr="00983D35">
        <w:rPr>
          <w:rFonts w:ascii="Times New Roman" w:hAnsi="Times New Roman" w:cs="Times New Roman"/>
          <w:b/>
          <w:bCs/>
        </w:rPr>
        <w:t>Analysis Framework:</w:t>
      </w:r>
      <w:r w:rsidRPr="00983D35">
        <w:rPr>
          <w:rFonts w:ascii="Times New Roman" w:hAnsi="Times New Roman" w:cs="Times New Roman"/>
        </w:rPr>
        <w:t xml:space="preserve"> </w:t>
      </w:r>
      <w:r w:rsidR="009B67E7">
        <w:rPr>
          <w:rFonts w:ascii="Times New Roman" w:hAnsi="Times New Roman" w:cs="Times New Roman"/>
        </w:rPr>
        <w:t xml:space="preserve">The </w:t>
      </w:r>
      <w:r w:rsidRPr="00983D35">
        <w:rPr>
          <w:rFonts w:ascii="Times New Roman" w:hAnsi="Times New Roman" w:cs="Times New Roman"/>
        </w:rPr>
        <w:t xml:space="preserve">analyzed </w:t>
      </w:r>
      <w:r w:rsidR="009B67E7">
        <w:rPr>
          <w:rFonts w:ascii="Times New Roman" w:hAnsi="Times New Roman" w:cs="Times New Roman"/>
        </w:rPr>
        <w:t xml:space="preserve">was done </w:t>
      </w:r>
      <w:r w:rsidRPr="00983D35">
        <w:rPr>
          <w:rFonts w:ascii="Times New Roman" w:hAnsi="Times New Roman" w:cs="Times New Roman"/>
        </w:rPr>
        <w:t>using a</w:t>
      </w:r>
      <w:r w:rsidR="007353E4">
        <w:rPr>
          <w:rFonts w:ascii="Times New Roman" w:hAnsi="Times New Roman" w:cs="Times New Roman"/>
        </w:rPr>
        <w:t xml:space="preserve"> structured framework examining based on p</w:t>
      </w:r>
      <w:r w:rsidRPr="00983D35">
        <w:rPr>
          <w:rFonts w:ascii="Times New Roman" w:hAnsi="Times New Roman" w:cs="Times New Roman"/>
        </w:rPr>
        <w:t>re-disaster preparedness measures</w:t>
      </w:r>
      <w:r w:rsidR="007353E4">
        <w:rPr>
          <w:rFonts w:ascii="Times New Roman" w:hAnsi="Times New Roman" w:cs="Times New Roman"/>
        </w:rPr>
        <w:t>, i</w:t>
      </w:r>
      <w:r w:rsidRPr="00983D35">
        <w:rPr>
          <w:rFonts w:ascii="Times New Roman" w:hAnsi="Times New Roman" w:cs="Times New Roman"/>
        </w:rPr>
        <w:t>ncident response and initial recovery actions</w:t>
      </w:r>
      <w:r w:rsidR="007353E4">
        <w:rPr>
          <w:rFonts w:ascii="Times New Roman" w:hAnsi="Times New Roman" w:cs="Times New Roman"/>
        </w:rPr>
        <w:t>, r</w:t>
      </w:r>
      <w:r w:rsidRPr="00983D35">
        <w:rPr>
          <w:rFonts w:ascii="Times New Roman" w:hAnsi="Times New Roman" w:cs="Times New Roman"/>
        </w:rPr>
        <w:t xml:space="preserve">ecovery </w:t>
      </w:r>
      <w:r w:rsidRPr="00983D35">
        <w:rPr>
          <w:rFonts w:ascii="Times New Roman" w:hAnsi="Times New Roman" w:cs="Times New Roman"/>
        </w:rPr>
        <w:lastRenderedPageBreak/>
        <w:t>timeline and resource allocation</w:t>
      </w:r>
      <w:r w:rsidR="007353E4">
        <w:rPr>
          <w:rFonts w:ascii="Times New Roman" w:hAnsi="Times New Roman" w:cs="Times New Roman"/>
        </w:rPr>
        <w:t>, l</w:t>
      </w:r>
      <w:r w:rsidRPr="00983D35">
        <w:rPr>
          <w:rFonts w:ascii="Times New Roman" w:hAnsi="Times New Roman" w:cs="Times New Roman"/>
        </w:rPr>
        <w:t>essons learned and subsequent improvements</w:t>
      </w:r>
      <w:r w:rsidR="007353E4">
        <w:rPr>
          <w:rFonts w:ascii="Times New Roman" w:hAnsi="Times New Roman" w:cs="Times New Roman"/>
        </w:rPr>
        <w:t>, and l</w:t>
      </w:r>
      <w:r w:rsidRPr="00983D35">
        <w:rPr>
          <w:rFonts w:ascii="Times New Roman" w:hAnsi="Times New Roman" w:cs="Times New Roman"/>
        </w:rPr>
        <w:t>ong-term organizational changes resulting from the incident</w:t>
      </w:r>
      <w:r w:rsidR="007353E4">
        <w:rPr>
          <w:rFonts w:ascii="Times New Roman" w:hAnsi="Times New Roman" w:cs="Times New Roman"/>
        </w:rPr>
        <w:t xml:space="preserve">.  </w:t>
      </w:r>
      <w:r w:rsidRPr="00983D35">
        <w:rPr>
          <w:rFonts w:ascii="Times New Roman" w:hAnsi="Times New Roman" w:cs="Times New Roman"/>
        </w:rPr>
        <w:t xml:space="preserve">Semi-structured interviews were conducted with </w:t>
      </w:r>
      <w:r w:rsidR="00777304">
        <w:rPr>
          <w:rFonts w:ascii="Times New Roman" w:hAnsi="Times New Roman" w:cs="Times New Roman"/>
        </w:rPr>
        <w:t>50</w:t>
      </w:r>
      <w:r w:rsidRPr="00983D35">
        <w:rPr>
          <w:rFonts w:ascii="Times New Roman" w:hAnsi="Times New Roman" w:cs="Times New Roman"/>
        </w:rPr>
        <w:t xml:space="preserve"> experts representing diverse</w:t>
      </w:r>
      <w:r w:rsidR="007353E4">
        <w:rPr>
          <w:rFonts w:ascii="Times New Roman" w:hAnsi="Times New Roman" w:cs="Times New Roman"/>
        </w:rPr>
        <w:t xml:space="preserve"> perspectives on healthcare IDR,</w:t>
      </w:r>
      <w:r w:rsidR="00777304">
        <w:rPr>
          <w:rFonts w:ascii="Times New Roman" w:hAnsi="Times New Roman" w:cs="Times New Roman"/>
        </w:rPr>
        <w:t xml:space="preserve"> which includes</w:t>
      </w:r>
      <w:r w:rsidR="007353E4">
        <w:rPr>
          <w:rFonts w:ascii="Times New Roman" w:hAnsi="Times New Roman" w:cs="Times New Roman"/>
        </w:rPr>
        <w:t xml:space="preserve"> </w:t>
      </w:r>
      <w:r w:rsidRPr="00983D35">
        <w:rPr>
          <w:rFonts w:ascii="Times New Roman" w:hAnsi="Times New Roman" w:cs="Times New Roman"/>
        </w:rPr>
        <w:t>Chief Information Officers from major healthcare systems</w:t>
      </w:r>
      <w:r w:rsidR="00777304">
        <w:rPr>
          <w:rFonts w:ascii="Times New Roman" w:hAnsi="Times New Roman" w:cs="Times New Roman"/>
        </w:rPr>
        <w:t xml:space="preserve">, </w:t>
      </w:r>
      <w:r w:rsidR="007353E4">
        <w:rPr>
          <w:rFonts w:ascii="Times New Roman" w:hAnsi="Times New Roman" w:cs="Times New Roman"/>
        </w:rPr>
        <w:t xml:space="preserve"> </w:t>
      </w:r>
      <w:r w:rsidRPr="00983D35">
        <w:rPr>
          <w:rFonts w:ascii="Times New Roman" w:hAnsi="Times New Roman" w:cs="Times New Roman"/>
        </w:rPr>
        <w:t>Disaster recovery specialists with healthcare experience</w:t>
      </w:r>
      <w:r w:rsidR="007353E4">
        <w:rPr>
          <w:rFonts w:ascii="Times New Roman" w:hAnsi="Times New Roman" w:cs="Times New Roman"/>
        </w:rPr>
        <w:t xml:space="preserve">, </w:t>
      </w:r>
      <w:r w:rsidRPr="00983D35">
        <w:rPr>
          <w:rFonts w:ascii="Times New Roman" w:hAnsi="Times New Roman" w:cs="Times New Roman"/>
        </w:rPr>
        <w:t>Healthcare IT security professionals</w:t>
      </w:r>
      <w:r w:rsidR="007353E4">
        <w:rPr>
          <w:rFonts w:ascii="Times New Roman" w:hAnsi="Times New Roman" w:cs="Times New Roman"/>
        </w:rPr>
        <w:t xml:space="preserve">, </w:t>
      </w:r>
      <w:r w:rsidRPr="00983D35">
        <w:rPr>
          <w:rFonts w:ascii="Times New Roman" w:hAnsi="Times New Roman" w:cs="Times New Roman"/>
        </w:rPr>
        <w:t>Regulatory compliance experts</w:t>
      </w:r>
      <w:r w:rsidR="007353E4">
        <w:rPr>
          <w:rFonts w:ascii="Times New Roman" w:hAnsi="Times New Roman" w:cs="Times New Roman"/>
        </w:rPr>
        <w:t xml:space="preserve">, and </w:t>
      </w:r>
      <w:r w:rsidRPr="00983D35">
        <w:rPr>
          <w:rFonts w:ascii="Times New Roman" w:hAnsi="Times New Roman" w:cs="Times New Roman"/>
        </w:rPr>
        <w:t xml:space="preserve">Academic researchers in health informatics </w:t>
      </w:r>
      <w:r w:rsidR="00777304">
        <w:rPr>
          <w:rFonts w:ascii="Times New Roman" w:hAnsi="Times New Roman" w:cs="Times New Roman"/>
        </w:rPr>
        <w:t xml:space="preserve">from the </w:t>
      </w:r>
      <w:r w:rsidR="0036380E">
        <w:rPr>
          <w:rFonts w:ascii="Times New Roman" w:eastAsia="Times New Roman" w:hAnsi="Times New Roman" w:cs="Times New Roman"/>
        </w:rPr>
        <w:t xml:space="preserve">Teaching </w:t>
      </w:r>
      <w:r w:rsidR="0036380E" w:rsidRPr="0057340D">
        <w:rPr>
          <w:rFonts w:ascii="Times New Roman" w:eastAsia="Times New Roman" w:hAnsi="Times New Roman" w:cs="Times New Roman"/>
        </w:rPr>
        <w:t>hospital, purposive sampling selected:</w:t>
      </w:r>
    </w:p>
    <w:p w14:paraId="4F09F710" w14:textId="366B3CE2" w:rsidR="0036380E" w:rsidRPr="0057340D" w:rsidRDefault="0036380E" w:rsidP="0036380E">
      <w:pPr>
        <w:spacing w:after="0" w:line="360" w:lineRule="auto"/>
        <w:jc w:val="both"/>
        <w:rPr>
          <w:rFonts w:ascii="Times New Roman" w:eastAsia="Times New Roman" w:hAnsi="Times New Roman" w:cs="Times New Roman"/>
        </w:rPr>
      </w:pPr>
      <w:r w:rsidRPr="0057340D">
        <w:rPr>
          <w:rFonts w:ascii="Times New Roman" w:eastAsia="Times New Roman" w:hAnsi="Times New Roman" w:cs="Times New Roman"/>
        </w:rPr>
        <w:t>i.</w:t>
      </w:r>
      <w:r w:rsidRPr="0057340D">
        <w:rPr>
          <w:rFonts w:ascii="Times New Roman" w:eastAsia="Times New Roman" w:hAnsi="Times New Roman" w:cs="Times New Roman"/>
        </w:rPr>
        <w:tab/>
      </w:r>
      <w:r w:rsidR="006D7628" w:rsidRPr="006D7628">
        <w:rPr>
          <w:rFonts w:ascii="Times New Roman" w:eastAsia="Times New Roman" w:hAnsi="Times New Roman" w:cs="Times New Roman"/>
        </w:rPr>
        <w:t xml:space="preserve">Chief Information Officers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w:t>
      </w:r>
      <w:r w:rsidRPr="0057340D">
        <w:rPr>
          <w:rFonts w:ascii="Times New Roman" w:eastAsia="Times New Roman" w:hAnsi="Times New Roman" w:cs="Times New Roman"/>
        </w:rPr>
        <w:t xml:space="preserve">= </w:t>
      </w:r>
      <w:r>
        <w:rPr>
          <w:rFonts w:ascii="Times New Roman" w:eastAsia="Times New Roman" w:hAnsi="Times New Roman" w:cs="Times New Roman"/>
        </w:rPr>
        <w:t>1</w:t>
      </w:r>
      <w:r w:rsidR="00777304">
        <w:rPr>
          <w:rFonts w:ascii="Times New Roman" w:eastAsia="Times New Roman" w:hAnsi="Times New Roman" w:cs="Times New Roman"/>
        </w:rPr>
        <w:t>5</w:t>
      </w:r>
    </w:p>
    <w:p w14:paraId="4C57F063" w14:textId="29777915" w:rsidR="0036380E" w:rsidRPr="0057340D" w:rsidRDefault="0036380E" w:rsidP="0036380E">
      <w:pPr>
        <w:spacing w:after="0" w:line="360" w:lineRule="auto"/>
        <w:jc w:val="both"/>
        <w:rPr>
          <w:rFonts w:ascii="Times New Roman" w:eastAsia="Times New Roman" w:hAnsi="Times New Roman" w:cs="Times New Roman"/>
        </w:rPr>
      </w:pPr>
      <w:r w:rsidRPr="0057340D">
        <w:rPr>
          <w:rFonts w:ascii="Times New Roman" w:eastAsia="Times New Roman" w:hAnsi="Times New Roman" w:cs="Times New Roman"/>
        </w:rPr>
        <w:t>ii.</w:t>
      </w:r>
      <w:r w:rsidRPr="0057340D">
        <w:rPr>
          <w:rFonts w:ascii="Times New Roman" w:eastAsia="Times New Roman" w:hAnsi="Times New Roman" w:cs="Times New Roman"/>
        </w:rPr>
        <w:tab/>
      </w:r>
      <w:r w:rsidR="006D7628" w:rsidRPr="006D7628">
        <w:rPr>
          <w:rFonts w:ascii="Times New Roman" w:eastAsia="Times New Roman" w:hAnsi="Times New Roman" w:cs="Times New Roman"/>
        </w:rPr>
        <w:t xml:space="preserve">Disaster recovery specialists </w:t>
      </w:r>
      <w:r>
        <w:rPr>
          <w:rFonts w:ascii="Times New Roman" w:eastAsia="Times New Roman" w:hAnsi="Times New Roman" w:cs="Times New Roman"/>
        </w:rPr>
        <w:t xml:space="preserve">  </w:t>
      </w:r>
      <w:r w:rsidRPr="0057340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w:t>
      </w:r>
      <w:r w:rsidRPr="0057340D">
        <w:rPr>
          <w:rFonts w:ascii="Times New Roman" w:eastAsia="Times New Roman" w:hAnsi="Times New Roman" w:cs="Times New Roman"/>
        </w:rPr>
        <w:t xml:space="preserve">= </w:t>
      </w:r>
      <w:r w:rsidR="00777304">
        <w:rPr>
          <w:rFonts w:ascii="Times New Roman" w:eastAsia="Times New Roman" w:hAnsi="Times New Roman" w:cs="Times New Roman"/>
        </w:rPr>
        <w:t>10</w:t>
      </w:r>
    </w:p>
    <w:p w14:paraId="64ADDC0E" w14:textId="369167CF" w:rsidR="0036380E" w:rsidRPr="0057340D" w:rsidRDefault="0036380E" w:rsidP="0036380E">
      <w:pPr>
        <w:spacing w:after="0" w:line="360" w:lineRule="auto"/>
        <w:jc w:val="both"/>
        <w:rPr>
          <w:rFonts w:ascii="Times New Roman" w:eastAsia="Times New Roman" w:hAnsi="Times New Roman" w:cs="Times New Roman"/>
        </w:rPr>
      </w:pPr>
      <w:r w:rsidRPr="0057340D">
        <w:rPr>
          <w:rFonts w:ascii="Times New Roman" w:eastAsia="Times New Roman" w:hAnsi="Times New Roman" w:cs="Times New Roman"/>
        </w:rPr>
        <w:t>iii.</w:t>
      </w:r>
      <w:r w:rsidRPr="0057340D">
        <w:rPr>
          <w:rFonts w:ascii="Times New Roman" w:eastAsia="Times New Roman" w:hAnsi="Times New Roman" w:cs="Times New Roman"/>
        </w:rPr>
        <w:tab/>
      </w:r>
      <w:r w:rsidR="006D7628" w:rsidRPr="006D7628">
        <w:rPr>
          <w:rFonts w:ascii="Times New Roman" w:eastAsia="Times New Roman" w:hAnsi="Times New Roman" w:cs="Times New Roman"/>
        </w:rPr>
        <w:t xml:space="preserve">Healthcare IT security professionals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 15</w:t>
      </w:r>
    </w:p>
    <w:p w14:paraId="7CDFF9F8" w14:textId="4C87BC64" w:rsidR="0036380E" w:rsidRPr="0057340D" w:rsidRDefault="0036380E" w:rsidP="0036380E">
      <w:pPr>
        <w:spacing w:after="0" w:line="360" w:lineRule="auto"/>
        <w:jc w:val="both"/>
        <w:rPr>
          <w:rFonts w:ascii="Times New Roman" w:eastAsia="Times New Roman" w:hAnsi="Times New Roman" w:cs="Times New Roman"/>
        </w:rPr>
      </w:pPr>
      <w:r w:rsidRPr="0057340D">
        <w:rPr>
          <w:rFonts w:ascii="Times New Roman" w:eastAsia="Times New Roman" w:hAnsi="Times New Roman" w:cs="Times New Roman"/>
        </w:rPr>
        <w:t>iv.</w:t>
      </w:r>
      <w:r w:rsidRPr="0057340D">
        <w:rPr>
          <w:rFonts w:ascii="Times New Roman" w:eastAsia="Times New Roman" w:hAnsi="Times New Roman" w:cs="Times New Roman"/>
        </w:rPr>
        <w:tab/>
      </w:r>
      <w:r w:rsidR="006D7628" w:rsidRPr="006D7628">
        <w:rPr>
          <w:rFonts w:ascii="Times New Roman" w:eastAsia="Times New Roman" w:hAnsi="Times New Roman" w:cs="Times New Roman"/>
        </w:rPr>
        <w:t xml:space="preserve">Regulatory compliance experts </w:t>
      </w:r>
      <w:r w:rsidRPr="006E22F8">
        <w:rPr>
          <w:rFonts w:ascii="Times New Roman" w:eastAsia="Times New Roman" w:hAnsi="Times New Roman" w:cs="Times New Roman"/>
        </w:rPr>
        <w:t xml:space="preserve"> </w:t>
      </w:r>
      <w:r w:rsidRPr="0057340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77304" w:rsidRPr="0057340D">
        <w:rPr>
          <w:rFonts w:ascii="Times New Roman" w:eastAsia="Times New Roman" w:hAnsi="Times New Roman" w:cs="Times New Roman"/>
        </w:rPr>
        <w:t xml:space="preserve">= </w:t>
      </w:r>
      <w:r w:rsidR="00777304">
        <w:rPr>
          <w:rFonts w:ascii="Times New Roman" w:eastAsia="Times New Roman" w:hAnsi="Times New Roman" w:cs="Times New Roman"/>
        </w:rPr>
        <w:t>4</w:t>
      </w:r>
    </w:p>
    <w:p w14:paraId="3785AD15" w14:textId="017D589F" w:rsidR="0036380E" w:rsidRPr="0057340D" w:rsidRDefault="0036380E" w:rsidP="009C4684">
      <w:pPr>
        <w:spacing w:line="360" w:lineRule="auto"/>
        <w:jc w:val="both"/>
        <w:rPr>
          <w:rFonts w:ascii="Times New Roman" w:eastAsia="Times New Roman" w:hAnsi="Times New Roman" w:cs="Times New Roman"/>
        </w:rPr>
      </w:pPr>
      <w:r w:rsidRPr="0057340D">
        <w:rPr>
          <w:rFonts w:ascii="Times New Roman" w:eastAsia="Times New Roman" w:hAnsi="Times New Roman" w:cs="Times New Roman"/>
        </w:rPr>
        <w:t>v.</w:t>
      </w:r>
      <w:r w:rsidRPr="0057340D">
        <w:rPr>
          <w:rFonts w:ascii="Times New Roman" w:eastAsia="Times New Roman" w:hAnsi="Times New Roman" w:cs="Times New Roman"/>
        </w:rPr>
        <w:tab/>
      </w:r>
      <w:r w:rsidR="00777304" w:rsidRPr="00777304">
        <w:rPr>
          <w:rFonts w:ascii="Times New Roman" w:eastAsia="Times New Roman" w:hAnsi="Times New Roman" w:cs="Times New Roman"/>
        </w:rPr>
        <w:t xml:space="preserve">Academic researchers in health informatics </w:t>
      </w:r>
      <w:r w:rsidRPr="0057340D">
        <w:rPr>
          <w:rFonts w:ascii="Times New Roman" w:eastAsia="Times New Roman" w:hAnsi="Times New Roman" w:cs="Times New Roman"/>
        </w:rPr>
        <w:t>=</w:t>
      </w:r>
      <w:r w:rsidR="00777304">
        <w:rPr>
          <w:rFonts w:ascii="Times New Roman" w:eastAsia="Times New Roman" w:hAnsi="Times New Roman" w:cs="Times New Roman"/>
        </w:rPr>
        <w:t xml:space="preserve"> 6</w:t>
      </w:r>
    </w:p>
    <w:p w14:paraId="68E0EEC5" w14:textId="18609AC6"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 xml:space="preserve">A standardized interview </w:t>
      </w:r>
      <w:r w:rsidR="007353E4">
        <w:rPr>
          <w:rFonts w:ascii="Times New Roman" w:hAnsi="Times New Roman" w:cs="Times New Roman"/>
        </w:rPr>
        <w:t>protocol was developed covering the c</w:t>
      </w:r>
      <w:r w:rsidRPr="00983D35">
        <w:rPr>
          <w:rFonts w:ascii="Times New Roman" w:hAnsi="Times New Roman" w:cs="Times New Roman"/>
        </w:rPr>
        <w:t>urrent IDR practices and challenges</w:t>
      </w:r>
      <w:r w:rsidR="007353E4">
        <w:rPr>
          <w:rFonts w:ascii="Times New Roman" w:hAnsi="Times New Roman" w:cs="Times New Roman"/>
        </w:rPr>
        <w:t>, e</w:t>
      </w:r>
      <w:r w:rsidRPr="00983D35">
        <w:rPr>
          <w:rFonts w:ascii="Times New Roman" w:hAnsi="Times New Roman" w:cs="Times New Roman"/>
        </w:rPr>
        <w:t>ffectiveness of existing frameworks</w:t>
      </w:r>
      <w:r w:rsidR="007353E4">
        <w:rPr>
          <w:rFonts w:ascii="Times New Roman" w:hAnsi="Times New Roman" w:cs="Times New Roman"/>
        </w:rPr>
        <w:t>, e</w:t>
      </w:r>
      <w:r w:rsidRPr="00983D35">
        <w:rPr>
          <w:rFonts w:ascii="Times New Roman" w:hAnsi="Times New Roman" w:cs="Times New Roman"/>
        </w:rPr>
        <w:t xml:space="preserve">merging technologies and </w:t>
      </w:r>
      <w:r w:rsidR="0023366F">
        <w:rPr>
          <w:rFonts w:ascii="Times New Roman" w:hAnsi="Times New Roman" w:cs="Times New Roman"/>
        </w:rPr>
        <w:t>its</w:t>
      </w:r>
      <w:r w:rsidRPr="00983D35">
        <w:rPr>
          <w:rFonts w:ascii="Times New Roman" w:hAnsi="Times New Roman" w:cs="Times New Roman"/>
        </w:rPr>
        <w:t xml:space="preserve"> potential impact</w:t>
      </w:r>
      <w:r w:rsidR="007353E4">
        <w:rPr>
          <w:rFonts w:ascii="Times New Roman" w:hAnsi="Times New Roman" w:cs="Times New Roman"/>
        </w:rPr>
        <w:t>, r</w:t>
      </w:r>
      <w:r w:rsidRPr="00983D35">
        <w:rPr>
          <w:rFonts w:ascii="Times New Roman" w:hAnsi="Times New Roman" w:cs="Times New Roman"/>
        </w:rPr>
        <w:t>egulatory considerations and compliance challenges</w:t>
      </w:r>
      <w:r w:rsidR="007353E4">
        <w:rPr>
          <w:rFonts w:ascii="Times New Roman" w:hAnsi="Times New Roman" w:cs="Times New Roman"/>
        </w:rPr>
        <w:t xml:space="preserve"> and f</w:t>
      </w:r>
      <w:r w:rsidRPr="00983D35">
        <w:rPr>
          <w:rFonts w:ascii="Times New Roman" w:hAnsi="Times New Roman" w:cs="Times New Roman"/>
        </w:rPr>
        <w:t>uture trends and recommendations</w:t>
      </w:r>
      <w:r w:rsidR="00B93D1A">
        <w:rPr>
          <w:rFonts w:ascii="Times New Roman" w:hAnsi="Times New Roman" w:cs="Times New Roman"/>
        </w:rPr>
        <w:t>.</w:t>
      </w:r>
      <w:r w:rsidRPr="00983D35">
        <w:rPr>
          <w:rFonts w:ascii="Times New Roman" w:hAnsi="Times New Roman" w:cs="Times New Roman"/>
        </w:rPr>
        <w:t xml:space="preserve"> Interview transcripts were analyzed using thematic analysis to identify common themes, challenges, and recommendations across participants.</w:t>
      </w:r>
    </w:p>
    <w:p w14:paraId="11C0054A" w14:textId="63FAE4D3" w:rsidR="00787327" w:rsidRPr="00B93D1A" w:rsidRDefault="00787327" w:rsidP="00B93D1A">
      <w:pPr>
        <w:pStyle w:val="ListParagraph"/>
        <w:numPr>
          <w:ilvl w:val="1"/>
          <w:numId w:val="17"/>
        </w:numPr>
        <w:spacing w:line="360" w:lineRule="auto"/>
        <w:jc w:val="both"/>
        <w:rPr>
          <w:rFonts w:ascii="Times New Roman" w:hAnsi="Times New Roman" w:cs="Times New Roman"/>
          <w:b/>
          <w:bCs/>
        </w:rPr>
      </w:pPr>
      <w:r w:rsidRPr="00B93D1A">
        <w:rPr>
          <w:rFonts w:ascii="Times New Roman" w:hAnsi="Times New Roman" w:cs="Times New Roman"/>
          <w:b/>
          <w:bCs/>
        </w:rPr>
        <w:t>Challenges and Barriers to Implementation of IDR</w:t>
      </w:r>
    </w:p>
    <w:p w14:paraId="0E97A747" w14:textId="77777777" w:rsidR="00787327" w:rsidRPr="00983D35" w:rsidRDefault="00787327" w:rsidP="00787327">
      <w:pPr>
        <w:spacing w:line="360" w:lineRule="auto"/>
        <w:jc w:val="both"/>
        <w:rPr>
          <w:rFonts w:ascii="Times New Roman" w:hAnsi="Times New Roman" w:cs="Times New Roman"/>
        </w:rPr>
      </w:pPr>
      <w:r>
        <w:rPr>
          <w:rFonts w:ascii="Times New Roman" w:hAnsi="Times New Roman" w:cs="Times New Roman"/>
          <w:b/>
          <w:bCs/>
        </w:rPr>
        <w:t xml:space="preserve">Technical Challenges: </w:t>
      </w:r>
      <w:r w:rsidRPr="00983D35">
        <w:rPr>
          <w:rFonts w:ascii="Times New Roman" w:hAnsi="Times New Roman" w:cs="Times New Roman"/>
        </w:rPr>
        <w:t>Modern healthcare IT environments involve hundreds of interconnected systems, creating complexity in IDR planning and implementation</w:t>
      </w:r>
      <w:r>
        <w:rPr>
          <w:rFonts w:ascii="Times New Roman" w:hAnsi="Times New Roman" w:cs="Times New Roman"/>
        </w:rPr>
        <w:t xml:space="preserve"> and m</w:t>
      </w:r>
      <w:r w:rsidRPr="00983D35">
        <w:rPr>
          <w:rFonts w:ascii="Times New Roman" w:hAnsi="Times New Roman" w:cs="Times New Roman"/>
        </w:rPr>
        <w:t>any healthcare organizations operate legacy systems that are difficult to integrate into modern IDR solutions</w:t>
      </w:r>
      <w:r>
        <w:rPr>
          <w:rFonts w:ascii="Times New Roman" w:hAnsi="Times New Roman" w:cs="Times New Roman"/>
        </w:rPr>
        <w:t xml:space="preserve">. </w:t>
      </w:r>
      <w:r w:rsidRPr="00983D35">
        <w:rPr>
          <w:rFonts w:ascii="Times New Roman" w:hAnsi="Times New Roman" w:cs="Times New Roman"/>
        </w:rPr>
        <w:t xml:space="preserve">Lack of standardized interfaces between systems </w:t>
      </w:r>
      <w:r>
        <w:rPr>
          <w:rFonts w:ascii="Times New Roman" w:hAnsi="Times New Roman" w:cs="Times New Roman"/>
        </w:rPr>
        <w:t xml:space="preserve">complicates recovery procedures. </w:t>
      </w:r>
      <w:r w:rsidRPr="00983D35">
        <w:rPr>
          <w:rFonts w:ascii="Times New Roman" w:hAnsi="Times New Roman" w:cs="Times New Roman"/>
        </w:rPr>
        <w:t>IDR solutions must be able to scale rapidly during large-scale disaster events</w:t>
      </w:r>
    </w:p>
    <w:p w14:paraId="6AF8F587" w14:textId="77777777" w:rsidR="00787327" w:rsidRPr="00983D35" w:rsidRDefault="00787327" w:rsidP="00787327">
      <w:pPr>
        <w:spacing w:line="360" w:lineRule="auto"/>
        <w:jc w:val="both"/>
        <w:rPr>
          <w:rFonts w:ascii="Times New Roman" w:hAnsi="Times New Roman" w:cs="Times New Roman"/>
        </w:rPr>
      </w:pPr>
      <w:r w:rsidRPr="00983D35">
        <w:rPr>
          <w:rFonts w:ascii="Times New Roman" w:hAnsi="Times New Roman" w:cs="Times New Roman"/>
          <w:b/>
          <w:bCs/>
        </w:rPr>
        <w:t>Organizational Challenges:</w:t>
      </w:r>
      <w:r>
        <w:rPr>
          <w:rFonts w:ascii="Times New Roman" w:hAnsi="Times New Roman" w:cs="Times New Roman"/>
        </w:rPr>
        <w:t xml:space="preserve"> </w:t>
      </w:r>
      <w:r w:rsidRPr="00983D35">
        <w:rPr>
          <w:rFonts w:ascii="Times New Roman" w:hAnsi="Times New Roman" w:cs="Times New Roman"/>
        </w:rPr>
        <w:t>Limited budgets and competing priorities often result in inadequate IDR investment</w:t>
      </w:r>
      <w:r>
        <w:rPr>
          <w:rFonts w:ascii="Times New Roman" w:hAnsi="Times New Roman" w:cs="Times New Roman"/>
        </w:rPr>
        <w:t xml:space="preserve">. </w:t>
      </w:r>
      <w:r w:rsidRPr="00983D35">
        <w:rPr>
          <w:rFonts w:ascii="Times New Roman" w:hAnsi="Times New Roman" w:cs="Times New Roman"/>
        </w:rPr>
        <w:t>High staff turnover and limited training time create challenges in maintaining IDR readiness</w:t>
      </w:r>
      <w:r>
        <w:rPr>
          <w:rFonts w:ascii="Times New Roman" w:hAnsi="Times New Roman" w:cs="Times New Roman"/>
        </w:rPr>
        <w:t xml:space="preserve">. </w:t>
      </w:r>
      <w:r w:rsidRPr="00983D35">
        <w:rPr>
          <w:rFonts w:ascii="Times New Roman" w:hAnsi="Times New Roman" w:cs="Times New Roman"/>
        </w:rPr>
        <w:t>Resistance to change and difficulty in modifying est</w:t>
      </w:r>
      <w:r>
        <w:rPr>
          <w:rFonts w:ascii="Times New Roman" w:hAnsi="Times New Roman" w:cs="Times New Roman"/>
        </w:rPr>
        <w:t xml:space="preserve">ablished workflows and  </w:t>
      </w:r>
      <w:r w:rsidRPr="00983D35">
        <w:rPr>
          <w:rFonts w:ascii="Times New Roman" w:hAnsi="Times New Roman" w:cs="Times New Roman"/>
        </w:rPr>
        <w:t xml:space="preserve"> Inconsistent leadership support for IDR initiatives across organizational levels</w:t>
      </w:r>
      <w:r>
        <w:rPr>
          <w:rFonts w:ascii="Times New Roman" w:hAnsi="Times New Roman" w:cs="Times New Roman"/>
        </w:rPr>
        <w:t>.</w:t>
      </w:r>
    </w:p>
    <w:p w14:paraId="6BF038B9" w14:textId="77777777" w:rsidR="00787327" w:rsidRDefault="00787327" w:rsidP="00787327">
      <w:pPr>
        <w:spacing w:line="360" w:lineRule="auto"/>
        <w:jc w:val="both"/>
        <w:rPr>
          <w:rFonts w:ascii="Times New Roman" w:hAnsi="Times New Roman" w:cs="Times New Roman"/>
        </w:rPr>
      </w:pPr>
      <w:r w:rsidRPr="00983D35">
        <w:rPr>
          <w:rFonts w:ascii="Times New Roman" w:hAnsi="Times New Roman" w:cs="Times New Roman"/>
          <w:b/>
          <w:bCs/>
        </w:rPr>
        <w:t>Regulatory and Compliance Challenges:</w:t>
      </w:r>
      <w:r>
        <w:rPr>
          <w:rFonts w:ascii="Times New Roman" w:hAnsi="Times New Roman" w:cs="Times New Roman"/>
        </w:rPr>
        <w:t xml:space="preserve"> </w:t>
      </w:r>
      <w:r>
        <w:rPr>
          <w:rFonts w:ascii="Times New Roman" w:hAnsi="Times New Roman" w:cs="Times New Roman"/>
          <w:bCs/>
        </w:rPr>
        <w:t xml:space="preserve">Evolving </w:t>
      </w:r>
      <w:r>
        <w:rPr>
          <w:rFonts w:ascii="Times New Roman" w:hAnsi="Times New Roman" w:cs="Times New Roman"/>
        </w:rPr>
        <w:t>r</w:t>
      </w:r>
      <w:r w:rsidRPr="00983D35">
        <w:rPr>
          <w:rFonts w:ascii="Times New Roman" w:hAnsi="Times New Roman" w:cs="Times New Roman"/>
        </w:rPr>
        <w:t>apidly changing regulatory landscape creates difficulties in maintaining compliance</w:t>
      </w:r>
      <w:r>
        <w:rPr>
          <w:rFonts w:ascii="Times New Roman" w:hAnsi="Times New Roman" w:cs="Times New Roman"/>
        </w:rPr>
        <w:t>, o</w:t>
      </w:r>
      <w:r w:rsidRPr="00983D35">
        <w:rPr>
          <w:rFonts w:ascii="Times New Roman" w:hAnsi="Times New Roman" w:cs="Times New Roman"/>
        </w:rPr>
        <w:t xml:space="preserve">rganizations operating across multiple regions </w:t>
      </w:r>
      <w:r w:rsidRPr="00983D35">
        <w:rPr>
          <w:rFonts w:ascii="Times New Roman" w:hAnsi="Times New Roman" w:cs="Times New Roman"/>
        </w:rPr>
        <w:lastRenderedPageBreak/>
        <w:t>face complex compliance requirements</w:t>
      </w:r>
      <w:r>
        <w:rPr>
          <w:rFonts w:ascii="Times New Roman" w:hAnsi="Times New Roman" w:cs="Times New Roman"/>
        </w:rPr>
        <w:t>, e</w:t>
      </w:r>
      <w:r w:rsidRPr="00983D35">
        <w:rPr>
          <w:rFonts w:ascii="Times New Roman" w:hAnsi="Times New Roman" w:cs="Times New Roman"/>
        </w:rPr>
        <w:t>xtensive documentation requirements can impede rapid recovery efforts</w:t>
      </w:r>
      <w:r>
        <w:rPr>
          <w:rFonts w:ascii="Times New Roman" w:hAnsi="Times New Roman" w:cs="Times New Roman"/>
        </w:rPr>
        <w:t xml:space="preserve"> and r</w:t>
      </w:r>
      <w:r w:rsidRPr="00983D35">
        <w:rPr>
          <w:rFonts w:ascii="Times New Roman" w:hAnsi="Times New Roman" w:cs="Times New Roman"/>
        </w:rPr>
        <w:t>egular compliance audits and assessments create additional administrative burden</w:t>
      </w:r>
    </w:p>
    <w:p w14:paraId="0ADDD40C" w14:textId="61CD6E32" w:rsidR="00983D35" w:rsidRPr="00983D35" w:rsidRDefault="00983D35" w:rsidP="00983D35">
      <w:pPr>
        <w:spacing w:line="360" w:lineRule="auto"/>
        <w:jc w:val="both"/>
        <w:rPr>
          <w:rFonts w:ascii="Times New Roman" w:hAnsi="Times New Roman" w:cs="Times New Roman"/>
          <w:b/>
          <w:bCs/>
        </w:rPr>
      </w:pPr>
      <w:r w:rsidRPr="00983D35">
        <w:rPr>
          <w:rFonts w:ascii="Times New Roman" w:hAnsi="Times New Roman" w:cs="Times New Roman"/>
          <w:b/>
          <w:bCs/>
        </w:rPr>
        <w:t xml:space="preserve">4.1 </w:t>
      </w:r>
      <w:r w:rsidR="00787327">
        <w:rPr>
          <w:rFonts w:ascii="Times New Roman" w:hAnsi="Times New Roman" w:cs="Times New Roman"/>
          <w:b/>
          <w:bCs/>
        </w:rPr>
        <w:t xml:space="preserve">Results </w:t>
      </w:r>
    </w:p>
    <w:p w14:paraId="199B837A" w14:textId="78F9E75C" w:rsidR="002E7F49" w:rsidRDefault="00FE5E8F" w:rsidP="002E7F49">
      <w:pPr>
        <w:spacing w:line="360" w:lineRule="auto"/>
        <w:jc w:val="both"/>
        <w:rPr>
          <w:rFonts w:ascii="Times New Roman" w:hAnsi="Times New Roman" w:cs="Times New Roman"/>
        </w:rPr>
      </w:pPr>
      <w:r>
        <w:rPr>
          <w:rFonts w:ascii="Times New Roman" w:hAnsi="Times New Roman" w:cs="Times New Roman"/>
        </w:rPr>
        <w:t xml:space="preserve">42 out of </w:t>
      </w:r>
      <w:r w:rsidRPr="00FE5E8F">
        <w:rPr>
          <w:rFonts w:ascii="Times New Roman" w:hAnsi="Times New Roman" w:cs="Times New Roman"/>
        </w:rPr>
        <w:t>50 experts representing diverse</w:t>
      </w:r>
      <w:r>
        <w:rPr>
          <w:rFonts w:ascii="Times New Roman" w:hAnsi="Times New Roman" w:cs="Times New Roman"/>
        </w:rPr>
        <w:t xml:space="preserve"> perspectives on healthcare IDR in the Teaching is highly rated the </w:t>
      </w:r>
      <w:r w:rsidR="001644DB">
        <w:rPr>
          <w:rFonts w:ascii="Times New Roman" w:hAnsi="Times New Roman" w:cs="Times New Roman"/>
        </w:rPr>
        <w:t>opinion of putting varies type of</w:t>
      </w:r>
      <w:r>
        <w:rPr>
          <w:rFonts w:ascii="Times New Roman" w:hAnsi="Times New Roman" w:cs="Times New Roman"/>
        </w:rPr>
        <w:t xml:space="preserve"> </w:t>
      </w:r>
      <w:r w:rsidR="001644DB">
        <w:rPr>
          <w:rFonts w:ascii="Times New Roman" w:hAnsi="Times New Roman" w:cs="Times New Roman"/>
        </w:rPr>
        <w:t>disaster</w:t>
      </w:r>
      <w:r>
        <w:rPr>
          <w:rFonts w:ascii="Times New Roman" w:hAnsi="Times New Roman" w:cs="Times New Roman"/>
        </w:rPr>
        <w:t xml:space="preserve"> recovery into plan of every teaching hospital across Nigeria </w:t>
      </w:r>
      <w:r w:rsidR="001644DB">
        <w:rPr>
          <w:rFonts w:ascii="Times New Roman" w:hAnsi="Times New Roman" w:cs="Times New Roman"/>
        </w:rPr>
        <w:t xml:space="preserve">in order </w:t>
      </w:r>
      <w:r>
        <w:rPr>
          <w:rFonts w:ascii="Times New Roman" w:hAnsi="Times New Roman" w:cs="Times New Roman"/>
        </w:rPr>
        <w:t xml:space="preserve">to </w:t>
      </w:r>
      <w:r w:rsidR="001644DB">
        <w:rPr>
          <w:rFonts w:ascii="Times New Roman" w:hAnsi="Times New Roman" w:cs="Times New Roman"/>
        </w:rPr>
        <w:t>save information</w:t>
      </w:r>
      <w:r>
        <w:rPr>
          <w:rFonts w:ascii="Times New Roman" w:hAnsi="Times New Roman" w:cs="Times New Roman"/>
        </w:rPr>
        <w:t xml:space="preserve"> about the patients f</w:t>
      </w:r>
      <w:r w:rsidRPr="00FE5E8F">
        <w:rPr>
          <w:rFonts w:ascii="Times New Roman" w:hAnsi="Times New Roman" w:cs="Times New Roman"/>
        </w:rPr>
        <w:t>or proper decision taking</w:t>
      </w:r>
      <w:r w:rsidR="001644DB">
        <w:rPr>
          <w:rFonts w:ascii="Times New Roman" w:hAnsi="Times New Roman" w:cs="Times New Roman"/>
        </w:rPr>
        <w:t>.</w:t>
      </w:r>
      <w:r w:rsidR="00213B53">
        <w:rPr>
          <w:rFonts w:ascii="Times New Roman" w:hAnsi="Times New Roman" w:cs="Times New Roman"/>
        </w:rPr>
        <w:t xml:space="preserve"> This indicate 84% strongly with proposed IDR plan in the Teaching Hospital across Nigeria, </w:t>
      </w:r>
      <w:r w:rsidR="001644DB">
        <w:rPr>
          <w:rFonts w:ascii="Times New Roman" w:hAnsi="Times New Roman" w:cs="Times New Roman"/>
        </w:rPr>
        <w:t xml:space="preserve">  </w:t>
      </w:r>
      <w:r w:rsidR="00431720">
        <w:rPr>
          <w:rFonts w:ascii="Times New Roman" w:hAnsi="Times New Roman" w:cs="Times New Roman"/>
        </w:rPr>
        <w:t>T</w:t>
      </w:r>
      <w:r w:rsidR="001644DB">
        <w:rPr>
          <w:rFonts w:ascii="Times New Roman" w:hAnsi="Times New Roman" w:cs="Times New Roman"/>
        </w:rPr>
        <w:t>h</w:t>
      </w:r>
      <w:r w:rsidR="002E7F49" w:rsidRPr="002E7F49">
        <w:rPr>
          <w:rFonts w:ascii="Times New Roman" w:hAnsi="Times New Roman" w:cs="Times New Roman"/>
        </w:rPr>
        <w:t>e findings derived fr</w:t>
      </w:r>
      <w:r w:rsidR="00431720">
        <w:rPr>
          <w:rFonts w:ascii="Times New Roman" w:hAnsi="Times New Roman" w:cs="Times New Roman"/>
        </w:rPr>
        <w:t>om the quantitative survey of 20</w:t>
      </w:r>
      <w:r w:rsidR="002E7F49" w:rsidRPr="002E7F49">
        <w:rPr>
          <w:rFonts w:ascii="Times New Roman" w:hAnsi="Times New Roman" w:cs="Times New Roman"/>
        </w:rPr>
        <w:t xml:space="preserve">0 </w:t>
      </w:r>
      <w:r w:rsidR="00431720">
        <w:rPr>
          <w:rFonts w:ascii="Times New Roman" w:hAnsi="Times New Roman" w:cs="Times New Roman"/>
        </w:rPr>
        <w:t xml:space="preserve">healthcare </w:t>
      </w:r>
      <w:r w:rsidR="007C0786">
        <w:rPr>
          <w:rFonts w:ascii="Times New Roman" w:hAnsi="Times New Roman" w:cs="Times New Roman"/>
        </w:rPr>
        <w:t xml:space="preserve">professionals </w:t>
      </w:r>
      <w:r w:rsidR="007C0786" w:rsidRPr="007C0786">
        <w:rPr>
          <w:rFonts w:ascii="Times New Roman" w:hAnsi="Times New Roman" w:cs="Times New Roman"/>
        </w:rPr>
        <w:t>in the six University Teaching Hospitals in Nigeria</w:t>
      </w:r>
      <w:r w:rsidR="007C0786">
        <w:rPr>
          <w:rFonts w:ascii="Times New Roman" w:hAnsi="Times New Roman" w:cs="Times New Roman"/>
        </w:rPr>
        <w:t xml:space="preserve"> based</w:t>
      </w:r>
      <w:r w:rsidR="002E7F49" w:rsidRPr="002E7F49">
        <w:rPr>
          <w:rFonts w:ascii="Times New Roman" w:hAnsi="Times New Roman" w:cs="Times New Roman"/>
        </w:rPr>
        <w:t xml:space="preserve"> </w:t>
      </w:r>
      <w:r w:rsidR="00431720">
        <w:rPr>
          <w:rFonts w:ascii="Times New Roman" w:hAnsi="Times New Roman" w:cs="Times New Roman"/>
        </w:rPr>
        <w:t xml:space="preserve">on disaster recovery </w:t>
      </w:r>
      <w:r w:rsidR="002E7F49" w:rsidRPr="002E7F49">
        <w:rPr>
          <w:rFonts w:ascii="Times New Roman" w:hAnsi="Times New Roman" w:cs="Times New Roman"/>
        </w:rPr>
        <w:t>across five core domains: disaster recovery plan maturity, technology adoption, testing frequency and outcomes, human factors, and sectoral differences</w:t>
      </w:r>
      <w:r w:rsidR="00431720">
        <w:rPr>
          <w:rFonts w:ascii="Times New Roman" w:hAnsi="Times New Roman" w:cs="Times New Roman"/>
        </w:rPr>
        <w:t xml:space="preserve"> </w:t>
      </w:r>
      <w:r w:rsidR="00924F57">
        <w:rPr>
          <w:rFonts w:ascii="Times New Roman" w:hAnsi="Times New Roman" w:cs="Times New Roman"/>
        </w:rPr>
        <w:t xml:space="preserve">as shown in Table </w:t>
      </w:r>
      <w:r w:rsidR="00431720">
        <w:rPr>
          <w:rFonts w:ascii="Times New Roman" w:hAnsi="Times New Roman" w:cs="Times New Roman"/>
        </w:rPr>
        <w:t>1</w:t>
      </w:r>
      <w:r w:rsidR="002E7F49" w:rsidRPr="002E7F49">
        <w:rPr>
          <w:rFonts w:ascii="Times New Roman" w:hAnsi="Times New Roman" w:cs="Times New Roman"/>
        </w:rPr>
        <w:t>.</w:t>
      </w:r>
    </w:p>
    <w:p w14:paraId="2034DB7B" w14:textId="08B72A5C" w:rsidR="00431720" w:rsidRPr="00431720" w:rsidRDefault="00924F57" w:rsidP="00431720">
      <w:pPr>
        <w:spacing w:after="0" w:line="360" w:lineRule="auto"/>
        <w:jc w:val="both"/>
        <w:rPr>
          <w:rFonts w:ascii="Times New Roman" w:hAnsi="Times New Roman" w:cs="Times New Roman"/>
          <w:b/>
        </w:rPr>
      </w:pPr>
      <w:r>
        <w:rPr>
          <w:rFonts w:ascii="Times New Roman" w:hAnsi="Times New Roman" w:cs="Times New Roman"/>
          <w:b/>
        </w:rPr>
        <w:t xml:space="preserve">Table </w:t>
      </w:r>
      <w:r w:rsidR="00431720" w:rsidRPr="00431720">
        <w:rPr>
          <w:rFonts w:ascii="Times New Roman" w:hAnsi="Times New Roman" w:cs="Times New Roman"/>
          <w:b/>
        </w:rPr>
        <w:t xml:space="preserve">1: </w:t>
      </w:r>
      <w:r w:rsidR="007C0786" w:rsidRPr="00431720">
        <w:rPr>
          <w:rFonts w:ascii="Times New Roman" w:hAnsi="Times New Roman" w:cs="Times New Roman"/>
          <w:b/>
        </w:rPr>
        <w:t>Statistical</w:t>
      </w:r>
      <w:r w:rsidR="00431720" w:rsidRPr="00431720">
        <w:rPr>
          <w:rFonts w:ascii="Times New Roman" w:hAnsi="Times New Roman" w:cs="Times New Roman"/>
          <w:b/>
        </w:rPr>
        <w:t xml:space="preserve"> Analysis of Five Core Domains</w:t>
      </w:r>
    </w:p>
    <w:tbl>
      <w:tblPr>
        <w:tblStyle w:val="TableGrid"/>
        <w:tblW w:w="0" w:type="auto"/>
        <w:jc w:val="center"/>
        <w:tblLook w:val="04A0" w:firstRow="1" w:lastRow="0" w:firstColumn="1" w:lastColumn="0" w:noHBand="0" w:noVBand="1"/>
      </w:tblPr>
      <w:tblGrid>
        <w:gridCol w:w="1912"/>
        <w:gridCol w:w="3260"/>
        <w:gridCol w:w="3976"/>
      </w:tblGrid>
      <w:tr w:rsidR="002E7F49" w:rsidRPr="002E7F49" w14:paraId="0C5EF91C" w14:textId="77777777" w:rsidTr="00431720">
        <w:trPr>
          <w:jc w:val="center"/>
        </w:trPr>
        <w:tc>
          <w:tcPr>
            <w:tcW w:w="1912" w:type="dxa"/>
            <w:vAlign w:val="center"/>
          </w:tcPr>
          <w:p w14:paraId="7E0FA467" w14:textId="77777777" w:rsidR="002E7F49" w:rsidRPr="002E7F49" w:rsidRDefault="002E7F49" w:rsidP="002E7F49">
            <w:pPr>
              <w:spacing w:after="160" w:line="360" w:lineRule="auto"/>
              <w:jc w:val="both"/>
              <w:rPr>
                <w:rFonts w:ascii="Times New Roman" w:hAnsi="Times New Roman" w:cs="Times New Roman"/>
                <w:b/>
                <w:bCs/>
              </w:rPr>
            </w:pPr>
            <w:r w:rsidRPr="002E7F49">
              <w:rPr>
                <w:rFonts w:ascii="Times New Roman" w:hAnsi="Times New Roman" w:cs="Times New Roman"/>
                <w:b/>
                <w:bCs/>
              </w:rPr>
              <w:t>Result Area</w:t>
            </w:r>
          </w:p>
        </w:tc>
        <w:tc>
          <w:tcPr>
            <w:tcW w:w="3260" w:type="dxa"/>
            <w:vAlign w:val="center"/>
          </w:tcPr>
          <w:p w14:paraId="3922EF64" w14:textId="77777777" w:rsidR="002E7F49" w:rsidRPr="002E7F49" w:rsidRDefault="002E7F49" w:rsidP="002E7F49">
            <w:pPr>
              <w:spacing w:after="160" w:line="360" w:lineRule="auto"/>
              <w:jc w:val="both"/>
              <w:rPr>
                <w:rFonts w:ascii="Times New Roman" w:hAnsi="Times New Roman" w:cs="Times New Roman"/>
                <w:b/>
                <w:bCs/>
              </w:rPr>
            </w:pPr>
            <w:r w:rsidRPr="002E7F49">
              <w:rPr>
                <w:rFonts w:ascii="Times New Roman" w:hAnsi="Times New Roman" w:cs="Times New Roman"/>
                <w:b/>
                <w:bCs/>
              </w:rPr>
              <w:t>Key Findings</w:t>
            </w:r>
          </w:p>
        </w:tc>
        <w:tc>
          <w:tcPr>
            <w:tcW w:w="3976" w:type="dxa"/>
            <w:vAlign w:val="center"/>
          </w:tcPr>
          <w:p w14:paraId="0C469F6E" w14:textId="77777777" w:rsidR="002E7F49" w:rsidRPr="002E7F49" w:rsidRDefault="002E7F49" w:rsidP="002E7F49">
            <w:pPr>
              <w:spacing w:after="160" w:line="360" w:lineRule="auto"/>
              <w:jc w:val="both"/>
              <w:rPr>
                <w:rFonts w:ascii="Times New Roman" w:hAnsi="Times New Roman" w:cs="Times New Roman"/>
                <w:b/>
                <w:bCs/>
              </w:rPr>
            </w:pPr>
            <w:r w:rsidRPr="002E7F49">
              <w:rPr>
                <w:rFonts w:ascii="Times New Roman" w:hAnsi="Times New Roman" w:cs="Times New Roman"/>
                <w:b/>
                <w:bCs/>
              </w:rPr>
              <w:t>Quantitative Data</w:t>
            </w:r>
          </w:p>
        </w:tc>
      </w:tr>
      <w:tr w:rsidR="002E7F49" w:rsidRPr="002E7F49" w14:paraId="414E2BFA" w14:textId="77777777" w:rsidTr="00431720">
        <w:trPr>
          <w:jc w:val="center"/>
        </w:trPr>
        <w:tc>
          <w:tcPr>
            <w:tcW w:w="1912" w:type="dxa"/>
            <w:vAlign w:val="center"/>
          </w:tcPr>
          <w:p w14:paraId="328758DA"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DR Plan Maturity</w:t>
            </w:r>
          </w:p>
        </w:tc>
        <w:tc>
          <w:tcPr>
            <w:tcW w:w="3260" w:type="dxa"/>
            <w:vAlign w:val="center"/>
          </w:tcPr>
          <w:p w14:paraId="0D686715" w14:textId="77777777" w:rsidR="002E7F49" w:rsidRPr="002E7F49" w:rsidRDefault="002E7F49" w:rsidP="00CB76F4">
            <w:pPr>
              <w:spacing w:after="160" w:line="360" w:lineRule="auto"/>
              <w:jc w:val="both"/>
              <w:rPr>
                <w:rFonts w:ascii="Times New Roman" w:hAnsi="Times New Roman" w:cs="Times New Roman"/>
              </w:rPr>
            </w:pPr>
            <w:r w:rsidRPr="002E7F49">
              <w:rPr>
                <w:rFonts w:ascii="Times New Roman" w:hAnsi="Times New Roman" w:cs="Times New Roman"/>
              </w:rPr>
              <w:t>Fully documented and updated DR plans are still uncommon. Higher maturity correlates with better recovery outcomes.</w:t>
            </w:r>
          </w:p>
        </w:tc>
        <w:tc>
          <w:tcPr>
            <w:tcW w:w="3976" w:type="dxa"/>
            <w:vAlign w:val="center"/>
          </w:tcPr>
          <w:p w14:paraId="794759D5"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34% had fully documented plans- 41% had outdated/partial plans- r = 0.58 correlation with RTO/RPO success</w:t>
            </w:r>
          </w:p>
        </w:tc>
      </w:tr>
      <w:tr w:rsidR="002E7F49" w:rsidRPr="002E7F49" w14:paraId="2391609D" w14:textId="77777777" w:rsidTr="00431720">
        <w:trPr>
          <w:jc w:val="center"/>
        </w:trPr>
        <w:tc>
          <w:tcPr>
            <w:tcW w:w="1912" w:type="dxa"/>
            <w:vAlign w:val="center"/>
          </w:tcPr>
          <w:p w14:paraId="6EF9E95D"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Business Impact Analysis (BIA)</w:t>
            </w:r>
          </w:p>
        </w:tc>
        <w:tc>
          <w:tcPr>
            <w:tcW w:w="3260" w:type="dxa"/>
            <w:vAlign w:val="center"/>
          </w:tcPr>
          <w:p w14:paraId="047A82EF"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BIA improves prioritization and speeds recovery.</w:t>
            </w:r>
          </w:p>
        </w:tc>
        <w:tc>
          <w:tcPr>
            <w:tcW w:w="3976" w:type="dxa"/>
            <w:vAlign w:val="center"/>
          </w:tcPr>
          <w:p w14:paraId="6AFDBEE6"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55% conducted BIA- BIA users 1.7× more likely to meet RTOs</w:t>
            </w:r>
          </w:p>
        </w:tc>
      </w:tr>
      <w:tr w:rsidR="002E7F49" w:rsidRPr="002E7F49" w14:paraId="712665F2" w14:textId="77777777" w:rsidTr="00431720">
        <w:trPr>
          <w:jc w:val="center"/>
        </w:trPr>
        <w:tc>
          <w:tcPr>
            <w:tcW w:w="1912" w:type="dxa"/>
            <w:vAlign w:val="center"/>
          </w:tcPr>
          <w:p w14:paraId="1B341F9C"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Technology Adoption</w:t>
            </w:r>
          </w:p>
        </w:tc>
        <w:tc>
          <w:tcPr>
            <w:tcW w:w="3260" w:type="dxa"/>
            <w:vAlign w:val="center"/>
          </w:tcPr>
          <w:p w14:paraId="39AD5C78"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Cloud-based and hybrid models are dominant; AI adoption still low but highly effective.</w:t>
            </w:r>
          </w:p>
        </w:tc>
        <w:tc>
          <w:tcPr>
            <w:tcW w:w="3976" w:type="dxa"/>
            <w:vAlign w:val="center"/>
          </w:tcPr>
          <w:p w14:paraId="4AC1354B"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72% use cloud/hybrid DR- AI adopters reported 42% lower MTTR- Cloud DR = 37% shorter RTOs</w:t>
            </w:r>
          </w:p>
        </w:tc>
      </w:tr>
      <w:tr w:rsidR="002E7F49" w:rsidRPr="002E7F49" w14:paraId="44551FD0" w14:textId="77777777" w:rsidTr="00431720">
        <w:trPr>
          <w:jc w:val="center"/>
        </w:trPr>
        <w:tc>
          <w:tcPr>
            <w:tcW w:w="1912" w:type="dxa"/>
            <w:vAlign w:val="center"/>
          </w:tcPr>
          <w:p w14:paraId="6921DDBD"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Immutable Backups and Zero Trust</w:t>
            </w:r>
          </w:p>
        </w:tc>
        <w:tc>
          <w:tcPr>
            <w:tcW w:w="3260" w:type="dxa"/>
            <w:vAlign w:val="center"/>
          </w:tcPr>
          <w:p w14:paraId="534479FE"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Security-focused DR methods protect against ransomware and breaches.</w:t>
            </w:r>
          </w:p>
        </w:tc>
        <w:tc>
          <w:tcPr>
            <w:tcW w:w="3976" w:type="dxa"/>
            <w:vAlign w:val="center"/>
          </w:tcPr>
          <w:p w14:paraId="0508F96B"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46% use immutable backups- 31% use zero-trust architecture</w:t>
            </w:r>
          </w:p>
        </w:tc>
      </w:tr>
      <w:tr w:rsidR="002E7F49" w:rsidRPr="002E7F49" w14:paraId="51578B03" w14:textId="77777777" w:rsidTr="00431720">
        <w:trPr>
          <w:jc w:val="center"/>
        </w:trPr>
        <w:tc>
          <w:tcPr>
            <w:tcW w:w="1912" w:type="dxa"/>
            <w:vAlign w:val="center"/>
          </w:tcPr>
          <w:p w14:paraId="10B25345" w14:textId="009A6092" w:rsidR="002E7F49" w:rsidRPr="002E7F49" w:rsidRDefault="00D35725" w:rsidP="00D74EE1">
            <w:pPr>
              <w:spacing w:after="160" w:line="360" w:lineRule="auto"/>
              <w:rPr>
                <w:rFonts w:ascii="Times New Roman" w:hAnsi="Times New Roman" w:cs="Times New Roman"/>
              </w:rPr>
            </w:pPr>
            <w:r>
              <w:rPr>
                <w:rFonts w:ascii="Times New Roman" w:hAnsi="Times New Roman" w:cs="Times New Roman"/>
                <w:bCs/>
              </w:rPr>
              <w:t xml:space="preserve">Testing, </w:t>
            </w:r>
            <w:r w:rsidR="002E7F49" w:rsidRPr="002E7F49">
              <w:rPr>
                <w:rFonts w:ascii="Times New Roman" w:hAnsi="Times New Roman" w:cs="Times New Roman"/>
                <w:bCs/>
              </w:rPr>
              <w:lastRenderedPageBreak/>
              <w:t>Frequency and Performance</w:t>
            </w:r>
          </w:p>
        </w:tc>
        <w:tc>
          <w:tcPr>
            <w:tcW w:w="3260" w:type="dxa"/>
            <w:vAlign w:val="center"/>
          </w:tcPr>
          <w:p w14:paraId="24313657"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lastRenderedPageBreak/>
              <w:t xml:space="preserve">Frequent testing is highly </w:t>
            </w:r>
            <w:r w:rsidRPr="002E7F49">
              <w:rPr>
                <w:rFonts w:ascii="Times New Roman" w:hAnsi="Times New Roman" w:cs="Times New Roman"/>
              </w:rPr>
              <w:lastRenderedPageBreak/>
              <w:t>correlated with recovery success.</w:t>
            </w:r>
          </w:p>
        </w:tc>
        <w:tc>
          <w:tcPr>
            <w:tcW w:w="3976" w:type="dxa"/>
            <w:vAlign w:val="center"/>
          </w:tcPr>
          <w:p w14:paraId="0EFE6AE5" w14:textId="7E6651AD" w:rsidR="002E7F49" w:rsidRPr="002E7F49" w:rsidRDefault="002E7F49" w:rsidP="00901631">
            <w:pPr>
              <w:spacing w:after="160" w:line="360" w:lineRule="auto"/>
              <w:jc w:val="both"/>
              <w:rPr>
                <w:rFonts w:ascii="Times New Roman" w:hAnsi="Times New Roman" w:cs="Times New Roman"/>
              </w:rPr>
            </w:pPr>
            <w:r w:rsidRPr="002E7F49">
              <w:rPr>
                <w:rFonts w:ascii="Times New Roman" w:hAnsi="Times New Roman" w:cs="Times New Roman"/>
              </w:rPr>
              <w:lastRenderedPageBreak/>
              <w:t>22% test quarterly</w:t>
            </w:r>
            <w:r w:rsidR="00901631">
              <w:rPr>
                <w:rFonts w:ascii="Times New Roman" w:hAnsi="Times New Roman" w:cs="Times New Roman"/>
              </w:rPr>
              <w:t>,</w:t>
            </w:r>
            <w:r w:rsidRPr="002E7F49">
              <w:rPr>
                <w:rFonts w:ascii="Times New Roman" w:hAnsi="Times New Roman" w:cs="Times New Roman"/>
              </w:rPr>
              <w:t xml:space="preserve"> 25% conduct no </w:t>
            </w:r>
            <w:r w:rsidRPr="002E7F49">
              <w:rPr>
                <w:rFonts w:ascii="Times New Roman" w:hAnsi="Times New Roman" w:cs="Times New Roman"/>
              </w:rPr>
              <w:lastRenderedPageBreak/>
              <w:t>regular testing- Biannual testers: 82% met RTO/RPO- Rare testers: 54% failure rate</w:t>
            </w:r>
          </w:p>
        </w:tc>
      </w:tr>
      <w:tr w:rsidR="002E7F49" w:rsidRPr="002E7F49" w14:paraId="7348D8B4" w14:textId="77777777" w:rsidTr="00431720">
        <w:trPr>
          <w:jc w:val="center"/>
        </w:trPr>
        <w:tc>
          <w:tcPr>
            <w:tcW w:w="1912" w:type="dxa"/>
            <w:vAlign w:val="center"/>
          </w:tcPr>
          <w:p w14:paraId="267CD84B" w14:textId="1D884726"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lastRenderedPageBreak/>
              <w:t xml:space="preserve">Human </w:t>
            </w:r>
            <w:r w:rsidR="00A044C4">
              <w:rPr>
                <w:rFonts w:ascii="Times New Roman" w:hAnsi="Times New Roman" w:cs="Times New Roman"/>
                <w:bCs/>
              </w:rPr>
              <w:t>and</w:t>
            </w:r>
            <w:r w:rsidRPr="002E7F49">
              <w:rPr>
                <w:rFonts w:ascii="Times New Roman" w:hAnsi="Times New Roman" w:cs="Times New Roman"/>
                <w:bCs/>
              </w:rPr>
              <w:t xml:space="preserve"> Cultural Factors</w:t>
            </w:r>
          </w:p>
        </w:tc>
        <w:tc>
          <w:tcPr>
            <w:tcW w:w="3260" w:type="dxa"/>
            <w:vAlign w:val="center"/>
          </w:tcPr>
          <w:p w14:paraId="1E8285CC"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Training and leadership are critical in DR execution.</w:t>
            </w:r>
          </w:p>
        </w:tc>
        <w:tc>
          <w:tcPr>
            <w:tcW w:w="3976" w:type="dxa"/>
            <w:vAlign w:val="center"/>
          </w:tcPr>
          <w:p w14:paraId="1053A0B4"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40% have formal DR training- Strong leadership = smoother recovery (qualitative)</w:t>
            </w:r>
          </w:p>
        </w:tc>
      </w:tr>
      <w:tr w:rsidR="002E7F49" w:rsidRPr="002E7F49" w14:paraId="7B35CE3D" w14:textId="77777777" w:rsidTr="00431720">
        <w:trPr>
          <w:jc w:val="center"/>
        </w:trPr>
        <w:tc>
          <w:tcPr>
            <w:tcW w:w="1912" w:type="dxa"/>
            <w:vAlign w:val="center"/>
          </w:tcPr>
          <w:p w14:paraId="4CAE5DE3"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Sectoral Differences</w:t>
            </w:r>
          </w:p>
        </w:tc>
        <w:tc>
          <w:tcPr>
            <w:tcW w:w="3260" w:type="dxa"/>
            <w:vAlign w:val="center"/>
          </w:tcPr>
          <w:p w14:paraId="5854A7E7"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Sectors differ in readiness based on regulation, budget, and technical capacity.</w:t>
            </w:r>
          </w:p>
        </w:tc>
        <w:tc>
          <w:tcPr>
            <w:tcW w:w="3976" w:type="dxa"/>
            <w:vAlign w:val="center"/>
          </w:tcPr>
          <w:p w14:paraId="42BA2BF9" w14:textId="3F56D54D" w:rsidR="002E7F49" w:rsidRPr="002E7F49" w:rsidRDefault="002E7F49" w:rsidP="00CB76F4">
            <w:pPr>
              <w:spacing w:after="160" w:line="360" w:lineRule="auto"/>
              <w:jc w:val="both"/>
              <w:rPr>
                <w:rFonts w:ascii="Times New Roman" w:hAnsi="Times New Roman" w:cs="Times New Roman"/>
              </w:rPr>
            </w:pPr>
            <w:r w:rsidRPr="002E7F49">
              <w:rPr>
                <w:rFonts w:ascii="Times New Roman" w:hAnsi="Times New Roman" w:cs="Times New Roman"/>
              </w:rPr>
              <w:t>Healthcare: 63% immutable backups shortest average RTOs (4.2 hours)</w:t>
            </w:r>
          </w:p>
        </w:tc>
      </w:tr>
      <w:tr w:rsidR="002E7F49" w:rsidRPr="002E7F49" w14:paraId="0032C01A" w14:textId="77777777" w:rsidTr="00431720">
        <w:trPr>
          <w:jc w:val="center"/>
        </w:trPr>
        <w:tc>
          <w:tcPr>
            <w:tcW w:w="1912" w:type="dxa"/>
            <w:vAlign w:val="center"/>
          </w:tcPr>
          <w:p w14:paraId="5A35F1BF"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Case Study Highlights</w:t>
            </w:r>
          </w:p>
        </w:tc>
        <w:tc>
          <w:tcPr>
            <w:tcW w:w="3260" w:type="dxa"/>
            <w:vAlign w:val="center"/>
          </w:tcPr>
          <w:p w14:paraId="62880254"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Real-world examples illustrate success and failure factors.</w:t>
            </w:r>
          </w:p>
        </w:tc>
        <w:tc>
          <w:tcPr>
            <w:tcW w:w="3976" w:type="dxa"/>
            <w:vAlign w:val="center"/>
          </w:tcPr>
          <w:p w14:paraId="16CE3778" w14:textId="68AAC7F8" w:rsidR="002E7F49" w:rsidRPr="002E7F49" w:rsidRDefault="00431720" w:rsidP="00CB76F4">
            <w:pPr>
              <w:spacing w:after="160" w:line="360" w:lineRule="auto"/>
              <w:jc w:val="both"/>
              <w:rPr>
                <w:rFonts w:ascii="Times New Roman" w:hAnsi="Times New Roman" w:cs="Times New Roman"/>
              </w:rPr>
            </w:pPr>
            <w:r>
              <w:rPr>
                <w:rFonts w:ascii="Times New Roman" w:hAnsi="Times New Roman" w:cs="Times New Roman"/>
              </w:rPr>
              <w:t>Healthcare</w:t>
            </w:r>
            <w:r w:rsidR="002E7F49" w:rsidRPr="002E7F49">
              <w:rPr>
                <w:rFonts w:ascii="Times New Roman" w:hAnsi="Times New Roman" w:cs="Times New Roman"/>
              </w:rPr>
              <w:t>: 6-</w:t>
            </w:r>
            <w:r w:rsidR="00CB76F4">
              <w:rPr>
                <w:rFonts w:ascii="Times New Roman" w:hAnsi="Times New Roman" w:cs="Times New Roman"/>
              </w:rPr>
              <w:t>day outage due to outdated DR</w:t>
            </w:r>
            <w:r w:rsidR="00477CB1">
              <w:rPr>
                <w:rFonts w:ascii="Times New Roman" w:hAnsi="Times New Roman" w:cs="Times New Roman"/>
              </w:rPr>
              <w:t xml:space="preserve"> in Nigeria University Teaching hospitals</w:t>
            </w:r>
          </w:p>
        </w:tc>
      </w:tr>
    </w:tbl>
    <w:p w14:paraId="36006031" w14:textId="77777777" w:rsidR="002E7F49" w:rsidRPr="002E7F49" w:rsidRDefault="002E7F49" w:rsidP="002E7F49">
      <w:pPr>
        <w:spacing w:line="360" w:lineRule="auto"/>
        <w:jc w:val="both"/>
        <w:rPr>
          <w:rFonts w:ascii="Times New Roman" w:hAnsi="Times New Roman" w:cs="Times New Roman"/>
        </w:rPr>
      </w:pPr>
    </w:p>
    <w:p w14:paraId="2A0B8078" w14:textId="0140C283" w:rsidR="00431720" w:rsidRPr="007C0786" w:rsidRDefault="007C0786" w:rsidP="002712E8">
      <w:pPr>
        <w:spacing w:line="360" w:lineRule="auto"/>
        <w:jc w:val="both"/>
        <w:rPr>
          <w:rFonts w:ascii="Times New Roman" w:hAnsi="Times New Roman" w:cs="Times New Roman"/>
          <w:bCs/>
        </w:rPr>
      </w:pPr>
      <w:r w:rsidRPr="007C0786">
        <w:rPr>
          <w:rFonts w:ascii="Times New Roman" w:hAnsi="Times New Roman" w:cs="Times New Roman"/>
          <w:bCs/>
        </w:rPr>
        <w:t xml:space="preserve">The Five main domain analyses are: </w:t>
      </w:r>
    </w:p>
    <w:p w14:paraId="381900E4" w14:textId="7A51FC28" w:rsidR="002E7F49" w:rsidRPr="002E7F49" w:rsidRDefault="002E7F49" w:rsidP="002712E8">
      <w:pPr>
        <w:spacing w:line="360" w:lineRule="auto"/>
        <w:jc w:val="both"/>
        <w:rPr>
          <w:rFonts w:ascii="Times New Roman" w:hAnsi="Times New Roman" w:cs="Times New Roman"/>
        </w:rPr>
      </w:pPr>
      <w:r w:rsidRPr="002E7F49">
        <w:rPr>
          <w:rFonts w:ascii="Times New Roman" w:hAnsi="Times New Roman" w:cs="Times New Roman"/>
          <w:b/>
          <w:bCs/>
        </w:rPr>
        <w:t>1. Disaster Recovery Plan Maturity</w:t>
      </w:r>
      <w:r w:rsidR="002712E8">
        <w:rPr>
          <w:rFonts w:ascii="Times New Roman" w:hAnsi="Times New Roman" w:cs="Times New Roman"/>
          <w:b/>
          <w:bCs/>
        </w:rPr>
        <w:t xml:space="preserve">: </w:t>
      </w:r>
      <w:r w:rsidRPr="002E7F49">
        <w:rPr>
          <w:rFonts w:ascii="Times New Roman" w:hAnsi="Times New Roman" w:cs="Times New Roman"/>
        </w:rPr>
        <w:t xml:space="preserve">Only </w:t>
      </w:r>
      <w:r w:rsidRPr="00A56DCD">
        <w:rPr>
          <w:rFonts w:ascii="Times New Roman" w:hAnsi="Times New Roman" w:cs="Times New Roman"/>
          <w:bCs/>
        </w:rPr>
        <w:t>34%</w:t>
      </w:r>
      <w:r w:rsidRPr="002E7F49">
        <w:rPr>
          <w:rFonts w:ascii="Times New Roman" w:hAnsi="Times New Roman" w:cs="Times New Roman"/>
        </w:rPr>
        <w:t xml:space="preserve"> of organizations reported having a </w:t>
      </w:r>
      <w:r w:rsidRPr="00A56DCD">
        <w:rPr>
          <w:rFonts w:ascii="Times New Roman" w:hAnsi="Times New Roman" w:cs="Times New Roman"/>
          <w:bCs/>
        </w:rPr>
        <w:t>fully documented and regularly updated</w:t>
      </w:r>
      <w:r w:rsidRPr="002E7F49">
        <w:rPr>
          <w:rFonts w:ascii="Times New Roman" w:hAnsi="Times New Roman" w:cs="Times New Roman"/>
        </w:rPr>
        <w:t xml:space="preserve"> disaster recovery (DR) plan.</w:t>
      </w:r>
      <w:r>
        <w:rPr>
          <w:rFonts w:ascii="Times New Roman" w:hAnsi="Times New Roman" w:cs="Times New Roman"/>
        </w:rPr>
        <w:t xml:space="preserve"> </w:t>
      </w:r>
      <w:r w:rsidRPr="002E7F49">
        <w:rPr>
          <w:rFonts w:ascii="Times New Roman" w:hAnsi="Times New Roman" w:cs="Times New Roman"/>
        </w:rPr>
        <w:t xml:space="preserve">An additional </w:t>
      </w:r>
      <w:r w:rsidRPr="00A56DCD">
        <w:rPr>
          <w:rFonts w:ascii="Times New Roman" w:hAnsi="Times New Roman" w:cs="Times New Roman"/>
          <w:bCs/>
        </w:rPr>
        <w:t>41%</w:t>
      </w:r>
      <w:r w:rsidRPr="002E7F49">
        <w:rPr>
          <w:rFonts w:ascii="Times New Roman" w:hAnsi="Times New Roman" w:cs="Times New Roman"/>
        </w:rPr>
        <w:t xml:space="preserve"> maintained partially documented or outdated plans, while </w:t>
      </w:r>
      <w:r w:rsidRPr="00A56DCD">
        <w:rPr>
          <w:rFonts w:ascii="Times New Roman" w:hAnsi="Times New Roman" w:cs="Times New Roman"/>
          <w:bCs/>
        </w:rPr>
        <w:t>25%</w:t>
      </w:r>
      <w:r w:rsidRPr="002E7F49">
        <w:rPr>
          <w:rFonts w:ascii="Times New Roman" w:hAnsi="Times New Roman" w:cs="Times New Roman"/>
        </w:rPr>
        <w:t xml:space="preserve"> had </w:t>
      </w:r>
      <w:r w:rsidRPr="00A56DCD">
        <w:rPr>
          <w:rFonts w:ascii="Times New Roman" w:hAnsi="Times New Roman" w:cs="Times New Roman"/>
          <w:bCs/>
        </w:rPr>
        <w:t>no formal DR plan</w:t>
      </w:r>
      <w:r w:rsidRPr="002E7F49">
        <w:rPr>
          <w:rFonts w:ascii="Times New Roman" w:hAnsi="Times New Roman" w:cs="Times New Roman"/>
        </w:rPr>
        <w:t xml:space="preserve"> in </w:t>
      </w:r>
      <w:r w:rsidR="00361D3E" w:rsidRPr="002E7F49">
        <w:rPr>
          <w:rFonts w:ascii="Times New Roman" w:hAnsi="Times New Roman" w:cs="Times New Roman"/>
        </w:rPr>
        <w:t>place. Regression</w:t>
      </w:r>
      <w:r w:rsidRPr="002E7F49">
        <w:rPr>
          <w:rFonts w:ascii="Times New Roman" w:hAnsi="Times New Roman" w:cs="Times New Roman"/>
        </w:rPr>
        <w:t xml:space="preserve"> analysis showed that plan maturity was positively correlated with RTO/RPO compliance (r = 0.58, </w:t>
      </w:r>
      <w:r w:rsidRPr="002E7F49">
        <w:rPr>
          <w:rFonts w:ascii="Times New Roman" w:hAnsi="Times New Roman" w:cs="Times New Roman"/>
          <w:i/>
          <w:iCs/>
        </w:rPr>
        <w:t>p</w:t>
      </w:r>
      <w:r w:rsidRPr="002E7F49">
        <w:rPr>
          <w:rFonts w:ascii="Times New Roman" w:hAnsi="Times New Roman" w:cs="Times New Roman"/>
        </w:rPr>
        <w:t xml:space="preserve"> &lt; 0.01).</w:t>
      </w:r>
      <w:r w:rsidR="002712E8">
        <w:rPr>
          <w:rFonts w:ascii="Times New Roman" w:hAnsi="Times New Roman" w:cs="Times New Roman"/>
        </w:rPr>
        <w:t xml:space="preserve"> </w:t>
      </w:r>
      <w:r w:rsidRPr="00A56DCD">
        <w:rPr>
          <w:rFonts w:ascii="Times New Roman" w:hAnsi="Times New Roman" w:cs="Times New Roman"/>
          <w:bCs/>
        </w:rPr>
        <w:t>55%</w:t>
      </w:r>
      <w:r w:rsidRPr="002E7F49">
        <w:rPr>
          <w:rFonts w:ascii="Times New Roman" w:hAnsi="Times New Roman" w:cs="Times New Roman"/>
        </w:rPr>
        <w:t xml:space="preserve"> of respondents conducted formal BIA to identify critical systems and prioritize recovery.</w:t>
      </w:r>
      <w:r>
        <w:rPr>
          <w:rFonts w:ascii="Times New Roman" w:hAnsi="Times New Roman" w:cs="Times New Roman"/>
        </w:rPr>
        <w:t xml:space="preserve"> </w:t>
      </w:r>
      <w:r w:rsidRPr="002E7F49">
        <w:rPr>
          <w:rFonts w:ascii="Times New Roman" w:hAnsi="Times New Roman" w:cs="Times New Roman"/>
        </w:rPr>
        <w:t xml:space="preserve">Organizations with BIA were </w:t>
      </w:r>
      <w:r w:rsidRPr="00A56DCD">
        <w:rPr>
          <w:rFonts w:ascii="Times New Roman" w:hAnsi="Times New Roman" w:cs="Times New Roman"/>
          <w:bCs/>
        </w:rPr>
        <w:t>1.7x more likely</w:t>
      </w:r>
      <w:r w:rsidRPr="002E7F49">
        <w:rPr>
          <w:rFonts w:ascii="Times New Roman" w:hAnsi="Times New Roman" w:cs="Times New Roman"/>
        </w:rPr>
        <w:t xml:space="preserve"> to meet their recovery time objectives (RTOs) after an incident.</w:t>
      </w:r>
    </w:p>
    <w:p w14:paraId="32440B43" w14:textId="59609BF6" w:rsidR="002E7F49" w:rsidRPr="002E7F49" w:rsidRDefault="002E7F49" w:rsidP="002E7F49">
      <w:pPr>
        <w:spacing w:line="360" w:lineRule="auto"/>
        <w:jc w:val="both"/>
        <w:rPr>
          <w:rFonts w:ascii="Times New Roman" w:hAnsi="Times New Roman" w:cs="Times New Roman"/>
          <w:b/>
          <w:bCs/>
        </w:rPr>
      </w:pPr>
      <w:r w:rsidRPr="002E7F49">
        <w:rPr>
          <w:rFonts w:ascii="Times New Roman" w:hAnsi="Times New Roman" w:cs="Times New Roman"/>
          <w:b/>
          <w:bCs/>
        </w:rPr>
        <w:t>2. Technology Adoption and Efficacy</w:t>
      </w:r>
      <w:r w:rsidR="002712E8">
        <w:rPr>
          <w:rFonts w:ascii="Times New Roman" w:hAnsi="Times New Roman" w:cs="Times New Roman"/>
          <w:b/>
          <w:bCs/>
        </w:rPr>
        <w:t>:</w:t>
      </w:r>
    </w:p>
    <w:p w14:paraId="74537CDB" w14:textId="44D3B75B" w:rsidR="002E7F49" w:rsidRPr="002E7F49" w:rsidRDefault="002E7F49" w:rsidP="0097424D">
      <w:pPr>
        <w:numPr>
          <w:ilvl w:val="0"/>
          <w:numId w:val="11"/>
        </w:numPr>
        <w:spacing w:line="360" w:lineRule="auto"/>
        <w:jc w:val="both"/>
        <w:rPr>
          <w:rFonts w:ascii="Times New Roman" w:hAnsi="Times New Roman" w:cs="Times New Roman"/>
        </w:rPr>
      </w:pPr>
      <w:r w:rsidRPr="002E7F49">
        <w:rPr>
          <w:rFonts w:ascii="Times New Roman" w:hAnsi="Times New Roman" w:cs="Times New Roman"/>
          <w:b/>
          <w:bCs/>
        </w:rPr>
        <w:t>Cloud-Based and Hybrid Recovery</w:t>
      </w:r>
      <w:r>
        <w:rPr>
          <w:rFonts w:ascii="Times New Roman" w:hAnsi="Times New Roman" w:cs="Times New Roman"/>
        </w:rPr>
        <w:t xml:space="preserve">: </w:t>
      </w:r>
      <w:r w:rsidRPr="00A56DCD">
        <w:rPr>
          <w:rFonts w:ascii="Times New Roman" w:hAnsi="Times New Roman" w:cs="Times New Roman"/>
          <w:bCs/>
        </w:rPr>
        <w:t>72%</w:t>
      </w:r>
      <w:r w:rsidRPr="002E7F49">
        <w:rPr>
          <w:rFonts w:ascii="Times New Roman" w:hAnsi="Times New Roman" w:cs="Times New Roman"/>
        </w:rPr>
        <w:t xml:space="preserve"> of surveyed organizations utilized some form of </w:t>
      </w:r>
      <w:r w:rsidRPr="00A56DCD">
        <w:rPr>
          <w:rFonts w:ascii="Times New Roman" w:hAnsi="Times New Roman" w:cs="Times New Roman"/>
          <w:bCs/>
        </w:rPr>
        <w:t>cloud-based or hybrid disaster recovery solution</w:t>
      </w:r>
      <w:r w:rsidRPr="002E7F49">
        <w:rPr>
          <w:rFonts w:ascii="Times New Roman" w:hAnsi="Times New Roman" w:cs="Times New Roman"/>
        </w:rPr>
        <w:t>.</w:t>
      </w:r>
      <w:r>
        <w:rPr>
          <w:rFonts w:ascii="Times New Roman" w:hAnsi="Times New Roman" w:cs="Times New Roman"/>
        </w:rPr>
        <w:t xml:space="preserve"> </w:t>
      </w:r>
      <w:r w:rsidRPr="002E7F49">
        <w:rPr>
          <w:rFonts w:ascii="Times New Roman" w:hAnsi="Times New Roman" w:cs="Times New Roman"/>
        </w:rPr>
        <w:t xml:space="preserve">Organizations using cloud-native DRaaS reported </w:t>
      </w:r>
      <w:r w:rsidRPr="00A56DCD">
        <w:rPr>
          <w:rFonts w:ascii="Times New Roman" w:hAnsi="Times New Roman" w:cs="Times New Roman"/>
          <w:bCs/>
        </w:rPr>
        <w:t>37% shorter average RTOs</w:t>
      </w:r>
      <w:r w:rsidRPr="002E7F49">
        <w:rPr>
          <w:rFonts w:ascii="Times New Roman" w:hAnsi="Times New Roman" w:cs="Times New Roman"/>
        </w:rPr>
        <w:t xml:space="preserve"> than those relying solely on on-premise backups.</w:t>
      </w:r>
    </w:p>
    <w:p w14:paraId="5B87CABD" w14:textId="5C2744AE" w:rsidR="002E7F49" w:rsidRPr="002E7F49" w:rsidRDefault="002E7F49" w:rsidP="0097424D">
      <w:pPr>
        <w:numPr>
          <w:ilvl w:val="0"/>
          <w:numId w:val="11"/>
        </w:numPr>
        <w:spacing w:line="360" w:lineRule="auto"/>
        <w:jc w:val="both"/>
        <w:rPr>
          <w:rFonts w:ascii="Times New Roman" w:hAnsi="Times New Roman" w:cs="Times New Roman"/>
        </w:rPr>
      </w:pPr>
      <w:r w:rsidRPr="002E7F49">
        <w:rPr>
          <w:rFonts w:ascii="Times New Roman" w:hAnsi="Times New Roman" w:cs="Times New Roman"/>
          <w:b/>
          <w:bCs/>
        </w:rPr>
        <w:t>AI and Automation Integration</w:t>
      </w:r>
      <w:r>
        <w:rPr>
          <w:rFonts w:ascii="Times New Roman" w:hAnsi="Times New Roman" w:cs="Times New Roman"/>
        </w:rPr>
        <w:t xml:space="preserve">: </w:t>
      </w:r>
      <w:r w:rsidRPr="002E7F49">
        <w:rPr>
          <w:rFonts w:ascii="Times New Roman" w:hAnsi="Times New Roman" w:cs="Times New Roman"/>
        </w:rPr>
        <w:t xml:space="preserve">Only </w:t>
      </w:r>
      <w:r w:rsidRPr="00A56DCD">
        <w:rPr>
          <w:rFonts w:ascii="Times New Roman" w:hAnsi="Times New Roman" w:cs="Times New Roman"/>
          <w:bCs/>
        </w:rPr>
        <w:t>28%</w:t>
      </w:r>
      <w:r w:rsidRPr="002E7F49">
        <w:rPr>
          <w:rFonts w:ascii="Times New Roman" w:hAnsi="Times New Roman" w:cs="Times New Roman"/>
        </w:rPr>
        <w:t xml:space="preserve"> of respondents had adopted </w:t>
      </w:r>
      <w:r w:rsidRPr="001A5C4C">
        <w:rPr>
          <w:rFonts w:ascii="Times New Roman" w:hAnsi="Times New Roman" w:cs="Times New Roman"/>
          <w:bCs/>
        </w:rPr>
        <w:t>AI-driven tools</w:t>
      </w:r>
      <w:r w:rsidRPr="002E7F49">
        <w:rPr>
          <w:rFonts w:ascii="Times New Roman" w:hAnsi="Times New Roman" w:cs="Times New Roman"/>
        </w:rPr>
        <w:t xml:space="preserve"> (e.g., AIOps) in their DR processes.</w:t>
      </w:r>
      <w:r>
        <w:rPr>
          <w:rFonts w:ascii="Times New Roman" w:hAnsi="Times New Roman" w:cs="Times New Roman"/>
        </w:rPr>
        <w:t xml:space="preserve"> </w:t>
      </w:r>
      <w:r w:rsidRPr="002E7F49">
        <w:rPr>
          <w:rFonts w:ascii="Times New Roman" w:hAnsi="Times New Roman" w:cs="Times New Roman"/>
        </w:rPr>
        <w:t xml:space="preserve">Among adopters, the average </w:t>
      </w:r>
      <w:r w:rsidRPr="001A5C4C">
        <w:rPr>
          <w:rFonts w:ascii="Times New Roman" w:hAnsi="Times New Roman" w:cs="Times New Roman"/>
          <w:bCs/>
        </w:rPr>
        <w:t xml:space="preserve">Mean </w:t>
      </w:r>
      <w:r w:rsidR="001A5C4C">
        <w:rPr>
          <w:rFonts w:ascii="Times New Roman" w:hAnsi="Times New Roman" w:cs="Times New Roman"/>
          <w:bCs/>
        </w:rPr>
        <w:t>t</w:t>
      </w:r>
      <w:r w:rsidRPr="001A5C4C">
        <w:rPr>
          <w:rFonts w:ascii="Times New Roman" w:hAnsi="Times New Roman" w:cs="Times New Roman"/>
          <w:bCs/>
        </w:rPr>
        <w:t xml:space="preserve">ime </w:t>
      </w:r>
      <w:r w:rsidR="001A5C4C">
        <w:rPr>
          <w:rFonts w:ascii="Times New Roman" w:hAnsi="Times New Roman" w:cs="Times New Roman"/>
          <w:bCs/>
        </w:rPr>
        <w:t>t</w:t>
      </w:r>
      <w:r w:rsidRPr="001A5C4C">
        <w:rPr>
          <w:rFonts w:ascii="Times New Roman" w:hAnsi="Times New Roman" w:cs="Times New Roman"/>
          <w:bCs/>
        </w:rPr>
        <w:t xml:space="preserve">o </w:t>
      </w:r>
      <w:r w:rsidR="001A5C4C">
        <w:rPr>
          <w:rFonts w:ascii="Times New Roman" w:hAnsi="Times New Roman" w:cs="Times New Roman"/>
          <w:bCs/>
        </w:rPr>
        <w:t>r</w:t>
      </w:r>
      <w:r w:rsidRPr="001A5C4C">
        <w:rPr>
          <w:rFonts w:ascii="Times New Roman" w:hAnsi="Times New Roman" w:cs="Times New Roman"/>
          <w:bCs/>
        </w:rPr>
        <w:t xml:space="preserve">ecovery </w:t>
      </w:r>
      <w:r w:rsidRPr="001A5C4C">
        <w:rPr>
          <w:rFonts w:ascii="Times New Roman" w:hAnsi="Times New Roman" w:cs="Times New Roman"/>
          <w:bCs/>
        </w:rPr>
        <w:lastRenderedPageBreak/>
        <w:t>(MTTR)</w:t>
      </w:r>
      <w:r w:rsidRPr="002E7F49">
        <w:rPr>
          <w:rFonts w:ascii="Times New Roman" w:hAnsi="Times New Roman" w:cs="Times New Roman"/>
        </w:rPr>
        <w:t xml:space="preserve"> was reduced by </w:t>
      </w:r>
      <w:r w:rsidRPr="00A56DCD">
        <w:rPr>
          <w:rFonts w:ascii="Times New Roman" w:hAnsi="Times New Roman" w:cs="Times New Roman"/>
          <w:bCs/>
        </w:rPr>
        <w:t>42%</w:t>
      </w:r>
      <w:r w:rsidRPr="002E7F49">
        <w:rPr>
          <w:rFonts w:ascii="Times New Roman" w:hAnsi="Times New Roman" w:cs="Times New Roman"/>
        </w:rPr>
        <w:t>, with higher accuracy in failure prediction and root-cause diagnostics.</w:t>
      </w:r>
    </w:p>
    <w:p w14:paraId="31562E2A" w14:textId="5BC34D61" w:rsidR="002E7F49" w:rsidRPr="002E7F49" w:rsidRDefault="002E7F49" w:rsidP="0097424D">
      <w:pPr>
        <w:numPr>
          <w:ilvl w:val="0"/>
          <w:numId w:val="11"/>
        </w:numPr>
        <w:spacing w:line="360" w:lineRule="auto"/>
        <w:jc w:val="both"/>
        <w:rPr>
          <w:rFonts w:ascii="Times New Roman" w:hAnsi="Times New Roman" w:cs="Times New Roman"/>
        </w:rPr>
      </w:pPr>
      <w:r w:rsidRPr="002E7F49">
        <w:rPr>
          <w:rFonts w:ascii="Times New Roman" w:hAnsi="Times New Roman" w:cs="Times New Roman"/>
          <w:b/>
          <w:bCs/>
        </w:rPr>
        <w:t>Immutable Backups and Zero-Trust Architecture</w:t>
      </w:r>
      <w:r>
        <w:rPr>
          <w:rFonts w:ascii="Times New Roman" w:hAnsi="Times New Roman" w:cs="Times New Roman"/>
          <w:b/>
          <w:bCs/>
        </w:rPr>
        <w:t>:</w:t>
      </w:r>
      <w:r>
        <w:rPr>
          <w:rFonts w:ascii="Times New Roman" w:hAnsi="Times New Roman" w:cs="Times New Roman"/>
        </w:rPr>
        <w:t xml:space="preserve"> </w:t>
      </w:r>
      <w:r w:rsidRPr="001A5C4C">
        <w:rPr>
          <w:rFonts w:ascii="Times New Roman" w:hAnsi="Times New Roman" w:cs="Times New Roman"/>
          <w:bCs/>
        </w:rPr>
        <w:t>46%</w:t>
      </w:r>
      <w:r w:rsidRPr="002E7F49">
        <w:rPr>
          <w:rFonts w:ascii="Times New Roman" w:hAnsi="Times New Roman" w:cs="Times New Roman"/>
        </w:rPr>
        <w:t xml:space="preserve"> of organizations implemented </w:t>
      </w:r>
      <w:r w:rsidRPr="001A5C4C">
        <w:rPr>
          <w:rFonts w:ascii="Times New Roman" w:hAnsi="Times New Roman" w:cs="Times New Roman"/>
          <w:bCs/>
        </w:rPr>
        <w:t>immutable backups</w:t>
      </w:r>
      <w:r w:rsidRPr="002E7F49">
        <w:rPr>
          <w:rFonts w:ascii="Times New Roman" w:hAnsi="Times New Roman" w:cs="Times New Roman"/>
        </w:rPr>
        <w:t xml:space="preserve">, while </w:t>
      </w:r>
      <w:r w:rsidRPr="001A5C4C">
        <w:rPr>
          <w:rFonts w:ascii="Times New Roman" w:hAnsi="Times New Roman" w:cs="Times New Roman"/>
          <w:bCs/>
        </w:rPr>
        <w:t>31%</w:t>
      </w:r>
      <w:r w:rsidRPr="002E7F49">
        <w:rPr>
          <w:rFonts w:ascii="Times New Roman" w:hAnsi="Times New Roman" w:cs="Times New Roman"/>
        </w:rPr>
        <w:t xml:space="preserve"> employed </w:t>
      </w:r>
      <w:r w:rsidRPr="001A5C4C">
        <w:rPr>
          <w:rFonts w:ascii="Times New Roman" w:hAnsi="Times New Roman" w:cs="Times New Roman"/>
          <w:bCs/>
        </w:rPr>
        <w:t>zero-trust principles</w:t>
      </w:r>
      <w:r w:rsidRPr="002E7F49">
        <w:rPr>
          <w:rFonts w:ascii="Times New Roman" w:hAnsi="Times New Roman" w:cs="Times New Roman"/>
        </w:rPr>
        <w:t xml:space="preserve"> within DR plans.</w:t>
      </w:r>
      <w:r>
        <w:rPr>
          <w:rFonts w:ascii="Times New Roman" w:hAnsi="Times New Roman" w:cs="Times New Roman"/>
        </w:rPr>
        <w:t xml:space="preserve"> </w:t>
      </w:r>
      <w:r w:rsidRPr="002E7F49">
        <w:rPr>
          <w:rFonts w:ascii="Times New Roman" w:hAnsi="Times New Roman" w:cs="Times New Roman"/>
        </w:rPr>
        <w:t>These security-enhanced DR strategies correlated with higher data integrity post-recovery, especially in ransomware scenarios.</w:t>
      </w:r>
    </w:p>
    <w:p w14:paraId="39AE1CFC" w14:textId="1EB67985" w:rsidR="002E7F49" w:rsidRPr="002E7F49" w:rsidRDefault="002E7F49" w:rsidP="002712E8">
      <w:pPr>
        <w:spacing w:line="360" w:lineRule="auto"/>
        <w:jc w:val="both"/>
        <w:rPr>
          <w:rFonts w:ascii="Times New Roman" w:hAnsi="Times New Roman" w:cs="Times New Roman"/>
        </w:rPr>
      </w:pPr>
      <w:r w:rsidRPr="002E7F49">
        <w:rPr>
          <w:rFonts w:ascii="Times New Roman" w:hAnsi="Times New Roman" w:cs="Times New Roman"/>
          <w:b/>
          <w:bCs/>
        </w:rPr>
        <w:t>3. Testing Frequency and Recovery Performance</w:t>
      </w:r>
      <w:r w:rsidR="002712E8">
        <w:rPr>
          <w:rFonts w:ascii="Times New Roman" w:hAnsi="Times New Roman" w:cs="Times New Roman"/>
          <w:b/>
          <w:bCs/>
        </w:rPr>
        <w:t xml:space="preserve">: </w:t>
      </w:r>
      <w:r w:rsidRPr="002E7F49">
        <w:rPr>
          <w:rFonts w:ascii="Times New Roman" w:hAnsi="Times New Roman" w:cs="Times New Roman"/>
        </w:rPr>
        <w:t xml:space="preserve">Only </w:t>
      </w:r>
      <w:r w:rsidRPr="001A5C4C">
        <w:rPr>
          <w:rFonts w:ascii="Times New Roman" w:hAnsi="Times New Roman" w:cs="Times New Roman"/>
          <w:bCs/>
        </w:rPr>
        <w:t>22%</w:t>
      </w:r>
      <w:r w:rsidRPr="002E7F49">
        <w:rPr>
          <w:rFonts w:ascii="Times New Roman" w:hAnsi="Times New Roman" w:cs="Times New Roman"/>
        </w:rPr>
        <w:t xml:space="preserve"> of organizations conducted </w:t>
      </w:r>
      <w:r w:rsidRPr="001A5C4C">
        <w:rPr>
          <w:rFonts w:ascii="Times New Roman" w:hAnsi="Times New Roman" w:cs="Times New Roman"/>
          <w:bCs/>
        </w:rPr>
        <w:t>quarterly DR tests</w:t>
      </w:r>
      <w:r w:rsidRPr="002E7F49">
        <w:rPr>
          <w:rFonts w:ascii="Times New Roman" w:hAnsi="Times New Roman" w:cs="Times New Roman"/>
        </w:rPr>
        <w:t xml:space="preserve">, while </w:t>
      </w:r>
      <w:r w:rsidRPr="001A5C4C">
        <w:rPr>
          <w:rFonts w:ascii="Times New Roman" w:hAnsi="Times New Roman" w:cs="Times New Roman"/>
          <w:bCs/>
        </w:rPr>
        <w:t>38%</w:t>
      </w:r>
      <w:r w:rsidRPr="002E7F49">
        <w:rPr>
          <w:rFonts w:ascii="Times New Roman" w:hAnsi="Times New Roman" w:cs="Times New Roman"/>
        </w:rPr>
        <w:t xml:space="preserve"> tested </w:t>
      </w:r>
      <w:r w:rsidRPr="001A5C4C">
        <w:rPr>
          <w:rFonts w:ascii="Times New Roman" w:hAnsi="Times New Roman" w:cs="Times New Roman"/>
          <w:bCs/>
        </w:rPr>
        <w:t>annually</w:t>
      </w:r>
      <w:r w:rsidRPr="002E7F49">
        <w:rPr>
          <w:rFonts w:ascii="Times New Roman" w:hAnsi="Times New Roman" w:cs="Times New Roman"/>
        </w:rPr>
        <w:t>.</w:t>
      </w:r>
      <w:r>
        <w:rPr>
          <w:rFonts w:ascii="Times New Roman" w:hAnsi="Times New Roman" w:cs="Times New Roman"/>
        </w:rPr>
        <w:t xml:space="preserve"> </w:t>
      </w:r>
      <w:r w:rsidRPr="002E7F49">
        <w:rPr>
          <w:rFonts w:ascii="Times New Roman" w:hAnsi="Times New Roman" w:cs="Times New Roman"/>
        </w:rPr>
        <w:t xml:space="preserve">A concerning </w:t>
      </w:r>
      <w:r w:rsidRPr="001A5C4C">
        <w:rPr>
          <w:rFonts w:ascii="Times New Roman" w:hAnsi="Times New Roman" w:cs="Times New Roman"/>
          <w:bCs/>
        </w:rPr>
        <w:t>25%</w:t>
      </w:r>
      <w:r w:rsidRPr="002E7F49">
        <w:rPr>
          <w:rFonts w:ascii="Times New Roman" w:hAnsi="Times New Roman" w:cs="Times New Roman"/>
        </w:rPr>
        <w:t xml:space="preserve"> reported </w:t>
      </w:r>
      <w:r w:rsidRPr="001A5C4C">
        <w:rPr>
          <w:rFonts w:ascii="Times New Roman" w:hAnsi="Times New Roman" w:cs="Times New Roman"/>
          <w:bCs/>
        </w:rPr>
        <w:t>no testing</w:t>
      </w:r>
      <w:r w:rsidRPr="002E7F49">
        <w:rPr>
          <w:rFonts w:ascii="Times New Roman" w:hAnsi="Times New Roman" w:cs="Times New Roman"/>
        </w:rPr>
        <w:t xml:space="preserve"> or only tested following an actual disruption.</w:t>
      </w:r>
      <w:r w:rsidR="002712E8">
        <w:rPr>
          <w:rFonts w:ascii="Times New Roman" w:hAnsi="Times New Roman" w:cs="Times New Roman"/>
        </w:rPr>
        <w:t xml:space="preserve"> </w:t>
      </w:r>
      <w:r w:rsidRPr="002E7F49">
        <w:rPr>
          <w:rFonts w:ascii="Times New Roman" w:hAnsi="Times New Roman" w:cs="Times New Roman"/>
        </w:rPr>
        <w:t xml:space="preserve">Among organizations that tested their plans at least </w:t>
      </w:r>
      <w:r w:rsidRPr="001A5C4C">
        <w:rPr>
          <w:rFonts w:ascii="Times New Roman" w:hAnsi="Times New Roman" w:cs="Times New Roman"/>
          <w:bCs/>
        </w:rPr>
        <w:t>twice per year</w:t>
      </w:r>
      <w:r w:rsidRPr="001A5C4C">
        <w:rPr>
          <w:rFonts w:ascii="Times New Roman" w:hAnsi="Times New Roman" w:cs="Times New Roman"/>
        </w:rPr>
        <w:t xml:space="preserve">, </w:t>
      </w:r>
      <w:r w:rsidRPr="001A5C4C">
        <w:rPr>
          <w:rFonts w:ascii="Times New Roman" w:hAnsi="Times New Roman" w:cs="Times New Roman"/>
          <w:bCs/>
        </w:rPr>
        <w:t>82%</w:t>
      </w:r>
      <w:r w:rsidRPr="002E7F49">
        <w:rPr>
          <w:rFonts w:ascii="Times New Roman" w:hAnsi="Times New Roman" w:cs="Times New Roman"/>
        </w:rPr>
        <w:t xml:space="preserve"> met their RTOs and RPOs during their most recent incident.</w:t>
      </w:r>
      <w:r>
        <w:rPr>
          <w:rFonts w:ascii="Times New Roman" w:hAnsi="Times New Roman" w:cs="Times New Roman"/>
        </w:rPr>
        <w:t xml:space="preserve"> </w:t>
      </w:r>
      <w:r w:rsidRPr="002E7F49">
        <w:rPr>
          <w:rFonts w:ascii="Times New Roman" w:hAnsi="Times New Roman" w:cs="Times New Roman"/>
        </w:rPr>
        <w:t xml:space="preserve">Conversely, organizations that rarely tested had a </w:t>
      </w:r>
      <w:r w:rsidRPr="001A5C4C">
        <w:rPr>
          <w:rFonts w:ascii="Times New Roman" w:hAnsi="Times New Roman" w:cs="Times New Roman"/>
          <w:bCs/>
        </w:rPr>
        <w:t>54% failure rate</w:t>
      </w:r>
      <w:r w:rsidRPr="002E7F49">
        <w:rPr>
          <w:rFonts w:ascii="Times New Roman" w:hAnsi="Times New Roman" w:cs="Times New Roman"/>
        </w:rPr>
        <w:t xml:space="preserve"> in meeting recovery objectives.</w:t>
      </w:r>
    </w:p>
    <w:p w14:paraId="29F34A1F" w14:textId="2F9D024C" w:rsidR="002E7F49" w:rsidRPr="002E7F49" w:rsidRDefault="002E7F49" w:rsidP="002712E8">
      <w:pPr>
        <w:spacing w:line="360" w:lineRule="auto"/>
        <w:jc w:val="both"/>
        <w:rPr>
          <w:rFonts w:ascii="Times New Roman" w:hAnsi="Times New Roman" w:cs="Times New Roman"/>
        </w:rPr>
      </w:pPr>
      <w:r w:rsidRPr="002E7F49">
        <w:rPr>
          <w:rFonts w:ascii="Times New Roman" w:hAnsi="Times New Roman" w:cs="Times New Roman"/>
          <w:b/>
          <w:bCs/>
        </w:rPr>
        <w:t>4. Organizational and Human Factors</w:t>
      </w:r>
      <w:r w:rsidR="002712E8">
        <w:rPr>
          <w:rFonts w:ascii="Times New Roman" w:hAnsi="Times New Roman" w:cs="Times New Roman"/>
          <w:b/>
          <w:bCs/>
        </w:rPr>
        <w:t xml:space="preserve">: </w:t>
      </w:r>
      <w:r w:rsidRPr="002E7F49">
        <w:rPr>
          <w:rFonts w:ascii="Times New Roman" w:hAnsi="Times New Roman" w:cs="Times New Roman"/>
        </w:rPr>
        <w:t xml:space="preserve">Only </w:t>
      </w:r>
      <w:r w:rsidRPr="001A5C4C">
        <w:rPr>
          <w:rFonts w:ascii="Times New Roman" w:hAnsi="Times New Roman" w:cs="Times New Roman"/>
          <w:bCs/>
        </w:rPr>
        <w:t>40%</w:t>
      </w:r>
      <w:r w:rsidRPr="002E7F49">
        <w:rPr>
          <w:rFonts w:ascii="Times New Roman" w:hAnsi="Times New Roman" w:cs="Times New Roman"/>
        </w:rPr>
        <w:t xml:space="preserve"> of surveyed organizations had a </w:t>
      </w:r>
      <w:r w:rsidRPr="001A5C4C">
        <w:rPr>
          <w:rFonts w:ascii="Times New Roman" w:hAnsi="Times New Roman" w:cs="Times New Roman"/>
          <w:bCs/>
        </w:rPr>
        <w:t>formal training program</w:t>
      </w:r>
      <w:r w:rsidRPr="002E7F49">
        <w:rPr>
          <w:rFonts w:ascii="Times New Roman" w:hAnsi="Times New Roman" w:cs="Times New Roman"/>
        </w:rPr>
        <w:t xml:space="preserve"> for DR awareness and execution.</w:t>
      </w:r>
      <w:r>
        <w:rPr>
          <w:rFonts w:ascii="Times New Roman" w:hAnsi="Times New Roman" w:cs="Times New Roman"/>
        </w:rPr>
        <w:t xml:space="preserve"> </w:t>
      </w:r>
      <w:r w:rsidRPr="002E7F49">
        <w:rPr>
          <w:rFonts w:ascii="Times New Roman" w:hAnsi="Times New Roman" w:cs="Times New Roman"/>
        </w:rPr>
        <w:t xml:space="preserve">Qualitative interviews revealed that </w:t>
      </w:r>
      <w:r w:rsidRPr="001A5C4C">
        <w:rPr>
          <w:rFonts w:ascii="Times New Roman" w:hAnsi="Times New Roman" w:cs="Times New Roman"/>
          <w:bCs/>
        </w:rPr>
        <w:t>lack of staff readiness</w:t>
      </w:r>
      <w:r w:rsidRPr="002E7F49">
        <w:rPr>
          <w:rFonts w:ascii="Times New Roman" w:hAnsi="Times New Roman" w:cs="Times New Roman"/>
        </w:rPr>
        <w:t xml:space="preserve"> and cross-departmental coordination were major impediments to effective recovery.</w:t>
      </w:r>
      <w:r w:rsidR="002712E8">
        <w:rPr>
          <w:rFonts w:ascii="Times New Roman" w:hAnsi="Times New Roman" w:cs="Times New Roman"/>
        </w:rPr>
        <w:t xml:space="preserve"> </w:t>
      </w:r>
      <w:r w:rsidRPr="002E7F49">
        <w:rPr>
          <w:rFonts w:ascii="Times New Roman" w:hAnsi="Times New Roman" w:cs="Times New Roman"/>
        </w:rPr>
        <w:t xml:space="preserve">High-performing organizations emphasized a </w:t>
      </w:r>
      <w:r w:rsidRPr="001A5C4C">
        <w:rPr>
          <w:rFonts w:ascii="Times New Roman" w:hAnsi="Times New Roman" w:cs="Times New Roman"/>
          <w:bCs/>
        </w:rPr>
        <w:t>culture of resilience</w:t>
      </w:r>
      <w:r w:rsidRPr="002E7F49">
        <w:rPr>
          <w:rFonts w:ascii="Times New Roman" w:hAnsi="Times New Roman" w:cs="Times New Roman"/>
        </w:rPr>
        <w:t>, including executive sponsorship and interdepartmental drills.</w:t>
      </w:r>
      <w:r>
        <w:rPr>
          <w:rFonts w:ascii="Times New Roman" w:hAnsi="Times New Roman" w:cs="Times New Roman"/>
        </w:rPr>
        <w:t xml:space="preserve"> </w:t>
      </w:r>
      <w:r w:rsidRPr="002E7F49">
        <w:rPr>
          <w:rFonts w:ascii="Times New Roman" w:hAnsi="Times New Roman" w:cs="Times New Roman"/>
        </w:rPr>
        <w:t>Interviewees stressed that leadership involvement was a decisive factor in mobilizing resources during a disaster event.</w:t>
      </w:r>
    </w:p>
    <w:p w14:paraId="02B30B07" w14:textId="73B5FCDF" w:rsidR="002E7F49" w:rsidRPr="002B2BD9" w:rsidRDefault="002E7F49" w:rsidP="002712E8">
      <w:pPr>
        <w:spacing w:line="360" w:lineRule="auto"/>
        <w:jc w:val="both"/>
        <w:rPr>
          <w:rFonts w:ascii="Times New Roman" w:hAnsi="Times New Roman" w:cs="Times New Roman"/>
        </w:rPr>
      </w:pPr>
      <w:r w:rsidRPr="002E7F49">
        <w:rPr>
          <w:rFonts w:ascii="Times New Roman" w:hAnsi="Times New Roman" w:cs="Times New Roman"/>
          <w:b/>
          <w:bCs/>
        </w:rPr>
        <w:t>5. Sectoral Differences</w:t>
      </w:r>
      <w:r w:rsidR="002712E8">
        <w:rPr>
          <w:rFonts w:ascii="Times New Roman" w:hAnsi="Times New Roman" w:cs="Times New Roman"/>
          <w:b/>
          <w:bCs/>
        </w:rPr>
        <w:t xml:space="preserve">: </w:t>
      </w:r>
      <w:r w:rsidRPr="002B2BD9">
        <w:rPr>
          <w:rFonts w:ascii="Times New Roman" w:hAnsi="Times New Roman" w:cs="Times New Roman"/>
        </w:rPr>
        <w:t xml:space="preserve">Reported the </w:t>
      </w:r>
      <w:r w:rsidRPr="00DC007B">
        <w:rPr>
          <w:rFonts w:ascii="Times New Roman" w:hAnsi="Times New Roman" w:cs="Times New Roman"/>
          <w:bCs/>
        </w:rPr>
        <w:t>highest adoption</w:t>
      </w:r>
      <w:r w:rsidRPr="002B2BD9">
        <w:rPr>
          <w:rFonts w:ascii="Times New Roman" w:hAnsi="Times New Roman" w:cs="Times New Roman"/>
        </w:rPr>
        <w:t xml:space="preserve"> of immutable backups (63%) and </w:t>
      </w:r>
      <w:r w:rsidRPr="00DC007B">
        <w:rPr>
          <w:rFonts w:ascii="Times New Roman" w:hAnsi="Times New Roman" w:cs="Times New Roman"/>
          <w:bCs/>
        </w:rPr>
        <w:t>highest regulatory pressure</w:t>
      </w:r>
      <w:r w:rsidRPr="002B2BD9">
        <w:rPr>
          <w:rFonts w:ascii="Times New Roman" w:hAnsi="Times New Roman" w:cs="Times New Roman"/>
        </w:rPr>
        <w:t xml:space="preserve"> for DR compliance.</w:t>
      </w:r>
      <w:r w:rsidR="002B2BD9">
        <w:rPr>
          <w:rFonts w:ascii="Times New Roman" w:hAnsi="Times New Roman" w:cs="Times New Roman"/>
        </w:rPr>
        <w:t xml:space="preserve"> </w:t>
      </w:r>
      <w:r w:rsidRPr="002B2BD9">
        <w:rPr>
          <w:rFonts w:ascii="Times New Roman" w:hAnsi="Times New Roman" w:cs="Times New Roman"/>
        </w:rPr>
        <w:t xml:space="preserve">However, small health clinics showed </w:t>
      </w:r>
      <w:r w:rsidRPr="00DC007B">
        <w:rPr>
          <w:rFonts w:ascii="Times New Roman" w:hAnsi="Times New Roman" w:cs="Times New Roman"/>
          <w:bCs/>
        </w:rPr>
        <w:t>limited preparedness</w:t>
      </w:r>
      <w:r w:rsidRPr="002B2BD9">
        <w:rPr>
          <w:rFonts w:ascii="Times New Roman" w:hAnsi="Times New Roman" w:cs="Times New Roman"/>
        </w:rPr>
        <w:t>, citing budget constraints and lack of technical expertise.</w:t>
      </w:r>
    </w:p>
    <w:p w14:paraId="1353F138" w14:textId="77777777" w:rsidR="00787327" w:rsidRPr="00787327" w:rsidRDefault="00787327" w:rsidP="00787327">
      <w:pPr>
        <w:spacing w:line="360" w:lineRule="auto"/>
        <w:jc w:val="both"/>
        <w:rPr>
          <w:rFonts w:ascii="Times New Roman" w:hAnsi="Times New Roman" w:cs="Times New Roman"/>
          <w:bCs/>
        </w:rPr>
      </w:pPr>
      <w:r w:rsidRPr="00787327">
        <w:rPr>
          <w:rFonts w:ascii="Times New Roman" w:hAnsi="Times New Roman" w:cs="Times New Roman"/>
          <w:bCs/>
        </w:rPr>
        <w:t xml:space="preserve">The analysis revealed significant variations in IDR maturity across healthcare delivery In Nigeria University Teaching Hospitals. Survey data from healthcare facilities across the Six Nigeria showed that while 92% of the Teaching Hospital has some form of disaster recovery plan, implementation quality varies dramatically. During the process of this research several factors   influencing IDR implementation success were identified. It includes the larger healthcare delivery University Ibadan Teaching Hospitals (&gt;500 beds) demonstrated significantly higher IDR maturity levels, with 67% achieving advanced status compared to those geographic risk profile University Teaching Hospitals located in the Northern Nigeria like Maiduguri disaster-prone regions showed higher IDR investment levels. Facilities in areas like Lagos, Ibadan, and </w:t>
      </w:r>
      <w:r w:rsidRPr="00787327">
        <w:rPr>
          <w:rFonts w:ascii="Times New Roman" w:hAnsi="Times New Roman" w:cs="Times New Roman"/>
          <w:bCs/>
        </w:rPr>
        <w:lastRenderedPageBreak/>
        <w:t>Niger Delta flooding-prone areas averaged 40% higher IDR spending compared to those in low-risk regions.</w:t>
      </w:r>
    </w:p>
    <w:p w14:paraId="0BDDE471" w14:textId="606C776C" w:rsidR="002E7F49" w:rsidRPr="002E7F49" w:rsidRDefault="002E7F49" w:rsidP="002E7F49">
      <w:pPr>
        <w:spacing w:line="360" w:lineRule="auto"/>
        <w:jc w:val="both"/>
        <w:rPr>
          <w:rFonts w:ascii="Times New Roman" w:hAnsi="Times New Roman" w:cs="Times New Roman"/>
          <w:b/>
          <w:bCs/>
        </w:rPr>
      </w:pPr>
      <w:r>
        <w:rPr>
          <w:rFonts w:ascii="Times New Roman" w:hAnsi="Times New Roman" w:cs="Times New Roman"/>
          <w:b/>
        </w:rPr>
        <w:t xml:space="preserve">4.2 </w:t>
      </w:r>
      <w:r w:rsidRPr="002E7F49">
        <w:rPr>
          <w:rFonts w:ascii="Times New Roman" w:hAnsi="Times New Roman" w:cs="Times New Roman"/>
          <w:b/>
        </w:rPr>
        <w:t>Discussion</w:t>
      </w:r>
    </w:p>
    <w:p w14:paraId="5A9186A3" w14:textId="28BD2599"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The findings of this study reinforce the critical importance of comprehensive, technology-enabled, and culturally integrated approaches to </w:t>
      </w:r>
      <w:r w:rsidRPr="002B2BD9">
        <w:rPr>
          <w:rFonts w:ascii="Times New Roman" w:hAnsi="Times New Roman" w:cs="Times New Roman"/>
          <w:bCs/>
        </w:rPr>
        <w:t>Information Disaster Recovery (IDR)</w:t>
      </w:r>
      <w:r w:rsidRPr="002E7F49">
        <w:rPr>
          <w:rFonts w:ascii="Times New Roman" w:hAnsi="Times New Roman" w:cs="Times New Roman"/>
        </w:rPr>
        <w:t>. The results align with and extend prior literature by demonstrating how a combination of advanced technologies, robust planning, and organizational readiness contributes to effective disaster recovery outcomes</w:t>
      </w:r>
      <w:r w:rsidR="009C4684">
        <w:rPr>
          <w:rFonts w:ascii="Times New Roman" w:hAnsi="Times New Roman" w:cs="Times New Roman"/>
        </w:rPr>
        <w:t xml:space="preserve"> judging from the perceptions </w:t>
      </w:r>
      <w:r w:rsidR="00BE278F">
        <w:rPr>
          <w:rFonts w:ascii="Times New Roman" w:hAnsi="Times New Roman" w:cs="Times New Roman"/>
        </w:rPr>
        <w:t>disa</w:t>
      </w:r>
      <w:r w:rsidR="00BE278F" w:rsidRPr="00BE278F">
        <w:rPr>
          <w:rFonts w:ascii="Times New Roman" w:hAnsi="Times New Roman" w:cs="Times New Roman"/>
        </w:rPr>
        <w:t xml:space="preserve">ster recovery </w:t>
      </w:r>
      <w:r w:rsidR="008E01F8" w:rsidRPr="00BE278F">
        <w:rPr>
          <w:rFonts w:ascii="Times New Roman" w:hAnsi="Times New Roman" w:cs="Times New Roman"/>
        </w:rPr>
        <w:t>experts</w:t>
      </w:r>
      <w:r w:rsidR="007B7210">
        <w:rPr>
          <w:rFonts w:ascii="Times New Roman" w:hAnsi="Times New Roman" w:cs="Times New Roman"/>
        </w:rPr>
        <w:t xml:space="preserve"> compare to </w:t>
      </w:r>
      <w:r w:rsidR="00EA1D6D" w:rsidRPr="00EA1D6D">
        <w:rPr>
          <w:rFonts w:ascii="Times New Roman" w:hAnsi="Times New Roman" w:cs="Times New Roman"/>
        </w:rPr>
        <w:t>Bosak</w:t>
      </w:r>
      <w:r w:rsidR="00EA1D6D">
        <w:rPr>
          <w:rFonts w:ascii="Times New Roman" w:hAnsi="Times New Roman" w:cs="Times New Roman"/>
        </w:rPr>
        <w:t xml:space="preserve"> and </w:t>
      </w:r>
      <w:r w:rsidR="00EA1D6D" w:rsidRPr="00EA1D6D">
        <w:rPr>
          <w:rFonts w:ascii="Times New Roman" w:hAnsi="Times New Roman" w:cs="Times New Roman"/>
        </w:rPr>
        <w:t xml:space="preserve"> Ahmadi-Mazhin</w:t>
      </w:r>
      <w:r w:rsidR="00EA1D6D">
        <w:rPr>
          <w:rFonts w:ascii="Times New Roman" w:hAnsi="Times New Roman" w:cs="Times New Roman"/>
        </w:rPr>
        <w:t xml:space="preserve">, 2023 and </w:t>
      </w:r>
      <w:r w:rsidR="007B7210">
        <w:rPr>
          <w:rFonts w:ascii="Times New Roman" w:hAnsi="Times New Roman" w:cs="Times New Roman"/>
        </w:rPr>
        <w:t>Ogirima, 2024</w:t>
      </w:r>
      <w:r w:rsidR="008E01F8">
        <w:rPr>
          <w:rFonts w:ascii="Times New Roman" w:hAnsi="Times New Roman" w:cs="Times New Roman"/>
        </w:rPr>
        <w:t>.</w:t>
      </w:r>
    </w:p>
    <w:p w14:paraId="0568365E" w14:textId="44814E0D" w:rsidR="002E7F49" w:rsidRPr="002E7F49" w:rsidRDefault="005439F7" w:rsidP="002E7F49">
      <w:pPr>
        <w:spacing w:line="360" w:lineRule="auto"/>
        <w:jc w:val="both"/>
        <w:rPr>
          <w:rFonts w:ascii="Times New Roman" w:hAnsi="Times New Roman" w:cs="Times New Roman"/>
        </w:rPr>
      </w:pPr>
      <w:r>
        <w:rPr>
          <w:rFonts w:ascii="Times New Roman" w:hAnsi="Times New Roman" w:cs="Times New Roman"/>
          <w:b/>
        </w:rPr>
        <w:t>i</w:t>
      </w:r>
      <w:r w:rsidR="002E7F49" w:rsidRPr="00FD676B">
        <w:rPr>
          <w:rFonts w:ascii="Times New Roman" w:hAnsi="Times New Roman" w:cs="Times New Roman"/>
          <w:b/>
        </w:rPr>
        <w:t>.</w:t>
      </w:r>
      <w:r>
        <w:rPr>
          <w:rFonts w:ascii="Times New Roman" w:hAnsi="Times New Roman" w:cs="Times New Roman"/>
          <w:b/>
        </w:rPr>
        <w:t xml:space="preserve"> </w:t>
      </w:r>
      <w:r w:rsidR="002E7F49" w:rsidRPr="00FD676B">
        <w:rPr>
          <w:rFonts w:ascii="Times New Roman" w:hAnsi="Times New Roman" w:cs="Times New Roman"/>
          <w:b/>
        </w:rPr>
        <w:t>D</w:t>
      </w:r>
      <w:r>
        <w:rPr>
          <w:rFonts w:ascii="Times New Roman" w:hAnsi="Times New Roman" w:cs="Times New Roman"/>
          <w:b/>
        </w:rPr>
        <w:t>R</w:t>
      </w:r>
      <w:r w:rsidR="002E7F49" w:rsidRPr="00FD676B">
        <w:rPr>
          <w:rFonts w:ascii="Times New Roman" w:hAnsi="Times New Roman" w:cs="Times New Roman"/>
          <w:b/>
        </w:rPr>
        <w:t xml:space="preserve"> </w:t>
      </w:r>
      <w:r>
        <w:rPr>
          <w:rFonts w:ascii="Times New Roman" w:hAnsi="Times New Roman" w:cs="Times New Roman"/>
          <w:b/>
        </w:rPr>
        <w:t>p</w:t>
      </w:r>
      <w:r w:rsidR="002E7F49" w:rsidRPr="00FD676B">
        <w:rPr>
          <w:rFonts w:ascii="Times New Roman" w:hAnsi="Times New Roman" w:cs="Times New Roman"/>
          <w:b/>
        </w:rPr>
        <w:t xml:space="preserve">lan </w:t>
      </w:r>
      <w:r>
        <w:rPr>
          <w:rFonts w:ascii="Times New Roman" w:hAnsi="Times New Roman" w:cs="Times New Roman"/>
          <w:b/>
        </w:rPr>
        <w:t>m</w:t>
      </w:r>
      <w:r w:rsidR="002E7F49" w:rsidRPr="00FD676B">
        <w:rPr>
          <w:rFonts w:ascii="Times New Roman" w:hAnsi="Times New Roman" w:cs="Times New Roman"/>
          <w:b/>
        </w:rPr>
        <w:t>a</w:t>
      </w:r>
      <w:r>
        <w:rPr>
          <w:rFonts w:ascii="Times New Roman" w:hAnsi="Times New Roman" w:cs="Times New Roman"/>
          <w:b/>
        </w:rPr>
        <w:t>turity and organizational r</w:t>
      </w:r>
      <w:r w:rsidR="002E7F49" w:rsidRPr="00FD676B">
        <w:rPr>
          <w:rFonts w:ascii="Times New Roman" w:hAnsi="Times New Roman" w:cs="Times New Roman"/>
          <w:b/>
        </w:rPr>
        <w:t>eadiness</w:t>
      </w:r>
      <w:r w:rsidR="002B2BD9" w:rsidRPr="00FD676B">
        <w:rPr>
          <w:rFonts w:ascii="Times New Roman" w:hAnsi="Times New Roman" w:cs="Times New Roman"/>
          <w:b/>
        </w:rPr>
        <w:t>:</w:t>
      </w:r>
      <w:r w:rsidR="002B2BD9">
        <w:rPr>
          <w:rFonts w:ascii="Times New Roman" w:hAnsi="Times New Roman" w:cs="Times New Roman"/>
        </w:rPr>
        <w:t xml:space="preserve"> </w:t>
      </w:r>
      <w:r w:rsidR="002E7F49" w:rsidRPr="002E7F49">
        <w:rPr>
          <w:rFonts w:ascii="Times New Roman" w:hAnsi="Times New Roman" w:cs="Times New Roman"/>
        </w:rPr>
        <w:t xml:space="preserve">A key insight from the results is the persistent </w:t>
      </w:r>
      <w:r w:rsidR="002E7F49" w:rsidRPr="002B2BD9">
        <w:rPr>
          <w:rFonts w:ascii="Times New Roman" w:hAnsi="Times New Roman" w:cs="Times New Roman"/>
          <w:bCs/>
        </w:rPr>
        <w:t>gap between awareness and execution</w:t>
      </w:r>
      <w:r w:rsidR="002E7F49" w:rsidRPr="002E7F49">
        <w:rPr>
          <w:rFonts w:ascii="Times New Roman" w:hAnsi="Times New Roman" w:cs="Times New Roman"/>
        </w:rPr>
        <w:t xml:space="preserve"> of disaster recovery planning. Despite widespread recognition of IDR’s importance, only one-third of surveyed organizations had a </w:t>
      </w:r>
      <w:r w:rsidR="002E7F49" w:rsidRPr="002B2BD9">
        <w:rPr>
          <w:rFonts w:ascii="Times New Roman" w:hAnsi="Times New Roman" w:cs="Times New Roman"/>
          <w:bCs/>
        </w:rPr>
        <w:t>fully documented and updated</w:t>
      </w:r>
      <w:r w:rsidR="002E7F49" w:rsidRPr="002E7F49">
        <w:rPr>
          <w:rFonts w:ascii="Times New Roman" w:hAnsi="Times New Roman" w:cs="Times New Roman"/>
        </w:rPr>
        <w:t xml:space="preserve"> disaster recovery plan. This echoes previous research indicating that while many organizations understand the necessity of DR, few consistently invest in maintaining or testing their plans.</w:t>
      </w:r>
    </w:p>
    <w:p w14:paraId="09FA5FD6" w14:textId="77777777" w:rsidR="002E7F49" w:rsidRPr="002B2BD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Moreover, the strong positive correlation between </w:t>
      </w:r>
      <w:r w:rsidRPr="002B2BD9">
        <w:rPr>
          <w:rFonts w:ascii="Times New Roman" w:hAnsi="Times New Roman" w:cs="Times New Roman"/>
          <w:bCs/>
        </w:rPr>
        <w:t>plan maturity and recovery success</w:t>
      </w:r>
      <w:r w:rsidRPr="002E7F49">
        <w:rPr>
          <w:rFonts w:ascii="Times New Roman" w:hAnsi="Times New Roman" w:cs="Times New Roman"/>
        </w:rPr>
        <w:t xml:space="preserve"> underscores the value of methodical planning, particularly when informed by </w:t>
      </w:r>
      <w:r w:rsidRPr="002B2BD9">
        <w:rPr>
          <w:rFonts w:ascii="Times New Roman" w:hAnsi="Times New Roman" w:cs="Times New Roman"/>
          <w:bCs/>
        </w:rPr>
        <w:t>Business Impact Analyses (BIA)</w:t>
      </w:r>
      <w:r w:rsidRPr="002E7F49">
        <w:rPr>
          <w:rFonts w:ascii="Times New Roman" w:hAnsi="Times New Roman" w:cs="Times New Roman"/>
        </w:rPr>
        <w:t xml:space="preserve">. Organizations that had performed BIA were significantly more likely to meet their RTO and RPO targets, supporting best-practice frameworks such as NIST SP 800-34 and ISO 22301. This suggests that recovery effectiveness is not merely a function of technology but also of </w:t>
      </w:r>
      <w:r w:rsidRPr="002B2BD9">
        <w:rPr>
          <w:rFonts w:ascii="Times New Roman" w:hAnsi="Times New Roman" w:cs="Times New Roman"/>
          <w:bCs/>
        </w:rPr>
        <w:t>strategic foresight and operational discipline</w:t>
      </w:r>
      <w:r w:rsidRPr="002B2BD9">
        <w:rPr>
          <w:rFonts w:ascii="Times New Roman" w:hAnsi="Times New Roman" w:cs="Times New Roman"/>
        </w:rPr>
        <w:t>.</w:t>
      </w:r>
    </w:p>
    <w:p w14:paraId="3AE5ACA3" w14:textId="3C11C3A8" w:rsidR="002E7F49" w:rsidRPr="002E7F49" w:rsidRDefault="005439F7" w:rsidP="002E7F49">
      <w:pPr>
        <w:spacing w:line="360" w:lineRule="auto"/>
        <w:jc w:val="both"/>
        <w:rPr>
          <w:rFonts w:ascii="Times New Roman" w:hAnsi="Times New Roman" w:cs="Times New Roman"/>
        </w:rPr>
      </w:pPr>
      <w:r>
        <w:rPr>
          <w:rFonts w:ascii="Times New Roman" w:hAnsi="Times New Roman" w:cs="Times New Roman"/>
          <w:b/>
        </w:rPr>
        <w:t>ii</w:t>
      </w:r>
      <w:r w:rsidR="002E7F49" w:rsidRPr="00FD676B">
        <w:rPr>
          <w:rFonts w:ascii="Times New Roman" w:hAnsi="Times New Roman" w:cs="Times New Roman"/>
          <w:b/>
        </w:rPr>
        <w:t>. Em</w:t>
      </w:r>
      <w:r>
        <w:rPr>
          <w:rFonts w:ascii="Times New Roman" w:hAnsi="Times New Roman" w:cs="Times New Roman"/>
          <w:b/>
        </w:rPr>
        <w:t>erging technologies with a</w:t>
      </w:r>
      <w:r w:rsidR="002E7F49" w:rsidRPr="00FD676B">
        <w:rPr>
          <w:rFonts w:ascii="Times New Roman" w:hAnsi="Times New Roman" w:cs="Times New Roman"/>
          <w:b/>
        </w:rPr>
        <w:t xml:space="preserve">utomation, </w:t>
      </w:r>
      <w:r>
        <w:rPr>
          <w:rFonts w:ascii="Times New Roman" w:hAnsi="Times New Roman" w:cs="Times New Roman"/>
          <w:b/>
        </w:rPr>
        <w:t>c</w:t>
      </w:r>
      <w:r w:rsidR="002E7F49" w:rsidRPr="00FD676B">
        <w:rPr>
          <w:rFonts w:ascii="Times New Roman" w:hAnsi="Times New Roman" w:cs="Times New Roman"/>
          <w:b/>
        </w:rPr>
        <w:t>loud, and AI</w:t>
      </w:r>
      <w:r w:rsidR="002B2BD9" w:rsidRPr="00FD676B">
        <w:rPr>
          <w:rFonts w:ascii="Times New Roman" w:hAnsi="Times New Roman" w:cs="Times New Roman"/>
          <w:b/>
        </w:rPr>
        <w:t>:</w:t>
      </w:r>
      <w:r w:rsidR="002B2BD9">
        <w:rPr>
          <w:rFonts w:ascii="Times New Roman" w:hAnsi="Times New Roman" w:cs="Times New Roman"/>
        </w:rPr>
        <w:t xml:space="preserve"> </w:t>
      </w:r>
      <w:r w:rsidR="002E7F49" w:rsidRPr="002E7F49">
        <w:rPr>
          <w:rFonts w:ascii="Times New Roman" w:hAnsi="Times New Roman" w:cs="Times New Roman"/>
        </w:rPr>
        <w:t xml:space="preserve">Technology adoption emerged as a major differentiator in recovery performance. Organizations leveraging </w:t>
      </w:r>
      <w:r w:rsidR="002E7F49" w:rsidRPr="002B2BD9">
        <w:rPr>
          <w:rFonts w:ascii="Times New Roman" w:hAnsi="Times New Roman" w:cs="Times New Roman"/>
          <w:bCs/>
        </w:rPr>
        <w:t>cloud-based DRaaS</w:t>
      </w:r>
      <w:r w:rsidR="002E7F49" w:rsidRPr="002B2BD9">
        <w:rPr>
          <w:rFonts w:ascii="Times New Roman" w:hAnsi="Times New Roman" w:cs="Times New Roman"/>
        </w:rPr>
        <w:t xml:space="preserve"> </w:t>
      </w:r>
      <w:r w:rsidR="002E7F49" w:rsidRPr="002E7F49">
        <w:rPr>
          <w:rFonts w:ascii="Times New Roman" w:hAnsi="Times New Roman" w:cs="Times New Roman"/>
        </w:rPr>
        <w:t xml:space="preserve">solutions and </w:t>
      </w:r>
      <w:r w:rsidR="002E7F49" w:rsidRPr="002B2BD9">
        <w:rPr>
          <w:rFonts w:ascii="Times New Roman" w:hAnsi="Times New Roman" w:cs="Times New Roman"/>
          <w:bCs/>
        </w:rPr>
        <w:t>AI-driven automation</w:t>
      </w:r>
      <w:r w:rsidR="002E7F49" w:rsidRPr="002E7F49">
        <w:rPr>
          <w:rFonts w:ascii="Times New Roman" w:hAnsi="Times New Roman" w:cs="Times New Roman"/>
        </w:rPr>
        <w:t xml:space="preserve"> reported shorter downtimes</w:t>
      </w:r>
      <w:r w:rsidR="008E01F8">
        <w:rPr>
          <w:rFonts w:ascii="Times New Roman" w:hAnsi="Times New Roman" w:cs="Times New Roman"/>
        </w:rPr>
        <w:t xml:space="preserve"> and higher recovery efficiency </w:t>
      </w:r>
      <w:r w:rsidR="002E7F49" w:rsidRPr="002E7F49">
        <w:rPr>
          <w:rFonts w:ascii="Times New Roman" w:hAnsi="Times New Roman" w:cs="Times New Roman"/>
        </w:rPr>
        <w:t xml:space="preserve">results consistent with the growing body of literature advocating for </w:t>
      </w:r>
      <w:r w:rsidR="002E7F49" w:rsidRPr="002B2BD9">
        <w:rPr>
          <w:rFonts w:ascii="Times New Roman" w:hAnsi="Times New Roman" w:cs="Times New Roman"/>
          <w:bCs/>
        </w:rPr>
        <w:t>automated</w:t>
      </w:r>
      <w:r w:rsidR="008E01F8">
        <w:rPr>
          <w:rFonts w:ascii="Times New Roman" w:hAnsi="Times New Roman" w:cs="Times New Roman"/>
          <w:bCs/>
        </w:rPr>
        <w:t xml:space="preserve"> </w:t>
      </w:r>
      <w:r w:rsidR="002E7F49" w:rsidRPr="002B2BD9">
        <w:rPr>
          <w:rFonts w:ascii="Times New Roman" w:hAnsi="Times New Roman" w:cs="Times New Roman"/>
          <w:bCs/>
        </w:rPr>
        <w:t>failover systems</w:t>
      </w:r>
      <w:r w:rsidR="002E7F49" w:rsidRPr="002B2BD9">
        <w:rPr>
          <w:rFonts w:ascii="Times New Roman" w:hAnsi="Times New Roman" w:cs="Times New Roman"/>
        </w:rPr>
        <w:t xml:space="preserve"> and </w:t>
      </w:r>
      <w:r w:rsidR="002E7F49" w:rsidRPr="002B2BD9">
        <w:rPr>
          <w:rFonts w:ascii="Times New Roman" w:hAnsi="Times New Roman" w:cs="Times New Roman"/>
          <w:bCs/>
        </w:rPr>
        <w:t>self-healing infrastructures</w:t>
      </w:r>
      <w:r w:rsidR="002E7F49" w:rsidRPr="002E7F49">
        <w:rPr>
          <w:rFonts w:ascii="Times New Roman" w:hAnsi="Times New Roman" w:cs="Times New Roman"/>
        </w:rPr>
        <w:t>.</w:t>
      </w:r>
      <w:r w:rsidR="008E01F8">
        <w:rPr>
          <w:rFonts w:ascii="Times New Roman" w:hAnsi="Times New Roman" w:cs="Times New Roman"/>
        </w:rPr>
        <w:t xml:space="preserve"> </w:t>
      </w:r>
      <w:r w:rsidR="002E7F49" w:rsidRPr="002E7F49">
        <w:rPr>
          <w:rFonts w:ascii="Times New Roman" w:hAnsi="Times New Roman" w:cs="Times New Roman"/>
        </w:rPr>
        <w:t xml:space="preserve">Interestingly, while cloud adoption is relatively high (72%), </w:t>
      </w:r>
      <w:r w:rsidR="002E7F49" w:rsidRPr="002B2BD9">
        <w:rPr>
          <w:rFonts w:ascii="Times New Roman" w:hAnsi="Times New Roman" w:cs="Times New Roman"/>
          <w:bCs/>
        </w:rPr>
        <w:t>AI integration remains limited (28%)</w:t>
      </w:r>
      <w:r w:rsidR="002E7F49" w:rsidRPr="002E7F49">
        <w:rPr>
          <w:rFonts w:ascii="Times New Roman" w:hAnsi="Times New Roman" w:cs="Times New Roman"/>
        </w:rPr>
        <w:t xml:space="preserve">, despite its substantial impact on reducing Mean Time to Recovery (MTTR). This gap highlights both a promising opportunity and a technical/organizational challenge. Adoption barriers likely include </w:t>
      </w:r>
      <w:r w:rsidR="002E7F49" w:rsidRPr="002B2BD9">
        <w:rPr>
          <w:rFonts w:ascii="Times New Roman" w:hAnsi="Times New Roman" w:cs="Times New Roman"/>
          <w:bCs/>
        </w:rPr>
        <w:t xml:space="preserve">costs, data governance </w:t>
      </w:r>
      <w:r w:rsidR="002E7F49" w:rsidRPr="002B2BD9">
        <w:rPr>
          <w:rFonts w:ascii="Times New Roman" w:hAnsi="Times New Roman" w:cs="Times New Roman"/>
          <w:bCs/>
        </w:rPr>
        <w:lastRenderedPageBreak/>
        <w:t>concerns, and lack of in-house expertise</w:t>
      </w:r>
      <w:r w:rsidR="002E7F49" w:rsidRPr="002E7F49">
        <w:rPr>
          <w:rFonts w:ascii="Times New Roman" w:hAnsi="Times New Roman" w:cs="Times New Roman"/>
        </w:rPr>
        <w:t xml:space="preserve">, indicating that future research and vendor strategies should focus on </w:t>
      </w:r>
      <w:r w:rsidR="002E7F49" w:rsidRPr="002B2BD9">
        <w:rPr>
          <w:rFonts w:ascii="Times New Roman" w:hAnsi="Times New Roman" w:cs="Times New Roman"/>
          <w:bCs/>
        </w:rPr>
        <w:t>accessible, explainable, and customizable AI tools</w:t>
      </w:r>
      <w:r w:rsidR="002E7F49" w:rsidRPr="002B2BD9">
        <w:rPr>
          <w:rFonts w:ascii="Times New Roman" w:hAnsi="Times New Roman" w:cs="Times New Roman"/>
        </w:rPr>
        <w:t xml:space="preserve"> </w:t>
      </w:r>
      <w:r w:rsidR="002E7F49" w:rsidRPr="002E7F49">
        <w:rPr>
          <w:rFonts w:ascii="Times New Roman" w:hAnsi="Times New Roman" w:cs="Times New Roman"/>
        </w:rPr>
        <w:t>for disaster recovery environments.</w:t>
      </w:r>
    </w:p>
    <w:p w14:paraId="181CC9F3" w14:textId="4CDD965B"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Furthermore, technologies like </w:t>
      </w:r>
      <w:r w:rsidRPr="002B2BD9">
        <w:rPr>
          <w:rFonts w:ascii="Times New Roman" w:hAnsi="Times New Roman" w:cs="Times New Roman"/>
          <w:bCs/>
        </w:rPr>
        <w:t>immutable storage and zero-trust architectures</w:t>
      </w:r>
      <w:r w:rsidRPr="002E7F49">
        <w:rPr>
          <w:rFonts w:ascii="Times New Roman" w:hAnsi="Times New Roman" w:cs="Times New Roman"/>
        </w:rPr>
        <w:t xml:space="preserve"> are increasingly crucial in addressing </w:t>
      </w:r>
      <w:r w:rsidRPr="002B2BD9">
        <w:rPr>
          <w:rFonts w:ascii="Times New Roman" w:hAnsi="Times New Roman" w:cs="Times New Roman"/>
          <w:bCs/>
        </w:rPr>
        <w:t>ransomware threats</w:t>
      </w:r>
      <w:r w:rsidRPr="002E7F49">
        <w:rPr>
          <w:rFonts w:ascii="Times New Roman" w:hAnsi="Times New Roman" w:cs="Times New Roman"/>
        </w:rPr>
        <w:t xml:space="preserve"> and data integrity issues. Their relatively moderate adoption (around 30–40%)</w:t>
      </w:r>
      <w:r w:rsidR="002B2BD9">
        <w:rPr>
          <w:rFonts w:ascii="Times New Roman" w:hAnsi="Times New Roman" w:cs="Times New Roman"/>
        </w:rPr>
        <w:t xml:space="preserve"> </w:t>
      </w:r>
      <w:r w:rsidRPr="002E7F49">
        <w:rPr>
          <w:rFonts w:ascii="Times New Roman" w:hAnsi="Times New Roman" w:cs="Times New Roman"/>
        </w:rPr>
        <w:t>particularly in highly regulated sectors like healthcare</w:t>
      </w:r>
      <w:r w:rsidR="002B2BD9">
        <w:rPr>
          <w:rFonts w:ascii="Times New Roman" w:hAnsi="Times New Roman" w:cs="Times New Roman"/>
        </w:rPr>
        <w:t xml:space="preserve"> </w:t>
      </w:r>
      <w:r w:rsidRPr="002E7F49">
        <w:rPr>
          <w:rFonts w:ascii="Times New Roman" w:hAnsi="Times New Roman" w:cs="Times New Roman"/>
        </w:rPr>
        <w:t>suggests that organizations still struggle to operationalize security-driven recovery strategies.</w:t>
      </w:r>
    </w:p>
    <w:p w14:paraId="6F2B16CE" w14:textId="0E9A8F38" w:rsidR="002E7F49" w:rsidRPr="002E7F49" w:rsidRDefault="005439F7" w:rsidP="002E7F49">
      <w:pPr>
        <w:spacing w:line="360" w:lineRule="auto"/>
        <w:jc w:val="both"/>
        <w:rPr>
          <w:rFonts w:ascii="Times New Roman" w:hAnsi="Times New Roman" w:cs="Times New Roman"/>
        </w:rPr>
      </w:pPr>
      <w:r>
        <w:rPr>
          <w:rFonts w:ascii="Times New Roman" w:hAnsi="Times New Roman" w:cs="Times New Roman"/>
          <w:b/>
        </w:rPr>
        <w:t>iii</w:t>
      </w:r>
      <w:r w:rsidR="002E7F49" w:rsidRPr="00FD676B">
        <w:rPr>
          <w:rFonts w:ascii="Times New Roman" w:hAnsi="Times New Roman" w:cs="Times New Roman"/>
          <w:b/>
        </w:rPr>
        <w:t xml:space="preserve">. Testing and </w:t>
      </w:r>
      <w:r w:rsidR="00D74DB4">
        <w:rPr>
          <w:rFonts w:ascii="Times New Roman" w:hAnsi="Times New Roman" w:cs="Times New Roman"/>
          <w:b/>
        </w:rPr>
        <w:t>s</w:t>
      </w:r>
      <w:r w:rsidR="002E7F49" w:rsidRPr="00FD676B">
        <w:rPr>
          <w:rFonts w:ascii="Times New Roman" w:hAnsi="Times New Roman" w:cs="Times New Roman"/>
          <w:b/>
        </w:rPr>
        <w:t>imulations:</w:t>
      </w:r>
      <w:r w:rsidR="002E7F49" w:rsidRPr="002E7F49">
        <w:rPr>
          <w:rFonts w:ascii="Times New Roman" w:hAnsi="Times New Roman" w:cs="Times New Roman"/>
        </w:rPr>
        <w:t xml:space="preserve"> The Forgotten Backbone of DR</w:t>
      </w:r>
      <w:r w:rsidR="002B2BD9">
        <w:rPr>
          <w:rFonts w:ascii="Times New Roman" w:hAnsi="Times New Roman" w:cs="Times New Roman"/>
        </w:rPr>
        <w:t xml:space="preserve">: </w:t>
      </w:r>
      <w:r w:rsidR="002E7F49" w:rsidRPr="002E7F49">
        <w:rPr>
          <w:rFonts w:ascii="Times New Roman" w:hAnsi="Times New Roman" w:cs="Times New Roman"/>
        </w:rPr>
        <w:t xml:space="preserve">One of the most consistent predictors of recovery success in this study was </w:t>
      </w:r>
      <w:r w:rsidR="002E7F49" w:rsidRPr="002B2BD9">
        <w:rPr>
          <w:rFonts w:ascii="Times New Roman" w:hAnsi="Times New Roman" w:cs="Times New Roman"/>
          <w:bCs/>
        </w:rPr>
        <w:t>testing frequency</w:t>
      </w:r>
      <w:r w:rsidR="002E7F49" w:rsidRPr="002E7F49">
        <w:rPr>
          <w:rFonts w:ascii="Times New Roman" w:hAnsi="Times New Roman" w:cs="Times New Roman"/>
        </w:rPr>
        <w:t xml:space="preserve">. Organizations that tested their disaster recovery plans at least biannually had significantly higher compliance with RTO and RPO targets. Yet, a quarter of all respondents conducted </w:t>
      </w:r>
      <w:r w:rsidR="002E7F49" w:rsidRPr="008E01F8">
        <w:rPr>
          <w:rFonts w:ascii="Times New Roman" w:hAnsi="Times New Roman" w:cs="Times New Roman"/>
          <w:bCs/>
        </w:rPr>
        <w:t>no regular testing</w:t>
      </w:r>
      <w:r w:rsidR="002E7F49" w:rsidRPr="002E7F49">
        <w:rPr>
          <w:rFonts w:ascii="Times New Roman" w:hAnsi="Times New Roman" w:cs="Times New Roman"/>
        </w:rPr>
        <w:t xml:space="preserve">, echoing long-standing concerns in the literature about the lack of </w:t>
      </w:r>
      <w:r w:rsidR="002E7F49" w:rsidRPr="002B2BD9">
        <w:rPr>
          <w:rFonts w:ascii="Times New Roman" w:hAnsi="Times New Roman" w:cs="Times New Roman"/>
          <w:bCs/>
        </w:rPr>
        <w:t>simulated drills and failure rehearsals</w:t>
      </w:r>
      <w:r w:rsidR="002E7F49" w:rsidRPr="002E7F49">
        <w:rPr>
          <w:rFonts w:ascii="Times New Roman" w:hAnsi="Times New Roman" w:cs="Times New Roman"/>
        </w:rPr>
        <w:t>.</w:t>
      </w:r>
    </w:p>
    <w:p w14:paraId="6316CD87" w14:textId="2D20203B"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This result also resonates with DevOps and Site Reliability Engineering (SRE) models, which advocate for continuous validation through </w:t>
      </w:r>
      <w:r w:rsidRPr="002B2BD9">
        <w:rPr>
          <w:rFonts w:ascii="Times New Roman" w:hAnsi="Times New Roman" w:cs="Times New Roman"/>
          <w:bCs/>
        </w:rPr>
        <w:t>chaos engineering and CI/CD-integrated testing</w:t>
      </w:r>
      <w:r w:rsidRPr="002E7F49">
        <w:rPr>
          <w:rFonts w:ascii="Times New Roman" w:hAnsi="Times New Roman" w:cs="Times New Roman"/>
        </w:rPr>
        <w:t>. Embedding DR drills into regular operational cycles may be a practical way to addres</w:t>
      </w:r>
      <w:r w:rsidR="008E01F8">
        <w:rPr>
          <w:rFonts w:ascii="Times New Roman" w:hAnsi="Times New Roman" w:cs="Times New Roman"/>
        </w:rPr>
        <w:t xml:space="preserve">s this persistent readiness gap </w:t>
      </w:r>
      <w:r w:rsidRPr="002E7F49">
        <w:rPr>
          <w:rFonts w:ascii="Times New Roman" w:hAnsi="Times New Roman" w:cs="Times New Roman"/>
        </w:rPr>
        <w:t>especially in resource-constrained sectors like education and healthcare.</w:t>
      </w:r>
    </w:p>
    <w:p w14:paraId="757EDC5B" w14:textId="54CCC98D" w:rsidR="002E7F49" w:rsidRPr="002E7F49" w:rsidRDefault="005439F7" w:rsidP="002E7F49">
      <w:pPr>
        <w:spacing w:line="360" w:lineRule="auto"/>
        <w:jc w:val="both"/>
        <w:rPr>
          <w:rFonts w:ascii="Times New Roman" w:hAnsi="Times New Roman" w:cs="Times New Roman"/>
        </w:rPr>
      </w:pPr>
      <w:r>
        <w:rPr>
          <w:rFonts w:ascii="Times New Roman" w:hAnsi="Times New Roman" w:cs="Times New Roman"/>
          <w:b/>
        </w:rPr>
        <w:t>iv</w:t>
      </w:r>
      <w:r w:rsidR="00D74DB4">
        <w:rPr>
          <w:rFonts w:ascii="Times New Roman" w:hAnsi="Times New Roman" w:cs="Times New Roman"/>
          <w:b/>
        </w:rPr>
        <w:t>. Human and o</w:t>
      </w:r>
      <w:r w:rsidR="002E7F49" w:rsidRPr="00FD676B">
        <w:rPr>
          <w:rFonts w:ascii="Times New Roman" w:hAnsi="Times New Roman" w:cs="Times New Roman"/>
          <w:b/>
        </w:rPr>
        <w:t xml:space="preserve">rganizational </w:t>
      </w:r>
      <w:r w:rsidR="00D74DB4">
        <w:rPr>
          <w:rFonts w:ascii="Times New Roman" w:hAnsi="Times New Roman" w:cs="Times New Roman"/>
          <w:b/>
        </w:rPr>
        <w:t>d</w:t>
      </w:r>
      <w:r w:rsidR="002E7F49" w:rsidRPr="00FD676B">
        <w:rPr>
          <w:rFonts w:ascii="Times New Roman" w:hAnsi="Times New Roman" w:cs="Times New Roman"/>
          <w:b/>
        </w:rPr>
        <w:t>imensions</w:t>
      </w:r>
      <w:r w:rsidR="002B2BD9" w:rsidRPr="00FD676B">
        <w:rPr>
          <w:rFonts w:ascii="Times New Roman" w:hAnsi="Times New Roman" w:cs="Times New Roman"/>
          <w:b/>
        </w:rPr>
        <w:t>:</w:t>
      </w:r>
      <w:r w:rsidR="002B2BD9">
        <w:rPr>
          <w:rFonts w:ascii="Times New Roman" w:hAnsi="Times New Roman" w:cs="Times New Roman"/>
        </w:rPr>
        <w:t xml:space="preserve"> </w:t>
      </w:r>
      <w:r w:rsidR="002E7F49" w:rsidRPr="002E7F49">
        <w:rPr>
          <w:rFonts w:ascii="Times New Roman" w:hAnsi="Times New Roman" w:cs="Times New Roman"/>
        </w:rPr>
        <w:t>The qualitative findings highlight a significant, often underappreci</w:t>
      </w:r>
      <w:r w:rsidR="002B2BD9">
        <w:rPr>
          <w:rFonts w:ascii="Times New Roman" w:hAnsi="Times New Roman" w:cs="Times New Roman"/>
        </w:rPr>
        <w:t xml:space="preserve">ated determinant of DR success in </w:t>
      </w:r>
      <w:r w:rsidR="002E7F49" w:rsidRPr="002B2BD9">
        <w:rPr>
          <w:rFonts w:ascii="Times New Roman" w:hAnsi="Times New Roman" w:cs="Times New Roman"/>
          <w:bCs/>
        </w:rPr>
        <w:t>organizational culture and workforce readiness</w:t>
      </w:r>
      <w:r w:rsidR="002E7F49" w:rsidRPr="002E7F49">
        <w:rPr>
          <w:rFonts w:ascii="Times New Roman" w:hAnsi="Times New Roman" w:cs="Times New Roman"/>
        </w:rPr>
        <w:t xml:space="preserve">. While the technology stack is foundational, it is clear </w:t>
      </w:r>
      <w:r w:rsidR="008E01F8" w:rsidRPr="002E7F49">
        <w:rPr>
          <w:rFonts w:ascii="Times New Roman" w:hAnsi="Times New Roman" w:cs="Times New Roman"/>
        </w:rPr>
        <w:t>those human factors</w:t>
      </w:r>
      <w:r w:rsidR="002B2BD9">
        <w:rPr>
          <w:rFonts w:ascii="Times New Roman" w:hAnsi="Times New Roman" w:cs="Times New Roman"/>
          <w:bCs/>
        </w:rPr>
        <w:t xml:space="preserve"> which </w:t>
      </w:r>
      <w:r w:rsidR="002E7F49" w:rsidRPr="002B2BD9">
        <w:rPr>
          <w:rFonts w:ascii="Times New Roman" w:hAnsi="Times New Roman" w:cs="Times New Roman"/>
          <w:bCs/>
        </w:rPr>
        <w:t xml:space="preserve">training, awareness, coordination, </w:t>
      </w:r>
      <w:r w:rsidR="008E01F8" w:rsidRPr="002B2BD9">
        <w:rPr>
          <w:rFonts w:ascii="Times New Roman" w:hAnsi="Times New Roman" w:cs="Times New Roman"/>
          <w:bCs/>
        </w:rPr>
        <w:t>and leadership</w:t>
      </w:r>
      <w:r w:rsidR="002B2BD9">
        <w:rPr>
          <w:rFonts w:ascii="Times New Roman" w:hAnsi="Times New Roman" w:cs="Times New Roman"/>
          <w:bCs/>
        </w:rPr>
        <w:t xml:space="preserve"> that </w:t>
      </w:r>
      <w:r w:rsidR="002E7F49" w:rsidRPr="002B2BD9">
        <w:rPr>
          <w:rFonts w:ascii="Times New Roman" w:hAnsi="Times New Roman" w:cs="Times New Roman"/>
          <w:bCs/>
        </w:rPr>
        <w:t>play a decisive role</w:t>
      </w:r>
      <w:r w:rsidR="002E7F49" w:rsidRPr="002E7F49">
        <w:rPr>
          <w:rFonts w:ascii="Times New Roman" w:hAnsi="Times New Roman" w:cs="Times New Roman"/>
        </w:rPr>
        <w:t xml:space="preserve"> in recovery outcomes. This supports socio-technical models that emphasize the interplay between systems and people in resilience </w:t>
      </w:r>
      <w:r w:rsidR="008E01F8">
        <w:rPr>
          <w:rFonts w:ascii="Times New Roman" w:hAnsi="Times New Roman" w:cs="Times New Roman"/>
        </w:rPr>
        <w:t>engineering</w:t>
      </w:r>
      <w:r w:rsidR="002E7F49" w:rsidRPr="002E7F49">
        <w:rPr>
          <w:rFonts w:ascii="Times New Roman" w:hAnsi="Times New Roman" w:cs="Times New Roman"/>
        </w:rPr>
        <w:t>.</w:t>
      </w:r>
    </w:p>
    <w:p w14:paraId="1ED882FA" w14:textId="77777777"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In organizations with poor outcomes, </w:t>
      </w:r>
      <w:r w:rsidRPr="002B2BD9">
        <w:rPr>
          <w:rFonts w:ascii="Times New Roman" w:hAnsi="Times New Roman" w:cs="Times New Roman"/>
          <w:bCs/>
        </w:rPr>
        <w:t>staff confusion, unclear roles, and inadequate leadership</w:t>
      </w:r>
      <w:r w:rsidRPr="002E7F49">
        <w:rPr>
          <w:rFonts w:ascii="Times New Roman" w:hAnsi="Times New Roman" w:cs="Times New Roman"/>
        </w:rPr>
        <w:t xml:space="preserve"> during recovery operations were commonly cited. Conversely, organizations that emphasized </w:t>
      </w:r>
      <w:r w:rsidRPr="002B2BD9">
        <w:rPr>
          <w:rFonts w:ascii="Times New Roman" w:hAnsi="Times New Roman" w:cs="Times New Roman"/>
          <w:bCs/>
        </w:rPr>
        <w:t>cross-functional coordination, executive sponsorship, and regular communication</w:t>
      </w:r>
      <w:r w:rsidRPr="002E7F49">
        <w:rPr>
          <w:rFonts w:ascii="Times New Roman" w:hAnsi="Times New Roman" w:cs="Times New Roman"/>
        </w:rPr>
        <w:t xml:space="preserve"> had smoother and faster recoveries. This reinforces the need for a </w:t>
      </w:r>
      <w:r w:rsidRPr="002B2BD9">
        <w:rPr>
          <w:rFonts w:ascii="Times New Roman" w:hAnsi="Times New Roman" w:cs="Times New Roman"/>
          <w:bCs/>
        </w:rPr>
        <w:t>culture of resilience</w:t>
      </w:r>
      <w:r w:rsidRPr="002E7F49">
        <w:rPr>
          <w:rFonts w:ascii="Times New Roman" w:hAnsi="Times New Roman" w:cs="Times New Roman"/>
        </w:rPr>
        <w:t>, not just tools and protocols.</w:t>
      </w:r>
    </w:p>
    <w:p w14:paraId="7C858947" w14:textId="074CCB5F" w:rsidR="002E7F49" w:rsidRPr="002E7F49" w:rsidRDefault="005439F7" w:rsidP="002E7F49">
      <w:pPr>
        <w:spacing w:line="360" w:lineRule="auto"/>
        <w:jc w:val="both"/>
        <w:rPr>
          <w:rFonts w:ascii="Times New Roman" w:hAnsi="Times New Roman" w:cs="Times New Roman"/>
        </w:rPr>
      </w:pPr>
      <w:r>
        <w:rPr>
          <w:rFonts w:ascii="Times New Roman" w:hAnsi="Times New Roman" w:cs="Times New Roman"/>
          <w:b/>
        </w:rPr>
        <w:t>v</w:t>
      </w:r>
      <w:r w:rsidR="00D74DB4">
        <w:rPr>
          <w:rFonts w:ascii="Times New Roman" w:hAnsi="Times New Roman" w:cs="Times New Roman"/>
          <w:b/>
        </w:rPr>
        <w:t>. Sectoral considerations and equity in r</w:t>
      </w:r>
      <w:r w:rsidR="002E7F49" w:rsidRPr="00FD676B">
        <w:rPr>
          <w:rFonts w:ascii="Times New Roman" w:hAnsi="Times New Roman" w:cs="Times New Roman"/>
          <w:b/>
        </w:rPr>
        <w:t>esilience</w:t>
      </w:r>
      <w:r w:rsidR="00E0271C" w:rsidRPr="00FD676B">
        <w:rPr>
          <w:rFonts w:ascii="Times New Roman" w:hAnsi="Times New Roman" w:cs="Times New Roman"/>
          <w:b/>
        </w:rPr>
        <w:t>:</w:t>
      </w:r>
      <w:r w:rsidR="00E0271C">
        <w:rPr>
          <w:rFonts w:ascii="Times New Roman" w:hAnsi="Times New Roman" w:cs="Times New Roman"/>
        </w:rPr>
        <w:t xml:space="preserve"> </w:t>
      </w:r>
      <w:r w:rsidR="002E7F49" w:rsidRPr="002E7F49">
        <w:rPr>
          <w:rFonts w:ascii="Times New Roman" w:hAnsi="Times New Roman" w:cs="Times New Roman"/>
        </w:rPr>
        <w:t xml:space="preserve">The comparative results across sectors suggest important contextual differences. For example, </w:t>
      </w:r>
      <w:r w:rsidR="002E7F49" w:rsidRPr="00E0271C">
        <w:rPr>
          <w:rFonts w:ascii="Times New Roman" w:hAnsi="Times New Roman" w:cs="Times New Roman"/>
          <w:bCs/>
        </w:rPr>
        <w:t>financial and IT firms</w:t>
      </w:r>
      <w:r w:rsidR="002E7F49" w:rsidRPr="002E7F49">
        <w:rPr>
          <w:rFonts w:ascii="Times New Roman" w:hAnsi="Times New Roman" w:cs="Times New Roman"/>
        </w:rPr>
        <w:t xml:space="preserve"> consistently </w:t>
      </w:r>
      <w:r w:rsidR="002E7F49" w:rsidRPr="002E7F49">
        <w:rPr>
          <w:rFonts w:ascii="Times New Roman" w:hAnsi="Times New Roman" w:cs="Times New Roman"/>
        </w:rPr>
        <w:lastRenderedPageBreak/>
        <w:t xml:space="preserve">demonstrated high maturity and performance, driven by </w:t>
      </w:r>
      <w:r w:rsidR="002E7F49" w:rsidRPr="00E0271C">
        <w:rPr>
          <w:rFonts w:ascii="Times New Roman" w:hAnsi="Times New Roman" w:cs="Times New Roman"/>
          <w:bCs/>
        </w:rPr>
        <w:t>regulatory compliance and economic incentives</w:t>
      </w:r>
      <w:r w:rsidR="002E7F49" w:rsidRPr="002E7F49">
        <w:rPr>
          <w:rFonts w:ascii="Times New Roman" w:hAnsi="Times New Roman" w:cs="Times New Roman"/>
        </w:rPr>
        <w:t xml:space="preserve">. In contrast, </w:t>
      </w:r>
      <w:r w:rsidR="002E7F49" w:rsidRPr="00E0271C">
        <w:rPr>
          <w:rFonts w:ascii="Times New Roman" w:hAnsi="Times New Roman" w:cs="Times New Roman"/>
          <w:bCs/>
        </w:rPr>
        <w:t>healthcare sectors</w:t>
      </w:r>
      <w:r w:rsidR="002E7F49" w:rsidRPr="002E7F49">
        <w:rPr>
          <w:rFonts w:ascii="Times New Roman" w:hAnsi="Times New Roman" w:cs="Times New Roman"/>
        </w:rPr>
        <w:t xml:space="preserve"> showed </w:t>
      </w:r>
      <w:r w:rsidR="002E7F49" w:rsidRPr="00E0271C">
        <w:rPr>
          <w:rFonts w:ascii="Times New Roman" w:hAnsi="Times New Roman" w:cs="Times New Roman"/>
          <w:bCs/>
        </w:rPr>
        <w:t>uneven preparedness</w:t>
      </w:r>
      <w:r w:rsidR="002E7F49" w:rsidRPr="002E7F49">
        <w:rPr>
          <w:rFonts w:ascii="Times New Roman" w:hAnsi="Times New Roman" w:cs="Times New Roman"/>
        </w:rPr>
        <w:t xml:space="preserve">, often constrained by </w:t>
      </w:r>
      <w:r w:rsidR="002E7F49" w:rsidRPr="00E0271C">
        <w:rPr>
          <w:rFonts w:ascii="Times New Roman" w:hAnsi="Times New Roman" w:cs="Times New Roman"/>
          <w:bCs/>
        </w:rPr>
        <w:t>budgets, legacy systems, and staffing limitations</w:t>
      </w:r>
      <w:r w:rsidR="00E0271C">
        <w:rPr>
          <w:rFonts w:ascii="Times New Roman" w:hAnsi="Times New Roman" w:cs="Times New Roman"/>
          <w:bCs/>
        </w:rPr>
        <w:t xml:space="preserve"> </w:t>
      </w:r>
      <w:r w:rsidR="002E7F49" w:rsidRPr="002E7F49">
        <w:rPr>
          <w:rFonts w:ascii="Times New Roman" w:hAnsi="Times New Roman" w:cs="Times New Roman"/>
        </w:rPr>
        <w:t>despite their critical data sensitivity and societal role.</w:t>
      </w:r>
    </w:p>
    <w:p w14:paraId="29F068B2" w14:textId="77777777"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This indicates a need for </w:t>
      </w:r>
      <w:r w:rsidRPr="00E0271C">
        <w:rPr>
          <w:rFonts w:ascii="Times New Roman" w:hAnsi="Times New Roman" w:cs="Times New Roman"/>
          <w:bCs/>
        </w:rPr>
        <w:t>tailored frameworks</w:t>
      </w:r>
      <w:r w:rsidRPr="002E7F49">
        <w:rPr>
          <w:rFonts w:ascii="Times New Roman" w:hAnsi="Times New Roman" w:cs="Times New Roman"/>
        </w:rPr>
        <w:t xml:space="preserve"> and perhaps </w:t>
      </w:r>
      <w:r w:rsidRPr="00E0271C">
        <w:rPr>
          <w:rFonts w:ascii="Times New Roman" w:hAnsi="Times New Roman" w:cs="Times New Roman"/>
          <w:bCs/>
        </w:rPr>
        <w:t>public-private partnerships or policy incentives</w:t>
      </w:r>
      <w:r w:rsidRPr="002E7F49">
        <w:rPr>
          <w:rFonts w:ascii="Times New Roman" w:hAnsi="Times New Roman" w:cs="Times New Roman"/>
        </w:rPr>
        <w:t xml:space="preserve"> to support vulnerable sectors in enhancing their digital resilience. Future research could explore how </w:t>
      </w:r>
      <w:r w:rsidRPr="00E0271C">
        <w:rPr>
          <w:rFonts w:ascii="Times New Roman" w:hAnsi="Times New Roman" w:cs="Times New Roman"/>
          <w:bCs/>
        </w:rPr>
        <w:t>shared services models</w:t>
      </w:r>
      <w:r w:rsidRPr="002E7F49">
        <w:rPr>
          <w:rFonts w:ascii="Times New Roman" w:hAnsi="Times New Roman" w:cs="Times New Roman"/>
        </w:rPr>
        <w:t xml:space="preserve"> or </w:t>
      </w:r>
      <w:r w:rsidRPr="00E0271C">
        <w:rPr>
          <w:rFonts w:ascii="Times New Roman" w:hAnsi="Times New Roman" w:cs="Times New Roman"/>
          <w:bCs/>
        </w:rPr>
        <w:t>sector-specific toolkits</w:t>
      </w:r>
      <w:r w:rsidRPr="002E7F49">
        <w:rPr>
          <w:rFonts w:ascii="Times New Roman" w:hAnsi="Times New Roman" w:cs="Times New Roman"/>
        </w:rPr>
        <w:t xml:space="preserve"> might close the capability gap, particularly for smaller or under-resourced organizations.</w:t>
      </w:r>
    </w:p>
    <w:p w14:paraId="59457865" w14:textId="3BFCD7A8" w:rsidR="002E7F49" w:rsidRPr="002E7F49" w:rsidRDefault="005439F7" w:rsidP="002E7F49">
      <w:pPr>
        <w:spacing w:line="360" w:lineRule="auto"/>
        <w:jc w:val="both"/>
        <w:rPr>
          <w:rFonts w:ascii="Times New Roman" w:hAnsi="Times New Roman" w:cs="Times New Roman"/>
        </w:rPr>
      </w:pPr>
      <w:r>
        <w:rPr>
          <w:rFonts w:ascii="Times New Roman" w:hAnsi="Times New Roman" w:cs="Times New Roman"/>
          <w:b/>
        </w:rPr>
        <w:t>vi</w:t>
      </w:r>
      <w:r w:rsidR="002372CE">
        <w:rPr>
          <w:rFonts w:ascii="Times New Roman" w:hAnsi="Times New Roman" w:cs="Times New Roman"/>
          <w:b/>
        </w:rPr>
        <w:t>. From d</w:t>
      </w:r>
      <w:r w:rsidR="002E7F49" w:rsidRPr="00FD676B">
        <w:rPr>
          <w:rFonts w:ascii="Times New Roman" w:hAnsi="Times New Roman" w:cs="Times New Roman"/>
          <w:b/>
        </w:rPr>
        <w:t xml:space="preserve">isaster </w:t>
      </w:r>
      <w:r w:rsidR="002372CE">
        <w:rPr>
          <w:rFonts w:ascii="Times New Roman" w:hAnsi="Times New Roman" w:cs="Times New Roman"/>
          <w:b/>
        </w:rPr>
        <w:t>recovery to digital r</w:t>
      </w:r>
      <w:r w:rsidR="002E7F49" w:rsidRPr="00FD676B">
        <w:rPr>
          <w:rFonts w:ascii="Times New Roman" w:hAnsi="Times New Roman" w:cs="Times New Roman"/>
          <w:b/>
        </w:rPr>
        <w:t>esilience</w:t>
      </w:r>
      <w:r w:rsidR="00E0271C" w:rsidRPr="00FD676B">
        <w:rPr>
          <w:rFonts w:ascii="Times New Roman" w:hAnsi="Times New Roman" w:cs="Times New Roman"/>
          <w:b/>
        </w:rPr>
        <w:t>:</w:t>
      </w:r>
      <w:r w:rsidR="00E0271C">
        <w:rPr>
          <w:rFonts w:ascii="Times New Roman" w:hAnsi="Times New Roman" w:cs="Times New Roman"/>
        </w:rPr>
        <w:t xml:space="preserve"> </w:t>
      </w:r>
      <w:r w:rsidR="002E7F49" w:rsidRPr="002E7F49">
        <w:rPr>
          <w:rFonts w:ascii="Times New Roman" w:hAnsi="Times New Roman" w:cs="Times New Roman"/>
        </w:rPr>
        <w:t xml:space="preserve">Finally, the study supports a conceptual shift from traditional disaster recovery toward </w:t>
      </w:r>
      <w:r w:rsidR="002E7F49" w:rsidRPr="00E0271C">
        <w:rPr>
          <w:rFonts w:ascii="Times New Roman" w:hAnsi="Times New Roman" w:cs="Times New Roman"/>
          <w:bCs/>
        </w:rPr>
        <w:t>proactive digital resilience</w:t>
      </w:r>
      <w:r w:rsidR="002E7F49" w:rsidRPr="002E7F49">
        <w:rPr>
          <w:rFonts w:ascii="Times New Roman" w:hAnsi="Times New Roman" w:cs="Times New Roman"/>
        </w:rPr>
        <w:t xml:space="preserve">. Rather than treating recovery as a post-disruption activity, leading organizations are embedding </w:t>
      </w:r>
      <w:r w:rsidR="002E7F49" w:rsidRPr="00E0271C">
        <w:rPr>
          <w:rFonts w:ascii="Times New Roman" w:hAnsi="Times New Roman" w:cs="Times New Roman"/>
          <w:bCs/>
        </w:rPr>
        <w:t>redundancy, adaptability, and intelligence</w:t>
      </w:r>
      <w:r w:rsidR="002E7F49" w:rsidRPr="002E7F49">
        <w:rPr>
          <w:rFonts w:ascii="Times New Roman" w:hAnsi="Times New Roman" w:cs="Times New Roman"/>
        </w:rPr>
        <w:t xml:space="preserve"> into their systems by design. This includes integrating AI, real-time analytics, continuous testing, and modular architecture</w:t>
      </w:r>
      <w:r w:rsidR="007B7210">
        <w:rPr>
          <w:rFonts w:ascii="Times New Roman" w:hAnsi="Times New Roman" w:cs="Times New Roman"/>
        </w:rPr>
        <w:t xml:space="preserve"> </w:t>
      </w:r>
      <w:r w:rsidR="002E7F49" w:rsidRPr="002E7F49">
        <w:rPr>
          <w:rFonts w:ascii="Times New Roman" w:hAnsi="Times New Roman" w:cs="Times New Roman"/>
        </w:rPr>
        <w:t>concepts that align with the emerging resilience engineering paradigm</w:t>
      </w:r>
      <w:r w:rsidR="008E01F8">
        <w:rPr>
          <w:rFonts w:ascii="Times New Roman" w:hAnsi="Times New Roman" w:cs="Times New Roman"/>
        </w:rPr>
        <w:t>.</w:t>
      </w:r>
    </w:p>
    <w:p w14:paraId="5928A9A9" w14:textId="77777777"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This evolution calls for DR strategies to move beyond static playbooks to become </w:t>
      </w:r>
      <w:r w:rsidRPr="00E0271C">
        <w:rPr>
          <w:rFonts w:ascii="Times New Roman" w:hAnsi="Times New Roman" w:cs="Times New Roman"/>
          <w:bCs/>
        </w:rPr>
        <w:t>dynamic, continuously optimized ecosystems</w:t>
      </w:r>
      <w:r w:rsidRPr="002E7F49">
        <w:rPr>
          <w:rFonts w:ascii="Times New Roman" w:hAnsi="Times New Roman" w:cs="Times New Roman"/>
        </w:rPr>
        <w:t xml:space="preserve">. Such a shift requires not only technological upgrades but also </w:t>
      </w:r>
      <w:r w:rsidRPr="00E0271C">
        <w:rPr>
          <w:rFonts w:ascii="Times New Roman" w:hAnsi="Times New Roman" w:cs="Times New Roman"/>
          <w:bCs/>
        </w:rPr>
        <w:t>governance changes</w:t>
      </w:r>
      <w:r w:rsidRPr="00E0271C">
        <w:rPr>
          <w:rFonts w:ascii="Times New Roman" w:hAnsi="Times New Roman" w:cs="Times New Roman"/>
        </w:rPr>
        <w:t xml:space="preserve">, </w:t>
      </w:r>
      <w:r w:rsidRPr="00E0271C">
        <w:rPr>
          <w:rFonts w:ascii="Times New Roman" w:hAnsi="Times New Roman" w:cs="Times New Roman"/>
          <w:bCs/>
        </w:rPr>
        <w:t>training transformation</w:t>
      </w:r>
      <w:r w:rsidRPr="00E0271C">
        <w:rPr>
          <w:rFonts w:ascii="Times New Roman" w:hAnsi="Times New Roman" w:cs="Times New Roman"/>
        </w:rPr>
        <w:t xml:space="preserve">, and </w:t>
      </w:r>
      <w:r w:rsidRPr="00E0271C">
        <w:rPr>
          <w:rFonts w:ascii="Times New Roman" w:hAnsi="Times New Roman" w:cs="Times New Roman"/>
          <w:bCs/>
        </w:rPr>
        <w:t>organizational buy-in</w:t>
      </w:r>
      <w:r w:rsidRPr="002E7F49">
        <w:rPr>
          <w:rFonts w:ascii="Times New Roman" w:hAnsi="Times New Roman" w:cs="Times New Roman"/>
        </w:rPr>
        <w:t>.</w:t>
      </w:r>
    </w:p>
    <w:p w14:paraId="67311D67" w14:textId="77777777" w:rsidR="00983D35" w:rsidRPr="00983D35" w:rsidRDefault="00983D35" w:rsidP="00983D35">
      <w:pPr>
        <w:spacing w:line="360" w:lineRule="auto"/>
        <w:jc w:val="both"/>
        <w:rPr>
          <w:rFonts w:ascii="Times New Roman" w:hAnsi="Times New Roman" w:cs="Times New Roman"/>
          <w:b/>
          <w:bCs/>
        </w:rPr>
      </w:pPr>
      <w:r w:rsidRPr="00983D35">
        <w:rPr>
          <w:rFonts w:ascii="Times New Roman" w:hAnsi="Times New Roman" w:cs="Times New Roman"/>
          <w:b/>
          <w:bCs/>
        </w:rPr>
        <w:t>5. Conclusions, Recommendations, and Future Directions</w:t>
      </w:r>
    </w:p>
    <w:p w14:paraId="6241EB0E" w14:textId="395F5F16" w:rsidR="00983D35" w:rsidRPr="004F5609" w:rsidRDefault="00983D35" w:rsidP="0097424D">
      <w:pPr>
        <w:pStyle w:val="ListParagraph"/>
        <w:numPr>
          <w:ilvl w:val="1"/>
          <w:numId w:val="15"/>
        </w:numPr>
        <w:spacing w:line="360" w:lineRule="auto"/>
        <w:jc w:val="both"/>
        <w:rPr>
          <w:rFonts w:ascii="Times New Roman" w:hAnsi="Times New Roman" w:cs="Times New Roman"/>
          <w:b/>
          <w:bCs/>
        </w:rPr>
      </w:pPr>
      <w:r w:rsidRPr="004F5609">
        <w:rPr>
          <w:rFonts w:ascii="Times New Roman" w:hAnsi="Times New Roman" w:cs="Times New Roman"/>
          <w:b/>
          <w:bCs/>
        </w:rPr>
        <w:t>Conclusions</w:t>
      </w:r>
    </w:p>
    <w:p w14:paraId="7980404F" w14:textId="5396256B" w:rsidR="00983D35" w:rsidRPr="00983D35" w:rsidRDefault="00983D35" w:rsidP="004F5609">
      <w:pPr>
        <w:spacing w:line="360" w:lineRule="auto"/>
        <w:jc w:val="both"/>
        <w:rPr>
          <w:rFonts w:ascii="Times New Roman" w:hAnsi="Times New Roman" w:cs="Times New Roman"/>
        </w:rPr>
      </w:pPr>
      <w:r w:rsidRPr="00983D35">
        <w:rPr>
          <w:rFonts w:ascii="Times New Roman" w:hAnsi="Times New Roman" w:cs="Times New Roman"/>
        </w:rPr>
        <w:t>This comprehensive analysis of information disaster recovery in the healthcare sector reveals both significant progress and persistent challenges in building digital resilience. The research demonstrates that while technological solutions have advanced considerably, organizational and regulatory factors continue to present substantial barriers to effective IDR implementation.</w:t>
      </w:r>
      <w:r w:rsidR="004F5609">
        <w:rPr>
          <w:rFonts w:ascii="Times New Roman" w:hAnsi="Times New Roman" w:cs="Times New Roman"/>
        </w:rPr>
        <w:t xml:space="preserve"> </w:t>
      </w:r>
      <w:r w:rsidRPr="00983D35">
        <w:rPr>
          <w:rFonts w:ascii="Times New Roman" w:hAnsi="Times New Roman" w:cs="Times New Roman"/>
        </w:rPr>
        <w:t>Despite widespread recognition of IDR importance, only 22% of healthcare organizations have achieved advanced IDR maturity levels, indicating substantial room for improvement across the sector.</w:t>
      </w:r>
      <w:r w:rsidR="004F5609">
        <w:rPr>
          <w:rFonts w:ascii="Times New Roman" w:hAnsi="Times New Roman" w:cs="Times New Roman"/>
        </w:rPr>
        <w:t xml:space="preserve"> </w:t>
      </w:r>
      <w:r w:rsidRPr="00983D35">
        <w:rPr>
          <w:rFonts w:ascii="Times New Roman" w:hAnsi="Times New Roman" w:cs="Times New Roman"/>
        </w:rPr>
        <w:t>Organizations successfully integrating cloud-based solutions with traditional infrastructure achieve significantly better recovery outcomes, with average RTOs improving by 73% and costs decreasing by 34%.</w:t>
      </w:r>
      <w:r w:rsidR="004F5609">
        <w:rPr>
          <w:rFonts w:ascii="Times New Roman" w:hAnsi="Times New Roman" w:cs="Times New Roman"/>
        </w:rPr>
        <w:t xml:space="preserve"> </w:t>
      </w:r>
      <w:r w:rsidRPr="00983D35">
        <w:rPr>
          <w:rFonts w:ascii="Times New Roman" w:hAnsi="Times New Roman" w:cs="Times New Roman"/>
        </w:rPr>
        <w:t xml:space="preserve">The integration of cybersecurity considerations into IDR planning is no longer optional but essential, with integrated approaches showing 65% faster </w:t>
      </w:r>
      <w:r w:rsidRPr="00983D35">
        <w:rPr>
          <w:rFonts w:ascii="Times New Roman" w:hAnsi="Times New Roman" w:cs="Times New Roman"/>
        </w:rPr>
        <w:lastRenderedPageBreak/>
        <w:t>recovery times in cyber incident scenarios.</w:t>
      </w:r>
      <w:r w:rsidR="004F5609">
        <w:rPr>
          <w:rFonts w:ascii="Times New Roman" w:hAnsi="Times New Roman" w:cs="Times New Roman"/>
        </w:rPr>
        <w:t xml:space="preserve"> </w:t>
      </w:r>
      <w:r w:rsidRPr="00983D35">
        <w:rPr>
          <w:rFonts w:ascii="Times New Roman" w:hAnsi="Times New Roman" w:cs="Times New Roman"/>
        </w:rPr>
        <w:t xml:space="preserve"> While most organizations maintain basic compliance during disaster scenarios, the complexity of multi-jurisdictional operations creates ongoing challenges requiring specialized expertise and resources.</w:t>
      </w:r>
      <w:r w:rsidR="004F5609">
        <w:rPr>
          <w:rFonts w:ascii="Times New Roman" w:hAnsi="Times New Roman" w:cs="Times New Roman"/>
        </w:rPr>
        <w:t xml:space="preserve"> </w:t>
      </w:r>
      <w:r w:rsidRPr="00983D35">
        <w:rPr>
          <w:rFonts w:ascii="Times New Roman" w:hAnsi="Times New Roman" w:cs="Times New Roman"/>
        </w:rPr>
        <w:t>Significant disparities exist between large health systems and smaller facilities in IDR capabilities, creating potential vulnerabilities in healthcare delivery networks.</w:t>
      </w:r>
    </w:p>
    <w:p w14:paraId="483018C6" w14:textId="1B486989" w:rsidR="00983D35" w:rsidRPr="00983D35" w:rsidRDefault="00983D35" w:rsidP="004F5609">
      <w:pPr>
        <w:tabs>
          <w:tab w:val="left" w:pos="3255"/>
        </w:tabs>
        <w:spacing w:line="360" w:lineRule="auto"/>
        <w:jc w:val="both"/>
        <w:rPr>
          <w:rFonts w:ascii="Times New Roman" w:hAnsi="Times New Roman" w:cs="Times New Roman"/>
          <w:b/>
          <w:bCs/>
        </w:rPr>
      </w:pPr>
      <w:r w:rsidRPr="00983D35">
        <w:rPr>
          <w:rFonts w:ascii="Times New Roman" w:hAnsi="Times New Roman" w:cs="Times New Roman"/>
          <w:b/>
          <w:bCs/>
        </w:rPr>
        <w:t>5.2</w:t>
      </w:r>
      <w:r w:rsidR="004F5609">
        <w:rPr>
          <w:rFonts w:ascii="Times New Roman" w:hAnsi="Times New Roman" w:cs="Times New Roman"/>
          <w:b/>
          <w:bCs/>
        </w:rPr>
        <w:t xml:space="preserve"> </w:t>
      </w:r>
      <w:r w:rsidRPr="00983D35">
        <w:rPr>
          <w:rFonts w:ascii="Times New Roman" w:hAnsi="Times New Roman" w:cs="Times New Roman"/>
          <w:b/>
          <w:bCs/>
        </w:rPr>
        <w:t>Recommendations</w:t>
      </w:r>
      <w:r w:rsidR="004F5609">
        <w:rPr>
          <w:rFonts w:ascii="Times New Roman" w:hAnsi="Times New Roman" w:cs="Times New Roman"/>
          <w:b/>
          <w:bCs/>
        </w:rPr>
        <w:tab/>
      </w:r>
    </w:p>
    <w:p w14:paraId="50C35912" w14:textId="58EE4E3A" w:rsidR="00983D35" w:rsidRPr="00983D35" w:rsidRDefault="004F5609" w:rsidP="004F5609">
      <w:pPr>
        <w:spacing w:line="360" w:lineRule="auto"/>
        <w:jc w:val="both"/>
        <w:rPr>
          <w:rFonts w:ascii="Times New Roman" w:hAnsi="Times New Roman" w:cs="Times New Roman"/>
        </w:rPr>
      </w:pPr>
      <w:r w:rsidRPr="004F5609">
        <w:rPr>
          <w:rFonts w:ascii="Times New Roman" w:hAnsi="Times New Roman" w:cs="Times New Roman"/>
          <w:bCs/>
        </w:rPr>
        <w:t xml:space="preserve">On </w:t>
      </w:r>
      <w:r>
        <w:rPr>
          <w:rFonts w:ascii="Times New Roman" w:hAnsi="Times New Roman" w:cs="Times New Roman"/>
          <w:bCs/>
        </w:rPr>
        <w:t>f</w:t>
      </w:r>
      <w:r w:rsidR="00983D35" w:rsidRPr="004F5609">
        <w:rPr>
          <w:rFonts w:ascii="Times New Roman" w:hAnsi="Times New Roman" w:cs="Times New Roman"/>
          <w:bCs/>
        </w:rPr>
        <w:t xml:space="preserve">ramework </w:t>
      </w:r>
      <w:r>
        <w:rPr>
          <w:rFonts w:ascii="Times New Roman" w:hAnsi="Times New Roman" w:cs="Times New Roman"/>
          <w:bCs/>
        </w:rPr>
        <w:t>d</w:t>
      </w:r>
      <w:r w:rsidR="00983D35" w:rsidRPr="004F5609">
        <w:rPr>
          <w:rFonts w:ascii="Times New Roman" w:hAnsi="Times New Roman" w:cs="Times New Roman"/>
          <w:bCs/>
        </w:rPr>
        <w:t>evelopment and Standardization</w:t>
      </w:r>
      <w:r>
        <w:rPr>
          <w:rFonts w:ascii="Times New Roman" w:hAnsi="Times New Roman" w:cs="Times New Roman"/>
          <w:bCs/>
        </w:rPr>
        <w:t>, h</w:t>
      </w:r>
      <w:r w:rsidR="00983D35" w:rsidRPr="00983D35">
        <w:rPr>
          <w:rFonts w:ascii="Times New Roman" w:hAnsi="Times New Roman" w:cs="Times New Roman"/>
        </w:rPr>
        <w:t>ealthcare organizations should adopt a standardized, tiered approach to IDR implementation based on organizational size, risk profile, and regulatory requirements. The research supports the development of a Healthcare-Specific IDR Matur</w:t>
      </w:r>
      <w:r>
        <w:rPr>
          <w:rFonts w:ascii="Times New Roman" w:hAnsi="Times New Roman" w:cs="Times New Roman"/>
        </w:rPr>
        <w:t>ity Model (HSIMM) that includes b</w:t>
      </w:r>
      <w:r w:rsidR="00983D35" w:rsidRPr="00983D35">
        <w:rPr>
          <w:rFonts w:ascii="Times New Roman" w:hAnsi="Times New Roman" w:cs="Times New Roman"/>
        </w:rPr>
        <w:t>asic backup and recovery capabilities with regulatory compliance</w:t>
      </w:r>
      <w:r>
        <w:rPr>
          <w:rFonts w:ascii="Times New Roman" w:hAnsi="Times New Roman" w:cs="Times New Roman"/>
        </w:rPr>
        <w:t>; i</w:t>
      </w:r>
      <w:r w:rsidR="00983D35" w:rsidRPr="00983D35">
        <w:rPr>
          <w:rFonts w:ascii="Times New Roman" w:hAnsi="Times New Roman" w:cs="Times New Roman"/>
        </w:rPr>
        <w:t>ntegrated cyber-physical recovery with automated failover capabilities</w:t>
      </w:r>
      <w:r>
        <w:rPr>
          <w:rFonts w:ascii="Times New Roman" w:hAnsi="Times New Roman" w:cs="Times New Roman"/>
        </w:rPr>
        <w:t xml:space="preserve">; </w:t>
      </w:r>
      <w:r w:rsidR="00983D35" w:rsidRPr="00983D35">
        <w:rPr>
          <w:rFonts w:ascii="Times New Roman" w:hAnsi="Times New Roman" w:cs="Times New Roman"/>
        </w:rPr>
        <w:t>AI-driven predictive recovery with real-time threat adaptation</w:t>
      </w:r>
      <w:r>
        <w:rPr>
          <w:rFonts w:ascii="Times New Roman" w:hAnsi="Times New Roman" w:cs="Times New Roman"/>
        </w:rPr>
        <w:t xml:space="preserve"> and q</w:t>
      </w:r>
      <w:r w:rsidR="00983D35" w:rsidRPr="00983D35">
        <w:rPr>
          <w:rFonts w:ascii="Times New Roman" w:hAnsi="Times New Roman" w:cs="Times New Roman"/>
        </w:rPr>
        <w:t>uantum-resistant, blockchain-enhanced recovery with autonomous operation capabilities</w:t>
      </w:r>
      <w:r>
        <w:rPr>
          <w:rFonts w:ascii="Times New Roman" w:hAnsi="Times New Roman" w:cs="Times New Roman"/>
        </w:rPr>
        <w:t>.</w:t>
      </w:r>
    </w:p>
    <w:p w14:paraId="22F89986" w14:textId="264AFD15" w:rsidR="00983D35" w:rsidRPr="00983D35" w:rsidRDefault="004F5609" w:rsidP="004F5609">
      <w:pPr>
        <w:spacing w:line="360" w:lineRule="auto"/>
        <w:jc w:val="both"/>
        <w:rPr>
          <w:rFonts w:ascii="Times New Roman" w:hAnsi="Times New Roman" w:cs="Times New Roman"/>
        </w:rPr>
      </w:pPr>
      <w:r w:rsidRPr="004F5609">
        <w:rPr>
          <w:rFonts w:ascii="Times New Roman" w:hAnsi="Times New Roman" w:cs="Times New Roman"/>
          <w:bCs/>
        </w:rPr>
        <w:t xml:space="preserve">On </w:t>
      </w:r>
      <w:r>
        <w:rPr>
          <w:rFonts w:ascii="Times New Roman" w:hAnsi="Times New Roman" w:cs="Times New Roman"/>
          <w:bCs/>
        </w:rPr>
        <w:t>t</w:t>
      </w:r>
      <w:r w:rsidR="00983D35" w:rsidRPr="004F5609">
        <w:rPr>
          <w:rFonts w:ascii="Times New Roman" w:hAnsi="Times New Roman" w:cs="Times New Roman"/>
          <w:bCs/>
        </w:rPr>
        <w:t>echnology Investment Priorities</w:t>
      </w:r>
      <w:r>
        <w:rPr>
          <w:rFonts w:ascii="Times New Roman" w:hAnsi="Times New Roman" w:cs="Times New Roman"/>
          <w:bCs/>
        </w:rPr>
        <w:t xml:space="preserve"> b</w:t>
      </w:r>
      <w:r w:rsidR="00983D35" w:rsidRPr="00983D35">
        <w:rPr>
          <w:rFonts w:ascii="Times New Roman" w:hAnsi="Times New Roman" w:cs="Times New Roman"/>
        </w:rPr>
        <w:t>ased on performance analysis and expert recommendations, healthcare organizations should prioritize investments in</w:t>
      </w:r>
      <w:r>
        <w:rPr>
          <w:rFonts w:ascii="Times New Roman" w:hAnsi="Times New Roman" w:cs="Times New Roman"/>
        </w:rPr>
        <w:t xml:space="preserve"> i</w:t>
      </w:r>
      <w:r w:rsidR="00983D35" w:rsidRPr="00983D35">
        <w:rPr>
          <w:rFonts w:ascii="Times New Roman" w:hAnsi="Times New Roman" w:cs="Times New Roman"/>
        </w:rPr>
        <w:t>mplement</w:t>
      </w:r>
      <w:r>
        <w:rPr>
          <w:rFonts w:ascii="Times New Roman" w:hAnsi="Times New Roman" w:cs="Times New Roman"/>
        </w:rPr>
        <w:t>ing</w:t>
      </w:r>
      <w:r w:rsidR="00983D35" w:rsidRPr="00983D35">
        <w:rPr>
          <w:rFonts w:ascii="Times New Roman" w:hAnsi="Times New Roman" w:cs="Times New Roman"/>
        </w:rPr>
        <w:t xml:space="preserve"> hybrid cloud solutions that balance security, compliance, and recovery performance requirements</w:t>
      </w:r>
      <w:r>
        <w:rPr>
          <w:rFonts w:ascii="Times New Roman" w:hAnsi="Times New Roman" w:cs="Times New Roman"/>
        </w:rPr>
        <w:t>; d</w:t>
      </w:r>
      <w:r w:rsidR="00983D35" w:rsidRPr="00983D35">
        <w:rPr>
          <w:rFonts w:ascii="Times New Roman" w:hAnsi="Times New Roman" w:cs="Times New Roman"/>
        </w:rPr>
        <w:t>eploy</w:t>
      </w:r>
      <w:r>
        <w:rPr>
          <w:rFonts w:ascii="Times New Roman" w:hAnsi="Times New Roman" w:cs="Times New Roman"/>
        </w:rPr>
        <w:t>ing</w:t>
      </w:r>
      <w:r w:rsidR="00983D35" w:rsidRPr="00983D35">
        <w:rPr>
          <w:rFonts w:ascii="Times New Roman" w:hAnsi="Times New Roman" w:cs="Times New Roman"/>
        </w:rPr>
        <w:t xml:space="preserve"> continuous data protection technologies to minimize data loss and improve recovery times</w:t>
      </w:r>
      <w:r>
        <w:rPr>
          <w:rFonts w:ascii="Times New Roman" w:hAnsi="Times New Roman" w:cs="Times New Roman"/>
        </w:rPr>
        <w:t>; i</w:t>
      </w:r>
      <w:r w:rsidR="00983D35" w:rsidRPr="00983D35">
        <w:rPr>
          <w:rFonts w:ascii="Times New Roman" w:hAnsi="Times New Roman" w:cs="Times New Roman"/>
        </w:rPr>
        <w:t>nvest in solutions that combine traditional disaster recovery with cybersecurity incident response</w:t>
      </w:r>
      <w:r>
        <w:rPr>
          <w:rFonts w:ascii="Times New Roman" w:hAnsi="Times New Roman" w:cs="Times New Roman"/>
        </w:rPr>
        <w:t xml:space="preserve"> and i</w:t>
      </w:r>
      <w:r w:rsidR="00983D35" w:rsidRPr="00983D35">
        <w:rPr>
          <w:rFonts w:ascii="Times New Roman" w:hAnsi="Times New Roman" w:cs="Times New Roman"/>
        </w:rPr>
        <w:t>mplement</w:t>
      </w:r>
      <w:r w:rsidR="009B273A">
        <w:rPr>
          <w:rFonts w:ascii="Times New Roman" w:hAnsi="Times New Roman" w:cs="Times New Roman"/>
        </w:rPr>
        <w:t xml:space="preserve"> an</w:t>
      </w:r>
      <w:r w:rsidR="00983D35" w:rsidRPr="00983D35">
        <w:rPr>
          <w:rFonts w:ascii="Times New Roman" w:hAnsi="Times New Roman" w:cs="Times New Roman"/>
        </w:rPr>
        <w:t xml:space="preserve"> AI-driven monitoring and predictive analytics to enable proactive threat detection and response</w:t>
      </w:r>
    </w:p>
    <w:p w14:paraId="71182B50" w14:textId="53F4739E" w:rsidR="00983D35" w:rsidRPr="00983D35" w:rsidRDefault="004148DF" w:rsidP="004148DF">
      <w:pPr>
        <w:spacing w:line="360" w:lineRule="auto"/>
        <w:jc w:val="both"/>
        <w:rPr>
          <w:rFonts w:ascii="Times New Roman" w:hAnsi="Times New Roman" w:cs="Times New Roman"/>
        </w:rPr>
      </w:pPr>
      <w:r w:rsidRPr="004148DF">
        <w:rPr>
          <w:rFonts w:ascii="Times New Roman" w:hAnsi="Times New Roman" w:cs="Times New Roman"/>
          <w:bCs/>
        </w:rPr>
        <w:t xml:space="preserve">Based on </w:t>
      </w:r>
      <w:r>
        <w:rPr>
          <w:rFonts w:ascii="Times New Roman" w:hAnsi="Times New Roman" w:cs="Times New Roman"/>
          <w:bCs/>
        </w:rPr>
        <w:t>organizational development s</w:t>
      </w:r>
      <w:r w:rsidR="00983D35" w:rsidRPr="004148DF">
        <w:rPr>
          <w:rFonts w:ascii="Times New Roman" w:hAnsi="Times New Roman" w:cs="Times New Roman"/>
          <w:bCs/>
        </w:rPr>
        <w:t>trategies</w:t>
      </w:r>
      <w:r>
        <w:rPr>
          <w:rFonts w:ascii="Times New Roman" w:hAnsi="Times New Roman" w:cs="Times New Roman"/>
          <w:bCs/>
        </w:rPr>
        <w:t>, the healthcare sector should e</w:t>
      </w:r>
      <w:r w:rsidR="00983D35" w:rsidRPr="00983D35">
        <w:rPr>
          <w:rFonts w:ascii="Times New Roman" w:hAnsi="Times New Roman" w:cs="Times New Roman"/>
        </w:rPr>
        <w:t>stablish dedicated IDR teams with representatives from IT, clinical operations, security, legal, and executive leadership</w:t>
      </w:r>
      <w:r>
        <w:rPr>
          <w:rFonts w:ascii="Times New Roman" w:hAnsi="Times New Roman" w:cs="Times New Roman"/>
        </w:rPr>
        <w:t>; i</w:t>
      </w:r>
      <w:r w:rsidR="00983D35" w:rsidRPr="00983D35">
        <w:rPr>
          <w:rFonts w:ascii="Times New Roman" w:hAnsi="Times New Roman" w:cs="Times New Roman"/>
        </w:rPr>
        <w:t xml:space="preserve">mplement </w:t>
      </w:r>
      <w:r>
        <w:rPr>
          <w:rFonts w:ascii="Times New Roman" w:hAnsi="Times New Roman" w:cs="Times New Roman"/>
        </w:rPr>
        <w:t xml:space="preserve">a </w:t>
      </w:r>
      <w:r w:rsidR="00983D35" w:rsidRPr="00983D35">
        <w:rPr>
          <w:rFonts w:ascii="Times New Roman" w:hAnsi="Times New Roman" w:cs="Times New Roman"/>
        </w:rPr>
        <w:t>comprehensive training programs with quarterly drills and annual full-scale exercises</w:t>
      </w:r>
      <w:r>
        <w:rPr>
          <w:rFonts w:ascii="Times New Roman" w:hAnsi="Times New Roman" w:cs="Times New Roman"/>
        </w:rPr>
        <w:t>; d</w:t>
      </w:r>
      <w:r w:rsidR="00983D35" w:rsidRPr="00983D35">
        <w:rPr>
          <w:rFonts w:ascii="Times New Roman" w:hAnsi="Times New Roman" w:cs="Times New Roman"/>
        </w:rPr>
        <w:t xml:space="preserve">evelop </w:t>
      </w:r>
      <w:r>
        <w:rPr>
          <w:rFonts w:ascii="Times New Roman" w:hAnsi="Times New Roman" w:cs="Times New Roman"/>
        </w:rPr>
        <w:t xml:space="preserve">a </w:t>
      </w:r>
      <w:r w:rsidR="00983D35" w:rsidRPr="00983D35">
        <w:rPr>
          <w:rFonts w:ascii="Times New Roman" w:hAnsi="Times New Roman" w:cs="Times New Roman"/>
        </w:rPr>
        <w:t>robust vendor management programs ensuring IDR requirements are integrated into all technology contracts</w:t>
      </w:r>
      <w:r>
        <w:rPr>
          <w:rFonts w:ascii="Times New Roman" w:hAnsi="Times New Roman" w:cs="Times New Roman"/>
        </w:rPr>
        <w:t xml:space="preserve"> and e</w:t>
      </w:r>
      <w:r w:rsidR="00983D35" w:rsidRPr="00983D35">
        <w:rPr>
          <w:rFonts w:ascii="Times New Roman" w:hAnsi="Times New Roman" w:cs="Times New Roman"/>
        </w:rPr>
        <w:t>stablish regional collaboration networks for resource sharing and mutual aid during large-scale disasters</w:t>
      </w:r>
      <w:r>
        <w:rPr>
          <w:rFonts w:ascii="Times New Roman" w:hAnsi="Times New Roman" w:cs="Times New Roman"/>
        </w:rPr>
        <w:t>.</w:t>
      </w:r>
    </w:p>
    <w:p w14:paraId="0D97B2C8" w14:textId="57797AE5" w:rsidR="00983D35" w:rsidRPr="00983D35" w:rsidRDefault="004148DF" w:rsidP="004148DF">
      <w:pPr>
        <w:spacing w:line="360" w:lineRule="auto"/>
        <w:jc w:val="both"/>
        <w:rPr>
          <w:rFonts w:ascii="Times New Roman" w:hAnsi="Times New Roman" w:cs="Times New Roman"/>
        </w:rPr>
      </w:pPr>
      <w:r w:rsidRPr="004148DF">
        <w:rPr>
          <w:rFonts w:ascii="Times New Roman" w:hAnsi="Times New Roman" w:cs="Times New Roman"/>
          <w:bCs/>
        </w:rPr>
        <w:t>On policy and regulatory re</w:t>
      </w:r>
      <w:r w:rsidR="00983D35" w:rsidRPr="004148DF">
        <w:rPr>
          <w:rFonts w:ascii="Times New Roman" w:hAnsi="Times New Roman" w:cs="Times New Roman"/>
          <w:bCs/>
        </w:rPr>
        <w:t>commendations</w:t>
      </w:r>
      <w:r>
        <w:rPr>
          <w:rFonts w:ascii="Times New Roman" w:hAnsi="Times New Roman" w:cs="Times New Roman"/>
          <w:bCs/>
        </w:rPr>
        <w:t>, t</w:t>
      </w:r>
      <w:r w:rsidR="00983D35" w:rsidRPr="00983D35">
        <w:rPr>
          <w:rFonts w:ascii="Times New Roman" w:hAnsi="Times New Roman" w:cs="Times New Roman"/>
        </w:rPr>
        <w:t>he research supports initiatives to harmonize IDR requirements across different regulatory frameworks to reduce compliance complexity and improve recovery effectiveness</w:t>
      </w:r>
      <w:r>
        <w:rPr>
          <w:rFonts w:ascii="Times New Roman" w:hAnsi="Times New Roman" w:cs="Times New Roman"/>
        </w:rPr>
        <w:t xml:space="preserve"> to meet </w:t>
      </w:r>
      <w:r w:rsidR="00983D35" w:rsidRPr="00983D35">
        <w:rPr>
          <w:rFonts w:ascii="Times New Roman" w:hAnsi="Times New Roman" w:cs="Times New Roman"/>
        </w:rPr>
        <w:t xml:space="preserve">international standards for healthcare IDR that can be </w:t>
      </w:r>
      <w:r w:rsidR="00983D35" w:rsidRPr="00983D35">
        <w:rPr>
          <w:rFonts w:ascii="Times New Roman" w:hAnsi="Times New Roman" w:cs="Times New Roman"/>
        </w:rPr>
        <w:lastRenderedPageBreak/>
        <w:t>adapted to local regulatory requirements</w:t>
      </w:r>
      <w:r>
        <w:rPr>
          <w:rFonts w:ascii="Times New Roman" w:hAnsi="Times New Roman" w:cs="Times New Roman"/>
        </w:rPr>
        <w:t>; c</w:t>
      </w:r>
      <w:r w:rsidR="00983D35" w:rsidRPr="00983D35">
        <w:rPr>
          <w:rFonts w:ascii="Times New Roman" w:hAnsi="Times New Roman" w:cs="Times New Roman"/>
        </w:rPr>
        <w:t>reation of mutual recognition agreements for IDR compliance across jurisdictions</w:t>
      </w:r>
      <w:r>
        <w:rPr>
          <w:rFonts w:ascii="Times New Roman" w:hAnsi="Times New Roman" w:cs="Times New Roman"/>
        </w:rPr>
        <w:t xml:space="preserve"> and e</w:t>
      </w:r>
      <w:r w:rsidR="00983D35" w:rsidRPr="00983D35">
        <w:rPr>
          <w:rFonts w:ascii="Times New Roman" w:hAnsi="Times New Roman" w:cs="Times New Roman"/>
        </w:rPr>
        <w:t>stablishment of emergency data sharing protocols that maintain privacy protection while enabling critical care continuity</w:t>
      </w:r>
      <w:r>
        <w:rPr>
          <w:rFonts w:ascii="Times New Roman" w:hAnsi="Times New Roman" w:cs="Times New Roman"/>
        </w:rPr>
        <w:t>.</w:t>
      </w:r>
    </w:p>
    <w:p w14:paraId="27678D60" w14:textId="620D8AA9" w:rsidR="00983D35" w:rsidRPr="00983D35" w:rsidRDefault="00983D35" w:rsidP="00983D35">
      <w:pPr>
        <w:spacing w:line="360" w:lineRule="auto"/>
        <w:jc w:val="both"/>
        <w:rPr>
          <w:rFonts w:ascii="Times New Roman" w:hAnsi="Times New Roman" w:cs="Times New Roman"/>
          <w:b/>
          <w:bCs/>
        </w:rPr>
      </w:pPr>
      <w:r w:rsidRPr="00983D35">
        <w:rPr>
          <w:rFonts w:ascii="Times New Roman" w:hAnsi="Times New Roman" w:cs="Times New Roman"/>
          <w:b/>
          <w:bCs/>
        </w:rPr>
        <w:t>5.</w:t>
      </w:r>
      <w:r w:rsidR="004148DF">
        <w:rPr>
          <w:rFonts w:ascii="Times New Roman" w:hAnsi="Times New Roman" w:cs="Times New Roman"/>
          <w:b/>
          <w:bCs/>
        </w:rPr>
        <w:t>3</w:t>
      </w:r>
      <w:r w:rsidRPr="00983D35">
        <w:rPr>
          <w:rFonts w:ascii="Times New Roman" w:hAnsi="Times New Roman" w:cs="Times New Roman"/>
          <w:b/>
          <w:bCs/>
        </w:rPr>
        <w:t xml:space="preserve"> Future Research Directions</w:t>
      </w:r>
    </w:p>
    <w:p w14:paraId="03F2F9E7" w14:textId="179F532E" w:rsidR="00983D35" w:rsidRPr="0055113E" w:rsidRDefault="00983D35" w:rsidP="00791BE9">
      <w:pPr>
        <w:spacing w:line="360" w:lineRule="auto"/>
        <w:jc w:val="both"/>
        <w:rPr>
          <w:rFonts w:ascii="Times New Roman" w:hAnsi="Times New Roman" w:cs="Times New Roman"/>
        </w:rPr>
      </w:pPr>
      <w:r w:rsidRPr="00983D35">
        <w:rPr>
          <w:rFonts w:ascii="Times New Roman" w:hAnsi="Times New Roman" w:cs="Times New Roman"/>
        </w:rPr>
        <w:t>Future research should focus on the integration of emerging technologies into healthcare IDR systems</w:t>
      </w:r>
      <w:r w:rsidR="00791BE9">
        <w:rPr>
          <w:rFonts w:ascii="Times New Roman" w:hAnsi="Times New Roman" w:cs="Times New Roman"/>
        </w:rPr>
        <w:t xml:space="preserve"> such as </w:t>
      </w:r>
      <w:r w:rsidR="00791BE9">
        <w:rPr>
          <w:rFonts w:ascii="Times New Roman" w:hAnsi="Times New Roman" w:cs="Times New Roman"/>
          <w:bCs/>
        </w:rPr>
        <w:t>Q</w:t>
      </w:r>
      <w:r w:rsidRPr="00791BE9">
        <w:rPr>
          <w:rFonts w:ascii="Times New Roman" w:hAnsi="Times New Roman" w:cs="Times New Roman"/>
          <w:bCs/>
        </w:rPr>
        <w:t xml:space="preserve">uantum </w:t>
      </w:r>
      <w:r w:rsidR="00791BE9">
        <w:rPr>
          <w:rFonts w:ascii="Times New Roman" w:hAnsi="Times New Roman" w:cs="Times New Roman"/>
          <w:bCs/>
        </w:rPr>
        <w:t>c</w:t>
      </w:r>
      <w:r w:rsidRPr="00791BE9">
        <w:rPr>
          <w:rFonts w:ascii="Times New Roman" w:hAnsi="Times New Roman" w:cs="Times New Roman"/>
          <w:bCs/>
        </w:rPr>
        <w:t xml:space="preserve">omputing </w:t>
      </w:r>
      <w:r w:rsidR="00791BE9">
        <w:rPr>
          <w:rFonts w:ascii="Times New Roman" w:hAnsi="Times New Roman" w:cs="Times New Roman"/>
          <w:bCs/>
        </w:rPr>
        <w:t>i</w:t>
      </w:r>
      <w:r w:rsidRPr="00791BE9">
        <w:rPr>
          <w:rFonts w:ascii="Times New Roman" w:hAnsi="Times New Roman" w:cs="Times New Roman"/>
          <w:bCs/>
        </w:rPr>
        <w:t>mpact</w:t>
      </w:r>
      <w:r w:rsidRPr="0055113E">
        <w:rPr>
          <w:rFonts w:ascii="Times New Roman" w:hAnsi="Times New Roman" w:cs="Times New Roman"/>
        </w:rPr>
        <w:t xml:space="preserve"> is needed to understand the implications of quantum computing for both cybersecurity threats and recovery solution capabilities. Pilot programs should explore quantum-resistant encryption methods and quantum-enhanced optimization algorithms f</w:t>
      </w:r>
      <w:r w:rsidR="00791BE9">
        <w:rPr>
          <w:rFonts w:ascii="Times New Roman" w:hAnsi="Times New Roman" w:cs="Times New Roman"/>
        </w:rPr>
        <w:t>or recovery resource allocation, E</w:t>
      </w:r>
      <w:r w:rsidRPr="00791BE9">
        <w:rPr>
          <w:rFonts w:ascii="Times New Roman" w:hAnsi="Times New Roman" w:cs="Times New Roman"/>
          <w:bCs/>
        </w:rPr>
        <w:t>xtended Reality (XR) Applications</w:t>
      </w:r>
      <w:r w:rsidR="00791BE9">
        <w:rPr>
          <w:rFonts w:ascii="Times New Roman" w:hAnsi="Times New Roman" w:cs="Times New Roman"/>
          <w:bCs/>
        </w:rPr>
        <w:t xml:space="preserve"> can be considered </w:t>
      </w:r>
      <w:r w:rsidRPr="0055113E">
        <w:rPr>
          <w:rFonts w:ascii="Times New Roman" w:hAnsi="Times New Roman" w:cs="Times New Roman"/>
        </w:rPr>
        <w:t>for virtual and augmented reality technologies to enhance IDR training and remote recovery management requires investigation. XR technologies could enable remote technical support, immersive training scenarios, and virtu</w:t>
      </w:r>
      <w:r w:rsidR="00791BE9">
        <w:rPr>
          <w:rFonts w:ascii="Times New Roman" w:hAnsi="Times New Roman" w:cs="Times New Roman"/>
        </w:rPr>
        <w:t xml:space="preserve">al recovery environment testing also </w:t>
      </w:r>
      <w:r w:rsidR="00791BE9">
        <w:rPr>
          <w:rFonts w:ascii="Times New Roman" w:hAnsi="Times New Roman" w:cs="Times New Roman"/>
          <w:bCs/>
        </w:rPr>
        <w:t>Internet of Things (IoT) i</w:t>
      </w:r>
      <w:r w:rsidRPr="00791BE9">
        <w:rPr>
          <w:rFonts w:ascii="Times New Roman" w:hAnsi="Times New Roman" w:cs="Times New Roman"/>
          <w:bCs/>
        </w:rPr>
        <w:t>ntegration</w:t>
      </w:r>
      <w:r w:rsidR="00791BE9">
        <w:rPr>
          <w:rFonts w:ascii="Times New Roman" w:hAnsi="Times New Roman" w:cs="Times New Roman"/>
          <w:b/>
          <w:bCs/>
        </w:rPr>
        <w:t xml:space="preserve"> </w:t>
      </w:r>
      <w:r w:rsidR="00791BE9" w:rsidRPr="00791BE9">
        <w:rPr>
          <w:rFonts w:ascii="Times New Roman" w:hAnsi="Times New Roman" w:cs="Times New Roman"/>
          <w:bCs/>
        </w:rPr>
        <w:t xml:space="preserve">is needed in </w:t>
      </w:r>
      <w:r w:rsidRPr="0055113E">
        <w:rPr>
          <w:rFonts w:ascii="Times New Roman" w:hAnsi="Times New Roman" w:cs="Times New Roman"/>
        </w:rPr>
        <w:t xml:space="preserve"> healthcare facilities increasingly deploy IoT devices for patient monitoring and facility management, research is needed on integrating these devices into comprehensive IDR strategies while maintaining security and privacy protections.</w:t>
      </w:r>
    </w:p>
    <w:p w14:paraId="63EE8AF6" w14:textId="77777777" w:rsidR="00924F57" w:rsidRPr="00924F57" w:rsidRDefault="00924F57" w:rsidP="00924F57">
      <w:pPr>
        <w:spacing w:line="259" w:lineRule="auto"/>
        <w:rPr>
          <w:rFonts w:ascii="Calibri" w:eastAsia="Calibri" w:hAnsi="Calibri" w:cs="Times New Roman"/>
          <w:b/>
          <w:kern w:val="0"/>
          <w:sz w:val="22"/>
          <w:szCs w:val="22"/>
          <w14:ligatures w14:val="none"/>
        </w:rPr>
      </w:pPr>
      <w:r w:rsidRPr="00924F57">
        <w:rPr>
          <w:rFonts w:ascii="Calibri" w:eastAsia="Calibri" w:hAnsi="Calibri" w:cs="Times New Roman"/>
          <w:b/>
          <w:kern w:val="0"/>
          <w:sz w:val="22"/>
          <w:szCs w:val="22"/>
          <w14:ligatures w14:val="none"/>
        </w:rPr>
        <w:t>COMPETING INTERESTS</w:t>
      </w:r>
    </w:p>
    <w:p w14:paraId="5155EAD0" w14:textId="77777777" w:rsidR="00924F57" w:rsidRPr="00924F57" w:rsidRDefault="00924F57" w:rsidP="00924F57">
      <w:pPr>
        <w:spacing w:line="259" w:lineRule="auto"/>
        <w:rPr>
          <w:rFonts w:ascii="Calibri" w:eastAsia="Calibri" w:hAnsi="Calibri" w:cs="Times New Roman"/>
          <w:kern w:val="0"/>
          <w:sz w:val="22"/>
          <w:szCs w:val="22"/>
          <w14:ligatures w14:val="none"/>
        </w:rPr>
      </w:pPr>
      <w:r w:rsidRPr="00924F57">
        <w:rPr>
          <w:rFonts w:ascii="Calibri" w:eastAsia="Calibri" w:hAnsi="Calibri" w:cs="Times New Roman"/>
          <w:kern w:val="0"/>
          <w:sz w:val="22"/>
          <w:szCs w:val="22"/>
          <w14:ligatures w14:val="none"/>
        </w:rPr>
        <w:t>Authors have declared that they have no known competing financial interests OR non-financial interests OR personal relationships that could have appeared to influence the work reported in this paper.</w:t>
      </w:r>
    </w:p>
    <w:p w14:paraId="78508308" w14:textId="77777777" w:rsidR="00924F57" w:rsidRDefault="00924F57" w:rsidP="00C957A5">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140F499E" w14:textId="3A1FDD78" w:rsidR="00924F57" w:rsidRDefault="00924F57" w:rsidP="00C957A5">
      <w:pPr>
        <w:spacing w:after="0" w:line="240" w:lineRule="auto"/>
        <w:jc w:val="both"/>
        <w:rPr>
          <w:rFonts w:ascii="Times New Roman" w:eastAsia="Calibri" w:hAnsi="Times New Roman" w:cs="Times New Roman"/>
          <w:b/>
          <w:bCs/>
          <w:color w:val="000000"/>
          <w:kern w:val="0"/>
          <w14:ligatures w14:val="none"/>
        </w:rPr>
      </w:pPr>
      <w:r w:rsidRPr="00924F57">
        <w:rPr>
          <w:rFonts w:ascii="Times New Roman" w:eastAsia="Calibri" w:hAnsi="Times New Roman" w:cs="Times New Roman"/>
          <w:b/>
          <w:bCs/>
          <w:color w:val="000000"/>
          <w:kern w:val="0"/>
          <w14:ligatures w14:val="none"/>
        </w:rPr>
        <w:t>Disclaimer (Artificial intelligence)</w:t>
      </w:r>
    </w:p>
    <w:p w14:paraId="7380112B" w14:textId="77777777" w:rsidR="00924F57" w:rsidRDefault="00924F57" w:rsidP="00C957A5">
      <w:pPr>
        <w:spacing w:after="0" w:line="240" w:lineRule="auto"/>
        <w:jc w:val="both"/>
        <w:rPr>
          <w:rFonts w:ascii="Times New Roman" w:eastAsia="Calibri" w:hAnsi="Times New Roman" w:cs="Times New Roman"/>
          <w:b/>
          <w:bCs/>
          <w:color w:val="000000"/>
          <w:kern w:val="0"/>
          <w14:ligatures w14:val="none"/>
        </w:rPr>
      </w:pPr>
    </w:p>
    <w:p w14:paraId="122C49AC" w14:textId="719D1EBF" w:rsidR="00C957A5" w:rsidRDefault="00924F57" w:rsidP="00983D35">
      <w:pPr>
        <w:spacing w:line="360" w:lineRule="auto"/>
        <w:jc w:val="both"/>
        <w:rPr>
          <w:rFonts w:ascii="Times New Roman" w:eastAsia="Calibri" w:hAnsi="Times New Roman" w:cs="Times New Roman"/>
          <w:kern w:val="0"/>
          <w14:ligatures w14:val="none"/>
        </w:rPr>
      </w:pPr>
      <w:r w:rsidRPr="00924F57">
        <w:rPr>
          <w:rFonts w:ascii="Times New Roman" w:eastAsia="Calibri" w:hAnsi="Times New Roman" w:cs="Times New Roman"/>
          <w:kern w:val="0"/>
          <w14:ligatures w14:val="none"/>
        </w:rPr>
        <w:t>Author(s) hereby declare that NO generative AI technologies such as Large Language Models (ChatGPT, COPILOT, etc) and text-to-image generators have been used during writing or editing of manuscripts.</w:t>
      </w:r>
    </w:p>
    <w:p w14:paraId="33B1769B" w14:textId="77777777" w:rsidR="00924F57" w:rsidRDefault="00924F57" w:rsidP="00983D35">
      <w:pPr>
        <w:spacing w:line="360" w:lineRule="auto"/>
        <w:jc w:val="both"/>
        <w:rPr>
          <w:rFonts w:ascii="Times New Roman" w:hAnsi="Times New Roman" w:cs="Times New Roman"/>
          <w:b/>
          <w:bCs/>
          <w:sz w:val="32"/>
          <w:szCs w:val="32"/>
        </w:rPr>
      </w:pPr>
    </w:p>
    <w:p w14:paraId="7204AB42" w14:textId="77777777" w:rsidR="00983D35" w:rsidRPr="003156E3" w:rsidRDefault="00983D35" w:rsidP="00983D35">
      <w:pPr>
        <w:spacing w:line="360" w:lineRule="auto"/>
        <w:jc w:val="both"/>
        <w:rPr>
          <w:rFonts w:ascii="Times New Roman" w:hAnsi="Times New Roman" w:cs="Times New Roman"/>
          <w:b/>
          <w:bCs/>
          <w:sz w:val="32"/>
          <w:szCs w:val="32"/>
        </w:rPr>
      </w:pPr>
      <w:r w:rsidRPr="003156E3">
        <w:rPr>
          <w:rFonts w:ascii="Times New Roman" w:hAnsi="Times New Roman" w:cs="Times New Roman"/>
          <w:b/>
          <w:bCs/>
          <w:sz w:val="32"/>
          <w:szCs w:val="32"/>
        </w:rPr>
        <w:t>References</w:t>
      </w:r>
    </w:p>
    <w:p w14:paraId="178E3C08" w14:textId="77777777" w:rsidR="004B0B25" w:rsidRDefault="004B0B25" w:rsidP="00C71CC0">
      <w:pPr>
        <w:spacing w:line="240" w:lineRule="auto"/>
        <w:ind w:left="720" w:hanging="720"/>
        <w:jc w:val="both"/>
        <w:rPr>
          <w:rFonts w:ascii="Times New Roman" w:hAnsi="Times New Roman" w:cs="Times New Roman"/>
        </w:rPr>
      </w:pPr>
      <w:r w:rsidRPr="00E763BF">
        <w:rPr>
          <w:rFonts w:ascii="Times New Roman" w:hAnsi="Times New Roman" w:cs="Times New Roman"/>
        </w:rPr>
        <w:t>Abdul, S. , Adeghe,E. P., Adegoke,B. O., Adegoke, A, A., and Udedeh, E. H. (2024). AI-enhanced healthcare management during natural disasters: conceptual insights.  Engineering Science &amp; Technology Journal, Volume 5, Issue 5, May 2024. DOI: 10.51594/estj/v5i5.1155</w:t>
      </w:r>
    </w:p>
    <w:p w14:paraId="46A1C603" w14:textId="77777777" w:rsidR="004B0B25" w:rsidRDefault="004B0B25"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lastRenderedPageBreak/>
        <w:t xml:space="preserve">Adebayo, S., Okafor, C., </w:t>
      </w:r>
      <w:r>
        <w:rPr>
          <w:rFonts w:ascii="Times New Roman" w:hAnsi="Times New Roman" w:cs="Times New Roman"/>
        </w:rPr>
        <w:t>and</w:t>
      </w:r>
      <w:r w:rsidRPr="000F41DE">
        <w:rPr>
          <w:rFonts w:ascii="Times New Roman" w:hAnsi="Times New Roman" w:cs="Times New Roman"/>
        </w:rPr>
        <w:t xml:space="preserve"> Ibrahim, M. (2023). Healthcare digitization in Nigeria: Progress, challenges, and opportunities. </w:t>
      </w:r>
      <w:r w:rsidRPr="000F41DE">
        <w:rPr>
          <w:rFonts w:ascii="Times New Roman" w:hAnsi="Times New Roman" w:cs="Times New Roman"/>
          <w:i/>
          <w:iCs/>
        </w:rPr>
        <w:t>Nigerian Journal of Health Informatics</w:t>
      </w:r>
      <w:r w:rsidRPr="000F41DE">
        <w:rPr>
          <w:rFonts w:ascii="Times New Roman" w:hAnsi="Times New Roman" w:cs="Times New Roman"/>
        </w:rPr>
        <w:t>, 15(2), 45-62.</w:t>
      </w:r>
    </w:p>
    <w:p w14:paraId="47364964" w14:textId="48E52A83" w:rsidR="004B0B25" w:rsidRPr="000F41DE" w:rsidRDefault="004B0B25" w:rsidP="00C71CC0">
      <w:pPr>
        <w:spacing w:line="240" w:lineRule="auto"/>
        <w:ind w:left="720" w:hanging="720"/>
        <w:jc w:val="both"/>
        <w:rPr>
          <w:rFonts w:ascii="Times New Roman" w:hAnsi="Times New Roman" w:cs="Times New Roman"/>
        </w:rPr>
      </w:pPr>
      <w:r w:rsidRPr="007B1EB3">
        <w:rPr>
          <w:rFonts w:ascii="Times New Roman" w:hAnsi="Times New Roman" w:cs="Times New Roman"/>
        </w:rPr>
        <w:t xml:space="preserve">Adeleke, I. T., Lawal, A. H., Adio, R. A. and Adebisi, A. A. (2023). Information technology skills </w:t>
      </w:r>
      <w:r w:rsidR="00D56E6E">
        <w:rPr>
          <w:rFonts w:ascii="Times New Roman" w:hAnsi="Times New Roman" w:cs="Times New Roman"/>
        </w:rPr>
        <w:t xml:space="preserve"> </w:t>
      </w:r>
      <w:r w:rsidRPr="007B1EB3">
        <w:rPr>
          <w:rFonts w:ascii="Times New Roman" w:hAnsi="Times New Roman" w:cs="Times New Roman"/>
        </w:rPr>
        <w:t>and training needs of health information manag</w:t>
      </w:r>
      <w:r>
        <w:rPr>
          <w:rFonts w:ascii="Times New Roman" w:hAnsi="Times New Roman" w:cs="Times New Roman"/>
        </w:rPr>
        <w:t xml:space="preserve">ement Professionals in Nigeria: </w:t>
      </w:r>
      <w:r w:rsidRPr="007B1EB3">
        <w:rPr>
          <w:rFonts w:ascii="Times New Roman" w:hAnsi="Times New Roman" w:cs="Times New Roman"/>
        </w:rPr>
        <w:t>a Nationwide study.</w:t>
      </w:r>
      <w:r>
        <w:rPr>
          <w:rFonts w:ascii="Times New Roman" w:hAnsi="Times New Roman" w:cs="Times New Roman"/>
        </w:rPr>
        <w:t xml:space="preserve"> </w:t>
      </w:r>
      <w:r w:rsidRPr="007B1EB3">
        <w:rPr>
          <w:rFonts w:ascii="Times New Roman" w:hAnsi="Times New Roman" w:cs="Times New Roman"/>
        </w:rPr>
        <w:t>Health Information Management Journal.</w:t>
      </w:r>
      <w:r>
        <w:rPr>
          <w:rFonts w:ascii="Times New Roman" w:hAnsi="Times New Roman" w:cs="Times New Roman"/>
        </w:rPr>
        <w:t xml:space="preserve">               </w:t>
      </w:r>
      <w:r w:rsidRPr="007B1EB3">
        <w:rPr>
          <w:rFonts w:ascii="Times New Roman" w:hAnsi="Times New Roman" w:cs="Times New Roman"/>
        </w:rPr>
        <w:t xml:space="preserve"> http://dx.doi.org/10.12826/18333575.2014.0002.Adeleke</w:t>
      </w:r>
    </w:p>
    <w:p w14:paraId="08AA552D" w14:textId="77777777" w:rsidR="004B0B25" w:rsidRPr="000F41DE" w:rsidRDefault="004B0B25" w:rsidP="00C71CC0">
      <w:pPr>
        <w:spacing w:line="240" w:lineRule="auto"/>
        <w:ind w:left="720" w:hanging="720"/>
        <w:jc w:val="both"/>
        <w:rPr>
          <w:rFonts w:ascii="Times New Roman" w:hAnsi="Times New Roman" w:cs="Times New Roman"/>
        </w:rPr>
      </w:pPr>
      <w:r>
        <w:rPr>
          <w:rFonts w:ascii="Times New Roman" w:hAnsi="Times New Roman" w:cs="Times New Roman"/>
        </w:rPr>
        <w:t>Adeleye, A., Bello, M., and</w:t>
      </w:r>
      <w:r w:rsidRPr="000F41DE">
        <w:rPr>
          <w:rFonts w:ascii="Times New Roman" w:hAnsi="Times New Roman" w:cs="Times New Roman"/>
        </w:rPr>
        <w:t xml:space="preserve"> Usman, K. (2023). Assessment of disaster recovery preparedness in Nigerian healthcare facilities: A multi-zone survey. </w:t>
      </w:r>
      <w:r w:rsidRPr="00FE6FF2">
        <w:rPr>
          <w:rFonts w:ascii="Times New Roman" w:hAnsi="Times New Roman" w:cs="Times New Roman"/>
        </w:rPr>
        <w:t>Journal of Health Informatics in Developing Countries</w:t>
      </w:r>
      <w:r w:rsidRPr="000F41DE">
        <w:rPr>
          <w:rFonts w:ascii="Times New Roman" w:hAnsi="Times New Roman" w:cs="Times New Roman"/>
        </w:rPr>
        <w:t xml:space="preserve"> 1</w:t>
      </w:r>
      <w:r>
        <w:rPr>
          <w:rFonts w:ascii="Times New Roman" w:hAnsi="Times New Roman" w:cs="Times New Roman"/>
        </w:rPr>
        <w:t>7</w:t>
      </w:r>
      <w:r w:rsidRPr="000F41DE">
        <w:rPr>
          <w:rFonts w:ascii="Times New Roman" w:hAnsi="Times New Roman" w:cs="Times New Roman"/>
        </w:rPr>
        <w:t>(3), 156-171.</w:t>
      </w:r>
    </w:p>
    <w:p w14:paraId="09925CA5" w14:textId="77777777" w:rsidR="004B0B25" w:rsidRDefault="004B0B25" w:rsidP="00B57912">
      <w:pPr>
        <w:spacing w:line="240" w:lineRule="auto"/>
        <w:ind w:left="720" w:hanging="720"/>
        <w:jc w:val="both"/>
        <w:rPr>
          <w:rFonts w:ascii="Times New Roman" w:hAnsi="Times New Roman" w:cs="Times New Roman"/>
        </w:rPr>
      </w:pPr>
      <w:r w:rsidRPr="00745B42">
        <w:rPr>
          <w:rFonts w:ascii="Times New Roman" w:hAnsi="Times New Roman" w:cs="Times New Roman"/>
        </w:rPr>
        <w:t>Alrabie, T.; Brown,</w:t>
      </w:r>
      <w:r>
        <w:rPr>
          <w:rFonts w:ascii="Times New Roman" w:hAnsi="Times New Roman" w:cs="Times New Roman"/>
        </w:rPr>
        <w:t xml:space="preserve"> </w:t>
      </w:r>
      <w:r w:rsidRPr="00745B42">
        <w:rPr>
          <w:rFonts w:ascii="Times New Roman" w:hAnsi="Times New Roman" w:cs="Times New Roman"/>
        </w:rPr>
        <w:t>M.; Rice, B.;</w:t>
      </w:r>
      <w:r>
        <w:rPr>
          <w:rFonts w:ascii="Times New Roman" w:hAnsi="Times New Roman" w:cs="Times New Roman"/>
        </w:rPr>
        <w:t xml:space="preserve"> and </w:t>
      </w:r>
      <w:r w:rsidRPr="00745B42">
        <w:rPr>
          <w:rFonts w:ascii="Times New Roman" w:hAnsi="Times New Roman" w:cs="Times New Roman"/>
        </w:rPr>
        <w:t>Marsh, L.</w:t>
      </w:r>
      <w:r>
        <w:rPr>
          <w:rFonts w:ascii="Times New Roman" w:hAnsi="Times New Roman" w:cs="Times New Roman"/>
        </w:rPr>
        <w:t xml:space="preserve"> (2025).</w:t>
      </w:r>
      <w:r w:rsidRPr="00745B42">
        <w:rPr>
          <w:rFonts w:ascii="Times New Roman" w:hAnsi="Times New Roman" w:cs="Times New Roman"/>
        </w:rPr>
        <w:t xml:space="preserve"> Disaster Preparedness and Response Among Healthcare Professionals During the Hajj: A Systematic Literature Review. Healthcare 2025, 13, 1571. </w:t>
      </w:r>
      <w:hyperlink r:id="rId9" w:history="1">
        <w:r w:rsidRPr="00D3430D">
          <w:rPr>
            <w:rStyle w:val="Hyperlink"/>
            <w:rFonts w:ascii="Times New Roman" w:hAnsi="Times New Roman" w:cs="Times New Roman"/>
          </w:rPr>
          <w:t>https://doi.org/10.3390/healthcare13131571</w:t>
        </w:r>
      </w:hyperlink>
    </w:p>
    <w:p w14:paraId="4EF8C962" w14:textId="77777777" w:rsidR="004B0B25" w:rsidRDefault="004B0B25" w:rsidP="00B57912">
      <w:pPr>
        <w:spacing w:line="240" w:lineRule="auto"/>
        <w:ind w:left="720" w:hanging="720"/>
        <w:jc w:val="both"/>
        <w:rPr>
          <w:rFonts w:ascii="Times New Roman" w:hAnsi="Times New Roman" w:cs="Times New Roman"/>
        </w:rPr>
      </w:pPr>
      <w:r w:rsidRPr="005F6E11">
        <w:rPr>
          <w:rFonts w:ascii="Times New Roman" w:hAnsi="Times New Roman" w:cs="Times New Roman"/>
        </w:rPr>
        <w:t>Alrabie, T.; Brown, M.; Rice, B.; Marsh, L. Disaster Preparedness and Response Among Healthcare Professionals During the Hajj: A Systematic Literature Review. Healthcare 2025, 13, 1571. https://doi.org/10.3390/healthcare13131571</w:t>
      </w:r>
    </w:p>
    <w:p w14:paraId="39528B38" w14:textId="77777777" w:rsidR="004B0B25" w:rsidRDefault="004B0B25" w:rsidP="00B57912">
      <w:pPr>
        <w:spacing w:line="240" w:lineRule="auto"/>
        <w:ind w:left="720" w:hanging="720"/>
        <w:jc w:val="both"/>
        <w:rPr>
          <w:rFonts w:ascii="Times New Roman" w:hAnsi="Times New Roman" w:cs="Times New Roman"/>
        </w:rPr>
      </w:pPr>
      <w:r w:rsidRPr="00A873FF">
        <w:rPr>
          <w:rFonts w:ascii="Times New Roman" w:hAnsi="Times New Roman" w:cs="Times New Roman"/>
        </w:rPr>
        <w:t>Babawarun, O., Okolo, C. A., Arowoogun, J. O., Adeniyi, A. O., and Chidi, R. (2024). Healthcare managerial challenges in rural and underserved areas: A review. World Journal of Biology Pharmacy and Health Sciences, 17(2), 323-330.</w:t>
      </w:r>
    </w:p>
    <w:p w14:paraId="2EB3BC49" w14:textId="77777777" w:rsidR="004B0B25" w:rsidRPr="00B57912" w:rsidRDefault="004B0B25" w:rsidP="00B57912">
      <w:pPr>
        <w:spacing w:line="240" w:lineRule="auto"/>
        <w:ind w:left="720" w:hanging="720"/>
        <w:jc w:val="both"/>
        <w:rPr>
          <w:rFonts w:ascii="Times New Roman" w:hAnsi="Times New Roman" w:cs="Times New Roman"/>
        </w:rPr>
      </w:pPr>
      <w:r w:rsidRPr="00AA27CD">
        <w:rPr>
          <w:rFonts w:ascii="Times New Roman" w:hAnsi="Times New Roman" w:cs="Times New Roman"/>
        </w:rPr>
        <w:t xml:space="preserve">Bosak, K., </w:t>
      </w:r>
      <w:r>
        <w:rPr>
          <w:rFonts w:ascii="Times New Roman" w:hAnsi="Times New Roman" w:cs="Times New Roman"/>
        </w:rPr>
        <w:t>and</w:t>
      </w:r>
      <w:r w:rsidRPr="00AA27CD">
        <w:rPr>
          <w:rFonts w:ascii="Times New Roman" w:hAnsi="Times New Roman" w:cs="Times New Roman"/>
        </w:rPr>
        <w:t xml:space="preserve"> Ahmadi-Mazhin, R. </w:t>
      </w:r>
      <w:r w:rsidRPr="00B57912">
        <w:rPr>
          <w:rFonts w:ascii="Times New Roman" w:hAnsi="Times New Roman" w:cs="Times New Roman"/>
        </w:rPr>
        <w:t xml:space="preserve">(2023). </w:t>
      </w:r>
      <w:r w:rsidRPr="00AA27CD">
        <w:rPr>
          <w:rFonts w:ascii="Times New Roman" w:hAnsi="Times New Roman" w:cs="Times New Roman"/>
        </w:rPr>
        <w:t>Disaster Prevention and Management</w:t>
      </w:r>
      <w:r>
        <w:rPr>
          <w:rFonts w:ascii="Times New Roman" w:hAnsi="Times New Roman" w:cs="Times New Roman"/>
        </w:rPr>
        <w:t xml:space="preserve">. </w:t>
      </w:r>
      <w:r w:rsidRPr="00B57912">
        <w:rPr>
          <w:rFonts w:ascii="Times New Roman" w:hAnsi="Times New Roman" w:cs="Times New Roman"/>
        </w:rPr>
        <w:t xml:space="preserve"> </w:t>
      </w:r>
      <w:r w:rsidRPr="005B6C9C">
        <w:rPr>
          <w:rFonts w:ascii="Times New Roman" w:hAnsi="Times New Roman" w:cs="Times New Roman"/>
        </w:rPr>
        <w:t>DOI: 10.4103/jehp.jehp_1721_22</w:t>
      </w:r>
    </w:p>
    <w:p w14:paraId="404B074C" w14:textId="77777777" w:rsidR="004B0B25" w:rsidRPr="00C243C7" w:rsidRDefault="004B0B25" w:rsidP="00B57912">
      <w:pPr>
        <w:spacing w:line="240" w:lineRule="auto"/>
        <w:ind w:left="720" w:hanging="720"/>
        <w:jc w:val="both"/>
        <w:rPr>
          <w:rFonts w:ascii="Times New Roman" w:hAnsi="Times New Roman" w:cs="Times New Roman"/>
        </w:rPr>
      </w:pPr>
      <w:r w:rsidRPr="00C243C7">
        <w:rPr>
          <w:rFonts w:ascii="Times New Roman" w:hAnsi="Times New Roman" w:cs="Times New Roman"/>
        </w:rPr>
        <w:t xml:space="preserve">Challenges and solutions. </w:t>
      </w:r>
      <w:r w:rsidRPr="00C243C7">
        <w:rPr>
          <w:rFonts w:ascii="Times New Roman" w:hAnsi="Times New Roman" w:cs="Times New Roman"/>
          <w:i/>
          <w:iCs/>
        </w:rPr>
        <w:t>European Journal of Health Law</w:t>
      </w:r>
      <w:r w:rsidRPr="00C243C7">
        <w:rPr>
          <w:rFonts w:ascii="Times New Roman" w:hAnsi="Times New Roman" w:cs="Times New Roman"/>
        </w:rPr>
        <w:t xml:space="preserve">, 29(3), 321–340. </w:t>
      </w:r>
    </w:p>
    <w:p w14:paraId="1963D317" w14:textId="77777777" w:rsidR="004B0B25" w:rsidRPr="00DF16DC" w:rsidRDefault="004B0B25" w:rsidP="005F6E11">
      <w:pPr>
        <w:spacing w:after="0" w:line="240" w:lineRule="auto"/>
        <w:ind w:left="720" w:hanging="720"/>
        <w:jc w:val="both"/>
        <w:rPr>
          <w:rFonts w:ascii="Times New Roman" w:hAnsi="Times New Roman" w:cs="Times New Roman"/>
        </w:rPr>
      </w:pPr>
      <w:r w:rsidRPr="00DF16DC">
        <w:rPr>
          <w:rFonts w:ascii="Times New Roman" w:hAnsi="Times New Roman" w:cs="Times New Roman"/>
        </w:rPr>
        <w:t>continuity for sustainable information technology operations. World Journal of Advanced Research and Reviews, 2023, 18(03), 970–992</w:t>
      </w:r>
      <w:r>
        <w:rPr>
          <w:rFonts w:ascii="Times New Roman" w:hAnsi="Times New Roman" w:cs="Times New Roman"/>
        </w:rPr>
        <w:t xml:space="preserve"> </w:t>
      </w:r>
    </w:p>
    <w:p w14:paraId="25A5E316" w14:textId="77777777" w:rsidR="004B0B25" w:rsidRPr="000F41DE" w:rsidRDefault="004B0B25" w:rsidP="00C71CC0">
      <w:pPr>
        <w:spacing w:line="240" w:lineRule="auto"/>
        <w:ind w:left="720" w:hanging="720"/>
        <w:jc w:val="both"/>
        <w:rPr>
          <w:rFonts w:ascii="Times New Roman" w:hAnsi="Times New Roman" w:cs="Times New Roman"/>
        </w:rPr>
      </w:pPr>
      <w:r>
        <w:rPr>
          <w:rFonts w:ascii="Times New Roman" w:hAnsi="Times New Roman" w:cs="Times New Roman"/>
        </w:rPr>
        <w:t>Creswell, J. W., and</w:t>
      </w:r>
      <w:r w:rsidRPr="00F54D87">
        <w:rPr>
          <w:rFonts w:ascii="Times New Roman" w:hAnsi="Times New Roman" w:cs="Times New Roman"/>
        </w:rPr>
        <w:t xml:space="preserve"> Creswell, J. D. (2018). Research design: Qualitative, quantitative, and mixed methods approaches (5th ed.). Sage Publications.</w:t>
      </w:r>
      <w:r w:rsidRPr="000F41DE">
        <w:rPr>
          <w:rFonts w:ascii="Times New Roman" w:hAnsi="Times New Roman" w:cs="Times New Roman"/>
        </w:rPr>
        <w:t>.</w:t>
      </w:r>
    </w:p>
    <w:p w14:paraId="680592A4" w14:textId="77777777" w:rsidR="004B0B25" w:rsidRPr="00B57912" w:rsidRDefault="004B0B25" w:rsidP="00B57912">
      <w:pPr>
        <w:spacing w:line="240" w:lineRule="auto"/>
        <w:ind w:left="720" w:hanging="720"/>
        <w:jc w:val="both"/>
        <w:rPr>
          <w:rFonts w:ascii="Times New Roman" w:hAnsi="Times New Roman" w:cs="Times New Roman"/>
        </w:rPr>
      </w:pPr>
      <w:r w:rsidRPr="00EB0D2C">
        <w:rPr>
          <w:rFonts w:ascii="Times New Roman" w:hAnsi="Times New Roman" w:cs="Times New Roman"/>
        </w:rPr>
        <w:t>Cybersecurity and Infrastructure Security Agency (CISA) and the U.S. Department of Health and Human Services (HHS)</w:t>
      </w:r>
      <w:r w:rsidRPr="008C6823">
        <w:t xml:space="preserve"> </w:t>
      </w:r>
      <w:r>
        <w:t>(</w:t>
      </w:r>
      <w:r w:rsidRPr="008C6823">
        <w:rPr>
          <w:rFonts w:ascii="Times New Roman" w:hAnsi="Times New Roman" w:cs="Times New Roman"/>
        </w:rPr>
        <w:t>2023</w:t>
      </w:r>
      <w:r>
        <w:rPr>
          <w:rFonts w:ascii="Times New Roman" w:hAnsi="Times New Roman" w:cs="Times New Roman"/>
        </w:rPr>
        <w:t xml:space="preserve">). </w:t>
      </w:r>
      <w:r w:rsidRPr="00EB0D2C">
        <w:rPr>
          <w:rFonts w:ascii="Times New Roman" w:hAnsi="Times New Roman" w:cs="Times New Roman"/>
        </w:rPr>
        <w:t>Cybersecurity Toolkit for the Healthcare and Public Health Sector' in 2023</w:t>
      </w:r>
    </w:p>
    <w:p w14:paraId="38D77AA4" w14:textId="77777777" w:rsidR="004B0B25" w:rsidRPr="00DF16DC" w:rsidRDefault="004B0B25" w:rsidP="005F6E11">
      <w:pPr>
        <w:spacing w:after="0" w:line="240" w:lineRule="auto"/>
        <w:ind w:left="720" w:hanging="720"/>
        <w:jc w:val="both"/>
        <w:rPr>
          <w:rFonts w:ascii="Times New Roman" w:hAnsi="Times New Roman" w:cs="Times New Roman"/>
        </w:rPr>
      </w:pPr>
      <w:r w:rsidRPr="00DF16DC">
        <w:rPr>
          <w:rFonts w:ascii="Times New Roman" w:hAnsi="Times New Roman" w:cs="Times New Roman"/>
        </w:rPr>
        <w:t>Derick, M. K.(2023). Ensuring resilience: Integrating IT disaster recovery planning and business</w:t>
      </w:r>
    </w:p>
    <w:p w14:paraId="3D88AFFB" w14:textId="77777777" w:rsidR="004B0B25" w:rsidRPr="000F41DE" w:rsidRDefault="004B0B25"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Federal Ministry of Health. (2022). </w:t>
      </w:r>
      <w:r w:rsidRPr="000F41DE">
        <w:rPr>
          <w:rFonts w:ascii="Times New Roman" w:hAnsi="Times New Roman" w:cs="Times New Roman"/>
          <w:i/>
          <w:iCs/>
        </w:rPr>
        <w:t>National Health Information System Strategic Plan 2022-2026</w:t>
      </w:r>
      <w:r w:rsidRPr="000F41DE">
        <w:rPr>
          <w:rFonts w:ascii="Times New Roman" w:hAnsi="Times New Roman" w:cs="Times New Roman"/>
        </w:rPr>
        <w:t>. Abuja: Federal Ministry of Health Press.</w:t>
      </w:r>
    </w:p>
    <w:p w14:paraId="3FD4182F" w14:textId="77777777" w:rsidR="004B0B25" w:rsidRDefault="004B0B25" w:rsidP="00C71CC0">
      <w:pPr>
        <w:spacing w:line="240" w:lineRule="auto"/>
        <w:ind w:left="720" w:hanging="720"/>
        <w:jc w:val="both"/>
        <w:rPr>
          <w:rFonts w:ascii="Times New Roman" w:hAnsi="Times New Roman" w:cs="Times New Roman"/>
        </w:rPr>
      </w:pPr>
      <w:r w:rsidRPr="00B13DC5">
        <w:rPr>
          <w:rFonts w:ascii="Times New Roman" w:hAnsi="Times New Roman" w:cs="Times New Roman"/>
        </w:rPr>
        <w:t>Federal Republic of Nigeria</w:t>
      </w:r>
      <w:r>
        <w:rPr>
          <w:rFonts w:ascii="Times New Roman" w:hAnsi="Times New Roman" w:cs="Times New Roman"/>
        </w:rPr>
        <w:t xml:space="preserve"> (2021). </w:t>
      </w:r>
      <w:r w:rsidRPr="00B13DC5">
        <w:rPr>
          <w:rFonts w:ascii="Times New Roman" w:hAnsi="Times New Roman" w:cs="Times New Roman"/>
        </w:rPr>
        <w:t>The Federal Republic of Nigeria Official Gazette, 108(45) from 2021</w:t>
      </w:r>
      <w:r w:rsidRPr="000F41DE">
        <w:rPr>
          <w:rFonts w:ascii="Times New Roman" w:hAnsi="Times New Roman" w:cs="Times New Roman"/>
        </w:rPr>
        <w:t xml:space="preserve"> Federal Government Press</w:t>
      </w:r>
    </w:p>
    <w:p w14:paraId="46B0A169" w14:textId="77777777" w:rsidR="004B0B25" w:rsidRDefault="00361122" w:rsidP="005F6E11">
      <w:pPr>
        <w:spacing w:line="240" w:lineRule="auto"/>
        <w:ind w:left="720"/>
        <w:jc w:val="both"/>
        <w:rPr>
          <w:rFonts w:ascii="Times New Roman" w:hAnsi="Times New Roman" w:cs="Times New Roman"/>
        </w:rPr>
      </w:pPr>
      <w:hyperlink r:id="rId10" w:history="1">
        <w:r w:rsidR="004B0B25" w:rsidRPr="00ED3BA9">
          <w:rPr>
            <w:rStyle w:val="Hyperlink"/>
            <w:rFonts w:ascii="Times New Roman" w:hAnsi="Times New Roman" w:cs="Times New Roman"/>
          </w:rPr>
          <w:t>https://doi.org/10.30574/wjarr.2023.18.3.1166</w:t>
        </w:r>
      </w:hyperlink>
      <w:r w:rsidR="004B0B25" w:rsidRPr="00B57912">
        <w:rPr>
          <w:rFonts w:ascii="Times New Roman" w:hAnsi="Times New Roman" w:cs="Times New Roman"/>
        </w:rPr>
        <w:t xml:space="preserve"> </w:t>
      </w:r>
    </w:p>
    <w:p w14:paraId="012D06ED" w14:textId="77777777" w:rsidR="004B0B25" w:rsidRPr="00B57912" w:rsidRDefault="004B0B25" w:rsidP="00B57912">
      <w:pPr>
        <w:spacing w:line="240" w:lineRule="auto"/>
        <w:ind w:left="720" w:hanging="720"/>
        <w:jc w:val="both"/>
        <w:rPr>
          <w:rFonts w:ascii="Times New Roman" w:hAnsi="Times New Roman" w:cs="Times New Roman"/>
        </w:rPr>
      </w:pPr>
      <w:r w:rsidRPr="00B57912">
        <w:rPr>
          <w:rFonts w:ascii="Times New Roman" w:hAnsi="Times New Roman" w:cs="Times New Roman"/>
        </w:rPr>
        <w:t xml:space="preserve">International Organization for Standardization. (2019). </w:t>
      </w:r>
      <w:r w:rsidRPr="00B57912">
        <w:rPr>
          <w:rFonts w:ascii="Times New Roman" w:hAnsi="Times New Roman" w:cs="Times New Roman"/>
          <w:i/>
          <w:iCs/>
        </w:rPr>
        <w:t>ISO 22301:2019 Security and resilience – Business continuity management systems – Requirements</w:t>
      </w:r>
      <w:r w:rsidRPr="00B57912">
        <w:rPr>
          <w:rFonts w:ascii="Times New Roman" w:hAnsi="Times New Roman" w:cs="Times New Roman"/>
        </w:rPr>
        <w:t>. ISO.</w:t>
      </w:r>
    </w:p>
    <w:p w14:paraId="376F540B" w14:textId="77777777" w:rsidR="004B0B25" w:rsidRPr="000F41DE" w:rsidRDefault="004B0B25" w:rsidP="00C71CC0">
      <w:pPr>
        <w:spacing w:line="240" w:lineRule="auto"/>
        <w:ind w:left="720" w:hanging="720"/>
        <w:jc w:val="both"/>
        <w:rPr>
          <w:rFonts w:ascii="Times New Roman" w:hAnsi="Times New Roman" w:cs="Times New Roman"/>
        </w:rPr>
      </w:pPr>
      <w:r w:rsidRPr="00250250">
        <w:rPr>
          <w:rFonts w:ascii="Times New Roman" w:hAnsi="Times New Roman" w:cs="Times New Roman"/>
        </w:rPr>
        <w:lastRenderedPageBreak/>
        <w:t>Mulukuntla, S. and Pamulaparthyvenkata, S. (2024). Digital Transformation in Healthcare: Assessing the Impact on Patient Care and Safety. EPH - International Journal of Medical and Health Science. DOI: https://doi.org/10.53555/eijmhs.v6i3.201</w:t>
      </w:r>
    </w:p>
    <w:p w14:paraId="44F7E856" w14:textId="77777777" w:rsidR="004B0B25" w:rsidRPr="00C243C7" w:rsidRDefault="004B0B25" w:rsidP="00C71CC0">
      <w:pPr>
        <w:spacing w:line="240" w:lineRule="auto"/>
        <w:ind w:left="720" w:hanging="720"/>
        <w:jc w:val="both"/>
        <w:rPr>
          <w:rFonts w:ascii="Times New Roman" w:hAnsi="Times New Roman" w:cs="Times New Roman"/>
        </w:rPr>
      </w:pPr>
      <w:r w:rsidRPr="00C243C7">
        <w:rPr>
          <w:rFonts w:ascii="Times New Roman" w:hAnsi="Times New Roman" w:cs="Times New Roman"/>
        </w:rPr>
        <w:t xml:space="preserve">National Assembly of Nigeria. (2014). </w:t>
      </w:r>
      <w:r w:rsidRPr="00C243C7">
        <w:rPr>
          <w:rFonts w:ascii="Times New Roman" w:hAnsi="Times New Roman" w:cs="Times New Roman"/>
          <w:i/>
          <w:iCs/>
        </w:rPr>
        <w:t>National Health Act 2014</w:t>
      </w:r>
      <w:r w:rsidRPr="00C243C7">
        <w:rPr>
          <w:rFonts w:ascii="Times New Roman" w:hAnsi="Times New Roman" w:cs="Times New Roman"/>
        </w:rPr>
        <w:t>. Abuja: National Assembly Press.</w:t>
      </w:r>
    </w:p>
    <w:p w14:paraId="75991556" w14:textId="77777777" w:rsidR="004B0B25" w:rsidRPr="00C243C7" w:rsidRDefault="004B0B25" w:rsidP="00C71CC0">
      <w:pPr>
        <w:spacing w:line="240" w:lineRule="auto"/>
        <w:ind w:left="720" w:hanging="720"/>
        <w:jc w:val="both"/>
        <w:rPr>
          <w:rFonts w:ascii="Times New Roman" w:hAnsi="Times New Roman" w:cs="Times New Roman"/>
        </w:rPr>
      </w:pPr>
      <w:r w:rsidRPr="00C243C7">
        <w:rPr>
          <w:rFonts w:ascii="Times New Roman" w:hAnsi="Times New Roman" w:cs="Times New Roman"/>
        </w:rPr>
        <w:t xml:space="preserve">National Information Technology Development Agency. (2019). </w:t>
      </w:r>
      <w:r w:rsidRPr="00C243C7">
        <w:rPr>
          <w:rFonts w:ascii="Times New Roman" w:hAnsi="Times New Roman" w:cs="Times New Roman"/>
          <w:i/>
          <w:iCs/>
        </w:rPr>
        <w:t>Nigeria Data Protection Regulation (NDPR) 2019</w:t>
      </w:r>
      <w:r w:rsidRPr="00C243C7">
        <w:rPr>
          <w:rFonts w:ascii="Times New Roman" w:hAnsi="Times New Roman" w:cs="Times New Roman"/>
        </w:rPr>
        <w:t>. Abuja: NITDA Publications.</w:t>
      </w:r>
    </w:p>
    <w:p w14:paraId="0CD48C3E" w14:textId="77777777" w:rsidR="004B0B25" w:rsidRPr="00C243C7" w:rsidRDefault="004B0B25" w:rsidP="00B57912">
      <w:pPr>
        <w:spacing w:line="240" w:lineRule="auto"/>
        <w:ind w:left="720" w:hanging="720"/>
        <w:jc w:val="both"/>
        <w:rPr>
          <w:rFonts w:ascii="Times New Roman" w:hAnsi="Times New Roman" w:cs="Times New Roman"/>
        </w:rPr>
      </w:pPr>
      <w:r w:rsidRPr="00C243C7">
        <w:rPr>
          <w:rFonts w:ascii="Times New Roman" w:hAnsi="Times New Roman" w:cs="Times New Roman"/>
        </w:rPr>
        <w:t xml:space="preserve">National Institute of Standards and Technology. (2023). </w:t>
      </w:r>
      <w:r w:rsidRPr="00C243C7">
        <w:rPr>
          <w:rFonts w:ascii="Times New Roman" w:hAnsi="Times New Roman" w:cs="Times New Roman"/>
          <w:i/>
          <w:iCs/>
        </w:rPr>
        <w:t>Cybersecurity framework version 1.1</w:t>
      </w:r>
      <w:r w:rsidRPr="00C243C7">
        <w:rPr>
          <w:rFonts w:ascii="Times New Roman" w:hAnsi="Times New Roman" w:cs="Times New Roman"/>
        </w:rPr>
        <w:t xml:space="preserve">. U.S. Department of Commerce. </w:t>
      </w:r>
      <w:hyperlink r:id="rId11" w:tgtFrame="_blank" w:history="1">
        <w:r w:rsidRPr="00C243C7">
          <w:rPr>
            <w:rStyle w:val="Hyperlink"/>
            <w:rFonts w:ascii="Times New Roman" w:hAnsi="Times New Roman" w:cs="Times New Roman"/>
            <w:color w:val="auto"/>
          </w:rPr>
          <w:t>https://www.nist.gov/cyberframework</w:t>
        </w:r>
      </w:hyperlink>
    </w:p>
    <w:p w14:paraId="5114CDB6" w14:textId="77777777" w:rsidR="004B0B25" w:rsidRPr="00C243C7" w:rsidRDefault="004B0B25" w:rsidP="00C71CC0">
      <w:pPr>
        <w:spacing w:line="240" w:lineRule="auto"/>
        <w:ind w:left="720" w:hanging="720"/>
        <w:jc w:val="both"/>
        <w:rPr>
          <w:rFonts w:ascii="Times New Roman" w:hAnsi="Times New Roman" w:cs="Times New Roman"/>
        </w:rPr>
      </w:pPr>
      <w:r w:rsidRPr="00C243C7">
        <w:rPr>
          <w:rFonts w:ascii="Times New Roman" w:hAnsi="Times New Roman" w:cs="Times New Roman"/>
        </w:rPr>
        <w:t xml:space="preserve">Nigerian Communications Commission. (2024). </w:t>
      </w:r>
      <w:r w:rsidRPr="00C243C7">
        <w:rPr>
          <w:rFonts w:ascii="Times New Roman" w:hAnsi="Times New Roman" w:cs="Times New Roman"/>
          <w:i/>
          <w:iCs/>
        </w:rPr>
        <w:t>Telecommunications industry statistics Q4 2023</w:t>
      </w:r>
      <w:r w:rsidRPr="00C243C7">
        <w:rPr>
          <w:rFonts w:ascii="Times New Roman" w:hAnsi="Times New Roman" w:cs="Times New Roman"/>
        </w:rPr>
        <w:t>. Abuja: NCC Statistical Reports.</w:t>
      </w:r>
    </w:p>
    <w:p w14:paraId="262498E2" w14:textId="77777777" w:rsidR="004B0B25" w:rsidRPr="000F41DE" w:rsidRDefault="004B0B25" w:rsidP="00C71CC0">
      <w:pPr>
        <w:spacing w:line="240" w:lineRule="auto"/>
        <w:ind w:left="720" w:hanging="720"/>
        <w:jc w:val="both"/>
        <w:rPr>
          <w:rFonts w:ascii="Times New Roman" w:hAnsi="Times New Roman" w:cs="Times New Roman"/>
        </w:rPr>
      </w:pPr>
      <w:r w:rsidRPr="008920AC">
        <w:rPr>
          <w:rFonts w:ascii="Times New Roman" w:hAnsi="Times New Roman" w:cs="Times New Roman"/>
        </w:rPr>
        <w:t>Nigerian Electricity Regulatory Commission</w:t>
      </w:r>
      <w:r>
        <w:rPr>
          <w:rFonts w:ascii="Times New Roman" w:hAnsi="Times New Roman" w:cs="Times New Roman"/>
        </w:rPr>
        <w:t xml:space="preserve"> (2023). </w:t>
      </w:r>
      <w:r w:rsidRPr="008920AC">
        <w:rPr>
          <w:rFonts w:ascii="Times New Roman" w:hAnsi="Times New Roman" w:cs="Times New Roman"/>
        </w:rPr>
        <w:t xml:space="preserve">NERC Annual Report </w:t>
      </w:r>
      <w:r>
        <w:rPr>
          <w:rFonts w:ascii="Times New Roman" w:hAnsi="Times New Roman" w:cs="Times New Roman"/>
        </w:rPr>
        <w:t>and</w:t>
      </w:r>
      <w:r w:rsidRPr="008920AC">
        <w:rPr>
          <w:rFonts w:ascii="Times New Roman" w:hAnsi="Times New Roman" w:cs="Times New Roman"/>
        </w:rPr>
        <w:t xml:space="preserve"> Accounts</w:t>
      </w:r>
      <w:r>
        <w:rPr>
          <w:rFonts w:ascii="Times New Roman" w:hAnsi="Times New Roman" w:cs="Times New Roman"/>
        </w:rPr>
        <w:t xml:space="preserve"> 2022</w:t>
      </w:r>
      <w:r w:rsidRPr="000F41DE">
        <w:rPr>
          <w:rFonts w:ascii="Times New Roman" w:hAnsi="Times New Roman" w:cs="Times New Roman"/>
        </w:rPr>
        <w:t xml:space="preserve">. </w:t>
      </w:r>
      <w:r w:rsidRPr="008920AC">
        <w:rPr>
          <w:rFonts w:ascii="Times New Roman" w:hAnsi="Times New Roman" w:cs="Times New Roman"/>
        </w:rPr>
        <w:t xml:space="preserve">Nigerian Electricity Regulatory Commission </w:t>
      </w:r>
    </w:p>
    <w:p w14:paraId="6509E0CE" w14:textId="77777777" w:rsidR="004B0B25" w:rsidRDefault="004B0B25" w:rsidP="00C71CC0">
      <w:pPr>
        <w:spacing w:line="240" w:lineRule="auto"/>
        <w:ind w:left="720" w:hanging="720"/>
        <w:jc w:val="both"/>
        <w:rPr>
          <w:rFonts w:ascii="Times New Roman" w:hAnsi="Times New Roman" w:cs="Times New Roman"/>
        </w:rPr>
      </w:pPr>
      <w:r w:rsidRPr="00C243C7">
        <w:rPr>
          <w:rFonts w:ascii="Times New Roman" w:hAnsi="Times New Roman" w:cs="Times New Roman"/>
        </w:rPr>
        <w:t>Nigerian Electricity Regulatory Commission. (2023)</w:t>
      </w:r>
      <w:r w:rsidRPr="000F41DE">
        <w:rPr>
          <w:rFonts w:ascii="Times New Roman" w:hAnsi="Times New Roman" w:cs="Times New Roman"/>
        </w:rPr>
        <w:t xml:space="preserve">. </w:t>
      </w:r>
      <w:r w:rsidRPr="000F41DE">
        <w:rPr>
          <w:rFonts w:ascii="Times New Roman" w:hAnsi="Times New Roman" w:cs="Times New Roman"/>
          <w:i/>
          <w:iCs/>
        </w:rPr>
        <w:t>Power sector reliability and availability report 2023</w:t>
      </w:r>
      <w:r w:rsidRPr="000F41DE">
        <w:rPr>
          <w:rFonts w:ascii="Times New Roman" w:hAnsi="Times New Roman" w:cs="Times New Roman"/>
        </w:rPr>
        <w:t>. Abuja: NERC Publications.</w:t>
      </w:r>
    </w:p>
    <w:p w14:paraId="47021C59" w14:textId="77777777" w:rsidR="004B0B25" w:rsidRPr="000F41DE" w:rsidRDefault="004B0B25"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Nigerian Medical Association. (2024). Economic impact of healthcare system downtime in Nigeria: A cost analysis study. </w:t>
      </w:r>
      <w:r w:rsidRPr="000F41DE">
        <w:rPr>
          <w:rFonts w:ascii="Times New Roman" w:hAnsi="Times New Roman" w:cs="Times New Roman"/>
          <w:i/>
          <w:iCs/>
        </w:rPr>
        <w:t>Nigerian Medical Journal</w:t>
      </w:r>
      <w:r w:rsidRPr="000F41DE">
        <w:rPr>
          <w:rFonts w:ascii="Times New Roman" w:hAnsi="Times New Roman" w:cs="Times New Roman"/>
        </w:rPr>
        <w:t>, 65(2), 134-149.</w:t>
      </w:r>
    </w:p>
    <w:p w14:paraId="3706502F" w14:textId="77777777" w:rsidR="004B0B25" w:rsidRDefault="004B0B25" w:rsidP="00762274">
      <w:pPr>
        <w:spacing w:line="240" w:lineRule="auto"/>
        <w:ind w:left="720" w:hanging="720"/>
        <w:jc w:val="both"/>
        <w:rPr>
          <w:rFonts w:ascii="Times New Roman" w:hAnsi="Times New Roman" w:cs="Times New Roman"/>
        </w:rPr>
      </w:pPr>
      <w:r w:rsidRPr="00BA02B0">
        <w:rPr>
          <w:rFonts w:ascii="Times New Roman" w:hAnsi="Times New Roman" w:cs="Times New Roman"/>
        </w:rPr>
        <w:t>Ogirima S</w:t>
      </w:r>
      <w:r>
        <w:rPr>
          <w:rFonts w:ascii="Times New Roman" w:hAnsi="Times New Roman" w:cs="Times New Roman"/>
        </w:rPr>
        <w:t xml:space="preserve">. A. </w:t>
      </w:r>
      <w:r w:rsidRPr="00BA02B0">
        <w:rPr>
          <w:rFonts w:ascii="Times New Roman" w:hAnsi="Times New Roman" w:cs="Times New Roman"/>
        </w:rPr>
        <w:t>O</w:t>
      </w:r>
      <w:r>
        <w:rPr>
          <w:rFonts w:ascii="Times New Roman" w:hAnsi="Times New Roman" w:cs="Times New Roman"/>
        </w:rPr>
        <w:t xml:space="preserve">. (2024). Lecture Note on </w:t>
      </w:r>
      <w:r w:rsidRPr="00BA02B0">
        <w:rPr>
          <w:rFonts w:ascii="Times New Roman" w:hAnsi="Times New Roman" w:cs="Times New Roman"/>
        </w:rPr>
        <w:t>Information Disaster Recovery</w:t>
      </w:r>
      <w:r>
        <w:rPr>
          <w:rFonts w:ascii="Times New Roman" w:hAnsi="Times New Roman" w:cs="Times New Roman"/>
        </w:rPr>
        <w:t>, Department of Information Systems, Ladoke Akintola University of Technology, Ogbomoso, Nigeria Unpublished  Lecture Note.</w:t>
      </w:r>
    </w:p>
    <w:p w14:paraId="083EEA5A" w14:textId="77777777" w:rsidR="004B0B25" w:rsidRDefault="004B0B25" w:rsidP="00762274">
      <w:pPr>
        <w:spacing w:line="240" w:lineRule="auto"/>
        <w:ind w:left="720" w:hanging="720"/>
        <w:jc w:val="both"/>
        <w:rPr>
          <w:rFonts w:ascii="Times New Roman" w:hAnsi="Times New Roman" w:cs="Times New Roman"/>
        </w:rPr>
      </w:pPr>
      <w:r w:rsidRPr="00762274">
        <w:rPr>
          <w:rFonts w:ascii="Times New Roman" w:hAnsi="Times New Roman" w:cs="Times New Roman"/>
        </w:rPr>
        <w:t xml:space="preserve">Ogirima, S.A.O., and Adigun, E. B. (2023). Application of Telemedicine for Healthcare Delivery in Nigeria. Multimedia Research (MR).  Volume 6, Issue 3, pp 14-32. </w:t>
      </w:r>
    </w:p>
    <w:p w14:paraId="70B138E9" w14:textId="77777777" w:rsidR="004B0B25" w:rsidRPr="00762274" w:rsidRDefault="004B0B25" w:rsidP="00762274">
      <w:pPr>
        <w:spacing w:line="240" w:lineRule="auto"/>
        <w:ind w:left="720" w:hanging="720"/>
        <w:jc w:val="both"/>
        <w:rPr>
          <w:rFonts w:ascii="Times New Roman" w:hAnsi="Times New Roman" w:cs="Times New Roman"/>
        </w:rPr>
      </w:pPr>
      <w:r w:rsidRPr="004F0CF5">
        <w:rPr>
          <w:rFonts w:ascii="Times New Roman" w:hAnsi="Times New Roman" w:cs="Times New Roman"/>
        </w:rPr>
        <w:t>Ogirima, S.A.O., Arulogun, O.T., and Adigun, E.B. (2022). The role of ICT during COVID-19 pandemic in Nigeria. International Journal of Communication and Information Technology, 3(1): 25-36.</w:t>
      </w:r>
      <w:r w:rsidRPr="007B1EB3">
        <w:t xml:space="preserve"> </w:t>
      </w:r>
      <w:r w:rsidRPr="007B1EB3">
        <w:rPr>
          <w:rFonts w:ascii="Times New Roman" w:hAnsi="Times New Roman" w:cs="Times New Roman"/>
        </w:rPr>
        <w:t>DOI: 10.33545/2707661X.2022.v3.i1a.43</w:t>
      </w:r>
    </w:p>
    <w:p w14:paraId="59E14804" w14:textId="77777777" w:rsidR="004B0B25" w:rsidRPr="000F41DE" w:rsidRDefault="004B0B25" w:rsidP="00C71CC0">
      <w:pPr>
        <w:spacing w:line="240" w:lineRule="auto"/>
        <w:ind w:left="720" w:hanging="720"/>
        <w:jc w:val="both"/>
        <w:rPr>
          <w:rFonts w:ascii="Times New Roman" w:hAnsi="Times New Roman" w:cs="Times New Roman"/>
        </w:rPr>
      </w:pPr>
      <w:r w:rsidRPr="007B1EB3">
        <w:rPr>
          <w:rFonts w:ascii="Times New Roman" w:hAnsi="Times New Roman" w:cs="Times New Roman"/>
        </w:rPr>
        <w:t xml:space="preserve">Ogundipe, O., and Adeyemi, F. (2023). </w:t>
      </w:r>
      <w:r w:rsidRPr="000F41DE">
        <w:rPr>
          <w:rFonts w:ascii="Times New Roman" w:hAnsi="Times New Roman" w:cs="Times New Roman"/>
        </w:rPr>
        <w:t xml:space="preserve">Rapid deployment disaster recovery systems: Lessons from Federal Medical Centre Owo. </w:t>
      </w:r>
      <w:r w:rsidRPr="000F41DE">
        <w:rPr>
          <w:rFonts w:ascii="Times New Roman" w:hAnsi="Times New Roman" w:cs="Times New Roman"/>
          <w:i/>
          <w:iCs/>
        </w:rPr>
        <w:t>Emergency Medicine and Disaster Preparedness Journal</w:t>
      </w:r>
      <w:r w:rsidRPr="000F41DE">
        <w:rPr>
          <w:rFonts w:ascii="Times New Roman" w:hAnsi="Times New Roman" w:cs="Times New Roman"/>
        </w:rPr>
        <w:t>, 11(4), 45-59.</w:t>
      </w:r>
    </w:p>
    <w:p w14:paraId="3294A795" w14:textId="77777777" w:rsidR="004B0B25" w:rsidRPr="000F41DE" w:rsidRDefault="004B0B25" w:rsidP="00C71CC0">
      <w:pPr>
        <w:spacing w:line="240" w:lineRule="auto"/>
        <w:ind w:left="720" w:hanging="720"/>
        <w:jc w:val="both"/>
        <w:rPr>
          <w:rFonts w:ascii="Times New Roman" w:hAnsi="Times New Roman" w:cs="Times New Roman"/>
        </w:rPr>
      </w:pPr>
      <w:r w:rsidRPr="007B1EB3">
        <w:rPr>
          <w:rFonts w:ascii="Times New Roman" w:hAnsi="Times New Roman" w:cs="Times New Roman"/>
        </w:rPr>
        <w:t xml:space="preserve">Ogundipe, S., Lawal, K., and Ahmed, T. (2024). Natural disaster patterns and healthcare system </w:t>
      </w:r>
      <w:r w:rsidRPr="000F41DE">
        <w:rPr>
          <w:rFonts w:ascii="Times New Roman" w:hAnsi="Times New Roman" w:cs="Times New Roman"/>
        </w:rPr>
        <w:t xml:space="preserve">impacts in Nigeria: A 10-year analysis. </w:t>
      </w:r>
      <w:r w:rsidRPr="000F41DE">
        <w:rPr>
          <w:rFonts w:ascii="Times New Roman" w:hAnsi="Times New Roman" w:cs="Times New Roman"/>
          <w:i/>
          <w:iCs/>
        </w:rPr>
        <w:t>Disaster Medicine and Public Health Preparedness Nigeria</w:t>
      </w:r>
      <w:r w:rsidRPr="000F41DE">
        <w:rPr>
          <w:rFonts w:ascii="Times New Roman" w:hAnsi="Times New Roman" w:cs="Times New Roman"/>
        </w:rPr>
        <w:t>, 8(1), 23-39.</w:t>
      </w:r>
    </w:p>
    <w:p w14:paraId="0BEDC8B6" w14:textId="77777777" w:rsidR="004B0B25" w:rsidRDefault="004B0B25" w:rsidP="00B57912">
      <w:pPr>
        <w:spacing w:line="240" w:lineRule="auto"/>
        <w:ind w:left="720" w:hanging="720"/>
        <w:jc w:val="both"/>
        <w:rPr>
          <w:rFonts w:ascii="Times New Roman" w:hAnsi="Times New Roman" w:cs="Times New Roman"/>
        </w:rPr>
      </w:pPr>
      <w:r w:rsidRPr="007B031F">
        <w:rPr>
          <w:rFonts w:ascii="Times New Roman" w:hAnsi="Times New Roman" w:cs="Times New Roman"/>
        </w:rPr>
        <w:t>Periáñez, Á., Fernández Del Río, A., Nazarov, I., Jané</w:t>
      </w:r>
      <w:r>
        <w:rPr>
          <w:rFonts w:ascii="Times New Roman" w:hAnsi="Times New Roman" w:cs="Times New Roman"/>
        </w:rPr>
        <w:t>, E., Hassan, M., Rastogi, A., and</w:t>
      </w:r>
      <w:r w:rsidRPr="007B031F">
        <w:rPr>
          <w:rFonts w:ascii="Times New Roman" w:hAnsi="Times New Roman" w:cs="Times New Roman"/>
        </w:rPr>
        <w:t xml:space="preserve"> Tang, D. (2024). The Digital Transformation in Health: How AI Can Improve the Performance of Health Systems. Health Systems &amp;amp; Reform, 10(2). </w:t>
      </w:r>
      <w:hyperlink r:id="rId12" w:history="1">
        <w:r w:rsidRPr="00D3430D">
          <w:rPr>
            <w:rStyle w:val="Hyperlink"/>
            <w:rFonts w:ascii="Times New Roman" w:hAnsi="Times New Roman" w:cs="Times New Roman"/>
          </w:rPr>
          <w:t>https://doi.org/10.1080/23288604.2024.2387138</w:t>
        </w:r>
      </w:hyperlink>
    </w:p>
    <w:p w14:paraId="3C39AFD4" w14:textId="77777777" w:rsidR="004B0B25" w:rsidRDefault="004B0B25" w:rsidP="00B57912">
      <w:pPr>
        <w:spacing w:line="240" w:lineRule="auto"/>
        <w:ind w:left="720" w:hanging="720"/>
        <w:jc w:val="both"/>
        <w:rPr>
          <w:rFonts w:ascii="Times New Roman" w:hAnsi="Times New Roman" w:cs="Times New Roman"/>
        </w:rPr>
      </w:pPr>
      <w:r w:rsidRPr="00211D22">
        <w:rPr>
          <w:rFonts w:ascii="Times New Roman" w:hAnsi="Times New Roman" w:cs="Times New Roman"/>
        </w:rPr>
        <w:t>Pongsakorn, L. (2023). The Digital Transformation of Healthcare in The Digital Economy: A Systematic Review. International Journal of Advanced Health Science and Technology, vol. 3, no. 2, pp. 127-132, April. 2023.</w:t>
      </w:r>
    </w:p>
    <w:p w14:paraId="0C1B3D52" w14:textId="77777777" w:rsidR="004B0B25" w:rsidRPr="000F41DE" w:rsidRDefault="004B0B25" w:rsidP="00C71CC0">
      <w:pPr>
        <w:spacing w:line="240" w:lineRule="auto"/>
        <w:ind w:left="720" w:hanging="720"/>
        <w:jc w:val="both"/>
        <w:rPr>
          <w:rFonts w:ascii="Times New Roman" w:hAnsi="Times New Roman" w:cs="Times New Roman"/>
        </w:rPr>
      </w:pPr>
      <w:r w:rsidRPr="00AA27CD">
        <w:rPr>
          <w:rFonts w:ascii="Times New Roman" w:hAnsi="Times New Roman" w:cs="Times New Roman"/>
        </w:rPr>
        <w:lastRenderedPageBreak/>
        <w:t xml:space="preserve">Telecommunications Industry Association of Nigeria. (2024). </w:t>
      </w:r>
      <w:r w:rsidRPr="00AA27CD">
        <w:rPr>
          <w:rFonts w:ascii="Times New Roman" w:hAnsi="Times New Roman" w:cs="Times New Roman"/>
          <w:i/>
          <w:iCs/>
        </w:rPr>
        <w:t xml:space="preserve">Mobile health technology adoption </w:t>
      </w:r>
      <w:r w:rsidRPr="000F41DE">
        <w:rPr>
          <w:rFonts w:ascii="Times New Roman" w:hAnsi="Times New Roman" w:cs="Times New Roman"/>
          <w:i/>
          <w:iCs/>
        </w:rPr>
        <w:t>survey 2024</w:t>
      </w:r>
      <w:r w:rsidRPr="000F41DE">
        <w:rPr>
          <w:rFonts w:ascii="Times New Roman" w:hAnsi="Times New Roman" w:cs="Times New Roman"/>
        </w:rPr>
        <w:t>. Lagos: TIAN Research Division.</w:t>
      </w:r>
    </w:p>
    <w:p w14:paraId="0C0C3C72" w14:textId="77777777" w:rsidR="004B0B25" w:rsidRPr="00B57912" w:rsidRDefault="004B0B25" w:rsidP="00B57912">
      <w:pPr>
        <w:spacing w:line="240" w:lineRule="auto"/>
        <w:ind w:left="720" w:hanging="720"/>
        <w:jc w:val="both"/>
        <w:rPr>
          <w:rFonts w:ascii="Times New Roman" w:hAnsi="Times New Roman" w:cs="Times New Roman"/>
        </w:rPr>
      </w:pPr>
      <w:r w:rsidRPr="00B57912">
        <w:rPr>
          <w:rFonts w:ascii="Times New Roman" w:hAnsi="Times New Roman" w:cs="Times New Roman"/>
        </w:rPr>
        <w:t xml:space="preserve">U.S. Department of Health and Human Services. (2022). </w:t>
      </w:r>
      <w:r w:rsidRPr="00B57912">
        <w:rPr>
          <w:rFonts w:ascii="Times New Roman" w:hAnsi="Times New Roman" w:cs="Times New Roman"/>
          <w:i/>
          <w:iCs/>
        </w:rPr>
        <w:t>HIPAA security rule guidance material</w:t>
      </w:r>
      <w:r w:rsidRPr="00B57912">
        <w:rPr>
          <w:rFonts w:ascii="Times New Roman" w:hAnsi="Times New Roman" w:cs="Times New Roman"/>
        </w:rPr>
        <w:t xml:space="preserve">. </w:t>
      </w:r>
      <w:hyperlink r:id="rId13" w:tgtFrame="_blank" w:history="1">
        <w:r w:rsidRPr="00B57912">
          <w:rPr>
            <w:rStyle w:val="Hyperlink"/>
            <w:rFonts w:ascii="Times New Roman" w:hAnsi="Times New Roman" w:cs="Times New Roman"/>
          </w:rPr>
          <w:t>https://www.hhs.gov/hipaa/for-professionals/security/guidance/index.html</w:t>
        </w:r>
      </w:hyperlink>
    </w:p>
    <w:p w14:paraId="4C77AA18" w14:textId="77777777" w:rsidR="004B0B25" w:rsidRPr="000F41DE" w:rsidRDefault="004B0B25" w:rsidP="00C71CC0">
      <w:pPr>
        <w:spacing w:line="240" w:lineRule="auto"/>
        <w:ind w:left="720" w:hanging="720"/>
        <w:jc w:val="both"/>
        <w:rPr>
          <w:rFonts w:ascii="Times New Roman" w:hAnsi="Times New Roman" w:cs="Times New Roman"/>
        </w:rPr>
      </w:pPr>
      <w:r w:rsidRPr="00AA27CD">
        <w:rPr>
          <w:rFonts w:ascii="Times New Roman" w:hAnsi="Times New Roman" w:cs="Times New Roman"/>
        </w:rPr>
        <w:t xml:space="preserve">Uzochukwu, B., Onwujekwe, O., and Eze, S. (2020). Healthcare system structure and governance in Nigeria: Implications for service </w:t>
      </w:r>
      <w:r w:rsidRPr="000F41DE">
        <w:rPr>
          <w:rFonts w:ascii="Times New Roman" w:hAnsi="Times New Roman" w:cs="Times New Roman"/>
        </w:rPr>
        <w:t xml:space="preserve">delivery. </w:t>
      </w:r>
      <w:r w:rsidRPr="000F41DE">
        <w:rPr>
          <w:rFonts w:ascii="Times New Roman" w:hAnsi="Times New Roman" w:cs="Times New Roman"/>
          <w:i/>
          <w:iCs/>
        </w:rPr>
        <w:t>Health Policy and Planning Nigeria</w:t>
      </w:r>
      <w:r w:rsidRPr="000F41DE">
        <w:rPr>
          <w:rFonts w:ascii="Times New Roman" w:hAnsi="Times New Roman" w:cs="Times New Roman"/>
        </w:rPr>
        <w:t>, 35(8), 943-958.</w:t>
      </w:r>
    </w:p>
    <w:p w14:paraId="25C53BE7" w14:textId="77777777" w:rsidR="004B0B25" w:rsidRPr="000F41DE" w:rsidRDefault="004B0B25" w:rsidP="00C71CC0">
      <w:pPr>
        <w:spacing w:line="240" w:lineRule="auto"/>
        <w:ind w:left="720" w:hanging="720"/>
        <w:jc w:val="both"/>
        <w:rPr>
          <w:rFonts w:ascii="Times New Roman" w:hAnsi="Times New Roman" w:cs="Times New Roman"/>
        </w:rPr>
      </w:pPr>
      <w:r>
        <w:rPr>
          <w:rFonts w:ascii="Times New Roman" w:hAnsi="Times New Roman" w:cs="Times New Roman"/>
        </w:rPr>
        <w:t xml:space="preserve">World </w:t>
      </w:r>
      <w:r w:rsidRPr="000F41DE">
        <w:rPr>
          <w:rFonts w:ascii="Times New Roman" w:hAnsi="Times New Roman" w:cs="Times New Roman"/>
        </w:rPr>
        <w:t>Health</w:t>
      </w:r>
      <w:r>
        <w:rPr>
          <w:rFonts w:ascii="Times New Roman" w:hAnsi="Times New Roman" w:cs="Times New Roman"/>
        </w:rPr>
        <w:t xml:space="preserve"> Organization </w:t>
      </w:r>
      <w:r w:rsidRPr="000F41DE">
        <w:rPr>
          <w:rFonts w:ascii="Times New Roman" w:hAnsi="Times New Roman" w:cs="Times New Roman"/>
        </w:rPr>
        <w:t xml:space="preserve">(2023). </w:t>
      </w:r>
      <w:r w:rsidRPr="00850BCC">
        <w:rPr>
          <w:rFonts w:ascii="Times New Roman" w:hAnsi="Times New Roman" w:cs="Times New Roman"/>
          <w:i/>
          <w:iCs/>
        </w:rPr>
        <w:t>Health workforce education technology assessment: background research report</w:t>
      </w:r>
      <w:r>
        <w:rPr>
          <w:rFonts w:ascii="Times New Roman" w:hAnsi="Times New Roman" w:cs="Times New Roman"/>
          <w:i/>
          <w:iCs/>
        </w:rPr>
        <w:t>.</w:t>
      </w:r>
      <w:r w:rsidRPr="00850BCC">
        <w:rPr>
          <w:rFonts w:ascii="Times New Roman" w:hAnsi="Times New Roman" w:cs="Times New Roman"/>
          <w:i/>
          <w:iCs/>
        </w:rPr>
        <w:t xml:space="preserve"> </w:t>
      </w:r>
      <w:r w:rsidRPr="00850BCC">
        <w:t xml:space="preserve"> </w:t>
      </w:r>
      <w:r w:rsidRPr="00850BCC">
        <w:rPr>
          <w:rFonts w:ascii="Times New Roman" w:hAnsi="Times New Roman" w:cs="Times New Roman"/>
        </w:rPr>
        <w:t>https://www.who.int/publications/i/item/9789240070929</w:t>
      </w:r>
    </w:p>
    <w:p w14:paraId="0E26EDC0" w14:textId="77777777" w:rsidR="00211D22" w:rsidRDefault="00211D22" w:rsidP="00B57912">
      <w:pPr>
        <w:spacing w:line="240" w:lineRule="auto"/>
        <w:ind w:left="720" w:hanging="720"/>
        <w:jc w:val="both"/>
        <w:rPr>
          <w:rFonts w:ascii="Times New Roman" w:hAnsi="Times New Roman" w:cs="Times New Roman"/>
        </w:rPr>
      </w:pPr>
    </w:p>
    <w:sectPr w:rsidR="00211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34D74" w14:textId="77777777" w:rsidR="00361122" w:rsidRDefault="00361122" w:rsidP="00FD676B">
      <w:pPr>
        <w:spacing w:after="0" w:line="240" w:lineRule="auto"/>
      </w:pPr>
      <w:r>
        <w:separator/>
      </w:r>
    </w:p>
  </w:endnote>
  <w:endnote w:type="continuationSeparator" w:id="0">
    <w:p w14:paraId="4B40B447" w14:textId="77777777" w:rsidR="00361122" w:rsidRDefault="00361122" w:rsidP="00FD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112AA" w14:textId="77777777" w:rsidR="00361122" w:rsidRDefault="00361122" w:rsidP="00FD676B">
      <w:pPr>
        <w:spacing w:after="0" w:line="240" w:lineRule="auto"/>
      </w:pPr>
      <w:r>
        <w:separator/>
      </w:r>
    </w:p>
  </w:footnote>
  <w:footnote w:type="continuationSeparator" w:id="0">
    <w:p w14:paraId="10A90877" w14:textId="77777777" w:rsidR="00361122" w:rsidRDefault="00361122" w:rsidP="00FD6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C9B"/>
    <w:multiLevelType w:val="hybridMultilevel"/>
    <w:tmpl w:val="15769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F1F80"/>
    <w:multiLevelType w:val="multilevel"/>
    <w:tmpl w:val="36526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D5392"/>
    <w:multiLevelType w:val="hybridMultilevel"/>
    <w:tmpl w:val="A7C23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63830"/>
    <w:multiLevelType w:val="hybridMultilevel"/>
    <w:tmpl w:val="90DCD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F2C72"/>
    <w:multiLevelType w:val="multilevel"/>
    <w:tmpl w:val="90E087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135546"/>
    <w:multiLevelType w:val="multilevel"/>
    <w:tmpl w:val="2CF07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0133C"/>
    <w:multiLevelType w:val="multilevel"/>
    <w:tmpl w:val="21B6B1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44D2E"/>
    <w:multiLevelType w:val="multilevel"/>
    <w:tmpl w:val="3E024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23ACA"/>
    <w:multiLevelType w:val="hybridMultilevel"/>
    <w:tmpl w:val="2F9A9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86AE8"/>
    <w:multiLevelType w:val="multilevel"/>
    <w:tmpl w:val="4238F4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FF0999"/>
    <w:multiLevelType w:val="multilevel"/>
    <w:tmpl w:val="C0006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45B3C"/>
    <w:multiLevelType w:val="multilevel"/>
    <w:tmpl w:val="9CA29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47042"/>
    <w:multiLevelType w:val="hybridMultilevel"/>
    <w:tmpl w:val="B6BE4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45A0D"/>
    <w:multiLevelType w:val="hybridMultilevel"/>
    <w:tmpl w:val="BDEEF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A0C5B"/>
    <w:multiLevelType w:val="multilevel"/>
    <w:tmpl w:val="5BAC2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C132C"/>
    <w:multiLevelType w:val="multilevel"/>
    <w:tmpl w:val="515822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5D74CA"/>
    <w:multiLevelType w:val="multilevel"/>
    <w:tmpl w:val="5B1CC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2"/>
  </w:num>
  <w:num w:numId="4">
    <w:abstractNumId w:val="10"/>
  </w:num>
  <w:num w:numId="5">
    <w:abstractNumId w:val="12"/>
  </w:num>
  <w:num w:numId="6">
    <w:abstractNumId w:val="8"/>
  </w:num>
  <w:num w:numId="7">
    <w:abstractNumId w:val="3"/>
  </w:num>
  <w:num w:numId="8">
    <w:abstractNumId w:val="0"/>
  </w:num>
  <w:num w:numId="9">
    <w:abstractNumId w:val="13"/>
  </w:num>
  <w:num w:numId="10">
    <w:abstractNumId w:val="11"/>
  </w:num>
  <w:num w:numId="11">
    <w:abstractNumId w:val="14"/>
  </w:num>
  <w:num w:numId="12">
    <w:abstractNumId w:val="5"/>
  </w:num>
  <w:num w:numId="13">
    <w:abstractNumId w:val="7"/>
  </w:num>
  <w:num w:numId="14">
    <w:abstractNumId w:val="1"/>
  </w:num>
  <w:num w:numId="15">
    <w:abstractNumId w:val="4"/>
  </w:num>
  <w:num w:numId="16">
    <w:abstractNumId w:val="15"/>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D35"/>
    <w:rsid w:val="00000F7E"/>
    <w:rsid w:val="000211DA"/>
    <w:rsid w:val="000251F2"/>
    <w:rsid w:val="00027D77"/>
    <w:rsid w:val="00030EC7"/>
    <w:rsid w:val="0004338D"/>
    <w:rsid w:val="000560A1"/>
    <w:rsid w:val="00087626"/>
    <w:rsid w:val="000B26B0"/>
    <w:rsid w:val="000B4436"/>
    <w:rsid w:val="000C0921"/>
    <w:rsid w:val="001024B2"/>
    <w:rsid w:val="001644DB"/>
    <w:rsid w:val="001A24BA"/>
    <w:rsid w:val="001A5C4C"/>
    <w:rsid w:val="001B67C0"/>
    <w:rsid w:val="001C2DDE"/>
    <w:rsid w:val="001C6DF1"/>
    <w:rsid w:val="001F3A00"/>
    <w:rsid w:val="00211D22"/>
    <w:rsid w:val="00213B53"/>
    <w:rsid w:val="00215D5F"/>
    <w:rsid w:val="0022451E"/>
    <w:rsid w:val="0023366F"/>
    <w:rsid w:val="002372CE"/>
    <w:rsid w:val="00241B89"/>
    <w:rsid w:val="00243D78"/>
    <w:rsid w:val="00250250"/>
    <w:rsid w:val="00251023"/>
    <w:rsid w:val="00261100"/>
    <w:rsid w:val="00266808"/>
    <w:rsid w:val="002712E8"/>
    <w:rsid w:val="002830FE"/>
    <w:rsid w:val="00291F6D"/>
    <w:rsid w:val="002B2BD9"/>
    <w:rsid w:val="002C3C49"/>
    <w:rsid w:val="002D108F"/>
    <w:rsid w:val="002E65CB"/>
    <w:rsid w:val="002E7F49"/>
    <w:rsid w:val="00314DC2"/>
    <w:rsid w:val="003156E3"/>
    <w:rsid w:val="003418C3"/>
    <w:rsid w:val="00353271"/>
    <w:rsid w:val="00361122"/>
    <w:rsid w:val="00361D3E"/>
    <w:rsid w:val="0036380E"/>
    <w:rsid w:val="003743E3"/>
    <w:rsid w:val="003824CD"/>
    <w:rsid w:val="00387107"/>
    <w:rsid w:val="00387361"/>
    <w:rsid w:val="003877BC"/>
    <w:rsid w:val="003C77A8"/>
    <w:rsid w:val="003D3567"/>
    <w:rsid w:val="003D787A"/>
    <w:rsid w:val="003F5810"/>
    <w:rsid w:val="004148DF"/>
    <w:rsid w:val="004148E3"/>
    <w:rsid w:val="00424CB7"/>
    <w:rsid w:val="0043153E"/>
    <w:rsid w:val="00431720"/>
    <w:rsid w:val="00451F39"/>
    <w:rsid w:val="004604B7"/>
    <w:rsid w:val="00473221"/>
    <w:rsid w:val="00477CB1"/>
    <w:rsid w:val="0048773C"/>
    <w:rsid w:val="00492002"/>
    <w:rsid w:val="004954DB"/>
    <w:rsid w:val="00497F6F"/>
    <w:rsid w:val="004A5399"/>
    <w:rsid w:val="004A58FA"/>
    <w:rsid w:val="004B0B25"/>
    <w:rsid w:val="004B57DB"/>
    <w:rsid w:val="004C7963"/>
    <w:rsid w:val="004F0CF5"/>
    <w:rsid w:val="004F5609"/>
    <w:rsid w:val="004F6545"/>
    <w:rsid w:val="00501DAC"/>
    <w:rsid w:val="00530CA7"/>
    <w:rsid w:val="005439F7"/>
    <w:rsid w:val="0055113E"/>
    <w:rsid w:val="00561A66"/>
    <w:rsid w:val="005648CF"/>
    <w:rsid w:val="005858AD"/>
    <w:rsid w:val="00587349"/>
    <w:rsid w:val="00591FAB"/>
    <w:rsid w:val="005B6C9C"/>
    <w:rsid w:val="005E4077"/>
    <w:rsid w:val="005F6E11"/>
    <w:rsid w:val="00635872"/>
    <w:rsid w:val="00673E50"/>
    <w:rsid w:val="006821EA"/>
    <w:rsid w:val="00685DEA"/>
    <w:rsid w:val="00693DED"/>
    <w:rsid w:val="00695339"/>
    <w:rsid w:val="00695428"/>
    <w:rsid w:val="006B4E34"/>
    <w:rsid w:val="006D0606"/>
    <w:rsid w:val="006D7628"/>
    <w:rsid w:val="006F2145"/>
    <w:rsid w:val="00704627"/>
    <w:rsid w:val="007211C4"/>
    <w:rsid w:val="00721549"/>
    <w:rsid w:val="007353E4"/>
    <w:rsid w:val="00744B2C"/>
    <w:rsid w:val="00745B42"/>
    <w:rsid w:val="00757E68"/>
    <w:rsid w:val="00762274"/>
    <w:rsid w:val="00771E03"/>
    <w:rsid w:val="00777304"/>
    <w:rsid w:val="00782635"/>
    <w:rsid w:val="007850D4"/>
    <w:rsid w:val="00787327"/>
    <w:rsid w:val="00791BE9"/>
    <w:rsid w:val="007B031F"/>
    <w:rsid w:val="007B1EB3"/>
    <w:rsid w:val="007B7210"/>
    <w:rsid w:val="007C0786"/>
    <w:rsid w:val="00804F53"/>
    <w:rsid w:val="00806031"/>
    <w:rsid w:val="0083276C"/>
    <w:rsid w:val="00850BCC"/>
    <w:rsid w:val="00862F17"/>
    <w:rsid w:val="00871F02"/>
    <w:rsid w:val="008920AC"/>
    <w:rsid w:val="008A7C3B"/>
    <w:rsid w:val="008C6823"/>
    <w:rsid w:val="008D23B6"/>
    <w:rsid w:val="008D44C3"/>
    <w:rsid w:val="008D644A"/>
    <w:rsid w:val="008D73F6"/>
    <w:rsid w:val="008E01F8"/>
    <w:rsid w:val="008E696E"/>
    <w:rsid w:val="008F147B"/>
    <w:rsid w:val="008F64E5"/>
    <w:rsid w:val="00901631"/>
    <w:rsid w:val="00924F57"/>
    <w:rsid w:val="009255C5"/>
    <w:rsid w:val="00937034"/>
    <w:rsid w:val="0093738C"/>
    <w:rsid w:val="00940F7F"/>
    <w:rsid w:val="0094276F"/>
    <w:rsid w:val="0094318A"/>
    <w:rsid w:val="00945EA7"/>
    <w:rsid w:val="00961BB1"/>
    <w:rsid w:val="00972D88"/>
    <w:rsid w:val="0097424D"/>
    <w:rsid w:val="00983D35"/>
    <w:rsid w:val="009A1D09"/>
    <w:rsid w:val="009A394E"/>
    <w:rsid w:val="009B0B69"/>
    <w:rsid w:val="009B1019"/>
    <w:rsid w:val="009B273A"/>
    <w:rsid w:val="009B40AD"/>
    <w:rsid w:val="009B50DC"/>
    <w:rsid w:val="009B67E7"/>
    <w:rsid w:val="009C4684"/>
    <w:rsid w:val="009E5F8E"/>
    <w:rsid w:val="009F0517"/>
    <w:rsid w:val="00A044C4"/>
    <w:rsid w:val="00A076A7"/>
    <w:rsid w:val="00A10D58"/>
    <w:rsid w:val="00A35801"/>
    <w:rsid w:val="00A45A16"/>
    <w:rsid w:val="00A45A4D"/>
    <w:rsid w:val="00A56DCD"/>
    <w:rsid w:val="00A571F5"/>
    <w:rsid w:val="00A66F9F"/>
    <w:rsid w:val="00A845F8"/>
    <w:rsid w:val="00A873FF"/>
    <w:rsid w:val="00A87B43"/>
    <w:rsid w:val="00AA27CD"/>
    <w:rsid w:val="00AC459C"/>
    <w:rsid w:val="00AD5573"/>
    <w:rsid w:val="00AE42ED"/>
    <w:rsid w:val="00B06199"/>
    <w:rsid w:val="00B06C3B"/>
    <w:rsid w:val="00B07EB7"/>
    <w:rsid w:val="00B1279B"/>
    <w:rsid w:val="00B13DC5"/>
    <w:rsid w:val="00B56AA4"/>
    <w:rsid w:val="00B57912"/>
    <w:rsid w:val="00B6037B"/>
    <w:rsid w:val="00B778FD"/>
    <w:rsid w:val="00B864F9"/>
    <w:rsid w:val="00B93D1A"/>
    <w:rsid w:val="00BA02B0"/>
    <w:rsid w:val="00BD61F2"/>
    <w:rsid w:val="00BE24CE"/>
    <w:rsid w:val="00BE278F"/>
    <w:rsid w:val="00BE3E7D"/>
    <w:rsid w:val="00BF214D"/>
    <w:rsid w:val="00C15B25"/>
    <w:rsid w:val="00C2345F"/>
    <w:rsid w:val="00C243C7"/>
    <w:rsid w:val="00C24DF4"/>
    <w:rsid w:val="00C4231F"/>
    <w:rsid w:val="00C47C5F"/>
    <w:rsid w:val="00C71CC0"/>
    <w:rsid w:val="00C9089C"/>
    <w:rsid w:val="00C957A5"/>
    <w:rsid w:val="00C96B7D"/>
    <w:rsid w:val="00C974E2"/>
    <w:rsid w:val="00CB76F4"/>
    <w:rsid w:val="00CC2DB5"/>
    <w:rsid w:val="00CE1EE6"/>
    <w:rsid w:val="00CE4EF5"/>
    <w:rsid w:val="00CF2F84"/>
    <w:rsid w:val="00D20CEF"/>
    <w:rsid w:val="00D34793"/>
    <w:rsid w:val="00D35725"/>
    <w:rsid w:val="00D3773B"/>
    <w:rsid w:val="00D40512"/>
    <w:rsid w:val="00D56E6E"/>
    <w:rsid w:val="00D63C8D"/>
    <w:rsid w:val="00D74DB4"/>
    <w:rsid w:val="00D74EE1"/>
    <w:rsid w:val="00DA3CC2"/>
    <w:rsid w:val="00DC007B"/>
    <w:rsid w:val="00DC3009"/>
    <w:rsid w:val="00DC7C6F"/>
    <w:rsid w:val="00DE5DFA"/>
    <w:rsid w:val="00DF16DC"/>
    <w:rsid w:val="00E0271C"/>
    <w:rsid w:val="00E03B18"/>
    <w:rsid w:val="00E04DD6"/>
    <w:rsid w:val="00E763BF"/>
    <w:rsid w:val="00E81A81"/>
    <w:rsid w:val="00E82229"/>
    <w:rsid w:val="00E92665"/>
    <w:rsid w:val="00E97558"/>
    <w:rsid w:val="00EA1D6D"/>
    <w:rsid w:val="00EB0D2C"/>
    <w:rsid w:val="00EB6F63"/>
    <w:rsid w:val="00EE1543"/>
    <w:rsid w:val="00F00105"/>
    <w:rsid w:val="00F01116"/>
    <w:rsid w:val="00F07A22"/>
    <w:rsid w:val="00F3081C"/>
    <w:rsid w:val="00F41280"/>
    <w:rsid w:val="00F54D87"/>
    <w:rsid w:val="00F84D98"/>
    <w:rsid w:val="00F86420"/>
    <w:rsid w:val="00FA3449"/>
    <w:rsid w:val="00FB2752"/>
    <w:rsid w:val="00FC0D6A"/>
    <w:rsid w:val="00FC128C"/>
    <w:rsid w:val="00FD65A2"/>
    <w:rsid w:val="00FD6636"/>
    <w:rsid w:val="00FD676B"/>
    <w:rsid w:val="00FE5E8F"/>
    <w:rsid w:val="00FE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1F834C"/>
  <w15:docId w15:val="{F93FF419-3F22-440A-8E54-883F31E2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3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D35"/>
    <w:rPr>
      <w:rFonts w:eastAsiaTheme="majorEastAsia" w:cstheme="majorBidi"/>
      <w:color w:val="272727" w:themeColor="text1" w:themeTint="D8"/>
    </w:rPr>
  </w:style>
  <w:style w:type="paragraph" w:styleId="Title">
    <w:name w:val="Title"/>
    <w:basedOn w:val="Normal"/>
    <w:next w:val="Normal"/>
    <w:link w:val="TitleChar"/>
    <w:uiPriority w:val="10"/>
    <w:qFormat/>
    <w:rsid w:val="00983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D35"/>
    <w:pPr>
      <w:spacing w:before="160"/>
      <w:jc w:val="center"/>
    </w:pPr>
    <w:rPr>
      <w:i/>
      <w:iCs/>
      <w:color w:val="404040" w:themeColor="text1" w:themeTint="BF"/>
    </w:rPr>
  </w:style>
  <w:style w:type="character" w:customStyle="1" w:styleId="QuoteChar">
    <w:name w:val="Quote Char"/>
    <w:basedOn w:val="DefaultParagraphFont"/>
    <w:link w:val="Quote"/>
    <w:uiPriority w:val="29"/>
    <w:rsid w:val="00983D35"/>
    <w:rPr>
      <w:i/>
      <w:iCs/>
      <w:color w:val="404040" w:themeColor="text1" w:themeTint="BF"/>
    </w:rPr>
  </w:style>
  <w:style w:type="paragraph" w:styleId="ListParagraph">
    <w:name w:val="List Paragraph"/>
    <w:basedOn w:val="Normal"/>
    <w:uiPriority w:val="34"/>
    <w:qFormat/>
    <w:rsid w:val="00983D35"/>
    <w:pPr>
      <w:ind w:left="720"/>
      <w:contextualSpacing/>
    </w:pPr>
  </w:style>
  <w:style w:type="character" w:styleId="IntenseEmphasis">
    <w:name w:val="Intense Emphasis"/>
    <w:basedOn w:val="DefaultParagraphFont"/>
    <w:uiPriority w:val="21"/>
    <w:qFormat/>
    <w:rsid w:val="00983D35"/>
    <w:rPr>
      <w:i/>
      <w:iCs/>
      <w:color w:val="0F4761" w:themeColor="accent1" w:themeShade="BF"/>
    </w:rPr>
  </w:style>
  <w:style w:type="paragraph" w:styleId="IntenseQuote">
    <w:name w:val="Intense Quote"/>
    <w:basedOn w:val="Normal"/>
    <w:next w:val="Normal"/>
    <w:link w:val="IntenseQuoteChar"/>
    <w:uiPriority w:val="30"/>
    <w:qFormat/>
    <w:rsid w:val="00983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D35"/>
    <w:rPr>
      <w:i/>
      <w:iCs/>
      <w:color w:val="0F4761" w:themeColor="accent1" w:themeShade="BF"/>
    </w:rPr>
  </w:style>
  <w:style w:type="character" w:styleId="IntenseReference">
    <w:name w:val="Intense Reference"/>
    <w:basedOn w:val="DefaultParagraphFont"/>
    <w:uiPriority w:val="32"/>
    <w:qFormat/>
    <w:rsid w:val="00983D35"/>
    <w:rPr>
      <w:b/>
      <w:bCs/>
      <w:smallCaps/>
      <w:color w:val="0F4761" w:themeColor="accent1" w:themeShade="BF"/>
      <w:spacing w:val="5"/>
    </w:rPr>
  </w:style>
  <w:style w:type="character" w:styleId="Hyperlink">
    <w:name w:val="Hyperlink"/>
    <w:basedOn w:val="DefaultParagraphFont"/>
    <w:uiPriority w:val="99"/>
    <w:unhideWhenUsed/>
    <w:rsid w:val="00B57912"/>
    <w:rPr>
      <w:color w:val="467886" w:themeColor="hyperlink"/>
      <w:u w:val="single"/>
    </w:rPr>
  </w:style>
  <w:style w:type="character" w:customStyle="1" w:styleId="UnresolvedMention">
    <w:name w:val="Unresolved Mention"/>
    <w:basedOn w:val="DefaultParagraphFont"/>
    <w:uiPriority w:val="99"/>
    <w:semiHidden/>
    <w:unhideWhenUsed/>
    <w:rsid w:val="00B57912"/>
    <w:rPr>
      <w:color w:val="605E5C"/>
      <w:shd w:val="clear" w:color="auto" w:fill="E1DFDD"/>
    </w:rPr>
  </w:style>
  <w:style w:type="character" w:styleId="FollowedHyperlink">
    <w:name w:val="FollowedHyperlink"/>
    <w:basedOn w:val="DefaultParagraphFont"/>
    <w:uiPriority w:val="99"/>
    <w:semiHidden/>
    <w:unhideWhenUsed/>
    <w:rsid w:val="00B57912"/>
    <w:rPr>
      <w:color w:val="96607D" w:themeColor="followedHyperlink"/>
      <w:u w:val="single"/>
    </w:rPr>
  </w:style>
  <w:style w:type="paragraph" w:styleId="BalloonText">
    <w:name w:val="Balloon Text"/>
    <w:basedOn w:val="Normal"/>
    <w:link w:val="BalloonTextChar"/>
    <w:uiPriority w:val="99"/>
    <w:semiHidden/>
    <w:unhideWhenUsed/>
    <w:rsid w:val="00102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2"/>
    <w:rPr>
      <w:rFonts w:ascii="Tahoma" w:hAnsi="Tahoma" w:cs="Tahoma"/>
      <w:sz w:val="16"/>
      <w:szCs w:val="16"/>
    </w:rPr>
  </w:style>
  <w:style w:type="paragraph" w:customStyle="1" w:styleId="Default">
    <w:name w:val="Default"/>
    <w:rsid w:val="00D34793"/>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7211C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sid w:val="00A35801"/>
    <w:pPr>
      <w:spacing w:line="240" w:lineRule="auto"/>
    </w:pPr>
    <w:rPr>
      <w:rFonts w:eastAsiaTheme="minorEastAsia"/>
      <w:kern w:val="0"/>
      <w:sz w:val="20"/>
      <w:szCs w:val="20"/>
      <w:lang w:val="en-AU" w:eastAsia="zh-CN"/>
      <w14:ligatures w14:val="none"/>
    </w:rPr>
  </w:style>
  <w:style w:type="character" w:customStyle="1" w:styleId="CommentTextChar">
    <w:name w:val="Comment Text Char"/>
    <w:basedOn w:val="DefaultParagraphFont"/>
    <w:link w:val="CommentText"/>
    <w:uiPriority w:val="99"/>
    <w:rsid w:val="00A35801"/>
    <w:rPr>
      <w:rFonts w:eastAsiaTheme="minorEastAsia"/>
      <w:kern w:val="0"/>
      <w:sz w:val="20"/>
      <w:szCs w:val="20"/>
      <w:lang w:val="en-AU" w:eastAsia="zh-CN"/>
      <w14:ligatures w14:val="none"/>
    </w:rPr>
  </w:style>
  <w:style w:type="table" w:styleId="TableGrid">
    <w:name w:val="Table Grid"/>
    <w:basedOn w:val="TableNormal"/>
    <w:uiPriority w:val="39"/>
    <w:rsid w:val="002E7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76B"/>
  </w:style>
  <w:style w:type="paragraph" w:styleId="Footer">
    <w:name w:val="footer"/>
    <w:basedOn w:val="Normal"/>
    <w:link w:val="FooterChar"/>
    <w:uiPriority w:val="99"/>
    <w:unhideWhenUsed/>
    <w:rsid w:val="00FD6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3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hhs.gov/hipaa/for-professionals/security/guidance/index.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80/23288604.2024.23871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st.gov/cyberframe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0574/wjarr.2023.18.3.1166" TargetMode="External"/><Relationship Id="rId4" Type="http://schemas.openxmlformats.org/officeDocument/2006/relationships/webSettings" Target="webSettings.xml"/><Relationship Id="rId9" Type="http://schemas.openxmlformats.org/officeDocument/2006/relationships/hyperlink" Target="https://doi.org/10.3390/healthcare131315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27</Pages>
  <Words>8412</Words>
  <Characters>47950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Oguntade Elisha</dc:creator>
  <cp:lastModifiedBy>SDI CPU 1117</cp:lastModifiedBy>
  <cp:revision>47</cp:revision>
  <dcterms:created xsi:type="dcterms:W3CDTF">2026-01-29T09:55:00Z</dcterms:created>
  <dcterms:modified xsi:type="dcterms:W3CDTF">2026-02-20T06:36:00Z</dcterms:modified>
</cp:coreProperties>
</file>