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55FDB" w14:textId="4F0EDC52" w:rsidR="008B4BEB" w:rsidRDefault="00B17697" w:rsidP="00914FE8">
      <w:pPr>
        <w:pStyle w:val="Title"/>
        <w:spacing w:line="268" w:lineRule="auto"/>
        <w:rPr>
          <w:color w:val="090909"/>
        </w:rPr>
      </w:pPr>
      <w:r>
        <w:rPr>
          <w:color w:val="090909"/>
        </w:rPr>
        <w:t>Optimisation</w:t>
      </w:r>
      <w:r>
        <w:rPr>
          <w:color w:val="090909"/>
          <w:spacing w:val="-6"/>
        </w:rPr>
        <w:t xml:space="preserve"> </w:t>
      </w:r>
      <w:r>
        <w:rPr>
          <w:color w:val="090909"/>
        </w:rPr>
        <w:t>of</w:t>
      </w:r>
      <w:r>
        <w:rPr>
          <w:color w:val="090909"/>
          <w:spacing w:val="-2"/>
        </w:rPr>
        <w:t xml:space="preserve"> </w:t>
      </w:r>
      <w:r>
        <w:rPr>
          <w:color w:val="090909"/>
        </w:rPr>
        <w:t>Oyster</w:t>
      </w:r>
      <w:r>
        <w:rPr>
          <w:color w:val="090909"/>
          <w:spacing w:val="-4"/>
        </w:rPr>
        <w:t xml:space="preserve"> </w:t>
      </w:r>
      <w:r>
        <w:rPr>
          <w:color w:val="090909"/>
        </w:rPr>
        <w:t>Mushroom</w:t>
      </w:r>
      <w:r>
        <w:rPr>
          <w:color w:val="090909"/>
          <w:spacing w:val="-6"/>
        </w:rPr>
        <w:t xml:space="preserve"> </w:t>
      </w:r>
      <w:r w:rsidR="00914FE8">
        <w:rPr>
          <w:color w:val="090909"/>
        </w:rPr>
        <w:t>(</w:t>
      </w:r>
      <w:r w:rsidR="00914FE8">
        <w:rPr>
          <w:i/>
          <w:color w:val="090909"/>
        </w:rPr>
        <w:t>Pleurotus</w:t>
      </w:r>
      <w:r w:rsidR="00914FE8">
        <w:rPr>
          <w:i/>
          <w:color w:val="090909"/>
          <w:spacing w:val="-3"/>
        </w:rPr>
        <w:t xml:space="preserve"> </w:t>
      </w:r>
      <w:r w:rsidR="00914FE8">
        <w:rPr>
          <w:i/>
          <w:color w:val="090909"/>
        </w:rPr>
        <w:t>ostreatus</w:t>
      </w:r>
      <w:r w:rsidR="00914FE8">
        <w:rPr>
          <w:color w:val="090909"/>
        </w:rPr>
        <w:t>)</w:t>
      </w:r>
      <w:r w:rsidR="00914FE8">
        <w:t xml:space="preserve"> </w:t>
      </w:r>
      <w:r>
        <w:rPr>
          <w:color w:val="090909"/>
        </w:rPr>
        <w:t>Cultivation</w:t>
      </w:r>
      <w:r>
        <w:rPr>
          <w:color w:val="090909"/>
          <w:spacing w:val="-6"/>
        </w:rPr>
        <w:t xml:space="preserve"> </w:t>
      </w:r>
      <w:r>
        <w:rPr>
          <w:color w:val="090909"/>
        </w:rPr>
        <w:t>Using</w:t>
      </w:r>
      <w:r>
        <w:rPr>
          <w:color w:val="090909"/>
          <w:spacing w:val="-5"/>
        </w:rPr>
        <w:t xml:space="preserve"> </w:t>
      </w:r>
      <w:r>
        <w:rPr>
          <w:color w:val="090909"/>
        </w:rPr>
        <w:t>Locally Available Substrates</w:t>
      </w:r>
    </w:p>
    <w:p w14:paraId="48BB5D69" w14:textId="3DD5284D" w:rsidR="008B4BEB" w:rsidRPr="006A06A2" w:rsidRDefault="00B17697" w:rsidP="006A06A2">
      <w:pPr>
        <w:pStyle w:val="BodyText"/>
        <w:spacing w:before="230"/>
        <w:rPr>
          <w:b/>
          <w:bCs/>
        </w:rPr>
      </w:pPr>
      <w:bookmarkStart w:id="0" w:name="_GoBack"/>
      <w:bookmarkEnd w:id="0"/>
      <w:r w:rsidRPr="00A21D3B">
        <w:rPr>
          <w:b/>
          <w:bCs/>
          <w:spacing w:val="-2"/>
        </w:rPr>
        <w:t>Abstract:</w:t>
      </w:r>
    </w:p>
    <w:p w14:paraId="56FB5C6F" w14:textId="136DDAD5" w:rsidR="008B4BEB" w:rsidRDefault="00B17697" w:rsidP="00F24233">
      <w:pPr>
        <w:pStyle w:val="BodyText"/>
        <w:spacing w:line="276" w:lineRule="auto"/>
        <w:ind w:left="2" w:right="439"/>
        <w:jc w:val="both"/>
      </w:pPr>
      <w:r>
        <w:t>The</w:t>
      </w:r>
      <w:r>
        <w:rPr>
          <w:spacing w:val="-15"/>
        </w:rPr>
        <w:t xml:space="preserve"> </w:t>
      </w:r>
      <w:r>
        <w:t>present</w:t>
      </w:r>
      <w:r>
        <w:rPr>
          <w:spacing w:val="-15"/>
        </w:rPr>
        <w:t xml:space="preserve"> </w:t>
      </w:r>
      <w:r>
        <w:t>research</w:t>
      </w:r>
      <w:r>
        <w:rPr>
          <w:spacing w:val="-15"/>
        </w:rPr>
        <w:t xml:space="preserve"> </w:t>
      </w:r>
      <w:r>
        <w:t>trial</w:t>
      </w:r>
      <w:r>
        <w:rPr>
          <w:spacing w:val="-15"/>
        </w:rPr>
        <w:t xml:space="preserve"> </w:t>
      </w:r>
      <w:r>
        <w:t>was</w:t>
      </w:r>
      <w:r>
        <w:rPr>
          <w:spacing w:val="-15"/>
        </w:rPr>
        <w:t xml:space="preserve"> </w:t>
      </w:r>
      <w:r>
        <w:t>conducted</w:t>
      </w:r>
      <w:r>
        <w:rPr>
          <w:spacing w:val="-15"/>
        </w:rPr>
        <w:t xml:space="preserve"> </w:t>
      </w:r>
      <w:r>
        <w:t>at</w:t>
      </w:r>
      <w:r>
        <w:rPr>
          <w:spacing w:val="-15"/>
        </w:rPr>
        <w:t xml:space="preserve"> </w:t>
      </w:r>
      <w:r>
        <w:t>the</w:t>
      </w:r>
      <w:r>
        <w:rPr>
          <w:spacing w:val="-15"/>
        </w:rPr>
        <w:t xml:space="preserve"> </w:t>
      </w:r>
      <w:r>
        <w:t>School</w:t>
      </w:r>
      <w:r>
        <w:rPr>
          <w:spacing w:val="-15"/>
        </w:rPr>
        <w:t xml:space="preserve"> </w:t>
      </w:r>
      <w:r>
        <w:t>of</w:t>
      </w:r>
      <w:r>
        <w:rPr>
          <w:spacing w:val="-15"/>
        </w:rPr>
        <w:t xml:space="preserve"> </w:t>
      </w:r>
      <w:r>
        <w:t>Agriculture,</w:t>
      </w:r>
      <w:r>
        <w:rPr>
          <w:spacing w:val="-15"/>
        </w:rPr>
        <w:t xml:space="preserve"> </w:t>
      </w:r>
      <w:r>
        <w:t>Loyola</w:t>
      </w:r>
      <w:r>
        <w:rPr>
          <w:spacing w:val="-15"/>
        </w:rPr>
        <w:t xml:space="preserve"> </w:t>
      </w:r>
      <w:r>
        <w:t>Academy</w:t>
      </w:r>
      <w:r>
        <w:rPr>
          <w:spacing w:val="-15"/>
        </w:rPr>
        <w:t xml:space="preserve"> </w:t>
      </w:r>
      <w:r>
        <w:t>Degree</w:t>
      </w:r>
      <w:r>
        <w:rPr>
          <w:spacing w:val="-15"/>
        </w:rPr>
        <w:t xml:space="preserve"> </w:t>
      </w:r>
      <w:r>
        <w:t>&amp;</w:t>
      </w:r>
      <w:r>
        <w:rPr>
          <w:spacing w:val="-15"/>
        </w:rPr>
        <w:t xml:space="preserve"> </w:t>
      </w:r>
      <w:r>
        <w:t>P.G</w:t>
      </w:r>
      <w:r>
        <w:rPr>
          <w:spacing w:val="-15"/>
        </w:rPr>
        <w:t xml:space="preserve"> </w:t>
      </w:r>
      <w:r>
        <w:t xml:space="preserve">College, during the </w:t>
      </w:r>
      <w:r w:rsidRPr="000F37C3">
        <w:rPr>
          <w:i/>
          <w:iCs/>
        </w:rPr>
        <w:t>Kharif</w:t>
      </w:r>
      <w:r>
        <w:t xml:space="preserve"> season 2024, to determine the effective yield of oyster mushroom production using locally available </w:t>
      </w:r>
      <w:r>
        <w:rPr>
          <w:color w:val="090909"/>
        </w:rPr>
        <w:t>substrates, with four treatments (</w:t>
      </w:r>
      <w:r>
        <w:rPr>
          <w:b/>
          <w:color w:val="090909"/>
        </w:rPr>
        <w:t>paddy straw, coconut coir, cardboard paper, and sawdust</w:t>
      </w:r>
      <w:r>
        <w:rPr>
          <w:color w:val="090909"/>
        </w:rPr>
        <w:t xml:space="preserve">), each replicated 3 times in a CRD experimental design. </w:t>
      </w:r>
      <w:r>
        <w:t xml:space="preserve">The project data analysis revealed that </w:t>
      </w:r>
      <w:r>
        <w:rPr>
          <w:b/>
        </w:rPr>
        <w:t>T</w:t>
      </w:r>
      <w:r w:rsidR="003C2AA1">
        <w:rPr>
          <w:b/>
          <w:vertAlign w:val="subscript"/>
        </w:rPr>
        <w:t>1</w:t>
      </w:r>
      <w:r>
        <w:rPr>
          <w:b/>
        </w:rPr>
        <w:t xml:space="preserve"> (paddy straw) was more efficient </w:t>
      </w:r>
      <w:r>
        <w:t>than the other treatments, namely T</w:t>
      </w:r>
      <w:r w:rsidR="00D36EC9">
        <w:rPr>
          <w:vertAlign w:val="subscript"/>
        </w:rPr>
        <w:t>2</w:t>
      </w:r>
      <w:r>
        <w:t xml:space="preserve"> (coconut coir), T</w:t>
      </w:r>
      <w:r w:rsidR="00D36EC9">
        <w:rPr>
          <w:vertAlign w:val="subscript"/>
        </w:rPr>
        <w:t>3</w:t>
      </w:r>
      <w:r>
        <w:t xml:space="preserve"> (sawdust), and</w:t>
      </w:r>
      <w:r>
        <w:rPr>
          <w:spacing w:val="-1"/>
        </w:rPr>
        <w:t xml:space="preserve"> </w:t>
      </w:r>
      <w:r>
        <w:t>T</w:t>
      </w:r>
      <w:r w:rsidR="00D36EC9">
        <w:rPr>
          <w:vertAlign w:val="subscript"/>
        </w:rPr>
        <w:t>4</w:t>
      </w:r>
      <w:r>
        <w:rPr>
          <w:spacing w:val="-1"/>
        </w:rPr>
        <w:t xml:space="preserve"> </w:t>
      </w:r>
      <w:r>
        <w:t>(cardboard). Analysis</w:t>
      </w:r>
      <w:r>
        <w:rPr>
          <w:spacing w:val="-3"/>
        </w:rPr>
        <w:t xml:space="preserve"> </w:t>
      </w:r>
      <w:r>
        <w:t>of</w:t>
      </w:r>
      <w:r>
        <w:rPr>
          <w:spacing w:val="-4"/>
        </w:rPr>
        <w:t xml:space="preserve"> </w:t>
      </w:r>
      <w:r>
        <w:t>variance</w:t>
      </w:r>
      <w:r>
        <w:rPr>
          <w:spacing w:val="-2"/>
        </w:rPr>
        <w:t xml:space="preserve"> </w:t>
      </w:r>
      <w:r>
        <w:t>showed</w:t>
      </w:r>
      <w:r>
        <w:rPr>
          <w:spacing w:val="-1"/>
        </w:rPr>
        <w:t xml:space="preserve"> </w:t>
      </w:r>
      <w:r>
        <w:t>a</w:t>
      </w:r>
      <w:r>
        <w:rPr>
          <w:spacing w:val="-2"/>
        </w:rPr>
        <w:t xml:space="preserve"> </w:t>
      </w:r>
      <w:r>
        <w:t>significant difference @</w:t>
      </w:r>
      <w:r>
        <w:rPr>
          <w:spacing w:val="-1"/>
        </w:rPr>
        <w:t xml:space="preserve"> </w:t>
      </w:r>
      <w:r>
        <w:t>1</w:t>
      </w:r>
      <w:r>
        <w:rPr>
          <w:spacing w:val="-1"/>
        </w:rPr>
        <w:t xml:space="preserve"> </w:t>
      </w:r>
      <w:r>
        <w:t>% and</w:t>
      </w:r>
      <w:r>
        <w:rPr>
          <w:spacing w:val="40"/>
        </w:rPr>
        <w:t xml:space="preserve"> </w:t>
      </w:r>
      <w:r>
        <w:t>5</w:t>
      </w:r>
      <w:r>
        <w:rPr>
          <w:spacing w:val="-1"/>
        </w:rPr>
        <w:t xml:space="preserve"> </w:t>
      </w:r>
      <w:r>
        <w:t>% level</w:t>
      </w:r>
      <w:r>
        <w:rPr>
          <w:spacing w:val="-6"/>
        </w:rPr>
        <w:t xml:space="preserve"> </w:t>
      </w:r>
      <w:r>
        <w:t>of significance for all the parameters, but high significance was observed for paddy straw treatment</w:t>
      </w:r>
      <w:r w:rsidR="0047396A">
        <w:t xml:space="preserve"> i.e.,</w:t>
      </w:r>
      <w:r w:rsidR="004A418E">
        <w:t xml:space="preserve"> </w:t>
      </w:r>
      <w:r w:rsidR="004A418E" w:rsidRPr="00847CDD">
        <w:rPr>
          <w:highlight w:val="yellow"/>
        </w:rPr>
        <w:t xml:space="preserve">Treatment 1 (control) paddy straw is 45 for the </w:t>
      </w:r>
      <w:r w:rsidR="004A418E" w:rsidRPr="00847CDD">
        <w:rPr>
          <w:bCs/>
          <w:spacing w:val="-2"/>
          <w:highlight w:val="yellow"/>
        </w:rPr>
        <w:t>number</w:t>
      </w:r>
      <w:r w:rsidR="004A418E" w:rsidRPr="00847CDD">
        <w:rPr>
          <w:bCs/>
          <w:spacing w:val="-13"/>
          <w:highlight w:val="yellow"/>
        </w:rPr>
        <w:t xml:space="preserve"> </w:t>
      </w:r>
      <w:r w:rsidR="004A418E" w:rsidRPr="00847CDD">
        <w:rPr>
          <w:bCs/>
          <w:spacing w:val="-2"/>
          <w:highlight w:val="yellow"/>
        </w:rPr>
        <w:t>of</w:t>
      </w:r>
      <w:r w:rsidR="004A418E" w:rsidRPr="00847CDD">
        <w:rPr>
          <w:bCs/>
          <w:spacing w:val="-13"/>
          <w:highlight w:val="yellow"/>
        </w:rPr>
        <w:t xml:space="preserve"> </w:t>
      </w:r>
      <w:r w:rsidR="004A418E" w:rsidRPr="00847CDD">
        <w:rPr>
          <w:bCs/>
          <w:spacing w:val="-2"/>
          <w:highlight w:val="yellow"/>
        </w:rPr>
        <w:t>Pinheads</w:t>
      </w:r>
      <w:r w:rsidR="004A418E" w:rsidRPr="00847CDD">
        <w:rPr>
          <w:b/>
          <w:spacing w:val="-2"/>
          <w:highlight w:val="yellow"/>
        </w:rPr>
        <w:t>,</w:t>
      </w:r>
      <w:r w:rsidR="004A418E" w:rsidRPr="00847CDD">
        <w:rPr>
          <w:highlight w:val="yellow"/>
        </w:rPr>
        <w:t xml:space="preserve"> </w:t>
      </w:r>
      <w:r w:rsidR="0047396A" w:rsidRPr="00847CDD">
        <w:rPr>
          <w:position w:val="2"/>
          <w:highlight w:val="yellow"/>
        </w:rPr>
        <w:t>0.363 for</w:t>
      </w:r>
      <w:r w:rsidR="004A418E" w:rsidRPr="00847CDD">
        <w:rPr>
          <w:position w:val="2"/>
          <w:highlight w:val="yellow"/>
        </w:rPr>
        <w:t xml:space="preserve"> stalk diameter, pileus length 2.167 cm, </w:t>
      </w:r>
      <w:r w:rsidR="004A418E" w:rsidRPr="00847CDD">
        <w:rPr>
          <w:bCs/>
          <w:position w:val="2"/>
          <w:highlight w:val="yellow"/>
        </w:rPr>
        <w:t>Pileus</w:t>
      </w:r>
      <w:r w:rsidR="004A418E" w:rsidRPr="00847CDD">
        <w:rPr>
          <w:bCs/>
          <w:spacing w:val="-11"/>
          <w:position w:val="2"/>
          <w:highlight w:val="yellow"/>
        </w:rPr>
        <w:t xml:space="preserve"> </w:t>
      </w:r>
      <w:r w:rsidR="00DB3D26" w:rsidRPr="00847CDD">
        <w:rPr>
          <w:bCs/>
          <w:position w:val="2"/>
          <w:highlight w:val="yellow"/>
        </w:rPr>
        <w:t>t</w:t>
      </w:r>
      <w:r w:rsidR="0047396A" w:rsidRPr="00847CDD">
        <w:rPr>
          <w:bCs/>
          <w:position w:val="2"/>
          <w:highlight w:val="yellow"/>
        </w:rPr>
        <w:t>hickness</w:t>
      </w:r>
      <w:r w:rsidR="0047396A" w:rsidRPr="00847CDD">
        <w:rPr>
          <w:highlight w:val="yellow"/>
        </w:rPr>
        <w:t xml:space="preserve"> 0.65</w:t>
      </w:r>
      <w:r w:rsidR="004A418E" w:rsidRPr="00847CDD">
        <w:rPr>
          <w:highlight w:val="yellow"/>
        </w:rPr>
        <w:t xml:space="preserve"> cm, </w:t>
      </w:r>
      <w:r w:rsidR="00DB3D26" w:rsidRPr="00847CDD">
        <w:rPr>
          <w:spacing w:val="-6"/>
          <w:position w:val="2"/>
          <w:highlight w:val="yellow"/>
        </w:rPr>
        <w:t>1.9 cm</w:t>
      </w:r>
      <w:r w:rsidR="00DB3D26" w:rsidRPr="00847CDD">
        <w:rPr>
          <w:highlight w:val="yellow"/>
        </w:rPr>
        <w:t xml:space="preserve"> for less stalk length, </w:t>
      </w:r>
      <w:r w:rsidR="004F325F" w:rsidRPr="00847CDD">
        <w:rPr>
          <w:highlight w:val="yellow"/>
        </w:rPr>
        <w:t>highest yield is 21 grams</w:t>
      </w:r>
      <w:r w:rsidR="00DB3D26" w:rsidRPr="00847CDD">
        <w:rPr>
          <w:highlight w:val="yellow"/>
        </w:rPr>
        <w:t xml:space="preserve"> was observed </w:t>
      </w:r>
      <w:r w:rsidRPr="00847CDD">
        <w:rPr>
          <w:highlight w:val="yellow"/>
        </w:rPr>
        <w:t xml:space="preserve">during the </w:t>
      </w:r>
      <w:r w:rsidRPr="00847CDD">
        <w:rPr>
          <w:spacing w:val="-2"/>
          <w:highlight w:val="yellow"/>
        </w:rPr>
        <w:t>experiment</w:t>
      </w:r>
      <w:r w:rsidR="00DB3D26" w:rsidRPr="00847CDD">
        <w:rPr>
          <w:spacing w:val="-2"/>
          <w:highlight w:val="yellow"/>
        </w:rPr>
        <w:t xml:space="preserve"> respectively.</w:t>
      </w:r>
      <w:r w:rsidR="00E84C38" w:rsidRPr="00E84C38">
        <w:rPr>
          <w:highlight w:val="yellow"/>
        </w:rPr>
        <w:t xml:space="preserve"> </w:t>
      </w:r>
      <w:r w:rsidR="00E84C38" w:rsidRPr="00B11511">
        <w:rPr>
          <w:highlight w:val="yellow"/>
        </w:rPr>
        <w:t xml:space="preserve">In the analysis part of the mushroom composition from various substrates, mushrooms from the paddy straw have given </w:t>
      </w:r>
      <w:r w:rsidR="00E84C38">
        <w:rPr>
          <w:highlight w:val="yellow"/>
        </w:rPr>
        <w:t xml:space="preserve">the </w:t>
      </w:r>
      <w:r w:rsidR="00E84C38" w:rsidRPr="00B11511">
        <w:rPr>
          <w:highlight w:val="yellow"/>
        </w:rPr>
        <w:t>highest amount of proteins and amino acids. The mushrooms absorb the soluble sugar compared to the lignocellulosic substances</w:t>
      </w:r>
      <w:r w:rsidR="00E84C38">
        <w:rPr>
          <w:highlight w:val="yellow"/>
        </w:rPr>
        <w:t>,</w:t>
      </w:r>
      <w:r w:rsidR="00E84C38" w:rsidRPr="00B11511">
        <w:rPr>
          <w:highlight w:val="yellow"/>
        </w:rPr>
        <w:t xml:space="preserve"> and these sugars are mainly used for growth and other metabolic activities</w:t>
      </w:r>
      <w:r w:rsidR="00E84C38">
        <w:t>.</w:t>
      </w:r>
    </w:p>
    <w:p w14:paraId="0415FF9F" w14:textId="77777777" w:rsidR="008B4BEB" w:rsidRDefault="008B4BEB" w:rsidP="00791D82">
      <w:pPr>
        <w:pStyle w:val="BodyText"/>
        <w:spacing w:before="42"/>
        <w:ind w:right="439"/>
      </w:pPr>
    </w:p>
    <w:p w14:paraId="5AFC1C73" w14:textId="6FBBD1D5" w:rsidR="008B4BEB" w:rsidRDefault="00B17697">
      <w:pPr>
        <w:pStyle w:val="Heading1"/>
        <w:rPr>
          <w:b w:val="0"/>
        </w:rPr>
      </w:pPr>
      <w:r>
        <w:rPr>
          <w:b w:val="0"/>
        </w:rPr>
        <w:t>Key</w:t>
      </w:r>
      <w:r>
        <w:rPr>
          <w:b w:val="0"/>
          <w:spacing w:val="-5"/>
        </w:rPr>
        <w:t xml:space="preserve"> </w:t>
      </w:r>
      <w:r>
        <w:rPr>
          <w:b w:val="0"/>
        </w:rPr>
        <w:t>Words:</w:t>
      </w:r>
      <w:r>
        <w:rPr>
          <w:b w:val="0"/>
          <w:spacing w:val="57"/>
        </w:rPr>
        <w:t xml:space="preserve"> </w:t>
      </w:r>
      <w:r>
        <w:t>Oyster</w:t>
      </w:r>
      <w:r>
        <w:rPr>
          <w:spacing w:val="-9"/>
        </w:rPr>
        <w:t xml:space="preserve"> </w:t>
      </w:r>
      <w:r>
        <w:t>mushroom, paddy</w:t>
      </w:r>
      <w:r>
        <w:rPr>
          <w:spacing w:val="-3"/>
        </w:rPr>
        <w:t xml:space="preserve"> </w:t>
      </w:r>
      <w:r>
        <w:t>straw,</w:t>
      </w:r>
      <w:r>
        <w:rPr>
          <w:spacing w:val="-2"/>
        </w:rPr>
        <w:t xml:space="preserve"> </w:t>
      </w:r>
      <w:r>
        <w:t>coconut</w:t>
      </w:r>
      <w:r>
        <w:rPr>
          <w:spacing w:val="-1"/>
        </w:rPr>
        <w:t xml:space="preserve"> </w:t>
      </w:r>
      <w:r>
        <w:t>coir,</w:t>
      </w:r>
      <w:r>
        <w:rPr>
          <w:spacing w:val="-1"/>
        </w:rPr>
        <w:t xml:space="preserve"> </w:t>
      </w:r>
      <w:r>
        <w:t>cardboard</w:t>
      </w:r>
      <w:r>
        <w:rPr>
          <w:spacing w:val="-3"/>
        </w:rPr>
        <w:t xml:space="preserve"> </w:t>
      </w:r>
      <w:r>
        <w:t xml:space="preserve">paper, </w:t>
      </w:r>
      <w:r>
        <w:rPr>
          <w:spacing w:val="-2"/>
        </w:rPr>
        <w:t>sawdust</w:t>
      </w:r>
      <w:r w:rsidR="00D36EC9">
        <w:rPr>
          <w:b w:val="0"/>
          <w:spacing w:val="-2"/>
        </w:rPr>
        <w:t>.</w:t>
      </w:r>
      <w:r w:rsidR="00E84C38" w:rsidRPr="00E84C38">
        <w:rPr>
          <w:highlight w:val="yellow"/>
        </w:rPr>
        <w:t xml:space="preserve"> </w:t>
      </w:r>
      <w:r w:rsidR="00E84C38">
        <w:rPr>
          <w:highlight w:val="yellow"/>
        </w:rPr>
        <w:t>L</w:t>
      </w:r>
      <w:r w:rsidR="00E84C38" w:rsidRPr="00B11511">
        <w:rPr>
          <w:highlight w:val="yellow"/>
        </w:rPr>
        <w:t>ignocellulosic substances</w:t>
      </w:r>
    </w:p>
    <w:p w14:paraId="14DC4FA2" w14:textId="77777777" w:rsidR="008B4BEB" w:rsidRDefault="008B4BEB">
      <w:pPr>
        <w:pStyle w:val="BodyText"/>
        <w:spacing w:before="259"/>
      </w:pPr>
    </w:p>
    <w:p w14:paraId="62E7A3E2" w14:textId="77777777" w:rsidR="008B4BEB" w:rsidRPr="0085792B" w:rsidRDefault="00B17697">
      <w:pPr>
        <w:pStyle w:val="BodyText"/>
        <w:ind w:left="2"/>
        <w:rPr>
          <w:b/>
          <w:bCs/>
        </w:rPr>
      </w:pPr>
      <w:r w:rsidRPr="0085792B">
        <w:rPr>
          <w:b/>
          <w:bCs/>
          <w:spacing w:val="-2"/>
        </w:rPr>
        <w:t>Introduction:</w:t>
      </w:r>
    </w:p>
    <w:p w14:paraId="37B6899B" w14:textId="739110F5" w:rsidR="00A26518" w:rsidRDefault="00B17697" w:rsidP="00E20425">
      <w:pPr>
        <w:pStyle w:val="BodyText"/>
        <w:tabs>
          <w:tab w:val="left" w:pos="10206"/>
        </w:tabs>
        <w:spacing w:before="46" w:line="276" w:lineRule="auto"/>
        <w:ind w:left="2" w:right="439"/>
        <w:jc w:val="both"/>
        <w:rPr>
          <w:spacing w:val="2"/>
        </w:rPr>
      </w:pPr>
      <w:r>
        <w:t>Mushroom</w:t>
      </w:r>
      <w:r>
        <w:rPr>
          <w:spacing w:val="-8"/>
        </w:rPr>
        <w:t xml:space="preserve"> </w:t>
      </w:r>
      <w:r>
        <w:t>cultivation, which is having a high</w:t>
      </w:r>
      <w:r>
        <w:rPr>
          <w:spacing w:val="-4"/>
        </w:rPr>
        <w:t xml:space="preserve"> </w:t>
      </w:r>
      <w:r>
        <w:t>demand for profits,</w:t>
      </w:r>
      <w:r>
        <w:rPr>
          <w:spacing w:val="40"/>
        </w:rPr>
        <w:t xml:space="preserve"> </w:t>
      </w:r>
      <w:r>
        <w:t>which</w:t>
      </w:r>
      <w:r>
        <w:rPr>
          <w:spacing w:val="-4"/>
        </w:rPr>
        <w:t xml:space="preserve"> </w:t>
      </w:r>
      <w:r>
        <w:t>plays a key</w:t>
      </w:r>
      <w:r>
        <w:rPr>
          <w:spacing w:val="-4"/>
        </w:rPr>
        <w:t xml:space="preserve"> </w:t>
      </w:r>
      <w:r>
        <w:t>role in</w:t>
      </w:r>
      <w:r>
        <w:rPr>
          <w:spacing w:val="-4"/>
        </w:rPr>
        <w:t xml:space="preserve"> </w:t>
      </w:r>
      <w:r>
        <w:t>the agribusiness sector,</w:t>
      </w:r>
      <w:r>
        <w:rPr>
          <w:spacing w:val="-15"/>
        </w:rPr>
        <w:t xml:space="preserve"> </w:t>
      </w:r>
      <w:r>
        <w:t>and</w:t>
      </w:r>
      <w:r>
        <w:rPr>
          <w:spacing w:val="-15"/>
        </w:rPr>
        <w:t xml:space="preserve"> </w:t>
      </w:r>
      <w:r>
        <w:t>the</w:t>
      </w:r>
      <w:r>
        <w:rPr>
          <w:spacing w:val="-15"/>
        </w:rPr>
        <w:t xml:space="preserve"> </w:t>
      </w:r>
      <w:r>
        <w:t>Oyster</w:t>
      </w:r>
      <w:r>
        <w:rPr>
          <w:spacing w:val="-15"/>
        </w:rPr>
        <w:t xml:space="preserve"> </w:t>
      </w:r>
      <w:r>
        <w:t>mushroom</w:t>
      </w:r>
      <w:r>
        <w:rPr>
          <w:spacing w:val="-15"/>
        </w:rPr>
        <w:t xml:space="preserve"> </w:t>
      </w:r>
      <w:r>
        <w:t>(</w:t>
      </w:r>
      <w:r>
        <w:rPr>
          <w:i/>
        </w:rPr>
        <w:t>Pleurotus</w:t>
      </w:r>
      <w:r>
        <w:rPr>
          <w:i/>
          <w:spacing w:val="-15"/>
        </w:rPr>
        <w:t xml:space="preserve"> </w:t>
      </w:r>
      <w:r>
        <w:rPr>
          <w:i/>
        </w:rPr>
        <w:t>ostreatus</w:t>
      </w:r>
      <w:r>
        <w:t>)</w:t>
      </w:r>
      <w:r>
        <w:rPr>
          <w:spacing w:val="-15"/>
        </w:rPr>
        <w:t xml:space="preserve"> </w:t>
      </w:r>
      <w:r>
        <w:t>is</w:t>
      </w:r>
      <w:r>
        <w:rPr>
          <w:spacing w:val="-15"/>
        </w:rPr>
        <w:t xml:space="preserve"> </w:t>
      </w:r>
      <w:r>
        <w:t>an</w:t>
      </w:r>
      <w:r>
        <w:rPr>
          <w:spacing w:val="-15"/>
        </w:rPr>
        <w:t xml:space="preserve"> </w:t>
      </w:r>
      <w:r>
        <w:t>edible</w:t>
      </w:r>
      <w:r>
        <w:rPr>
          <w:spacing w:val="-15"/>
        </w:rPr>
        <w:t xml:space="preserve"> </w:t>
      </w:r>
      <w:r>
        <w:t>mushroom</w:t>
      </w:r>
      <w:r>
        <w:rPr>
          <w:spacing w:val="-15"/>
        </w:rPr>
        <w:t xml:space="preserve"> </w:t>
      </w:r>
      <w:r>
        <w:t>with</w:t>
      </w:r>
      <w:r>
        <w:rPr>
          <w:spacing w:val="-15"/>
        </w:rPr>
        <w:t xml:space="preserve"> </w:t>
      </w:r>
      <w:r>
        <w:t>excellent</w:t>
      </w:r>
      <w:r>
        <w:rPr>
          <w:spacing w:val="-15"/>
        </w:rPr>
        <w:t xml:space="preserve"> </w:t>
      </w:r>
      <w:r>
        <w:t>flavour and taste with a great source of protein. It belongs to the class Basidiomycetes, subclass Hollobasidiomycetidae, order Agaricales.</w:t>
      </w:r>
      <w:r>
        <w:rPr>
          <w:spacing w:val="40"/>
        </w:rPr>
        <w:t xml:space="preserve"> </w:t>
      </w:r>
      <w:r>
        <w:t>It commonly grows in the woods of hilly areas and grows in temperate and subtropical</w:t>
      </w:r>
      <w:r>
        <w:rPr>
          <w:spacing w:val="-6"/>
        </w:rPr>
        <w:t xml:space="preserve"> </w:t>
      </w:r>
      <w:r>
        <w:t>regions of</w:t>
      </w:r>
      <w:r>
        <w:rPr>
          <w:spacing w:val="-9"/>
        </w:rPr>
        <w:t xml:space="preserve"> </w:t>
      </w:r>
      <w:r>
        <w:t>the world. The invention, manifestation</w:t>
      </w:r>
      <w:r>
        <w:rPr>
          <w:spacing w:val="-1"/>
        </w:rPr>
        <w:t xml:space="preserve"> </w:t>
      </w:r>
      <w:r>
        <w:t>of</w:t>
      </w:r>
      <w:r>
        <w:rPr>
          <w:spacing w:val="-4"/>
        </w:rPr>
        <w:t xml:space="preserve"> </w:t>
      </w:r>
      <w:r>
        <w:t>non</w:t>
      </w:r>
      <w:r w:rsidR="0094526C">
        <w:t>-</w:t>
      </w:r>
      <w:r>
        <w:t>conventional</w:t>
      </w:r>
      <w:r>
        <w:rPr>
          <w:spacing w:val="-6"/>
        </w:rPr>
        <w:t xml:space="preserve"> </w:t>
      </w:r>
      <w:r>
        <w:t>crops in</w:t>
      </w:r>
      <w:r>
        <w:rPr>
          <w:spacing w:val="-1"/>
        </w:rPr>
        <w:t xml:space="preserve"> </w:t>
      </w:r>
      <w:r>
        <w:t>the subsisting farming system, can help in enhancing the social</w:t>
      </w:r>
      <w:r>
        <w:rPr>
          <w:spacing w:val="-1"/>
        </w:rPr>
        <w:t xml:space="preserve"> </w:t>
      </w:r>
      <w:r>
        <w:t>as well</w:t>
      </w:r>
      <w:r>
        <w:rPr>
          <w:spacing w:val="-1"/>
        </w:rPr>
        <w:t xml:space="preserve"> </w:t>
      </w:r>
      <w:r>
        <w:t>as the profitable status of small growers. Mushrooms</w:t>
      </w:r>
      <w:r>
        <w:rPr>
          <w:spacing w:val="-15"/>
        </w:rPr>
        <w:t xml:space="preserve"> </w:t>
      </w:r>
      <w:r>
        <w:t>are</w:t>
      </w:r>
      <w:r>
        <w:rPr>
          <w:spacing w:val="-15"/>
        </w:rPr>
        <w:t xml:space="preserve"> </w:t>
      </w:r>
      <w:r>
        <w:t>the</w:t>
      </w:r>
      <w:r>
        <w:rPr>
          <w:spacing w:val="-15"/>
        </w:rPr>
        <w:t xml:space="preserve"> </w:t>
      </w:r>
      <w:r>
        <w:t>source</w:t>
      </w:r>
      <w:r>
        <w:rPr>
          <w:spacing w:val="-15"/>
        </w:rPr>
        <w:t xml:space="preserve"> </w:t>
      </w:r>
      <w:r>
        <w:t>of</w:t>
      </w:r>
      <w:r>
        <w:rPr>
          <w:spacing w:val="-15"/>
        </w:rPr>
        <w:t xml:space="preserve"> </w:t>
      </w:r>
      <w:r>
        <w:t>redundant</w:t>
      </w:r>
      <w:r>
        <w:rPr>
          <w:spacing w:val="-15"/>
        </w:rPr>
        <w:t xml:space="preserve"> </w:t>
      </w:r>
      <w:r>
        <w:t>ordinary</w:t>
      </w:r>
      <w:r>
        <w:rPr>
          <w:spacing w:val="-15"/>
        </w:rPr>
        <w:t xml:space="preserve"> </w:t>
      </w:r>
      <w:r>
        <w:t>power</w:t>
      </w:r>
      <w:r>
        <w:rPr>
          <w:spacing w:val="-15"/>
        </w:rPr>
        <w:t xml:space="preserve"> </w:t>
      </w:r>
      <w:r>
        <w:t>and</w:t>
      </w:r>
      <w:r>
        <w:rPr>
          <w:spacing w:val="-15"/>
        </w:rPr>
        <w:t xml:space="preserve"> </w:t>
      </w:r>
      <w:r>
        <w:t>virility</w:t>
      </w:r>
      <w:r>
        <w:rPr>
          <w:spacing w:val="-15"/>
        </w:rPr>
        <w:t xml:space="preserve"> </w:t>
      </w:r>
      <w:r>
        <w:t>and</w:t>
      </w:r>
      <w:r>
        <w:rPr>
          <w:spacing w:val="-15"/>
        </w:rPr>
        <w:t xml:space="preserve"> </w:t>
      </w:r>
      <w:r>
        <w:t>are</w:t>
      </w:r>
      <w:r>
        <w:rPr>
          <w:spacing w:val="-15"/>
        </w:rPr>
        <w:t xml:space="preserve"> </w:t>
      </w:r>
      <w:r>
        <w:t>used</w:t>
      </w:r>
      <w:r>
        <w:rPr>
          <w:spacing w:val="-15"/>
        </w:rPr>
        <w:t xml:space="preserve"> </w:t>
      </w:r>
      <w:r>
        <w:t>in</w:t>
      </w:r>
      <w:r>
        <w:rPr>
          <w:spacing w:val="-15"/>
        </w:rPr>
        <w:t xml:space="preserve"> </w:t>
      </w:r>
      <w:r>
        <w:t>the</w:t>
      </w:r>
      <w:r>
        <w:rPr>
          <w:spacing w:val="-15"/>
        </w:rPr>
        <w:t xml:space="preserve"> </w:t>
      </w:r>
      <w:r>
        <w:t>preparation</w:t>
      </w:r>
      <w:r>
        <w:rPr>
          <w:spacing w:val="-15"/>
        </w:rPr>
        <w:t xml:space="preserve"> </w:t>
      </w:r>
      <w:r>
        <w:t>of</w:t>
      </w:r>
      <w:r>
        <w:rPr>
          <w:spacing w:val="-15"/>
        </w:rPr>
        <w:t xml:space="preserve"> </w:t>
      </w:r>
      <w:r>
        <w:t>numerous international dishes and have medicinal properties like anti-cancerous, anti-cholesterol</w:t>
      </w:r>
      <w:r w:rsidR="00E962BE">
        <w:t xml:space="preserve"> and </w:t>
      </w:r>
      <w:r>
        <w:t>anti-tumorous. Mushrooms are useful against diabetes, ulcers, and lung diseases. Mushrooms are a good source of protein, vitamins, and minerals (</w:t>
      </w:r>
      <w:r>
        <w:rPr>
          <w:b/>
        </w:rPr>
        <w:t xml:space="preserve">Khan </w:t>
      </w:r>
      <w:r>
        <w:rPr>
          <w:b/>
          <w:i/>
        </w:rPr>
        <w:t>et al</w:t>
      </w:r>
      <w:r>
        <w:rPr>
          <w:b/>
        </w:rPr>
        <w:t>., 1981</w:t>
      </w:r>
      <w:r>
        <w:t>). Mushrooms contain about 85-95% water, 3% protein, 4% carbohydrates, 0.1% fats, 1% minerals, and vitamins (</w:t>
      </w:r>
      <w:r>
        <w:rPr>
          <w:b/>
        </w:rPr>
        <w:t>Tewari, 1986</w:t>
      </w:r>
      <w:r>
        <w:t>). Mushrooms contain an appreciable amount of potassium, phosphorus, copper, and iron, but a low level</w:t>
      </w:r>
      <w:r>
        <w:rPr>
          <w:spacing w:val="-1"/>
        </w:rPr>
        <w:t xml:space="preserve"> </w:t>
      </w:r>
      <w:r>
        <w:t>of calcium. (</w:t>
      </w:r>
      <w:r>
        <w:rPr>
          <w:b/>
        </w:rPr>
        <w:t>Anderson and Feller,</w:t>
      </w:r>
      <w:r>
        <w:rPr>
          <w:b/>
          <w:spacing w:val="4"/>
        </w:rPr>
        <w:t xml:space="preserve"> </w:t>
      </w:r>
      <w:r>
        <w:rPr>
          <w:b/>
        </w:rPr>
        <w:t>1942</w:t>
      </w:r>
      <w:r>
        <w:t>).</w:t>
      </w:r>
      <w:r>
        <w:rPr>
          <w:spacing w:val="2"/>
        </w:rPr>
        <w:t xml:space="preserve"> </w:t>
      </w:r>
    </w:p>
    <w:p w14:paraId="42349836" w14:textId="77777777" w:rsidR="00564D1E" w:rsidRDefault="00564D1E" w:rsidP="00E20425">
      <w:pPr>
        <w:pStyle w:val="BodyText"/>
        <w:tabs>
          <w:tab w:val="left" w:pos="10206"/>
        </w:tabs>
        <w:spacing w:before="46" w:line="276" w:lineRule="auto"/>
        <w:ind w:left="2" w:right="439"/>
        <w:jc w:val="both"/>
        <w:rPr>
          <w:spacing w:val="2"/>
        </w:rPr>
      </w:pPr>
    </w:p>
    <w:p w14:paraId="583A6A26" w14:textId="77777777" w:rsidR="008B4BEB" w:rsidRDefault="00B17697" w:rsidP="00E20425">
      <w:pPr>
        <w:pStyle w:val="BodyText"/>
        <w:tabs>
          <w:tab w:val="left" w:pos="10206"/>
        </w:tabs>
        <w:spacing w:before="46" w:line="276" w:lineRule="auto"/>
        <w:ind w:left="2" w:right="439"/>
        <w:jc w:val="both"/>
      </w:pPr>
      <w:r>
        <w:t>Mushroom</w:t>
      </w:r>
      <w:r>
        <w:rPr>
          <w:spacing w:val="-5"/>
        </w:rPr>
        <w:t xml:space="preserve"> </w:t>
      </w:r>
      <w:r>
        <w:t>protein</w:t>
      </w:r>
      <w:r>
        <w:rPr>
          <w:spacing w:val="3"/>
        </w:rPr>
        <w:t xml:space="preserve"> </w:t>
      </w:r>
      <w:r>
        <w:t>is</w:t>
      </w:r>
      <w:r>
        <w:rPr>
          <w:spacing w:val="7"/>
        </w:rPr>
        <w:t xml:space="preserve"> </w:t>
      </w:r>
      <w:r>
        <w:t>intermediate</w:t>
      </w:r>
      <w:r>
        <w:rPr>
          <w:spacing w:val="5"/>
        </w:rPr>
        <w:t xml:space="preserve"> </w:t>
      </w:r>
      <w:r>
        <w:t>between</w:t>
      </w:r>
      <w:r>
        <w:rPr>
          <w:spacing w:val="-1"/>
        </w:rPr>
        <w:t xml:space="preserve"> </w:t>
      </w:r>
      <w:r>
        <w:t>that of</w:t>
      </w:r>
      <w:r>
        <w:rPr>
          <w:spacing w:val="-3"/>
        </w:rPr>
        <w:t xml:space="preserve"> </w:t>
      </w:r>
      <w:r>
        <w:t>animals</w:t>
      </w:r>
      <w:r>
        <w:rPr>
          <w:spacing w:val="2"/>
        </w:rPr>
        <w:t xml:space="preserve"> </w:t>
      </w:r>
      <w:r>
        <w:t>and</w:t>
      </w:r>
      <w:r>
        <w:rPr>
          <w:spacing w:val="3"/>
        </w:rPr>
        <w:t xml:space="preserve"> </w:t>
      </w:r>
      <w:r w:rsidR="00A26518">
        <w:t>vegetables. (</w:t>
      </w:r>
      <w:r>
        <w:rPr>
          <w:b/>
        </w:rPr>
        <w:t>Kurtzman,</w:t>
      </w:r>
      <w:r>
        <w:rPr>
          <w:b/>
          <w:spacing w:val="7"/>
        </w:rPr>
        <w:t xml:space="preserve"> </w:t>
      </w:r>
      <w:r>
        <w:rPr>
          <w:b/>
          <w:spacing w:val="-2"/>
        </w:rPr>
        <w:t>1976</w:t>
      </w:r>
      <w:r>
        <w:rPr>
          <w:spacing w:val="-2"/>
        </w:rPr>
        <w:t>)</w:t>
      </w:r>
      <w:r w:rsidR="00A26518">
        <w:rPr>
          <w:spacing w:val="-2"/>
        </w:rPr>
        <w:t>.</w:t>
      </w:r>
      <w:r w:rsidR="00A26518">
        <w:t xml:space="preserve"> </w:t>
      </w:r>
      <w:r>
        <w:t>Apart from these, mushrooms also contain a valuable amount of Niacin, pantothenic acid, and biotin (</w:t>
      </w:r>
      <w:r>
        <w:rPr>
          <w:b/>
        </w:rPr>
        <w:t>Subramanian, 1986</w:t>
      </w:r>
      <w:r>
        <w:t>), which can be grown in agricultural and industrial waste. Mushrooms are the reproductive organs of fungi, which are neither plants nor animals but part of a separate kingdom known as Fungi. Unlike plants, fungi do not produce their own food through photosynthesis. Instead, they obtain nutrients by</w:t>
      </w:r>
      <w:r>
        <w:rPr>
          <w:spacing w:val="-6"/>
        </w:rPr>
        <w:t xml:space="preserve"> </w:t>
      </w:r>
      <w:r>
        <w:t>breaking down</w:t>
      </w:r>
      <w:r>
        <w:rPr>
          <w:spacing w:val="-2"/>
        </w:rPr>
        <w:t xml:space="preserve"> </w:t>
      </w:r>
      <w:r>
        <w:t>organic matter in</w:t>
      </w:r>
      <w:r>
        <w:rPr>
          <w:spacing w:val="-1"/>
        </w:rPr>
        <w:t xml:space="preserve"> </w:t>
      </w:r>
      <w:r>
        <w:t>the environment. Fungi</w:t>
      </w:r>
      <w:r>
        <w:rPr>
          <w:spacing w:val="-1"/>
        </w:rPr>
        <w:t xml:space="preserve"> </w:t>
      </w:r>
      <w:r>
        <w:t>have a unique structure, composed of</w:t>
      </w:r>
      <w:r>
        <w:rPr>
          <w:spacing w:val="-4"/>
        </w:rPr>
        <w:t xml:space="preserve"> </w:t>
      </w:r>
      <w:r>
        <w:t>a vast network of filaments known as mycelium. This mycelial network exists mostly underground or within decaying organic matter, and it is responsible for nutrient absorption.</w:t>
      </w:r>
      <w:r w:rsidR="00280AEF">
        <w:t xml:space="preserve"> </w:t>
      </w:r>
      <w:r w:rsidR="00280AEF" w:rsidRPr="00280AEF">
        <w:t>The edible part of a mushroom is the </w:t>
      </w:r>
      <w:hyperlink r:id="rId7" w:history="1">
        <w:r w:rsidR="00280AEF" w:rsidRPr="00280AEF">
          <w:rPr>
            <w:rStyle w:val="Hyperlink"/>
            <w:color w:val="auto"/>
            <w:u w:val="none"/>
          </w:rPr>
          <w:t>basidiocarp</w:t>
        </w:r>
      </w:hyperlink>
      <w:r w:rsidR="00280AEF" w:rsidRPr="00280AEF">
        <w:t xml:space="preserve">, which is the fleshy, spore-bearing fruiting body that appears above ground. </w:t>
      </w:r>
      <w:r w:rsidR="00280AEF" w:rsidRPr="00280AEF">
        <w:lastRenderedPageBreak/>
        <w:t>This structure includes the cap, gills, and stalk that</w:t>
      </w:r>
      <w:r w:rsidR="00280AEF">
        <w:t xml:space="preserve"> </w:t>
      </w:r>
      <w:r w:rsidR="00280AEF" w:rsidRPr="00280AEF">
        <w:t>are commonly harvested and consumed.</w:t>
      </w:r>
    </w:p>
    <w:p w14:paraId="511727BF" w14:textId="77777777" w:rsidR="00280AEF" w:rsidRDefault="00280AEF" w:rsidP="00280AEF">
      <w:pPr>
        <w:pStyle w:val="BodyText"/>
        <w:spacing w:before="46" w:line="276" w:lineRule="auto"/>
        <w:ind w:left="2" w:right="126"/>
        <w:jc w:val="both"/>
      </w:pPr>
    </w:p>
    <w:p w14:paraId="231767AB" w14:textId="77777777" w:rsidR="002C618F" w:rsidRPr="00233F74" w:rsidRDefault="002C618F" w:rsidP="002C618F">
      <w:pPr>
        <w:pStyle w:val="p1"/>
        <w:tabs>
          <w:tab w:val="left" w:pos="10206"/>
        </w:tabs>
        <w:spacing w:line="276" w:lineRule="auto"/>
        <w:ind w:right="439"/>
        <w:jc w:val="both"/>
        <w:rPr>
          <w:rFonts w:ascii="Times New Roman" w:hAnsi="Times New Roman"/>
          <w:sz w:val="24"/>
          <w:szCs w:val="24"/>
        </w:rPr>
      </w:pPr>
      <w:r w:rsidRPr="00841468">
        <w:rPr>
          <w:rFonts w:ascii="Times New Roman" w:hAnsi="Times New Roman"/>
          <w:sz w:val="24"/>
          <w:szCs w:val="24"/>
        </w:rPr>
        <w:t xml:space="preserve">Among </w:t>
      </w:r>
      <w:r>
        <w:rPr>
          <w:rFonts w:ascii="Times New Roman" w:hAnsi="Times New Roman"/>
          <w:sz w:val="24"/>
          <w:szCs w:val="24"/>
        </w:rPr>
        <w:t>different</w:t>
      </w:r>
      <w:r w:rsidRPr="00841468">
        <w:rPr>
          <w:rFonts w:ascii="Times New Roman" w:hAnsi="Times New Roman"/>
          <w:sz w:val="24"/>
          <w:szCs w:val="24"/>
        </w:rPr>
        <w:t xml:space="preserve"> species</w:t>
      </w:r>
      <w:r>
        <w:rPr>
          <w:rFonts w:ascii="Times New Roman" w:hAnsi="Times New Roman"/>
          <w:sz w:val="24"/>
          <w:szCs w:val="24"/>
        </w:rPr>
        <w:t xml:space="preserve"> of mushrooms</w:t>
      </w:r>
      <w:r w:rsidRPr="00841468">
        <w:rPr>
          <w:rFonts w:ascii="Times New Roman" w:hAnsi="Times New Roman"/>
          <w:sz w:val="24"/>
          <w:szCs w:val="24"/>
        </w:rPr>
        <w:t>, oyster mushrooms are</w:t>
      </w:r>
      <w:r>
        <w:rPr>
          <w:rFonts w:ascii="Times New Roman" w:hAnsi="Times New Roman"/>
          <w:sz w:val="24"/>
          <w:szCs w:val="24"/>
        </w:rPr>
        <w:t xml:space="preserve"> a very frequently and </w:t>
      </w:r>
      <w:r w:rsidRPr="00841468">
        <w:rPr>
          <w:rFonts w:ascii="Times New Roman" w:hAnsi="Times New Roman"/>
          <w:sz w:val="24"/>
          <w:szCs w:val="24"/>
        </w:rPr>
        <w:t>commonly cultivated species</w:t>
      </w:r>
      <w:r>
        <w:rPr>
          <w:rFonts w:ascii="Times New Roman" w:hAnsi="Times New Roman"/>
          <w:sz w:val="24"/>
          <w:szCs w:val="24"/>
        </w:rPr>
        <w:t xml:space="preserve">. </w:t>
      </w:r>
      <w:r w:rsidRPr="00841468">
        <w:rPr>
          <w:rFonts w:ascii="Times New Roman" w:hAnsi="Times New Roman"/>
          <w:sz w:val="24"/>
          <w:szCs w:val="24"/>
        </w:rPr>
        <w:t>They</w:t>
      </w:r>
      <w:r>
        <w:rPr>
          <w:rFonts w:ascii="Times New Roman" w:hAnsi="Times New Roman"/>
          <w:sz w:val="24"/>
          <w:szCs w:val="24"/>
        </w:rPr>
        <w:t xml:space="preserve"> mainly</w:t>
      </w:r>
      <w:r w:rsidRPr="00841468">
        <w:rPr>
          <w:rFonts w:ascii="Times New Roman" w:hAnsi="Times New Roman"/>
          <w:sz w:val="24"/>
          <w:szCs w:val="24"/>
        </w:rPr>
        <w:t xml:space="preserve"> rank </w:t>
      </w:r>
      <w:r>
        <w:rPr>
          <w:rFonts w:ascii="Times New Roman" w:hAnsi="Times New Roman"/>
          <w:sz w:val="24"/>
          <w:szCs w:val="24"/>
        </w:rPr>
        <w:t>2</w:t>
      </w:r>
      <w:r w:rsidRPr="00841468">
        <w:rPr>
          <w:rFonts w:ascii="Times New Roman" w:hAnsi="Times New Roman"/>
          <w:sz w:val="24"/>
          <w:szCs w:val="24"/>
          <w:vertAlign w:val="superscript"/>
        </w:rPr>
        <w:t>nd</w:t>
      </w:r>
      <w:r>
        <w:rPr>
          <w:rFonts w:ascii="Times New Roman" w:hAnsi="Times New Roman"/>
          <w:sz w:val="24"/>
          <w:szCs w:val="24"/>
        </w:rPr>
        <w:t xml:space="preserve"> in the </w:t>
      </w:r>
      <w:r w:rsidRPr="00841468">
        <w:rPr>
          <w:rFonts w:ascii="Times New Roman" w:hAnsi="Times New Roman"/>
          <w:sz w:val="24"/>
          <w:szCs w:val="24"/>
        </w:rPr>
        <w:t xml:space="preserve">largest cultivated mushroom type worldwide. China </w:t>
      </w:r>
      <w:r>
        <w:rPr>
          <w:rFonts w:ascii="Times New Roman" w:hAnsi="Times New Roman"/>
          <w:sz w:val="24"/>
          <w:szCs w:val="24"/>
        </w:rPr>
        <w:t xml:space="preserve">produces the highest </w:t>
      </w:r>
      <w:r w:rsidRPr="00841468">
        <w:rPr>
          <w:rFonts w:ascii="Times New Roman" w:hAnsi="Times New Roman"/>
          <w:sz w:val="24"/>
          <w:szCs w:val="24"/>
        </w:rPr>
        <w:t xml:space="preserve">oyster mushroom production, </w:t>
      </w:r>
      <w:r>
        <w:rPr>
          <w:rFonts w:ascii="Times New Roman" w:hAnsi="Times New Roman"/>
          <w:sz w:val="24"/>
          <w:szCs w:val="24"/>
        </w:rPr>
        <w:t xml:space="preserve">which is mainly </w:t>
      </w:r>
      <w:r w:rsidRPr="00841468">
        <w:rPr>
          <w:rFonts w:ascii="Times New Roman" w:hAnsi="Times New Roman"/>
          <w:sz w:val="24"/>
          <w:szCs w:val="24"/>
        </w:rPr>
        <w:t>contributing</w:t>
      </w:r>
      <w:r>
        <w:rPr>
          <w:rFonts w:ascii="Times New Roman" w:hAnsi="Times New Roman"/>
          <w:sz w:val="24"/>
          <w:szCs w:val="24"/>
        </w:rPr>
        <w:t xml:space="preserve"> for about </w:t>
      </w:r>
      <w:r w:rsidRPr="00841468">
        <w:rPr>
          <w:rFonts w:ascii="Times New Roman" w:hAnsi="Times New Roman"/>
          <w:sz w:val="24"/>
          <w:szCs w:val="24"/>
        </w:rPr>
        <w:t>74.00 per</w:t>
      </w:r>
      <w:r>
        <w:rPr>
          <w:rFonts w:ascii="Times New Roman" w:hAnsi="Times New Roman"/>
          <w:sz w:val="24"/>
          <w:szCs w:val="24"/>
        </w:rPr>
        <w:t xml:space="preserve"> </w:t>
      </w:r>
      <w:r w:rsidRPr="00841468">
        <w:rPr>
          <w:rFonts w:ascii="Times New Roman" w:hAnsi="Times New Roman"/>
          <w:sz w:val="24"/>
          <w:szCs w:val="24"/>
        </w:rPr>
        <w:t>cent of the total global output</w:t>
      </w:r>
      <w:r>
        <w:rPr>
          <w:rFonts w:ascii="Times New Roman" w:hAnsi="Times New Roman"/>
          <w:sz w:val="24"/>
          <w:szCs w:val="24"/>
        </w:rPr>
        <w:t xml:space="preserve"> production. When compared to the other </w:t>
      </w:r>
      <w:r w:rsidRPr="00841468">
        <w:rPr>
          <w:rFonts w:ascii="Times New Roman" w:hAnsi="Times New Roman"/>
          <w:sz w:val="24"/>
          <w:szCs w:val="24"/>
        </w:rPr>
        <w:t>countries invol</w:t>
      </w:r>
      <w:r>
        <w:rPr>
          <w:rFonts w:ascii="Times New Roman" w:hAnsi="Times New Roman"/>
          <w:sz w:val="24"/>
          <w:szCs w:val="24"/>
        </w:rPr>
        <w:t xml:space="preserve">ving </w:t>
      </w:r>
      <w:r w:rsidRPr="00841468">
        <w:rPr>
          <w:rFonts w:ascii="Times New Roman" w:hAnsi="Times New Roman"/>
          <w:sz w:val="24"/>
          <w:szCs w:val="24"/>
        </w:rPr>
        <w:t>in oyster mushroom production include Italy, Poland, Netherlands, Romania, Republic of Korea, Spain, Lithuania and India [</w:t>
      </w:r>
      <w:r w:rsidRPr="0011397C">
        <w:rPr>
          <w:rStyle w:val="s1"/>
          <w:rFonts w:ascii="Times New Roman" w:hAnsi="Times New Roman"/>
          <w:color w:val="auto"/>
          <w:sz w:val="24"/>
          <w:szCs w:val="24"/>
        </w:rPr>
        <w:t>Fig. 1</w:t>
      </w:r>
      <w:r w:rsidRPr="00841468">
        <w:rPr>
          <w:rFonts w:ascii="Times New Roman" w:hAnsi="Times New Roman"/>
          <w:sz w:val="24"/>
          <w:szCs w:val="24"/>
        </w:rPr>
        <w:t xml:space="preserve">]. The </w:t>
      </w:r>
      <w:r>
        <w:rPr>
          <w:rFonts w:ascii="Times New Roman" w:hAnsi="Times New Roman"/>
          <w:sz w:val="24"/>
          <w:szCs w:val="24"/>
        </w:rPr>
        <w:t xml:space="preserve">genus </w:t>
      </w:r>
      <w:r w:rsidRPr="00841468">
        <w:rPr>
          <w:rFonts w:ascii="Times New Roman" w:hAnsi="Times New Roman"/>
          <w:sz w:val="24"/>
          <w:szCs w:val="24"/>
        </w:rPr>
        <w:t xml:space="preserve">Pleurotus, which </w:t>
      </w:r>
      <w:r>
        <w:rPr>
          <w:rFonts w:ascii="Times New Roman" w:hAnsi="Times New Roman"/>
          <w:sz w:val="24"/>
          <w:szCs w:val="24"/>
        </w:rPr>
        <w:t xml:space="preserve">consist </w:t>
      </w:r>
      <w:r w:rsidRPr="00841468">
        <w:rPr>
          <w:rFonts w:ascii="Times New Roman" w:hAnsi="Times New Roman"/>
          <w:sz w:val="24"/>
          <w:szCs w:val="24"/>
        </w:rPr>
        <w:t xml:space="preserve">oyster mushrooms, </w:t>
      </w:r>
      <w:r>
        <w:rPr>
          <w:rFonts w:ascii="Times New Roman" w:hAnsi="Times New Roman"/>
          <w:sz w:val="24"/>
          <w:szCs w:val="24"/>
        </w:rPr>
        <w:t xml:space="preserve">which </w:t>
      </w:r>
      <w:r w:rsidRPr="00841468">
        <w:rPr>
          <w:rFonts w:ascii="Times New Roman" w:hAnsi="Times New Roman"/>
          <w:sz w:val="24"/>
          <w:szCs w:val="24"/>
        </w:rPr>
        <w:t>has</w:t>
      </w:r>
      <w:r>
        <w:rPr>
          <w:rFonts w:ascii="Times New Roman" w:hAnsi="Times New Roman"/>
          <w:sz w:val="24"/>
          <w:szCs w:val="24"/>
        </w:rPr>
        <w:t xml:space="preserve"> focused the </w:t>
      </w:r>
      <w:r w:rsidRPr="00841468">
        <w:rPr>
          <w:rFonts w:ascii="Times New Roman" w:hAnsi="Times New Roman"/>
          <w:sz w:val="24"/>
          <w:szCs w:val="24"/>
        </w:rPr>
        <w:t xml:space="preserve">garnered significant research attention due to its lignolytic </w:t>
      </w:r>
      <w:r>
        <w:rPr>
          <w:rFonts w:ascii="Times New Roman" w:hAnsi="Times New Roman"/>
          <w:sz w:val="24"/>
          <w:szCs w:val="24"/>
        </w:rPr>
        <w:t xml:space="preserve">features </w:t>
      </w:r>
      <w:r w:rsidRPr="00841468">
        <w:rPr>
          <w:rFonts w:ascii="Times New Roman" w:hAnsi="Times New Roman"/>
          <w:sz w:val="24"/>
          <w:szCs w:val="24"/>
        </w:rPr>
        <w:t xml:space="preserve">as </w:t>
      </w:r>
      <w:r>
        <w:rPr>
          <w:rFonts w:ascii="Times New Roman" w:hAnsi="Times New Roman"/>
          <w:sz w:val="24"/>
          <w:szCs w:val="24"/>
        </w:rPr>
        <w:t xml:space="preserve">a </w:t>
      </w:r>
      <w:r w:rsidRPr="00841468">
        <w:rPr>
          <w:rFonts w:ascii="Times New Roman" w:hAnsi="Times New Roman"/>
          <w:sz w:val="24"/>
          <w:szCs w:val="24"/>
        </w:rPr>
        <w:t xml:space="preserve">white-rot fungus. Apart from being edible and savory, these mushrooms </w:t>
      </w:r>
      <w:r>
        <w:rPr>
          <w:rFonts w:ascii="Times New Roman" w:hAnsi="Times New Roman"/>
          <w:sz w:val="24"/>
          <w:szCs w:val="24"/>
        </w:rPr>
        <w:t xml:space="preserve">contain an </w:t>
      </w:r>
      <w:r w:rsidRPr="00841468">
        <w:rPr>
          <w:rFonts w:ascii="Times New Roman" w:hAnsi="Times New Roman"/>
          <w:sz w:val="24"/>
          <w:szCs w:val="24"/>
        </w:rPr>
        <w:t>essential bioactive</w:t>
      </w:r>
      <w:r>
        <w:rPr>
          <w:rFonts w:ascii="Times New Roman" w:hAnsi="Times New Roman"/>
          <w:sz w:val="24"/>
          <w:szCs w:val="24"/>
        </w:rPr>
        <w:t xml:space="preserve"> element which have different significant </w:t>
      </w:r>
      <w:r w:rsidRPr="00841468">
        <w:rPr>
          <w:rFonts w:ascii="Times New Roman" w:hAnsi="Times New Roman"/>
          <w:sz w:val="24"/>
          <w:szCs w:val="24"/>
        </w:rPr>
        <w:t xml:space="preserve">biological impacts. </w:t>
      </w:r>
      <w:r>
        <w:rPr>
          <w:rFonts w:ascii="Times New Roman" w:hAnsi="Times New Roman"/>
          <w:sz w:val="24"/>
          <w:szCs w:val="24"/>
        </w:rPr>
        <w:t>Which is o</w:t>
      </w:r>
      <w:r w:rsidRPr="00841468">
        <w:rPr>
          <w:rFonts w:ascii="Times New Roman" w:hAnsi="Times New Roman"/>
          <w:sz w:val="24"/>
          <w:szCs w:val="24"/>
        </w:rPr>
        <w:t>wing to their simple</w:t>
      </w:r>
      <w:r>
        <w:rPr>
          <w:rFonts w:ascii="Times New Roman" w:hAnsi="Times New Roman"/>
          <w:sz w:val="24"/>
          <w:szCs w:val="24"/>
        </w:rPr>
        <w:t xml:space="preserve"> growth </w:t>
      </w:r>
      <w:r w:rsidRPr="00841468">
        <w:rPr>
          <w:rFonts w:ascii="Times New Roman" w:hAnsi="Times New Roman"/>
          <w:sz w:val="24"/>
          <w:szCs w:val="24"/>
        </w:rPr>
        <w:t>and</w:t>
      </w:r>
      <w:r>
        <w:rPr>
          <w:rFonts w:ascii="Times New Roman" w:hAnsi="Times New Roman"/>
          <w:sz w:val="24"/>
          <w:szCs w:val="24"/>
        </w:rPr>
        <w:t xml:space="preserve"> more </w:t>
      </w:r>
      <w:r w:rsidRPr="00841468">
        <w:rPr>
          <w:rFonts w:ascii="Times New Roman" w:hAnsi="Times New Roman"/>
          <w:sz w:val="24"/>
          <w:szCs w:val="24"/>
        </w:rPr>
        <w:t xml:space="preserve">cost-effective </w:t>
      </w:r>
      <w:r>
        <w:rPr>
          <w:rFonts w:ascii="Times New Roman" w:hAnsi="Times New Roman"/>
          <w:sz w:val="24"/>
          <w:szCs w:val="24"/>
        </w:rPr>
        <w:t xml:space="preserve">and ecologically friendly </w:t>
      </w:r>
      <w:r w:rsidRPr="00841468">
        <w:rPr>
          <w:rFonts w:ascii="Times New Roman" w:hAnsi="Times New Roman"/>
          <w:sz w:val="24"/>
          <w:szCs w:val="24"/>
        </w:rPr>
        <w:t xml:space="preserve">cultivation techniques, </w:t>
      </w:r>
      <w:r>
        <w:rPr>
          <w:rFonts w:ascii="Times New Roman" w:hAnsi="Times New Roman"/>
          <w:sz w:val="24"/>
          <w:szCs w:val="24"/>
        </w:rPr>
        <w:t xml:space="preserve">with </w:t>
      </w:r>
      <w:r w:rsidRPr="00841468">
        <w:rPr>
          <w:rFonts w:ascii="Times New Roman" w:hAnsi="Times New Roman"/>
          <w:sz w:val="24"/>
          <w:szCs w:val="24"/>
        </w:rPr>
        <w:t>high biological efficienc</w:t>
      </w:r>
      <w:r>
        <w:rPr>
          <w:rFonts w:ascii="Times New Roman" w:hAnsi="Times New Roman"/>
          <w:sz w:val="24"/>
          <w:szCs w:val="24"/>
        </w:rPr>
        <w:t xml:space="preserve">ies </w:t>
      </w:r>
      <w:r w:rsidRPr="00841468">
        <w:rPr>
          <w:rFonts w:ascii="Times New Roman" w:hAnsi="Times New Roman"/>
          <w:sz w:val="24"/>
          <w:szCs w:val="24"/>
        </w:rPr>
        <w:t xml:space="preserve">and </w:t>
      </w:r>
      <w:r>
        <w:rPr>
          <w:rFonts w:ascii="Times New Roman" w:hAnsi="Times New Roman"/>
          <w:sz w:val="24"/>
          <w:szCs w:val="24"/>
        </w:rPr>
        <w:t xml:space="preserve">good sources of </w:t>
      </w:r>
      <w:r w:rsidRPr="00841468">
        <w:rPr>
          <w:rFonts w:ascii="Times New Roman" w:hAnsi="Times New Roman"/>
          <w:sz w:val="24"/>
          <w:szCs w:val="24"/>
        </w:rPr>
        <w:t xml:space="preserve">nutritional and medicinal benefits, oyster mushrooms are widely </w:t>
      </w:r>
      <w:r>
        <w:rPr>
          <w:rFonts w:ascii="Times New Roman" w:hAnsi="Times New Roman"/>
          <w:sz w:val="24"/>
          <w:szCs w:val="24"/>
        </w:rPr>
        <w:t xml:space="preserve">famous </w:t>
      </w:r>
      <w:r w:rsidRPr="00841468">
        <w:rPr>
          <w:rFonts w:ascii="Times New Roman" w:hAnsi="Times New Roman"/>
          <w:sz w:val="24"/>
          <w:szCs w:val="24"/>
        </w:rPr>
        <w:t xml:space="preserve">and cultivated </w:t>
      </w:r>
      <w:r>
        <w:rPr>
          <w:rFonts w:ascii="Times New Roman" w:hAnsi="Times New Roman"/>
          <w:sz w:val="24"/>
          <w:szCs w:val="24"/>
        </w:rPr>
        <w:t>in many parts of the countries</w:t>
      </w:r>
      <w:r w:rsidRPr="00841468">
        <w:rPr>
          <w:rFonts w:ascii="Times New Roman" w:hAnsi="Times New Roman"/>
          <w:sz w:val="24"/>
          <w:szCs w:val="24"/>
        </w:rPr>
        <w:t xml:space="preserve"> </w:t>
      </w:r>
      <w:r>
        <w:rPr>
          <w:rFonts w:ascii="Times New Roman" w:hAnsi="Times New Roman"/>
          <w:sz w:val="24"/>
          <w:szCs w:val="24"/>
        </w:rPr>
        <w:t>world-wide</w:t>
      </w:r>
      <w:r w:rsidRPr="00841468">
        <w:rPr>
          <w:rFonts w:ascii="Times New Roman" w:hAnsi="Times New Roman"/>
          <w:sz w:val="24"/>
          <w:szCs w:val="24"/>
        </w:rPr>
        <w:t xml:space="preserve"> [</w:t>
      </w:r>
      <w:r w:rsidRPr="00DF6BCA">
        <w:rPr>
          <w:rFonts w:ascii="Times New Roman" w:hAnsi="Times New Roman"/>
          <w:b/>
          <w:bCs/>
          <w:color w:val="auto"/>
          <w:sz w:val="24"/>
          <w:szCs w:val="24"/>
          <w:lang w:val="en-US"/>
        </w:rPr>
        <w:t>W.G. Sganzerla</w:t>
      </w:r>
      <w:r w:rsidRPr="00DF6BCA">
        <w:rPr>
          <w:rFonts w:ascii="Times New Roman" w:hAnsi="Times New Roman"/>
          <w:b/>
          <w:bCs/>
          <w:sz w:val="24"/>
          <w:szCs w:val="24"/>
        </w:rPr>
        <w:t>, 2022</w:t>
      </w:r>
      <w:r w:rsidRPr="00841468">
        <w:rPr>
          <w:rFonts w:ascii="Times New Roman" w:hAnsi="Times New Roman"/>
          <w:sz w:val="24"/>
          <w:szCs w:val="24"/>
        </w:rPr>
        <w:t>].</w:t>
      </w:r>
    </w:p>
    <w:p w14:paraId="00B97625" w14:textId="77777777" w:rsidR="002C618F" w:rsidRDefault="002C618F" w:rsidP="00280AEF">
      <w:pPr>
        <w:pStyle w:val="BodyText"/>
        <w:spacing w:before="46" w:line="276" w:lineRule="auto"/>
        <w:ind w:left="2" w:right="126"/>
        <w:jc w:val="both"/>
      </w:pPr>
    </w:p>
    <w:p w14:paraId="2B5630DA" w14:textId="77777777" w:rsidR="002C618F" w:rsidRDefault="002C618F" w:rsidP="00280AEF">
      <w:pPr>
        <w:pStyle w:val="BodyText"/>
        <w:spacing w:before="46" w:line="276" w:lineRule="auto"/>
        <w:ind w:left="2" w:right="126"/>
        <w:jc w:val="both"/>
      </w:pPr>
    </w:p>
    <w:p w14:paraId="66B2F443" w14:textId="77777777" w:rsidR="002C618F" w:rsidRDefault="002C618F" w:rsidP="002C618F">
      <w:pPr>
        <w:pStyle w:val="BodyText"/>
        <w:spacing w:before="46" w:line="276" w:lineRule="auto"/>
        <w:ind w:left="2" w:right="126"/>
        <w:jc w:val="center"/>
      </w:pPr>
      <w:r w:rsidRPr="00233F74">
        <w:rPr>
          <w:noProof/>
        </w:rPr>
        <w:drawing>
          <wp:inline distT="0" distB="0" distL="0" distR="0" wp14:anchorId="30E4D4CF" wp14:editId="7D2C7A88">
            <wp:extent cx="3573477" cy="1876240"/>
            <wp:effectExtent l="0" t="0" r="0" b="3810"/>
            <wp:docPr id="31498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15874" name=""/>
                    <pic:cNvPicPr/>
                  </pic:nvPicPr>
                  <pic:blipFill rotWithShape="1">
                    <a:blip r:embed="rId8"/>
                    <a:srcRect l="28938" t="31818" r="31992" b="30921"/>
                    <a:stretch/>
                  </pic:blipFill>
                  <pic:spPr bwMode="auto">
                    <a:xfrm>
                      <a:off x="0" y="0"/>
                      <a:ext cx="3737668" cy="1962448"/>
                    </a:xfrm>
                    <a:prstGeom prst="rect">
                      <a:avLst/>
                    </a:prstGeom>
                    <a:ln>
                      <a:noFill/>
                    </a:ln>
                    <a:extLst>
                      <a:ext uri="{53640926-AAD7-44D8-BBD7-CCE9431645EC}">
                        <a14:shadowObscured xmlns:a14="http://schemas.microsoft.com/office/drawing/2010/main"/>
                      </a:ext>
                    </a:extLst>
                  </pic:spPr>
                </pic:pic>
              </a:graphicData>
            </a:graphic>
          </wp:inline>
        </w:drawing>
      </w:r>
    </w:p>
    <w:p w14:paraId="2868B5C7" w14:textId="77777777" w:rsidR="002C618F" w:rsidRDefault="002C618F" w:rsidP="002C618F">
      <w:pPr>
        <w:pStyle w:val="BodyText"/>
        <w:spacing w:before="46" w:line="276" w:lineRule="auto"/>
        <w:ind w:left="2" w:right="126"/>
        <w:jc w:val="center"/>
      </w:pPr>
    </w:p>
    <w:p w14:paraId="541250A9" w14:textId="77777777" w:rsidR="002C618F" w:rsidRPr="00F7107F" w:rsidRDefault="002C618F" w:rsidP="002C618F">
      <w:pPr>
        <w:pStyle w:val="Heading1"/>
        <w:spacing w:before="67"/>
        <w:jc w:val="center"/>
      </w:pPr>
      <w:r w:rsidRPr="00F7107F">
        <w:t>Figure:1-Global production (Source: Oyster mushroom cultivation global market report 2022 (Report ID 6370334).</w:t>
      </w:r>
    </w:p>
    <w:p w14:paraId="078E7BA8" w14:textId="249CDD5C" w:rsidR="002C618F" w:rsidRDefault="002C618F" w:rsidP="002C618F">
      <w:pPr>
        <w:pStyle w:val="BodyText"/>
        <w:spacing w:before="46" w:line="276" w:lineRule="auto"/>
        <w:ind w:left="2" w:right="126"/>
        <w:jc w:val="center"/>
        <w:sectPr w:rsidR="002C618F">
          <w:headerReference w:type="even" r:id="rId9"/>
          <w:headerReference w:type="default" r:id="rId10"/>
          <w:footerReference w:type="even" r:id="rId11"/>
          <w:footerReference w:type="default" r:id="rId12"/>
          <w:headerReference w:type="first" r:id="rId13"/>
          <w:footerReference w:type="first" r:id="rId14"/>
          <w:type w:val="continuous"/>
          <w:pgSz w:w="11920" w:h="16850"/>
          <w:pgMar w:top="1320" w:right="283" w:bottom="280" w:left="992" w:header="720" w:footer="720" w:gutter="0"/>
          <w:cols w:space="720"/>
        </w:sectPr>
      </w:pPr>
    </w:p>
    <w:p w14:paraId="10B76815" w14:textId="12795D69" w:rsidR="00233F74" w:rsidRDefault="00233F74" w:rsidP="001447F4">
      <w:pPr>
        <w:widowControl/>
        <w:autoSpaceDE/>
        <w:autoSpaceDN/>
        <w:spacing w:line="276" w:lineRule="auto"/>
        <w:rPr>
          <w:rFonts w:ascii="Helvetica" w:hAnsi="Helvetica"/>
          <w:color w:val="000000"/>
          <w:sz w:val="11"/>
          <w:szCs w:val="11"/>
          <w:lang w:val="en-IN" w:eastAsia="en-GB"/>
        </w:rPr>
      </w:pPr>
    </w:p>
    <w:p w14:paraId="2D0B04BC" w14:textId="77777777" w:rsidR="00233F74" w:rsidRPr="00233F74" w:rsidRDefault="00233F74" w:rsidP="00233F74">
      <w:pPr>
        <w:widowControl/>
        <w:autoSpaceDE/>
        <w:autoSpaceDN/>
        <w:rPr>
          <w:rFonts w:ascii="Helvetica" w:hAnsi="Helvetica"/>
          <w:color w:val="000000"/>
          <w:sz w:val="11"/>
          <w:szCs w:val="11"/>
          <w:lang w:val="en-IN" w:eastAsia="en-GB"/>
        </w:rPr>
      </w:pPr>
    </w:p>
    <w:p w14:paraId="50DF7F61" w14:textId="5B4AE8F1" w:rsidR="00240C94" w:rsidRPr="00573D7D" w:rsidRDefault="00240C94" w:rsidP="008649B8">
      <w:pPr>
        <w:pStyle w:val="p1"/>
        <w:tabs>
          <w:tab w:val="left" w:pos="10206"/>
        </w:tabs>
        <w:ind w:right="439"/>
        <w:jc w:val="both"/>
        <w:rPr>
          <w:rFonts w:ascii="Times New Roman" w:hAnsi="Times New Roman"/>
          <w:sz w:val="24"/>
          <w:szCs w:val="24"/>
        </w:rPr>
      </w:pPr>
      <w:r>
        <w:rPr>
          <w:rFonts w:ascii="Times New Roman" w:hAnsi="Times New Roman"/>
          <w:sz w:val="24"/>
          <w:szCs w:val="24"/>
        </w:rPr>
        <w:t>O</w:t>
      </w:r>
      <w:r w:rsidRPr="00240C94">
        <w:rPr>
          <w:rFonts w:ascii="Times New Roman" w:hAnsi="Times New Roman"/>
          <w:sz w:val="24"/>
          <w:szCs w:val="24"/>
        </w:rPr>
        <w:t xml:space="preserve">yster mushroom is </w:t>
      </w:r>
      <w:r>
        <w:rPr>
          <w:rFonts w:ascii="Times New Roman" w:hAnsi="Times New Roman"/>
          <w:sz w:val="24"/>
          <w:szCs w:val="24"/>
        </w:rPr>
        <w:t xml:space="preserve">mainly </w:t>
      </w:r>
      <w:r w:rsidR="0053424F">
        <w:rPr>
          <w:rFonts w:ascii="Times New Roman" w:hAnsi="Times New Roman"/>
          <w:sz w:val="24"/>
          <w:szCs w:val="24"/>
        </w:rPr>
        <w:t xml:space="preserve">used </w:t>
      </w:r>
      <w:r w:rsidR="0053424F" w:rsidRPr="00240C94">
        <w:rPr>
          <w:rFonts w:ascii="Times New Roman" w:hAnsi="Times New Roman"/>
          <w:sz w:val="24"/>
          <w:szCs w:val="24"/>
        </w:rPr>
        <w:t>for</w:t>
      </w:r>
      <w:r w:rsidRPr="00240C94">
        <w:rPr>
          <w:rFonts w:ascii="Times New Roman" w:hAnsi="Times New Roman"/>
          <w:sz w:val="24"/>
          <w:szCs w:val="24"/>
        </w:rPr>
        <w:t xml:space="preserve"> its culinary </w:t>
      </w:r>
      <w:r>
        <w:rPr>
          <w:rFonts w:ascii="Times New Roman" w:hAnsi="Times New Roman"/>
          <w:sz w:val="24"/>
          <w:szCs w:val="24"/>
        </w:rPr>
        <w:t>purpose</w:t>
      </w:r>
      <w:r w:rsidRPr="00240C94">
        <w:rPr>
          <w:rFonts w:ascii="Times New Roman" w:hAnsi="Times New Roman"/>
          <w:sz w:val="24"/>
          <w:szCs w:val="24"/>
        </w:rPr>
        <w:t xml:space="preserve"> </w:t>
      </w:r>
      <w:r w:rsidR="0053424F">
        <w:rPr>
          <w:rFonts w:ascii="Times New Roman" w:hAnsi="Times New Roman"/>
          <w:sz w:val="24"/>
          <w:szCs w:val="24"/>
        </w:rPr>
        <w:t xml:space="preserve">which </w:t>
      </w:r>
      <w:r w:rsidR="0053424F" w:rsidRPr="00240C94">
        <w:rPr>
          <w:rFonts w:ascii="Times New Roman" w:hAnsi="Times New Roman"/>
          <w:sz w:val="24"/>
          <w:szCs w:val="24"/>
        </w:rPr>
        <w:t>serves</w:t>
      </w:r>
      <w:r w:rsidRPr="00240C94">
        <w:rPr>
          <w:rFonts w:ascii="Times New Roman" w:hAnsi="Times New Roman"/>
          <w:sz w:val="24"/>
          <w:szCs w:val="24"/>
        </w:rPr>
        <w:t xml:space="preserve"> as a</w:t>
      </w:r>
      <w:r>
        <w:rPr>
          <w:rFonts w:ascii="Times New Roman" w:hAnsi="Times New Roman"/>
          <w:sz w:val="24"/>
          <w:szCs w:val="24"/>
        </w:rPr>
        <w:t>n</w:t>
      </w:r>
      <w:r w:rsidRPr="00240C94">
        <w:rPr>
          <w:rFonts w:ascii="Times New Roman" w:hAnsi="Times New Roman"/>
          <w:sz w:val="24"/>
          <w:szCs w:val="24"/>
        </w:rPr>
        <w:t xml:space="preserve"> </w:t>
      </w:r>
      <w:r>
        <w:rPr>
          <w:rFonts w:ascii="Times New Roman" w:hAnsi="Times New Roman"/>
          <w:sz w:val="24"/>
          <w:szCs w:val="24"/>
        </w:rPr>
        <w:t xml:space="preserve">important </w:t>
      </w:r>
      <w:r w:rsidRPr="00240C94">
        <w:rPr>
          <w:rFonts w:ascii="Times New Roman" w:hAnsi="Times New Roman"/>
          <w:sz w:val="24"/>
          <w:szCs w:val="24"/>
        </w:rPr>
        <w:t>dietary component [</w:t>
      </w:r>
      <w:r w:rsidR="00A061DF">
        <w:rPr>
          <w:rStyle w:val="s1"/>
          <w:rFonts w:ascii="Times New Roman" w:hAnsi="Times New Roman"/>
          <w:sz w:val="24"/>
          <w:szCs w:val="24"/>
        </w:rPr>
        <w:t xml:space="preserve"> </w:t>
      </w:r>
      <w:r w:rsidR="00A061DF" w:rsidRPr="0053424F">
        <w:rPr>
          <w:rFonts w:ascii="Times New Roman" w:hAnsi="Times New Roman"/>
          <w:i/>
          <w:iCs/>
          <w:color w:val="000000" w:themeColor="text1"/>
          <w:sz w:val="24"/>
          <w:szCs w:val="24"/>
        </w:rPr>
        <w:t>S. Yingyue</w:t>
      </w:r>
      <w:r w:rsidR="00A061DF" w:rsidRPr="0053424F">
        <w:rPr>
          <w:rStyle w:val="s1"/>
          <w:rFonts w:ascii="Times New Roman" w:hAnsi="Times New Roman"/>
          <w:i/>
          <w:iCs/>
          <w:color w:val="000000" w:themeColor="text1"/>
          <w:sz w:val="24"/>
          <w:szCs w:val="24"/>
        </w:rPr>
        <w:t xml:space="preserve"> et.al.,2014</w:t>
      </w:r>
      <w:r w:rsidR="00A061DF" w:rsidRPr="0053424F">
        <w:rPr>
          <w:rStyle w:val="s1"/>
          <w:rFonts w:ascii="Times New Roman" w:hAnsi="Times New Roman"/>
          <w:sz w:val="24"/>
          <w:szCs w:val="24"/>
        </w:rPr>
        <w:t>,</w:t>
      </w:r>
      <w:r w:rsidR="00D05A06" w:rsidRPr="0053424F">
        <w:rPr>
          <w:rFonts w:ascii="Times New Roman" w:hAnsi="Times New Roman"/>
          <w:color w:val="000000" w:themeColor="text1"/>
          <w:sz w:val="24"/>
          <w:szCs w:val="24"/>
        </w:rPr>
        <w:t xml:space="preserve"> Aditya et.al 2020</w:t>
      </w:r>
      <w:r w:rsidRPr="00240C94">
        <w:rPr>
          <w:rFonts w:ascii="Times New Roman" w:hAnsi="Times New Roman"/>
          <w:sz w:val="24"/>
          <w:szCs w:val="24"/>
        </w:rPr>
        <w:t xml:space="preserve">]. Abundant in proteins, lipids, vitamins, carbohydrates, amino acids, minerals and fibers, these mushrooms boast </w:t>
      </w:r>
      <w:r>
        <w:rPr>
          <w:rFonts w:ascii="Times New Roman" w:hAnsi="Times New Roman"/>
          <w:sz w:val="24"/>
          <w:szCs w:val="24"/>
        </w:rPr>
        <w:t>a vast</w:t>
      </w:r>
      <w:r w:rsidRPr="00240C94">
        <w:rPr>
          <w:rFonts w:ascii="Times New Roman" w:hAnsi="Times New Roman"/>
          <w:sz w:val="24"/>
          <w:szCs w:val="24"/>
        </w:rPr>
        <w:t xml:space="preserve"> wealth of nutritional benefits [</w:t>
      </w:r>
      <w:r w:rsidRPr="00E96E27">
        <w:rPr>
          <w:rStyle w:val="s1"/>
          <w:rFonts w:ascii="Times New Roman" w:hAnsi="Times New Roman"/>
          <w:color w:val="auto"/>
          <w:sz w:val="24"/>
          <w:szCs w:val="24"/>
        </w:rPr>
        <w:t xml:space="preserve">Table </w:t>
      </w:r>
      <w:r w:rsidR="005F317D" w:rsidRPr="00E96E27">
        <w:rPr>
          <w:rStyle w:val="s1"/>
          <w:rFonts w:ascii="Times New Roman" w:hAnsi="Times New Roman"/>
          <w:color w:val="auto"/>
          <w:sz w:val="24"/>
          <w:szCs w:val="24"/>
        </w:rPr>
        <w:t>1</w:t>
      </w:r>
      <w:r w:rsidRPr="00240C94">
        <w:rPr>
          <w:rFonts w:ascii="Times New Roman" w:hAnsi="Times New Roman"/>
          <w:sz w:val="24"/>
          <w:szCs w:val="24"/>
        </w:rPr>
        <w:t xml:space="preserve">]. </w:t>
      </w:r>
      <w:r>
        <w:rPr>
          <w:rFonts w:ascii="Times New Roman" w:hAnsi="Times New Roman"/>
          <w:sz w:val="24"/>
          <w:szCs w:val="24"/>
        </w:rPr>
        <w:t>However</w:t>
      </w:r>
      <w:r w:rsidRPr="00240C94">
        <w:rPr>
          <w:rFonts w:ascii="Times New Roman" w:hAnsi="Times New Roman"/>
          <w:sz w:val="24"/>
          <w:szCs w:val="24"/>
        </w:rPr>
        <w:t xml:space="preserve">, they </w:t>
      </w:r>
      <w:r>
        <w:rPr>
          <w:rFonts w:ascii="Times New Roman" w:hAnsi="Times New Roman"/>
          <w:sz w:val="24"/>
          <w:szCs w:val="24"/>
        </w:rPr>
        <w:t>are</w:t>
      </w:r>
      <w:r w:rsidRPr="00240C94">
        <w:rPr>
          <w:rFonts w:ascii="Times New Roman" w:hAnsi="Times New Roman"/>
          <w:sz w:val="24"/>
          <w:szCs w:val="24"/>
        </w:rPr>
        <w:t xml:space="preserve"> low in calories, fat</w:t>
      </w:r>
      <w:r>
        <w:rPr>
          <w:rFonts w:ascii="Times New Roman" w:hAnsi="Times New Roman"/>
          <w:sz w:val="24"/>
          <w:szCs w:val="24"/>
        </w:rPr>
        <w:t xml:space="preserve"> </w:t>
      </w:r>
      <w:r w:rsidR="00F24233">
        <w:rPr>
          <w:rFonts w:ascii="Times New Roman" w:hAnsi="Times New Roman"/>
          <w:sz w:val="24"/>
          <w:szCs w:val="24"/>
        </w:rPr>
        <w:t>content,</w:t>
      </w:r>
      <w:r w:rsidRPr="00240C94">
        <w:rPr>
          <w:rFonts w:ascii="Times New Roman" w:hAnsi="Times New Roman"/>
          <w:sz w:val="24"/>
          <w:szCs w:val="24"/>
        </w:rPr>
        <w:t xml:space="preserve"> </w:t>
      </w:r>
      <w:r>
        <w:rPr>
          <w:rFonts w:ascii="Times New Roman" w:hAnsi="Times New Roman"/>
          <w:sz w:val="24"/>
          <w:szCs w:val="24"/>
        </w:rPr>
        <w:t xml:space="preserve">less </w:t>
      </w:r>
      <w:r w:rsidRPr="00240C94">
        <w:rPr>
          <w:rFonts w:ascii="Times New Roman" w:hAnsi="Times New Roman"/>
          <w:sz w:val="24"/>
          <w:szCs w:val="24"/>
        </w:rPr>
        <w:t>cholesterol</w:t>
      </w:r>
      <w:r>
        <w:rPr>
          <w:rFonts w:ascii="Times New Roman" w:hAnsi="Times New Roman"/>
          <w:sz w:val="24"/>
          <w:szCs w:val="24"/>
        </w:rPr>
        <w:t xml:space="preserve"> </w:t>
      </w:r>
      <w:r w:rsidR="00F24233">
        <w:rPr>
          <w:rFonts w:ascii="Times New Roman" w:hAnsi="Times New Roman"/>
          <w:sz w:val="24"/>
          <w:szCs w:val="24"/>
        </w:rPr>
        <w:t xml:space="preserve">levels </w:t>
      </w:r>
      <w:r w:rsidR="00F24233" w:rsidRPr="00240C94">
        <w:rPr>
          <w:rFonts w:ascii="Times New Roman" w:hAnsi="Times New Roman"/>
          <w:sz w:val="24"/>
          <w:szCs w:val="24"/>
        </w:rPr>
        <w:t xml:space="preserve">and </w:t>
      </w:r>
      <w:r w:rsidR="00F24233">
        <w:rPr>
          <w:rFonts w:ascii="Times New Roman" w:hAnsi="Times New Roman"/>
          <w:sz w:val="24"/>
          <w:szCs w:val="24"/>
        </w:rPr>
        <w:t>less</w:t>
      </w:r>
      <w:r>
        <w:rPr>
          <w:rFonts w:ascii="Times New Roman" w:hAnsi="Times New Roman"/>
          <w:sz w:val="24"/>
          <w:szCs w:val="24"/>
        </w:rPr>
        <w:t xml:space="preserve"> </w:t>
      </w:r>
      <w:r w:rsidRPr="00240C94">
        <w:rPr>
          <w:rFonts w:ascii="Times New Roman" w:hAnsi="Times New Roman"/>
          <w:sz w:val="24"/>
          <w:szCs w:val="24"/>
        </w:rPr>
        <w:t>sodium</w:t>
      </w:r>
      <w:r>
        <w:rPr>
          <w:rFonts w:ascii="Times New Roman" w:hAnsi="Times New Roman"/>
          <w:sz w:val="24"/>
          <w:szCs w:val="24"/>
        </w:rPr>
        <w:t xml:space="preserve"> levels</w:t>
      </w:r>
      <w:r w:rsidRPr="00240C94">
        <w:rPr>
          <w:rFonts w:ascii="Times New Roman" w:hAnsi="Times New Roman"/>
          <w:sz w:val="24"/>
          <w:szCs w:val="24"/>
        </w:rPr>
        <w:t>,</w:t>
      </w:r>
      <w:r>
        <w:rPr>
          <w:rFonts w:ascii="Times New Roman" w:hAnsi="Times New Roman"/>
          <w:sz w:val="24"/>
          <w:szCs w:val="24"/>
        </w:rPr>
        <w:t xml:space="preserve"> which </w:t>
      </w:r>
      <w:r w:rsidR="00F24233" w:rsidRPr="00240C94">
        <w:rPr>
          <w:rFonts w:ascii="Times New Roman" w:hAnsi="Times New Roman"/>
          <w:sz w:val="24"/>
          <w:szCs w:val="24"/>
        </w:rPr>
        <w:t>mak</w:t>
      </w:r>
      <w:r w:rsidR="00F24233">
        <w:rPr>
          <w:rFonts w:ascii="Times New Roman" w:hAnsi="Times New Roman"/>
          <w:sz w:val="24"/>
          <w:szCs w:val="24"/>
        </w:rPr>
        <w:t xml:space="preserve">e </w:t>
      </w:r>
      <w:r w:rsidR="00F24233" w:rsidRPr="00240C94">
        <w:rPr>
          <w:rFonts w:ascii="Times New Roman" w:hAnsi="Times New Roman"/>
          <w:sz w:val="24"/>
          <w:szCs w:val="24"/>
        </w:rPr>
        <w:t>mushrooms</w:t>
      </w:r>
      <w:r w:rsidR="00193A17">
        <w:rPr>
          <w:rFonts w:ascii="Times New Roman" w:hAnsi="Times New Roman"/>
          <w:sz w:val="24"/>
          <w:szCs w:val="24"/>
        </w:rPr>
        <w:t xml:space="preserve"> </w:t>
      </w:r>
      <w:r w:rsidRPr="00240C94">
        <w:rPr>
          <w:rFonts w:ascii="Times New Roman" w:hAnsi="Times New Roman"/>
          <w:sz w:val="24"/>
          <w:szCs w:val="24"/>
        </w:rPr>
        <w:t xml:space="preserve">an excellent choice for health-conscious individuals. </w:t>
      </w:r>
      <w:r w:rsidR="00193A17">
        <w:rPr>
          <w:rFonts w:ascii="Times New Roman" w:hAnsi="Times New Roman"/>
          <w:sz w:val="24"/>
          <w:szCs w:val="24"/>
        </w:rPr>
        <w:t>Adding</w:t>
      </w:r>
      <w:r w:rsidRPr="00240C94">
        <w:rPr>
          <w:rFonts w:ascii="Times New Roman" w:hAnsi="Times New Roman"/>
          <w:sz w:val="24"/>
          <w:szCs w:val="24"/>
        </w:rPr>
        <w:t xml:space="preserve"> oyster mushrooms in</w:t>
      </w:r>
      <w:r w:rsidR="00193A17">
        <w:rPr>
          <w:rFonts w:ascii="Times New Roman" w:hAnsi="Times New Roman"/>
          <w:sz w:val="24"/>
          <w:szCs w:val="24"/>
        </w:rPr>
        <w:t xml:space="preserve"> our</w:t>
      </w:r>
      <w:r w:rsidRPr="00240C94">
        <w:rPr>
          <w:rFonts w:ascii="Times New Roman" w:hAnsi="Times New Roman"/>
          <w:sz w:val="24"/>
          <w:szCs w:val="24"/>
        </w:rPr>
        <w:t xml:space="preserve"> diets</w:t>
      </w:r>
      <w:r w:rsidR="00193A17">
        <w:rPr>
          <w:rFonts w:ascii="Times New Roman" w:hAnsi="Times New Roman"/>
          <w:sz w:val="24"/>
          <w:szCs w:val="24"/>
        </w:rPr>
        <w:t xml:space="preserve"> </w:t>
      </w:r>
      <w:r w:rsidR="00F24233">
        <w:rPr>
          <w:rFonts w:ascii="Times New Roman" w:hAnsi="Times New Roman"/>
          <w:sz w:val="24"/>
          <w:szCs w:val="24"/>
        </w:rPr>
        <w:t xml:space="preserve">which </w:t>
      </w:r>
      <w:r w:rsidR="00F24233" w:rsidRPr="00240C94">
        <w:rPr>
          <w:rFonts w:ascii="Times New Roman" w:hAnsi="Times New Roman"/>
          <w:sz w:val="24"/>
          <w:szCs w:val="24"/>
        </w:rPr>
        <w:t>will</w:t>
      </w:r>
      <w:r w:rsidR="00193A17">
        <w:rPr>
          <w:rFonts w:ascii="Times New Roman" w:hAnsi="Times New Roman"/>
          <w:sz w:val="24"/>
          <w:szCs w:val="24"/>
        </w:rPr>
        <w:t xml:space="preserve"> </w:t>
      </w:r>
      <w:r w:rsidR="00F24233">
        <w:rPr>
          <w:rFonts w:ascii="Times New Roman" w:hAnsi="Times New Roman"/>
          <w:sz w:val="24"/>
          <w:szCs w:val="24"/>
        </w:rPr>
        <w:t xml:space="preserve">lead </w:t>
      </w:r>
      <w:r w:rsidR="00F24233" w:rsidRPr="00240C94">
        <w:rPr>
          <w:rFonts w:ascii="Times New Roman" w:hAnsi="Times New Roman"/>
          <w:sz w:val="24"/>
          <w:szCs w:val="24"/>
        </w:rPr>
        <w:t>to</w:t>
      </w:r>
      <w:r w:rsidRPr="00240C94">
        <w:rPr>
          <w:rFonts w:ascii="Times New Roman" w:hAnsi="Times New Roman"/>
          <w:sz w:val="24"/>
          <w:szCs w:val="24"/>
        </w:rPr>
        <w:t xml:space="preserve"> </w:t>
      </w:r>
      <w:r w:rsidR="00193A17">
        <w:rPr>
          <w:rFonts w:ascii="Times New Roman" w:hAnsi="Times New Roman"/>
          <w:sz w:val="24"/>
          <w:szCs w:val="24"/>
        </w:rPr>
        <w:t xml:space="preserve">the </w:t>
      </w:r>
      <w:r w:rsidRPr="00240C94">
        <w:rPr>
          <w:rFonts w:ascii="Times New Roman" w:hAnsi="Times New Roman"/>
          <w:sz w:val="24"/>
          <w:szCs w:val="24"/>
        </w:rPr>
        <w:t xml:space="preserve">reduction </w:t>
      </w:r>
      <w:r w:rsidR="00193A17">
        <w:rPr>
          <w:rFonts w:ascii="Times New Roman" w:hAnsi="Times New Roman"/>
          <w:sz w:val="24"/>
          <w:szCs w:val="24"/>
        </w:rPr>
        <w:t xml:space="preserve">and </w:t>
      </w:r>
      <w:r w:rsidR="00F24233">
        <w:rPr>
          <w:rFonts w:ascii="Times New Roman" w:hAnsi="Times New Roman"/>
          <w:sz w:val="24"/>
          <w:szCs w:val="24"/>
        </w:rPr>
        <w:t xml:space="preserve">risk </w:t>
      </w:r>
      <w:r w:rsidR="00F24233" w:rsidRPr="00240C94">
        <w:rPr>
          <w:rFonts w:ascii="Times New Roman" w:hAnsi="Times New Roman"/>
          <w:sz w:val="24"/>
          <w:szCs w:val="24"/>
        </w:rPr>
        <w:t>of</w:t>
      </w:r>
      <w:r w:rsidRPr="00240C94">
        <w:rPr>
          <w:rFonts w:ascii="Times New Roman" w:hAnsi="Times New Roman"/>
          <w:sz w:val="24"/>
          <w:szCs w:val="24"/>
        </w:rPr>
        <w:t xml:space="preserve"> </w:t>
      </w:r>
      <w:r w:rsidR="00193A17">
        <w:rPr>
          <w:rFonts w:ascii="Times New Roman" w:hAnsi="Times New Roman"/>
          <w:sz w:val="24"/>
          <w:szCs w:val="24"/>
        </w:rPr>
        <w:t xml:space="preserve">several </w:t>
      </w:r>
      <w:r w:rsidRPr="00240C94">
        <w:rPr>
          <w:rFonts w:ascii="Times New Roman" w:hAnsi="Times New Roman"/>
          <w:sz w:val="24"/>
          <w:szCs w:val="24"/>
        </w:rPr>
        <w:t>health issues,</w:t>
      </w:r>
      <w:r w:rsidR="00193A17">
        <w:rPr>
          <w:rFonts w:ascii="Times New Roman" w:hAnsi="Times New Roman"/>
          <w:sz w:val="24"/>
          <w:szCs w:val="24"/>
        </w:rPr>
        <w:t xml:space="preserve"> </w:t>
      </w:r>
      <w:r w:rsidR="00F24233">
        <w:rPr>
          <w:rFonts w:ascii="Times New Roman" w:hAnsi="Times New Roman"/>
          <w:sz w:val="24"/>
          <w:szCs w:val="24"/>
        </w:rPr>
        <w:t xml:space="preserve">which </w:t>
      </w:r>
      <w:r w:rsidR="00F24233" w:rsidRPr="00240C94">
        <w:rPr>
          <w:rFonts w:ascii="Times New Roman" w:hAnsi="Times New Roman"/>
          <w:sz w:val="24"/>
          <w:szCs w:val="24"/>
        </w:rPr>
        <w:t>include</w:t>
      </w:r>
      <w:r w:rsidR="00F24233">
        <w:rPr>
          <w:rFonts w:ascii="Times New Roman" w:hAnsi="Times New Roman"/>
          <w:sz w:val="24"/>
          <w:szCs w:val="24"/>
        </w:rPr>
        <w:t xml:space="preserve"> </w:t>
      </w:r>
      <w:r w:rsidR="00F24233" w:rsidRPr="00240C94">
        <w:rPr>
          <w:rFonts w:ascii="Times New Roman" w:hAnsi="Times New Roman"/>
          <w:sz w:val="24"/>
          <w:szCs w:val="24"/>
        </w:rPr>
        <w:t>obesity</w:t>
      </w:r>
      <w:r w:rsidRPr="00240C94">
        <w:rPr>
          <w:rFonts w:ascii="Times New Roman" w:hAnsi="Times New Roman"/>
          <w:sz w:val="24"/>
          <w:szCs w:val="24"/>
        </w:rPr>
        <w:t xml:space="preserve">, diabetes, cancer and heart diseases, while simultaneously </w:t>
      </w:r>
      <w:r w:rsidR="00193A17">
        <w:rPr>
          <w:rFonts w:ascii="Times New Roman" w:hAnsi="Times New Roman"/>
          <w:sz w:val="24"/>
          <w:szCs w:val="24"/>
        </w:rPr>
        <w:t>boosting</w:t>
      </w:r>
      <w:r w:rsidRPr="00240C94">
        <w:rPr>
          <w:rFonts w:ascii="Times New Roman" w:hAnsi="Times New Roman"/>
          <w:sz w:val="24"/>
          <w:szCs w:val="24"/>
        </w:rPr>
        <w:t xml:space="preserve"> the</w:t>
      </w:r>
      <w:r w:rsidR="00193A17">
        <w:rPr>
          <w:rFonts w:ascii="Times New Roman" w:hAnsi="Times New Roman"/>
          <w:sz w:val="24"/>
          <w:szCs w:val="24"/>
        </w:rPr>
        <w:t xml:space="preserve"> </w:t>
      </w:r>
      <w:r w:rsidR="00F24233" w:rsidRPr="00240C94">
        <w:rPr>
          <w:rFonts w:ascii="Times New Roman" w:hAnsi="Times New Roman"/>
          <w:sz w:val="24"/>
          <w:szCs w:val="24"/>
        </w:rPr>
        <w:t xml:space="preserve">immune </w:t>
      </w:r>
      <w:r w:rsidR="00F24233">
        <w:rPr>
          <w:rFonts w:ascii="Times New Roman" w:hAnsi="Times New Roman"/>
          <w:sz w:val="24"/>
          <w:szCs w:val="24"/>
        </w:rPr>
        <w:t>body</w:t>
      </w:r>
      <w:r w:rsidR="00193A17">
        <w:rPr>
          <w:rFonts w:ascii="Times New Roman" w:hAnsi="Times New Roman"/>
          <w:sz w:val="24"/>
          <w:szCs w:val="24"/>
        </w:rPr>
        <w:t xml:space="preserve"> </w:t>
      </w:r>
      <w:r w:rsidRPr="00240C94">
        <w:rPr>
          <w:rFonts w:ascii="Times New Roman" w:hAnsi="Times New Roman"/>
          <w:sz w:val="24"/>
          <w:szCs w:val="24"/>
        </w:rPr>
        <w:t>system. Beyond th</w:t>
      </w:r>
      <w:r w:rsidR="00193A17">
        <w:rPr>
          <w:rFonts w:ascii="Times New Roman" w:hAnsi="Times New Roman"/>
          <w:sz w:val="24"/>
          <w:szCs w:val="24"/>
        </w:rPr>
        <w:t>e</w:t>
      </w:r>
      <w:r w:rsidRPr="00240C94">
        <w:rPr>
          <w:rFonts w:ascii="Times New Roman" w:hAnsi="Times New Roman"/>
          <w:sz w:val="24"/>
          <w:szCs w:val="24"/>
        </w:rPr>
        <w:t xml:space="preserve"> nutritional value, </w:t>
      </w:r>
      <w:r w:rsidR="00193A17">
        <w:rPr>
          <w:rFonts w:ascii="Times New Roman" w:hAnsi="Times New Roman"/>
          <w:sz w:val="24"/>
          <w:szCs w:val="24"/>
        </w:rPr>
        <w:t xml:space="preserve">of </w:t>
      </w:r>
      <w:r w:rsidR="00F24233">
        <w:rPr>
          <w:rFonts w:ascii="Times New Roman" w:hAnsi="Times New Roman"/>
          <w:sz w:val="24"/>
          <w:szCs w:val="24"/>
        </w:rPr>
        <w:t xml:space="preserve">the </w:t>
      </w:r>
      <w:r w:rsidR="00F24233" w:rsidRPr="00240C94">
        <w:rPr>
          <w:rFonts w:ascii="Times New Roman" w:hAnsi="Times New Roman"/>
          <w:sz w:val="24"/>
          <w:szCs w:val="24"/>
        </w:rPr>
        <w:t>mushrooms</w:t>
      </w:r>
      <w:r w:rsidRPr="00240C94">
        <w:rPr>
          <w:rFonts w:ascii="Times New Roman" w:hAnsi="Times New Roman"/>
          <w:sz w:val="24"/>
          <w:szCs w:val="24"/>
        </w:rPr>
        <w:t xml:space="preserve"> </w:t>
      </w:r>
      <w:r w:rsidR="00193A17">
        <w:rPr>
          <w:rFonts w:ascii="Times New Roman" w:hAnsi="Times New Roman"/>
          <w:sz w:val="24"/>
          <w:szCs w:val="24"/>
        </w:rPr>
        <w:t xml:space="preserve">have </w:t>
      </w:r>
      <w:r w:rsidR="00B61A5B">
        <w:rPr>
          <w:rFonts w:ascii="Times New Roman" w:hAnsi="Times New Roman"/>
          <w:sz w:val="24"/>
          <w:szCs w:val="24"/>
        </w:rPr>
        <w:t xml:space="preserve">a vast </w:t>
      </w:r>
      <w:r w:rsidR="00193A17">
        <w:rPr>
          <w:rFonts w:ascii="Times New Roman" w:hAnsi="Times New Roman"/>
          <w:sz w:val="24"/>
          <w:szCs w:val="24"/>
        </w:rPr>
        <w:t xml:space="preserve">wide </w:t>
      </w:r>
      <w:r w:rsidRPr="00240C94">
        <w:rPr>
          <w:rFonts w:ascii="Times New Roman" w:hAnsi="Times New Roman"/>
          <w:sz w:val="24"/>
          <w:szCs w:val="24"/>
        </w:rPr>
        <w:t xml:space="preserve">range of bioactive </w:t>
      </w:r>
      <w:r w:rsidR="00193A17">
        <w:rPr>
          <w:rFonts w:ascii="Times New Roman" w:hAnsi="Times New Roman"/>
          <w:sz w:val="24"/>
          <w:szCs w:val="24"/>
        </w:rPr>
        <w:t>element</w:t>
      </w:r>
      <w:r w:rsidR="00B61A5B">
        <w:rPr>
          <w:rFonts w:ascii="Times New Roman" w:hAnsi="Times New Roman"/>
          <w:sz w:val="24"/>
          <w:szCs w:val="24"/>
        </w:rPr>
        <w:t xml:space="preserve">s </w:t>
      </w:r>
      <w:r w:rsidR="00F24233">
        <w:rPr>
          <w:rFonts w:ascii="Times New Roman" w:hAnsi="Times New Roman"/>
          <w:sz w:val="24"/>
          <w:szCs w:val="24"/>
        </w:rPr>
        <w:t>and compounds</w:t>
      </w:r>
      <w:r w:rsidRPr="00240C94">
        <w:rPr>
          <w:rFonts w:ascii="Times New Roman" w:hAnsi="Times New Roman"/>
          <w:sz w:val="24"/>
          <w:szCs w:val="24"/>
        </w:rPr>
        <w:t xml:space="preserve"> like peptides, polysaccharides, fatty acids, oligosaccharides, glycoproteins,</w:t>
      </w:r>
      <w:r>
        <w:rPr>
          <w:rFonts w:ascii="Times New Roman" w:hAnsi="Times New Roman"/>
          <w:sz w:val="24"/>
          <w:szCs w:val="24"/>
        </w:rPr>
        <w:t xml:space="preserve"> </w:t>
      </w:r>
      <w:r w:rsidRPr="00240C94">
        <w:rPr>
          <w:rFonts w:ascii="Times New Roman" w:hAnsi="Times New Roman"/>
          <w:sz w:val="24"/>
          <w:szCs w:val="24"/>
        </w:rPr>
        <w:t xml:space="preserve">and nucleosides, which have been </w:t>
      </w:r>
      <w:r w:rsidR="00193A17">
        <w:rPr>
          <w:rFonts w:ascii="Times New Roman" w:hAnsi="Times New Roman"/>
          <w:sz w:val="24"/>
          <w:szCs w:val="24"/>
        </w:rPr>
        <w:t xml:space="preserve">used </w:t>
      </w:r>
      <w:r w:rsidRPr="00240C94">
        <w:rPr>
          <w:rFonts w:ascii="Times New Roman" w:hAnsi="Times New Roman"/>
          <w:sz w:val="24"/>
          <w:szCs w:val="24"/>
        </w:rPr>
        <w:t>in traditional</w:t>
      </w:r>
      <w:r w:rsidR="00193A17">
        <w:rPr>
          <w:rFonts w:ascii="Times New Roman" w:hAnsi="Times New Roman"/>
          <w:sz w:val="24"/>
          <w:szCs w:val="24"/>
        </w:rPr>
        <w:t xml:space="preserve"> usage of  </w:t>
      </w:r>
      <w:r w:rsidRPr="00240C94">
        <w:rPr>
          <w:rFonts w:ascii="Times New Roman" w:hAnsi="Times New Roman"/>
          <w:sz w:val="24"/>
          <w:szCs w:val="24"/>
        </w:rPr>
        <w:t xml:space="preserve"> medicine to </w:t>
      </w:r>
      <w:r w:rsidR="00F24233" w:rsidRPr="00240C94">
        <w:rPr>
          <w:rFonts w:ascii="Times New Roman" w:hAnsi="Times New Roman"/>
          <w:sz w:val="24"/>
          <w:szCs w:val="24"/>
        </w:rPr>
        <w:t xml:space="preserve">combat </w:t>
      </w:r>
      <w:r w:rsidR="00F24233">
        <w:rPr>
          <w:rFonts w:ascii="Times New Roman" w:hAnsi="Times New Roman"/>
          <w:sz w:val="24"/>
          <w:szCs w:val="24"/>
        </w:rPr>
        <w:t>the</w:t>
      </w:r>
      <w:r w:rsidR="00193A17">
        <w:rPr>
          <w:rFonts w:ascii="Times New Roman" w:hAnsi="Times New Roman"/>
          <w:sz w:val="24"/>
          <w:szCs w:val="24"/>
        </w:rPr>
        <w:t xml:space="preserve"> </w:t>
      </w:r>
      <w:r w:rsidRPr="00240C94">
        <w:rPr>
          <w:rFonts w:ascii="Times New Roman" w:hAnsi="Times New Roman"/>
          <w:sz w:val="24"/>
          <w:szCs w:val="24"/>
        </w:rPr>
        <w:t>various ailments.</w:t>
      </w:r>
      <w:r w:rsidR="00B61A5B">
        <w:rPr>
          <w:rFonts w:ascii="Times New Roman" w:hAnsi="Times New Roman"/>
          <w:sz w:val="24"/>
          <w:szCs w:val="24"/>
        </w:rPr>
        <w:t xml:space="preserve"> </w:t>
      </w:r>
      <w:r w:rsidR="00193A17">
        <w:rPr>
          <w:rFonts w:ascii="Times New Roman" w:hAnsi="Times New Roman"/>
          <w:sz w:val="24"/>
          <w:szCs w:val="24"/>
        </w:rPr>
        <w:t>O</w:t>
      </w:r>
      <w:r w:rsidRPr="00240C94">
        <w:rPr>
          <w:rFonts w:ascii="Times New Roman" w:hAnsi="Times New Roman"/>
          <w:sz w:val="24"/>
          <w:szCs w:val="24"/>
        </w:rPr>
        <w:t xml:space="preserve">yster mushrooms found to </w:t>
      </w:r>
      <w:r w:rsidR="00193A17">
        <w:rPr>
          <w:rFonts w:ascii="Times New Roman" w:hAnsi="Times New Roman"/>
          <w:sz w:val="24"/>
          <w:szCs w:val="24"/>
        </w:rPr>
        <w:t>have</w:t>
      </w:r>
      <w:r w:rsidRPr="00240C94">
        <w:rPr>
          <w:rFonts w:ascii="Times New Roman" w:hAnsi="Times New Roman"/>
          <w:sz w:val="24"/>
          <w:szCs w:val="24"/>
        </w:rPr>
        <w:t xml:space="preserve"> </w:t>
      </w:r>
      <w:r w:rsidR="00193A17">
        <w:rPr>
          <w:rFonts w:ascii="Times New Roman" w:hAnsi="Times New Roman"/>
          <w:sz w:val="24"/>
          <w:szCs w:val="24"/>
        </w:rPr>
        <w:t xml:space="preserve">a </w:t>
      </w:r>
      <w:r w:rsidRPr="00240C94">
        <w:rPr>
          <w:rFonts w:ascii="Times New Roman" w:hAnsi="Times New Roman"/>
          <w:sz w:val="24"/>
          <w:szCs w:val="24"/>
        </w:rPr>
        <w:t xml:space="preserve">plethora of health-promoting properties, </w:t>
      </w:r>
      <w:r w:rsidR="00193A17">
        <w:rPr>
          <w:rFonts w:ascii="Times New Roman" w:hAnsi="Times New Roman"/>
          <w:sz w:val="24"/>
          <w:szCs w:val="24"/>
        </w:rPr>
        <w:t xml:space="preserve">which </w:t>
      </w:r>
      <w:r w:rsidRPr="00240C94">
        <w:rPr>
          <w:rFonts w:ascii="Times New Roman" w:hAnsi="Times New Roman"/>
          <w:sz w:val="24"/>
          <w:szCs w:val="24"/>
        </w:rPr>
        <w:t>includ</w:t>
      </w:r>
      <w:r w:rsidR="00193A17">
        <w:rPr>
          <w:rFonts w:ascii="Times New Roman" w:hAnsi="Times New Roman"/>
          <w:sz w:val="24"/>
          <w:szCs w:val="24"/>
        </w:rPr>
        <w:t xml:space="preserve">e </w:t>
      </w:r>
      <w:r w:rsidRPr="00240C94">
        <w:rPr>
          <w:rFonts w:ascii="Times New Roman" w:hAnsi="Times New Roman"/>
          <w:sz w:val="24"/>
          <w:szCs w:val="24"/>
        </w:rPr>
        <w:t>antioxidant, antidiabetic, anticancer, antimicrobial, anti-inflammatory, antihypertensive, antiatherogenic, anti-</w:t>
      </w:r>
      <w:r w:rsidR="00F24233" w:rsidRPr="00240C94">
        <w:rPr>
          <w:rFonts w:ascii="Times New Roman" w:hAnsi="Times New Roman"/>
          <w:sz w:val="24"/>
          <w:szCs w:val="24"/>
        </w:rPr>
        <w:t>hyperglycaemic</w:t>
      </w:r>
      <w:r w:rsidRPr="00240C94">
        <w:rPr>
          <w:rFonts w:ascii="Times New Roman" w:hAnsi="Times New Roman"/>
          <w:sz w:val="24"/>
          <w:szCs w:val="24"/>
        </w:rPr>
        <w:t xml:space="preserve"> and immuno</w:t>
      </w:r>
      <w:r w:rsidR="00193A17">
        <w:rPr>
          <w:rFonts w:ascii="Times New Roman" w:hAnsi="Times New Roman"/>
          <w:sz w:val="24"/>
          <w:szCs w:val="24"/>
        </w:rPr>
        <w:t>-</w:t>
      </w:r>
      <w:r w:rsidRPr="00240C94">
        <w:rPr>
          <w:rFonts w:ascii="Times New Roman" w:hAnsi="Times New Roman"/>
          <w:sz w:val="24"/>
          <w:szCs w:val="24"/>
        </w:rPr>
        <w:t>modulating</w:t>
      </w:r>
      <w:r w:rsidR="00193A17">
        <w:rPr>
          <w:rFonts w:ascii="Times New Roman" w:hAnsi="Times New Roman"/>
          <w:sz w:val="24"/>
          <w:szCs w:val="24"/>
        </w:rPr>
        <w:t xml:space="preserve"> characters</w:t>
      </w:r>
      <w:r w:rsidRPr="00240C94">
        <w:rPr>
          <w:rFonts w:ascii="Times New Roman" w:hAnsi="Times New Roman"/>
          <w:sz w:val="24"/>
          <w:szCs w:val="24"/>
        </w:rPr>
        <w:t>, and versatile natural remedy</w:t>
      </w:r>
      <w:r w:rsidR="00AC6728">
        <w:rPr>
          <w:rFonts w:ascii="Times New Roman" w:hAnsi="Times New Roman"/>
          <w:sz w:val="24"/>
          <w:szCs w:val="24"/>
        </w:rPr>
        <w:t>.</w:t>
      </w:r>
      <w:r w:rsidR="00573D7D">
        <w:rPr>
          <w:rFonts w:ascii="Times New Roman" w:hAnsi="Times New Roman"/>
          <w:sz w:val="24"/>
          <w:szCs w:val="24"/>
        </w:rPr>
        <w:t xml:space="preserve"> </w:t>
      </w:r>
      <w:r w:rsidRPr="00240C94">
        <w:rPr>
          <w:rFonts w:ascii="Times New Roman" w:hAnsi="Times New Roman"/>
          <w:sz w:val="24"/>
          <w:szCs w:val="24"/>
        </w:rPr>
        <w:t>[</w:t>
      </w:r>
      <w:r w:rsidR="00D05A06" w:rsidRPr="00573D7D">
        <w:rPr>
          <w:rFonts w:ascii="Times New Roman" w:hAnsi="Times New Roman"/>
          <w:color w:val="000000" w:themeColor="text1"/>
          <w:sz w:val="24"/>
          <w:szCs w:val="24"/>
        </w:rPr>
        <w:t>I.</w:t>
      </w:r>
      <w:r w:rsidR="00D05A06" w:rsidRPr="00573D7D">
        <w:rPr>
          <w:rFonts w:ascii="Times New Roman" w:hAnsi="Times New Roman"/>
          <w:i/>
          <w:iCs/>
          <w:color w:val="000000" w:themeColor="text1"/>
          <w:sz w:val="24"/>
          <w:szCs w:val="24"/>
        </w:rPr>
        <w:t>S. Yingyue</w:t>
      </w:r>
      <w:r w:rsidR="00D05A06" w:rsidRPr="00573D7D">
        <w:rPr>
          <w:rStyle w:val="s1"/>
          <w:rFonts w:ascii="Times New Roman" w:hAnsi="Times New Roman"/>
          <w:i/>
          <w:iCs/>
          <w:color w:val="000000" w:themeColor="text1"/>
          <w:sz w:val="24"/>
          <w:szCs w:val="24"/>
        </w:rPr>
        <w:t xml:space="preserve"> et.al.,2014</w:t>
      </w:r>
      <w:r w:rsidR="00D05A06" w:rsidRPr="00573D7D">
        <w:rPr>
          <w:rFonts w:ascii="Times New Roman" w:hAnsi="Times New Roman"/>
          <w:color w:val="000000" w:themeColor="text1"/>
          <w:sz w:val="24"/>
          <w:szCs w:val="24"/>
        </w:rPr>
        <w:t>, Ijeh,</w:t>
      </w:r>
      <w:r w:rsidR="008C3E1C">
        <w:rPr>
          <w:rFonts w:ascii="Times New Roman" w:hAnsi="Times New Roman"/>
          <w:color w:val="000000" w:themeColor="text1"/>
          <w:sz w:val="24"/>
          <w:szCs w:val="24"/>
        </w:rPr>
        <w:t xml:space="preserve"> </w:t>
      </w:r>
      <w:r w:rsidR="00D05A06" w:rsidRPr="008C3E1C">
        <w:rPr>
          <w:rFonts w:ascii="Times New Roman" w:hAnsi="Times New Roman"/>
          <w:i/>
          <w:iCs/>
          <w:color w:val="000000" w:themeColor="text1"/>
          <w:sz w:val="24"/>
          <w:szCs w:val="24"/>
        </w:rPr>
        <w:t>et. al</w:t>
      </w:r>
      <w:r w:rsidR="00D05A06" w:rsidRPr="00573D7D">
        <w:rPr>
          <w:rFonts w:ascii="Times New Roman" w:hAnsi="Times New Roman"/>
          <w:color w:val="000000" w:themeColor="text1"/>
          <w:sz w:val="24"/>
          <w:szCs w:val="24"/>
        </w:rPr>
        <w:t xml:space="preserve"> 2009,</w:t>
      </w:r>
      <w:r w:rsidR="00D05A06" w:rsidRPr="00573D7D">
        <w:rPr>
          <w:rStyle w:val="s1"/>
          <w:rFonts w:ascii="Times New Roman" w:hAnsi="Times New Roman"/>
          <w:sz w:val="24"/>
          <w:szCs w:val="24"/>
        </w:rPr>
        <w:t xml:space="preserve"> </w:t>
      </w:r>
      <w:r w:rsidR="00D05A06" w:rsidRPr="00573D7D">
        <w:rPr>
          <w:rFonts w:ascii="Times New Roman" w:hAnsi="Times New Roman"/>
          <w:color w:val="000000" w:themeColor="text1"/>
          <w:sz w:val="24"/>
          <w:szCs w:val="24"/>
        </w:rPr>
        <w:t>M.A.</w:t>
      </w:r>
      <w:r w:rsidR="008C3E1C">
        <w:rPr>
          <w:rFonts w:ascii="Times New Roman" w:hAnsi="Times New Roman"/>
          <w:color w:val="000000" w:themeColor="text1"/>
          <w:sz w:val="24"/>
          <w:szCs w:val="24"/>
        </w:rPr>
        <w:t xml:space="preserve"> </w:t>
      </w:r>
      <w:r w:rsidR="00D05A06" w:rsidRPr="00573D7D">
        <w:rPr>
          <w:rFonts w:ascii="Times New Roman" w:hAnsi="Times New Roman"/>
          <w:color w:val="000000" w:themeColor="text1"/>
          <w:sz w:val="24"/>
          <w:szCs w:val="24"/>
        </w:rPr>
        <w:t xml:space="preserve">Khan </w:t>
      </w:r>
      <w:r w:rsidR="00D05A06" w:rsidRPr="008C3E1C">
        <w:rPr>
          <w:rFonts w:ascii="Times New Roman" w:hAnsi="Times New Roman"/>
          <w:i/>
          <w:iCs/>
          <w:color w:val="000000" w:themeColor="text1"/>
          <w:sz w:val="24"/>
          <w:szCs w:val="24"/>
        </w:rPr>
        <w:t>et.al</w:t>
      </w:r>
      <w:r w:rsidR="00D05A06" w:rsidRPr="00573D7D">
        <w:rPr>
          <w:rFonts w:ascii="Times New Roman" w:hAnsi="Times New Roman"/>
          <w:color w:val="000000" w:themeColor="text1"/>
          <w:sz w:val="24"/>
          <w:szCs w:val="24"/>
        </w:rPr>
        <w:t>,2012.</w:t>
      </w:r>
      <w:r w:rsidRPr="00573D7D">
        <w:rPr>
          <w:rFonts w:ascii="Times New Roman" w:hAnsi="Times New Roman"/>
          <w:sz w:val="24"/>
          <w:szCs w:val="24"/>
        </w:rPr>
        <w:t>]</w:t>
      </w:r>
    </w:p>
    <w:p w14:paraId="5E1DD279" w14:textId="77777777" w:rsidR="005F317D" w:rsidRDefault="005F317D" w:rsidP="00240C94">
      <w:pPr>
        <w:pStyle w:val="p1"/>
        <w:jc w:val="both"/>
        <w:rPr>
          <w:rFonts w:ascii="Times New Roman" w:hAnsi="Times New Roman"/>
          <w:sz w:val="24"/>
          <w:szCs w:val="24"/>
        </w:rPr>
      </w:pPr>
    </w:p>
    <w:p w14:paraId="3449CEA5" w14:textId="57F8C9DC" w:rsidR="005F317D" w:rsidRPr="00240C94" w:rsidRDefault="005F317D" w:rsidP="005F317D">
      <w:pPr>
        <w:pStyle w:val="p1"/>
        <w:jc w:val="center"/>
        <w:rPr>
          <w:rFonts w:ascii="Times New Roman" w:hAnsi="Times New Roman"/>
          <w:sz w:val="24"/>
          <w:szCs w:val="24"/>
        </w:rPr>
      </w:pPr>
      <w:r w:rsidRPr="005F317D">
        <w:rPr>
          <w:rFonts w:ascii="Times New Roman" w:hAnsi="Times New Roman"/>
          <w:noProof/>
          <w:sz w:val="24"/>
          <w:szCs w:val="24"/>
          <w:lang w:val="en-US" w:eastAsia="en-US"/>
        </w:rPr>
        <w:drawing>
          <wp:inline distT="0" distB="0" distL="0" distR="0" wp14:anchorId="7E64DC87" wp14:editId="51B6A271">
            <wp:extent cx="6158183" cy="2106930"/>
            <wp:effectExtent l="0" t="0" r="1905" b="1270"/>
            <wp:docPr id="627925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25092" name=""/>
                    <pic:cNvPicPr/>
                  </pic:nvPicPr>
                  <pic:blipFill rotWithShape="1">
                    <a:blip r:embed="rId15"/>
                    <a:srcRect l="8122" t="9859" r="57035" b="67647"/>
                    <a:stretch/>
                  </pic:blipFill>
                  <pic:spPr bwMode="auto">
                    <a:xfrm>
                      <a:off x="0" y="0"/>
                      <a:ext cx="6356453" cy="2174765"/>
                    </a:xfrm>
                    <a:prstGeom prst="rect">
                      <a:avLst/>
                    </a:prstGeom>
                    <a:ln>
                      <a:noFill/>
                    </a:ln>
                    <a:extLst>
                      <a:ext uri="{53640926-AAD7-44D8-BBD7-CCE9431645EC}">
                        <a14:shadowObscured xmlns:a14="http://schemas.microsoft.com/office/drawing/2010/main"/>
                      </a:ext>
                    </a:extLst>
                  </pic:spPr>
                </pic:pic>
              </a:graphicData>
            </a:graphic>
          </wp:inline>
        </w:drawing>
      </w:r>
    </w:p>
    <w:p w14:paraId="35698D31" w14:textId="166B4C21" w:rsidR="005F317D" w:rsidRDefault="005F317D" w:rsidP="001F4C35">
      <w:pPr>
        <w:pStyle w:val="Heading1"/>
        <w:spacing w:before="67"/>
        <w:jc w:val="center"/>
      </w:pPr>
      <w:r>
        <w:t>Table.1-</w:t>
      </w:r>
      <w:r w:rsidRPr="005F317D">
        <w:t xml:space="preserve"> </w:t>
      </w:r>
      <w:r>
        <w:t>N</w:t>
      </w:r>
      <w:r w:rsidRPr="00240C94">
        <w:t>utritional benefits</w:t>
      </w:r>
    </w:p>
    <w:p w14:paraId="002A979A" w14:textId="0136F97A" w:rsidR="008B4BEB" w:rsidRDefault="00B17697">
      <w:pPr>
        <w:pStyle w:val="Heading1"/>
        <w:spacing w:before="67"/>
        <w:jc w:val="both"/>
      </w:pPr>
      <w:r>
        <w:t>Materials</w:t>
      </w:r>
      <w:r>
        <w:rPr>
          <w:spacing w:val="-3"/>
        </w:rPr>
        <w:t xml:space="preserve"> </w:t>
      </w:r>
      <w:r>
        <w:t>and</w:t>
      </w:r>
      <w:r>
        <w:rPr>
          <w:spacing w:val="1"/>
        </w:rPr>
        <w:t xml:space="preserve"> </w:t>
      </w:r>
      <w:r w:rsidR="00A26518">
        <w:t>Methods</w:t>
      </w:r>
      <w:r w:rsidR="00A26518">
        <w:rPr>
          <w:spacing w:val="-6"/>
        </w:rPr>
        <w:t>:</w:t>
      </w:r>
    </w:p>
    <w:p w14:paraId="7D06B1EE" w14:textId="77777777" w:rsidR="008B4BEB" w:rsidRDefault="008B4BEB">
      <w:pPr>
        <w:pStyle w:val="BodyText"/>
        <w:spacing w:before="82"/>
        <w:rPr>
          <w:b/>
        </w:rPr>
      </w:pPr>
    </w:p>
    <w:p w14:paraId="620ACBF9" w14:textId="652AC157" w:rsidR="00E30076" w:rsidRDefault="00B17697" w:rsidP="00F8021D">
      <w:pPr>
        <w:pStyle w:val="BodyText"/>
        <w:spacing w:line="276" w:lineRule="auto"/>
        <w:ind w:left="2" w:right="439"/>
        <w:jc w:val="both"/>
        <w:rPr>
          <w:spacing w:val="-1"/>
        </w:rPr>
      </w:pPr>
      <w:r>
        <w:t>The</w:t>
      </w:r>
      <w:r>
        <w:rPr>
          <w:spacing w:val="-15"/>
        </w:rPr>
        <w:t xml:space="preserve"> </w:t>
      </w:r>
      <w:r>
        <w:t>research</w:t>
      </w:r>
      <w:r>
        <w:rPr>
          <w:spacing w:val="-15"/>
        </w:rPr>
        <w:t xml:space="preserve"> </w:t>
      </w:r>
      <w:r>
        <w:t>trial</w:t>
      </w:r>
      <w:r>
        <w:rPr>
          <w:spacing w:val="-15"/>
        </w:rPr>
        <w:t xml:space="preserve"> </w:t>
      </w:r>
      <w:r>
        <w:t>was</w:t>
      </w:r>
      <w:r>
        <w:rPr>
          <w:spacing w:val="-7"/>
        </w:rPr>
        <w:t xml:space="preserve"> </w:t>
      </w:r>
      <w:r>
        <w:t>conducted</w:t>
      </w:r>
      <w:r>
        <w:rPr>
          <w:spacing w:val="-10"/>
        </w:rPr>
        <w:t xml:space="preserve"> </w:t>
      </w:r>
      <w:r>
        <w:t>during</w:t>
      </w:r>
      <w:r>
        <w:rPr>
          <w:spacing w:val="-10"/>
        </w:rPr>
        <w:t xml:space="preserve"> </w:t>
      </w:r>
      <w:r>
        <w:t>the</w:t>
      </w:r>
      <w:r>
        <w:rPr>
          <w:spacing w:val="-11"/>
        </w:rPr>
        <w:t xml:space="preserve"> </w:t>
      </w:r>
      <w:r w:rsidRPr="00DF6BCA">
        <w:rPr>
          <w:i/>
          <w:iCs/>
        </w:rPr>
        <w:t>kharif</w:t>
      </w:r>
      <w:r w:rsidRPr="00DF6BCA">
        <w:rPr>
          <w:i/>
          <w:iCs/>
          <w:spacing w:val="-8"/>
        </w:rPr>
        <w:t xml:space="preserve"> </w:t>
      </w:r>
      <w:r>
        <w:t>season</w:t>
      </w:r>
      <w:r>
        <w:rPr>
          <w:spacing w:val="-13"/>
        </w:rPr>
        <w:t xml:space="preserve"> </w:t>
      </w:r>
      <w:r>
        <w:t>2024,</w:t>
      </w:r>
      <w:r>
        <w:rPr>
          <w:spacing w:val="-2"/>
        </w:rPr>
        <w:t xml:space="preserve"> </w:t>
      </w:r>
      <w:r>
        <w:t>at</w:t>
      </w:r>
      <w:r>
        <w:rPr>
          <w:spacing w:val="-4"/>
        </w:rPr>
        <w:t xml:space="preserve"> </w:t>
      </w:r>
      <w:r>
        <w:t>the</w:t>
      </w:r>
      <w:r>
        <w:rPr>
          <w:spacing w:val="-11"/>
        </w:rPr>
        <w:t xml:space="preserve"> </w:t>
      </w:r>
      <w:r>
        <w:t>School</w:t>
      </w:r>
      <w:r>
        <w:rPr>
          <w:spacing w:val="-15"/>
        </w:rPr>
        <w:t xml:space="preserve"> </w:t>
      </w:r>
      <w:r>
        <w:t>of</w:t>
      </w:r>
      <w:r>
        <w:rPr>
          <w:spacing w:val="-15"/>
        </w:rPr>
        <w:t xml:space="preserve"> </w:t>
      </w:r>
      <w:r>
        <w:t>Agriculture</w:t>
      </w:r>
      <w:r w:rsidR="00E30076">
        <w:t>,</w:t>
      </w:r>
      <w:r>
        <w:rPr>
          <w:spacing w:val="-11"/>
        </w:rPr>
        <w:t xml:space="preserve"> </w:t>
      </w:r>
      <w:r>
        <w:t>Loyola Academy</w:t>
      </w:r>
      <w:r>
        <w:rPr>
          <w:spacing w:val="-10"/>
        </w:rPr>
        <w:t xml:space="preserve"> </w:t>
      </w:r>
      <w:r>
        <w:t>Degree</w:t>
      </w:r>
      <w:r>
        <w:rPr>
          <w:spacing w:val="-3"/>
        </w:rPr>
        <w:t xml:space="preserve"> </w:t>
      </w:r>
      <w:r>
        <w:t>and</w:t>
      </w:r>
      <w:r>
        <w:rPr>
          <w:spacing w:val="-3"/>
        </w:rPr>
        <w:t xml:space="preserve"> </w:t>
      </w:r>
      <w:r>
        <w:t>P.</w:t>
      </w:r>
      <w:r w:rsidR="00D36EC9">
        <w:t>G. College</w:t>
      </w:r>
      <w:r>
        <w:t>, by</w:t>
      </w:r>
      <w:r>
        <w:rPr>
          <w:spacing w:val="-6"/>
        </w:rPr>
        <w:t xml:space="preserve"> </w:t>
      </w:r>
      <w:r>
        <w:t>using</w:t>
      </w:r>
      <w:r>
        <w:rPr>
          <w:spacing w:val="-3"/>
        </w:rPr>
        <w:t xml:space="preserve"> </w:t>
      </w:r>
      <w:r>
        <w:t>4</w:t>
      </w:r>
      <w:r>
        <w:rPr>
          <w:spacing w:val="-3"/>
        </w:rPr>
        <w:t xml:space="preserve"> </w:t>
      </w:r>
      <w:r w:rsidR="00170631">
        <w:t>treatments</w:t>
      </w:r>
      <w:r w:rsidR="00170631">
        <w:rPr>
          <w:spacing w:val="-4"/>
        </w:rPr>
        <w:t xml:space="preserve"> (</w:t>
      </w:r>
      <w:r>
        <w:rPr>
          <w:b/>
          <w:color w:val="090909"/>
        </w:rPr>
        <w:t>paddy</w:t>
      </w:r>
      <w:r>
        <w:rPr>
          <w:b/>
          <w:color w:val="090909"/>
          <w:spacing w:val="-3"/>
        </w:rPr>
        <w:t xml:space="preserve"> </w:t>
      </w:r>
      <w:r>
        <w:rPr>
          <w:b/>
          <w:color w:val="090909"/>
        </w:rPr>
        <w:t>straw, coconut</w:t>
      </w:r>
      <w:r>
        <w:rPr>
          <w:b/>
          <w:color w:val="090909"/>
          <w:spacing w:val="-1"/>
        </w:rPr>
        <w:t xml:space="preserve"> </w:t>
      </w:r>
      <w:r>
        <w:rPr>
          <w:b/>
          <w:color w:val="090909"/>
        </w:rPr>
        <w:t xml:space="preserve">coir, cardboard and sawdust, </w:t>
      </w:r>
      <w:r>
        <w:rPr>
          <w:color w:val="090909"/>
        </w:rPr>
        <w:t xml:space="preserve">represented in Fig. 1) </w:t>
      </w:r>
      <w:r>
        <w:t xml:space="preserve">with 3 replications by </w:t>
      </w:r>
      <w:r w:rsidR="00A26518">
        <w:t xml:space="preserve">following </w:t>
      </w:r>
      <w:r w:rsidR="00A26518" w:rsidRPr="00D36EC9">
        <w:t>Completely</w:t>
      </w:r>
      <w:r w:rsidR="00D36EC9">
        <w:rPr>
          <w:spacing w:val="-13"/>
        </w:rPr>
        <w:t xml:space="preserve"> </w:t>
      </w:r>
      <w:r w:rsidR="00170631">
        <w:t>Randomized</w:t>
      </w:r>
      <w:r w:rsidR="00D36EC9">
        <w:rPr>
          <w:spacing w:val="-8"/>
        </w:rPr>
        <w:t xml:space="preserve"> </w:t>
      </w:r>
      <w:r w:rsidR="00D36EC9">
        <w:t>Block</w:t>
      </w:r>
      <w:r w:rsidR="00D36EC9">
        <w:rPr>
          <w:spacing w:val="-8"/>
        </w:rPr>
        <w:t xml:space="preserve"> </w:t>
      </w:r>
      <w:r w:rsidR="00D36EC9">
        <w:t>Design (CRD).</w:t>
      </w:r>
      <w:r>
        <w:t xml:space="preserve"> The experiment was primarily conducted to determine the yield attributes among the four treatments. Data recorded for the mushroom production technology includes the </w:t>
      </w:r>
      <w:r>
        <w:rPr>
          <w:b/>
        </w:rPr>
        <w:t>number of pinheads,</w:t>
      </w:r>
      <w:r>
        <w:rPr>
          <w:b/>
          <w:spacing w:val="-15"/>
        </w:rPr>
        <w:t xml:space="preserve"> </w:t>
      </w:r>
      <w:r>
        <w:rPr>
          <w:b/>
        </w:rPr>
        <w:t>pileus</w:t>
      </w:r>
      <w:r>
        <w:rPr>
          <w:b/>
          <w:spacing w:val="-15"/>
        </w:rPr>
        <w:t xml:space="preserve"> </w:t>
      </w:r>
      <w:r>
        <w:rPr>
          <w:b/>
        </w:rPr>
        <w:t>thickness,</w:t>
      </w:r>
      <w:r>
        <w:rPr>
          <w:b/>
          <w:spacing w:val="-13"/>
        </w:rPr>
        <w:t xml:space="preserve"> </w:t>
      </w:r>
      <w:r>
        <w:rPr>
          <w:b/>
        </w:rPr>
        <w:t>pileus</w:t>
      </w:r>
      <w:r>
        <w:rPr>
          <w:b/>
          <w:spacing w:val="-15"/>
        </w:rPr>
        <w:t xml:space="preserve"> </w:t>
      </w:r>
      <w:r>
        <w:rPr>
          <w:b/>
        </w:rPr>
        <w:t>length,</w:t>
      </w:r>
      <w:r>
        <w:rPr>
          <w:b/>
          <w:spacing w:val="-12"/>
        </w:rPr>
        <w:t xml:space="preserve"> </w:t>
      </w:r>
      <w:r>
        <w:rPr>
          <w:b/>
        </w:rPr>
        <w:t>stalk</w:t>
      </w:r>
      <w:r>
        <w:rPr>
          <w:b/>
          <w:spacing w:val="-15"/>
        </w:rPr>
        <w:t xml:space="preserve"> </w:t>
      </w:r>
      <w:r>
        <w:rPr>
          <w:b/>
        </w:rPr>
        <w:t>Length,</w:t>
      </w:r>
      <w:r>
        <w:rPr>
          <w:b/>
          <w:spacing w:val="-12"/>
        </w:rPr>
        <w:t xml:space="preserve"> </w:t>
      </w:r>
      <w:r>
        <w:rPr>
          <w:b/>
        </w:rPr>
        <w:t>and</w:t>
      </w:r>
      <w:r>
        <w:rPr>
          <w:b/>
          <w:spacing w:val="-13"/>
        </w:rPr>
        <w:t xml:space="preserve"> </w:t>
      </w:r>
      <w:r>
        <w:rPr>
          <w:b/>
        </w:rPr>
        <w:t>stalk</w:t>
      </w:r>
      <w:r>
        <w:rPr>
          <w:b/>
          <w:spacing w:val="-15"/>
        </w:rPr>
        <w:t xml:space="preserve"> </w:t>
      </w:r>
      <w:r>
        <w:rPr>
          <w:b/>
        </w:rPr>
        <w:t xml:space="preserve">diameter. </w:t>
      </w:r>
      <w:r>
        <w:t>Analysis</w:t>
      </w:r>
      <w:r>
        <w:rPr>
          <w:spacing w:val="-15"/>
        </w:rPr>
        <w:t xml:space="preserve"> </w:t>
      </w:r>
      <w:r>
        <w:t>of</w:t>
      </w:r>
      <w:r>
        <w:rPr>
          <w:spacing w:val="-15"/>
        </w:rPr>
        <w:t xml:space="preserve"> </w:t>
      </w:r>
      <w:r>
        <w:t>variance has been</w:t>
      </w:r>
      <w:r>
        <w:rPr>
          <w:spacing w:val="-1"/>
        </w:rPr>
        <w:t xml:space="preserve"> </w:t>
      </w:r>
      <w:r>
        <w:t>recorded at 0.01</w:t>
      </w:r>
      <w:r>
        <w:rPr>
          <w:spacing w:val="-1"/>
        </w:rPr>
        <w:t xml:space="preserve"> </w:t>
      </w:r>
      <w:r>
        <w:t>%</w:t>
      </w:r>
      <w:r>
        <w:rPr>
          <w:spacing w:val="40"/>
        </w:rPr>
        <w:t xml:space="preserve"> </w:t>
      </w:r>
      <w:r>
        <w:t>and 0.05 % level</w:t>
      </w:r>
      <w:r>
        <w:rPr>
          <w:spacing w:val="-1"/>
        </w:rPr>
        <w:t xml:space="preserve"> </w:t>
      </w:r>
      <w:r>
        <w:t>of</w:t>
      </w:r>
      <w:r>
        <w:rPr>
          <w:spacing w:val="-4"/>
        </w:rPr>
        <w:t xml:space="preserve"> </w:t>
      </w:r>
      <w:r>
        <w:t>significance for the mentioned parameters in</w:t>
      </w:r>
      <w:r>
        <w:rPr>
          <w:spacing w:val="-1"/>
        </w:rPr>
        <w:t xml:space="preserve"> </w:t>
      </w:r>
      <w:r>
        <w:t>the present investigation. For the Preparation</w:t>
      </w:r>
      <w:r>
        <w:rPr>
          <w:spacing w:val="40"/>
        </w:rPr>
        <w:t xml:space="preserve"> </w:t>
      </w:r>
      <w:r>
        <w:t>of culture media, a pure culture of oyster mushroom is maintained</w:t>
      </w:r>
      <w:r>
        <w:rPr>
          <w:spacing w:val="-11"/>
        </w:rPr>
        <w:t xml:space="preserve"> </w:t>
      </w:r>
      <w:r>
        <w:t>on</w:t>
      </w:r>
      <w:r>
        <w:rPr>
          <w:spacing w:val="-1"/>
        </w:rPr>
        <w:t xml:space="preserve"> </w:t>
      </w:r>
      <w:r>
        <w:t>media</w:t>
      </w:r>
      <w:r>
        <w:rPr>
          <w:spacing w:val="-12"/>
        </w:rPr>
        <w:t xml:space="preserve"> </w:t>
      </w:r>
      <w:r>
        <w:t>prepared</w:t>
      </w:r>
      <w:r>
        <w:rPr>
          <w:spacing w:val="-9"/>
        </w:rPr>
        <w:t xml:space="preserve"> </w:t>
      </w:r>
      <w:r>
        <w:t>from</w:t>
      </w:r>
      <w:r>
        <w:rPr>
          <w:spacing w:val="-15"/>
        </w:rPr>
        <w:t xml:space="preserve"> </w:t>
      </w:r>
      <w:r w:rsidR="00C06052" w:rsidRPr="00C06052">
        <w:rPr>
          <w:highlight w:val="yellow"/>
        </w:rPr>
        <w:t>P</w:t>
      </w:r>
      <w:r w:rsidRPr="00C06052">
        <w:rPr>
          <w:highlight w:val="yellow"/>
        </w:rPr>
        <w:t>otato</w:t>
      </w:r>
      <w:r w:rsidRPr="00C06052">
        <w:rPr>
          <w:spacing w:val="-9"/>
          <w:highlight w:val="yellow"/>
        </w:rPr>
        <w:t xml:space="preserve"> </w:t>
      </w:r>
      <w:r w:rsidR="00C06052" w:rsidRPr="00C06052">
        <w:rPr>
          <w:highlight w:val="yellow"/>
        </w:rPr>
        <w:t>D</w:t>
      </w:r>
      <w:r w:rsidRPr="00C06052">
        <w:rPr>
          <w:highlight w:val="yellow"/>
        </w:rPr>
        <w:t>extrose</w:t>
      </w:r>
      <w:r w:rsidRPr="00C06052">
        <w:rPr>
          <w:spacing w:val="-14"/>
          <w:highlight w:val="yellow"/>
        </w:rPr>
        <w:t xml:space="preserve"> </w:t>
      </w:r>
      <w:r w:rsidR="00C06052" w:rsidRPr="00C06052">
        <w:rPr>
          <w:highlight w:val="yellow"/>
        </w:rPr>
        <w:t>A</w:t>
      </w:r>
      <w:r w:rsidRPr="00C06052">
        <w:rPr>
          <w:highlight w:val="yellow"/>
        </w:rPr>
        <w:t>gar</w:t>
      </w:r>
      <w:r w:rsidRPr="00C06052">
        <w:rPr>
          <w:spacing w:val="-15"/>
          <w:highlight w:val="yellow"/>
        </w:rPr>
        <w:t xml:space="preserve"> </w:t>
      </w:r>
      <w:r w:rsidRPr="00C06052">
        <w:rPr>
          <w:highlight w:val="yellow"/>
        </w:rPr>
        <w:t>(PDA).</w:t>
      </w:r>
      <w:r w:rsidRPr="00C06052">
        <w:rPr>
          <w:spacing w:val="-11"/>
          <w:highlight w:val="yellow"/>
        </w:rPr>
        <w:t xml:space="preserve"> </w:t>
      </w:r>
      <w:r w:rsidRPr="00C06052">
        <w:rPr>
          <w:highlight w:val="yellow"/>
        </w:rPr>
        <w:t>Malt</w:t>
      </w:r>
      <w:r w:rsidRPr="00C06052">
        <w:rPr>
          <w:spacing w:val="-9"/>
          <w:highlight w:val="yellow"/>
        </w:rPr>
        <w:t xml:space="preserve"> </w:t>
      </w:r>
      <w:r w:rsidR="00C06052" w:rsidRPr="00C06052">
        <w:rPr>
          <w:highlight w:val="yellow"/>
        </w:rPr>
        <w:t>E</w:t>
      </w:r>
      <w:r w:rsidRPr="00C06052">
        <w:rPr>
          <w:highlight w:val="yellow"/>
        </w:rPr>
        <w:t>xtract</w:t>
      </w:r>
      <w:r w:rsidRPr="00C06052">
        <w:rPr>
          <w:spacing w:val="-8"/>
          <w:highlight w:val="yellow"/>
        </w:rPr>
        <w:t xml:space="preserve"> </w:t>
      </w:r>
      <w:r w:rsidR="00C06052" w:rsidRPr="00C06052">
        <w:rPr>
          <w:highlight w:val="yellow"/>
        </w:rPr>
        <w:t>A</w:t>
      </w:r>
      <w:r w:rsidRPr="00C06052">
        <w:rPr>
          <w:highlight w:val="yellow"/>
        </w:rPr>
        <w:t>gar</w:t>
      </w:r>
      <w:r w:rsidRPr="00C06052">
        <w:rPr>
          <w:spacing w:val="-15"/>
          <w:highlight w:val="yellow"/>
        </w:rPr>
        <w:t xml:space="preserve"> </w:t>
      </w:r>
      <w:r w:rsidRPr="00C06052">
        <w:rPr>
          <w:highlight w:val="yellow"/>
        </w:rPr>
        <w:t>(MEA</w:t>
      </w:r>
      <w:r>
        <w:t>),</w:t>
      </w:r>
      <w:r>
        <w:rPr>
          <w:spacing w:val="-15"/>
        </w:rPr>
        <w:t xml:space="preserve"> </w:t>
      </w:r>
      <w:r>
        <w:t>peptone, and agar. 78g of PDA, 60g of malt extract agar, 30g of agar, and 10g of peptone were added into 2dm3</w:t>
      </w:r>
      <w:r>
        <w:rPr>
          <w:spacing w:val="-8"/>
        </w:rPr>
        <w:t xml:space="preserve"> </w:t>
      </w:r>
      <w:r>
        <w:t>of</w:t>
      </w:r>
      <w:r>
        <w:rPr>
          <w:spacing w:val="-15"/>
        </w:rPr>
        <w:t xml:space="preserve"> </w:t>
      </w:r>
      <w:r>
        <w:t>distilled</w:t>
      </w:r>
      <w:r>
        <w:rPr>
          <w:spacing w:val="-8"/>
        </w:rPr>
        <w:t xml:space="preserve"> </w:t>
      </w:r>
      <w:r>
        <w:t>water</w:t>
      </w:r>
      <w:r>
        <w:rPr>
          <w:spacing w:val="-6"/>
        </w:rPr>
        <w:t xml:space="preserve"> </w:t>
      </w:r>
      <w:r>
        <w:t>in</w:t>
      </w:r>
      <w:r>
        <w:rPr>
          <w:spacing w:val="-12"/>
        </w:rPr>
        <w:t xml:space="preserve"> </w:t>
      </w:r>
      <w:r>
        <w:t>a</w:t>
      </w:r>
      <w:r>
        <w:rPr>
          <w:spacing w:val="-9"/>
        </w:rPr>
        <w:t xml:space="preserve"> </w:t>
      </w:r>
      <w:r>
        <w:t>flask.</w:t>
      </w:r>
      <w:r>
        <w:rPr>
          <w:spacing w:val="-7"/>
        </w:rPr>
        <w:t xml:space="preserve"> </w:t>
      </w:r>
      <w:r>
        <w:t>Then</w:t>
      </w:r>
      <w:r>
        <w:rPr>
          <w:spacing w:val="-8"/>
        </w:rPr>
        <w:t xml:space="preserve"> </w:t>
      </w:r>
      <w:r>
        <w:t>it</w:t>
      </w:r>
      <w:r>
        <w:rPr>
          <w:spacing w:val="-3"/>
        </w:rPr>
        <w:t xml:space="preserve"> </w:t>
      </w:r>
      <w:r>
        <w:t>was</w:t>
      </w:r>
      <w:r>
        <w:rPr>
          <w:spacing w:val="-10"/>
        </w:rPr>
        <w:t xml:space="preserve"> </w:t>
      </w:r>
      <w:r>
        <w:t>placed</w:t>
      </w:r>
      <w:r>
        <w:rPr>
          <w:spacing w:val="-8"/>
        </w:rPr>
        <w:t xml:space="preserve"> </w:t>
      </w:r>
      <w:r>
        <w:t>on</w:t>
      </w:r>
      <w:r>
        <w:rPr>
          <w:spacing w:val="-12"/>
        </w:rPr>
        <w:t xml:space="preserve"> </w:t>
      </w:r>
      <w:r>
        <w:t>bunsen</w:t>
      </w:r>
      <w:r>
        <w:rPr>
          <w:spacing w:val="-8"/>
        </w:rPr>
        <w:t xml:space="preserve"> </w:t>
      </w:r>
      <w:r>
        <w:t>burner</w:t>
      </w:r>
      <w:r>
        <w:rPr>
          <w:spacing w:val="-6"/>
        </w:rPr>
        <w:t xml:space="preserve"> </w:t>
      </w:r>
      <w:r>
        <w:t>to</w:t>
      </w:r>
      <w:r>
        <w:rPr>
          <w:spacing w:val="-7"/>
        </w:rPr>
        <w:t xml:space="preserve"> </w:t>
      </w:r>
      <w:r>
        <w:t>mix.</w:t>
      </w:r>
      <w:r>
        <w:rPr>
          <w:spacing w:val="-11"/>
        </w:rPr>
        <w:t xml:space="preserve"> </w:t>
      </w:r>
      <w:r>
        <w:t>This</w:t>
      </w:r>
      <w:r>
        <w:rPr>
          <w:spacing w:val="-10"/>
        </w:rPr>
        <w:t xml:space="preserve"> </w:t>
      </w:r>
      <w:r>
        <w:t>prepared</w:t>
      </w:r>
      <w:r>
        <w:rPr>
          <w:spacing w:val="-3"/>
        </w:rPr>
        <w:t xml:space="preserve"> </w:t>
      </w:r>
      <w:r>
        <w:t>media was</w:t>
      </w:r>
      <w:r>
        <w:rPr>
          <w:spacing w:val="-15"/>
        </w:rPr>
        <w:t xml:space="preserve"> </w:t>
      </w:r>
      <w:r>
        <w:t>placed</w:t>
      </w:r>
      <w:r>
        <w:rPr>
          <w:spacing w:val="-15"/>
        </w:rPr>
        <w:t xml:space="preserve"> </w:t>
      </w:r>
      <w:r>
        <w:t>on</w:t>
      </w:r>
      <w:r>
        <w:rPr>
          <w:spacing w:val="-15"/>
        </w:rPr>
        <w:t xml:space="preserve"> </w:t>
      </w:r>
      <w:r>
        <w:t>a</w:t>
      </w:r>
      <w:r>
        <w:rPr>
          <w:spacing w:val="-15"/>
        </w:rPr>
        <w:t xml:space="preserve"> </w:t>
      </w:r>
      <w:r>
        <w:t>hot</w:t>
      </w:r>
      <w:r>
        <w:rPr>
          <w:spacing w:val="-14"/>
        </w:rPr>
        <w:t xml:space="preserve"> </w:t>
      </w:r>
      <w:r>
        <w:t>plate</w:t>
      </w:r>
      <w:r>
        <w:rPr>
          <w:spacing w:val="-15"/>
        </w:rPr>
        <w:t xml:space="preserve"> </w:t>
      </w:r>
      <w:r>
        <w:t>to</w:t>
      </w:r>
      <w:r>
        <w:rPr>
          <w:spacing w:val="-11"/>
        </w:rPr>
        <w:t xml:space="preserve"> </w:t>
      </w:r>
      <w:r>
        <w:t>dissolve</w:t>
      </w:r>
      <w:r>
        <w:rPr>
          <w:spacing w:val="-13"/>
        </w:rPr>
        <w:t xml:space="preserve"> </w:t>
      </w:r>
      <w:r>
        <w:t>agar</w:t>
      </w:r>
      <w:r>
        <w:rPr>
          <w:spacing w:val="-11"/>
        </w:rPr>
        <w:t xml:space="preserve"> </w:t>
      </w:r>
      <w:r>
        <w:t>and</w:t>
      </w:r>
      <w:r>
        <w:rPr>
          <w:spacing w:val="-15"/>
        </w:rPr>
        <w:t xml:space="preserve"> </w:t>
      </w:r>
      <w:r>
        <w:t>then</w:t>
      </w:r>
      <w:r>
        <w:rPr>
          <w:spacing w:val="-15"/>
        </w:rPr>
        <w:t xml:space="preserve"> </w:t>
      </w:r>
      <w:r>
        <w:t>autoclaved</w:t>
      </w:r>
      <w:r>
        <w:rPr>
          <w:spacing w:val="-12"/>
        </w:rPr>
        <w:t xml:space="preserve"> </w:t>
      </w:r>
      <w:r>
        <w:t>at</w:t>
      </w:r>
      <w:r>
        <w:rPr>
          <w:spacing w:val="-8"/>
        </w:rPr>
        <w:t xml:space="preserve"> </w:t>
      </w:r>
      <w:r>
        <w:t>121</w:t>
      </w:r>
      <w:r>
        <w:rPr>
          <w:spacing w:val="-15"/>
        </w:rPr>
        <w:t xml:space="preserve"> </w:t>
      </w:r>
      <w:r>
        <w:t>degrees</w:t>
      </w:r>
      <w:r>
        <w:rPr>
          <w:spacing w:val="-15"/>
        </w:rPr>
        <w:t xml:space="preserve"> </w:t>
      </w:r>
      <w:r>
        <w:t>Celsius</w:t>
      </w:r>
      <w:r>
        <w:rPr>
          <w:spacing w:val="-14"/>
        </w:rPr>
        <w:t xml:space="preserve"> </w:t>
      </w:r>
      <w:r>
        <w:t>for</w:t>
      </w:r>
      <w:r>
        <w:rPr>
          <w:spacing w:val="-11"/>
        </w:rPr>
        <w:t xml:space="preserve"> </w:t>
      </w:r>
      <w:r>
        <w:t>15</w:t>
      </w:r>
      <w:r>
        <w:rPr>
          <w:spacing w:val="-15"/>
        </w:rPr>
        <w:t xml:space="preserve"> </w:t>
      </w:r>
      <w:r>
        <w:t>minutes. 15ml</w:t>
      </w:r>
      <w:r>
        <w:rPr>
          <w:spacing w:val="-15"/>
        </w:rPr>
        <w:t xml:space="preserve"> </w:t>
      </w:r>
      <w:r>
        <w:t>of</w:t>
      </w:r>
      <w:r>
        <w:rPr>
          <w:spacing w:val="-10"/>
        </w:rPr>
        <w:t xml:space="preserve"> </w:t>
      </w:r>
      <w:r>
        <w:t>medium</w:t>
      </w:r>
      <w:r>
        <w:rPr>
          <w:spacing w:val="-15"/>
        </w:rPr>
        <w:t xml:space="preserve"> </w:t>
      </w:r>
      <w:r>
        <w:t>was</w:t>
      </w:r>
      <w:r>
        <w:rPr>
          <w:spacing w:val="-9"/>
        </w:rPr>
        <w:t xml:space="preserve"> </w:t>
      </w:r>
      <w:r>
        <w:t>dispensed</w:t>
      </w:r>
      <w:r>
        <w:rPr>
          <w:spacing w:val="-2"/>
        </w:rPr>
        <w:t xml:space="preserve"> </w:t>
      </w:r>
      <w:r>
        <w:t>into</w:t>
      </w:r>
      <w:r>
        <w:rPr>
          <w:spacing w:val="-7"/>
        </w:rPr>
        <w:t xml:space="preserve"> </w:t>
      </w:r>
      <w:r>
        <w:t>9</w:t>
      </w:r>
      <w:r w:rsidR="00564D1E">
        <w:t xml:space="preserve"> </w:t>
      </w:r>
      <w:r>
        <w:t>cm</w:t>
      </w:r>
      <w:r>
        <w:rPr>
          <w:spacing w:val="-15"/>
        </w:rPr>
        <w:t xml:space="preserve"> </w:t>
      </w:r>
      <w:r>
        <w:t>diameter</w:t>
      </w:r>
      <w:r>
        <w:rPr>
          <w:spacing w:val="-10"/>
        </w:rPr>
        <w:t xml:space="preserve"> </w:t>
      </w:r>
      <w:r>
        <w:t>petri</w:t>
      </w:r>
      <w:r>
        <w:rPr>
          <w:spacing w:val="-15"/>
        </w:rPr>
        <w:t xml:space="preserve"> </w:t>
      </w:r>
      <w:r>
        <w:t>dishes.</w:t>
      </w:r>
      <w:r>
        <w:rPr>
          <w:spacing w:val="-10"/>
        </w:rPr>
        <w:t xml:space="preserve"> </w:t>
      </w:r>
      <w:r>
        <w:t>These</w:t>
      </w:r>
      <w:r>
        <w:rPr>
          <w:spacing w:val="-1"/>
        </w:rPr>
        <w:t xml:space="preserve"> </w:t>
      </w:r>
      <w:r>
        <w:t>are</w:t>
      </w:r>
      <w:r>
        <w:rPr>
          <w:spacing w:val="-7"/>
        </w:rPr>
        <w:t xml:space="preserve"> </w:t>
      </w:r>
      <w:r>
        <w:t>inoculated</w:t>
      </w:r>
      <w:r>
        <w:rPr>
          <w:spacing w:val="-6"/>
        </w:rPr>
        <w:t xml:space="preserve"> </w:t>
      </w:r>
      <w:r>
        <w:t>with</w:t>
      </w:r>
      <w:r>
        <w:rPr>
          <w:spacing w:val="-12"/>
        </w:rPr>
        <w:t xml:space="preserve"> </w:t>
      </w:r>
      <w:r>
        <w:t>the</w:t>
      </w:r>
      <w:r>
        <w:rPr>
          <w:spacing w:val="-12"/>
        </w:rPr>
        <w:t xml:space="preserve"> </w:t>
      </w:r>
      <w:r>
        <w:t>oyster mushroom</w:t>
      </w:r>
      <w:r>
        <w:rPr>
          <w:spacing w:val="-7"/>
        </w:rPr>
        <w:t xml:space="preserve"> </w:t>
      </w:r>
      <w:r>
        <w:t>cultures</w:t>
      </w:r>
      <w:r>
        <w:rPr>
          <w:spacing w:val="-1"/>
        </w:rPr>
        <w:t xml:space="preserve"> </w:t>
      </w:r>
      <w:r>
        <w:t>by</w:t>
      </w:r>
      <w:r>
        <w:rPr>
          <w:spacing w:val="-9"/>
        </w:rPr>
        <w:t xml:space="preserve"> </w:t>
      </w:r>
      <w:r>
        <w:t>using a spatula and incubated at 25</w:t>
      </w:r>
      <w:r>
        <w:rPr>
          <w:spacing w:val="-3"/>
        </w:rPr>
        <w:t xml:space="preserve"> </w:t>
      </w:r>
      <w:r>
        <w:t>degrees</w:t>
      </w:r>
      <w:r>
        <w:rPr>
          <w:spacing w:val="-1"/>
        </w:rPr>
        <w:t xml:space="preserve"> </w:t>
      </w:r>
      <w:r>
        <w:t>Celsius.</w:t>
      </w:r>
      <w:r>
        <w:rPr>
          <w:spacing w:val="-1"/>
        </w:rPr>
        <w:t xml:space="preserve"> </w:t>
      </w:r>
    </w:p>
    <w:p w14:paraId="558B27CA" w14:textId="77777777" w:rsidR="002706E0" w:rsidRDefault="002706E0" w:rsidP="00F8021D">
      <w:pPr>
        <w:pStyle w:val="BodyText"/>
        <w:spacing w:line="276" w:lineRule="auto"/>
        <w:ind w:left="2" w:right="439"/>
        <w:jc w:val="both"/>
        <w:rPr>
          <w:spacing w:val="-1"/>
        </w:rPr>
      </w:pPr>
    </w:p>
    <w:p w14:paraId="21EDD46C" w14:textId="3FCB4C70" w:rsidR="00874A4A" w:rsidRDefault="002706E0" w:rsidP="00F8021D">
      <w:pPr>
        <w:pStyle w:val="BodyText"/>
        <w:spacing w:line="276" w:lineRule="auto"/>
        <w:ind w:right="439"/>
        <w:jc w:val="both"/>
      </w:pPr>
      <w:r>
        <w:rPr>
          <w:b/>
          <w:bCs/>
        </w:rPr>
        <w:t>S</w:t>
      </w:r>
      <w:r w:rsidR="00B17697" w:rsidRPr="00E30076">
        <w:rPr>
          <w:b/>
          <w:bCs/>
        </w:rPr>
        <w:t>pawn</w:t>
      </w:r>
      <w:r w:rsidR="00B17697" w:rsidRPr="00E30076">
        <w:rPr>
          <w:b/>
          <w:bCs/>
          <w:spacing w:val="-4"/>
        </w:rPr>
        <w:t xml:space="preserve"> </w:t>
      </w:r>
      <w:r w:rsidR="00B17697" w:rsidRPr="00E30076">
        <w:rPr>
          <w:b/>
          <w:bCs/>
        </w:rPr>
        <w:t>production:</w:t>
      </w:r>
      <w:r w:rsidR="00B17697">
        <w:t xml:space="preserve"> </w:t>
      </w:r>
      <w:r w:rsidR="00726431" w:rsidRPr="00726431">
        <w:t xml:space="preserve">Preparation of </w:t>
      </w:r>
      <w:r>
        <w:t xml:space="preserve">the </w:t>
      </w:r>
      <w:r w:rsidR="00726431" w:rsidRPr="00726431">
        <w:t xml:space="preserve">master culture or mother spawn is carried out under completely sterile conditions. Pure culture raised either from tissue or spores is inoculated in a suitable substratum (wheat, sorghum or rye) which provides food to the mycelium. Ten kg. of wheat grains are boiled in 15 </w:t>
      </w:r>
      <w:r w:rsidR="00726431" w:rsidRPr="00726431">
        <w:lastRenderedPageBreak/>
        <w:t>liters of water for 20 minutes. Water is then drained off and the grains are put over the sieve or on a wire mesh tray for 8-10 hours to dry or remove excess of water. Grains are now mixed with gypsum (calcium sulphate) and chalk powder (calcium carbonate)</w:t>
      </w:r>
      <w:proofErr w:type="gramStart"/>
      <w:r w:rsidR="005A39A3">
        <w:t>,(</w:t>
      </w:r>
      <w:proofErr w:type="gramEnd"/>
      <w:r w:rsidR="005A39A3" w:rsidRPr="0064439D">
        <w:rPr>
          <w:b/>
          <w:bCs/>
          <w:highlight w:val="yellow"/>
        </w:rPr>
        <w:t>Mondal,2010</w:t>
      </w:r>
      <w:r w:rsidR="005A39A3">
        <w:t>)</w:t>
      </w:r>
      <w:r w:rsidR="00726431" w:rsidRPr="00726431">
        <w:t xml:space="preserve"> at the rate of 2% and 0.5%, respectively on dry weight basis. 10 Kg of dry wheat grains will require about 200</w:t>
      </w:r>
      <w:r w:rsidR="006D1F6F">
        <w:t xml:space="preserve"> </w:t>
      </w:r>
      <w:r w:rsidR="005A39A3" w:rsidRPr="00726431">
        <w:t xml:space="preserve">g </w:t>
      </w:r>
      <w:r w:rsidR="005A39A3">
        <w:t>of</w:t>
      </w:r>
      <w:r w:rsidR="006D1F6F">
        <w:t xml:space="preserve"> </w:t>
      </w:r>
      <w:r w:rsidR="00726431" w:rsidRPr="00726431">
        <w:t>gypsum and 50</w:t>
      </w:r>
      <w:r w:rsidR="006D1F6F">
        <w:t xml:space="preserve"> </w:t>
      </w:r>
      <w:r w:rsidR="00726431" w:rsidRPr="00726431">
        <w:t xml:space="preserve">g </w:t>
      </w:r>
      <w:r w:rsidR="006D1F6F">
        <w:t xml:space="preserve">of </w:t>
      </w:r>
      <w:r w:rsidR="00726431" w:rsidRPr="00726431">
        <w:t xml:space="preserve">chalk powder. This will help to check the pH of the medium and also prevent sticking of grains with one another. </w:t>
      </w:r>
    </w:p>
    <w:p w14:paraId="49FD2EB5" w14:textId="77777777" w:rsidR="00A061DF" w:rsidRDefault="00A061DF" w:rsidP="00F8021D">
      <w:pPr>
        <w:pStyle w:val="BodyText"/>
        <w:spacing w:line="276" w:lineRule="auto"/>
        <w:ind w:right="439"/>
        <w:jc w:val="both"/>
      </w:pPr>
    </w:p>
    <w:p w14:paraId="5B777D7F" w14:textId="6CB19194" w:rsidR="008B4BEB" w:rsidRDefault="00726431" w:rsidP="00F8021D">
      <w:pPr>
        <w:pStyle w:val="BodyText"/>
        <w:spacing w:line="276" w:lineRule="auto"/>
        <w:ind w:right="439"/>
        <w:jc w:val="both"/>
      </w:pPr>
      <w:r w:rsidRPr="00726431">
        <w:t xml:space="preserve">The grains are filled into half or one-liter glucose bottles or PP bags which are plugged with non-absorbent cotton and sterilized at 22 lb. </w:t>
      </w:r>
      <w:proofErr w:type="spellStart"/>
      <w:r w:rsidRPr="00726431">
        <w:t>p.s.i</w:t>
      </w:r>
      <w:proofErr w:type="spellEnd"/>
      <w:r w:rsidRPr="00726431">
        <w:t xml:space="preserve"> pressure for 1.5-2 hours. Sterilized bottles are allowed to cool down overnight. Next day bottles are inoculated with the bits of agar medium colonized with the mycelium of pure culture</w:t>
      </w:r>
      <w:r w:rsidR="005A39A3">
        <w:t xml:space="preserve"> (</w:t>
      </w:r>
      <w:r w:rsidR="005A39A3" w:rsidRPr="0064439D">
        <w:rPr>
          <w:b/>
          <w:bCs/>
          <w:highlight w:val="yellow"/>
        </w:rPr>
        <w:t>Abdul,2011</w:t>
      </w:r>
      <w:r w:rsidR="005A39A3">
        <w:t>)</w:t>
      </w:r>
      <w:r w:rsidRPr="00726431">
        <w:t>. Inoculated bottles are incubated at 25± 1ºC. After 7 days of inoculation, bottles are shaken vigorously so that mycelial threads are broken and become well mixed with the grains. Two weeks after inoculation, the bottles are ready as stock culture for further multiplication of spawn. One bottle of stock culture or master culture or mother spawn is sufficient to multiply 30-40 grain bottles or pp bags.</w:t>
      </w:r>
      <w:r w:rsidR="00F87F15" w:rsidRPr="00F87F15">
        <w:rPr>
          <w:sz w:val="22"/>
          <w:szCs w:val="22"/>
        </w:rPr>
        <w:t xml:space="preserve"> </w:t>
      </w:r>
      <w:r w:rsidR="00F87F15" w:rsidRPr="00F87F15">
        <w:t>Master spawn or master culture bottles</w:t>
      </w:r>
      <w:r w:rsidR="00496739">
        <w:t xml:space="preserve"> </w:t>
      </w:r>
      <w:r w:rsidR="00F87F15" w:rsidRPr="00F87F15">
        <w:t>/</w:t>
      </w:r>
      <w:r w:rsidR="00496739">
        <w:t xml:space="preserve"> </w:t>
      </w:r>
      <w:r w:rsidR="00F87F15" w:rsidRPr="00F87F15">
        <w:t>bags are further used for inoculation of a large number of other grain bags/bottles prepared by the same technique and the resultant is the commercial spawn.</w:t>
      </w:r>
      <w:r w:rsidR="005A39A3">
        <w:t xml:space="preserve"> (</w:t>
      </w:r>
      <w:r w:rsidR="005A39A3" w:rsidRPr="0064439D">
        <w:rPr>
          <w:b/>
          <w:bCs/>
          <w:highlight w:val="yellow"/>
        </w:rPr>
        <w:t>Oei,2003</w:t>
      </w:r>
      <w:r w:rsidR="005A39A3">
        <w:t>).</w:t>
      </w:r>
    </w:p>
    <w:p w14:paraId="09322D87" w14:textId="77777777" w:rsidR="00A061DF" w:rsidRDefault="00A061DF" w:rsidP="00F8021D">
      <w:pPr>
        <w:pStyle w:val="BodyText"/>
        <w:spacing w:before="1" w:line="276" w:lineRule="auto"/>
        <w:ind w:left="2" w:right="439"/>
        <w:jc w:val="both"/>
        <w:rPr>
          <w:b/>
          <w:bCs/>
        </w:rPr>
      </w:pPr>
    </w:p>
    <w:p w14:paraId="29563D0D" w14:textId="7F3089CA" w:rsidR="008B4BEB" w:rsidRDefault="00DF6BCA" w:rsidP="00F8021D">
      <w:pPr>
        <w:pStyle w:val="BodyText"/>
        <w:spacing w:before="1" w:line="276" w:lineRule="auto"/>
        <w:ind w:left="2" w:right="439"/>
        <w:jc w:val="both"/>
      </w:pPr>
      <w:r w:rsidRPr="00DF6BCA">
        <w:rPr>
          <w:b/>
          <w:bCs/>
          <w:highlight w:val="yellow"/>
        </w:rPr>
        <w:t>B</w:t>
      </w:r>
      <w:r w:rsidR="00B17697" w:rsidRPr="00DF6BCA">
        <w:rPr>
          <w:b/>
          <w:bCs/>
          <w:highlight w:val="yellow"/>
        </w:rPr>
        <w:t>ag</w:t>
      </w:r>
      <w:r w:rsidR="00B17697" w:rsidRPr="00DF6BCA">
        <w:rPr>
          <w:b/>
          <w:bCs/>
          <w:spacing w:val="-15"/>
          <w:highlight w:val="yellow"/>
        </w:rPr>
        <w:t xml:space="preserve"> </w:t>
      </w:r>
      <w:r w:rsidRPr="00DF6BCA">
        <w:rPr>
          <w:b/>
          <w:bCs/>
          <w:highlight w:val="yellow"/>
        </w:rPr>
        <w:t>D</w:t>
      </w:r>
      <w:r w:rsidR="00B17697" w:rsidRPr="00DF6BCA">
        <w:rPr>
          <w:b/>
          <w:bCs/>
          <w:highlight w:val="yellow"/>
        </w:rPr>
        <w:t>esign</w:t>
      </w:r>
      <w:r w:rsidR="00726431">
        <w:rPr>
          <w:spacing w:val="-15"/>
        </w:rPr>
        <w:t xml:space="preserve">: </w:t>
      </w:r>
      <w:r w:rsidR="00B17697">
        <w:t>We</w:t>
      </w:r>
      <w:r w:rsidR="00B17697">
        <w:rPr>
          <w:spacing w:val="-15"/>
        </w:rPr>
        <w:t xml:space="preserve"> </w:t>
      </w:r>
      <w:r w:rsidR="00B17697">
        <w:t>need</w:t>
      </w:r>
      <w:r w:rsidR="00B17697">
        <w:rPr>
          <w:spacing w:val="-15"/>
        </w:rPr>
        <w:t xml:space="preserve"> </w:t>
      </w:r>
      <w:r w:rsidR="00B17697">
        <w:t>polypropylene</w:t>
      </w:r>
      <w:r w:rsidR="00B17697">
        <w:rPr>
          <w:spacing w:val="-10"/>
        </w:rPr>
        <w:t xml:space="preserve"> </w:t>
      </w:r>
      <w:r w:rsidR="00B17697">
        <w:t>bags</w:t>
      </w:r>
      <w:r w:rsidR="00B17697">
        <w:rPr>
          <w:spacing w:val="-11"/>
        </w:rPr>
        <w:t xml:space="preserve"> </w:t>
      </w:r>
      <w:r w:rsidR="00B17697">
        <w:t>for</w:t>
      </w:r>
      <w:r w:rsidR="00B17697">
        <w:rPr>
          <w:spacing w:val="-10"/>
        </w:rPr>
        <w:t xml:space="preserve"> </w:t>
      </w:r>
      <w:r w:rsidR="00B17697">
        <w:t>mushroom</w:t>
      </w:r>
      <w:r w:rsidR="00B17697">
        <w:rPr>
          <w:spacing w:val="-15"/>
        </w:rPr>
        <w:t xml:space="preserve"> </w:t>
      </w:r>
      <w:r w:rsidR="00B17697">
        <w:t>cultivation.</w:t>
      </w:r>
      <w:r w:rsidR="00B17697">
        <w:rPr>
          <w:spacing w:val="-15"/>
        </w:rPr>
        <w:t xml:space="preserve"> </w:t>
      </w:r>
      <w:r w:rsidR="00B17697">
        <w:t>The</w:t>
      </w:r>
      <w:r w:rsidR="00B17697">
        <w:rPr>
          <w:spacing w:val="40"/>
        </w:rPr>
        <w:t xml:space="preserve"> </w:t>
      </w:r>
      <w:r w:rsidR="00B17697">
        <w:t>bag should</w:t>
      </w:r>
      <w:r w:rsidR="00B17697">
        <w:rPr>
          <w:spacing w:val="17"/>
        </w:rPr>
        <w:t xml:space="preserve"> </w:t>
      </w:r>
      <w:r w:rsidR="00B17697">
        <w:t>be</w:t>
      </w:r>
      <w:r w:rsidR="00B17697">
        <w:rPr>
          <w:spacing w:val="16"/>
        </w:rPr>
        <w:t xml:space="preserve"> </w:t>
      </w:r>
      <w:r w:rsidR="00B17697">
        <w:t>high clarity and crystal clear in order to enhance the image of</w:t>
      </w:r>
      <w:r w:rsidR="00B17697">
        <w:rPr>
          <w:spacing w:val="-8"/>
        </w:rPr>
        <w:t xml:space="preserve"> </w:t>
      </w:r>
      <w:r w:rsidR="00B17697">
        <w:t>the</w:t>
      </w:r>
      <w:r w:rsidR="00B17697">
        <w:rPr>
          <w:spacing w:val="-1"/>
        </w:rPr>
        <w:t xml:space="preserve"> </w:t>
      </w:r>
      <w:r w:rsidR="00B17697">
        <w:t>product inside</w:t>
      </w:r>
      <w:r w:rsidR="00B17697">
        <w:rPr>
          <w:spacing w:val="-1"/>
        </w:rPr>
        <w:t xml:space="preserve"> </w:t>
      </w:r>
      <w:r w:rsidR="00B17697">
        <w:t>the</w:t>
      </w:r>
      <w:r w:rsidR="00B17697">
        <w:rPr>
          <w:spacing w:val="-1"/>
        </w:rPr>
        <w:t xml:space="preserve"> </w:t>
      </w:r>
      <w:r w:rsidR="00B17697">
        <w:t>bag.</w:t>
      </w:r>
      <w:r w:rsidR="00B17697">
        <w:rPr>
          <w:spacing w:val="-3"/>
        </w:rPr>
        <w:t xml:space="preserve"> </w:t>
      </w:r>
      <w:r w:rsidR="00B17697">
        <w:t xml:space="preserve">These bags </w:t>
      </w:r>
      <w:r w:rsidR="000F4A7B">
        <w:t>offer</w:t>
      </w:r>
      <w:r w:rsidR="00B17697">
        <w:t xml:space="preserve"> highly protective barrier against moisture and vapours. The size of the bag should be 12</w:t>
      </w:r>
      <w:r w:rsidR="00A26518">
        <w:t xml:space="preserve"> </w:t>
      </w:r>
      <w:r w:rsidR="00B17697">
        <w:t>(inches) width* 18 (inches) height Thickness about 0.04mm. For mushroom cultivation, the polypropylene</w:t>
      </w:r>
      <w:r w:rsidR="00B17697">
        <w:rPr>
          <w:spacing w:val="-8"/>
        </w:rPr>
        <w:t xml:space="preserve"> </w:t>
      </w:r>
      <w:r w:rsidR="00B17697">
        <w:t>bags</w:t>
      </w:r>
      <w:r w:rsidR="00B17697">
        <w:rPr>
          <w:spacing w:val="-10"/>
        </w:rPr>
        <w:t xml:space="preserve"> </w:t>
      </w:r>
      <w:r w:rsidR="00B17697">
        <w:t>are</w:t>
      </w:r>
      <w:r w:rsidR="00B17697">
        <w:rPr>
          <w:spacing w:val="-8"/>
        </w:rPr>
        <w:t xml:space="preserve"> </w:t>
      </w:r>
      <w:r w:rsidR="00B17697">
        <w:t>disinfected</w:t>
      </w:r>
      <w:r w:rsidR="00B17697">
        <w:rPr>
          <w:spacing w:val="-6"/>
        </w:rPr>
        <w:t xml:space="preserve"> </w:t>
      </w:r>
      <w:r w:rsidR="00B17697">
        <w:t>with</w:t>
      </w:r>
      <w:r w:rsidR="00B17697">
        <w:rPr>
          <w:spacing w:val="-7"/>
        </w:rPr>
        <w:t xml:space="preserve"> </w:t>
      </w:r>
      <w:r w:rsidR="00B17697">
        <w:t>formalin.</w:t>
      </w:r>
      <w:r w:rsidR="00B17697">
        <w:rPr>
          <w:spacing w:val="-6"/>
        </w:rPr>
        <w:t xml:space="preserve"> </w:t>
      </w:r>
      <w:r w:rsidR="00B17697">
        <w:t>The</w:t>
      </w:r>
      <w:r w:rsidR="00B17697">
        <w:rPr>
          <w:spacing w:val="27"/>
        </w:rPr>
        <w:t xml:space="preserve"> </w:t>
      </w:r>
      <w:r w:rsidR="00B17697">
        <w:t>soaked</w:t>
      </w:r>
      <w:r w:rsidR="00B17697">
        <w:rPr>
          <w:spacing w:val="-8"/>
        </w:rPr>
        <w:t xml:space="preserve"> </w:t>
      </w:r>
      <w:r w:rsidR="00B17697">
        <w:t>paddy</w:t>
      </w:r>
      <w:r w:rsidR="00B17697">
        <w:rPr>
          <w:spacing w:val="-15"/>
        </w:rPr>
        <w:t xml:space="preserve"> </w:t>
      </w:r>
      <w:r w:rsidR="00B17697">
        <w:t>straw</w:t>
      </w:r>
      <w:r w:rsidR="00B17697">
        <w:rPr>
          <w:spacing w:val="-4"/>
        </w:rPr>
        <w:t xml:space="preserve"> </w:t>
      </w:r>
      <w:r w:rsidR="00B17697">
        <w:t>in</w:t>
      </w:r>
      <w:r w:rsidR="00B17697">
        <w:rPr>
          <w:spacing w:val="-12"/>
        </w:rPr>
        <w:t xml:space="preserve"> </w:t>
      </w:r>
      <w:r w:rsidR="00B17697">
        <w:t>water</w:t>
      </w:r>
      <w:r w:rsidR="00B17697">
        <w:rPr>
          <w:spacing w:val="-6"/>
        </w:rPr>
        <w:t xml:space="preserve"> </w:t>
      </w:r>
      <w:r w:rsidR="00B17697">
        <w:t>and</w:t>
      </w:r>
      <w:r w:rsidR="00B17697">
        <w:rPr>
          <w:spacing w:val="-3"/>
        </w:rPr>
        <w:t xml:space="preserve"> </w:t>
      </w:r>
      <w:r w:rsidR="00B17697">
        <w:t>formalin</w:t>
      </w:r>
      <w:r w:rsidR="00B17697">
        <w:rPr>
          <w:spacing w:val="-3"/>
        </w:rPr>
        <w:t xml:space="preserve"> </w:t>
      </w:r>
      <w:r w:rsidR="00B17697">
        <w:t>is taken out and kept for shade drying for 2 hours, and disinfected with Bavistin. Later, paddy straw and</w:t>
      </w:r>
      <w:r w:rsidR="00B17697">
        <w:rPr>
          <w:spacing w:val="-4"/>
        </w:rPr>
        <w:t xml:space="preserve"> </w:t>
      </w:r>
      <w:r w:rsidR="00B17697">
        <w:t>spawn</w:t>
      </w:r>
      <w:r w:rsidR="00B17697">
        <w:rPr>
          <w:spacing w:val="-8"/>
        </w:rPr>
        <w:t xml:space="preserve"> </w:t>
      </w:r>
      <w:r w:rsidR="00B17697">
        <w:t>were</w:t>
      </w:r>
      <w:r w:rsidR="00B17697">
        <w:rPr>
          <w:spacing w:val="-1"/>
        </w:rPr>
        <w:t xml:space="preserve"> </w:t>
      </w:r>
      <w:r w:rsidR="00B17697">
        <w:t>filled</w:t>
      </w:r>
      <w:r w:rsidR="00B17697">
        <w:rPr>
          <w:spacing w:val="-1"/>
        </w:rPr>
        <w:t xml:space="preserve"> </w:t>
      </w:r>
      <w:r w:rsidR="00B17697">
        <w:t>in</w:t>
      </w:r>
      <w:r w:rsidR="00B17697">
        <w:rPr>
          <w:spacing w:val="-4"/>
        </w:rPr>
        <w:t xml:space="preserve"> </w:t>
      </w:r>
      <w:r w:rsidR="00B17697">
        <w:t>bags</w:t>
      </w:r>
      <w:r w:rsidR="00B17697">
        <w:rPr>
          <w:spacing w:val="29"/>
        </w:rPr>
        <w:t xml:space="preserve"> </w:t>
      </w:r>
      <w:r w:rsidR="00B17697">
        <w:t>up</w:t>
      </w:r>
      <w:r w:rsidR="00B17697">
        <w:rPr>
          <w:spacing w:val="-4"/>
        </w:rPr>
        <w:t xml:space="preserve"> </w:t>
      </w:r>
      <w:r w:rsidR="00B17697">
        <w:t>to</w:t>
      </w:r>
      <w:r w:rsidR="00B17697">
        <w:rPr>
          <w:spacing w:val="-4"/>
        </w:rPr>
        <w:t xml:space="preserve"> </w:t>
      </w:r>
      <w:r w:rsidR="00B17697">
        <w:t>20%.</w:t>
      </w:r>
      <w:r w:rsidR="00B17697">
        <w:rPr>
          <w:spacing w:val="-6"/>
        </w:rPr>
        <w:t xml:space="preserve"> </w:t>
      </w:r>
      <w:r w:rsidR="00B17697">
        <w:t>Repeat</w:t>
      </w:r>
      <w:r w:rsidR="00B17697">
        <w:rPr>
          <w:spacing w:val="-4"/>
        </w:rPr>
        <w:t xml:space="preserve"> </w:t>
      </w:r>
      <w:r w:rsidR="00B17697">
        <w:t>it for</w:t>
      </w:r>
      <w:r w:rsidR="00B17697">
        <w:rPr>
          <w:spacing w:val="-7"/>
        </w:rPr>
        <w:t xml:space="preserve"> </w:t>
      </w:r>
      <w:r w:rsidR="00B17697">
        <w:t>3</w:t>
      </w:r>
      <w:r w:rsidR="00B17697">
        <w:rPr>
          <w:spacing w:val="-4"/>
        </w:rPr>
        <w:t xml:space="preserve"> </w:t>
      </w:r>
      <w:r w:rsidR="00B17697">
        <w:t>layers</w:t>
      </w:r>
      <w:r w:rsidR="00B17697">
        <w:rPr>
          <w:spacing w:val="-5"/>
        </w:rPr>
        <w:t xml:space="preserve"> </w:t>
      </w:r>
      <w:r w:rsidR="00B17697">
        <w:t>of</w:t>
      </w:r>
      <w:r w:rsidR="00B17697">
        <w:rPr>
          <w:spacing w:val="-12"/>
        </w:rPr>
        <w:t xml:space="preserve"> </w:t>
      </w:r>
      <w:r w:rsidR="00B17697">
        <w:t>spawn</w:t>
      </w:r>
      <w:r w:rsidR="00B17697">
        <w:rPr>
          <w:spacing w:val="-8"/>
        </w:rPr>
        <w:t xml:space="preserve"> </w:t>
      </w:r>
      <w:r w:rsidR="00B17697">
        <w:t>and</w:t>
      </w:r>
      <w:r w:rsidR="00B17697">
        <w:rPr>
          <w:spacing w:val="-4"/>
        </w:rPr>
        <w:t xml:space="preserve"> </w:t>
      </w:r>
      <w:r w:rsidR="00B17697">
        <w:t>straw</w:t>
      </w:r>
      <w:r w:rsidR="00B17697">
        <w:rPr>
          <w:spacing w:val="-9"/>
        </w:rPr>
        <w:t xml:space="preserve"> </w:t>
      </w:r>
      <w:r w:rsidR="00B17697">
        <w:t>alternatively</w:t>
      </w:r>
      <w:r w:rsidR="00B17697">
        <w:rPr>
          <w:spacing w:val="-7"/>
        </w:rPr>
        <w:t xml:space="preserve"> </w:t>
      </w:r>
      <w:r w:rsidR="00B17697">
        <w:t>by keeping</w:t>
      </w:r>
      <w:r w:rsidR="00B17697">
        <w:rPr>
          <w:spacing w:val="-1"/>
        </w:rPr>
        <w:t xml:space="preserve"> </w:t>
      </w:r>
      <w:r w:rsidR="00B17697">
        <w:t>the bag</w:t>
      </w:r>
      <w:r w:rsidR="00B17697">
        <w:rPr>
          <w:spacing w:val="-5"/>
        </w:rPr>
        <w:t xml:space="preserve"> </w:t>
      </w:r>
      <w:r w:rsidR="00B17697">
        <w:t>airtight</w:t>
      </w:r>
      <w:r w:rsidR="00B17697">
        <w:rPr>
          <w:spacing w:val="-4"/>
        </w:rPr>
        <w:t xml:space="preserve"> </w:t>
      </w:r>
      <w:r w:rsidR="00B17697">
        <w:t>with</w:t>
      </w:r>
      <w:r w:rsidR="00B17697">
        <w:rPr>
          <w:spacing w:val="-5"/>
        </w:rPr>
        <w:t xml:space="preserve"> </w:t>
      </w:r>
      <w:r w:rsidR="00B17697">
        <w:t>rubber bands, make holes in</w:t>
      </w:r>
      <w:r w:rsidR="00B17697">
        <w:rPr>
          <w:spacing w:val="-5"/>
        </w:rPr>
        <w:t xml:space="preserve"> </w:t>
      </w:r>
      <w:r w:rsidR="00B17697">
        <w:t>the bag</w:t>
      </w:r>
      <w:r w:rsidR="00B17697">
        <w:rPr>
          <w:spacing w:val="-5"/>
        </w:rPr>
        <w:t xml:space="preserve"> </w:t>
      </w:r>
      <w:r w:rsidR="00B17697">
        <w:t>to allow aeration</w:t>
      </w:r>
      <w:r w:rsidR="00B17697">
        <w:rPr>
          <w:spacing w:val="-4"/>
        </w:rPr>
        <w:t xml:space="preserve"> </w:t>
      </w:r>
      <w:r w:rsidR="00B17697">
        <w:t>and</w:t>
      </w:r>
      <w:r w:rsidR="00B17697">
        <w:rPr>
          <w:spacing w:val="-1"/>
        </w:rPr>
        <w:t xml:space="preserve"> </w:t>
      </w:r>
      <w:r w:rsidR="00B17697">
        <w:t>incubate in a</w:t>
      </w:r>
      <w:r w:rsidR="00B17697">
        <w:rPr>
          <w:spacing w:val="-9"/>
        </w:rPr>
        <w:t xml:space="preserve"> </w:t>
      </w:r>
      <w:r w:rsidR="00B17697">
        <w:t>dark</w:t>
      </w:r>
      <w:r w:rsidR="00B17697">
        <w:rPr>
          <w:spacing w:val="-8"/>
        </w:rPr>
        <w:t xml:space="preserve"> </w:t>
      </w:r>
      <w:r w:rsidR="00B17697">
        <w:t>room</w:t>
      </w:r>
      <w:r w:rsidR="00B17697">
        <w:rPr>
          <w:spacing w:val="-11"/>
        </w:rPr>
        <w:t xml:space="preserve"> </w:t>
      </w:r>
      <w:r w:rsidR="00B17697">
        <w:t>for</w:t>
      </w:r>
      <w:r w:rsidR="00B17697">
        <w:rPr>
          <w:spacing w:val="-6"/>
        </w:rPr>
        <w:t xml:space="preserve"> </w:t>
      </w:r>
      <w:r w:rsidR="00B17697">
        <w:t>15-20</w:t>
      </w:r>
      <w:r w:rsidR="00B17697">
        <w:rPr>
          <w:spacing w:val="-7"/>
        </w:rPr>
        <w:t xml:space="preserve"> </w:t>
      </w:r>
      <w:r w:rsidR="00B17697">
        <w:t>days.</w:t>
      </w:r>
      <w:r w:rsidR="00B17697">
        <w:rPr>
          <w:spacing w:val="-14"/>
        </w:rPr>
        <w:t xml:space="preserve"> </w:t>
      </w:r>
      <w:r w:rsidR="00B17697">
        <w:t>After</w:t>
      </w:r>
      <w:r w:rsidR="00B17697">
        <w:rPr>
          <w:spacing w:val="-10"/>
        </w:rPr>
        <w:t xml:space="preserve"> </w:t>
      </w:r>
      <w:r w:rsidR="00B17697">
        <w:t>the</w:t>
      </w:r>
      <w:r w:rsidR="00B17697">
        <w:rPr>
          <w:spacing w:val="-4"/>
        </w:rPr>
        <w:t xml:space="preserve"> </w:t>
      </w:r>
      <w:r w:rsidR="00B17697">
        <w:t>mycelium</w:t>
      </w:r>
      <w:r w:rsidR="00B17697">
        <w:rPr>
          <w:spacing w:val="-15"/>
        </w:rPr>
        <w:t xml:space="preserve"> </w:t>
      </w:r>
      <w:r w:rsidR="00B17697">
        <w:t>growth,</w:t>
      </w:r>
      <w:r w:rsidR="00B17697">
        <w:rPr>
          <w:spacing w:val="-5"/>
        </w:rPr>
        <w:t xml:space="preserve"> </w:t>
      </w:r>
      <w:r w:rsidR="00B17697">
        <w:t>remove</w:t>
      </w:r>
      <w:r w:rsidR="00B17697">
        <w:rPr>
          <w:spacing w:val="-8"/>
        </w:rPr>
        <w:t xml:space="preserve"> </w:t>
      </w:r>
      <w:r w:rsidR="00B17697">
        <w:t>the</w:t>
      </w:r>
      <w:r w:rsidR="00B17697">
        <w:rPr>
          <w:spacing w:val="-13"/>
        </w:rPr>
        <w:t xml:space="preserve"> </w:t>
      </w:r>
      <w:r w:rsidR="00B17697">
        <w:t>polypropylene</w:t>
      </w:r>
      <w:r w:rsidR="00B17697">
        <w:rPr>
          <w:spacing w:val="-7"/>
        </w:rPr>
        <w:t xml:space="preserve"> </w:t>
      </w:r>
      <w:r w:rsidR="00B17697">
        <w:t>bag</w:t>
      </w:r>
      <w:r w:rsidR="00B17697">
        <w:rPr>
          <w:spacing w:val="-12"/>
        </w:rPr>
        <w:t xml:space="preserve"> </w:t>
      </w:r>
      <w:r w:rsidR="00B17697">
        <w:t>cover</w:t>
      </w:r>
      <w:r w:rsidR="00B17697">
        <w:rPr>
          <w:spacing w:val="-6"/>
        </w:rPr>
        <w:t xml:space="preserve"> </w:t>
      </w:r>
      <w:r w:rsidR="00B17697">
        <w:t>to</w:t>
      </w:r>
      <w:r w:rsidR="00B17697">
        <w:rPr>
          <w:spacing w:val="-7"/>
        </w:rPr>
        <w:t xml:space="preserve"> </w:t>
      </w:r>
      <w:r w:rsidR="00B17697">
        <w:t xml:space="preserve">the half </w:t>
      </w:r>
      <w:r w:rsidR="0050068A">
        <w:t>portion. (</w:t>
      </w:r>
      <w:r w:rsidR="00230752">
        <w:t xml:space="preserve">Fig </w:t>
      </w:r>
      <w:r w:rsidR="00C45C00">
        <w:t>2</w:t>
      </w:r>
      <w:r w:rsidR="00230752">
        <w:t>a</w:t>
      </w:r>
      <w:r w:rsidR="00C45C00">
        <w:t xml:space="preserve"> and 2b</w:t>
      </w:r>
      <w:r w:rsidR="00230752">
        <w:t>).</w:t>
      </w:r>
    </w:p>
    <w:p w14:paraId="00BC5727" w14:textId="4283FE43" w:rsidR="00EF0359" w:rsidRDefault="00EF0359" w:rsidP="00EF0359">
      <w:pPr>
        <w:pStyle w:val="BodyText"/>
        <w:spacing w:before="1" w:line="276" w:lineRule="auto"/>
        <w:ind w:right="722"/>
        <w:jc w:val="both"/>
        <w:sectPr w:rsidR="00EF0359">
          <w:pgSz w:w="11920" w:h="16850"/>
          <w:pgMar w:top="1280" w:right="283" w:bottom="280" w:left="992" w:header="720" w:footer="720" w:gutter="0"/>
          <w:cols w:space="720"/>
        </w:sectPr>
      </w:pPr>
    </w:p>
    <w:p w14:paraId="546833C1" w14:textId="3F5237B7" w:rsidR="008B4BEB" w:rsidRDefault="00274F3E" w:rsidP="00484E0B">
      <w:pPr>
        <w:pStyle w:val="BodyText"/>
        <w:ind w:left="720" w:firstLine="720"/>
        <w:rPr>
          <w:sz w:val="20"/>
        </w:rPr>
      </w:pPr>
      <w:r>
        <w:rPr>
          <w:sz w:val="20"/>
        </w:rPr>
        <w:lastRenderedPageBreak/>
        <w:t xml:space="preserve">      </w:t>
      </w:r>
      <w:r>
        <w:rPr>
          <w:noProof/>
          <w:sz w:val="20"/>
        </w:rPr>
        <w:drawing>
          <wp:inline distT="0" distB="0" distL="0" distR="0" wp14:anchorId="7430D236" wp14:editId="309330C4">
            <wp:extent cx="4381500" cy="2925445"/>
            <wp:effectExtent l="0" t="0" r="0" b="825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a:off x="0" y="0"/>
                      <a:ext cx="4382452" cy="2926081"/>
                    </a:xfrm>
                    <a:prstGeom prst="rect">
                      <a:avLst/>
                    </a:prstGeom>
                  </pic:spPr>
                </pic:pic>
              </a:graphicData>
            </a:graphic>
          </wp:inline>
        </w:drawing>
      </w:r>
    </w:p>
    <w:p w14:paraId="3C9662FC" w14:textId="742CD68D" w:rsidR="008B4BEB" w:rsidRDefault="0020118F" w:rsidP="0020118F">
      <w:pPr>
        <w:pStyle w:val="Heading1"/>
        <w:spacing w:before="42"/>
        <w:ind w:left="2527"/>
      </w:pPr>
      <w:r>
        <w:t xml:space="preserve">     Fig.</w:t>
      </w:r>
      <w:r>
        <w:rPr>
          <w:spacing w:val="-5"/>
        </w:rPr>
        <w:t xml:space="preserve"> </w:t>
      </w:r>
      <w:r w:rsidR="00C45C00">
        <w:t>2.</w:t>
      </w:r>
      <w:r>
        <w:t>:</w:t>
      </w:r>
      <w:r>
        <w:rPr>
          <w:spacing w:val="-6"/>
        </w:rPr>
        <w:t xml:space="preserve"> </w:t>
      </w:r>
      <w:r>
        <w:t>Different</w:t>
      </w:r>
      <w:r>
        <w:rPr>
          <w:spacing w:val="-1"/>
        </w:rPr>
        <w:t xml:space="preserve"> </w:t>
      </w:r>
      <w:r>
        <w:t>Substrates</w:t>
      </w:r>
      <w:r>
        <w:rPr>
          <w:spacing w:val="-6"/>
        </w:rPr>
        <w:t xml:space="preserve"> </w:t>
      </w:r>
      <w:r>
        <w:t>of</w:t>
      </w:r>
      <w:r>
        <w:rPr>
          <w:spacing w:val="-5"/>
        </w:rPr>
        <w:t xml:space="preserve"> </w:t>
      </w:r>
      <w:r>
        <w:rPr>
          <w:spacing w:val="-2"/>
        </w:rPr>
        <w:t>Mushroom</w:t>
      </w:r>
    </w:p>
    <w:p w14:paraId="706023C1" w14:textId="77777777" w:rsidR="008B4BEB" w:rsidRDefault="00B17697">
      <w:pPr>
        <w:pStyle w:val="BodyText"/>
        <w:spacing w:before="76"/>
        <w:rPr>
          <w:b/>
          <w:sz w:val="20"/>
        </w:rPr>
      </w:pPr>
      <w:r>
        <w:rPr>
          <w:b/>
          <w:noProof/>
          <w:sz w:val="20"/>
        </w:rPr>
        <w:drawing>
          <wp:anchor distT="0" distB="0" distL="0" distR="0" simplePos="0" relativeHeight="487587840" behindDoc="1" locked="0" layoutInCell="1" allowOverlap="1" wp14:anchorId="02689776" wp14:editId="39B68D92">
            <wp:simplePos x="0" y="0"/>
            <wp:positionH relativeFrom="page">
              <wp:posOffset>1882140</wp:posOffset>
            </wp:positionH>
            <wp:positionV relativeFrom="paragraph">
              <wp:posOffset>212090</wp:posOffset>
            </wp:positionV>
            <wp:extent cx="3802380" cy="5090160"/>
            <wp:effectExtent l="0" t="0" r="762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7" cstate="print"/>
                    <a:stretch>
                      <a:fillRect/>
                    </a:stretch>
                  </pic:blipFill>
                  <pic:spPr>
                    <a:xfrm>
                      <a:off x="0" y="0"/>
                      <a:ext cx="3802380" cy="5090160"/>
                    </a:xfrm>
                    <a:prstGeom prst="rect">
                      <a:avLst/>
                    </a:prstGeom>
                  </pic:spPr>
                </pic:pic>
              </a:graphicData>
            </a:graphic>
            <wp14:sizeRelH relativeFrom="margin">
              <wp14:pctWidth>0</wp14:pctWidth>
            </wp14:sizeRelH>
            <wp14:sizeRelV relativeFrom="margin">
              <wp14:pctHeight>0</wp14:pctHeight>
            </wp14:sizeRelV>
          </wp:anchor>
        </w:drawing>
      </w:r>
    </w:p>
    <w:p w14:paraId="0010C141" w14:textId="16F300A4" w:rsidR="008B4BEB" w:rsidRDefault="00B17697" w:rsidP="00263076">
      <w:pPr>
        <w:spacing w:before="134"/>
        <w:ind w:left="2811"/>
        <w:rPr>
          <w:b/>
        </w:rPr>
        <w:sectPr w:rsidR="008B4BEB">
          <w:pgSz w:w="11920" w:h="16850"/>
          <w:pgMar w:top="1700" w:right="283" w:bottom="280" w:left="992" w:header="720" w:footer="720" w:gutter="0"/>
          <w:cols w:space="720"/>
        </w:sectPr>
      </w:pPr>
      <w:r>
        <w:rPr>
          <w:b/>
        </w:rPr>
        <w:t>Fig.</w:t>
      </w:r>
      <w:r>
        <w:rPr>
          <w:b/>
          <w:spacing w:val="-7"/>
        </w:rPr>
        <w:t xml:space="preserve"> </w:t>
      </w:r>
      <w:r>
        <w:rPr>
          <w:b/>
        </w:rPr>
        <w:t>2a:</w:t>
      </w:r>
      <w:r>
        <w:rPr>
          <w:b/>
          <w:spacing w:val="-9"/>
        </w:rPr>
        <w:t xml:space="preserve"> </w:t>
      </w:r>
      <w:r>
        <w:rPr>
          <w:b/>
        </w:rPr>
        <w:t>Procedure</w:t>
      </w:r>
      <w:r>
        <w:rPr>
          <w:b/>
          <w:spacing w:val="-6"/>
        </w:rPr>
        <w:t xml:space="preserve"> </w:t>
      </w:r>
      <w:r>
        <w:rPr>
          <w:b/>
        </w:rPr>
        <w:t>for</w:t>
      </w:r>
      <w:r>
        <w:rPr>
          <w:b/>
          <w:spacing w:val="-9"/>
        </w:rPr>
        <w:t xml:space="preserve"> </w:t>
      </w:r>
      <w:r>
        <w:rPr>
          <w:b/>
        </w:rPr>
        <w:t>Mushroom</w:t>
      </w:r>
      <w:r>
        <w:rPr>
          <w:b/>
          <w:spacing w:val="-13"/>
        </w:rPr>
        <w:t xml:space="preserve"> </w:t>
      </w:r>
      <w:r>
        <w:rPr>
          <w:b/>
          <w:spacing w:val="-2"/>
        </w:rPr>
        <w:t>Cultivation</w:t>
      </w:r>
    </w:p>
    <w:p w14:paraId="1DD29369" w14:textId="77777777" w:rsidR="008B4BEB" w:rsidRDefault="008B4BEB">
      <w:pPr>
        <w:pStyle w:val="BodyText"/>
        <w:spacing w:before="18"/>
        <w:rPr>
          <w:b/>
          <w:sz w:val="20"/>
        </w:rPr>
      </w:pPr>
    </w:p>
    <w:p w14:paraId="326DF0D9" w14:textId="2C640CE8" w:rsidR="008B4BEB" w:rsidRDefault="00274F3E" w:rsidP="00274F3E">
      <w:pPr>
        <w:pStyle w:val="BodyText"/>
        <w:rPr>
          <w:sz w:val="20"/>
        </w:rPr>
      </w:pPr>
      <w:r>
        <w:rPr>
          <w:sz w:val="20"/>
        </w:rPr>
        <w:t xml:space="preserve">                                         </w:t>
      </w:r>
      <w:r>
        <w:rPr>
          <w:noProof/>
          <w:sz w:val="20"/>
        </w:rPr>
        <w:drawing>
          <wp:inline distT="0" distB="0" distL="0" distR="0" wp14:anchorId="3DD8B8AB" wp14:editId="191B7E28">
            <wp:extent cx="4050634" cy="2698115"/>
            <wp:effectExtent l="0" t="0" r="7620" b="6985"/>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8" cstate="print"/>
                    <a:stretch>
                      <a:fillRect/>
                    </a:stretch>
                  </pic:blipFill>
                  <pic:spPr>
                    <a:xfrm>
                      <a:off x="0" y="0"/>
                      <a:ext cx="4072687" cy="2712805"/>
                    </a:xfrm>
                    <a:prstGeom prst="rect">
                      <a:avLst/>
                    </a:prstGeom>
                  </pic:spPr>
                </pic:pic>
              </a:graphicData>
            </a:graphic>
          </wp:inline>
        </w:drawing>
      </w:r>
    </w:p>
    <w:p w14:paraId="3EBD83CF" w14:textId="77777777" w:rsidR="008B4BEB" w:rsidRDefault="008B4BEB">
      <w:pPr>
        <w:pStyle w:val="BodyText"/>
        <w:spacing w:before="93"/>
        <w:rPr>
          <w:b/>
        </w:rPr>
      </w:pPr>
    </w:p>
    <w:p w14:paraId="077660EA" w14:textId="4F929177" w:rsidR="008B4BEB" w:rsidRDefault="00205EBC">
      <w:pPr>
        <w:pStyle w:val="Heading1"/>
        <w:ind w:left="0" w:right="286"/>
        <w:jc w:val="center"/>
      </w:pPr>
      <w:r>
        <w:t>Fig: 2b. CRD</w:t>
      </w:r>
      <w:r>
        <w:rPr>
          <w:spacing w:val="-2"/>
        </w:rPr>
        <w:t xml:space="preserve"> </w:t>
      </w:r>
      <w:r>
        <w:t>Layout of</w:t>
      </w:r>
      <w:r>
        <w:rPr>
          <w:spacing w:val="-4"/>
        </w:rPr>
        <w:t xml:space="preserve"> </w:t>
      </w:r>
      <w:r>
        <w:t>the</w:t>
      </w:r>
      <w:r>
        <w:rPr>
          <w:spacing w:val="-2"/>
        </w:rPr>
        <w:t xml:space="preserve"> experiment</w:t>
      </w:r>
    </w:p>
    <w:p w14:paraId="637093C6" w14:textId="77777777" w:rsidR="008B4BEB" w:rsidRDefault="008B4BEB">
      <w:pPr>
        <w:pStyle w:val="BodyText"/>
        <w:spacing w:before="87"/>
        <w:rPr>
          <w:b/>
        </w:rPr>
      </w:pPr>
    </w:p>
    <w:p w14:paraId="70E1F78E" w14:textId="77777777" w:rsidR="008B4BEB" w:rsidRDefault="00B17697" w:rsidP="000C12E2">
      <w:pPr>
        <w:ind w:left="142" w:right="571"/>
        <w:jc w:val="both"/>
        <w:rPr>
          <w:b/>
          <w:sz w:val="24"/>
        </w:rPr>
      </w:pPr>
      <w:r>
        <w:rPr>
          <w:b/>
          <w:sz w:val="24"/>
        </w:rPr>
        <w:t>Results</w:t>
      </w:r>
      <w:r>
        <w:rPr>
          <w:b/>
          <w:spacing w:val="-4"/>
          <w:sz w:val="24"/>
        </w:rPr>
        <w:t xml:space="preserve"> </w:t>
      </w:r>
      <w:r>
        <w:rPr>
          <w:b/>
          <w:sz w:val="24"/>
        </w:rPr>
        <w:t xml:space="preserve">and </w:t>
      </w:r>
      <w:r>
        <w:rPr>
          <w:b/>
          <w:spacing w:val="-2"/>
          <w:sz w:val="24"/>
        </w:rPr>
        <w:t>Discussions:</w:t>
      </w:r>
    </w:p>
    <w:p w14:paraId="76617B9D" w14:textId="5080B560" w:rsidR="00DB0FF9" w:rsidRDefault="00DB3D26" w:rsidP="004D0E59">
      <w:pPr>
        <w:pStyle w:val="BodyText"/>
        <w:spacing w:before="271" w:line="276" w:lineRule="auto"/>
        <w:ind w:left="142" w:right="571"/>
        <w:jc w:val="both"/>
      </w:pPr>
      <w:r w:rsidRPr="00914FE8">
        <w:rPr>
          <w:b/>
          <w:spacing w:val="-2"/>
          <w:highlight w:val="yellow"/>
        </w:rPr>
        <w:t>N</w:t>
      </w:r>
      <w:r w:rsidR="00B17697" w:rsidRPr="00914FE8">
        <w:rPr>
          <w:b/>
          <w:spacing w:val="-2"/>
          <w:highlight w:val="yellow"/>
        </w:rPr>
        <w:t>umber</w:t>
      </w:r>
      <w:r w:rsidR="00B17697" w:rsidRPr="00914FE8">
        <w:rPr>
          <w:b/>
          <w:spacing w:val="-13"/>
          <w:highlight w:val="yellow"/>
        </w:rPr>
        <w:t xml:space="preserve"> </w:t>
      </w:r>
      <w:r w:rsidR="00B17697" w:rsidRPr="00914FE8">
        <w:rPr>
          <w:b/>
          <w:spacing w:val="-2"/>
          <w:highlight w:val="yellow"/>
        </w:rPr>
        <w:t>of</w:t>
      </w:r>
      <w:r w:rsidR="00B17697" w:rsidRPr="00914FE8">
        <w:rPr>
          <w:b/>
          <w:spacing w:val="-13"/>
          <w:highlight w:val="yellow"/>
        </w:rPr>
        <w:t xml:space="preserve"> </w:t>
      </w:r>
      <w:r w:rsidR="00B17697" w:rsidRPr="00914FE8">
        <w:rPr>
          <w:b/>
          <w:spacing w:val="-2"/>
          <w:highlight w:val="yellow"/>
        </w:rPr>
        <w:t>Pinheads</w:t>
      </w:r>
      <w:r w:rsidR="00B17697">
        <w:rPr>
          <w:spacing w:val="-2"/>
        </w:rPr>
        <w:t>:</w:t>
      </w:r>
      <w:r w:rsidR="00B17697">
        <w:rPr>
          <w:spacing w:val="-13"/>
        </w:rPr>
        <w:t xml:space="preserve"> </w:t>
      </w:r>
      <w:r w:rsidR="00B17697">
        <w:rPr>
          <w:spacing w:val="-2"/>
        </w:rPr>
        <w:t>The</w:t>
      </w:r>
      <w:r w:rsidR="00B17697">
        <w:rPr>
          <w:spacing w:val="-13"/>
        </w:rPr>
        <w:t xml:space="preserve"> </w:t>
      </w:r>
      <w:r w:rsidR="00B17697">
        <w:rPr>
          <w:spacing w:val="-2"/>
        </w:rPr>
        <w:t>data</w:t>
      </w:r>
      <w:r w:rsidR="00B17697">
        <w:rPr>
          <w:spacing w:val="-5"/>
        </w:rPr>
        <w:t xml:space="preserve"> </w:t>
      </w:r>
      <w:r w:rsidR="00B17697">
        <w:rPr>
          <w:spacing w:val="-2"/>
        </w:rPr>
        <w:t>for</w:t>
      </w:r>
      <w:r w:rsidR="00B17697">
        <w:rPr>
          <w:spacing w:val="-10"/>
        </w:rPr>
        <w:t xml:space="preserve"> </w:t>
      </w:r>
      <w:r w:rsidR="00B17697">
        <w:rPr>
          <w:spacing w:val="-2"/>
        </w:rPr>
        <w:t xml:space="preserve">the </w:t>
      </w:r>
      <w:r w:rsidR="00652C1F">
        <w:rPr>
          <w:spacing w:val="-2"/>
        </w:rPr>
        <w:t>number of pinheads were</w:t>
      </w:r>
      <w:r w:rsidR="00B17697">
        <w:rPr>
          <w:spacing w:val="-7"/>
        </w:rPr>
        <w:t xml:space="preserve"> </w:t>
      </w:r>
      <w:r w:rsidR="00B17697">
        <w:rPr>
          <w:spacing w:val="-2"/>
        </w:rPr>
        <w:t xml:space="preserve">found to </w:t>
      </w:r>
      <w:r w:rsidR="00BD6D70">
        <w:rPr>
          <w:spacing w:val="-2"/>
        </w:rPr>
        <w:t>b</w:t>
      </w:r>
      <w:r w:rsidR="00B17697">
        <w:rPr>
          <w:spacing w:val="-2"/>
        </w:rPr>
        <w:t xml:space="preserve">e Significant </w:t>
      </w:r>
      <w:r w:rsidR="00B17697">
        <w:t>at</w:t>
      </w:r>
      <w:r w:rsidR="00B17697">
        <w:rPr>
          <w:spacing w:val="-3"/>
        </w:rPr>
        <w:t xml:space="preserve"> </w:t>
      </w:r>
      <w:r w:rsidR="00B17697">
        <w:t>the 1% and 5% levels of</w:t>
      </w:r>
      <w:r w:rsidR="00B17697">
        <w:rPr>
          <w:spacing w:val="-6"/>
        </w:rPr>
        <w:t xml:space="preserve"> </w:t>
      </w:r>
      <w:r w:rsidR="00B17697">
        <w:t>significance, CD</w:t>
      </w:r>
      <w:r w:rsidR="00D36EC9">
        <w:t xml:space="preserve"> </w:t>
      </w:r>
      <w:r w:rsidR="00B17697">
        <w:t>(0.01)</w:t>
      </w:r>
      <w:r w:rsidR="00B17697">
        <w:rPr>
          <w:spacing w:val="-1"/>
        </w:rPr>
        <w:t xml:space="preserve"> </w:t>
      </w:r>
      <w:r w:rsidR="00B17697">
        <w:t>= 9.971,</w:t>
      </w:r>
      <w:r w:rsidR="00B17697">
        <w:rPr>
          <w:spacing w:val="-1"/>
        </w:rPr>
        <w:t xml:space="preserve"> </w:t>
      </w:r>
      <w:r w:rsidR="00B17697">
        <w:t>CD</w:t>
      </w:r>
      <w:r w:rsidR="00A26518">
        <w:t xml:space="preserve"> </w:t>
      </w:r>
      <w:r w:rsidR="00B17697">
        <w:t>(0.05) = 6.854. Comparison</w:t>
      </w:r>
      <w:r w:rsidR="00B17697">
        <w:rPr>
          <w:spacing w:val="-2"/>
        </w:rPr>
        <w:t xml:space="preserve"> </w:t>
      </w:r>
      <w:r w:rsidR="00B17697">
        <w:t>of Treatment Means with Critical Difference at the 0.05</w:t>
      </w:r>
      <w:r w:rsidR="00A26518">
        <w:t xml:space="preserve"> % level</w:t>
      </w:r>
      <w:r w:rsidR="00B17697">
        <w:rPr>
          <w:spacing w:val="-1"/>
        </w:rPr>
        <w:t xml:space="preserve"> </w:t>
      </w:r>
      <w:r w:rsidR="00B17697">
        <w:t>of significance.</w:t>
      </w:r>
      <w:r w:rsidR="00C56749">
        <w:t xml:space="preserve"> The number </w:t>
      </w:r>
      <w:r w:rsidR="00D524B9">
        <w:t xml:space="preserve">of pin heads </w:t>
      </w:r>
      <w:r w:rsidR="00C56749">
        <w:t xml:space="preserve">observed in different treatments are </w:t>
      </w:r>
      <w:r w:rsidR="00505CD8" w:rsidRPr="00505CD8">
        <w:t>Treatment 1</w:t>
      </w:r>
      <w:r w:rsidR="006B2B9B">
        <w:t xml:space="preserve"> (control)</w:t>
      </w:r>
      <w:r w:rsidR="00505CD8" w:rsidRPr="00505CD8">
        <w:t xml:space="preserve"> paddy straw</w:t>
      </w:r>
      <w:r w:rsidR="00505CD8">
        <w:t xml:space="preserve"> is </w:t>
      </w:r>
      <w:r w:rsidR="008A11F2">
        <w:t>45</w:t>
      </w:r>
      <w:r w:rsidR="00505CD8">
        <w:t xml:space="preserve">, </w:t>
      </w:r>
      <w:r w:rsidR="00505CD8" w:rsidRPr="00505CD8">
        <w:t>Treatment 2 coconut coir</w:t>
      </w:r>
      <w:r w:rsidR="00505CD8">
        <w:t xml:space="preserve"> is</w:t>
      </w:r>
      <w:r w:rsidR="00D40C46">
        <w:t xml:space="preserve"> </w:t>
      </w:r>
      <w:r w:rsidR="006E74BE">
        <w:t>2</w:t>
      </w:r>
      <w:r w:rsidR="00BC662B">
        <w:t>3</w:t>
      </w:r>
      <w:r w:rsidR="006E74BE">
        <w:t>,</w:t>
      </w:r>
      <w:r w:rsidR="008A34DC">
        <w:t xml:space="preserve"> Treatment</w:t>
      </w:r>
      <w:r w:rsidR="00505CD8" w:rsidRPr="00505CD8">
        <w:t xml:space="preserve"> 3 </w:t>
      </w:r>
      <w:r w:rsidR="00E71023">
        <w:t xml:space="preserve">is </w:t>
      </w:r>
      <w:r w:rsidR="00505CD8" w:rsidRPr="00505CD8">
        <w:t>sawdust</w:t>
      </w:r>
      <w:r w:rsidR="00505CD8">
        <w:t xml:space="preserve"> </w:t>
      </w:r>
      <w:r w:rsidR="00D40C46">
        <w:t>20</w:t>
      </w:r>
      <w:r w:rsidR="00505CD8">
        <w:t xml:space="preserve">, </w:t>
      </w:r>
      <w:r w:rsidR="0076096F" w:rsidRPr="0076096F">
        <w:t>Treatment 4</w:t>
      </w:r>
      <w:r w:rsidR="004F325F">
        <w:t>,</w:t>
      </w:r>
      <w:r w:rsidR="0076096F" w:rsidRPr="0076096F">
        <w:t xml:space="preserve"> paper</w:t>
      </w:r>
      <w:r w:rsidR="00E71023">
        <w:t xml:space="preserve"> is</w:t>
      </w:r>
      <w:r w:rsidR="00D40C46">
        <w:t>15</w:t>
      </w:r>
      <w:r w:rsidR="00D524B9">
        <w:t>. Whe</w:t>
      </w:r>
      <w:r w:rsidR="00D6150B">
        <w:t>n</w:t>
      </w:r>
      <w:r w:rsidR="00D524B9">
        <w:t xml:space="preserve"> compared to all other treatments paddy straw showed </w:t>
      </w:r>
      <w:r w:rsidR="008A11F2">
        <w:t xml:space="preserve">moderate </w:t>
      </w:r>
      <w:r w:rsidR="00D524B9">
        <w:t xml:space="preserve">number of pin heads which is control in our experiment. </w:t>
      </w:r>
      <w:r w:rsidR="006E74BE" w:rsidRPr="006E74BE">
        <w:t>An ideal number of pinheads in mushroom cultivation depends on the species and substrate, but generally, a moderate density is best to avoid clusters of tiny, unmarketable mushrooms</w:t>
      </w:r>
      <w:r w:rsidR="006E74BE">
        <w:t>.</w:t>
      </w:r>
      <w:r w:rsidR="006E74BE" w:rsidRPr="006E74BE">
        <w:rPr>
          <w:sz w:val="22"/>
          <w:szCs w:val="22"/>
        </w:rPr>
        <w:t xml:space="preserve"> </w:t>
      </w:r>
      <w:r w:rsidR="006E74BE">
        <w:t>I</w:t>
      </w:r>
      <w:r w:rsidR="006E74BE" w:rsidRPr="006E74BE">
        <w:t>n oyster mushrooms, roughly 30-50 pinheads per spot can yield high-quality, matured mushrooms, while excessive pinning (often 75+ for some species) leads to overcrowding.</w:t>
      </w:r>
      <w:r w:rsidR="00252D34">
        <w:rPr>
          <w:rFonts w:ascii="Arial" w:hAnsi="Arial" w:cs="Arial"/>
          <w:color w:val="0A0A0A"/>
          <w:sz w:val="22"/>
          <w:szCs w:val="22"/>
          <w:shd w:val="clear" w:color="auto" w:fill="FFFFFF"/>
        </w:rPr>
        <w:t xml:space="preserve"> </w:t>
      </w:r>
      <w:r w:rsidR="00252D34" w:rsidRPr="00252D34">
        <w:t>Too many pinheads cause the mushrooms to compete for nutrients, resulting in small, stunted, or misshapen fruits.</w:t>
      </w:r>
      <w:r w:rsidR="00756A04">
        <w:t xml:space="preserve"> </w:t>
      </w:r>
    </w:p>
    <w:p w14:paraId="499DDFEC" w14:textId="77777777" w:rsidR="004D0E59" w:rsidRDefault="004D0E59" w:rsidP="004D0E59">
      <w:pPr>
        <w:pStyle w:val="BodyText"/>
        <w:spacing w:before="271" w:line="276" w:lineRule="auto"/>
        <w:ind w:left="142" w:right="571"/>
        <w:jc w:val="both"/>
      </w:pPr>
    </w:p>
    <w:p w14:paraId="48E2A063" w14:textId="0EE462B8" w:rsidR="008B4BEB" w:rsidRDefault="00B17697" w:rsidP="001E0253">
      <w:pPr>
        <w:pStyle w:val="BodyText"/>
        <w:spacing w:line="276" w:lineRule="auto"/>
        <w:ind w:left="142" w:right="571"/>
        <w:jc w:val="both"/>
      </w:pPr>
      <w:r w:rsidRPr="00914FE8">
        <w:rPr>
          <w:b/>
          <w:position w:val="2"/>
          <w:highlight w:val="yellow"/>
        </w:rPr>
        <w:t>Stalk</w:t>
      </w:r>
      <w:r w:rsidRPr="00914FE8">
        <w:rPr>
          <w:b/>
          <w:spacing w:val="-6"/>
          <w:position w:val="2"/>
          <w:highlight w:val="yellow"/>
        </w:rPr>
        <w:t xml:space="preserve"> </w:t>
      </w:r>
      <w:r w:rsidRPr="00914FE8">
        <w:rPr>
          <w:b/>
          <w:position w:val="2"/>
          <w:highlight w:val="yellow"/>
        </w:rPr>
        <w:t>Diameter</w:t>
      </w:r>
      <w:r>
        <w:rPr>
          <w:position w:val="2"/>
        </w:rPr>
        <w:t>: The highest stalk diameter is observed in</w:t>
      </w:r>
      <w:r>
        <w:rPr>
          <w:spacing w:val="-2"/>
          <w:position w:val="2"/>
        </w:rPr>
        <w:t xml:space="preserve"> </w:t>
      </w:r>
      <w:r>
        <w:rPr>
          <w:position w:val="2"/>
        </w:rPr>
        <w:t>paddy</w:t>
      </w:r>
      <w:r>
        <w:rPr>
          <w:spacing w:val="-6"/>
          <w:position w:val="2"/>
        </w:rPr>
        <w:t xml:space="preserve"> </w:t>
      </w:r>
      <w:r>
        <w:rPr>
          <w:position w:val="2"/>
        </w:rPr>
        <w:t>straw (T</w:t>
      </w:r>
      <w:r>
        <w:rPr>
          <w:sz w:val="16"/>
        </w:rPr>
        <w:t>1</w:t>
      </w:r>
      <w:r>
        <w:rPr>
          <w:position w:val="2"/>
        </w:rPr>
        <w:t>), i.e., (0.363), followed by coconut coir (T</w:t>
      </w:r>
      <w:r>
        <w:rPr>
          <w:sz w:val="16"/>
        </w:rPr>
        <w:t>2</w:t>
      </w:r>
      <w:r>
        <w:rPr>
          <w:position w:val="2"/>
        </w:rPr>
        <w:t>), i.e., (0.324), and next, Saw-dust (T</w:t>
      </w:r>
      <w:r>
        <w:rPr>
          <w:sz w:val="16"/>
        </w:rPr>
        <w:t>3</w:t>
      </w:r>
      <w:r>
        <w:rPr>
          <w:position w:val="2"/>
        </w:rPr>
        <w:t xml:space="preserve">), </w:t>
      </w:r>
      <w:r w:rsidR="00A26518">
        <w:rPr>
          <w:position w:val="2"/>
        </w:rPr>
        <w:t>i.e. (</w:t>
      </w:r>
      <w:r>
        <w:rPr>
          <w:position w:val="2"/>
        </w:rPr>
        <w:t xml:space="preserve">0.21), </w:t>
      </w:r>
      <w:r>
        <w:rPr>
          <w:spacing w:val="-2"/>
          <w:position w:val="2"/>
        </w:rPr>
        <w:t>cardboard</w:t>
      </w:r>
      <w:r>
        <w:rPr>
          <w:spacing w:val="-13"/>
          <w:position w:val="2"/>
        </w:rPr>
        <w:t xml:space="preserve"> </w:t>
      </w:r>
      <w:r>
        <w:rPr>
          <w:spacing w:val="-2"/>
          <w:position w:val="2"/>
        </w:rPr>
        <w:t>(T</w:t>
      </w:r>
      <w:r>
        <w:rPr>
          <w:spacing w:val="-2"/>
          <w:sz w:val="16"/>
        </w:rPr>
        <w:t>4</w:t>
      </w:r>
      <w:r>
        <w:rPr>
          <w:spacing w:val="-2"/>
          <w:position w:val="2"/>
        </w:rPr>
        <w:t>),</w:t>
      </w:r>
      <w:r>
        <w:rPr>
          <w:spacing w:val="-5"/>
          <w:position w:val="2"/>
        </w:rPr>
        <w:t xml:space="preserve"> </w:t>
      </w:r>
      <w:r w:rsidR="00A26518">
        <w:rPr>
          <w:spacing w:val="-2"/>
          <w:position w:val="2"/>
        </w:rPr>
        <w:t>i.e. (</w:t>
      </w:r>
      <w:r>
        <w:rPr>
          <w:spacing w:val="-2"/>
          <w:position w:val="2"/>
        </w:rPr>
        <w:t>0.207),</w:t>
      </w:r>
      <w:r>
        <w:rPr>
          <w:spacing w:val="-11"/>
          <w:position w:val="2"/>
        </w:rPr>
        <w:t xml:space="preserve"> </w:t>
      </w:r>
      <w:r>
        <w:rPr>
          <w:spacing w:val="-2"/>
          <w:position w:val="2"/>
        </w:rPr>
        <w:t>has</w:t>
      </w:r>
      <w:r>
        <w:rPr>
          <w:spacing w:val="-10"/>
          <w:position w:val="2"/>
        </w:rPr>
        <w:t xml:space="preserve"> </w:t>
      </w:r>
      <w:r>
        <w:rPr>
          <w:spacing w:val="-2"/>
          <w:position w:val="2"/>
        </w:rPr>
        <w:t>the</w:t>
      </w:r>
      <w:r>
        <w:rPr>
          <w:spacing w:val="-8"/>
          <w:position w:val="2"/>
        </w:rPr>
        <w:t xml:space="preserve"> </w:t>
      </w:r>
      <w:r>
        <w:rPr>
          <w:spacing w:val="-2"/>
          <w:position w:val="2"/>
        </w:rPr>
        <w:t>least stalk</w:t>
      </w:r>
      <w:r>
        <w:rPr>
          <w:spacing w:val="-7"/>
          <w:position w:val="2"/>
        </w:rPr>
        <w:t xml:space="preserve"> </w:t>
      </w:r>
      <w:r>
        <w:rPr>
          <w:spacing w:val="-2"/>
          <w:position w:val="2"/>
        </w:rPr>
        <w:t>diameter.</w:t>
      </w:r>
      <w:r>
        <w:rPr>
          <w:spacing w:val="-11"/>
          <w:position w:val="2"/>
        </w:rPr>
        <w:t xml:space="preserve"> </w:t>
      </w:r>
      <w:r>
        <w:rPr>
          <w:spacing w:val="-2"/>
          <w:position w:val="2"/>
        </w:rPr>
        <w:t>There</w:t>
      </w:r>
      <w:r>
        <w:rPr>
          <w:spacing w:val="-3"/>
          <w:position w:val="2"/>
        </w:rPr>
        <w:t xml:space="preserve"> </w:t>
      </w:r>
      <w:r>
        <w:rPr>
          <w:spacing w:val="-2"/>
          <w:position w:val="2"/>
        </w:rPr>
        <w:t>is</w:t>
      </w:r>
      <w:r>
        <w:rPr>
          <w:spacing w:val="-11"/>
          <w:position w:val="2"/>
        </w:rPr>
        <w:t xml:space="preserve"> </w:t>
      </w:r>
      <w:r>
        <w:rPr>
          <w:spacing w:val="-2"/>
          <w:position w:val="2"/>
        </w:rPr>
        <w:t>a</w:t>
      </w:r>
      <w:r>
        <w:rPr>
          <w:spacing w:val="-13"/>
          <w:position w:val="2"/>
        </w:rPr>
        <w:t xml:space="preserve"> </w:t>
      </w:r>
      <w:r>
        <w:rPr>
          <w:spacing w:val="-2"/>
          <w:position w:val="2"/>
        </w:rPr>
        <w:t>significant difference</w:t>
      </w:r>
      <w:r>
        <w:rPr>
          <w:spacing w:val="-4"/>
          <w:position w:val="2"/>
        </w:rPr>
        <w:t xml:space="preserve"> </w:t>
      </w:r>
      <w:r>
        <w:rPr>
          <w:spacing w:val="-2"/>
          <w:position w:val="2"/>
        </w:rPr>
        <w:t xml:space="preserve">between </w:t>
      </w:r>
      <w:r>
        <w:t>all 4 treatments.</w:t>
      </w:r>
      <w:r w:rsidR="00D6150B" w:rsidRPr="00D6150B">
        <w:rPr>
          <w:sz w:val="22"/>
          <w:szCs w:val="22"/>
        </w:rPr>
        <w:t xml:space="preserve"> </w:t>
      </w:r>
      <w:r w:rsidR="00D6150B" w:rsidRPr="00D6150B">
        <w:t>Whe</w:t>
      </w:r>
      <w:r w:rsidR="00D6150B">
        <w:t>n</w:t>
      </w:r>
      <w:r w:rsidR="00D6150B" w:rsidRPr="00D6150B">
        <w:t xml:space="preserve"> compared to all other treatments paddy straw showed highest </w:t>
      </w:r>
      <w:r w:rsidR="009C3A0F" w:rsidRPr="009C3A0F">
        <w:t xml:space="preserve">stalk diameter </w:t>
      </w:r>
      <w:r w:rsidR="00D6150B" w:rsidRPr="00D6150B">
        <w:t>which is control in our experiment.</w:t>
      </w:r>
      <w:r w:rsidR="006D596A" w:rsidRPr="006D596A">
        <w:rPr>
          <w:sz w:val="22"/>
          <w:szCs w:val="22"/>
        </w:rPr>
        <w:t xml:space="preserve"> </w:t>
      </w:r>
      <w:r w:rsidR="006D596A">
        <w:t xml:space="preserve">A </w:t>
      </w:r>
      <w:r w:rsidR="006D596A" w:rsidRPr="006D596A">
        <w:t>high (thick/sturdy) stalk diameter is generally preferred</w:t>
      </w:r>
      <w:r w:rsidR="00030F83">
        <w:t xml:space="preserve"> in mushroom cultivation.</w:t>
      </w:r>
      <w:r w:rsidR="006D596A" w:rsidRPr="006D596A">
        <w:t xml:space="preserve"> A thick, firm stalk indicates a healthy, high-quality mushroom</w:t>
      </w:r>
      <w:r w:rsidR="00030F83">
        <w:t>.</w:t>
      </w:r>
      <w:r w:rsidR="00EA6190" w:rsidRPr="00EA6190">
        <w:rPr>
          <w:rFonts w:ascii="Arial" w:hAnsi="Arial" w:cs="Arial"/>
          <w:color w:val="0A0A0A"/>
          <w:sz w:val="22"/>
          <w:szCs w:val="22"/>
          <w:shd w:val="clear" w:color="auto" w:fill="FFFFFF"/>
        </w:rPr>
        <w:t xml:space="preserve"> </w:t>
      </w:r>
      <w:r w:rsidR="00EA6190" w:rsidRPr="00EA6190">
        <w:t>A thicker stalk indicates that the fungus has enough nutrition, suggesting a good substrate mixture</w:t>
      </w:r>
      <w:r w:rsidR="00EA6190">
        <w:t>.</w:t>
      </w:r>
      <w:r w:rsidR="00FF7B14" w:rsidRPr="00FF7B14">
        <w:rPr>
          <w:rFonts w:ascii="Arial" w:hAnsi="Arial" w:cs="Arial"/>
          <w:color w:val="0A0A0A"/>
          <w:sz w:val="22"/>
          <w:szCs w:val="22"/>
          <w:shd w:val="clear" w:color="auto" w:fill="FFFFFF"/>
        </w:rPr>
        <w:t xml:space="preserve"> </w:t>
      </w:r>
      <w:r w:rsidR="00FF7B14" w:rsidRPr="00FF7B14">
        <w:t xml:space="preserve">Using superior substrates like </w:t>
      </w:r>
      <w:r w:rsidR="00FF7B14">
        <w:t xml:space="preserve">paddy straw </w:t>
      </w:r>
      <w:r w:rsidR="00FF7B14" w:rsidRPr="00FF7B14">
        <w:t>can result in a higher stalk diameter</w:t>
      </w:r>
      <w:r w:rsidR="00FF7B14">
        <w:t>.</w:t>
      </w:r>
      <w:r w:rsidR="00FF7B14" w:rsidRPr="00FF7B14">
        <w:t> </w:t>
      </w:r>
      <w:r w:rsidR="000E1D35" w:rsidRPr="000E1D35">
        <w:t>In summary, a higher stalk diameter is a positive indicator of good growing conditions and higher quality.</w:t>
      </w:r>
      <w:r w:rsidR="00DB0FF9">
        <w:t xml:space="preserve"> </w:t>
      </w:r>
    </w:p>
    <w:p w14:paraId="392FD773" w14:textId="77777777" w:rsidR="008B4BEB" w:rsidRDefault="008B4BEB" w:rsidP="000C12E2">
      <w:pPr>
        <w:pStyle w:val="BodyText"/>
        <w:spacing w:before="1"/>
        <w:ind w:left="142" w:right="571"/>
        <w:jc w:val="both"/>
      </w:pPr>
    </w:p>
    <w:p w14:paraId="7B691650" w14:textId="5B667BE1" w:rsidR="008B4BEB" w:rsidRPr="00B57C16" w:rsidRDefault="00DB3D26" w:rsidP="00B57C16">
      <w:pPr>
        <w:pStyle w:val="BodyText"/>
        <w:spacing w:line="276" w:lineRule="auto"/>
        <w:ind w:left="142" w:right="571"/>
        <w:jc w:val="both"/>
        <w:rPr>
          <w:spacing w:val="-2"/>
          <w:lang w:val="en-IN"/>
        </w:rPr>
      </w:pPr>
      <w:r w:rsidRPr="00914FE8">
        <w:rPr>
          <w:b/>
          <w:position w:val="2"/>
          <w:highlight w:val="yellow"/>
        </w:rPr>
        <w:t>S</w:t>
      </w:r>
      <w:r w:rsidR="00B17697" w:rsidRPr="00914FE8">
        <w:rPr>
          <w:b/>
          <w:position w:val="2"/>
          <w:highlight w:val="yellow"/>
        </w:rPr>
        <w:t>talk Length</w:t>
      </w:r>
      <w:r w:rsidR="00B17697">
        <w:rPr>
          <w:b/>
          <w:position w:val="2"/>
        </w:rPr>
        <w:t xml:space="preserve">: </w:t>
      </w:r>
      <w:r w:rsidR="00B17697">
        <w:rPr>
          <w:position w:val="2"/>
        </w:rPr>
        <w:t xml:space="preserve">The highest stalk diameter was observed in i.e., </w:t>
      </w:r>
      <w:r w:rsidR="00481787" w:rsidRPr="00481787">
        <w:rPr>
          <w:position w:val="2"/>
        </w:rPr>
        <w:t xml:space="preserve">Cardboard (T4) </w:t>
      </w:r>
      <w:r w:rsidR="00B17697">
        <w:rPr>
          <w:position w:val="2"/>
        </w:rPr>
        <w:t>(5.433cm), followed by coconut coir (T</w:t>
      </w:r>
      <w:r w:rsidR="00B17697">
        <w:rPr>
          <w:sz w:val="16"/>
        </w:rPr>
        <w:t>2</w:t>
      </w:r>
      <w:r w:rsidR="00B17697">
        <w:rPr>
          <w:position w:val="2"/>
        </w:rPr>
        <w:t>), i.e. (3.933</w:t>
      </w:r>
      <w:r w:rsidR="004A418E">
        <w:rPr>
          <w:position w:val="2"/>
        </w:rPr>
        <w:t xml:space="preserve"> </w:t>
      </w:r>
      <w:proofErr w:type="gramStart"/>
      <w:r w:rsidR="004A418E">
        <w:rPr>
          <w:position w:val="2"/>
        </w:rPr>
        <w:t xml:space="preserve">cm </w:t>
      </w:r>
      <w:r w:rsidR="00B17697">
        <w:rPr>
          <w:position w:val="2"/>
        </w:rPr>
        <w:t>)</w:t>
      </w:r>
      <w:proofErr w:type="gramEnd"/>
      <w:r w:rsidR="00B17697">
        <w:rPr>
          <w:position w:val="2"/>
        </w:rPr>
        <w:t>, and next sawdust (T</w:t>
      </w:r>
      <w:r w:rsidR="00B17697">
        <w:rPr>
          <w:sz w:val="16"/>
        </w:rPr>
        <w:t>3</w:t>
      </w:r>
      <w:r w:rsidR="00B17697">
        <w:rPr>
          <w:position w:val="2"/>
        </w:rPr>
        <w:t>), i.e.,</w:t>
      </w:r>
      <w:r w:rsidR="00481787" w:rsidRPr="00481787">
        <w:rPr>
          <w:position w:val="2"/>
          <w:sz w:val="22"/>
          <w:szCs w:val="22"/>
        </w:rPr>
        <w:t xml:space="preserve"> </w:t>
      </w:r>
      <w:r w:rsidR="00481787" w:rsidRPr="00481787">
        <w:rPr>
          <w:position w:val="2"/>
        </w:rPr>
        <w:t>(3.5</w:t>
      </w:r>
      <w:r w:rsidR="004A418E">
        <w:rPr>
          <w:position w:val="2"/>
        </w:rPr>
        <w:t xml:space="preserve"> cm </w:t>
      </w:r>
      <w:r w:rsidR="00481787" w:rsidRPr="00481787">
        <w:rPr>
          <w:position w:val="2"/>
        </w:rPr>
        <w:t>)</w:t>
      </w:r>
      <w:r w:rsidR="00B17697">
        <w:rPr>
          <w:position w:val="2"/>
        </w:rPr>
        <w:t xml:space="preserve"> (2.33</w:t>
      </w:r>
      <w:r w:rsidR="004F325F">
        <w:rPr>
          <w:position w:val="2"/>
        </w:rPr>
        <w:t xml:space="preserve"> cm</w:t>
      </w:r>
      <w:r w:rsidR="00B17697">
        <w:rPr>
          <w:position w:val="2"/>
        </w:rPr>
        <w:t>)</w:t>
      </w:r>
      <w:r w:rsidR="00481787">
        <w:rPr>
          <w:position w:val="2"/>
        </w:rPr>
        <w:t xml:space="preserve"> when compared to </w:t>
      </w:r>
      <w:r w:rsidR="00481787" w:rsidRPr="00481787">
        <w:rPr>
          <w:spacing w:val="-6"/>
          <w:position w:val="2"/>
        </w:rPr>
        <w:lastRenderedPageBreak/>
        <w:t>paddy straw (T1)</w:t>
      </w:r>
      <w:r w:rsidR="00F2194D">
        <w:rPr>
          <w:spacing w:val="-6"/>
          <w:position w:val="2"/>
        </w:rPr>
        <w:t xml:space="preserve"> i.e. </w:t>
      </w:r>
      <w:r w:rsidR="00F2194D" w:rsidRPr="00DB3D26">
        <w:rPr>
          <w:spacing w:val="-6"/>
          <w:position w:val="2"/>
        </w:rPr>
        <w:t>1.9</w:t>
      </w:r>
      <w:r w:rsidR="004A418E" w:rsidRPr="00DB3D26">
        <w:rPr>
          <w:spacing w:val="-6"/>
          <w:position w:val="2"/>
        </w:rPr>
        <w:t xml:space="preserve"> cm</w:t>
      </w:r>
      <w:r w:rsidR="00481787" w:rsidRPr="00481787">
        <w:rPr>
          <w:spacing w:val="-6"/>
          <w:position w:val="2"/>
        </w:rPr>
        <w:t xml:space="preserve">, </w:t>
      </w:r>
      <w:r w:rsidR="00B17697">
        <w:rPr>
          <w:position w:val="2"/>
        </w:rPr>
        <w:t>has</w:t>
      </w:r>
      <w:r w:rsidR="00B17697">
        <w:rPr>
          <w:spacing w:val="-1"/>
          <w:position w:val="2"/>
        </w:rPr>
        <w:t xml:space="preserve"> </w:t>
      </w:r>
      <w:r w:rsidR="00B17697">
        <w:rPr>
          <w:position w:val="2"/>
        </w:rPr>
        <w:t>the least stalk length</w:t>
      </w:r>
      <w:r w:rsidR="00B17697">
        <w:rPr>
          <w:i/>
          <w:position w:val="2"/>
        </w:rPr>
        <w:t>.</w:t>
      </w:r>
      <w:r w:rsidR="00B17697">
        <w:rPr>
          <w:i/>
          <w:spacing w:val="-1"/>
          <w:position w:val="2"/>
        </w:rPr>
        <w:t xml:space="preserve"> </w:t>
      </w:r>
      <w:r w:rsidR="00B17697">
        <w:rPr>
          <w:position w:val="2"/>
        </w:rPr>
        <w:t>There is</w:t>
      </w:r>
      <w:r w:rsidR="00B17697">
        <w:rPr>
          <w:spacing w:val="-5"/>
          <w:position w:val="2"/>
        </w:rPr>
        <w:t xml:space="preserve"> </w:t>
      </w:r>
      <w:r w:rsidR="00B17697">
        <w:rPr>
          <w:position w:val="2"/>
        </w:rPr>
        <w:t>a</w:t>
      </w:r>
      <w:r w:rsidR="00B17697">
        <w:rPr>
          <w:spacing w:val="-9"/>
          <w:position w:val="2"/>
        </w:rPr>
        <w:t xml:space="preserve"> </w:t>
      </w:r>
      <w:r w:rsidR="00B17697">
        <w:rPr>
          <w:position w:val="2"/>
        </w:rPr>
        <w:t>significant difference between</w:t>
      </w:r>
      <w:r w:rsidR="00B17697">
        <w:rPr>
          <w:spacing w:val="-9"/>
          <w:position w:val="2"/>
        </w:rPr>
        <w:t xml:space="preserve"> </w:t>
      </w:r>
      <w:r w:rsidR="00B17697">
        <w:rPr>
          <w:position w:val="2"/>
        </w:rPr>
        <w:t>all</w:t>
      </w:r>
      <w:r w:rsidR="00B17697">
        <w:rPr>
          <w:spacing w:val="-15"/>
          <w:position w:val="2"/>
        </w:rPr>
        <w:t xml:space="preserve"> </w:t>
      </w:r>
      <w:r w:rsidR="00B17697">
        <w:rPr>
          <w:position w:val="2"/>
        </w:rPr>
        <w:t xml:space="preserve">4 </w:t>
      </w:r>
      <w:r w:rsidR="00B17697">
        <w:rPr>
          <w:spacing w:val="-2"/>
        </w:rPr>
        <w:t>treatments.</w:t>
      </w:r>
      <w:r w:rsidR="00481787">
        <w:rPr>
          <w:spacing w:val="-2"/>
        </w:rPr>
        <w:t xml:space="preserve"> </w:t>
      </w:r>
      <w:r w:rsidR="00481787" w:rsidRPr="00481787">
        <w:rPr>
          <w:spacing w:val="-2"/>
        </w:rPr>
        <w:t xml:space="preserve">For most commercially cultivated mushrooms, such </w:t>
      </w:r>
      <w:r w:rsidR="00FB4145" w:rsidRPr="00481787">
        <w:rPr>
          <w:spacing w:val="-2"/>
        </w:rPr>
        <w:t>as oyster</w:t>
      </w:r>
      <w:r w:rsidR="00481787">
        <w:rPr>
          <w:i/>
          <w:iCs/>
          <w:spacing w:val="-2"/>
        </w:rPr>
        <w:t xml:space="preserve"> mushrooms</w:t>
      </w:r>
      <w:r w:rsidR="00481787" w:rsidRPr="00481787">
        <w:rPr>
          <w:spacing w:val="-2"/>
        </w:rPr>
        <w:t>, the stalk (stipe) length should be low. A short, thick, and compact stalk is considered a sign of high quality</w:t>
      </w:r>
      <w:r w:rsidR="00B83800">
        <w:rPr>
          <w:spacing w:val="-2"/>
        </w:rPr>
        <w:t>.</w:t>
      </w:r>
      <w:r w:rsidR="00B57C16" w:rsidRPr="00B57C16">
        <w:rPr>
          <w:rFonts w:ascii="Arial" w:hAnsi="Arial" w:cs="Arial"/>
          <w:color w:val="0A0A0A"/>
          <w:shd w:val="clear" w:color="auto" w:fill="FFFFFF"/>
          <w:lang w:val="en-IN" w:eastAsia="en-IN" w:bidi="te-IN"/>
        </w:rPr>
        <w:t xml:space="preserve"> </w:t>
      </w:r>
      <w:r w:rsidR="00B57C16" w:rsidRPr="00B57C16">
        <w:rPr>
          <w:spacing w:val="-2"/>
          <w:lang w:val="en-IN"/>
        </w:rPr>
        <w:t>A short, thick stalk indicates that the mushroom matured properly in a good, high-oxygen environment. Long, thin stalks (stretching) are often a sign of high levels or poor air exchange during the growing stage.</w:t>
      </w:r>
      <w:r w:rsidR="00FD433F" w:rsidRPr="00FD433F">
        <w:rPr>
          <w:rFonts w:ascii="Arial" w:hAnsi="Arial" w:cs="Arial"/>
          <w:color w:val="0A0A0A"/>
          <w:sz w:val="22"/>
          <w:szCs w:val="22"/>
          <w:shd w:val="clear" w:color="auto" w:fill="FFFFFF"/>
        </w:rPr>
        <w:t xml:space="preserve"> </w:t>
      </w:r>
      <w:r w:rsidR="00FD433F" w:rsidRPr="00FD433F">
        <w:rPr>
          <w:spacing w:val="-2"/>
        </w:rPr>
        <w:t>While very long stems can increase the total weight, they are often considered undesirable by consumers and are usually trimmed off before cooking anyway, making short, stout stems more desirable for culinary use</w:t>
      </w:r>
      <w:r w:rsidR="005978E5">
        <w:rPr>
          <w:spacing w:val="-2"/>
        </w:rPr>
        <w:t>.</w:t>
      </w:r>
      <w:r w:rsidR="00C855D4" w:rsidRPr="00C855D4">
        <w:t xml:space="preserve"> </w:t>
      </w:r>
      <w:r w:rsidR="00C855D4" w:rsidRPr="00C855D4">
        <w:rPr>
          <w:spacing w:val="-2"/>
        </w:rPr>
        <w:t>For the best quality, aim for conditions that minimize excessive stalk elongation, as shorter, thicker stalks are preferred for consumption</w:t>
      </w:r>
      <w:r w:rsidR="00C855D4">
        <w:rPr>
          <w:spacing w:val="-2"/>
        </w:rPr>
        <w:t>.</w:t>
      </w:r>
    </w:p>
    <w:p w14:paraId="0989FC78" w14:textId="77777777" w:rsidR="008B4BEB" w:rsidRDefault="008B4BEB" w:rsidP="001E0253">
      <w:pPr>
        <w:pStyle w:val="BodyText"/>
        <w:spacing w:before="6" w:line="276" w:lineRule="auto"/>
        <w:ind w:left="142" w:right="571"/>
        <w:jc w:val="both"/>
      </w:pPr>
    </w:p>
    <w:p w14:paraId="0DA72F62" w14:textId="1C23E3E0" w:rsidR="008B4BEB" w:rsidRPr="002E7B3C" w:rsidRDefault="00B17697" w:rsidP="00465A3A">
      <w:pPr>
        <w:pStyle w:val="BodyText"/>
        <w:spacing w:line="276" w:lineRule="auto"/>
        <w:ind w:left="142" w:right="571"/>
        <w:jc w:val="both"/>
      </w:pPr>
      <w:r w:rsidRPr="00914FE8">
        <w:rPr>
          <w:b/>
          <w:position w:val="2"/>
          <w:highlight w:val="yellow"/>
        </w:rPr>
        <w:t>Pileus</w:t>
      </w:r>
      <w:r w:rsidRPr="00914FE8">
        <w:rPr>
          <w:b/>
          <w:spacing w:val="-2"/>
          <w:position w:val="2"/>
          <w:highlight w:val="yellow"/>
        </w:rPr>
        <w:t xml:space="preserve"> </w:t>
      </w:r>
      <w:r w:rsidRPr="00914FE8">
        <w:rPr>
          <w:b/>
          <w:position w:val="2"/>
          <w:highlight w:val="yellow"/>
        </w:rPr>
        <w:t>Length</w:t>
      </w:r>
      <w:r>
        <w:rPr>
          <w:position w:val="2"/>
        </w:rPr>
        <w:t xml:space="preserve">: </w:t>
      </w:r>
      <w:r w:rsidRPr="00AF2B1D">
        <w:rPr>
          <w:iCs/>
          <w:position w:val="2"/>
        </w:rPr>
        <w:t>The</w:t>
      </w:r>
      <w:r>
        <w:rPr>
          <w:i/>
          <w:position w:val="2"/>
        </w:rPr>
        <w:t xml:space="preserve"> </w:t>
      </w:r>
      <w:r>
        <w:rPr>
          <w:position w:val="2"/>
        </w:rPr>
        <w:t>highest pileus length was observed in</w:t>
      </w:r>
      <w:r>
        <w:rPr>
          <w:spacing w:val="-1"/>
          <w:position w:val="2"/>
        </w:rPr>
        <w:t xml:space="preserve"> </w:t>
      </w:r>
      <w:r>
        <w:rPr>
          <w:position w:val="2"/>
        </w:rPr>
        <w:t>paddy</w:t>
      </w:r>
      <w:r>
        <w:rPr>
          <w:spacing w:val="-9"/>
          <w:position w:val="2"/>
        </w:rPr>
        <w:t xml:space="preserve"> </w:t>
      </w:r>
      <w:r>
        <w:rPr>
          <w:position w:val="2"/>
        </w:rPr>
        <w:t>straw (T</w:t>
      </w:r>
      <w:r>
        <w:rPr>
          <w:sz w:val="16"/>
        </w:rPr>
        <w:t>1</w:t>
      </w:r>
      <w:r>
        <w:rPr>
          <w:position w:val="2"/>
        </w:rPr>
        <w:t>), i.e., (2.167 cm), followed by</w:t>
      </w:r>
      <w:r>
        <w:rPr>
          <w:spacing w:val="-10"/>
          <w:position w:val="2"/>
        </w:rPr>
        <w:t xml:space="preserve"> </w:t>
      </w:r>
      <w:r>
        <w:rPr>
          <w:position w:val="2"/>
        </w:rPr>
        <w:t>coconut coir (T</w:t>
      </w:r>
      <w:r>
        <w:rPr>
          <w:sz w:val="16"/>
        </w:rPr>
        <w:t>2</w:t>
      </w:r>
      <w:r>
        <w:rPr>
          <w:position w:val="2"/>
        </w:rPr>
        <w:t xml:space="preserve">), </w:t>
      </w:r>
      <w:r w:rsidR="00A26518">
        <w:rPr>
          <w:position w:val="2"/>
        </w:rPr>
        <w:t>i.e. (</w:t>
      </w:r>
      <w:r>
        <w:rPr>
          <w:position w:val="2"/>
        </w:rPr>
        <w:t>0.703), next is sawdust (T</w:t>
      </w:r>
      <w:r>
        <w:rPr>
          <w:sz w:val="16"/>
        </w:rPr>
        <w:t>3</w:t>
      </w:r>
      <w:r>
        <w:rPr>
          <w:position w:val="2"/>
        </w:rPr>
        <w:t>), i.e., (0.097), and Cardboard</w:t>
      </w:r>
      <w:r>
        <w:rPr>
          <w:spacing w:val="13"/>
          <w:position w:val="2"/>
        </w:rPr>
        <w:t xml:space="preserve"> </w:t>
      </w:r>
      <w:r>
        <w:rPr>
          <w:position w:val="2"/>
        </w:rPr>
        <w:t>(T</w:t>
      </w:r>
      <w:r>
        <w:rPr>
          <w:sz w:val="16"/>
        </w:rPr>
        <w:t>4</w:t>
      </w:r>
      <w:r>
        <w:rPr>
          <w:position w:val="2"/>
        </w:rPr>
        <w:t>),</w:t>
      </w:r>
      <w:r>
        <w:rPr>
          <w:spacing w:val="-11"/>
          <w:position w:val="2"/>
        </w:rPr>
        <w:t xml:space="preserve"> </w:t>
      </w:r>
      <w:r w:rsidR="00A26518">
        <w:rPr>
          <w:position w:val="2"/>
        </w:rPr>
        <w:t>i.e. (</w:t>
      </w:r>
      <w:r>
        <w:rPr>
          <w:position w:val="2"/>
        </w:rPr>
        <w:t>1.567)</w:t>
      </w:r>
      <w:r>
        <w:rPr>
          <w:spacing w:val="-15"/>
          <w:position w:val="2"/>
        </w:rPr>
        <w:t xml:space="preserve"> </w:t>
      </w:r>
      <w:r>
        <w:rPr>
          <w:position w:val="2"/>
        </w:rPr>
        <w:t>has</w:t>
      </w:r>
      <w:r>
        <w:rPr>
          <w:spacing w:val="-15"/>
          <w:position w:val="2"/>
        </w:rPr>
        <w:t xml:space="preserve"> </w:t>
      </w:r>
      <w:r>
        <w:rPr>
          <w:position w:val="2"/>
        </w:rPr>
        <w:t>the</w:t>
      </w:r>
      <w:r>
        <w:rPr>
          <w:spacing w:val="-15"/>
          <w:position w:val="2"/>
        </w:rPr>
        <w:t xml:space="preserve"> </w:t>
      </w:r>
      <w:r>
        <w:rPr>
          <w:position w:val="2"/>
        </w:rPr>
        <w:t>least</w:t>
      </w:r>
      <w:r>
        <w:rPr>
          <w:spacing w:val="-6"/>
          <w:position w:val="2"/>
        </w:rPr>
        <w:t xml:space="preserve"> </w:t>
      </w:r>
      <w:r>
        <w:rPr>
          <w:position w:val="2"/>
        </w:rPr>
        <w:t>pileus</w:t>
      </w:r>
      <w:r>
        <w:rPr>
          <w:spacing w:val="-8"/>
          <w:position w:val="2"/>
        </w:rPr>
        <w:t xml:space="preserve"> </w:t>
      </w:r>
      <w:r>
        <w:rPr>
          <w:position w:val="2"/>
        </w:rPr>
        <w:t>length.</w:t>
      </w:r>
      <w:r>
        <w:rPr>
          <w:spacing w:val="-15"/>
          <w:position w:val="2"/>
        </w:rPr>
        <w:t xml:space="preserve"> </w:t>
      </w:r>
      <w:r>
        <w:rPr>
          <w:position w:val="2"/>
        </w:rPr>
        <w:t>There</w:t>
      </w:r>
      <w:r>
        <w:rPr>
          <w:spacing w:val="-15"/>
          <w:position w:val="2"/>
        </w:rPr>
        <w:t xml:space="preserve"> </w:t>
      </w:r>
      <w:r>
        <w:rPr>
          <w:position w:val="2"/>
        </w:rPr>
        <w:t>is</w:t>
      </w:r>
      <w:r>
        <w:rPr>
          <w:spacing w:val="-15"/>
          <w:position w:val="2"/>
        </w:rPr>
        <w:t xml:space="preserve"> </w:t>
      </w:r>
      <w:r>
        <w:rPr>
          <w:position w:val="2"/>
        </w:rPr>
        <w:t>a</w:t>
      </w:r>
      <w:r>
        <w:rPr>
          <w:spacing w:val="-15"/>
          <w:position w:val="2"/>
        </w:rPr>
        <w:t xml:space="preserve"> </w:t>
      </w:r>
      <w:r>
        <w:rPr>
          <w:position w:val="2"/>
        </w:rPr>
        <w:t>significant</w:t>
      </w:r>
      <w:r>
        <w:rPr>
          <w:spacing w:val="-6"/>
          <w:position w:val="2"/>
        </w:rPr>
        <w:t xml:space="preserve"> </w:t>
      </w:r>
      <w:r>
        <w:rPr>
          <w:position w:val="2"/>
        </w:rPr>
        <w:t>difference</w:t>
      </w:r>
      <w:r>
        <w:rPr>
          <w:spacing w:val="-9"/>
          <w:position w:val="2"/>
        </w:rPr>
        <w:t xml:space="preserve"> </w:t>
      </w:r>
      <w:r>
        <w:rPr>
          <w:position w:val="2"/>
        </w:rPr>
        <w:t xml:space="preserve">between </w:t>
      </w:r>
      <w:r>
        <w:t>all 4 treatments.</w:t>
      </w:r>
      <w:r w:rsidR="001A628D" w:rsidRPr="001A628D">
        <w:rPr>
          <w:sz w:val="22"/>
          <w:szCs w:val="22"/>
        </w:rPr>
        <w:t xml:space="preserve"> </w:t>
      </w:r>
      <w:r w:rsidR="002E7B3C" w:rsidRPr="002E7B3C">
        <w:t>Highest pileus length is observed in</w:t>
      </w:r>
      <w:r w:rsidR="007306BD">
        <w:t xml:space="preserve"> paddy straw.</w:t>
      </w:r>
      <w:r w:rsidR="001A628D" w:rsidRPr="002E7B3C">
        <w:t xml:space="preserve"> </w:t>
      </w:r>
      <w:r w:rsidR="007306BD">
        <w:t xml:space="preserve">In </w:t>
      </w:r>
      <w:r w:rsidR="001A628D" w:rsidRPr="002E7B3C">
        <w:t>mushroom cultivation, particularly for species like oyster mushrooms (</w:t>
      </w:r>
      <w:r w:rsidR="001A628D" w:rsidRPr="002E7B3C">
        <w:rPr>
          <w:i/>
          <w:iCs/>
        </w:rPr>
        <w:t>Pleurotus ostreatus</w:t>
      </w:r>
      <w:r w:rsidR="001A628D" w:rsidRPr="002E7B3C">
        <w:t>), a high (large) pileus diameter/width is generally desired</w:t>
      </w:r>
      <w:r w:rsidR="007328CA" w:rsidRPr="002E7B3C">
        <w:t>.</w:t>
      </w:r>
      <w:r w:rsidR="00A93277" w:rsidRPr="00A93277">
        <w:rPr>
          <w:rFonts w:ascii="Arial" w:hAnsi="Arial" w:cs="Arial"/>
          <w:color w:val="0A0A0A"/>
          <w:sz w:val="22"/>
          <w:szCs w:val="22"/>
          <w:shd w:val="clear" w:color="auto" w:fill="FFFFFF"/>
        </w:rPr>
        <w:t xml:space="preserve"> </w:t>
      </w:r>
      <w:r w:rsidR="00A93277" w:rsidRPr="00A93277">
        <w:t>Large-sized fruit bodies with wider, thicker pilei are generally considered of superior quality and rank higher in market value.</w:t>
      </w:r>
      <w:r w:rsidR="00B800DC" w:rsidRPr="00B800DC">
        <w:rPr>
          <w:rFonts w:ascii="Arial" w:hAnsi="Arial" w:cs="Arial"/>
          <w:color w:val="0A0A0A"/>
          <w:sz w:val="22"/>
          <w:szCs w:val="22"/>
          <w:shd w:val="clear" w:color="auto" w:fill="FFFFFF"/>
        </w:rPr>
        <w:t xml:space="preserve"> </w:t>
      </w:r>
      <w:r w:rsidR="00B800DC" w:rsidRPr="00B800DC">
        <w:t>For premium quality, a larger pileus combined with a shorter (not long) stipe is ideal.</w:t>
      </w:r>
      <w:r w:rsidR="00B0669A" w:rsidRPr="00B0669A">
        <w:rPr>
          <w:rFonts w:ascii="Arial" w:hAnsi="Arial" w:cs="Arial"/>
          <w:color w:val="0A0A0A"/>
          <w:sz w:val="22"/>
          <w:szCs w:val="22"/>
          <w:shd w:val="clear" w:color="auto" w:fill="FFFFFF"/>
        </w:rPr>
        <w:t xml:space="preserve"> </w:t>
      </w:r>
      <w:r w:rsidR="00B0669A" w:rsidRPr="00B0669A">
        <w:t xml:space="preserve">Studies show that </w:t>
      </w:r>
      <w:r w:rsidR="00B0669A">
        <w:t xml:space="preserve">paddy </w:t>
      </w:r>
      <w:r w:rsidR="00B0669A" w:rsidRPr="00B0669A">
        <w:t>straw</w:t>
      </w:r>
      <w:r w:rsidR="00B0669A">
        <w:t xml:space="preserve"> </w:t>
      </w:r>
      <w:r w:rsidR="00B0669A" w:rsidRPr="000F37C3">
        <w:rPr>
          <w:highlight w:val="yellow"/>
        </w:rPr>
        <w:t>promote</w:t>
      </w:r>
      <w:r w:rsidR="000F37C3" w:rsidRPr="000F37C3">
        <w:rPr>
          <w:highlight w:val="yellow"/>
        </w:rPr>
        <w:t>s</w:t>
      </w:r>
      <w:r w:rsidR="00B0669A" w:rsidRPr="00B0669A">
        <w:t xml:space="preserve"> larger pileus diameters</w:t>
      </w:r>
      <w:r w:rsidR="00B0669A">
        <w:t xml:space="preserve"> in the case of mushroom cultivation.</w:t>
      </w:r>
      <w:r w:rsidR="00094AC3" w:rsidRPr="00094AC3">
        <w:rPr>
          <w:rFonts w:ascii="Arial" w:hAnsi="Arial" w:cs="Arial"/>
          <w:color w:val="0A0A0A"/>
          <w:sz w:val="22"/>
          <w:szCs w:val="22"/>
          <w:shd w:val="clear" w:color="auto" w:fill="FFFFFF"/>
        </w:rPr>
        <w:t xml:space="preserve"> </w:t>
      </w:r>
      <w:r w:rsidR="00094AC3" w:rsidRPr="00094AC3">
        <w:t> Paddy straw often produces larger diameters (approx. 8.1 cm) compared to other materials.</w:t>
      </w:r>
      <w:r w:rsidR="00891DD2" w:rsidRPr="00891DD2">
        <w:rPr>
          <w:rFonts w:ascii="Arial" w:hAnsi="Arial" w:cs="Arial"/>
          <w:color w:val="0A0A0A"/>
          <w:sz w:val="22"/>
          <w:szCs w:val="22"/>
          <w:shd w:val="clear" w:color="auto" w:fill="FFFFFF"/>
        </w:rPr>
        <w:t xml:space="preserve"> </w:t>
      </w:r>
      <w:r w:rsidR="00891DD2" w:rsidRPr="00891DD2">
        <w:t>here is a strong positive correlation between pileus width and the overall fresh weight or biological efficiency of the mushroom, meaning larger caps typically signify a higher quality and higher-yielding crop.</w:t>
      </w:r>
    </w:p>
    <w:p w14:paraId="61D18762" w14:textId="77777777" w:rsidR="008B4BEB" w:rsidRDefault="008B4BEB" w:rsidP="000C12E2">
      <w:pPr>
        <w:pStyle w:val="BodyText"/>
        <w:spacing w:before="1"/>
        <w:ind w:left="142" w:right="571"/>
        <w:jc w:val="both"/>
      </w:pPr>
    </w:p>
    <w:p w14:paraId="10C89425" w14:textId="0C8A85A1" w:rsidR="00CB7176" w:rsidRDefault="00B17697" w:rsidP="00534F70">
      <w:pPr>
        <w:pStyle w:val="BodyText"/>
        <w:spacing w:line="276" w:lineRule="auto"/>
        <w:ind w:left="142" w:right="571"/>
        <w:jc w:val="both"/>
      </w:pPr>
      <w:r w:rsidRPr="00914FE8">
        <w:rPr>
          <w:b/>
          <w:position w:val="2"/>
          <w:highlight w:val="yellow"/>
        </w:rPr>
        <w:t>Pileus</w:t>
      </w:r>
      <w:r w:rsidRPr="00914FE8">
        <w:rPr>
          <w:b/>
          <w:spacing w:val="-11"/>
          <w:position w:val="2"/>
          <w:highlight w:val="yellow"/>
        </w:rPr>
        <w:t xml:space="preserve"> </w:t>
      </w:r>
      <w:r w:rsidRPr="00914FE8">
        <w:rPr>
          <w:b/>
          <w:position w:val="2"/>
          <w:highlight w:val="yellow"/>
        </w:rPr>
        <w:t>Thickness</w:t>
      </w:r>
      <w:r w:rsidRPr="001964A2">
        <w:rPr>
          <w:b/>
          <w:position w:val="2"/>
        </w:rPr>
        <w:t xml:space="preserve">: </w:t>
      </w:r>
      <w:r w:rsidRPr="001964A2">
        <w:rPr>
          <w:position w:val="2"/>
        </w:rPr>
        <w:t>The</w:t>
      </w:r>
      <w:r w:rsidRPr="001964A2">
        <w:rPr>
          <w:spacing w:val="-5"/>
          <w:position w:val="2"/>
        </w:rPr>
        <w:t xml:space="preserve"> </w:t>
      </w:r>
      <w:r w:rsidRPr="001964A2">
        <w:rPr>
          <w:position w:val="2"/>
        </w:rPr>
        <w:t>highest pileus diameter was</w:t>
      </w:r>
      <w:r w:rsidRPr="001964A2">
        <w:rPr>
          <w:spacing w:val="-7"/>
          <w:position w:val="2"/>
        </w:rPr>
        <w:t xml:space="preserve"> </w:t>
      </w:r>
      <w:r w:rsidRPr="001964A2">
        <w:rPr>
          <w:position w:val="2"/>
        </w:rPr>
        <w:t>observed in</w:t>
      </w:r>
      <w:r w:rsidRPr="001964A2">
        <w:rPr>
          <w:spacing w:val="-9"/>
          <w:position w:val="2"/>
        </w:rPr>
        <w:t xml:space="preserve"> </w:t>
      </w:r>
      <w:r w:rsidRPr="001964A2">
        <w:rPr>
          <w:position w:val="2"/>
        </w:rPr>
        <w:t>paddy</w:t>
      </w:r>
      <w:r w:rsidRPr="001964A2">
        <w:rPr>
          <w:spacing w:val="-5"/>
          <w:position w:val="2"/>
        </w:rPr>
        <w:t xml:space="preserve"> </w:t>
      </w:r>
      <w:r w:rsidRPr="001964A2">
        <w:rPr>
          <w:position w:val="2"/>
        </w:rPr>
        <w:t>straw</w:t>
      </w:r>
      <w:r w:rsidRPr="001964A2">
        <w:rPr>
          <w:spacing w:val="-5"/>
          <w:position w:val="2"/>
        </w:rPr>
        <w:t xml:space="preserve"> </w:t>
      </w:r>
      <w:r w:rsidRPr="001964A2">
        <w:rPr>
          <w:position w:val="2"/>
        </w:rPr>
        <w:t>(T</w:t>
      </w:r>
      <w:r w:rsidRPr="001964A2">
        <w:t>1</w:t>
      </w:r>
      <w:r w:rsidRPr="001964A2">
        <w:rPr>
          <w:position w:val="2"/>
        </w:rPr>
        <w:t>), i.e., (0.653cm), followed by</w:t>
      </w:r>
      <w:r w:rsidRPr="001964A2">
        <w:rPr>
          <w:spacing w:val="-4"/>
          <w:position w:val="2"/>
        </w:rPr>
        <w:t xml:space="preserve"> </w:t>
      </w:r>
      <w:r w:rsidRPr="001964A2">
        <w:rPr>
          <w:position w:val="2"/>
        </w:rPr>
        <w:t>coconut coir (T</w:t>
      </w:r>
      <w:r w:rsidRPr="001964A2">
        <w:t>2</w:t>
      </w:r>
      <w:r w:rsidRPr="001964A2">
        <w:rPr>
          <w:position w:val="2"/>
        </w:rPr>
        <w:t>), i.e., (0.45cm) and the sawdust (T</w:t>
      </w:r>
      <w:r w:rsidRPr="001964A2">
        <w:t>3</w:t>
      </w:r>
      <w:r w:rsidRPr="001964A2">
        <w:rPr>
          <w:position w:val="2"/>
        </w:rPr>
        <w:t>), i.e., (0.18 cm). Cardboard</w:t>
      </w:r>
      <w:r w:rsidRPr="001964A2">
        <w:rPr>
          <w:spacing w:val="40"/>
          <w:position w:val="2"/>
        </w:rPr>
        <w:t xml:space="preserve"> </w:t>
      </w:r>
      <w:r w:rsidRPr="001964A2">
        <w:rPr>
          <w:position w:val="2"/>
        </w:rPr>
        <w:t>(T</w:t>
      </w:r>
      <w:r w:rsidRPr="001964A2">
        <w:t>4</w:t>
      </w:r>
      <w:r w:rsidRPr="001964A2">
        <w:rPr>
          <w:position w:val="2"/>
        </w:rPr>
        <w:t>), i.e., (0.04cm)</w:t>
      </w:r>
      <w:r w:rsidR="00A26518" w:rsidRPr="001964A2">
        <w:rPr>
          <w:position w:val="2"/>
        </w:rPr>
        <w:t>,</w:t>
      </w:r>
      <w:r w:rsidRPr="001964A2">
        <w:rPr>
          <w:position w:val="2"/>
        </w:rPr>
        <w:t xml:space="preserve"> has the least pileus diameter. There is a significant difference</w:t>
      </w:r>
      <w:r w:rsidRPr="001964A2">
        <w:rPr>
          <w:spacing w:val="40"/>
          <w:position w:val="2"/>
        </w:rPr>
        <w:t xml:space="preserve"> </w:t>
      </w:r>
      <w:r w:rsidRPr="001964A2">
        <w:rPr>
          <w:position w:val="2"/>
        </w:rPr>
        <w:t>between the T</w:t>
      </w:r>
      <w:r w:rsidRPr="001964A2">
        <w:t>1</w:t>
      </w:r>
      <w:r w:rsidRPr="001964A2">
        <w:rPr>
          <w:spacing w:val="40"/>
        </w:rPr>
        <w:t xml:space="preserve"> </w:t>
      </w:r>
      <w:r w:rsidRPr="001964A2">
        <w:rPr>
          <w:position w:val="2"/>
        </w:rPr>
        <w:t>&amp; T</w:t>
      </w:r>
      <w:r w:rsidRPr="001964A2">
        <w:t>2</w:t>
      </w:r>
      <w:r w:rsidR="00465A3A" w:rsidRPr="001964A2">
        <w:t>.</w:t>
      </w:r>
      <w:r w:rsidR="001964A2">
        <w:t xml:space="preserve"> Desired pileus thickness was observed in T</w:t>
      </w:r>
      <w:r w:rsidR="00A96D39">
        <w:t>1(paddy</w:t>
      </w:r>
      <w:r w:rsidR="001964A2">
        <w:t xml:space="preserve"> straw)</w:t>
      </w:r>
      <w:r w:rsidR="00712671">
        <w:t xml:space="preserve"> followed by coconut coir</w:t>
      </w:r>
      <w:r w:rsidR="001964A2">
        <w:t>.</w:t>
      </w:r>
      <w:r w:rsidR="008C4BDA" w:rsidRPr="008C4BDA">
        <w:rPr>
          <w:rFonts w:ascii="Arial" w:hAnsi="Arial" w:cs="Arial"/>
          <w:color w:val="0A0A0A"/>
          <w:sz w:val="22"/>
          <w:szCs w:val="22"/>
          <w:shd w:val="clear" w:color="auto" w:fill="FFFFFF"/>
        </w:rPr>
        <w:t xml:space="preserve"> </w:t>
      </w:r>
      <w:r w:rsidR="008C4BDA" w:rsidRPr="008C4BDA">
        <w:t xml:space="preserve">Rice straw and </w:t>
      </w:r>
      <w:r w:rsidR="008C4BDA">
        <w:t xml:space="preserve">coconut coir </w:t>
      </w:r>
      <w:r w:rsidR="008C4BDA" w:rsidRPr="008C4BDA">
        <w:t>can produce thicker pilei (e.g., 0.56 cm) compared to other, less dense agricultural wastes.</w:t>
      </w:r>
      <w:r w:rsidR="001964A2" w:rsidRPr="001964A2">
        <w:rPr>
          <w:rFonts w:ascii="Arial" w:hAnsi="Arial" w:cs="Arial"/>
          <w:color w:val="0A0A0A"/>
          <w:shd w:val="clear" w:color="auto" w:fill="FFFFFF"/>
        </w:rPr>
        <w:t xml:space="preserve"> </w:t>
      </w:r>
      <w:r w:rsidR="0049445F" w:rsidRPr="0049445F">
        <w:rPr>
          <w:color w:val="0A0A0A"/>
          <w:shd w:val="clear" w:color="auto" w:fill="FFFFFF"/>
        </w:rPr>
        <w:t xml:space="preserve">The first flush usually produces the thickest </w:t>
      </w:r>
      <w:r w:rsidR="00AF2FC5" w:rsidRPr="0049445F">
        <w:rPr>
          <w:color w:val="0A0A0A"/>
          <w:shd w:val="clear" w:color="auto" w:fill="FFFFFF"/>
        </w:rPr>
        <w:t>mushrooms,</w:t>
      </w:r>
      <w:r w:rsidR="0049445F">
        <w:rPr>
          <w:color w:val="0A0A0A"/>
          <w:shd w:val="clear" w:color="auto" w:fill="FFFFFF"/>
        </w:rPr>
        <w:t xml:space="preserve"> </w:t>
      </w:r>
      <w:r w:rsidR="0049445F" w:rsidRPr="0049445F">
        <w:rPr>
          <w:color w:val="0A0A0A"/>
          <w:shd w:val="clear" w:color="auto" w:fill="FFFFFF"/>
        </w:rPr>
        <w:t>with thickness decreasing in subsequent flushes.</w:t>
      </w:r>
      <w:r w:rsidR="0049445F" w:rsidRPr="0049445F">
        <w:rPr>
          <w:rFonts w:ascii="Arial" w:hAnsi="Arial" w:cs="Arial"/>
          <w:color w:val="0A0A0A"/>
          <w:shd w:val="clear" w:color="auto" w:fill="FFFFFF"/>
        </w:rPr>
        <w:t xml:space="preserve"> </w:t>
      </w:r>
      <w:r w:rsidR="00F061BD" w:rsidRPr="00F061BD">
        <w:rPr>
          <w:color w:val="0A0A0A"/>
          <w:shd w:val="clear" w:color="auto" w:fill="FFFFFF"/>
        </w:rPr>
        <w:t>Most studies report a range between 0.41 cm and 0.60 cm</w:t>
      </w:r>
      <w:r w:rsidR="00F061BD" w:rsidRPr="00F061BD">
        <w:rPr>
          <w:rFonts w:ascii="Arial" w:hAnsi="Arial" w:cs="Arial"/>
          <w:color w:val="0A0A0A"/>
          <w:shd w:val="clear" w:color="auto" w:fill="FFFFFF"/>
        </w:rPr>
        <w:t>.</w:t>
      </w:r>
      <w:r w:rsidR="00F061BD" w:rsidRPr="001964A2">
        <w:t xml:space="preserve"> A</w:t>
      </w:r>
      <w:r w:rsidR="001964A2" w:rsidRPr="001964A2">
        <w:t xml:space="preserve"> higher pileus thickness is considered a key indicator of quality and higher biological efficiency in mushroom cultivation</w:t>
      </w:r>
      <w:r w:rsidR="001964A2">
        <w:t>.</w:t>
      </w:r>
      <w:r w:rsidR="00A96D39">
        <w:t xml:space="preserve"> </w:t>
      </w:r>
      <w:r w:rsidR="00A96D39" w:rsidRPr="00A96D39">
        <w:t>Pileus thickness is directly related to the overall weight of the mushroom. A thicker cap generally results in a higher, more valuable yield.</w:t>
      </w:r>
      <w:r w:rsidR="00CB7176">
        <w:t xml:space="preserve"> </w:t>
      </w:r>
      <w:r w:rsidR="00A54D68">
        <w:t>H</w:t>
      </w:r>
      <w:r w:rsidR="00CB7176" w:rsidRPr="00CB7176">
        <w:t>igh-thickness, high-quality mushrooms are often achieved by optimizing the substrate</w:t>
      </w:r>
      <w:r w:rsidR="00CB7176">
        <w:t>.</w:t>
      </w:r>
      <w:r w:rsidR="00534F70" w:rsidRPr="00534F70">
        <w:t> Increased pileus thickness is often, but not always, correlated with a larger cap diameter (5.5–25 cm) and increased biological efficiency.</w:t>
      </w:r>
      <w:r w:rsidR="008A5547" w:rsidRPr="008A5547">
        <w:rPr>
          <w:rFonts w:ascii="Arial" w:hAnsi="Arial" w:cs="Arial"/>
          <w:color w:val="0A0A0A"/>
          <w:sz w:val="22"/>
          <w:szCs w:val="22"/>
          <w:shd w:val="clear" w:color="auto" w:fill="FFFFFF"/>
        </w:rPr>
        <w:t xml:space="preserve"> </w:t>
      </w:r>
      <w:r w:rsidR="008A5547" w:rsidRPr="008A5547">
        <w:t>Thickness is a key quality metric, with thicker, firmer mushrooms preferred in the market.</w:t>
      </w:r>
    </w:p>
    <w:p w14:paraId="7FD84B11" w14:textId="77777777" w:rsidR="00534F70" w:rsidRDefault="00534F70" w:rsidP="001561F1">
      <w:pPr>
        <w:pStyle w:val="BodyText"/>
        <w:spacing w:line="276" w:lineRule="auto"/>
        <w:ind w:right="571"/>
        <w:jc w:val="both"/>
      </w:pPr>
    </w:p>
    <w:p w14:paraId="665AA2D5" w14:textId="77777777" w:rsidR="00BA0CF6" w:rsidRDefault="00BA0CF6" w:rsidP="00A70227">
      <w:pPr>
        <w:pStyle w:val="BodyText"/>
        <w:spacing w:line="276" w:lineRule="auto"/>
        <w:jc w:val="both"/>
        <w:rPr>
          <w:b/>
        </w:rPr>
      </w:pPr>
    </w:p>
    <w:p w14:paraId="4930E147" w14:textId="77777777" w:rsidR="00BA0CF6" w:rsidRDefault="00BA0CF6" w:rsidP="00A70227">
      <w:pPr>
        <w:pStyle w:val="BodyText"/>
        <w:spacing w:line="276" w:lineRule="auto"/>
        <w:jc w:val="both"/>
        <w:rPr>
          <w:b/>
        </w:rPr>
      </w:pPr>
    </w:p>
    <w:p w14:paraId="59F01F16" w14:textId="77777777" w:rsidR="00BA0CF6" w:rsidRDefault="00BA0CF6" w:rsidP="00A70227">
      <w:pPr>
        <w:pStyle w:val="BodyText"/>
        <w:spacing w:line="276" w:lineRule="auto"/>
        <w:jc w:val="both"/>
        <w:rPr>
          <w:b/>
        </w:rPr>
      </w:pPr>
    </w:p>
    <w:p w14:paraId="5B5B0065" w14:textId="77777777" w:rsidR="00BA0CF6" w:rsidRDefault="00BA0CF6" w:rsidP="00A70227">
      <w:pPr>
        <w:pStyle w:val="BodyText"/>
        <w:spacing w:line="276" w:lineRule="auto"/>
        <w:jc w:val="both"/>
        <w:rPr>
          <w:b/>
        </w:rPr>
      </w:pPr>
    </w:p>
    <w:p w14:paraId="05DEB6CE" w14:textId="77777777" w:rsidR="00BA0CF6" w:rsidRDefault="00BA0CF6" w:rsidP="00A70227">
      <w:pPr>
        <w:pStyle w:val="BodyText"/>
        <w:spacing w:line="276" w:lineRule="auto"/>
        <w:jc w:val="both"/>
        <w:rPr>
          <w:b/>
        </w:rPr>
      </w:pPr>
    </w:p>
    <w:p w14:paraId="259B3F50" w14:textId="77777777" w:rsidR="00BA0CF6" w:rsidRDefault="00BA0CF6" w:rsidP="00A70227">
      <w:pPr>
        <w:pStyle w:val="BodyText"/>
        <w:spacing w:line="276" w:lineRule="auto"/>
        <w:jc w:val="both"/>
        <w:rPr>
          <w:b/>
        </w:rPr>
      </w:pPr>
    </w:p>
    <w:p w14:paraId="47CB2B51" w14:textId="77777777" w:rsidR="00BA0CF6" w:rsidRDefault="00BA0CF6" w:rsidP="00A70227">
      <w:pPr>
        <w:pStyle w:val="BodyText"/>
        <w:spacing w:line="276" w:lineRule="auto"/>
        <w:jc w:val="both"/>
        <w:rPr>
          <w:b/>
        </w:rPr>
      </w:pPr>
    </w:p>
    <w:p w14:paraId="7D47B003" w14:textId="23B155ED" w:rsidR="00A70227" w:rsidRDefault="00DB3D26" w:rsidP="00A70227">
      <w:pPr>
        <w:pStyle w:val="BodyText"/>
        <w:spacing w:line="276" w:lineRule="auto"/>
        <w:jc w:val="both"/>
      </w:pPr>
      <w:r w:rsidRPr="00914FE8">
        <w:rPr>
          <w:b/>
          <w:highlight w:val="yellow"/>
        </w:rPr>
        <w:lastRenderedPageBreak/>
        <w:t xml:space="preserve">Total </w:t>
      </w:r>
      <w:r w:rsidR="001561F1" w:rsidRPr="00914FE8">
        <w:rPr>
          <w:b/>
          <w:highlight w:val="yellow"/>
        </w:rPr>
        <w:t>Yield</w:t>
      </w:r>
      <w:r w:rsidR="001561F1" w:rsidRPr="001561F1">
        <w:t>: The highest yield was observed in paddy straw (T1), i.e., (21 gm), followed by coconut coir (T2), i.e. (14 gm), next is Saw dust (T3), i.e., (8 gm), and cardboard (T4), i.e. (7 gm) has the least pileus. There is a significant difference between all 4 treatments.</w:t>
      </w:r>
      <w:r w:rsidR="00311A48">
        <w:t xml:space="preserve"> </w:t>
      </w:r>
      <w:r w:rsidR="00311A48" w:rsidRPr="00311A48">
        <w:t xml:space="preserve">Oyster mushrooms are high-yielding, often producing a biological efficiency (BE) of 50–100%+, meaning 1 kg of dry substrate can yield roughly 500g–1kg+ of fresh mushrooms over multiple flushes. A typical 10 </w:t>
      </w:r>
      <w:proofErr w:type="spellStart"/>
      <w:r w:rsidR="00311A48" w:rsidRPr="00311A48">
        <w:t>lb</w:t>
      </w:r>
      <w:proofErr w:type="spellEnd"/>
      <w:r w:rsidR="00311A48" w:rsidRPr="00311A48">
        <w:t xml:space="preserve"> (4.5 kg) bag can produce 2.5–3 </w:t>
      </w:r>
      <w:proofErr w:type="spellStart"/>
      <w:r w:rsidR="00311A48" w:rsidRPr="00311A48">
        <w:t>lbs</w:t>
      </w:r>
      <w:proofErr w:type="spellEnd"/>
      <w:r w:rsidR="00311A48" w:rsidRPr="00311A48">
        <w:t xml:space="preserve"> (1.1–1.3 kg) of mushrooms in the first flush alone</w:t>
      </w:r>
      <w:r w:rsidR="00A70227">
        <w:t xml:space="preserve">. </w:t>
      </w:r>
      <w:r w:rsidR="00B37AFD" w:rsidRPr="00B37AFD">
        <w:t>The first flush is usually the most productive, accounting for 60–70% of the total harvest. The second flush typically provides the remaining 30–40%.</w:t>
      </w:r>
      <w:r w:rsidR="00B37AFD">
        <w:rPr>
          <w:lang w:val="en-IN"/>
        </w:rPr>
        <w:t xml:space="preserve"> </w:t>
      </w:r>
      <w:r w:rsidR="00A70227" w:rsidRPr="00A70227">
        <w:rPr>
          <w:lang w:val="en-IN"/>
        </w:rPr>
        <w:t xml:space="preserve">First flushes are </w:t>
      </w:r>
      <w:r w:rsidR="00930D9A" w:rsidRPr="00A70227">
        <w:rPr>
          <w:lang w:val="en-IN"/>
        </w:rPr>
        <w:t>highest, decreasing</w:t>
      </w:r>
      <w:r w:rsidR="00A70227" w:rsidRPr="00A70227">
        <w:rPr>
          <w:lang w:val="en-IN"/>
        </w:rPr>
        <w:t xml:space="preserve"> in subsequent, second and third flushes</w:t>
      </w:r>
      <w:r w:rsidR="00A70227">
        <w:rPr>
          <w:lang w:val="en-IN"/>
        </w:rPr>
        <w:t>.</w:t>
      </w:r>
      <w:r w:rsidR="00930D9A" w:rsidRPr="00930D9A">
        <w:rPr>
          <w:rFonts w:ascii="Arial" w:hAnsi="Arial" w:cs="Arial"/>
          <w:color w:val="0A0A0A"/>
          <w:sz w:val="22"/>
          <w:szCs w:val="22"/>
          <w:shd w:val="clear" w:color="auto" w:fill="FFFFFF"/>
        </w:rPr>
        <w:t xml:space="preserve"> </w:t>
      </w:r>
      <w:r w:rsidR="00930D9A" w:rsidRPr="00930D9A">
        <w:t>Optimal temperatures (20–30°C) and high humidity (~85%) are necessary for maximum production</w:t>
      </w:r>
      <w:r w:rsidR="00930D9A">
        <w:t>.</w:t>
      </w:r>
      <w:r w:rsidR="00BB2700" w:rsidRPr="00BB2700">
        <w:rPr>
          <w:rFonts w:ascii="Arial" w:hAnsi="Arial" w:cs="Arial"/>
          <w:color w:val="0A0A0A"/>
          <w:sz w:val="22"/>
          <w:szCs w:val="22"/>
          <w:shd w:val="clear" w:color="auto" w:fill="FFFFFF"/>
        </w:rPr>
        <w:t xml:space="preserve"> </w:t>
      </w:r>
      <w:r w:rsidR="00BB2700" w:rsidRPr="00BB2700">
        <w:t>Approx. 800g of fresh mushrooms per kg of dry substrate is achievable.</w:t>
      </w:r>
      <w:r w:rsidR="00BB2700" w:rsidRPr="00BB2700">
        <w:rPr>
          <w:rFonts w:ascii="Arial" w:hAnsi="Arial" w:cs="Arial"/>
          <w:color w:val="0A0A0A"/>
          <w:sz w:val="22"/>
          <w:szCs w:val="22"/>
          <w:shd w:val="clear" w:color="auto" w:fill="FFFFFF"/>
        </w:rPr>
        <w:t xml:space="preserve"> </w:t>
      </w:r>
      <w:r w:rsidR="00BB2700" w:rsidRPr="00BB2700">
        <w:t>Up to 12 kg per square foot can be achieved in specialized farming.</w:t>
      </w:r>
      <w:r w:rsidR="00BB2700" w:rsidRPr="00BB2700">
        <w:rPr>
          <w:rFonts w:ascii="Arial" w:hAnsi="Arial" w:cs="Arial"/>
          <w:color w:val="0A0A0A"/>
          <w:sz w:val="22"/>
          <w:szCs w:val="22"/>
          <w:shd w:val="clear" w:color="auto" w:fill="FFFFFF"/>
        </w:rPr>
        <w:t xml:space="preserve"> </w:t>
      </w:r>
      <w:r w:rsidR="00BB2700">
        <w:t>A</w:t>
      </w:r>
      <w:r w:rsidR="00BB2700" w:rsidRPr="00BB2700">
        <w:t>dding supplements like wheat bran can increase yield but requires careful management to avoid contamination. </w:t>
      </w:r>
      <w:r w:rsidR="0087190F" w:rsidRPr="0087190F">
        <w:t>On average, 1 ton of dry wheat or paddy straw can produce between 500 kg and 700 kg of fresh mushrooms within 45–60 days.</w:t>
      </w:r>
      <w:r w:rsidR="001E6C29" w:rsidRPr="001E6C29">
        <w:rPr>
          <w:rFonts w:ascii="Arial" w:hAnsi="Arial" w:cs="Arial"/>
          <w:color w:val="0A0A0A"/>
          <w:sz w:val="22"/>
          <w:szCs w:val="22"/>
          <w:shd w:val="clear" w:color="auto" w:fill="FFFFFF"/>
        </w:rPr>
        <w:t xml:space="preserve"> </w:t>
      </w:r>
      <w:r w:rsidR="001E6C29" w:rsidRPr="001E6C29">
        <w:t>High-quality first-generation spawn can yield significant results; for instance, 1 kg of spawn mixed with 20 kg of pasteurized straw can produce up to 20 kg of mushrooms.</w:t>
      </w:r>
    </w:p>
    <w:p w14:paraId="45BDDA7A" w14:textId="77777777" w:rsidR="00B11511" w:rsidRDefault="00B11511" w:rsidP="00A70227">
      <w:pPr>
        <w:pStyle w:val="BodyText"/>
        <w:spacing w:line="276" w:lineRule="auto"/>
        <w:jc w:val="both"/>
      </w:pPr>
    </w:p>
    <w:p w14:paraId="659070D7" w14:textId="76FF8352" w:rsidR="00B11511" w:rsidRPr="0064439D" w:rsidRDefault="0064439D" w:rsidP="00B11511">
      <w:pPr>
        <w:pStyle w:val="BodyText"/>
        <w:spacing w:line="276" w:lineRule="auto"/>
        <w:jc w:val="both"/>
        <w:rPr>
          <w:highlight w:val="yellow"/>
        </w:rPr>
      </w:pPr>
      <w:r w:rsidRPr="0064439D">
        <w:rPr>
          <w:b/>
          <w:bCs/>
          <w:highlight w:val="yellow"/>
        </w:rPr>
        <w:t>Justification:</w:t>
      </w:r>
      <w:r>
        <w:rPr>
          <w:highlight w:val="yellow"/>
        </w:rPr>
        <w:t xml:space="preserve"> </w:t>
      </w:r>
      <w:r w:rsidR="00B11511" w:rsidRPr="00B11511">
        <w:rPr>
          <w:highlight w:val="yellow"/>
        </w:rPr>
        <w:t xml:space="preserve">An Increase </w:t>
      </w:r>
      <w:proofErr w:type="gramStart"/>
      <w:r w:rsidR="00B11511" w:rsidRPr="00B11511">
        <w:rPr>
          <w:highlight w:val="yellow"/>
        </w:rPr>
        <w:t>in  mushroom</w:t>
      </w:r>
      <w:proofErr w:type="gramEnd"/>
      <w:r w:rsidR="00B11511" w:rsidRPr="00B11511">
        <w:rPr>
          <w:highlight w:val="yellow"/>
        </w:rPr>
        <w:t xml:space="preserve"> yield in paddy is mainly due to </w:t>
      </w:r>
      <w:r w:rsidRPr="00B11511">
        <w:rPr>
          <w:highlight w:val="yellow"/>
        </w:rPr>
        <w:t>easiest way</w:t>
      </w:r>
      <w:r w:rsidR="00B11511" w:rsidRPr="00B11511">
        <w:rPr>
          <w:highlight w:val="yellow"/>
        </w:rPr>
        <w:t xml:space="preserve"> in getting of sugars from the cellulosic</w:t>
      </w:r>
      <w:r>
        <w:rPr>
          <w:highlight w:val="yellow"/>
        </w:rPr>
        <w:t xml:space="preserve"> </w:t>
      </w:r>
      <w:r w:rsidR="00B11511" w:rsidRPr="00B11511">
        <w:rPr>
          <w:highlight w:val="yellow"/>
        </w:rPr>
        <w:t xml:space="preserve">substrates. In the analysis part of the mushroom composition from various substrates, mushrooms from the paddy straw have given </w:t>
      </w:r>
      <w:r w:rsidRPr="00B11511">
        <w:rPr>
          <w:highlight w:val="yellow"/>
        </w:rPr>
        <w:t>highest amount</w:t>
      </w:r>
      <w:r w:rsidR="00B11511" w:rsidRPr="00B11511">
        <w:rPr>
          <w:highlight w:val="yellow"/>
        </w:rPr>
        <w:t xml:space="preserve"> </w:t>
      </w:r>
      <w:r w:rsidRPr="00B11511">
        <w:rPr>
          <w:highlight w:val="yellow"/>
        </w:rPr>
        <w:t>of proteins</w:t>
      </w:r>
      <w:r w:rsidR="00B11511" w:rsidRPr="00B11511">
        <w:rPr>
          <w:highlight w:val="yellow"/>
        </w:rPr>
        <w:t xml:space="preserve"> and amino acids. The mushrooms absorb the soluble sugar compared to the lignocellulosic substances and these sugars </w:t>
      </w:r>
      <w:r w:rsidRPr="00B11511">
        <w:rPr>
          <w:highlight w:val="yellow"/>
        </w:rPr>
        <w:t>are mainly</w:t>
      </w:r>
      <w:r w:rsidR="00B11511" w:rsidRPr="00B11511">
        <w:rPr>
          <w:highlight w:val="yellow"/>
        </w:rPr>
        <w:t xml:space="preserve"> used for the growth and other metabolic </w:t>
      </w:r>
      <w:r w:rsidRPr="00B11511">
        <w:rPr>
          <w:highlight w:val="yellow"/>
        </w:rPr>
        <w:t>activities. The</w:t>
      </w:r>
      <w:r w:rsidR="00B11511" w:rsidRPr="00B11511">
        <w:rPr>
          <w:highlight w:val="yellow"/>
        </w:rPr>
        <w:t xml:space="preserve"> excess sugar is under </w:t>
      </w:r>
      <w:r w:rsidRPr="00B11511">
        <w:rPr>
          <w:highlight w:val="yellow"/>
        </w:rPr>
        <w:t>the secondary</w:t>
      </w:r>
      <w:r w:rsidR="00B11511" w:rsidRPr="00B11511">
        <w:rPr>
          <w:highlight w:val="yellow"/>
        </w:rPr>
        <w:t xml:space="preserve"> metabolism than that of growth (Nataraja et al., 2005).</w:t>
      </w:r>
    </w:p>
    <w:p w14:paraId="296AD701" w14:textId="77777777" w:rsidR="00E84247" w:rsidRDefault="00E84247" w:rsidP="009F68DD">
      <w:pPr>
        <w:pStyle w:val="BodyText"/>
        <w:spacing w:line="276" w:lineRule="auto"/>
        <w:jc w:val="both"/>
      </w:pPr>
    </w:p>
    <w:p w14:paraId="4B8D8F4F" w14:textId="3467BBD9" w:rsidR="00B35409" w:rsidRDefault="009F68DD" w:rsidP="00A70227">
      <w:pPr>
        <w:pStyle w:val="BodyText"/>
        <w:spacing w:line="276" w:lineRule="auto"/>
        <w:jc w:val="both"/>
        <w:rPr>
          <w:lang w:val="en-IN"/>
        </w:rPr>
      </w:pPr>
      <w:r w:rsidRPr="006735D0">
        <w:rPr>
          <w:position w:val="2"/>
        </w:rPr>
        <w:t xml:space="preserve">The results of the data analysis clearly indicated that </w:t>
      </w:r>
      <w:r w:rsidRPr="006735D0">
        <w:rPr>
          <w:b/>
          <w:position w:val="2"/>
        </w:rPr>
        <w:t>paddy straw (T</w:t>
      </w:r>
      <w:r w:rsidRPr="006735D0">
        <w:rPr>
          <w:b/>
        </w:rPr>
        <w:t>1</w:t>
      </w:r>
      <w:r w:rsidRPr="006735D0">
        <w:rPr>
          <w:b/>
          <w:position w:val="2"/>
        </w:rPr>
        <w:t xml:space="preserve">) </w:t>
      </w:r>
      <w:r w:rsidRPr="006735D0">
        <w:rPr>
          <w:position w:val="2"/>
        </w:rPr>
        <w:t xml:space="preserve">was the most effective substrate, </w:t>
      </w:r>
      <w:r w:rsidRPr="006735D0">
        <w:t>yielding</w:t>
      </w:r>
      <w:r w:rsidRPr="006735D0">
        <w:rPr>
          <w:spacing w:val="-13"/>
        </w:rPr>
        <w:t xml:space="preserve"> </w:t>
      </w:r>
      <w:r w:rsidRPr="006735D0">
        <w:t>the</w:t>
      </w:r>
      <w:r w:rsidRPr="006735D0">
        <w:rPr>
          <w:spacing w:val="-7"/>
        </w:rPr>
        <w:t xml:space="preserve"> </w:t>
      </w:r>
      <w:r w:rsidRPr="006735D0">
        <w:t>highest</w:t>
      </w:r>
      <w:r w:rsidRPr="006735D0">
        <w:rPr>
          <w:spacing w:val="-10"/>
        </w:rPr>
        <w:t xml:space="preserve"> </w:t>
      </w:r>
      <w:r w:rsidRPr="006735D0">
        <w:t>growth</w:t>
      </w:r>
      <w:r w:rsidRPr="006735D0">
        <w:rPr>
          <w:spacing w:val="-13"/>
        </w:rPr>
        <w:t xml:space="preserve"> </w:t>
      </w:r>
      <w:r w:rsidRPr="006735D0">
        <w:t>and</w:t>
      </w:r>
      <w:r w:rsidRPr="006735D0">
        <w:rPr>
          <w:spacing w:val="-9"/>
        </w:rPr>
        <w:t xml:space="preserve"> </w:t>
      </w:r>
      <w:r w:rsidRPr="006735D0">
        <w:t>production</w:t>
      </w:r>
      <w:r w:rsidRPr="006735D0">
        <w:rPr>
          <w:spacing w:val="-9"/>
        </w:rPr>
        <w:t xml:space="preserve"> </w:t>
      </w:r>
      <w:r w:rsidRPr="006735D0">
        <w:t>of</w:t>
      </w:r>
      <w:r w:rsidRPr="006735D0">
        <w:rPr>
          <w:spacing w:val="-7"/>
        </w:rPr>
        <w:t xml:space="preserve"> </w:t>
      </w:r>
      <w:r w:rsidRPr="006735D0">
        <w:t>oyster</w:t>
      </w:r>
      <w:r w:rsidRPr="006735D0">
        <w:rPr>
          <w:spacing w:val="-3"/>
        </w:rPr>
        <w:t xml:space="preserve"> </w:t>
      </w:r>
      <w:r w:rsidRPr="006735D0">
        <w:t>mushrooms</w:t>
      </w:r>
      <w:r w:rsidRPr="006735D0">
        <w:rPr>
          <w:spacing w:val="-10"/>
        </w:rPr>
        <w:t xml:space="preserve"> </w:t>
      </w:r>
      <w:r w:rsidRPr="006735D0">
        <w:t>compared</w:t>
      </w:r>
      <w:r w:rsidRPr="006735D0">
        <w:rPr>
          <w:spacing w:val="-13"/>
        </w:rPr>
        <w:t xml:space="preserve"> </w:t>
      </w:r>
      <w:r w:rsidRPr="006735D0">
        <w:t>to</w:t>
      </w:r>
      <w:r w:rsidRPr="006735D0">
        <w:rPr>
          <w:spacing w:val="-13"/>
        </w:rPr>
        <w:t xml:space="preserve"> </w:t>
      </w:r>
      <w:r w:rsidRPr="006735D0">
        <w:t>the</w:t>
      </w:r>
      <w:r w:rsidRPr="006735D0">
        <w:rPr>
          <w:spacing w:val="-7"/>
        </w:rPr>
        <w:t xml:space="preserve"> </w:t>
      </w:r>
      <w:r w:rsidRPr="006735D0">
        <w:t>other</w:t>
      </w:r>
      <w:r w:rsidRPr="006735D0">
        <w:rPr>
          <w:spacing w:val="-10"/>
        </w:rPr>
        <w:t xml:space="preserve"> </w:t>
      </w:r>
      <w:r w:rsidRPr="006735D0">
        <w:t>treatments.</w:t>
      </w:r>
      <w:r w:rsidRPr="006735D0">
        <w:rPr>
          <w:spacing w:val="-13"/>
        </w:rPr>
        <w:t xml:space="preserve"> </w:t>
      </w:r>
      <w:r w:rsidRPr="006735D0">
        <w:rPr>
          <w:b/>
        </w:rPr>
        <w:t xml:space="preserve">Coconut </w:t>
      </w:r>
      <w:r w:rsidRPr="006735D0">
        <w:rPr>
          <w:b/>
          <w:position w:val="2"/>
        </w:rPr>
        <w:t>coir (T</w:t>
      </w:r>
      <w:r w:rsidRPr="006735D0">
        <w:rPr>
          <w:b/>
        </w:rPr>
        <w:t>2</w:t>
      </w:r>
      <w:r w:rsidRPr="006735D0">
        <w:rPr>
          <w:b/>
          <w:position w:val="2"/>
        </w:rPr>
        <w:t>)</w:t>
      </w:r>
      <w:r w:rsidRPr="006735D0">
        <w:rPr>
          <w:position w:val="2"/>
        </w:rPr>
        <w:t xml:space="preserve">, </w:t>
      </w:r>
      <w:r w:rsidRPr="006735D0">
        <w:rPr>
          <w:b/>
          <w:position w:val="2"/>
        </w:rPr>
        <w:t>sawdust (T</w:t>
      </w:r>
      <w:r w:rsidRPr="006735D0">
        <w:rPr>
          <w:b/>
        </w:rPr>
        <w:t>3</w:t>
      </w:r>
      <w:r w:rsidRPr="006735D0">
        <w:rPr>
          <w:b/>
          <w:position w:val="2"/>
        </w:rPr>
        <w:t>)</w:t>
      </w:r>
      <w:r w:rsidRPr="006735D0">
        <w:rPr>
          <w:position w:val="2"/>
        </w:rPr>
        <w:t xml:space="preserve">, and </w:t>
      </w:r>
      <w:r w:rsidRPr="006735D0">
        <w:rPr>
          <w:b/>
          <w:position w:val="2"/>
        </w:rPr>
        <w:t>cardboard (T</w:t>
      </w:r>
      <w:r w:rsidRPr="006735D0">
        <w:rPr>
          <w:b/>
        </w:rPr>
        <w:t>4</w:t>
      </w:r>
      <w:r w:rsidRPr="006735D0">
        <w:rPr>
          <w:b/>
          <w:position w:val="2"/>
        </w:rPr>
        <w:t xml:space="preserve">) </w:t>
      </w:r>
      <w:r w:rsidRPr="006735D0">
        <w:rPr>
          <w:position w:val="2"/>
        </w:rPr>
        <w:t xml:space="preserve">were less efficient in terms of overall yield and growth </w:t>
      </w:r>
      <w:r w:rsidRPr="006735D0">
        <w:t>performance. The findings suggest that paddy straw is the most suitable and efficient substrate for oyster mushroom cultivation, out-performing the other organic materials tested in this experiment.</w:t>
      </w:r>
      <w:r w:rsidRPr="006735D0">
        <w:rPr>
          <w:spacing w:val="-13"/>
        </w:rPr>
        <w:t xml:space="preserve"> </w:t>
      </w:r>
      <w:r w:rsidRPr="006735D0">
        <w:t>This</w:t>
      </w:r>
      <w:r w:rsidRPr="006735D0">
        <w:rPr>
          <w:spacing w:val="-10"/>
        </w:rPr>
        <w:t xml:space="preserve"> </w:t>
      </w:r>
      <w:r w:rsidRPr="006735D0">
        <w:t>highlights the potential of paddy straw as a cost-effective and high-yielding substrate for commercial mushroom farming.</w:t>
      </w:r>
      <w:r w:rsidRPr="006735D0">
        <w:rPr>
          <w:spacing w:val="-14"/>
        </w:rPr>
        <w:t xml:space="preserve"> </w:t>
      </w:r>
      <w:r w:rsidRPr="006735D0">
        <w:t>Analysis</w:t>
      </w:r>
      <w:r w:rsidRPr="006735D0">
        <w:rPr>
          <w:spacing w:val="-3"/>
        </w:rPr>
        <w:t xml:space="preserve"> </w:t>
      </w:r>
      <w:r w:rsidRPr="006735D0">
        <w:t>(Table</w:t>
      </w:r>
      <w:r w:rsidRPr="006735D0">
        <w:rPr>
          <w:spacing w:val="-7"/>
        </w:rPr>
        <w:t xml:space="preserve"> </w:t>
      </w:r>
      <w:r w:rsidR="005F317D">
        <w:t>2.A to 2.F</w:t>
      </w:r>
      <w:r w:rsidRPr="006735D0">
        <w:t>)</w:t>
      </w:r>
      <w:r w:rsidRPr="006735D0">
        <w:rPr>
          <w:spacing w:val="-3"/>
        </w:rPr>
        <w:t xml:space="preserve"> </w:t>
      </w:r>
      <w:r w:rsidRPr="006735D0">
        <w:t>and</w:t>
      </w:r>
      <w:r w:rsidRPr="006735D0">
        <w:rPr>
          <w:spacing w:val="-14"/>
        </w:rPr>
        <w:t xml:space="preserve"> </w:t>
      </w:r>
      <w:r w:rsidRPr="006735D0">
        <w:t>Average graphical</w:t>
      </w:r>
      <w:r w:rsidRPr="006735D0">
        <w:rPr>
          <w:spacing w:val="-5"/>
        </w:rPr>
        <w:t xml:space="preserve"> </w:t>
      </w:r>
      <w:r w:rsidRPr="006735D0">
        <w:t>representation</w:t>
      </w:r>
      <w:r w:rsidRPr="006735D0">
        <w:rPr>
          <w:spacing w:val="-9"/>
        </w:rPr>
        <w:t xml:space="preserve"> </w:t>
      </w:r>
      <w:r w:rsidRPr="006735D0">
        <w:t>(Fig</w:t>
      </w:r>
      <w:r w:rsidRPr="006735D0">
        <w:rPr>
          <w:spacing w:val="-9"/>
        </w:rPr>
        <w:t xml:space="preserve"> </w:t>
      </w:r>
      <w:r w:rsidR="00884C9E">
        <w:t>3.A</w:t>
      </w:r>
      <w:r w:rsidRPr="006735D0">
        <w:rPr>
          <w:spacing w:val="-4"/>
        </w:rPr>
        <w:t xml:space="preserve"> </w:t>
      </w:r>
      <w:r w:rsidRPr="006735D0">
        <w:t>to</w:t>
      </w:r>
      <w:r w:rsidRPr="006735D0">
        <w:rPr>
          <w:spacing w:val="-9"/>
        </w:rPr>
        <w:t xml:space="preserve"> </w:t>
      </w:r>
      <w:r w:rsidRPr="006735D0">
        <w:t>Fig</w:t>
      </w:r>
      <w:r w:rsidRPr="006735D0">
        <w:rPr>
          <w:spacing w:val="-9"/>
        </w:rPr>
        <w:t xml:space="preserve"> </w:t>
      </w:r>
      <w:r w:rsidR="00884C9E">
        <w:t>3.E</w:t>
      </w:r>
      <w:r w:rsidRPr="006735D0">
        <w:t>)</w:t>
      </w:r>
      <w:r w:rsidRPr="006735D0">
        <w:rPr>
          <w:spacing w:val="-2"/>
        </w:rPr>
        <w:t xml:space="preserve"> </w:t>
      </w:r>
      <w:r w:rsidRPr="006735D0">
        <w:t>were</w:t>
      </w:r>
      <w:r w:rsidRPr="006735D0">
        <w:rPr>
          <w:spacing w:val="-2"/>
        </w:rPr>
        <w:t xml:space="preserve"> </w:t>
      </w:r>
      <w:r w:rsidRPr="006735D0">
        <w:t xml:space="preserve">mentioned </w:t>
      </w:r>
      <w:r w:rsidRPr="006735D0">
        <w:rPr>
          <w:spacing w:val="-2"/>
        </w:rPr>
        <w:t>below</w:t>
      </w:r>
      <w:r w:rsidR="00B35409">
        <w:rPr>
          <w:lang w:val="en-IN"/>
        </w:rPr>
        <w:t>.</w:t>
      </w:r>
    </w:p>
    <w:p w14:paraId="1819A2E6" w14:textId="77777777" w:rsidR="00B35409" w:rsidRPr="00B35409" w:rsidRDefault="00B35409" w:rsidP="00A70227">
      <w:pPr>
        <w:pStyle w:val="BodyText"/>
        <w:spacing w:line="276" w:lineRule="auto"/>
        <w:jc w:val="both"/>
        <w:rPr>
          <w:lang w:val="en-IN"/>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B35409" w14:paraId="22CF385C" w14:textId="77777777" w:rsidTr="00C65BFB">
        <w:trPr>
          <w:trHeight w:val="359"/>
        </w:trPr>
        <w:tc>
          <w:tcPr>
            <w:tcW w:w="10640" w:type="dxa"/>
            <w:gridSpan w:val="6"/>
          </w:tcPr>
          <w:p w14:paraId="10BFA2A4" w14:textId="5BB6A672" w:rsidR="00B35409" w:rsidRDefault="00B35409" w:rsidP="00C65BFB">
            <w:pPr>
              <w:pStyle w:val="TableParagraph"/>
              <w:spacing w:line="237" w:lineRule="exact"/>
              <w:ind w:left="13" w:right="13"/>
              <w:jc w:val="center"/>
              <w:rPr>
                <w:b/>
                <w:sz w:val="21"/>
              </w:rPr>
            </w:pPr>
            <w:r>
              <w:rPr>
                <w:b/>
                <w:sz w:val="21"/>
              </w:rPr>
              <w:t>Table-</w:t>
            </w:r>
            <w:r w:rsidR="00884C9E">
              <w:rPr>
                <w:b/>
                <w:sz w:val="21"/>
              </w:rPr>
              <w:t>2. A.</w:t>
            </w:r>
            <w:r>
              <w:rPr>
                <w:b/>
                <w:spacing w:val="-6"/>
                <w:sz w:val="21"/>
              </w:rPr>
              <w:t xml:space="preserve"> </w:t>
            </w:r>
            <w:r>
              <w:rPr>
                <w:b/>
                <w:sz w:val="21"/>
              </w:rPr>
              <w:t>Analysis</w:t>
            </w:r>
            <w:r>
              <w:rPr>
                <w:b/>
                <w:spacing w:val="-5"/>
                <w:sz w:val="21"/>
              </w:rPr>
              <w:t xml:space="preserve"> </w:t>
            </w:r>
            <w:r>
              <w:rPr>
                <w:b/>
                <w:sz w:val="21"/>
              </w:rPr>
              <w:t>for</w:t>
            </w:r>
            <w:r>
              <w:rPr>
                <w:b/>
                <w:spacing w:val="-3"/>
                <w:sz w:val="21"/>
              </w:rPr>
              <w:t xml:space="preserve"> </w:t>
            </w:r>
            <w:r>
              <w:rPr>
                <w:b/>
                <w:sz w:val="21"/>
              </w:rPr>
              <w:t>Number</w:t>
            </w:r>
            <w:r>
              <w:rPr>
                <w:b/>
                <w:spacing w:val="-4"/>
                <w:sz w:val="21"/>
              </w:rPr>
              <w:t xml:space="preserve"> </w:t>
            </w:r>
            <w:r>
              <w:rPr>
                <w:b/>
                <w:sz w:val="21"/>
              </w:rPr>
              <w:t>of</w:t>
            </w:r>
            <w:r>
              <w:rPr>
                <w:b/>
                <w:spacing w:val="-7"/>
                <w:sz w:val="21"/>
              </w:rPr>
              <w:t xml:space="preserve"> </w:t>
            </w:r>
            <w:r>
              <w:rPr>
                <w:b/>
                <w:spacing w:val="-2"/>
                <w:sz w:val="21"/>
              </w:rPr>
              <w:t>Pinheads</w:t>
            </w:r>
          </w:p>
        </w:tc>
      </w:tr>
      <w:tr w:rsidR="00B35409" w14:paraId="09B076E4" w14:textId="77777777" w:rsidTr="00C65BFB">
        <w:trPr>
          <w:trHeight w:val="365"/>
        </w:trPr>
        <w:tc>
          <w:tcPr>
            <w:tcW w:w="2084" w:type="dxa"/>
          </w:tcPr>
          <w:p w14:paraId="02B1DF8B" w14:textId="77777777" w:rsidR="00B35409" w:rsidRPr="00BB19E4" w:rsidRDefault="00B35409" w:rsidP="00C65BFB">
            <w:pPr>
              <w:pStyle w:val="TableParagraph"/>
              <w:spacing w:line="233" w:lineRule="exact"/>
              <w:ind w:left="110"/>
              <w:rPr>
                <w:b/>
                <w:bCs/>
                <w:sz w:val="21"/>
              </w:rPr>
            </w:pPr>
            <w:r w:rsidRPr="00BB19E4">
              <w:rPr>
                <w:b/>
                <w:bCs/>
                <w:sz w:val="21"/>
              </w:rPr>
              <w:t>Source</w:t>
            </w:r>
            <w:r w:rsidRPr="00BB19E4">
              <w:rPr>
                <w:b/>
                <w:bCs/>
                <w:spacing w:val="-4"/>
                <w:sz w:val="21"/>
              </w:rPr>
              <w:t xml:space="preserve"> </w:t>
            </w:r>
            <w:r w:rsidRPr="00BB19E4">
              <w:rPr>
                <w:b/>
                <w:bCs/>
                <w:sz w:val="21"/>
              </w:rPr>
              <w:t>of</w:t>
            </w:r>
            <w:r w:rsidRPr="00BB19E4">
              <w:rPr>
                <w:b/>
                <w:bCs/>
                <w:spacing w:val="-7"/>
                <w:sz w:val="21"/>
              </w:rPr>
              <w:t xml:space="preserve"> </w:t>
            </w:r>
            <w:r w:rsidRPr="00BB19E4">
              <w:rPr>
                <w:b/>
                <w:bCs/>
                <w:spacing w:val="-2"/>
                <w:sz w:val="21"/>
              </w:rPr>
              <w:t>Variation</w:t>
            </w:r>
          </w:p>
        </w:tc>
        <w:tc>
          <w:tcPr>
            <w:tcW w:w="2075" w:type="dxa"/>
          </w:tcPr>
          <w:p w14:paraId="7CD97ADC" w14:textId="77777777" w:rsidR="00B35409" w:rsidRPr="00BB19E4" w:rsidRDefault="00B35409" w:rsidP="00C65BFB">
            <w:pPr>
              <w:pStyle w:val="TableParagraph"/>
              <w:spacing w:line="233" w:lineRule="exact"/>
              <w:rPr>
                <w:b/>
                <w:bCs/>
                <w:sz w:val="21"/>
              </w:rPr>
            </w:pPr>
            <w:r w:rsidRPr="00BB19E4">
              <w:rPr>
                <w:b/>
                <w:bCs/>
                <w:sz w:val="21"/>
              </w:rPr>
              <w:t>Degree</w:t>
            </w:r>
            <w:r w:rsidRPr="00BB19E4">
              <w:rPr>
                <w:b/>
                <w:bCs/>
                <w:spacing w:val="-4"/>
                <w:sz w:val="21"/>
              </w:rPr>
              <w:t xml:space="preserve"> </w:t>
            </w:r>
            <w:r w:rsidRPr="00BB19E4">
              <w:rPr>
                <w:b/>
                <w:bCs/>
                <w:sz w:val="21"/>
              </w:rPr>
              <w:t>of</w:t>
            </w:r>
            <w:r w:rsidRPr="00BB19E4">
              <w:rPr>
                <w:b/>
                <w:bCs/>
                <w:spacing w:val="-7"/>
                <w:sz w:val="21"/>
              </w:rPr>
              <w:t xml:space="preserve"> </w:t>
            </w:r>
            <w:r w:rsidRPr="00BB19E4">
              <w:rPr>
                <w:b/>
                <w:bCs/>
                <w:spacing w:val="-2"/>
                <w:sz w:val="21"/>
              </w:rPr>
              <w:t>freedom</w:t>
            </w:r>
          </w:p>
        </w:tc>
        <w:tc>
          <w:tcPr>
            <w:tcW w:w="1811" w:type="dxa"/>
          </w:tcPr>
          <w:p w14:paraId="3E4B3FF0" w14:textId="77777777" w:rsidR="00B35409" w:rsidRPr="00BB19E4" w:rsidRDefault="00B35409" w:rsidP="00C65BFB">
            <w:pPr>
              <w:pStyle w:val="TableParagraph"/>
              <w:spacing w:line="233" w:lineRule="exact"/>
              <w:rPr>
                <w:b/>
                <w:bCs/>
                <w:sz w:val="21"/>
              </w:rPr>
            </w:pPr>
            <w:r w:rsidRPr="00BB19E4">
              <w:rPr>
                <w:b/>
                <w:bCs/>
                <w:sz w:val="21"/>
              </w:rPr>
              <w:t>Sum</w:t>
            </w:r>
            <w:r w:rsidRPr="00BB19E4">
              <w:rPr>
                <w:b/>
                <w:bCs/>
                <w:spacing w:val="-3"/>
                <w:sz w:val="21"/>
              </w:rPr>
              <w:t xml:space="preserve"> </w:t>
            </w:r>
            <w:r w:rsidRPr="00BB19E4">
              <w:rPr>
                <w:b/>
                <w:bCs/>
                <w:sz w:val="21"/>
              </w:rPr>
              <w:t>of</w:t>
            </w:r>
            <w:r w:rsidRPr="00BB19E4">
              <w:rPr>
                <w:b/>
                <w:bCs/>
                <w:spacing w:val="-4"/>
                <w:sz w:val="21"/>
              </w:rPr>
              <w:t xml:space="preserve"> </w:t>
            </w:r>
            <w:r w:rsidRPr="00BB19E4">
              <w:rPr>
                <w:b/>
                <w:bCs/>
                <w:spacing w:val="-2"/>
                <w:sz w:val="21"/>
              </w:rPr>
              <w:t>Squares</w:t>
            </w:r>
          </w:p>
        </w:tc>
        <w:tc>
          <w:tcPr>
            <w:tcW w:w="2306" w:type="dxa"/>
          </w:tcPr>
          <w:p w14:paraId="67E0A7E3" w14:textId="77777777" w:rsidR="00B35409" w:rsidRPr="00BB19E4" w:rsidRDefault="00B35409" w:rsidP="00C65BFB">
            <w:pPr>
              <w:pStyle w:val="TableParagraph"/>
              <w:spacing w:line="233" w:lineRule="exact"/>
              <w:ind w:left="104"/>
              <w:rPr>
                <w:b/>
                <w:bCs/>
                <w:sz w:val="21"/>
              </w:rPr>
            </w:pPr>
            <w:r w:rsidRPr="00BB19E4">
              <w:rPr>
                <w:b/>
                <w:bCs/>
                <w:sz w:val="21"/>
              </w:rPr>
              <w:t>Mean</w:t>
            </w:r>
            <w:r w:rsidRPr="00BB19E4">
              <w:rPr>
                <w:b/>
                <w:bCs/>
                <w:spacing w:val="-7"/>
                <w:sz w:val="21"/>
              </w:rPr>
              <w:t xml:space="preserve"> </w:t>
            </w:r>
            <w:r w:rsidRPr="00BB19E4">
              <w:rPr>
                <w:b/>
                <w:bCs/>
                <w:sz w:val="21"/>
              </w:rPr>
              <w:t>Sum</w:t>
            </w:r>
            <w:r w:rsidRPr="00BB19E4">
              <w:rPr>
                <w:b/>
                <w:bCs/>
                <w:spacing w:val="-3"/>
                <w:sz w:val="21"/>
              </w:rPr>
              <w:t xml:space="preserve"> </w:t>
            </w:r>
            <w:r w:rsidRPr="00BB19E4">
              <w:rPr>
                <w:b/>
                <w:bCs/>
                <w:sz w:val="21"/>
              </w:rPr>
              <w:t>of</w:t>
            </w:r>
            <w:r w:rsidRPr="00BB19E4">
              <w:rPr>
                <w:b/>
                <w:bCs/>
                <w:spacing w:val="-4"/>
                <w:sz w:val="21"/>
              </w:rPr>
              <w:t xml:space="preserve"> </w:t>
            </w:r>
            <w:r w:rsidRPr="00BB19E4">
              <w:rPr>
                <w:b/>
                <w:bCs/>
                <w:spacing w:val="-2"/>
                <w:sz w:val="21"/>
              </w:rPr>
              <w:t>Squares</w:t>
            </w:r>
          </w:p>
        </w:tc>
        <w:tc>
          <w:tcPr>
            <w:tcW w:w="1374" w:type="dxa"/>
          </w:tcPr>
          <w:p w14:paraId="3095972B" w14:textId="77777777" w:rsidR="00B35409" w:rsidRPr="00BB19E4" w:rsidRDefault="00B35409" w:rsidP="00C65BFB">
            <w:pPr>
              <w:pStyle w:val="TableParagraph"/>
              <w:spacing w:line="233" w:lineRule="exact"/>
              <w:ind w:left="103"/>
              <w:rPr>
                <w:b/>
                <w:bCs/>
                <w:sz w:val="21"/>
              </w:rPr>
            </w:pPr>
            <w:r w:rsidRPr="00BB19E4">
              <w:rPr>
                <w:b/>
                <w:bCs/>
                <w:sz w:val="21"/>
              </w:rPr>
              <w:t>F.</w:t>
            </w:r>
            <w:r w:rsidRPr="00BB19E4">
              <w:rPr>
                <w:b/>
                <w:bCs/>
                <w:spacing w:val="-3"/>
                <w:sz w:val="21"/>
              </w:rPr>
              <w:t xml:space="preserve"> </w:t>
            </w:r>
            <w:r w:rsidRPr="00BB19E4">
              <w:rPr>
                <w:b/>
                <w:bCs/>
                <w:spacing w:val="-5"/>
                <w:sz w:val="21"/>
              </w:rPr>
              <w:t>Cal</w:t>
            </w:r>
          </w:p>
        </w:tc>
        <w:tc>
          <w:tcPr>
            <w:tcW w:w="990" w:type="dxa"/>
          </w:tcPr>
          <w:p w14:paraId="75D50F14" w14:textId="77777777" w:rsidR="00B35409" w:rsidRPr="00BB19E4" w:rsidRDefault="00B35409" w:rsidP="00C65BFB">
            <w:pPr>
              <w:pStyle w:val="TableParagraph"/>
              <w:spacing w:line="233" w:lineRule="exact"/>
              <w:ind w:left="102"/>
              <w:rPr>
                <w:b/>
                <w:bCs/>
                <w:sz w:val="21"/>
              </w:rPr>
            </w:pPr>
            <w:r w:rsidRPr="00BB19E4">
              <w:rPr>
                <w:b/>
                <w:bCs/>
                <w:sz w:val="21"/>
              </w:rPr>
              <w:t>F.</w:t>
            </w:r>
            <w:r w:rsidRPr="00BB19E4">
              <w:rPr>
                <w:b/>
                <w:bCs/>
                <w:spacing w:val="-3"/>
                <w:sz w:val="21"/>
              </w:rPr>
              <w:t xml:space="preserve"> </w:t>
            </w:r>
            <w:r w:rsidRPr="00BB19E4">
              <w:rPr>
                <w:b/>
                <w:bCs/>
                <w:spacing w:val="-5"/>
                <w:sz w:val="21"/>
              </w:rPr>
              <w:t>Tab</w:t>
            </w:r>
          </w:p>
        </w:tc>
      </w:tr>
      <w:tr w:rsidR="00B35409" w14:paraId="595973B6" w14:textId="77777777" w:rsidTr="00C65BFB">
        <w:trPr>
          <w:trHeight w:val="359"/>
        </w:trPr>
        <w:tc>
          <w:tcPr>
            <w:tcW w:w="2084" w:type="dxa"/>
          </w:tcPr>
          <w:p w14:paraId="51CDCFA2" w14:textId="77777777" w:rsidR="00B35409" w:rsidRDefault="00B35409" w:rsidP="00C65BFB">
            <w:pPr>
              <w:pStyle w:val="TableParagraph"/>
              <w:ind w:left="110"/>
              <w:rPr>
                <w:sz w:val="21"/>
              </w:rPr>
            </w:pPr>
            <w:r>
              <w:rPr>
                <w:spacing w:val="-2"/>
                <w:sz w:val="21"/>
              </w:rPr>
              <w:t>Treatments</w:t>
            </w:r>
          </w:p>
        </w:tc>
        <w:tc>
          <w:tcPr>
            <w:tcW w:w="2075" w:type="dxa"/>
          </w:tcPr>
          <w:p w14:paraId="5FA36CA4" w14:textId="77777777" w:rsidR="00B35409" w:rsidRDefault="00B35409" w:rsidP="00C65BFB">
            <w:pPr>
              <w:pStyle w:val="TableParagraph"/>
              <w:rPr>
                <w:sz w:val="21"/>
              </w:rPr>
            </w:pPr>
            <w:r>
              <w:rPr>
                <w:sz w:val="21"/>
              </w:rPr>
              <w:t>n-1</w:t>
            </w:r>
            <w:r>
              <w:rPr>
                <w:spacing w:val="-2"/>
                <w:sz w:val="21"/>
              </w:rPr>
              <w:t xml:space="preserve"> </w:t>
            </w:r>
            <w:r>
              <w:rPr>
                <w:sz w:val="21"/>
              </w:rPr>
              <w:t>(4-</w:t>
            </w:r>
            <w:r>
              <w:rPr>
                <w:spacing w:val="-4"/>
                <w:sz w:val="21"/>
              </w:rPr>
              <w:t>1=3)</w:t>
            </w:r>
          </w:p>
        </w:tc>
        <w:tc>
          <w:tcPr>
            <w:tcW w:w="1811" w:type="dxa"/>
          </w:tcPr>
          <w:p w14:paraId="1B8BB3E9" w14:textId="77777777" w:rsidR="00B35409" w:rsidRDefault="00B35409" w:rsidP="00C65BFB">
            <w:pPr>
              <w:pStyle w:val="TableParagraph"/>
              <w:rPr>
                <w:sz w:val="21"/>
              </w:rPr>
            </w:pPr>
            <w:r>
              <w:rPr>
                <w:spacing w:val="-2"/>
                <w:sz w:val="21"/>
              </w:rPr>
              <w:t>3530.917</w:t>
            </w:r>
          </w:p>
        </w:tc>
        <w:tc>
          <w:tcPr>
            <w:tcW w:w="2306" w:type="dxa"/>
          </w:tcPr>
          <w:p w14:paraId="5981AD70" w14:textId="77777777" w:rsidR="00B35409" w:rsidRDefault="00B35409" w:rsidP="00C65BFB">
            <w:pPr>
              <w:pStyle w:val="TableParagraph"/>
              <w:ind w:left="104"/>
              <w:rPr>
                <w:sz w:val="21"/>
              </w:rPr>
            </w:pPr>
            <w:r>
              <w:rPr>
                <w:spacing w:val="-2"/>
                <w:sz w:val="21"/>
              </w:rPr>
              <w:t>1176.972</w:t>
            </w:r>
          </w:p>
        </w:tc>
        <w:tc>
          <w:tcPr>
            <w:tcW w:w="1374" w:type="dxa"/>
          </w:tcPr>
          <w:p w14:paraId="5EE77994" w14:textId="77777777" w:rsidR="00B35409" w:rsidRDefault="00B35409" w:rsidP="00C65BFB">
            <w:pPr>
              <w:pStyle w:val="TableParagraph"/>
              <w:ind w:left="103"/>
              <w:rPr>
                <w:sz w:val="21"/>
              </w:rPr>
            </w:pPr>
            <w:r>
              <w:rPr>
                <w:spacing w:val="-2"/>
                <w:sz w:val="21"/>
              </w:rPr>
              <w:t>88.82</w:t>
            </w:r>
          </w:p>
        </w:tc>
        <w:tc>
          <w:tcPr>
            <w:tcW w:w="990" w:type="dxa"/>
          </w:tcPr>
          <w:p w14:paraId="712FFF13" w14:textId="77777777" w:rsidR="00B35409" w:rsidRDefault="00B35409" w:rsidP="00C65BFB">
            <w:pPr>
              <w:pStyle w:val="TableParagraph"/>
              <w:ind w:left="102"/>
              <w:rPr>
                <w:sz w:val="21"/>
              </w:rPr>
            </w:pPr>
            <w:r>
              <w:rPr>
                <w:spacing w:val="-4"/>
                <w:sz w:val="21"/>
              </w:rPr>
              <w:t>4.07</w:t>
            </w:r>
          </w:p>
        </w:tc>
      </w:tr>
      <w:tr w:rsidR="00B35409" w14:paraId="53991997" w14:textId="77777777" w:rsidTr="00C65BFB">
        <w:trPr>
          <w:trHeight w:val="364"/>
        </w:trPr>
        <w:tc>
          <w:tcPr>
            <w:tcW w:w="2084" w:type="dxa"/>
          </w:tcPr>
          <w:p w14:paraId="57B8F80A" w14:textId="77777777" w:rsidR="00B35409" w:rsidRDefault="00B35409" w:rsidP="00C65BFB">
            <w:pPr>
              <w:pStyle w:val="TableParagraph"/>
              <w:ind w:left="110"/>
              <w:rPr>
                <w:sz w:val="21"/>
              </w:rPr>
            </w:pPr>
            <w:r>
              <w:rPr>
                <w:spacing w:val="-2"/>
                <w:sz w:val="21"/>
              </w:rPr>
              <w:t>Error</w:t>
            </w:r>
          </w:p>
        </w:tc>
        <w:tc>
          <w:tcPr>
            <w:tcW w:w="2075" w:type="dxa"/>
          </w:tcPr>
          <w:p w14:paraId="6E107930" w14:textId="77777777" w:rsidR="00B35409" w:rsidRDefault="00B35409" w:rsidP="00C65BFB">
            <w:pPr>
              <w:pStyle w:val="TableParagraph"/>
              <w:rPr>
                <w:sz w:val="21"/>
              </w:rPr>
            </w:pPr>
            <w:r>
              <w:rPr>
                <w:spacing w:val="-10"/>
                <w:sz w:val="21"/>
              </w:rPr>
              <w:t>8</w:t>
            </w:r>
          </w:p>
        </w:tc>
        <w:tc>
          <w:tcPr>
            <w:tcW w:w="1811" w:type="dxa"/>
          </w:tcPr>
          <w:p w14:paraId="09061350" w14:textId="77777777" w:rsidR="00B35409" w:rsidRDefault="00B35409" w:rsidP="00C65BFB">
            <w:pPr>
              <w:pStyle w:val="TableParagraph"/>
              <w:rPr>
                <w:sz w:val="21"/>
              </w:rPr>
            </w:pPr>
            <w:r>
              <w:rPr>
                <w:spacing w:val="-5"/>
                <w:sz w:val="21"/>
              </w:rPr>
              <w:t>106</w:t>
            </w:r>
          </w:p>
        </w:tc>
        <w:tc>
          <w:tcPr>
            <w:tcW w:w="2306" w:type="dxa"/>
          </w:tcPr>
          <w:p w14:paraId="491F94B1" w14:textId="77777777" w:rsidR="00B35409" w:rsidRDefault="00B35409" w:rsidP="00C65BFB">
            <w:pPr>
              <w:pStyle w:val="TableParagraph"/>
              <w:ind w:left="104"/>
              <w:rPr>
                <w:sz w:val="21"/>
              </w:rPr>
            </w:pPr>
            <w:r>
              <w:rPr>
                <w:spacing w:val="-2"/>
                <w:sz w:val="21"/>
              </w:rPr>
              <w:t>13.25</w:t>
            </w:r>
          </w:p>
        </w:tc>
        <w:tc>
          <w:tcPr>
            <w:tcW w:w="1374" w:type="dxa"/>
          </w:tcPr>
          <w:p w14:paraId="5B981FB8" w14:textId="77777777" w:rsidR="00B35409" w:rsidRDefault="00B35409" w:rsidP="00C65BFB">
            <w:pPr>
              <w:pStyle w:val="TableParagraph"/>
              <w:ind w:left="103"/>
              <w:rPr>
                <w:sz w:val="21"/>
              </w:rPr>
            </w:pPr>
            <w:r>
              <w:rPr>
                <w:spacing w:val="-10"/>
                <w:sz w:val="21"/>
              </w:rPr>
              <w:t>-</w:t>
            </w:r>
          </w:p>
        </w:tc>
        <w:tc>
          <w:tcPr>
            <w:tcW w:w="990" w:type="dxa"/>
          </w:tcPr>
          <w:p w14:paraId="7605B261" w14:textId="77777777" w:rsidR="00B35409" w:rsidRDefault="00B35409" w:rsidP="00C65BFB">
            <w:pPr>
              <w:pStyle w:val="TableParagraph"/>
              <w:ind w:left="102"/>
              <w:rPr>
                <w:sz w:val="21"/>
              </w:rPr>
            </w:pPr>
            <w:r>
              <w:rPr>
                <w:spacing w:val="-10"/>
                <w:sz w:val="21"/>
              </w:rPr>
              <w:t>-</w:t>
            </w:r>
          </w:p>
        </w:tc>
      </w:tr>
      <w:tr w:rsidR="00B35409" w14:paraId="25C13A35" w14:textId="77777777" w:rsidTr="00C65BFB">
        <w:trPr>
          <w:trHeight w:val="359"/>
        </w:trPr>
        <w:tc>
          <w:tcPr>
            <w:tcW w:w="2084" w:type="dxa"/>
          </w:tcPr>
          <w:p w14:paraId="33779457" w14:textId="77777777" w:rsidR="00B35409" w:rsidRDefault="00B35409" w:rsidP="00C65BFB">
            <w:pPr>
              <w:pStyle w:val="TableParagraph"/>
              <w:ind w:left="110"/>
              <w:rPr>
                <w:sz w:val="21"/>
              </w:rPr>
            </w:pPr>
            <w:r>
              <w:rPr>
                <w:spacing w:val="-2"/>
                <w:sz w:val="21"/>
              </w:rPr>
              <w:t>Total</w:t>
            </w:r>
          </w:p>
        </w:tc>
        <w:tc>
          <w:tcPr>
            <w:tcW w:w="2075" w:type="dxa"/>
          </w:tcPr>
          <w:p w14:paraId="0D82A952" w14:textId="77777777" w:rsidR="00B35409" w:rsidRDefault="00B35409" w:rsidP="00C65BFB">
            <w:pPr>
              <w:pStyle w:val="TableParagraph"/>
              <w:rPr>
                <w:sz w:val="21"/>
              </w:rPr>
            </w:pPr>
            <w:r>
              <w:rPr>
                <w:spacing w:val="-5"/>
                <w:sz w:val="21"/>
              </w:rPr>
              <w:t>11</w:t>
            </w:r>
          </w:p>
        </w:tc>
        <w:tc>
          <w:tcPr>
            <w:tcW w:w="1811" w:type="dxa"/>
          </w:tcPr>
          <w:p w14:paraId="68A66EDA" w14:textId="77777777" w:rsidR="00B35409" w:rsidRDefault="00B35409" w:rsidP="00C65BFB">
            <w:pPr>
              <w:pStyle w:val="TableParagraph"/>
              <w:rPr>
                <w:sz w:val="21"/>
              </w:rPr>
            </w:pPr>
            <w:r>
              <w:rPr>
                <w:spacing w:val="-10"/>
                <w:sz w:val="21"/>
              </w:rPr>
              <w:t>-</w:t>
            </w:r>
          </w:p>
        </w:tc>
        <w:tc>
          <w:tcPr>
            <w:tcW w:w="2306" w:type="dxa"/>
          </w:tcPr>
          <w:p w14:paraId="53F786A6" w14:textId="77777777" w:rsidR="00B35409" w:rsidRDefault="00B35409" w:rsidP="00C65BFB">
            <w:pPr>
              <w:pStyle w:val="TableParagraph"/>
              <w:ind w:left="104"/>
              <w:rPr>
                <w:sz w:val="21"/>
              </w:rPr>
            </w:pPr>
            <w:r>
              <w:rPr>
                <w:spacing w:val="-10"/>
                <w:sz w:val="21"/>
              </w:rPr>
              <w:t>-</w:t>
            </w:r>
          </w:p>
        </w:tc>
        <w:tc>
          <w:tcPr>
            <w:tcW w:w="1374" w:type="dxa"/>
          </w:tcPr>
          <w:p w14:paraId="59F565E5" w14:textId="77777777" w:rsidR="00B35409" w:rsidRDefault="00B35409" w:rsidP="00C65BFB">
            <w:pPr>
              <w:pStyle w:val="TableParagraph"/>
              <w:ind w:left="103"/>
              <w:rPr>
                <w:sz w:val="21"/>
              </w:rPr>
            </w:pPr>
            <w:r>
              <w:rPr>
                <w:spacing w:val="-10"/>
                <w:sz w:val="21"/>
              </w:rPr>
              <w:t>-</w:t>
            </w:r>
          </w:p>
        </w:tc>
        <w:tc>
          <w:tcPr>
            <w:tcW w:w="990" w:type="dxa"/>
          </w:tcPr>
          <w:p w14:paraId="3652E8FE" w14:textId="77777777" w:rsidR="00B35409" w:rsidRDefault="00B35409" w:rsidP="00C65BFB">
            <w:pPr>
              <w:pStyle w:val="TableParagraph"/>
              <w:ind w:left="102"/>
              <w:rPr>
                <w:sz w:val="21"/>
              </w:rPr>
            </w:pPr>
            <w:r>
              <w:rPr>
                <w:spacing w:val="-10"/>
                <w:sz w:val="21"/>
              </w:rPr>
              <w:t>-</w:t>
            </w:r>
          </w:p>
        </w:tc>
      </w:tr>
      <w:tr w:rsidR="00B35409" w14:paraId="299F479B" w14:textId="77777777" w:rsidTr="00C65BFB">
        <w:trPr>
          <w:trHeight w:val="364"/>
        </w:trPr>
        <w:tc>
          <w:tcPr>
            <w:tcW w:w="2084" w:type="dxa"/>
          </w:tcPr>
          <w:p w14:paraId="00E2C63E" w14:textId="77777777" w:rsidR="00B35409" w:rsidRDefault="00B35409" w:rsidP="00C65BFB">
            <w:pPr>
              <w:pStyle w:val="TableParagraph"/>
              <w:spacing w:line="237" w:lineRule="exact"/>
              <w:ind w:left="110"/>
              <w:rPr>
                <w:sz w:val="21"/>
              </w:rPr>
            </w:pPr>
            <w:r>
              <w:rPr>
                <w:sz w:val="21"/>
              </w:rPr>
              <w:t>Treatment</w:t>
            </w:r>
            <w:r>
              <w:rPr>
                <w:spacing w:val="-12"/>
                <w:sz w:val="21"/>
              </w:rPr>
              <w:t xml:space="preserve"> </w:t>
            </w:r>
            <w:r>
              <w:rPr>
                <w:spacing w:val="-2"/>
                <w:sz w:val="21"/>
              </w:rPr>
              <w:t>Average</w:t>
            </w:r>
          </w:p>
        </w:tc>
        <w:tc>
          <w:tcPr>
            <w:tcW w:w="2075" w:type="dxa"/>
          </w:tcPr>
          <w:p w14:paraId="16DBFAD6" w14:textId="77777777" w:rsidR="00B35409" w:rsidRDefault="00B35409" w:rsidP="00C65BFB">
            <w:pPr>
              <w:pStyle w:val="TableParagraph"/>
              <w:spacing w:line="241" w:lineRule="exact"/>
              <w:rPr>
                <w:position w:val="2"/>
                <w:sz w:val="21"/>
              </w:rPr>
            </w:pPr>
            <w:r>
              <w:rPr>
                <w:position w:val="2"/>
                <w:sz w:val="21"/>
              </w:rPr>
              <w:t>(T</w:t>
            </w:r>
            <w:r>
              <w:rPr>
                <w:sz w:val="14"/>
              </w:rPr>
              <w:t>1</w:t>
            </w:r>
            <w:r>
              <w:rPr>
                <w:spacing w:val="13"/>
                <w:sz w:val="14"/>
              </w:rPr>
              <w:t xml:space="preserve"> </w:t>
            </w:r>
            <w:r>
              <w:rPr>
                <w:position w:val="2"/>
                <w:sz w:val="21"/>
              </w:rPr>
              <w:t>=</w:t>
            </w:r>
            <w:r>
              <w:rPr>
                <w:spacing w:val="-2"/>
                <w:position w:val="2"/>
                <w:sz w:val="21"/>
              </w:rPr>
              <w:t xml:space="preserve"> 61.67)</w:t>
            </w:r>
          </w:p>
        </w:tc>
        <w:tc>
          <w:tcPr>
            <w:tcW w:w="1811" w:type="dxa"/>
          </w:tcPr>
          <w:p w14:paraId="1032B412" w14:textId="77777777" w:rsidR="00B35409" w:rsidRDefault="00B35409" w:rsidP="00C65BFB">
            <w:pPr>
              <w:pStyle w:val="TableParagraph"/>
              <w:spacing w:line="241" w:lineRule="exact"/>
              <w:rPr>
                <w:position w:val="2"/>
                <w:sz w:val="21"/>
              </w:rPr>
            </w:pPr>
            <w:r>
              <w:rPr>
                <w:position w:val="2"/>
                <w:sz w:val="21"/>
              </w:rPr>
              <w:t>(T</w:t>
            </w:r>
            <w:r>
              <w:rPr>
                <w:sz w:val="14"/>
              </w:rPr>
              <w:t>2</w:t>
            </w:r>
            <w:r>
              <w:rPr>
                <w:spacing w:val="12"/>
                <w:sz w:val="14"/>
              </w:rPr>
              <w:t xml:space="preserve"> </w:t>
            </w:r>
            <w:r>
              <w:rPr>
                <w:position w:val="2"/>
                <w:sz w:val="21"/>
              </w:rPr>
              <w:t>=</w:t>
            </w:r>
            <w:r>
              <w:rPr>
                <w:spacing w:val="-2"/>
                <w:position w:val="2"/>
                <w:sz w:val="21"/>
              </w:rPr>
              <w:t xml:space="preserve"> 55.67)</w:t>
            </w:r>
          </w:p>
        </w:tc>
        <w:tc>
          <w:tcPr>
            <w:tcW w:w="2306" w:type="dxa"/>
          </w:tcPr>
          <w:p w14:paraId="0432CABB" w14:textId="77777777" w:rsidR="00B35409" w:rsidRDefault="00B35409" w:rsidP="00C65BFB">
            <w:pPr>
              <w:pStyle w:val="TableParagraph"/>
              <w:spacing w:line="241" w:lineRule="exact"/>
              <w:ind w:left="104"/>
              <w:rPr>
                <w:position w:val="2"/>
                <w:sz w:val="21"/>
              </w:rPr>
            </w:pPr>
            <w:r>
              <w:rPr>
                <w:position w:val="2"/>
                <w:sz w:val="21"/>
              </w:rPr>
              <w:t>(T</w:t>
            </w:r>
            <w:r>
              <w:rPr>
                <w:sz w:val="14"/>
              </w:rPr>
              <w:t>3</w:t>
            </w:r>
            <w:r>
              <w:rPr>
                <w:spacing w:val="12"/>
                <w:sz w:val="14"/>
              </w:rPr>
              <w:t xml:space="preserve"> </w:t>
            </w:r>
            <w:r>
              <w:rPr>
                <w:position w:val="2"/>
                <w:sz w:val="21"/>
              </w:rPr>
              <w:t>=</w:t>
            </w:r>
            <w:r>
              <w:rPr>
                <w:spacing w:val="-2"/>
                <w:position w:val="2"/>
                <w:sz w:val="21"/>
              </w:rPr>
              <w:t xml:space="preserve"> 33.33)</w:t>
            </w:r>
          </w:p>
        </w:tc>
        <w:tc>
          <w:tcPr>
            <w:tcW w:w="1374" w:type="dxa"/>
          </w:tcPr>
          <w:p w14:paraId="2B981BE6" w14:textId="77777777" w:rsidR="00B35409" w:rsidRDefault="00B35409" w:rsidP="00C65BFB">
            <w:pPr>
              <w:pStyle w:val="TableParagraph"/>
              <w:spacing w:line="241" w:lineRule="exact"/>
              <w:ind w:left="103"/>
              <w:rPr>
                <w:position w:val="2"/>
                <w:sz w:val="21"/>
              </w:rPr>
            </w:pPr>
            <w:r>
              <w:rPr>
                <w:position w:val="2"/>
                <w:sz w:val="21"/>
              </w:rPr>
              <w:t>(T</w:t>
            </w:r>
            <w:r>
              <w:rPr>
                <w:sz w:val="14"/>
              </w:rPr>
              <w:t>4</w:t>
            </w:r>
            <w:r>
              <w:rPr>
                <w:spacing w:val="12"/>
                <w:sz w:val="14"/>
              </w:rPr>
              <w:t xml:space="preserve"> </w:t>
            </w:r>
            <w:r>
              <w:rPr>
                <w:position w:val="2"/>
                <w:sz w:val="21"/>
              </w:rPr>
              <w:t>=</w:t>
            </w:r>
            <w:r>
              <w:rPr>
                <w:spacing w:val="-2"/>
                <w:position w:val="2"/>
                <w:sz w:val="21"/>
              </w:rPr>
              <w:t xml:space="preserve"> </w:t>
            </w:r>
            <w:r>
              <w:rPr>
                <w:spacing w:val="-5"/>
                <w:position w:val="2"/>
                <w:sz w:val="21"/>
              </w:rPr>
              <w:t>19)</w:t>
            </w:r>
          </w:p>
        </w:tc>
        <w:tc>
          <w:tcPr>
            <w:tcW w:w="990" w:type="dxa"/>
          </w:tcPr>
          <w:p w14:paraId="05730BFB" w14:textId="77777777" w:rsidR="00B35409" w:rsidRDefault="00B35409" w:rsidP="00C65BFB">
            <w:pPr>
              <w:pStyle w:val="TableParagraph"/>
              <w:spacing w:line="240" w:lineRule="auto"/>
              <w:ind w:left="0"/>
              <w:rPr>
                <w:sz w:val="20"/>
              </w:rPr>
            </w:pPr>
          </w:p>
        </w:tc>
      </w:tr>
      <w:tr w:rsidR="00B35409" w14:paraId="0F3F6652" w14:textId="77777777" w:rsidTr="00C65BFB">
        <w:trPr>
          <w:trHeight w:val="364"/>
        </w:trPr>
        <w:tc>
          <w:tcPr>
            <w:tcW w:w="10640" w:type="dxa"/>
            <w:gridSpan w:val="6"/>
          </w:tcPr>
          <w:p w14:paraId="5E8AD5F8" w14:textId="77777777" w:rsidR="00B35409" w:rsidRDefault="00B35409" w:rsidP="00C65BFB">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B35409" w14:paraId="0D885671" w14:textId="77777777" w:rsidTr="00C65BFB">
        <w:trPr>
          <w:trHeight w:val="359"/>
        </w:trPr>
        <w:tc>
          <w:tcPr>
            <w:tcW w:w="10640" w:type="dxa"/>
            <w:gridSpan w:val="6"/>
          </w:tcPr>
          <w:p w14:paraId="0E452425" w14:textId="77777777" w:rsidR="00B35409" w:rsidRDefault="00B35409" w:rsidP="00C65BFB">
            <w:pPr>
              <w:pStyle w:val="TableParagraph"/>
              <w:ind w:left="110"/>
              <w:rPr>
                <w:sz w:val="21"/>
              </w:rPr>
            </w:pPr>
            <w:r>
              <w:rPr>
                <w:sz w:val="21"/>
              </w:rPr>
              <w:t>CD</w:t>
            </w:r>
            <w:r>
              <w:rPr>
                <w:spacing w:val="-2"/>
                <w:sz w:val="21"/>
              </w:rPr>
              <w:t xml:space="preserve"> </w:t>
            </w:r>
            <w:r>
              <w:rPr>
                <w:sz w:val="21"/>
              </w:rPr>
              <w:t>(0.01)</w:t>
            </w:r>
            <w:r>
              <w:rPr>
                <w:spacing w:val="-1"/>
                <w:sz w:val="21"/>
              </w:rPr>
              <w:t xml:space="preserve"> </w:t>
            </w:r>
            <w:r>
              <w:rPr>
                <w:sz w:val="21"/>
              </w:rPr>
              <w:t>=</w:t>
            </w:r>
            <w:r>
              <w:rPr>
                <w:spacing w:val="-2"/>
                <w:sz w:val="21"/>
              </w:rPr>
              <w:t xml:space="preserve"> </w:t>
            </w:r>
            <w:r>
              <w:rPr>
                <w:sz w:val="21"/>
              </w:rPr>
              <w:t>9.971,</w:t>
            </w:r>
            <w:r>
              <w:rPr>
                <w:spacing w:val="-2"/>
                <w:sz w:val="21"/>
              </w:rPr>
              <w:t xml:space="preserve"> </w:t>
            </w:r>
            <w:r>
              <w:rPr>
                <w:sz w:val="21"/>
              </w:rPr>
              <w:t>CD</w:t>
            </w:r>
            <w:r>
              <w:rPr>
                <w:spacing w:val="-6"/>
                <w:sz w:val="21"/>
              </w:rPr>
              <w:t xml:space="preserve"> </w:t>
            </w:r>
            <w:r>
              <w:rPr>
                <w:sz w:val="21"/>
              </w:rPr>
              <w:t>(0.05)</w:t>
            </w:r>
            <w:r>
              <w:rPr>
                <w:spacing w:val="-5"/>
                <w:sz w:val="21"/>
              </w:rPr>
              <w:t xml:space="preserve"> </w:t>
            </w:r>
            <w:r>
              <w:rPr>
                <w:spacing w:val="-2"/>
                <w:sz w:val="21"/>
              </w:rPr>
              <w:t>=6.854</w:t>
            </w:r>
          </w:p>
        </w:tc>
      </w:tr>
    </w:tbl>
    <w:p w14:paraId="45EC9352" w14:textId="7BAECB54" w:rsidR="00B35409" w:rsidRPr="001964A2" w:rsidRDefault="00B35409" w:rsidP="00A70227">
      <w:pPr>
        <w:pStyle w:val="BodyText"/>
        <w:spacing w:line="276" w:lineRule="auto"/>
        <w:jc w:val="both"/>
        <w:sectPr w:rsidR="00B35409" w:rsidRPr="001964A2">
          <w:pgSz w:w="11910" w:h="16840"/>
          <w:pgMar w:top="1920" w:right="425" w:bottom="280" w:left="708" w:header="720" w:footer="720" w:gutter="0"/>
          <w:cols w:space="720"/>
        </w:sectPr>
      </w:pPr>
    </w:p>
    <w:p w14:paraId="415533E1" w14:textId="77777777" w:rsidR="008B4BEB" w:rsidRPr="006735D0" w:rsidRDefault="008B4BEB">
      <w:pPr>
        <w:pStyle w:val="BodyText"/>
        <w:spacing w:before="30"/>
      </w:pPr>
    </w:p>
    <w:p w14:paraId="44D19397" w14:textId="77777777" w:rsidR="008B4BEB" w:rsidRDefault="008B4BEB">
      <w:pPr>
        <w:pStyle w:val="BodyText"/>
        <w:spacing w:before="186"/>
        <w:rPr>
          <w:sz w:val="20"/>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28996E17" w14:textId="77777777">
        <w:trPr>
          <w:trHeight w:val="364"/>
        </w:trPr>
        <w:tc>
          <w:tcPr>
            <w:tcW w:w="10640" w:type="dxa"/>
            <w:gridSpan w:val="6"/>
          </w:tcPr>
          <w:p w14:paraId="3717D6D5" w14:textId="3A81C6DA" w:rsidR="008B4BEB" w:rsidRDefault="00B17697">
            <w:pPr>
              <w:pStyle w:val="TableParagraph"/>
              <w:spacing w:line="237" w:lineRule="exact"/>
              <w:ind w:left="13" w:right="13"/>
              <w:jc w:val="center"/>
              <w:rPr>
                <w:b/>
                <w:sz w:val="21"/>
              </w:rPr>
            </w:pPr>
            <w:r>
              <w:rPr>
                <w:b/>
                <w:sz w:val="21"/>
              </w:rPr>
              <w:t>Table-2.</w:t>
            </w:r>
            <w:r>
              <w:rPr>
                <w:b/>
                <w:spacing w:val="-8"/>
                <w:sz w:val="21"/>
              </w:rPr>
              <w:t xml:space="preserve"> </w:t>
            </w:r>
            <w:r w:rsidR="002D4504">
              <w:rPr>
                <w:b/>
                <w:spacing w:val="-8"/>
                <w:sz w:val="21"/>
              </w:rPr>
              <w:t>C</w:t>
            </w:r>
            <w:r w:rsidR="00761A1B">
              <w:rPr>
                <w:b/>
                <w:spacing w:val="-8"/>
                <w:sz w:val="21"/>
              </w:rPr>
              <w:t>. Analysis</w:t>
            </w:r>
            <w:r>
              <w:rPr>
                <w:b/>
                <w:spacing w:val="-7"/>
                <w:sz w:val="21"/>
              </w:rPr>
              <w:t xml:space="preserve"> </w:t>
            </w:r>
            <w:r>
              <w:rPr>
                <w:b/>
                <w:sz w:val="21"/>
              </w:rPr>
              <w:t>for</w:t>
            </w:r>
            <w:r>
              <w:rPr>
                <w:b/>
                <w:spacing w:val="-5"/>
                <w:sz w:val="21"/>
              </w:rPr>
              <w:t xml:space="preserve"> </w:t>
            </w:r>
            <w:r>
              <w:rPr>
                <w:b/>
                <w:sz w:val="21"/>
              </w:rPr>
              <w:t>Pileus</w:t>
            </w:r>
            <w:r>
              <w:rPr>
                <w:b/>
                <w:spacing w:val="-7"/>
                <w:sz w:val="21"/>
              </w:rPr>
              <w:t xml:space="preserve"> </w:t>
            </w:r>
            <w:r>
              <w:rPr>
                <w:b/>
                <w:spacing w:val="-2"/>
                <w:sz w:val="21"/>
              </w:rPr>
              <w:t>Thickness</w:t>
            </w:r>
          </w:p>
        </w:tc>
      </w:tr>
      <w:tr w:rsidR="008B4BEB" w14:paraId="72C1BCAF" w14:textId="77777777">
        <w:trPr>
          <w:trHeight w:val="359"/>
        </w:trPr>
        <w:tc>
          <w:tcPr>
            <w:tcW w:w="2084" w:type="dxa"/>
          </w:tcPr>
          <w:p w14:paraId="2121317D" w14:textId="77777777" w:rsidR="008B4BEB" w:rsidRPr="00EB026A" w:rsidRDefault="00B17697">
            <w:pPr>
              <w:pStyle w:val="TableParagraph"/>
              <w:spacing w:line="233" w:lineRule="exact"/>
              <w:ind w:left="110"/>
              <w:rPr>
                <w:b/>
                <w:bCs/>
                <w:sz w:val="21"/>
              </w:rPr>
            </w:pPr>
            <w:r w:rsidRPr="00EB026A">
              <w:rPr>
                <w:b/>
                <w:bCs/>
                <w:sz w:val="21"/>
              </w:rPr>
              <w:t>Source</w:t>
            </w:r>
            <w:r w:rsidRPr="00EB026A">
              <w:rPr>
                <w:b/>
                <w:bCs/>
                <w:spacing w:val="-4"/>
                <w:sz w:val="21"/>
              </w:rPr>
              <w:t xml:space="preserve"> </w:t>
            </w:r>
            <w:r w:rsidRPr="00EB026A">
              <w:rPr>
                <w:b/>
                <w:bCs/>
                <w:sz w:val="21"/>
              </w:rPr>
              <w:t>of</w:t>
            </w:r>
            <w:r w:rsidRPr="00EB026A">
              <w:rPr>
                <w:b/>
                <w:bCs/>
                <w:spacing w:val="-7"/>
                <w:sz w:val="21"/>
              </w:rPr>
              <w:t xml:space="preserve"> </w:t>
            </w:r>
            <w:r w:rsidRPr="00EB026A">
              <w:rPr>
                <w:b/>
                <w:bCs/>
                <w:spacing w:val="-2"/>
                <w:sz w:val="21"/>
              </w:rPr>
              <w:t>Variation</w:t>
            </w:r>
          </w:p>
        </w:tc>
        <w:tc>
          <w:tcPr>
            <w:tcW w:w="2075" w:type="dxa"/>
          </w:tcPr>
          <w:p w14:paraId="117446AE" w14:textId="77777777" w:rsidR="008B4BEB" w:rsidRPr="00EB026A" w:rsidRDefault="00B17697">
            <w:pPr>
              <w:pStyle w:val="TableParagraph"/>
              <w:spacing w:line="233" w:lineRule="exact"/>
              <w:rPr>
                <w:b/>
                <w:bCs/>
                <w:sz w:val="21"/>
              </w:rPr>
            </w:pPr>
            <w:r w:rsidRPr="00EB026A">
              <w:rPr>
                <w:b/>
                <w:bCs/>
                <w:sz w:val="21"/>
              </w:rPr>
              <w:t>Degree</w:t>
            </w:r>
            <w:r w:rsidRPr="00EB026A">
              <w:rPr>
                <w:b/>
                <w:bCs/>
                <w:spacing w:val="-4"/>
                <w:sz w:val="21"/>
              </w:rPr>
              <w:t xml:space="preserve"> </w:t>
            </w:r>
            <w:r w:rsidRPr="00EB026A">
              <w:rPr>
                <w:b/>
                <w:bCs/>
                <w:sz w:val="21"/>
              </w:rPr>
              <w:t>of</w:t>
            </w:r>
            <w:r w:rsidRPr="00EB026A">
              <w:rPr>
                <w:b/>
                <w:bCs/>
                <w:spacing w:val="-7"/>
                <w:sz w:val="21"/>
              </w:rPr>
              <w:t xml:space="preserve"> </w:t>
            </w:r>
            <w:r w:rsidRPr="00EB026A">
              <w:rPr>
                <w:b/>
                <w:bCs/>
                <w:spacing w:val="-2"/>
                <w:sz w:val="21"/>
              </w:rPr>
              <w:t>freedom</w:t>
            </w:r>
          </w:p>
        </w:tc>
        <w:tc>
          <w:tcPr>
            <w:tcW w:w="1811" w:type="dxa"/>
          </w:tcPr>
          <w:p w14:paraId="34C83284" w14:textId="77777777" w:rsidR="008B4BEB" w:rsidRPr="00EB026A" w:rsidRDefault="00B17697">
            <w:pPr>
              <w:pStyle w:val="TableParagraph"/>
              <w:spacing w:line="233" w:lineRule="exact"/>
              <w:rPr>
                <w:b/>
                <w:bCs/>
                <w:sz w:val="21"/>
              </w:rPr>
            </w:pPr>
            <w:r w:rsidRPr="00EB026A">
              <w:rPr>
                <w:b/>
                <w:bCs/>
                <w:sz w:val="21"/>
              </w:rPr>
              <w:t>Sum</w:t>
            </w:r>
            <w:r w:rsidRPr="00EB026A">
              <w:rPr>
                <w:b/>
                <w:bCs/>
                <w:spacing w:val="-3"/>
                <w:sz w:val="21"/>
              </w:rPr>
              <w:t xml:space="preserve"> </w:t>
            </w:r>
            <w:r w:rsidRPr="00EB026A">
              <w:rPr>
                <w:b/>
                <w:bCs/>
                <w:sz w:val="21"/>
              </w:rPr>
              <w:t>of</w:t>
            </w:r>
            <w:r w:rsidRPr="00EB026A">
              <w:rPr>
                <w:b/>
                <w:bCs/>
                <w:spacing w:val="-4"/>
                <w:sz w:val="21"/>
              </w:rPr>
              <w:t xml:space="preserve"> </w:t>
            </w:r>
            <w:r w:rsidRPr="00EB026A">
              <w:rPr>
                <w:b/>
                <w:bCs/>
                <w:spacing w:val="-2"/>
                <w:sz w:val="21"/>
              </w:rPr>
              <w:t>Squares</w:t>
            </w:r>
          </w:p>
        </w:tc>
        <w:tc>
          <w:tcPr>
            <w:tcW w:w="2306" w:type="dxa"/>
          </w:tcPr>
          <w:p w14:paraId="7F46B95B" w14:textId="77777777" w:rsidR="008B4BEB" w:rsidRPr="00EB026A" w:rsidRDefault="00B17697">
            <w:pPr>
              <w:pStyle w:val="TableParagraph"/>
              <w:spacing w:line="233" w:lineRule="exact"/>
              <w:ind w:left="104"/>
              <w:rPr>
                <w:b/>
                <w:bCs/>
                <w:sz w:val="21"/>
              </w:rPr>
            </w:pPr>
            <w:r w:rsidRPr="00EB026A">
              <w:rPr>
                <w:b/>
                <w:bCs/>
                <w:sz w:val="21"/>
              </w:rPr>
              <w:t>Mean</w:t>
            </w:r>
            <w:r w:rsidRPr="00EB026A">
              <w:rPr>
                <w:b/>
                <w:bCs/>
                <w:spacing w:val="-7"/>
                <w:sz w:val="21"/>
              </w:rPr>
              <w:t xml:space="preserve"> </w:t>
            </w:r>
            <w:r w:rsidRPr="00EB026A">
              <w:rPr>
                <w:b/>
                <w:bCs/>
                <w:sz w:val="21"/>
              </w:rPr>
              <w:t>Sum</w:t>
            </w:r>
            <w:r w:rsidRPr="00EB026A">
              <w:rPr>
                <w:b/>
                <w:bCs/>
                <w:spacing w:val="-3"/>
                <w:sz w:val="21"/>
              </w:rPr>
              <w:t xml:space="preserve"> </w:t>
            </w:r>
            <w:r w:rsidRPr="00EB026A">
              <w:rPr>
                <w:b/>
                <w:bCs/>
                <w:sz w:val="21"/>
              </w:rPr>
              <w:t>of</w:t>
            </w:r>
            <w:r w:rsidRPr="00EB026A">
              <w:rPr>
                <w:b/>
                <w:bCs/>
                <w:spacing w:val="-4"/>
                <w:sz w:val="21"/>
              </w:rPr>
              <w:t xml:space="preserve"> </w:t>
            </w:r>
            <w:r w:rsidRPr="00EB026A">
              <w:rPr>
                <w:b/>
                <w:bCs/>
                <w:spacing w:val="-2"/>
                <w:sz w:val="21"/>
              </w:rPr>
              <w:t>Squares</w:t>
            </w:r>
          </w:p>
        </w:tc>
        <w:tc>
          <w:tcPr>
            <w:tcW w:w="1374" w:type="dxa"/>
          </w:tcPr>
          <w:p w14:paraId="5741DC3B" w14:textId="77777777" w:rsidR="008B4BEB" w:rsidRPr="00EB026A" w:rsidRDefault="00B17697">
            <w:pPr>
              <w:pStyle w:val="TableParagraph"/>
              <w:spacing w:line="233" w:lineRule="exact"/>
              <w:ind w:left="103"/>
              <w:rPr>
                <w:b/>
                <w:bCs/>
                <w:sz w:val="21"/>
              </w:rPr>
            </w:pPr>
            <w:r w:rsidRPr="00EB026A">
              <w:rPr>
                <w:b/>
                <w:bCs/>
                <w:sz w:val="21"/>
              </w:rPr>
              <w:t>F.</w:t>
            </w:r>
            <w:r w:rsidRPr="00EB026A">
              <w:rPr>
                <w:b/>
                <w:bCs/>
                <w:spacing w:val="-3"/>
                <w:sz w:val="21"/>
              </w:rPr>
              <w:t xml:space="preserve"> </w:t>
            </w:r>
            <w:r w:rsidRPr="00EB026A">
              <w:rPr>
                <w:b/>
                <w:bCs/>
                <w:spacing w:val="-5"/>
                <w:sz w:val="21"/>
              </w:rPr>
              <w:t>Cal</w:t>
            </w:r>
          </w:p>
        </w:tc>
        <w:tc>
          <w:tcPr>
            <w:tcW w:w="990" w:type="dxa"/>
          </w:tcPr>
          <w:p w14:paraId="14AAAD29" w14:textId="77777777" w:rsidR="008B4BEB" w:rsidRPr="00EB026A" w:rsidRDefault="00B17697">
            <w:pPr>
              <w:pStyle w:val="TableParagraph"/>
              <w:spacing w:line="233" w:lineRule="exact"/>
              <w:ind w:left="102"/>
              <w:rPr>
                <w:b/>
                <w:bCs/>
                <w:sz w:val="21"/>
              </w:rPr>
            </w:pPr>
            <w:r w:rsidRPr="00EB026A">
              <w:rPr>
                <w:b/>
                <w:bCs/>
                <w:sz w:val="21"/>
              </w:rPr>
              <w:t>F.</w:t>
            </w:r>
            <w:r w:rsidRPr="00EB026A">
              <w:rPr>
                <w:b/>
                <w:bCs/>
                <w:spacing w:val="-3"/>
                <w:sz w:val="21"/>
              </w:rPr>
              <w:t xml:space="preserve"> </w:t>
            </w:r>
            <w:r w:rsidRPr="00EB026A">
              <w:rPr>
                <w:b/>
                <w:bCs/>
                <w:spacing w:val="-5"/>
                <w:sz w:val="21"/>
              </w:rPr>
              <w:t>Tab</w:t>
            </w:r>
          </w:p>
        </w:tc>
      </w:tr>
      <w:tr w:rsidR="008B4BEB" w14:paraId="6CFBB762" w14:textId="77777777">
        <w:trPr>
          <w:trHeight w:val="364"/>
        </w:trPr>
        <w:tc>
          <w:tcPr>
            <w:tcW w:w="2084" w:type="dxa"/>
          </w:tcPr>
          <w:p w14:paraId="0D7067A9" w14:textId="77777777" w:rsidR="008B4BEB" w:rsidRDefault="00B17697">
            <w:pPr>
              <w:pStyle w:val="TableParagraph"/>
              <w:spacing w:line="237" w:lineRule="exact"/>
              <w:ind w:left="110"/>
              <w:rPr>
                <w:sz w:val="21"/>
              </w:rPr>
            </w:pPr>
            <w:r>
              <w:rPr>
                <w:spacing w:val="-2"/>
                <w:sz w:val="21"/>
              </w:rPr>
              <w:t>Treatments</w:t>
            </w:r>
          </w:p>
        </w:tc>
        <w:tc>
          <w:tcPr>
            <w:tcW w:w="2075" w:type="dxa"/>
          </w:tcPr>
          <w:p w14:paraId="2C456908" w14:textId="77777777" w:rsidR="008B4BEB" w:rsidRDefault="00B17697">
            <w:pPr>
              <w:pStyle w:val="TableParagraph"/>
              <w:spacing w:line="237" w:lineRule="exact"/>
              <w:rPr>
                <w:sz w:val="21"/>
              </w:rPr>
            </w:pPr>
            <w:r>
              <w:rPr>
                <w:sz w:val="21"/>
              </w:rPr>
              <w:t>n-1</w:t>
            </w:r>
            <w:r>
              <w:rPr>
                <w:spacing w:val="-2"/>
                <w:sz w:val="21"/>
              </w:rPr>
              <w:t xml:space="preserve"> </w:t>
            </w:r>
            <w:r>
              <w:rPr>
                <w:sz w:val="21"/>
              </w:rPr>
              <w:t>(4-</w:t>
            </w:r>
            <w:r>
              <w:rPr>
                <w:spacing w:val="-4"/>
                <w:sz w:val="21"/>
              </w:rPr>
              <w:t>1=3)</w:t>
            </w:r>
          </w:p>
        </w:tc>
        <w:tc>
          <w:tcPr>
            <w:tcW w:w="1811" w:type="dxa"/>
          </w:tcPr>
          <w:p w14:paraId="7DDB18F1" w14:textId="77777777" w:rsidR="008B4BEB" w:rsidRDefault="00B17697">
            <w:pPr>
              <w:pStyle w:val="TableParagraph"/>
              <w:spacing w:line="237" w:lineRule="exact"/>
              <w:rPr>
                <w:sz w:val="21"/>
              </w:rPr>
            </w:pPr>
            <w:r>
              <w:rPr>
                <w:spacing w:val="-2"/>
                <w:sz w:val="21"/>
              </w:rPr>
              <w:t>0.677</w:t>
            </w:r>
          </w:p>
        </w:tc>
        <w:tc>
          <w:tcPr>
            <w:tcW w:w="2306" w:type="dxa"/>
          </w:tcPr>
          <w:p w14:paraId="5958C8DD" w14:textId="77777777" w:rsidR="008B4BEB" w:rsidRDefault="00B17697">
            <w:pPr>
              <w:pStyle w:val="TableParagraph"/>
              <w:spacing w:line="237" w:lineRule="exact"/>
              <w:ind w:left="104"/>
              <w:rPr>
                <w:sz w:val="21"/>
              </w:rPr>
            </w:pPr>
            <w:r>
              <w:rPr>
                <w:spacing w:val="-2"/>
                <w:sz w:val="21"/>
              </w:rPr>
              <w:t>0.226</w:t>
            </w:r>
          </w:p>
        </w:tc>
        <w:tc>
          <w:tcPr>
            <w:tcW w:w="1374" w:type="dxa"/>
          </w:tcPr>
          <w:p w14:paraId="3E1EB51B" w14:textId="77777777" w:rsidR="008B4BEB" w:rsidRDefault="00B17697">
            <w:pPr>
              <w:pStyle w:val="TableParagraph"/>
              <w:spacing w:line="237" w:lineRule="exact"/>
              <w:ind w:left="103"/>
              <w:rPr>
                <w:sz w:val="21"/>
              </w:rPr>
            </w:pPr>
            <w:r>
              <w:rPr>
                <w:spacing w:val="-2"/>
                <w:sz w:val="21"/>
              </w:rPr>
              <w:t>30.547</w:t>
            </w:r>
          </w:p>
        </w:tc>
        <w:tc>
          <w:tcPr>
            <w:tcW w:w="990" w:type="dxa"/>
          </w:tcPr>
          <w:p w14:paraId="3B169916" w14:textId="77777777" w:rsidR="008B4BEB" w:rsidRDefault="00B17697">
            <w:pPr>
              <w:pStyle w:val="TableParagraph"/>
              <w:spacing w:line="237" w:lineRule="exact"/>
              <w:ind w:left="102"/>
              <w:rPr>
                <w:sz w:val="21"/>
              </w:rPr>
            </w:pPr>
            <w:r>
              <w:rPr>
                <w:spacing w:val="-4"/>
                <w:sz w:val="21"/>
              </w:rPr>
              <w:t>4.07</w:t>
            </w:r>
          </w:p>
        </w:tc>
      </w:tr>
      <w:tr w:rsidR="008B4BEB" w14:paraId="0DFB21FE" w14:textId="77777777">
        <w:trPr>
          <w:trHeight w:val="364"/>
        </w:trPr>
        <w:tc>
          <w:tcPr>
            <w:tcW w:w="2084" w:type="dxa"/>
          </w:tcPr>
          <w:p w14:paraId="0FB71501" w14:textId="77777777" w:rsidR="008B4BEB" w:rsidRDefault="00B17697">
            <w:pPr>
              <w:pStyle w:val="TableParagraph"/>
              <w:ind w:left="110"/>
              <w:rPr>
                <w:sz w:val="21"/>
              </w:rPr>
            </w:pPr>
            <w:r>
              <w:rPr>
                <w:spacing w:val="-2"/>
                <w:sz w:val="21"/>
              </w:rPr>
              <w:t>Error</w:t>
            </w:r>
          </w:p>
        </w:tc>
        <w:tc>
          <w:tcPr>
            <w:tcW w:w="2075" w:type="dxa"/>
          </w:tcPr>
          <w:p w14:paraId="7DAD7823" w14:textId="77777777" w:rsidR="008B4BEB" w:rsidRDefault="00B17697">
            <w:pPr>
              <w:pStyle w:val="TableParagraph"/>
              <w:rPr>
                <w:sz w:val="21"/>
              </w:rPr>
            </w:pPr>
            <w:r>
              <w:rPr>
                <w:spacing w:val="-10"/>
                <w:sz w:val="21"/>
              </w:rPr>
              <w:t>8</w:t>
            </w:r>
          </w:p>
        </w:tc>
        <w:tc>
          <w:tcPr>
            <w:tcW w:w="1811" w:type="dxa"/>
          </w:tcPr>
          <w:p w14:paraId="02E6E070" w14:textId="77777777" w:rsidR="008B4BEB" w:rsidRDefault="00B17697">
            <w:pPr>
              <w:pStyle w:val="TableParagraph"/>
              <w:rPr>
                <w:sz w:val="21"/>
              </w:rPr>
            </w:pPr>
            <w:r>
              <w:rPr>
                <w:spacing w:val="-2"/>
                <w:sz w:val="21"/>
              </w:rPr>
              <w:t>0.059</w:t>
            </w:r>
          </w:p>
        </w:tc>
        <w:tc>
          <w:tcPr>
            <w:tcW w:w="2306" w:type="dxa"/>
          </w:tcPr>
          <w:p w14:paraId="6E3CD6C4" w14:textId="77777777" w:rsidR="008B4BEB" w:rsidRDefault="00B17697">
            <w:pPr>
              <w:pStyle w:val="TableParagraph"/>
              <w:ind w:left="104"/>
              <w:rPr>
                <w:sz w:val="21"/>
              </w:rPr>
            </w:pPr>
            <w:r>
              <w:rPr>
                <w:spacing w:val="-2"/>
                <w:sz w:val="21"/>
              </w:rPr>
              <w:t>0.007</w:t>
            </w:r>
          </w:p>
        </w:tc>
        <w:tc>
          <w:tcPr>
            <w:tcW w:w="1374" w:type="dxa"/>
          </w:tcPr>
          <w:p w14:paraId="2F08123F" w14:textId="77777777" w:rsidR="008B4BEB" w:rsidRDefault="00B17697">
            <w:pPr>
              <w:pStyle w:val="TableParagraph"/>
              <w:ind w:left="103"/>
              <w:rPr>
                <w:sz w:val="21"/>
              </w:rPr>
            </w:pPr>
            <w:r>
              <w:rPr>
                <w:spacing w:val="-10"/>
                <w:sz w:val="21"/>
              </w:rPr>
              <w:t>-</w:t>
            </w:r>
          </w:p>
        </w:tc>
        <w:tc>
          <w:tcPr>
            <w:tcW w:w="990" w:type="dxa"/>
          </w:tcPr>
          <w:p w14:paraId="63B0BACC" w14:textId="77777777" w:rsidR="008B4BEB" w:rsidRDefault="00B17697">
            <w:pPr>
              <w:pStyle w:val="TableParagraph"/>
              <w:ind w:left="102"/>
              <w:rPr>
                <w:sz w:val="21"/>
              </w:rPr>
            </w:pPr>
            <w:r>
              <w:rPr>
                <w:spacing w:val="-10"/>
                <w:sz w:val="21"/>
              </w:rPr>
              <w:t>-</w:t>
            </w:r>
          </w:p>
        </w:tc>
      </w:tr>
      <w:tr w:rsidR="008B4BEB" w14:paraId="6E1D75F5" w14:textId="77777777">
        <w:trPr>
          <w:trHeight w:val="359"/>
        </w:trPr>
        <w:tc>
          <w:tcPr>
            <w:tcW w:w="2084" w:type="dxa"/>
          </w:tcPr>
          <w:p w14:paraId="7653C6BE" w14:textId="77777777" w:rsidR="008B4BEB" w:rsidRDefault="00B17697">
            <w:pPr>
              <w:pStyle w:val="TableParagraph"/>
              <w:ind w:left="110"/>
              <w:rPr>
                <w:sz w:val="21"/>
              </w:rPr>
            </w:pPr>
            <w:r>
              <w:rPr>
                <w:spacing w:val="-2"/>
                <w:sz w:val="21"/>
              </w:rPr>
              <w:t>Total</w:t>
            </w:r>
          </w:p>
        </w:tc>
        <w:tc>
          <w:tcPr>
            <w:tcW w:w="2075" w:type="dxa"/>
          </w:tcPr>
          <w:p w14:paraId="06FC4D14" w14:textId="77777777" w:rsidR="008B4BEB" w:rsidRDefault="00B17697">
            <w:pPr>
              <w:pStyle w:val="TableParagraph"/>
              <w:rPr>
                <w:sz w:val="21"/>
              </w:rPr>
            </w:pPr>
            <w:r>
              <w:rPr>
                <w:spacing w:val="-5"/>
                <w:sz w:val="21"/>
              </w:rPr>
              <w:t>11</w:t>
            </w:r>
          </w:p>
        </w:tc>
        <w:tc>
          <w:tcPr>
            <w:tcW w:w="1811" w:type="dxa"/>
          </w:tcPr>
          <w:p w14:paraId="1825BB08" w14:textId="77777777" w:rsidR="008B4BEB" w:rsidRDefault="00B17697">
            <w:pPr>
              <w:pStyle w:val="TableParagraph"/>
              <w:rPr>
                <w:sz w:val="21"/>
              </w:rPr>
            </w:pPr>
            <w:r>
              <w:rPr>
                <w:spacing w:val="-10"/>
                <w:sz w:val="21"/>
              </w:rPr>
              <w:t>-</w:t>
            </w:r>
          </w:p>
        </w:tc>
        <w:tc>
          <w:tcPr>
            <w:tcW w:w="2306" w:type="dxa"/>
          </w:tcPr>
          <w:p w14:paraId="7A84CF4F" w14:textId="77777777" w:rsidR="008B4BEB" w:rsidRDefault="00B17697">
            <w:pPr>
              <w:pStyle w:val="TableParagraph"/>
              <w:ind w:left="104"/>
              <w:rPr>
                <w:sz w:val="21"/>
              </w:rPr>
            </w:pPr>
            <w:r>
              <w:rPr>
                <w:spacing w:val="-10"/>
                <w:sz w:val="21"/>
              </w:rPr>
              <w:t>-</w:t>
            </w:r>
          </w:p>
        </w:tc>
        <w:tc>
          <w:tcPr>
            <w:tcW w:w="1374" w:type="dxa"/>
          </w:tcPr>
          <w:p w14:paraId="54120CBF" w14:textId="77777777" w:rsidR="008B4BEB" w:rsidRDefault="00B17697">
            <w:pPr>
              <w:pStyle w:val="TableParagraph"/>
              <w:ind w:left="103"/>
              <w:rPr>
                <w:sz w:val="21"/>
              </w:rPr>
            </w:pPr>
            <w:r>
              <w:rPr>
                <w:spacing w:val="-10"/>
                <w:sz w:val="21"/>
              </w:rPr>
              <w:t>-</w:t>
            </w:r>
          </w:p>
        </w:tc>
        <w:tc>
          <w:tcPr>
            <w:tcW w:w="990" w:type="dxa"/>
          </w:tcPr>
          <w:p w14:paraId="537FEFC0" w14:textId="77777777" w:rsidR="008B4BEB" w:rsidRDefault="00B17697">
            <w:pPr>
              <w:pStyle w:val="TableParagraph"/>
              <w:ind w:left="102"/>
              <w:rPr>
                <w:sz w:val="21"/>
              </w:rPr>
            </w:pPr>
            <w:r>
              <w:rPr>
                <w:spacing w:val="-10"/>
                <w:sz w:val="21"/>
              </w:rPr>
              <w:t>-</w:t>
            </w:r>
          </w:p>
        </w:tc>
      </w:tr>
      <w:tr w:rsidR="008B4BEB" w14:paraId="73FFAC9B" w14:textId="77777777">
        <w:trPr>
          <w:trHeight w:val="365"/>
        </w:trPr>
        <w:tc>
          <w:tcPr>
            <w:tcW w:w="2084" w:type="dxa"/>
          </w:tcPr>
          <w:p w14:paraId="7B4336B4" w14:textId="77777777" w:rsidR="008B4BEB" w:rsidRDefault="00B17697">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5C969D96" w14:textId="77777777" w:rsidR="008B4BEB" w:rsidRDefault="00B17697">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1"/>
                <w:position w:val="2"/>
                <w:sz w:val="21"/>
              </w:rPr>
              <w:t xml:space="preserve"> </w:t>
            </w:r>
            <w:r>
              <w:rPr>
                <w:spacing w:val="-2"/>
                <w:position w:val="2"/>
                <w:sz w:val="21"/>
              </w:rPr>
              <w:t>0.653)</w:t>
            </w:r>
          </w:p>
        </w:tc>
        <w:tc>
          <w:tcPr>
            <w:tcW w:w="1811" w:type="dxa"/>
          </w:tcPr>
          <w:p w14:paraId="1928699F" w14:textId="77777777" w:rsidR="008B4BEB" w:rsidRDefault="00B17697">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1"/>
                <w:position w:val="2"/>
                <w:sz w:val="21"/>
              </w:rPr>
              <w:t xml:space="preserve"> </w:t>
            </w:r>
            <w:r>
              <w:rPr>
                <w:spacing w:val="-2"/>
                <w:position w:val="2"/>
                <w:sz w:val="21"/>
              </w:rPr>
              <w:t>0.450</w:t>
            </w:r>
          </w:p>
        </w:tc>
        <w:tc>
          <w:tcPr>
            <w:tcW w:w="2306" w:type="dxa"/>
          </w:tcPr>
          <w:p w14:paraId="3E68C257" w14:textId="77777777" w:rsidR="008B4BEB" w:rsidRDefault="00B17697">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=0.18)</w:t>
            </w:r>
          </w:p>
        </w:tc>
        <w:tc>
          <w:tcPr>
            <w:tcW w:w="1374" w:type="dxa"/>
          </w:tcPr>
          <w:p w14:paraId="53F46BAE" w14:textId="77777777" w:rsidR="008B4BEB" w:rsidRDefault="00B17697">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=0.04)</w:t>
            </w:r>
          </w:p>
        </w:tc>
        <w:tc>
          <w:tcPr>
            <w:tcW w:w="990" w:type="dxa"/>
          </w:tcPr>
          <w:p w14:paraId="62D3D783" w14:textId="77777777" w:rsidR="008B4BEB" w:rsidRDefault="008B4BEB">
            <w:pPr>
              <w:pStyle w:val="TableParagraph"/>
              <w:spacing w:line="240" w:lineRule="auto"/>
              <w:ind w:left="0"/>
              <w:rPr>
                <w:sz w:val="20"/>
              </w:rPr>
            </w:pPr>
          </w:p>
        </w:tc>
      </w:tr>
      <w:tr w:rsidR="008B4BEB" w14:paraId="7F0D4F06" w14:textId="77777777">
        <w:trPr>
          <w:trHeight w:val="359"/>
        </w:trPr>
        <w:tc>
          <w:tcPr>
            <w:tcW w:w="10640" w:type="dxa"/>
            <w:gridSpan w:val="6"/>
          </w:tcPr>
          <w:p w14:paraId="328DA55A" w14:textId="77777777" w:rsidR="008B4BEB" w:rsidRDefault="00B17697">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3"/>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04CA39A9" w14:textId="77777777">
        <w:trPr>
          <w:trHeight w:val="364"/>
        </w:trPr>
        <w:tc>
          <w:tcPr>
            <w:tcW w:w="10640" w:type="dxa"/>
            <w:gridSpan w:val="6"/>
          </w:tcPr>
          <w:p w14:paraId="3C9D9782" w14:textId="77777777" w:rsidR="008B4BEB" w:rsidRDefault="00B17697">
            <w:pPr>
              <w:pStyle w:val="TableParagraph"/>
              <w:ind w:left="110"/>
              <w:rPr>
                <w:sz w:val="21"/>
              </w:rPr>
            </w:pPr>
            <w:r>
              <w:rPr>
                <w:sz w:val="21"/>
              </w:rPr>
              <w:t>CD</w:t>
            </w:r>
            <w:r>
              <w:rPr>
                <w:spacing w:val="-2"/>
                <w:sz w:val="21"/>
              </w:rPr>
              <w:t xml:space="preserve"> </w:t>
            </w:r>
            <w:r>
              <w:rPr>
                <w:sz w:val="21"/>
              </w:rPr>
              <w:t>(0.01)</w:t>
            </w:r>
            <w:r>
              <w:rPr>
                <w:spacing w:val="-1"/>
                <w:sz w:val="21"/>
              </w:rPr>
              <w:t xml:space="preserve"> </w:t>
            </w:r>
            <w:r>
              <w:rPr>
                <w:sz w:val="21"/>
              </w:rPr>
              <w:t>= 0.235,</w:t>
            </w:r>
            <w:r>
              <w:rPr>
                <w:spacing w:val="-2"/>
                <w:sz w:val="21"/>
              </w:rPr>
              <w:t xml:space="preserve"> </w:t>
            </w:r>
            <w:r>
              <w:rPr>
                <w:sz w:val="21"/>
              </w:rPr>
              <w:t>CD</w:t>
            </w:r>
            <w:r>
              <w:rPr>
                <w:spacing w:val="-6"/>
                <w:sz w:val="21"/>
              </w:rPr>
              <w:t xml:space="preserve"> </w:t>
            </w:r>
            <w:r>
              <w:rPr>
                <w:sz w:val="21"/>
              </w:rPr>
              <w:t>(0.05)</w:t>
            </w:r>
            <w:r>
              <w:rPr>
                <w:spacing w:val="-5"/>
                <w:sz w:val="21"/>
              </w:rPr>
              <w:t xml:space="preserve"> </w:t>
            </w:r>
            <w:r>
              <w:rPr>
                <w:spacing w:val="-2"/>
                <w:sz w:val="21"/>
              </w:rPr>
              <w:t>=0.162</w:t>
            </w:r>
          </w:p>
        </w:tc>
      </w:tr>
    </w:tbl>
    <w:p w14:paraId="5D12BD4B" w14:textId="77777777" w:rsidR="008B4BEB" w:rsidRDefault="008B4BEB">
      <w:pPr>
        <w:pStyle w:val="BodyText"/>
        <w:spacing w:before="66"/>
        <w:rPr>
          <w:sz w:val="20"/>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73D88DE2" w14:textId="77777777">
        <w:trPr>
          <w:trHeight w:val="359"/>
        </w:trPr>
        <w:tc>
          <w:tcPr>
            <w:tcW w:w="10640" w:type="dxa"/>
            <w:gridSpan w:val="6"/>
          </w:tcPr>
          <w:p w14:paraId="32F4C93A" w14:textId="35E0AC83" w:rsidR="008B4BEB" w:rsidRDefault="00B17697">
            <w:pPr>
              <w:pStyle w:val="TableParagraph"/>
              <w:spacing w:line="237" w:lineRule="exact"/>
              <w:ind w:left="13" w:right="2"/>
              <w:jc w:val="center"/>
              <w:rPr>
                <w:b/>
                <w:sz w:val="21"/>
              </w:rPr>
            </w:pPr>
            <w:r>
              <w:rPr>
                <w:b/>
                <w:sz w:val="21"/>
              </w:rPr>
              <w:t>Table</w:t>
            </w:r>
            <w:r>
              <w:rPr>
                <w:b/>
                <w:spacing w:val="-5"/>
                <w:sz w:val="21"/>
              </w:rPr>
              <w:t xml:space="preserve"> </w:t>
            </w:r>
            <w:r w:rsidR="00761A1B">
              <w:rPr>
                <w:b/>
                <w:sz w:val="21"/>
              </w:rPr>
              <w:t>2.</w:t>
            </w:r>
            <w:r w:rsidR="0011397C">
              <w:rPr>
                <w:b/>
                <w:sz w:val="21"/>
              </w:rPr>
              <w:t xml:space="preserve"> </w:t>
            </w:r>
            <w:r w:rsidR="002D4504">
              <w:rPr>
                <w:b/>
                <w:sz w:val="21"/>
              </w:rPr>
              <w:t>D</w:t>
            </w:r>
            <w:r w:rsidR="00761A1B">
              <w:rPr>
                <w:b/>
                <w:sz w:val="21"/>
              </w:rPr>
              <w:t>.</w:t>
            </w:r>
            <w:r>
              <w:rPr>
                <w:b/>
                <w:spacing w:val="-6"/>
                <w:sz w:val="21"/>
              </w:rPr>
              <w:t xml:space="preserve"> </w:t>
            </w:r>
            <w:r>
              <w:rPr>
                <w:b/>
                <w:sz w:val="21"/>
              </w:rPr>
              <w:t>Analysis</w:t>
            </w:r>
            <w:r>
              <w:rPr>
                <w:b/>
                <w:spacing w:val="-7"/>
                <w:sz w:val="21"/>
              </w:rPr>
              <w:t xml:space="preserve"> </w:t>
            </w:r>
            <w:r>
              <w:rPr>
                <w:b/>
                <w:sz w:val="21"/>
              </w:rPr>
              <w:t>for</w:t>
            </w:r>
            <w:r>
              <w:rPr>
                <w:b/>
                <w:spacing w:val="-4"/>
                <w:sz w:val="21"/>
              </w:rPr>
              <w:t xml:space="preserve"> </w:t>
            </w:r>
            <w:r>
              <w:rPr>
                <w:b/>
                <w:sz w:val="21"/>
              </w:rPr>
              <w:t>Pileus</w:t>
            </w:r>
            <w:r>
              <w:rPr>
                <w:b/>
                <w:spacing w:val="-6"/>
                <w:sz w:val="21"/>
              </w:rPr>
              <w:t xml:space="preserve"> </w:t>
            </w:r>
            <w:r>
              <w:rPr>
                <w:b/>
                <w:spacing w:val="-2"/>
                <w:sz w:val="21"/>
              </w:rPr>
              <w:t>Length</w:t>
            </w:r>
          </w:p>
        </w:tc>
      </w:tr>
      <w:tr w:rsidR="008B4BEB" w14:paraId="473AF2CD" w14:textId="77777777">
        <w:trPr>
          <w:trHeight w:val="364"/>
        </w:trPr>
        <w:tc>
          <w:tcPr>
            <w:tcW w:w="2084" w:type="dxa"/>
          </w:tcPr>
          <w:p w14:paraId="55C812CF" w14:textId="77777777" w:rsidR="008B4BEB" w:rsidRPr="00EB026A" w:rsidRDefault="00B17697">
            <w:pPr>
              <w:pStyle w:val="TableParagraph"/>
              <w:spacing w:line="238" w:lineRule="exact"/>
              <w:ind w:left="110"/>
              <w:rPr>
                <w:b/>
                <w:bCs/>
                <w:sz w:val="21"/>
              </w:rPr>
            </w:pPr>
            <w:r w:rsidRPr="00EB026A">
              <w:rPr>
                <w:b/>
                <w:bCs/>
                <w:sz w:val="21"/>
              </w:rPr>
              <w:t>Source</w:t>
            </w:r>
            <w:r w:rsidRPr="00EB026A">
              <w:rPr>
                <w:b/>
                <w:bCs/>
                <w:spacing w:val="-4"/>
                <w:sz w:val="21"/>
              </w:rPr>
              <w:t xml:space="preserve"> </w:t>
            </w:r>
            <w:r w:rsidRPr="00EB026A">
              <w:rPr>
                <w:b/>
                <w:bCs/>
                <w:sz w:val="21"/>
              </w:rPr>
              <w:t>of</w:t>
            </w:r>
            <w:r w:rsidRPr="00EB026A">
              <w:rPr>
                <w:b/>
                <w:bCs/>
                <w:spacing w:val="-7"/>
                <w:sz w:val="21"/>
              </w:rPr>
              <w:t xml:space="preserve"> </w:t>
            </w:r>
            <w:r w:rsidRPr="00EB026A">
              <w:rPr>
                <w:b/>
                <w:bCs/>
                <w:spacing w:val="-2"/>
                <w:sz w:val="21"/>
              </w:rPr>
              <w:t>Variation</w:t>
            </w:r>
          </w:p>
        </w:tc>
        <w:tc>
          <w:tcPr>
            <w:tcW w:w="2075" w:type="dxa"/>
          </w:tcPr>
          <w:p w14:paraId="778664D7" w14:textId="77777777" w:rsidR="008B4BEB" w:rsidRPr="00EB026A" w:rsidRDefault="00B17697">
            <w:pPr>
              <w:pStyle w:val="TableParagraph"/>
              <w:spacing w:line="238" w:lineRule="exact"/>
              <w:rPr>
                <w:b/>
                <w:bCs/>
                <w:sz w:val="21"/>
              </w:rPr>
            </w:pPr>
            <w:r w:rsidRPr="00EB026A">
              <w:rPr>
                <w:b/>
                <w:bCs/>
                <w:sz w:val="21"/>
              </w:rPr>
              <w:t>Degree</w:t>
            </w:r>
            <w:r w:rsidRPr="00EB026A">
              <w:rPr>
                <w:b/>
                <w:bCs/>
                <w:spacing w:val="-4"/>
                <w:sz w:val="21"/>
              </w:rPr>
              <w:t xml:space="preserve"> </w:t>
            </w:r>
            <w:r w:rsidRPr="00EB026A">
              <w:rPr>
                <w:b/>
                <w:bCs/>
                <w:sz w:val="21"/>
              </w:rPr>
              <w:t>of</w:t>
            </w:r>
            <w:r w:rsidRPr="00EB026A">
              <w:rPr>
                <w:b/>
                <w:bCs/>
                <w:spacing w:val="-7"/>
                <w:sz w:val="21"/>
              </w:rPr>
              <w:t xml:space="preserve"> </w:t>
            </w:r>
            <w:r w:rsidRPr="00EB026A">
              <w:rPr>
                <w:b/>
                <w:bCs/>
                <w:spacing w:val="-2"/>
                <w:sz w:val="21"/>
              </w:rPr>
              <w:t>freedom</w:t>
            </w:r>
          </w:p>
        </w:tc>
        <w:tc>
          <w:tcPr>
            <w:tcW w:w="1811" w:type="dxa"/>
          </w:tcPr>
          <w:p w14:paraId="79D77D8B" w14:textId="77777777" w:rsidR="008B4BEB" w:rsidRPr="00EB026A" w:rsidRDefault="00B17697">
            <w:pPr>
              <w:pStyle w:val="TableParagraph"/>
              <w:spacing w:line="238" w:lineRule="exact"/>
              <w:rPr>
                <w:b/>
                <w:bCs/>
                <w:sz w:val="21"/>
              </w:rPr>
            </w:pPr>
            <w:r w:rsidRPr="00EB026A">
              <w:rPr>
                <w:b/>
                <w:bCs/>
                <w:sz w:val="21"/>
              </w:rPr>
              <w:t>Sum</w:t>
            </w:r>
            <w:r w:rsidRPr="00EB026A">
              <w:rPr>
                <w:b/>
                <w:bCs/>
                <w:spacing w:val="-3"/>
                <w:sz w:val="21"/>
              </w:rPr>
              <w:t xml:space="preserve"> </w:t>
            </w:r>
            <w:r w:rsidRPr="00EB026A">
              <w:rPr>
                <w:b/>
                <w:bCs/>
                <w:sz w:val="21"/>
              </w:rPr>
              <w:t>of</w:t>
            </w:r>
            <w:r w:rsidRPr="00EB026A">
              <w:rPr>
                <w:b/>
                <w:bCs/>
                <w:spacing w:val="-4"/>
                <w:sz w:val="21"/>
              </w:rPr>
              <w:t xml:space="preserve"> </w:t>
            </w:r>
            <w:r w:rsidRPr="00EB026A">
              <w:rPr>
                <w:b/>
                <w:bCs/>
                <w:spacing w:val="-2"/>
                <w:sz w:val="21"/>
              </w:rPr>
              <w:t>Squares</w:t>
            </w:r>
          </w:p>
        </w:tc>
        <w:tc>
          <w:tcPr>
            <w:tcW w:w="2306" w:type="dxa"/>
          </w:tcPr>
          <w:p w14:paraId="5AF83DFF" w14:textId="77777777" w:rsidR="008B4BEB" w:rsidRPr="00EB026A" w:rsidRDefault="00B17697">
            <w:pPr>
              <w:pStyle w:val="TableParagraph"/>
              <w:spacing w:line="238" w:lineRule="exact"/>
              <w:ind w:left="104"/>
              <w:rPr>
                <w:b/>
                <w:bCs/>
                <w:sz w:val="21"/>
              </w:rPr>
            </w:pPr>
            <w:r w:rsidRPr="00EB026A">
              <w:rPr>
                <w:b/>
                <w:bCs/>
                <w:sz w:val="21"/>
              </w:rPr>
              <w:t>Mean</w:t>
            </w:r>
            <w:r w:rsidRPr="00EB026A">
              <w:rPr>
                <w:b/>
                <w:bCs/>
                <w:spacing w:val="-7"/>
                <w:sz w:val="21"/>
              </w:rPr>
              <w:t xml:space="preserve"> </w:t>
            </w:r>
            <w:r w:rsidRPr="00EB026A">
              <w:rPr>
                <w:b/>
                <w:bCs/>
                <w:sz w:val="21"/>
              </w:rPr>
              <w:t>Sum</w:t>
            </w:r>
            <w:r w:rsidRPr="00EB026A">
              <w:rPr>
                <w:b/>
                <w:bCs/>
                <w:spacing w:val="-3"/>
                <w:sz w:val="21"/>
              </w:rPr>
              <w:t xml:space="preserve"> </w:t>
            </w:r>
            <w:r w:rsidRPr="00EB026A">
              <w:rPr>
                <w:b/>
                <w:bCs/>
                <w:sz w:val="21"/>
              </w:rPr>
              <w:t>of</w:t>
            </w:r>
            <w:r w:rsidRPr="00EB026A">
              <w:rPr>
                <w:b/>
                <w:bCs/>
                <w:spacing w:val="-4"/>
                <w:sz w:val="21"/>
              </w:rPr>
              <w:t xml:space="preserve"> </w:t>
            </w:r>
            <w:r w:rsidRPr="00EB026A">
              <w:rPr>
                <w:b/>
                <w:bCs/>
                <w:spacing w:val="-2"/>
                <w:sz w:val="21"/>
              </w:rPr>
              <w:t>Squares</w:t>
            </w:r>
          </w:p>
        </w:tc>
        <w:tc>
          <w:tcPr>
            <w:tcW w:w="1374" w:type="dxa"/>
          </w:tcPr>
          <w:p w14:paraId="006F4D43" w14:textId="77777777" w:rsidR="008B4BEB" w:rsidRPr="00EB026A" w:rsidRDefault="00B17697">
            <w:pPr>
              <w:pStyle w:val="TableParagraph"/>
              <w:spacing w:line="238" w:lineRule="exact"/>
              <w:ind w:left="103"/>
              <w:rPr>
                <w:b/>
                <w:bCs/>
                <w:sz w:val="21"/>
              </w:rPr>
            </w:pPr>
            <w:r w:rsidRPr="00EB026A">
              <w:rPr>
                <w:b/>
                <w:bCs/>
                <w:sz w:val="21"/>
              </w:rPr>
              <w:t>F.</w:t>
            </w:r>
            <w:r w:rsidRPr="00EB026A">
              <w:rPr>
                <w:b/>
                <w:bCs/>
                <w:spacing w:val="-3"/>
                <w:sz w:val="21"/>
              </w:rPr>
              <w:t xml:space="preserve"> </w:t>
            </w:r>
            <w:r w:rsidRPr="00EB026A">
              <w:rPr>
                <w:b/>
                <w:bCs/>
                <w:spacing w:val="-5"/>
                <w:sz w:val="21"/>
              </w:rPr>
              <w:t>Cal</w:t>
            </w:r>
          </w:p>
        </w:tc>
        <w:tc>
          <w:tcPr>
            <w:tcW w:w="990" w:type="dxa"/>
          </w:tcPr>
          <w:p w14:paraId="48F3ACDA" w14:textId="77777777" w:rsidR="008B4BEB" w:rsidRPr="00EB026A" w:rsidRDefault="00B17697">
            <w:pPr>
              <w:pStyle w:val="TableParagraph"/>
              <w:spacing w:line="238" w:lineRule="exact"/>
              <w:ind w:left="102"/>
              <w:rPr>
                <w:b/>
                <w:bCs/>
                <w:sz w:val="21"/>
              </w:rPr>
            </w:pPr>
            <w:r w:rsidRPr="00EB026A">
              <w:rPr>
                <w:b/>
                <w:bCs/>
                <w:sz w:val="21"/>
              </w:rPr>
              <w:t>F.</w:t>
            </w:r>
            <w:r w:rsidRPr="00EB026A">
              <w:rPr>
                <w:b/>
                <w:bCs/>
                <w:spacing w:val="-3"/>
                <w:sz w:val="21"/>
              </w:rPr>
              <w:t xml:space="preserve"> </w:t>
            </w:r>
            <w:r w:rsidRPr="00EB026A">
              <w:rPr>
                <w:b/>
                <w:bCs/>
                <w:spacing w:val="-5"/>
                <w:sz w:val="21"/>
              </w:rPr>
              <w:t>Tab</w:t>
            </w:r>
          </w:p>
        </w:tc>
      </w:tr>
      <w:tr w:rsidR="008B4BEB" w14:paraId="39A9DA97" w14:textId="77777777">
        <w:trPr>
          <w:trHeight w:val="364"/>
        </w:trPr>
        <w:tc>
          <w:tcPr>
            <w:tcW w:w="2084" w:type="dxa"/>
          </w:tcPr>
          <w:p w14:paraId="3B816BFA" w14:textId="77777777" w:rsidR="008B4BEB" w:rsidRDefault="00B17697">
            <w:pPr>
              <w:pStyle w:val="TableParagraph"/>
              <w:ind w:left="110"/>
              <w:rPr>
                <w:sz w:val="21"/>
              </w:rPr>
            </w:pPr>
            <w:r>
              <w:rPr>
                <w:spacing w:val="-2"/>
                <w:sz w:val="21"/>
              </w:rPr>
              <w:t>Treatments</w:t>
            </w:r>
          </w:p>
        </w:tc>
        <w:tc>
          <w:tcPr>
            <w:tcW w:w="2075" w:type="dxa"/>
          </w:tcPr>
          <w:p w14:paraId="6F1836ED" w14:textId="77777777" w:rsidR="008B4BEB" w:rsidRDefault="00B17697">
            <w:pPr>
              <w:pStyle w:val="TableParagraph"/>
              <w:rPr>
                <w:sz w:val="21"/>
              </w:rPr>
            </w:pPr>
            <w:r>
              <w:rPr>
                <w:sz w:val="21"/>
              </w:rPr>
              <w:t>n-1</w:t>
            </w:r>
            <w:r>
              <w:rPr>
                <w:spacing w:val="-2"/>
                <w:sz w:val="21"/>
              </w:rPr>
              <w:t xml:space="preserve"> </w:t>
            </w:r>
            <w:r>
              <w:rPr>
                <w:sz w:val="21"/>
              </w:rPr>
              <w:t>(4-</w:t>
            </w:r>
            <w:r>
              <w:rPr>
                <w:spacing w:val="-4"/>
                <w:sz w:val="21"/>
              </w:rPr>
              <w:t>1=3)</w:t>
            </w:r>
          </w:p>
        </w:tc>
        <w:tc>
          <w:tcPr>
            <w:tcW w:w="1811" w:type="dxa"/>
          </w:tcPr>
          <w:p w14:paraId="0F000B86" w14:textId="77777777" w:rsidR="008B4BEB" w:rsidRDefault="00B17697">
            <w:pPr>
              <w:pStyle w:val="TableParagraph"/>
              <w:rPr>
                <w:sz w:val="21"/>
              </w:rPr>
            </w:pPr>
            <w:r>
              <w:rPr>
                <w:spacing w:val="-2"/>
                <w:sz w:val="21"/>
              </w:rPr>
              <w:t>7.545</w:t>
            </w:r>
          </w:p>
        </w:tc>
        <w:tc>
          <w:tcPr>
            <w:tcW w:w="2306" w:type="dxa"/>
          </w:tcPr>
          <w:p w14:paraId="0FC6DD0A" w14:textId="77777777" w:rsidR="008B4BEB" w:rsidRDefault="00B17697">
            <w:pPr>
              <w:pStyle w:val="TableParagraph"/>
              <w:ind w:left="104"/>
              <w:rPr>
                <w:sz w:val="21"/>
              </w:rPr>
            </w:pPr>
            <w:r>
              <w:rPr>
                <w:spacing w:val="-2"/>
                <w:sz w:val="21"/>
              </w:rPr>
              <w:t>2.515</w:t>
            </w:r>
          </w:p>
        </w:tc>
        <w:tc>
          <w:tcPr>
            <w:tcW w:w="1374" w:type="dxa"/>
          </w:tcPr>
          <w:p w14:paraId="5B1A7570" w14:textId="77777777" w:rsidR="008B4BEB" w:rsidRDefault="00B17697">
            <w:pPr>
              <w:pStyle w:val="TableParagraph"/>
              <w:ind w:left="103"/>
              <w:rPr>
                <w:sz w:val="21"/>
              </w:rPr>
            </w:pPr>
            <w:r>
              <w:rPr>
                <w:spacing w:val="-2"/>
                <w:sz w:val="21"/>
              </w:rPr>
              <w:t>20.84</w:t>
            </w:r>
          </w:p>
        </w:tc>
        <w:tc>
          <w:tcPr>
            <w:tcW w:w="990" w:type="dxa"/>
          </w:tcPr>
          <w:p w14:paraId="21183B5B" w14:textId="77777777" w:rsidR="008B4BEB" w:rsidRDefault="00B17697">
            <w:pPr>
              <w:pStyle w:val="TableParagraph"/>
              <w:ind w:left="102"/>
              <w:rPr>
                <w:sz w:val="21"/>
              </w:rPr>
            </w:pPr>
            <w:r>
              <w:rPr>
                <w:spacing w:val="-4"/>
                <w:sz w:val="21"/>
              </w:rPr>
              <w:t>4.07</w:t>
            </w:r>
          </w:p>
        </w:tc>
      </w:tr>
      <w:tr w:rsidR="008B4BEB" w14:paraId="12877830" w14:textId="77777777">
        <w:trPr>
          <w:trHeight w:val="359"/>
        </w:trPr>
        <w:tc>
          <w:tcPr>
            <w:tcW w:w="2084" w:type="dxa"/>
          </w:tcPr>
          <w:p w14:paraId="4433A61A" w14:textId="77777777" w:rsidR="008B4BEB" w:rsidRDefault="00B17697">
            <w:pPr>
              <w:pStyle w:val="TableParagraph"/>
              <w:ind w:left="110"/>
              <w:rPr>
                <w:sz w:val="21"/>
              </w:rPr>
            </w:pPr>
            <w:r>
              <w:rPr>
                <w:spacing w:val="-2"/>
                <w:sz w:val="21"/>
              </w:rPr>
              <w:t>Error</w:t>
            </w:r>
          </w:p>
        </w:tc>
        <w:tc>
          <w:tcPr>
            <w:tcW w:w="2075" w:type="dxa"/>
          </w:tcPr>
          <w:p w14:paraId="0C7805B8" w14:textId="77777777" w:rsidR="008B4BEB" w:rsidRDefault="00B17697">
            <w:pPr>
              <w:pStyle w:val="TableParagraph"/>
              <w:rPr>
                <w:sz w:val="21"/>
              </w:rPr>
            </w:pPr>
            <w:r>
              <w:rPr>
                <w:spacing w:val="-10"/>
                <w:sz w:val="21"/>
              </w:rPr>
              <w:t>8</w:t>
            </w:r>
          </w:p>
        </w:tc>
        <w:tc>
          <w:tcPr>
            <w:tcW w:w="1811" w:type="dxa"/>
          </w:tcPr>
          <w:p w14:paraId="73802840" w14:textId="77777777" w:rsidR="008B4BEB" w:rsidRDefault="00B17697">
            <w:pPr>
              <w:pStyle w:val="TableParagraph"/>
              <w:rPr>
                <w:sz w:val="21"/>
              </w:rPr>
            </w:pPr>
            <w:r>
              <w:rPr>
                <w:spacing w:val="-4"/>
                <w:sz w:val="21"/>
              </w:rPr>
              <w:t>0.96</w:t>
            </w:r>
          </w:p>
        </w:tc>
        <w:tc>
          <w:tcPr>
            <w:tcW w:w="2306" w:type="dxa"/>
          </w:tcPr>
          <w:p w14:paraId="1695193C" w14:textId="77777777" w:rsidR="008B4BEB" w:rsidRDefault="00B17697">
            <w:pPr>
              <w:pStyle w:val="TableParagraph"/>
              <w:ind w:left="104"/>
              <w:rPr>
                <w:sz w:val="21"/>
              </w:rPr>
            </w:pPr>
            <w:r>
              <w:rPr>
                <w:spacing w:val="-4"/>
                <w:sz w:val="21"/>
              </w:rPr>
              <w:t>0.12</w:t>
            </w:r>
          </w:p>
        </w:tc>
        <w:tc>
          <w:tcPr>
            <w:tcW w:w="1374" w:type="dxa"/>
          </w:tcPr>
          <w:p w14:paraId="70F5E18B" w14:textId="77777777" w:rsidR="008B4BEB" w:rsidRDefault="00B17697">
            <w:pPr>
              <w:pStyle w:val="TableParagraph"/>
              <w:ind w:left="103"/>
              <w:rPr>
                <w:sz w:val="21"/>
              </w:rPr>
            </w:pPr>
            <w:r>
              <w:rPr>
                <w:spacing w:val="-10"/>
                <w:sz w:val="21"/>
              </w:rPr>
              <w:t>-</w:t>
            </w:r>
          </w:p>
        </w:tc>
        <w:tc>
          <w:tcPr>
            <w:tcW w:w="990" w:type="dxa"/>
          </w:tcPr>
          <w:p w14:paraId="23DA8E07" w14:textId="77777777" w:rsidR="008B4BEB" w:rsidRDefault="00B17697">
            <w:pPr>
              <w:pStyle w:val="TableParagraph"/>
              <w:ind w:left="102"/>
              <w:rPr>
                <w:sz w:val="21"/>
              </w:rPr>
            </w:pPr>
            <w:r>
              <w:rPr>
                <w:spacing w:val="-10"/>
                <w:sz w:val="21"/>
              </w:rPr>
              <w:t>-</w:t>
            </w:r>
          </w:p>
        </w:tc>
      </w:tr>
      <w:tr w:rsidR="008B4BEB" w14:paraId="02FE5649" w14:textId="77777777">
        <w:trPr>
          <w:trHeight w:val="364"/>
        </w:trPr>
        <w:tc>
          <w:tcPr>
            <w:tcW w:w="2084" w:type="dxa"/>
          </w:tcPr>
          <w:p w14:paraId="721A9483" w14:textId="77777777" w:rsidR="008B4BEB" w:rsidRDefault="00B17697">
            <w:pPr>
              <w:pStyle w:val="TableParagraph"/>
              <w:ind w:left="110"/>
              <w:rPr>
                <w:sz w:val="21"/>
              </w:rPr>
            </w:pPr>
            <w:r>
              <w:rPr>
                <w:spacing w:val="-2"/>
                <w:sz w:val="21"/>
              </w:rPr>
              <w:t>Total</w:t>
            </w:r>
          </w:p>
        </w:tc>
        <w:tc>
          <w:tcPr>
            <w:tcW w:w="2075" w:type="dxa"/>
          </w:tcPr>
          <w:p w14:paraId="00C065F2" w14:textId="77777777" w:rsidR="008B4BEB" w:rsidRDefault="00B17697">
            <w:pPr>
              <w:pStyle w:val="TableParagraph"/>
              <w:rPr>
                <w:sz w:val="21"/>
              </w:rPr>
            </w:pPr>
            <w:r>
              <w:rPr>
                <w:spacing w:val="-5"/>
                <w:sz w:val="21"/>
              </w:rPr>
              <w:t>11</w:t>
            </w:r>
          </w:p>
        </w:tc>
        <w:tc>
          <w:tcPr>
            <w:tcW w:w="1811" w:type="dxa"/>
          </w:tcPr>
          <w:p w14:paraId="7013AE3B" w14:textId="77777777" w:rsidR="008B4BEB" w:rsidRDefault="00B17697">
            <w:pPr>
              <w:pStyle w:val="TableParagraph"/>
              <w:rPr>
                <w:sz w:val="21"/>
              </w:rPr>
            </w:pPr>
            <w:r>
              <w:rPr>
                <w:spacing w:val="-10"/>
                <w:sz w:val="21"/>
              </w:rPr>
              <w:t>-</w:t>
            </w:r>
          </w:p>
        </w:tc>
        <w:tc>
          <w:tcPr>
            <w:tcW w:w="2306" w:type="dxa"/>
          </w:tcPr>
          <w:p w14:paraId="3E100BEA" w14:textId="77777777" w:rsidR="008B4BEB" w:rsidRDefault="00B17697">
            <w:pPr>
              <w:pStyle w:val="TableParagraph"/>
              <w:ind w:left="104"/>
              <w:rPr>
                <w:sz w:val="21"/>
              </w:rPr>
            </w:pPr>
            <w:r>
              <w:rPr>
                <w:spacing w:val="-10"/>
                <w:sz w:val="21"/>
              </w:rPr>
              <w:t>-</w:t>
            </w:r>
          </w:p>
        </w:tc>
        <w:tc>
          <w:tcPr>
            <w:tcW w:w="1374" w:type="dxa"/>
          </w:tcPr>
          <w:p w14:paraId="08A5E667" w14:textId="77777777" w:rsidR="008B4BEB" w:rsidRDefault="00B17697">
            <w:pPr>
              <w:pStyle w:val="TableParagraph"/>
              <w:ind w:left="103"/>
              <w:rPr>
                <w:sz w:val="21"/>
              </w:rPr>
            </w:pPr>
            <w:r>
              <w:rPr>
                <w:spacing w:val="-10"/>
                <w:sz w:val="21"/>
              </w:rPr>
              <w:t>-</w:t>
            </w:r>
          </w:p>
        </w:tc>
        <w:tc>
          <w:tcPr>
            <w:tcW w:w="990" w:type="dxa"/>
          </w:tcPr>
          <w:p w14:paraId="5F84C174" w14:textId="77777777" w:rsidR="008B4BEB" w:rsidRDefault="00B17697">
            <w:pPr>
              <w:pStyle w:val="TableParagraph"/>
              <w:ind w:left="102"/>
              <w:rPr>
                <w:sz w:val="21"/>
              </w:rPr>
            </w:pPr>
            <w:r>
              <w:rPr>
                <w:spacing w:val="-10"/>
                <w:sz w:val="21"/>
              </w:rPr>
              <w:t>-</w:t>
            </w:r>
          </w:p>
        </w:tc>
      </w:tr>
      <w:tr w:rsidR="008B4BEB" w14:paraId="2B70E40C" w14:textId="77777777">
        <w:trPr>
          <w:trHeight w:val="360"/>
        </w:trPr>
        <w:tc>
          <w:tcPr>
            <w:tcW w:w="2084" w:type="dxa"/>
          </w:tcPr>
          <w:p w14:paraId="7240EB82" w14:textId="77777777" w:rsidR="008B4BEB" w:rsidRDefault="00B17697">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3F97D4E3" w14:textId="77777777" w:rsidR="008B4BEB" w:rsidRDefault="00B17697">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2"/>
                <w:position w:val="2"/>
                <w:sz w:val="21"/>
              </w:rPr>
              <w:t xml:space="preserve"> 2.167)</w:t>
            </w:r>
          </w:p>
        </w:tc>
        <w:tc>
          <w:tcPr>
            <w:tcW w:w="1811" w:type="dxa"/>
          </w:tcPr>
          <w:p w14:paraId="3ECEE035" w14:textId="77777777" w:rsidR="008B4BEB" w:rsidRDefault="00B17697">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1"/>
                <w:position w:val="2"/>
                <w:sz w:val="21"/>
              </w:rPr>
              <w:t xml:space="preserve"> </w:t>
            </w:r>
            <w:r>
              <w:rPr>
                <w:spacing w:val="-2"/>
                <w:position w:val="2"/>
                <w:sz w:val="21"/>
              </w:rPr>
              <w:t>0.703)</w:t>
            </w:r>
          </w:p>
        </w:tc>
        <w:tc>
          <w:tcPr>
            <w:tcW w:w="2306" w:type="dxa"/>
          </w:tcPr>
          <w:p w14:paraId="217C1FA2" w14:textId="77777777" w:rsidR="008B4BEB" w:rsidRDefault="00B17697">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=0.09)</w:t>
            </w:r>
          </w:p>
        </w:tc>
        <w:tc>
          <w:tcPr>
            <w:tcW w:w="1374" w:type="dxa"/>
          </w:tcPr>
          <w:p w14:paraId="31D63D2E" w14:textId="77777777" w:rsidR="008B4BEB" w:rsidRDefault="00B17697">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=1.56)</w:t>
            </w:r>
          </w:p>
        </w:tc>
        <w:tc>
          <w:tcPr>
            <w:tcW w:w="990" w:type="dxa"/>
          </w:tcPr>
          <w:p w14:paraId="02F5D173" w14:textId="77777777" w:rsidR="008B4BEB" w:rsidRDefault="008B4BEB">
            <w:pPr>
              <w:pStyle w:val="TableParagraph"/>
              <w:spacing w:line="240" w:lineRule="auto"/>
              <w:ind w:left="0"/>
              <w:rPr>
                <w:sz w:val="20"/>
              </w:rPr>
            </w:pPr>
          </w:p>
        </w:tc>
      </w:tr>
      <w:tr w:rsidR="008B4BEB" w14:paraId="2A27948B" w14:textId="77777777">
        <w:trPr>
          <w:trHeight w:val="364"/>
        </w:trPr>
        <w:tc>
          <w:tcPr>
            <w:tcW w:w="10640" w:type="dxa"/>
            <w:gridSpan w:val="6"/>
          </w:tcPr>
          <w:p w14:paraId="24E96DD7" w14:textId="77777777" w:rsidR="008B4BEB" w:rsidRDefault="00B17697">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307EC193" w14:textId="77777777">
        <w:trPr>
          <w:trHeight w:val="359"/>
        </w:trPr>
        <w:tc>
          <w:tcPr>
            <w:tcW w:w="10640" w:type="dxa"/>
            <w:gridSpan w:val="6"/>
          </w:tcPr>
          <w:p w14:paraId="4B7A5E41" w14:textId="77777777" w:rsidR="008B4BEB" w:rsidRDefault="00B17697">
            <w:pPr>
              <w:pStyle w:val="TableParagraph"/>
              <w:ind w:left="162"/>
              <w:rPr>
                <w:sz w:val="21"/>
              </w:rPr>
            </w:pPr>
            <w:r>
              <w:rPr>
                <w:sz w:val="21"/>
              </w:rPr>
              <w:t>CD</w:t>
            </w:r>
            <w:r>
              <w:rPr>
                <w:spacing w:val="-2"/>
                <w:sz w:val="21"/>
              </w:rPr>
              <w:t xml:space="preserve"> </w:t>
            </w:r>
            <w:r>
              <w:rPr>
                <w:sz w:val="21"/>
              </w:rPr>
              <w:t>(0.01)</w:t>
            </w:r>
            <w:r>
              <w:rPr>
                <w:spacing w:val="-1"/>
                <w:sz w:val="21"/>
              </w:rPr>
              <w:t xml:space="preserve"> </w:t>
            </w:r>
            <w:r>
              <w:rPr>
                <w:sz w:val="21"/>
              </w:rPr>
              <w:t>= 0.951,</w:t>
            </w:r>
            <w:r>
              <w:rPr>
                <w:spacing w:val="-2"/>
                <w:sz w:val="21"/>
              </w:rPr>
              <w:t xml:space="preserve"> </w:t>
            </w:r>
            <w:r>
              <w:rPr>
                <w:sz w:val="21"/>
              </w:rPr>
              <w:t>CD</w:t>
            </w:r>
            <w:r>
              <w:rPr>
                <w:spacing w:val="-6"/>
                <w:sz w:val="21"/>
              </w:rPr>
              <w:t xml:space="preserve"> </w:t>
            </w:r>
            <w:r>
              <w:rPr>
                <w:sz w:val="21"/>
              </w:rPr>
              <w:t>(0.05)</w:t>
            </w:r>
            <w:r>
              <w:rPr>
                <w:spacing w:val="-4"/>
                <w:sz w:val="21"/>
              </w:rPr>
              <w:t xml:space="preserve"> </w:t>
            </w:r>
            <w:r>
              <w:rPr>
                <w:spacing w:val="-2"/>
                <w:sz w:val="21"/>
              </w:rPr>
              <w:t>=0.654</w:t>
            </w:r>
          </w:p>
        </w:tc>
      </w:tr>
    </w:tbl>
    <w:p w14:paraId="09D4F5B4" w14:textId="77777777" w:rsidR="008B4BEB" w:rsidRDefault="008B4BEB">
      <w:pPr>
        <w:pStyle w:val="TableParagraph"/>
        <w:rPr>
          <w:sz w:val="21"/>
        </w:rPr>
        <w:sectPr w:rsidR="008B4BEB">
          <w:pgSz w:w="11910" w:h="16840"/>
          <w:pgMar w:top="1340" w:right="425" w:bottom="1622" w:left="708" w:header="720" w:footer="720" w:gutter="0"/>
          <w:cols w:space="720"/>
        </w:sectPr>
      </w:pPr>
    </w:p>
    <w:tbl>
      <w:tblPr>
        <w:tblpPr w:leftFromText="180" w:rightFromText="180" w:horzAnchor="margin" w:tblpY="3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18AACA05" w14:textId="77777777" w:rsidTr="000970B0">
        <w:trPr>
          <w:trHeight w:val="364"/>
        </w:trPr>
        <w:tc>
          <w:tcPr>
            <w:tcW w:w="10640" w:type="dxa"/>
            <w:gridSpan w:val="6"/>
          </w:tcPr>
          <w:p w14:paraId="49E2B0F0" w14:textId="4552BB26" w:rsidR="008B4BEB" w:rsidRDefault="00B17697" w:rsidP="000970B0">
            <w:pPr>
              <w:pStyle w:val="TableParagraph"/>
              <w:spacing w:line="237" w:lineRule="exact"/>
              <w:ind w:left="13" w:right="7"/>
              <w:jc w:val="center"/>
              <w:rPr>
                <w:b/>
                <w:sz w:val="21"/>
              </w:rPr>
            </w:pPr>
            <w:r>
              <w:rPr>
                <w:b/>
                <w:sz w:val="21"/>
              </w:rPr>
              <w:t>Table</w:t>
            </w:r>
            <w:r>
              <w:rPr>
                <w:b/>
                <w:spacing w:val="-4"/>
                <w:sz w:val="21"/>
              </w:rPr>
              <w:t xml:space="preserve"> </w:t>
            </w:r>
            <w:r w:rsidR="005F317D">
              <w:rPr>
                <w:b/>
                <w:sz w:val="21"/>
              </w:rPr>
              <w:t>2.</w:t>
            </w:r>
            <w:r w:rsidR="00936294">
              <w:rPr>
                <w:b/>
                <w:sz w:val="21"/>
              </w:rPr>
              <w:t xml:space="preserve"> </w:t>
            </w:r>
            <w:r w:rsidR="002D4504">
              <w:rPr>
                <w:b/>
                <w:sz w:val="21"/>
              </w:rPr>
              <w:t>B</w:t>
            </w:r>
            <w:r w:rsidR="005F317D">
              <w:rPr>
                <w:b/>
                <w:sz w:val="21"/>
              </w:rPr>
              <w:t>.</w:t>
            </w:r>
            <w:r>
              <w:rPr>
                <w:b/>
                <w:spacing w:val="-5"/>
                <w:sz w:val="21"/>
              </w:rPr>
              <w:t xml:space="preserve"> </w:t>
            </w:r>
            <w:r>
              <w:rPr>
                <w:b/>
                <w:sz w:val="21"/>
              </w:rPr>
              <w:t>Analysis</w:t>
            </w:r>
            <w:r>
              <w:rPr>
                <w:b/>
                <w:spacing w:val="-5"/>
                <w:sz w:val="21"/>
              </w:rPr>
              <w:t xml:space="preserve"> </w:t>
            </w:r>
            <w:r>
              <w:rPr>
                <w:b/>
                <w:sz w:val="21"/>
              </w:rPr>
              <w:t>for</w:t>
            </w:r>
            <w:r>
              <w:rPr>
                <w:b/>
                <w:spacing w:val="-4"/>
                <w:sz w:val="21"/>
              </w:rPr>
              <w:t xml:space="preserve"> </w:t>
            </w:r>
            <w:r>
              <w:rPr>
                <w:b/>
                <w:sz w:val="21"/>
              </w:rPr>
              <w:t>Stalk</w:t>
            </w:r>
            <w:r>
              <w:rPr>
                <w:b/>
                <w:spacing w:val="-7"/>
                <w:sz w:val="21"/>
              </w:rPr>
              <w:t xml:space="preserve"> </w:t>
            </w:r>
            <w:r>
              <w:rPr>
                <w:b/>
                <w:spacing w:val="-2"/>
                <w:sz w:val="21"/>
              </w:rPr>
              <w:t>Length</w:t>
            </w:r>
          </w:p>
        </w:tc>
      </w:tr>
      <w:tr w:rsidR="008B4BEB" w14:paraId="69FD1245" w14:textId="77777777" w:rsidTr="000970B0">
        <w:trPr>
          <w:trHeight w:val="360"/>
        </w:trPr>
        <w:tc>
          <w:tcPr>
            <w:tcW w:w="2084" w:type="dxa"/>
          </w:tcPr>
          <w:p w14:paraId="6B14EBB2" w14:textId="77777777" w:rsidR="008B4BEB" w:rsidRPr="0021500F" w:rsidRDefault="00B17697" w:rsidP="000970B0">
            <w:pPr>
              <w:pStyle w:val="TableParagraph"/>
              <w:ind w:left="110"/>
              <w:rPr>
                <w:b/>
                <w:bCs/>
                <w:sz w:val="21"/>
              </w:rPr>
            </w:pPr>
            <w:r w:rsidRPr="0021500F">
              <w:rPr>
                <w:b/>
                <w:bCs/>
                <w:sz w:val="21"/>
              </w:rPr>
              <w:t>Source</w:t>
            </w:r>
            <w:r w:rsidRPr="0021500F">
              <w:rPr>
                <w:b/>
                <w:bCs/>
                <w:spacing w:val="-4"/>
                <w:sz w:val="21"/>
              </w:rPr>
              <w:t xml:space="preserve"> </w:t>
            </w:r>
            <w:r w:rsidRPr="0021500F">
              <w:rPr>
                <w:b/>
                <w:bCs/>
                <w:sz w:val="21"/>
              </w:rPr>
              <w:t>of</w:t>
            </w:r>
            <w:r w:rsidRPr="0021500F">
              <w:rPr>
                <w:b/>
                <w:bCs/>
                <w:spacing w:val="-7"/>
                <w:sz w:val="21"/>
              </w:rPr>
              <w:t xml:space="preserve"> </w:t>
            </w:r>
            <w:r w:rsidRPr="0021500F">
              <w:rPr>
                <w:b/>
                <w:bCs/>
                <w:spacing w:val="-2"/>
                <w:sz w:val="21"/>
              </w:rPr>
              <w:t>Variation</w:t>
            </w:r>
          </w:p>
        </w:tc>
        <w:tc>
          <w:tcPr>
            <w:tcW w:w="2075" w:type="dxa"/>
          </w:tcPr>
          <w:p w14:paraId="1CA2E941" w14:textId="77777777" w:rsidR="008B4BEB" w:rsidRPr="0021500F" w:rsidRDefault="00B17697" w:rsidP="000970B0">
            <w:pPr>
              <w:pStyle w:val="TableParagraph"/>
              <w:rPr>
                <w:b/>
                <w:bCs/>
                <w:sz w:val="21"/>
              </w:rPr>
            </w:pPr>
            <w:r w:rsidRPr="0021500F">
              <w:rPr>
                <w:b/>
                <w:bCs/>
                <w:sz w:val="21"/>
              </w:rPr>
              <w:t>Degree</w:t>
            </w:r>
            <w:r w:rsidRPr="0021500F">
              <w:rPr>
                <w:b/>
                <w:bCs/>
                <w:spacing w:val="-4"/>
                <w:sz w:val="21"/>
              </w:rPr>
              <w:t xml:space="preserve"> </w:t>
            </w:r>
            <w:r w:rsidRPr="0021500F">
              <w:rPr>
                <w:b/>
                <w:bCs/>
                <w:sz w:val="21"/>
              </w:rPr>
              <w:t>of</w:t>
            </w:r>
            <w:r w:rsidRPr="0021500F">
              <w:rPr>
                <w:b/>
                <w:bCs/>
                <w:spacing w:val="-7"/>
                <w:sz w:val="21"/>
              </w:rPr>
              <w:t xml:space="preserve"> </w:t>
            </w:r>
            <w:r w:rsidRPr="0021500F">
              <w:rPr>
                <w:b/>
                <w:bCs/>
                <w:spacing w:val="-2"/>
                <w:sz w:val="21"/>
              </w:rPr>
              <w:t>freedom</w:t>
            </w:r>
          </w:p>
        </w:tc>
        <w:tc>
          <w:tcPr>
            <w:tcW w:w="1811" w:type="dxa"/>
          </w:tcPr>
          <w:p w14:paraId="30DB1125" w14:textId="77777777" w:rsidR="008B4BEB" w:rsidRPr="0021500F" w:rsidRDefault="00B17697" w:rsidP="000970B0">
            <w:pPr>
              <w:pStyle w:val="TableParagraph"/>
              <w:rPr>
                <w:b/>
                <w:bCs/>
                <w:sz w:val="21"/>
              </w:rPr>
            </w:pPr>
            <w:r w:rsidRPr="0021500F">
              <w:rPr>
                <w:b/>
                <w:bCs/>
                <w:sz w:val="21"/>
              </w:rPr>
              <w:t>Sum</w:t>
            </w:r>
            <w:r w:rsidRPr="0021500F">
              <w:rPr>
                <w:b/>
                <w:bCs/>
                <w:spacing w:val="-3"/>
                <w:sz w:val="21"/>
              </w:rPr>
              <w:t xml:space="preserve"> </w:t>
            </w:r>
            <w:r w:rsidRPr="0021500F">
              <w:rPr>
                <w:b/>
                <w:bCs/>
                <w:sz w:val="21"/>
              </w:rPr>
              <w:t>of</w:t>
            </w:r>
            <w:r w:rsidRPr="0021500F">
              <w:rPr>
                <w:b/>
                <w:bCs/>
                <w:spacing w:val="-4"/>
                <w:sz w:val="21"/>
              </w:rPr>
              <w:t xml:space="preserve"> </w:t>
            </w:r>
            <w:r w:rsidRPr="0021500F">
              <w:rPr>
                <w:b/>
                <w:bCs/>
                <w:spacing w:val="-2"/>
                <w:sz w:val="21"/>
              </w:rPr>
              <w:t>Squares</w:t>
            </w:r>
          </w:p>
        </w:tc>
        <w:tc>
          <w:tcPr>
            <w:tcW w:w="2306" w:type="dxa"/>
          </w:tcPr>
          <w:p w14:paraId="5F2D8A90" w14:textId="77777777" w:rsidR="008B4BEB" w:rsidRPr="0021500F" w:rsidRDefault="00B17697" w:rsidP="000970B0">
            <w:pPr>
              <w:pStyle w:val="TableParagraph"/>
              <w:ind w:left="104"/>
              <w:rPr>
                <w:b/>
                <w:bCs/>
                <w:sz w:val="21"/>
              </w:rPr>
            </w:pPr>
            <w:r w:rsidRPr="0021500F">
              <w:rPr>
                <w:b/>
                <w:bCs/>
                <w:sz w:val="21"/>
              </w:rPr>
              <w:t>Mean</w:t>
            </w:r>
            <w:r w:rsidRPr="0021500F">
              <w:rPr>
                <w:b/>
                <w:bCs/>
                <w:spacing w:val="-7"/>
                <w:sz w:val="21"/>
              </w:rPr>
              <w:t xml:space="preserve"> </w:t>
            </w:r>
            <w:r w:rsidRPr="0021500F">
              <w:rPr>
                <w:b/>
                <w:bCs/>
                <w:sz w:val="21"/>
              </w:rPr>
              <w:t>Sum</w:t>
            </w:r>
            <w:r w:rsidRPr="0021500F">
              <w:rPr>
                <w:b/>
                <w:bCs/>
                <w:spacing w:val="-3"/>
                <w:sz w:val="21"/>
              </w:rPr>
              <w:t xml:space="preserve"> </w:t>
            </w:r>
            <w:r w:rsidRPr="0021500F">
              <w:rPr>
                <w:b/>
                <w:bCs/>
                <w:sz w:val="21"/>
              </w:rPr>
              <w:t>of</w:t>
            </w:r>
            <w:r w:rsidRPr="0021500F">
              <w:rPr>
                <w:b/>
                <w:bCs/>
                <w:spacing w:val="-4"/>
                <w:sz w:val="21"/>
              </w:rPr>
              <w:t xml:space="preserve"> </w:t>
            </w:r>
            <w:r w:rsidRPr="0021500F">
              <w:rPr>
                <w:b/>
                <w:bCs/>
                <w:spacing w:val="-2"/>
                <w:sz w:val="21"/>
              </w:rPr>
              <w:t>Squares</w:t>
            </w:r>
          </w:p>
        </w:tc>
        <w:tc>
          <w:tcPr>
            <w:tcW w:w="1374" w:type="dxa"/>
          </w:tcPr>
          <w:p w14:paraId="71299325" w14:textId="77777777" w:rsidR="008B4BEB" w:rsidRPr="0021500F" w:rsidRDefault="00B17697" w:rsidP="000970B0">
            <w:pPr>
              <w:pStyle w:val="TableParagraph"/>
              <w:ind w:left="103"/>
              <w:rPr>
                <w:b/>
                <w:bCs/>
                <w:sz w:val="21"/>
              </w:rPr>
            </w:pPr>
            <w:r w:rsidRPr="0021500F">
              <w:rPr>
                <w:b/>
                <w:bCs/>
                <w:sz w:val="21"/>
              </w:rPr>
              <w:t>F.</w:t>
            </w:r>
            <w:r w:rsidRPr="0021500F">
              <w:rPr>
                <w:b/>
                <w:bCs/>
                <w:spacing w:val="-3"/>
                <w:sz w:val="21"/>
              </w:rPr>
              <w:t xml:space="preserve"> </w:t>
            </w:r>
            <w:r w:rsidRPr="0021500F">
              <w:rPr>
                <w:b/>
                <w:bCs/>
                <w:spacing w:val="-5"/>
                <w:sz w:val="21"/>
              </w:rPr>
              <w:t>Cal</w:t>
            </w:r>
          </w:p>
        </w:tc>
        <w:tc>
          <w:tcPr>
            <w:tcW w:w="990" w:type="dxa"/>
          </w:tcPr>
          <w:p w14:paraId="62FEF4AA" w14:textId="77777777" w:rsidR="008B4BEB" w:rsidRPr="0021500F" w:rsidRDefault="00B17697" w:rsidP="000970B0">
            <w:pPr>
              <w:pStyle w:val="TableParagraph"/>
              <w:ind w:left="102"/>
              <w:rPr>
                <w:b/>
                <w:bCs/>
                <w:sz w:val="21"/>
              </w:rPr>
            </w:pPr>
            <w:r w:rsidRPr="0021500F">
              <w:rPr>
                <w:b/>
                <w:bCs/>
                <w:sz w:val="21"/>
              </w:rPr>
              <w:t>F.</w:t>
            </w:r>
            <w:r w:rsidRPr="0021500F">
              <w:rPr>
                <w:b/>
                <w:bCs/>
                <w:spacing w:val="-3"/>
                <w:sz w:val="21"/>
              </w:rPr>
              <w:t xml:space="preserve"> </w:t>
            </w:r>
            <w:r w:rsidRPr="0021500F">
              <w:rPr>
                <w:b/>
                <w:bCs/>
                <w:spacing w:val="-5"/>
                <w:sz w:val="21"/>
              </w:rPr>
              <w:t>Tab</w:t>
            </w:r>
          </w:p>
        </w:tc>
      </w:tr>
      <w:tr w:rsidR="008B4BEB" w14:paraId="4B652C95" w14:textId="77777777" w:rsidTr="000970B0">
        <w:trPr>
          <w:trHeight w:val="364"/>
        </w:trPr>
        <w:tc>
          <w:tcPr>
            <w:tcW w:w="2084" w:type="dxa"/>
          </w:tcPr>
          <w:p w14:paraId="2CB2CC37" w14:textId="77777777" w:rsidR="008B4BEB" w:rsidRDefault="00B17697" w:rsidP="000970B0">
            <w:pPr>
              <w:pStyle w:val="TableParagraph"/>
              <w:ind w:left="110"/>
              <w:rPr>
                <w:sz w:val="21"/>
              </w:rPr>
            </w:pPr>
            <w:r>
              <w:rPr>
                <w:spacing w:val="-2"/>
                <w:sz w:val="21"/>
              </w:rPr>
              <w:t>Treatments</w:t>
            </w:r>
          </w:p>
        </w:tc>
        <w:tc>
          <w:tcPr>
            <w:tcW w:w="2075" w:type="dxa"/>
          </w:tcPr>
          <w:p w14:paraId="62512A14" w14:textId="77777777" w:rsidR="008B4BEB" w:rsidRDefault="00B17697" w:rsidP="000970B0">
            <w:pPr>
              <w:pStyle w:val="TableParagraph"/>
              <w:rPr>
                <w:sz w:val="21"/>
              </w:rPr>
            </w:pPr>
            <w:r>
              <w:rPr>
                <w:sz w:val="21"/>
              </w:rPr>
              <w:t>n-1</w:t>
            </w:r>
            <w:r>
              <w:rPr>
                <w:spacing w:val="-2"/>
                <w:sz w:val="21"/>
              </w:rPr>
              <w:t xml:space="preserve"> </w:t>
            </w:r>
            <w:r>
              <w:rPr>
                <w:sz w:val="21"/>
              </w:rPr>
              <w:t>(4-</w:t>
            </w:r>
            <w:r>
              <w:rPr>
                <w:spacing w:val="-4"/>
                <w:sz w:val="21"/>
              </w:rPr>
              <w:t>1=3)</w:t>
            </w:r>
          </w:p>
        </w:tc>
        <w:tc>
          <w:tcPr>
            <w:tcW w:w="1811" w:type="dxa"/>
          </w:tcPr>
          <w:p w14:paraId="5EC821C6" w14:textId="77777777" w:rsidR="008B4BEB" w:rsidRDefault="00B17697" w:rsidP="000970B0">
            <w:pPr>
              <w:pStyle w:val="TableParagraph"/>
              <w:rPr>
                <w:sz w:val="21"/>
              </w:rPr>
            </w:pPr>
            <w:r>
              <w:rPr>
                <w:spacing w:val="-2"/>
                <w:sz w:val="21"/>
              </w:rPr>
              <w:t>14.78</w:t>
            </w:r>
          </w:p>
        </w:tc>
        <w:tc>
          <w:tcPr>
            <w:tcW w:w="2306" w:type="dxa"/>
          </w:tcPr>
          <w:p w14:paraId="3EC480F9" w14:textId="77777777" w:rsidR="008B4BEB" w:rsidRDefault="00B17697" w:rsidP="000970B0">
            <w:pPr>
              <w:pStyle w:val="TableParagraph"/>
              <w:ind w:left="104"/>
              <w:rPr>
                <w:sz w:val="21"/>
              </w:rPr>
            </w:pPr>
            <w:r>
              <w:rPr>
                <w:spacing w:val="-2"/>
                <w:sz w:val="21"/>
              </w:rPr>
              <w:t>4.927</w:t>
            </w:r>
          </w:p>
        </w:tc>
        <w:tc>
          <w:tcPr>
            <w:tcW w:w="1374" w:type="dxa"/>
          </w:tcPr>
          <w:p w14:paraId="13949458" w14:textId="77777777" w:rsidR="008B4BEB" w:rsidRDefault="00B17697" w:rsidP="000970B0">
            <w:pPr>
              <w:pStyle w:val="TableParagraph"/>
              <w:ind w:left="103"/>
              <w:rPr>
                <w:sz w:val="21"/>
              </w:rPr>
            </w:pPr>
            <w:r>
              <w:rPr>
                <w:spacing w:val="-2"/>
                <w:sz w:val="21"/>
              </w:rPr>
              <w:t>115.92</w:t>
            </w:r>
          </w:p>
        </w:tc>
        <w:tc>
          <w:tcPr>
            <w:tcW w:w="990" w:type="dxa"/>
          </w:tcPr>
          <w:p w14:paraId="460BBD2C" w14:textId="77777777" w:rsidR="008B4BEB" w:rsidRDefault="00B17697" w:rsidP="000970B0">
            <w:pPr>
              <w:pStyle w:val="TableParagraph"/>
              <w:ind w:left="102"/>
              <w:rPr>
                <w:sz w:val="21"/>
              </w:rPr>
            </w:pPr>
            <w:r>
              <w:rPr>
                <w:spacing w:val="-4"/>
                <w:sz w:val="21"/>
              </w:rPr>
              <w:t>4.07</w:t>
            </w:r>
          </w:p>
        </w:tc>
      </w:tr>
      <w:tr w:rsidR="008B4BEB" w14:paraId="6E85947D" w14:textId="77777777" w:rsidTr="000970B0">
        <w:trPr>
          <w:trHeight w:val="359"/>
        </w:trPr>
        <w:tc>
          <w:tcPr>
            <w:tcW w:w="2084" w:type="dxa"/>
          </w:tcPr>
          <w:p w14:paraId="036C23AE" w14:textId="77777777" w:rsidR="008B4BEB" w:rsidRDefault="00B17697" w:rsidP="000970B0">
            <w:pPr>
              <w:pStyle w:val="TableParagraph"/>
              <w:ind w:left="110"/>
              <w:rPr>
                <w:sz w:val="21"/>
              </w:rPr>
            </w:pPr>
            <w:r>
              <w:rPr>
                <w:spacing w:val="-2"/>
                <w:sz w:val="21"/>
              </w:rPr>
              <w:t>Error</w:t>
            </w:r>
          </w:p>
        </w:tc>
        <w:tc>
          <w:tcPr>
            <w:tcW w:w="2075" w:type="dxa"/>
          </w:tcPr>
          <w:p w14:paraId="66A16BA0" w14:textId="77777777" w:rsidR="008B4BEB" w:rsidRDefault="00B17697" w:rsidP="000970B0">
            <w:pPr>
              <w:pStyle w:val="TableParagraph"/>
              <w:rPr>
                <w:sz w:val="21"/>
              </w:rPr>
            </w:pPr>
            <w:r>
              <w:rPr>
                <w:spacing w:val="-10"/>
                <w:sz w:val="21"/>
              </w:rPr>
              <w:t>8</w:t>
            </w:r>
          </w:p>
        </w:tc>
        <w:tc>
          <w:tcPr>
            <w:tcW w:w="1811" w:type="dxa"/>
          </w:tcPr>
          <w:p w14:paraId="59AAD9C7" w14:textId="77777777" w:rsidR="008B4BEB" w:rsidRDefault="00B17697" w:rsidP="000970B0">
            <w:pPr>
              <w:pStyle w:val="TableParagraph"/>
              <w:rPr>
                <w:sz w:val="21"/>
              </w:rPr>
            </w:pPr>
            <w:r>
              <w:rPr>
                <w:spacing w:val="-4"/>
                <w:sz w:val="21"/>
              </w:rPr>
              <w:t>0.34</w:t>
            </w:r>
          </w:p>
        </w:tc>
        <w:tc>
          <w:tcPr>
            <w:tcW w:w="2306" w:type="dxa"/>
          </w:tcPr>
          <w:p w14:paraId="0A717C6A" w14:textId="77777777" w:rsidR="008B4BEB" w:rsidRDefault="00B17697" w:rsidP="000970B0">
            <w:pPr>
              <w:pStyle w:val="TableParagraph"/>
              <w:ind w:left="104"/>
              <w:rPr>
                <w:sz w:val="21"/>
              </w:rPr>
            </w:pPr>
            <w:r>
              <w:rPr>
                <w:spacing w:val="-2"/>
                <w:sz w:val="21"/>
              </w:rPr>
              <w:t>0.043</w:t>
            </w:r>
          </w:p>
        </w:tc>
        <w:tc>
          <w:tcPr>
            <w:tcW w:w="1374" w:type="dxa"/>
          </w:tcPr>
          <w:p w14:paraId="3EBEAF2C" w14:textId="77777777" w:rsidR="008B4BEB" w:rsidRDefault="00B17697" w:rsidP="000970B0">
            <w:pPr>
              <w:pStyle w:val="TableParagraph"/>
              <w:ind w:left="103"/>
              <w:rPr>
                <w:sz w:val="21"/>
              </w:rPr>
            </w:pPr>
            <w:r>
              <w:rPr>
                <w:spacing w:val="-10"/>
                <w:sz w:val="21"/>
              </w:rPr>
              <w:t>-</w:t>
            </w:r>
          </w:p>
        </w:tc>
        <w:tc>
          <w:tcPr>
            <w:tcW w:w="990" w:type="dxa"/>
          </w:tcPr>
          <w:p w14:paraId="3452FB75" w14:textId="77777777" w:rsidR="008B4BEB" w:rsidRDefault="00B17697" w:rsidP="000970B0">
            <w:pPr>
              <w:pStyle w:val="TableParagraph"/>
              <w:ind w:left="102"/>
              <w:rPr>
                <w:sz w:val="21"/>
              </w:rPr>
            </w:pPr>
            <w:r>
              <w:rPr>
                <w:spacing w:val="-10"/>
                <w:sz w:val="21"/>
              </w:rPr>
              <w:t>-</w:t>
            </w:r>
          </w:p>
        </w:tc>
      </w:tr>
      <w:tr w:rsidR="008B4BEB" w14:paraId="3DEA40CD" w14:textId="77777777" w:rsidTr="000970B0">
        <w:trPr>
          <w:trHeight w:val="364"/>
        </w:trPr>
        <w:tc>
          <w:tcPr>
            <w:tcW w:w="2084" w:type="dxa"/>
          </w:tcPr>
          <w:p w14:paraId="159E6936" w14:textId="77777777" w:rsidR="008B4BEB" w:rsidRDefault="00B17697" w:rsidP="000970B0">
            <w:pPr>
              <w:pStyle w:val="TableParagraph"/>
              <w:ind w:left="110"/>
              <w:rPr>
                <w:sz w:val="21"/>
              </w:rPr>
            </w:pPr>
            <w:r>
              <w:rPr>
                <w:spacing w:val="-2"/>
                <w:sz w:val="21"/>
              </w:rPr>
              <w:t>Total</w:t>
            </w:r>
          </w:p>
        </w:tc>
        <w:tc>
          <w:tcPr>
            <w:tcW w:w="2075" w:type="dxa"/>
          </w:tcPr>
          <w:p w14:paraId="7937025F" w14:textId="77777777" w:rsidR="008B4BEB" w:rsidRDefault="00B17697" w:rsidP="000970B0">
            <w:pPr>
              <w:pStyle w:val="TableParagraph"/>
              <w:rPr>
                <w:sz w:val="21"/>
              </w:rPr>
            </w:pPr>
            <w:r>
              <w:rPr>
                <w:spacing w:val="-5"/>
                <w:sz w:val="21"/>
              </w:rPr>
              <w:t>11</w:t>
            </w:r>
          </w:p>
        </w:tc>
        <w:tc>
          <w:tcPr>
            <w:tcW w:w="1811" w:type="dxa"/>
          </w:tcPr>
          <w:p w14:paraId="4E62FAD6" w14:textId="77777777" w:rsidR="008B4BEB" w:rsidRDefault="00B17697" w:rsidP="000970B0">
            <w:pPr>
              <w:pStyle w:val="TableParagraph"/>
              <w:rPr>
                <w:sz w:val="21"/>
              </w:rPr>
            </w:pPr>
            <w:r>
              <w:rPr>
                <w:spacing w:val="-10"/>
                <w:sz w:val="21"/>
              </w:rPr>
              <w:t>-</w:t>
            </w:r>
          </w:p>
        </w:tc>
        <w:tc>
          <w:tcPr>
            <w:tcW w:w="2306" w:type="dxa"/>
          </w:tcPr>
          <w:p w14:paraId="463DB530" w14:textId="77777777" w:rsidR="008B4BEB" w:rsidRDefault="00B17697" w:rsidP="000970B0">
            <w:pPr>
              <w:pStyle w:val="TableParagraph"/>
              <w:ind w:left="104"/>
              <w:rPr>
                <w:sz w:val="21"/>
              </w:rPr>
            </w:pPr>
            <w:r>
              <w:rPr>
                <w:spacing w:val="-10"/>
                <w:sz w:val="21"/>
              </w:rPr>
              <w:t>-</w:t>
            </w:r>
          </w:p>
        </w:tc>
        <w:tc>
          <w:tcPr>
            <w:tcW w:w="1374" w:type="dxa"/>
          </w:tcPr>
          <w:p w14:paraId="485CDD49" w14:textId="77777777" w:rsidR="008B4BEB" w:rsidRDefault="00B17697" w:rsidP="000970B0">
            <w:pPr>
              <w:pStyle w:val="TableParagraph"/>
              <w:ind w:left="103"/>
              <w:rPr>
                <w:sz w:val="21"/>
              </w:rPr>
            </w:pPr>
            <w:r>
              <w:rPr>
                <w:spacing w:val="-10"/>
                <w:sz w:val="21"/>
              </w:rPr>
              <w:t>-</w:t>
            </w:r>
          </w:p>
        </w:tc>
        <w:tc>
          <w:tcPr>
            <w:tcW w:w="990" w:type="dxa"/>
          </w:tcPr>
          <w:p w14:paraId="2DA2141C" w14:textId="77777777" w:rsidR="008B4BEB" w:rsidRDefault="00B17697" w:rsidP="000970B0">
            <w:pPr>
              <w:pStyle w:val="TableParagraph"/>
              <w:ind w:left="102"/>
              <w:rPr>
                <w:sz w:val="21"/>
              </w:rPr>
            </w:pPr>
            <w:r>
              <w:rPr>
                <w:spacing w:val="-10"/>
                <w:sz w:val="21"/>
              </w:rPr>
              <w:t>-</w:t>
            </w:r>
          </w:p>
        </w:tc>
      </w:tr>
      <w:tr w:rsidR="008B4BEB" w14:paraId="33EE6B35" w14:textId="77777777" w:rsidTr="000970B0">
        <w:trPr>
          <w:trHeight w:val="359"/>
        </w:trPr>
        <w:tc>
          <w:tcPr>
            <w:tcW w:w="2084" w:type="dxa"/>
          </w:tcPr>
          <w:p w14:paraId="5EC4CF03" w14:textId="77777777" w:rsidR="008B4BEB" w:rsidRDefault="00B17697" w:rsidP="000970B0">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3F469E6D" w14:textId="77777777" w:rsidR="008B4BEB" w:rsidRDefault="00B17697" w:rsidP="000970B0">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2"/>
                <w:position w:val="2"/>
                <w:sz w:val="21"/>
              </w:rPr>
              <w:t xml:space="preserve"> 5.433</w:t>
            </w:r>
          </w:p>
        </w:tc>
        <w:tc>
          <w:tcPr>
            <w:tcW w:w="1811" w:type="dxa"/>
          </w:tcPr>
          <w:p w14:paraId="13388A80" w14:textId="77777777" w:rsidR="008B4BEB" w:rsidRDefault="00B17697" w:rsidP="000970B0">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2"/>
                <w:position w:val="2"/>
                <w:sz w:val="21"/>
              </w:rPr>
              <w:t xml:space="preserve"> 3.93)</w:t>
            </w:r>
          </w:p>
        </w:tc>
        <w:tc>
          <w:tcPr>
            <w:tcW w:w="2306" w:type="dxa"/>
          </w:tcPr>
          <w:p w14:paraId="7B260E3D" w14:textId="77777777" w:rsidR="008B4BEB" w:rsidRDefault="00B17697" w:rsidP="000970B0">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=3.5)</w:t>
            </w:r>
          </w:p>
        </w:tc>
        <w:tc>
          <w:tcPr>
            <w:tcW w:w="1374" w:type="dxa"/>
          </w:tcPr>
          <w:p w14:paraId="7DFD2DC5" w14:textId="77777777" w:rsidR="008B4BEB" w:rsidRDefault="00B17697" w:rsidP="000970B0">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=2.33)</w:t>
            </w:r>
          </w:p>
        </w:tc>
        <w:tc>
          <w:tcPr>
            <w:tcW w:w="990" w:type="dxa"/>
          </w:tcPr>
          <w:p w14:paraId="74D1E941" w14:textId="77777777" w:rsidR="008B4BEB" w:rsidRDefault="008B4BEB" w:rsidP="000970B0">
            <w:pPr>
              <w:pStyle w:val="TableParagraph"/>
              <w:spacing w:line="240" w:lineRule="auto"/>
              <w:ind w:left="0"/>
              <w:rPr>
                <w:sz w:val="20"/>
              </w:rPr>
            </w:pPr>
          </w:p>
        </w:tc>
      </w:tr>
      <w:tr w:rsidR="008B4BEB" w14:paraId="28B4A399" w14:textId="77777777" w:rsidTr="000970B0">
        <w:trPr>
          <w:trHeight w:val="364"/>
        </w:trPr>
        <w:tc>
          <w:tcPr>
            <w:tcW w:w="10640" w:type="dxa"/>
            <w:gridSpan w:val="6"/>
          </w:tcPr>
          <w:p w14:paraId="5C93AF30" w14:textId="77777777" w:rsidR="008B4BEB" w:rsidRDefault="00B17697" w:rsidP="000970B0">
            <w:pPr>
              <w:pStyle w:val="TableParagraph"/>
              <w:spacing w:line="233" w:lineRule="exact"/>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5"/>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33FF9BDC" w14:textId="77777777" w:rsidTr="000970B0">
        <w:trPr>
          <w:trHeight w:val="359"/>
        </w:trPr>
        <w:tc>
          <w:tcPr>
            <w:tcW w:w="10640" w:type="dxa"/>
            <w:gridSpan w:val="6"/>
          </w:tcPr>
          <w:p w14:paraId="34F4F249" w14:textId="77777777" w:rsidR="008B4BEB" w:rsidRDefault="00B17697" w:rsidP="000970B0">
            <w:pPr>
              <w:pStyle w:val="TableParagraph"/>
              <w:ind w:left="162"/>
              <w:rPr>
                <w:sz w:val="21"/>
              </w:rPr>
            </w:pPr>
            <w:r>
              <w:rPr>
                <w:sz w:val="21"/>
              </w:rPr>
              <w:t>CD</w:t>
            </w:r>
            <w:r>
              <w:rPr>
                <w:spacing w:val="-2"/>
                <w:sz w:val="21"/>
              </w:rPr>
              <w:t xml:space="preserve"> </w:t>
            </w:r>
            <w:r>
              <w:rPr>
                <w:sz w:val="21"/>
              </w:rPr>
              <w:t>(0.01)</w:t>
            </w:r>
            <w:r>
              <w:rPr>
                <w:spacing w:val="-1"/>
                <w:sz w:val="21"/>
              </w:rPr>
              <w:t xml:space="preserve"> </w:t>
            </w:r>
            <w:r>
              <w:rPr>
                <w:sz w:val="21"/>
              </w:rPr>
              <w:t>= 0.565,</w:t>
            </w:r>
            <w:r>
              <w:rPr>
                <w:spacing w:val="-2"/>
                <w:sz w:val="21"/>
              </w:rPr>
              <w:t xml:space="preserve"> </w:t>
            </w:r>
            <w:r>
              <w:rPr>
                <w:sz w:val="21"/>
              </w:rPr>
              <w:t>CD</w:t>
            </w:r>
            <w:r>
              <w:rPr>
                <w:spacing w:val="-6"/>
                <w:sz w:val="21"/>
              </w:rPr>
              <w:t xml:space="preserve"> </w:t>
            </w:r>
            <w:r>
              <w:rPr>
                <w:sz w:val="21"/>
              </w:rPr>
              <w:t>(0.05)</w:t>
            </w:r>
            <w:r>
              <w:rPr>
                <w:spacing w:val="-4"/>
                <w:sz w:val="21"/>
              </w:rPr>
              <w:t xml:space="preserve"> </w:t>
            </w:r>
            <w:r>
              <w:rPr>
                <w:spacing w:val="-2"/>
                <w:sz w:val="21"/>
              </w:rPr>
              <w:t>=0.388</w:t>
            </w:r>
          </w:p>
        </w:tc>
      </w:tr>
    </w:tbl>
    <w:p w14:paraId="700B0961" w14:textId="77777777" w:rsidR="008B4BEB" w:rsidRDefault="008B4BEB">
      <w:pPr>
        <w:pStyle w:val="BodyText"/>
        <w:spacing w:before="86"/>
        <w:rPr>
          <w:sz w:val="20"/>
        </w:rPr>
      </w:pPr>
    </w:p>
    <w:p w14:paraId="1199BBB3" w14:textId="77777777" w:rsidR="005F317D" w:rsidRDefault="005F317D">
      <w:pPr>
        <w:pStyle w:val="BodyText"/>
        <w:spacing w:before="86"/>
        <w:rPr>
          <w:sz w:val="20"/>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606D2F3E" w14:textId="77777777">
        <w:trPr>
          <w:trHeight w:val="359"/>
        </w:trPr>
        <w:tc>
          <w:tcPr>
            <w:tcW w:w="10640" w:type="dxa"/>
            <w:gridSpan w:val="6"/>
          </w:tcPr>
          <w:p w14:paraId="7273D2DC" w14:textId="4E485752" w:rsidR="008B4BEB" w:rsidRDefault="00B17697">
            <w:pPr>
              <w:pStyle w:val="TableParagraph"/>
              <w:spacing w:line="237" w:lineRule="exact"/>
              <w:ind w:left="13" w:right="2"/>
              <w:jc w:val="center"/>
              <w:rPr>
                <w:b/>
                <w:sz w:val="21"/>
              </w:rPr>
            </w:pPr>
            <w:r>
              <w:rPr>
                <w:b/>
                <w:sz w:val="21"/>
              </w:rPr>
              <w:t>Table</w:t>
            </w:r>
            <w:r>
              <w:rPr>
                <w:b/>
                <w:spacing w:val="-4"/>
                <w:sz w:val="21"/>
              </w:rPr>
              <w:t xml:space="preserve"> </w:t>
            </w:r>
            <w:r w:rsidR="005F317D">
              <w:rPr>
                <w:b/>
                <w:sz w:val="21"/>
              </w:rPr>
              <w:t>2.</w:t>
            </w:r>
            <w:r w:rsidR="00936294">
              <w:rPr>
                <w:b/>
                <w:sz w:val="21"/>
              </w:rPr>
              <w:t xml:space="preserve"> </w:t>
            </w:r>
            <w:r w:rsidR="005F317D">
              <w:rPr>
                <w:b/>
                <w:sz w:val="21"/>
              </w:rPr>
              <w:t>E</w:t>
            </w:r>
            <w:r>
              <w:rPr>
                <w:b/>
                <w:sz w:val="21"/>
              </w:rPr>
              <w:t>.</w:t>
            </w:r>
            <w:r>
              <w:rPr>
                <w:b/>
                <w:spacing w:val="-5"/>
                <w:sz w:val="21"/>
              </w:rPr>
              <w:t xml:space="preserve"> </w:t>
            </w:r>
            <w:r>
              <w:rPr>
                <w:b/>
                <w:sz w:val="21"/>
              </w:rPr>
              <w:t>Analysis</w:t>
            </w:r>
            <w:r>
              <w:rPr>
                <w:b/>
                <w:spacing w:val="-5"/>
                <w:sz w:val="21"/>
              </w:rPr>
              <w:t xml:space="preserve"> </w:t>
            </w:r>
            <w:r>
              <w:rPr>
                <w:b/>
                <w:sz w:val="21"/>
              </w:rPr>
              <w:t>for</w:t>
            </w:r>
            <w:r>
              <w:rPr>
                <w:b/>
                <w:spacing w:val="-4"/>
                <w:sz w:val="21"/>
              </w:rPr>
              <w:t xml:space="preserve"> </w:t>
            </w:r>
            <w:r>
              <w:rPr>
                <w:b/>
                <w:sz w:val="21"/>
              </w:rPr>
              <w:t>Stalk</w:t>
            </w:r>
            <w:r>
              <w:rPr>
                <w:b/>
                <w:spacing w:val="-7"/>
                <w:sz w:val="21"/>
              </w:rPr>
              <w:t xml:space="preserve"> </w:t>
            </w:r>
            <w:r>
              <w:rPr>
                <w:b/>
                <w:spacing w:val="-2"/>
                <w:sz w:val="21"/>
              </w:rPr>
              <w:t>Diameter</w:t>
            </w:r>
          </w:p>
        </w:tc>
      </w:tr>
      <w:tr w:rsidR="008B4BEB" w14:paraId="41F50190" w14:textId="77777777">
        <w:trPr>
          <w:trHeight w:val="364"/>
        </w:trPr>
        <w:tc>
          <w:tcPr>
            <w:tcW w:w="2084" w:type="dxa"/>
          </w:tcPr>
          <w:p w14:paraId="57BA37F6" w14:textId="77777777" w:rsidR="008B4BEB" w:rsidRPr="0021500F" w:rsidRDefault="00B17697">
            <w:pPr>
              <w:pStyle w:val="TableParagraph"/>
              <w:ind w:left="110"/>
              <w:rPr>
                <w:b/>
                <w:bCs/>
                <w:sz w:val="21"/>
              </w:rPr>
            </w:pPr>
            <w:r w:rsidRPr="0021500F">
              <w:rPr>
                <w:b/>
                <w:bCs/>
                <w:sz w:val="21"/>
              </w:rPr>
              <w:t>Source</w:t>
            </w:r>
            <w:r w:rsidRPr="0021500F">
              <w:rPr>
                <w:b/>
                <w:bCs/>
                <w:spacing w:val="-4"/>
                <w:sz w:val="21"/>
              </w:rPr>
              <w:t xml:space="preserve"> </w:t>
            </w:r>
            <w:r w:rsidRPr="0021500F">
              <w:rPr>
                <w:b/>
                <w:bCs/>
                <w:sz w:val="21"/>
              </w:rPr>
              <w:t>of</w:t>
            </w:r>
            <w:r w:rsidRPr="0021500F">
              <w:rPr>
                <w:b/>
                <w:bCs/>
                <w:spacing w:val="-7"/>
                <w:sz w:val="21"/>
              </w:rPr>
              <w:t xml:space="preserve"> </w:t>
            </w:r>
            <w:r w:rsidRPr="0021500F">
              <w:rPr>
                <w:b/>
                <w:bCs/>
                <w:spacing w:val="-2"/>
                <w:sz w:val="21"/>
              </w:rPr>
              <w:t>Variation</w:t>
            </w:r>
          </w:p>
        </w:tc>
        <w:tc>
          <w:tcPr>
            <w:tcW w:w="2075" w:type="dxa"/>
          </w:tcPr>
          <w:p w14:paraId="1E01BB6D" w14:textId="77777777" w:rsidR="008B4BEB" w:rsidRPr="0021500F" w:rsidRDefault="00B17697">
            <w:pPr>
              <w:pStyle w:val="TableParagraph"/>
              <w:rPr>
                <w:b/>
                <w:bCs/>
                <w:sz w:val="21"/>
              </w:rPr>
            </w:pPr>
            <w:r w:rsidRPr="0021500F">
              <w:rPr>
                <w:b/>
                <w:bCs/>
                <w:sz w:val="21"/>
              </w:rPr>
              <w:t>Degree</w:t>
            </w:r>
            <w:r w:rsidRPr="0021500F">
              <w:rPr>
                <w:b/>
                <w:bCs/>
                <w:spacing w:val="-4"/>
                <w:sz w:val="21"/>
              </w:rPr>
              <w:t xml:space="preserve"> </w:t>
            </w:r>
            <w:r w:rsidRPr="0021500F">
              <w:rPr>
                <w:b/>
                <w:bCs/>
                <w:sz w:val="21"/>
              </w:rPr>
              <w:t>of</w:t>
            </w:r>
            <w:r w:rsidRPr="0021500F">
              <w:rPr>
                <w:b/>
                <w:bCs/>
                <w:spacing w:val="-7"/>
                <w:sz w:val="21"/>
              </w:rPr>
              <w:t xml:space="preserve"> </w:t>
            </w:r>
            <w:r w:rsidRPr="0021500F">
              <w:rPr>
                <w:b/>
                <w:bCs/>
                <w:spacing w:val="-2"/>
                <w:sz w:val="21"/>
              </w:rPr>
              <w:t>freedom</w:t>
            </w:r>
          </w:p>
        </w:tc>
        <w:tc>
          <w:tcPr>
            <w:tcW w:w="1811" w:type="dxa"/>
          </w:tcPr>
          <w:p w14:paraId="437FFD05" w14:textId="77777777" w:rsidR="008B4BEB" w:rsidRPr="0021500F" w:rsidRDefault="00B17697">
            <w:pPr>
              <w:pStyle w:val="TableParagraph"/>
              <w:rPr>
                <w:b/>
                <w:bCs/>
                <w:sz w:val="21"/>
              </w:rPr>
            </w:pPr>
            <w:r w:rsidRPr="0021500F">
              <w:rPr>
                <w:b/>
                <w:bCs/>
                <w:sz w:val="21"/>
              </w:rPr>
              <w:t>Sum</w:t>
            </w:r>
            <w:r w:rsidRPr="0021500F">
              <w:rPr>
                <w:b/>
                <w:bCs/>
                <w:spacing w:val="-3"/>
                <w:sz w:val="21"/>
              </w:rPr>
              <w:t xml:space="preserve"> </w:t>
            </w:r>
            <w:r w:rsidRPr="0021500F">
              <w:rPr>
                <w:b/>
                <w:bCs/>
                <w:sz w:val="21"/>
              </w:rPr>
              <w:t>of</w:t>
            </w:r>
            <w:r w:rsidRPr="0021500F">
              <w:rPr>
                <w:b/>
                <w:bCs/>
                <w:spacing w:val="-4"/>
                <w:sz w:val="21"/>
              </w:rPr>
              <w:t xml:space="preserve"> </w:t>
            </w:r>
            <w:r w:rsidRPr="0021500F">
              <w:rPr>
                <w:b/>
                <w:bCs/>
                <w:spacing w:val="-2"/>
                <w:sz w:val="21"/>
              </w:rPr>
              <w:t>Squares</w:t>
            </w:r>
          </w:p>
        </w:tc>
        <w:tc>
          <w:tcPr>
            <w:tcW w:w="2306" w:type="dxa"/>
          </w:tcPr>
          <w:p w14:paraId="201A7A0A" w14:textId="77777777" w:rsidR="008B4BEB" w:rsidRPr="0021500F" w:rsidRDefault="00B17697">
            <w:pPr>
              <w:pStyle w:val="TableParagraph"/>
              <w:ind w:left="104"/>
              <w:rPr>
                <w:b/>
                <w:bCs/>
                <w:sz w:val="21"/>
              </w:rPr>
            </w:pPr>
            <w:r w:rsidRPr="0021500F">
              <w:rPr>
                <w:b/>
                <w:bCs/>
                <w:sz w:val="21"/>
              </w:rPr>
              <w:t>Mean</w:t>
            </w:r>
            <w:r w:rsidRPr="0021500F">
              <w:rPr>
                <w:b/>
                <w:bCs/>
                <w:spacing w:val="-7"/>
                <w:sz w:val="21"/>
              </w:rPr>
              <w:t xml:space="preserve"> </w:t>
            </w:r>
            <w:r w:rsidRPr="0021500F">
              <w:rPr>
                <w:b/>
                <w:bCs/>
                <w:sz w:val="21"/>
              </w:rPr>
              <w:t>Sum</w:t>
            </w:r>
            <w:r w:rsidRPr="0021500F">
              <w:rPr>
                <w:b/>
                <w:bCs/>
                <w:spacing w:val="-3"/>
                <w:sz w:val="21"/>
              </w:rPr>
              <w:t xml:space="preserve"> </w:t>
            </w:r>
            <w:r w:rsidRPr="0021500F">
              <w:rPr>
                <w:b/>
                <w:bCs/>
                <w:sz w:val="21"/>
              </w:rPr>
              <w:t>of</w:t>
            </w:r>
            <w:r w:rsidRPr="0021500F">
              <w:rPr>
                <w:b/>
                <w:bCs/>
                <w:spacing w:val="-4"/>
                <w:sz w:val="21"/>
              </w:rPr>
              <w:t xml:space="preserve"> </w:t>
            </w:r>
            <w:r w:rsidRPr="0021500F">
              <w:rPr>
                <w:b/>
                <w:bCs/>
                <w:spacing w:val="-2"/>
                <w:sz w:val="21"/>
              </w:rPr>
              <w:t>Squares</w:t>
            </w:r>
          </w:p>
        </w:tc>
        <w:tc>
          <w:tcPr>
            <w:tcW w:w="1374" w:type="dxa"/>
          </w:tcPr>
          <w:p w14:paraId="32C8A794" w14:textId="77777777" w:rsidR="008B4BEB" w:rsidRPr="0021500F" w:rsidRDefault="00B17697">
            <w:pPr>
              <w:pStyle w:val="TableParagraph"/>
              <w:ind w:left="103"/>
              <w:rPr>
                <w:b/>
                <w:bCs/>
                <w:sz w:val="21"/>
              </w:rPr>
            </w:pPr>
            <w:r w:rsidRPr="0021500F">
              <w:rPr>
                <w:b/>
                <w:bCs/>
                <w:sz w:val="21"/>
              </w:rPr>
              <w:t>F.</w:t>
            </w:r>
            <w:r w:rsidRPr="0021500F">
              <w:rPr>
                <w:b/>
                <w:bCs/>
                <w:spacing w:val="-3"/>
                <w:sz w:val="21"/>
              </w:rPr>
              <w:t xml:space="preserve"> </w:t>
            </w:r>
            <w:r w:rsidRPr="0021500F">
              <w:rPr>
                <w:b/>
                <w:bCs/>
                <w:spacing w:val="-5"/>
                <w:sz w:val="21"/>
              </w:rPr>
              <w:t>Cal</w:t>
            </w:r>
          </w:p>
        </w:tc>
        <w:tc>
          <w:tcPr>
            <w:tcW w:w="990" w:type="dxa"/>
          </w:tcPr>
          <w:p w14:paraId="56D1995A" w14:textId="77777777" w:rsidR="008B4BEB" w:rsidRPr="0021500F" w:rsidRDefault="00B17697">
            <w:pPr>
              <w:pStyle w:val="TableParagraph"/>
              <w:ind w:left="102"/>
              <w:rPr>
                <w:b/>
                <w:bCs/>
                <w:sz w:val="21"/>
              </w:rPr>
            </w:pPr>
            <w:r w:rsidRPr="0021500F">
              <w:rPr>
                <w:b/>
                <w:bCs/>
                <w:sz w:val="21"/>
              </w:rPr>
              <w:t>F.</w:t>
            </w:r>
            <w:r w:rsidRPr="0021500F">
              <w:rPr>
                <w:b/>
                <w:bCs/>
                <w:spacing w:val="-3"/>
                <w:sz w:val="21"/>
              </w:rPr>
              <w:t xml:space="preserve"> </w:t>
            </w:r>
            <w:r w:rsidRPr="0021500F">
              <w:rPr>
                <w:b/>
                <w:bCs/>
                <w:spacing w:val="-5"/>
                <w:sz w:val="21"/>
              </w:rPr>
              <w:t>Tab</w:t>
            </w:r>
          </w:p>
        </w:tc>
      </w:tr>
      <w:tr w:rsidR="008B4BEB" w14:paraId="4B24859C" w14:textId="77777777">
        <w:trPr>
          <w:trHeight w:val="360"/>
        </w:trPr>
        <w:tc>
          <w:tcPr>
            <w:tcW w:w="2084" w:type="dxa"/>
          </w:tcPr>
          <w:p w14:paraId="6F49D26B" w14:textId="77777777" w:rsidR="008B4BEB" w:rsidRDefault="00B17697">
            <w:pPr>
              <w:pStyle w:val="TableParagraph"/>
              <w:spacing w:line="233" w:lineRule="exact"/>
              <w:ind w:left="110"/>
              <w:rPr>
                <w:sz w:val="21"/>
              </w:rPr>
            </w:pPr>
            <w:r>
              <w:rPr>
                <w:spacing w:val="-2"/>
                <w:sz w:val="21"/>
              </w:rPr>
              <w:t>Treatments</w:t>
            </w:r>
          </w:p>
        </w:tc>
        <w:tc>
          <w:tcPr>
            <w:tcW w:w="2075" w:type="dxa"/>
          </w:tcPr>
          <w:p w14:paraId="7E1A3C4B" w14:textId="77777777" w:rsidR="008B4BEB" w:rsidRDefault="00B17697">
            <w:pPr>
              <w:pStyle w:val="TableParagraph"/>
              <w:spacing w:line="233" w:lineRule="exact"/>
              <w:rPr>
                <w:sz w:val="21"/>
              </w:rPr>
            </w:pPr>
            <w:r>
              <w:rPr>
                <w:sz w:val="21"/>
              </w:rPr>
              <w:t>n-1</w:t>
            </w:r>
            <w:r>
              <w:rPr>
                <w:spacing w:val="-2"/>
                <w:sz w:val="21"/>
              </w:rPr>
              <w:t xml:space="preserve"> </w:t>
            </w:r>
            <w:r>
              <w:rPr>
                <w:sz w:val="21"/>
              </w:rPr>
              <w:t>(4-</w:t>
            </w:r>
            <w:r>
              <w:rPr>
                <w:spacing w:val="-4"/>
                <w:sz w:val="21"/>
              </w:rPr>
              <w:t>1=3)</w:t>
            </w:r>
          </w:p>
        </w:tc>
        <w:tc>
          <w:tcPr>
            <w:tcW w:w="1811" w:type="dxa"/>
          </w:tcPr>
          <w:p w14:paraId="4F87F8F7" w14:textId="77777777" w:rsidR="008B4BEB" w:rsidRDefault="00B17697">
            <w:pPr>
              <w:pStyle w:val="TableParagraph"/>
              <w:spacing w:line="233" w:lineRule="exact"/>
              <w:rPr>
                <w:sz w:val="21"/>
              </w:rPr>
            </w:pPr>
            <w:r>
              <w:rPr>
                <w:spacing w:val="-2"/>
                <w:sz w:val="21"/>
              </w:rPr>
              <w:t>0.057</w:t>
            </w:r>
          </w:p>
        </w:tc>
        <w:tc>
          <w:tcPr>
            <w:tcW w:w="2306" w:type="dxa"/>
          </w:tcPr>
          <w:p w14:paraId="2E66EEFA" w14:textId="77777777" w:rsidR="008B4BEB" w:rsidRDefault="00B17697">
            <w:pPr>
              <w:pStyle w:val="TableParagraph"/>
              <w:spacing w:line="233" w:lineRule="exact"/>
              <w:ind w:left="104"/>
              <w:rPr>
                <w:sz w:val="21"/>
              </w:rPr>
            </w:pPr>
            <w:r>
              <w:rPr>
                <w:spacing w:val="-2"/>
                <w:sz w:val="21"/>
              </w:rPr>
              <w:t>0.019</w:t>
            </w:r>
          </w:p>
        </w:tc>
        <w:tc>
          <w:tcPr>
            <w:tcW w:w="1374" w:type="dxa"/>
          </w:tcPr>
          <w:p w14:paraId="3DEABF18" w14:textId="77777777" w:rsidR="008B4BEB" w:rsidRDefault="00B17697">
            <w:pPr>
              <w:pStyle w:val="TableParagraph"/>
              <w:spacing w:line="233" w:lineRule="exact"/>
              <w:ind w:left="103"/>
              <w:rPr>
                <w:sz w:val="21"/>
              </w:rPr>
            </w:pPr>
            <w:r>
              <w:rPr>
                <w:spacing w:val="-2"/>
                <w:sz w:val="21"/>
              </w:rPr>
              <w:t>15.57</w:t>
            </w:r>
          </w:p>
        </w:tc>
        <w:tc>
          <w:tcPr>
            <w:tcW w:w="990" w:type="dxa"/>
          </w:tcPr>
          <w:p w14:paraId="71B1C020" w14:textId="77777777" w:rsidR="008B4BEB" w:rsidRDefault="00B17697">
            <w:pPr>
              <w:pStyle w:val="TableParagraph"/>
              <w:spacing w:line="233" w:lineRule="exact"/>
              <w:ind w:left="102"/>
              <w:rPr>
                <w:sz w:val="21"/>
              </w:rPr>
            </w:pPr>
            <w:r>
              <w:rPr>
                <w:spacing w:val="-4"/>
                <w:sz w:val="21"/>
              </w:rPr>
              <w:t>4.07</w:t>
            </w:r>
          </w:p>
        </w:tc>
      </w:tr>
      <w:tr w:rsidR="008B4BEB" w14:paraId="5301012E" w14:textId="77777777">
        <w:trPr>
          <w:trHeight w:val="364"/>
        </w:trPr>
        <w:tc>
          <w:tcPr>
            <w:tcW w:w="2084" w:type="dxa"/>
          </w:tcPr>
          <w:p w14:paraId="5326806C" w14:textId="77777777" w:rsidR="008B4BEB" w:rsidRDefault="00B17697">
            <w:pPr>
              <w:pStyle w:val="TableParagraph"/>
              <w:ind w:left="110"/>
              <w:rPr>
                <w:sz w:val="21"/>
              </w:rPr>
            </w:pPr>
            <w:r>
              <w:rPr>
                <w:spacing w:val="-2"/>
                <w:sz w:val="21"/>
              </w:rPr>
              <w:t>Error</w:t>
            </w:r>
          </w:p>
        </w:tc>
        <w:tc>
          <w:tcPr>
            <w:tcW w:w="2075" w:type="dxa"/>
          </w:tcPr>
          <w:p w14:paraId="07198568" w14:textId="77777777" w:rsidR="008B4BEB" w:rsidRDefault="00B17697">
            <w:pPr>
              <w:pStyle w:val="TableParagraph"/>
              <w:rPr>
                <w:sz w:val="21"/>
              </w:rPr>
            </w:pPr>
            <w:r>
              <w:rPr>
                <w:spacing w:val="-10"/>
                <w:sz w:val="21"/>
              </w:rPr>
              <w:t>8</w:t>
            </w:r>
          </w:p>
        </w:tc>
        <w:tc>
          <w:tcPr>
            <w:tcW w:w="1811" w:type="dxa"/>
          </w:tcPr>
          <w:p w14:paraId="791F95E8" w14:textId="77777777" w:rsidR="008B4BEB" w:rsidRDefault="00B17697">
            <w:pPr>
              <w:pStyle w:val="TableParagraph"/>
              <w:rPr>
                <w:sz w:val="21"/>
              </w:rPr>
            </w:pPr>
            <w:r>
              <w:rPr>
                <w:spacing w:val="-4"/>
                <w:sz w:val="21"/>
              </w:rPr>
              <w:t>0.01</w:t>
            </w:r>
          </w:p>
        </w:tc>
        <w:tc>
          <w:tcPr>
            <w:tcW w:w="2306" w:type="dxa"/>
          </w:tcPr>
          <w:p w14:paraId="4BC6EF26" w14:textId="77777777" w:rsidR="008B4BEB" w:rsidRDefault="00B17697">
            <w:pPr>
              <w:pStyle w:val="TableParagraph"/>
              <w:ind w:left="104"/>
              <w:rPr>
                <w:sz w:val="21"/>
              </w:rPr>
            </w:pPr>
            <w:r>
              <w:rPr>
                <w:spacing w:val="-2"/>
                <w:sz w:val="21"/>
              </w:rPr>
              <w:t>0.001</w:t>
            </w:r>
          </w:p>
        </w:tc>
        <w:tc>
          <w:tcPr>
            <w:tcW w:w="1374" w:type="dxa"/>
          </w:tcPr>
          <w:p w14:paraId="29D1670A" w14:textId="77777777" w:rsidR="008B4BEB" w:rsidRDefault="00B17697">
            <w:pPr>
              <w:pStyle w:val="TableParagraph"/>
              <w:ind w:left="103"/>
              <w:rPr>
                <w:sz w:val="21"/>
              </w:rPr>
            </w:pPr>
            <w:r>
              <w:rPr>
                <w:spacing w:val="-10"/>
                <w:sz w:val="21"/>
              </w:rPr>
              <w:t>-</w:t>
            </w:r>
          </w:p>
        </w:tc>
        <w:tc>
          <w:tcPr>
            <w:tcW w:w="990" w:type="dxa"/>
          </w:tcPr>
          <w:p w14:paraId="616AA321" w14:textId="77777777" w:rsidR="008B4BEB" w:rsidRDefault="00B17697">
            <w:pPr>
              <w:pStyle w:val="TableParagraph"/>
              <w:ind w:left="102"/>
              <w:rPr>
                <w:sz w:val="21"/>
              </w:rPr>
            </w:pPr>
            <w:r>
              <w:rPr>
                <w:spacing w:val="-10"/>
                <w:sz w:val="21"/>
              </w:rPr>
              <w:t>-</w:t>
            </w:r>
          </w:p>
        </w:tc>
      </w:tr>
      <w:tr w:rsidR="008B4BEB" w14:paraId="638BF890" w14:textId="77777777">
        <w:trPr>
          <w:trHeight w:val="359"/>
        </w:trPr>
        <w:tc>
          <w:tcPr>
            <w:tcW w:w="2084" w:type="dxa"/>
          </w:tcPr>
          <w:p w14:paraId="68971388" w14:textId="77777777" w:rsidR="008B4BEB" w:rsidRDefault="00B17697">
            <w:pPr>
              <w:pStyle w:val="TableParagraph"/>
              <w:ind w:left="110"/>
              <w:rPr>
                <w:sz w:val="21"/>
              </w:rPr>
            </w:pPr>
            <w:r>
              <w:rPr>
                <w:spacing w:val="-2"/>
                <w:sz w:val="21"/>
              </w:rPr>
              <w:t>Total</w:t>
            </w:r>
          </w:p>
        </w:tc>
        <w:tc>
          <w:tcPr>
            <w:tcW w:w="2075" w:type="dxa"/>
          </w:tcPr>
          <w:p w14:paraId="06D52FBC" w14:textId="77777777" w:rsidR="008B4BEB" w:rsidRDefault="00B17697">
            <w:pPr>
              <w:pStyle w:val="TableParagraph"/>
              <w:rPr>
                <w:sz w:val="21"/>
              </w:rPr>
            </w:pPr>
            <w:r>
              <w:rPr>
                <w:spacing w:val="-5"/>
                <w:sz w:val="21"/>
              </w:rPr>
              <w:t>11</w:t>
            </w:r>
          </w:p>
        </w:tc>
        <w:tc>
          <w:tcPr>
            <w:tcW w:w="1811" w:type="dxa"/>
          </w:tcPr>
          <w:p w14:paraId="3B950548" w14:textId="77777777" w:rsidR="008B4BEB" w:rsidRDefault="00B17697">
            <w:pPr>
              <w:pStyle w:val="TableParagraph"/>
              <w:rPr>
                <w:sz w:val="21"/>
              </w:rPr>
            </w:pPr>
            <w:r>
              <w:rPr>
                <w:spacing w:val="-10"/>
                <w:sz w:val="21"/>
              </w:rPr>
              <w:t>-</w:t>
            </w:r>
          </w:p>
        </w:tc>
        <w:tc>
          <w:tcPr>
            <w:tcW w:w="2306" w:type="dxa"/>
          </w:tcPr>
          <w:p w14:paraId="5EF867A8" w14:textId="77777777" w:rsidR="008B4BEB" w:rsidRDefault="00B17697">
            <w:pPr>
              <w:pStyle w:val="TableParagraph"/>
              <w:ind w:left="104"/>
              <w:rPr>
                <w:sz w:val="21"/>
              </w:rPr>
            </w:pPr>
            <w:r>
              <w:rPr>
                <w:spacing w:val="-10"/>
                <w:sz w:val="21"/>
              </w:rPr>
              <w:t>-</w:t>
            </w:r>
          </w:p>
        </w:tc>
        <w:tc>
          <w:tcPr>
            <w:tcW w:w="1374" w:type="dxa"/>
          </w:tcPr>
          <w:p w14:paraId="7AAD8353" w14:textId="77777777" w:rsidR="008B4BEB" w:rsidRDefault="00B17697">
            <w:pPr>
              <w:pStyle w:val="TableParagraph"/>
              <w:ind w:left="103"/>
              <w:rPr>
                <w:sz w:val="21"/>
              </w:rPr>
            </w:pPr>
            <w:r>
              <w:rPr>
                <w:spacing w:val="-10"/>
                <w:sz w:val="21"/>
              </w:rPr>
              <w:t>-</w:t>
            </w:r>
          </w:p>
        </w:tc>
        <w:tc>
          <w:tcPr>
            <w:tcW w:w="990" w:type="dxa"/>
          </w:tcPr>
          <w:p w14:paraId="6D940B8C" w14:textId="77777777" w:rsidR="008B4BEB" w:rsidRDefault="00B17697">
            <w:pPr>
              <w:pStyle w:val="TableParagraph"/>
              <w:ind w:left="102"/>
              <w:rPr>
                <w:sz w:val="21"/>
              </w:rPr>
            </w:pPr>
            <w:r>
              <w:rPr>
                <w:spacing w:val="-10"/>
                <w:sz w:val="21"/>
              </w:rPr>
              <w:t>-</w:t>
            </w:r>
          </w:p>
        </w:tc>
      </w:tr>
      <w:tr w:rsidR="008B4BEB" w14:paraId="6C74BE47" w14:textId="77777777">
        <w:trPr>
          <w:trHeight w:val="364"/>
        </w:trPr>
        <w:tc>
          <w:tcPr>
            <w:tcW w:w="2084" w:type="dxa"/>
          </w:tcPr>
          <w:p w14:paraId="0BCB8C26" w14:textId="77777777" w:rsidR="008B4BEB" w:rsidRDefault="00B17697">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1ACC4D7F" w14:textId="77777777" w:rsidR="008B4BEB" w:rsidRDefault="00B17697">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2"/>
                <w:position w:val="2"/>
                <w:sz w:val="21"/>
              </w:rPr>
              <w:t xml:space="preserve"> 0.363)</w:t>
            </w:r>
          </w:p>
        </w:tc>
        <w:tc>
          <w:tcPr>
            <w:tcW w:w="1811" w:type="dxa"/>
          </w:tcPr>
          <w:p w14:paraId="2AC5C3C0" w14:textId="77777777" w:rsidR="008B4BEB" w:rsidRDefault="00B17697">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2"/>
                <w:position w:val="2"/>
                <w:sz w:val="21"/>
              </w:rPr>
              <w:t xml:space="preserve"> 0.324)</w:t>
            </w:r>
          </w:p>
        </w:tc>
        <w:tc>
          <w:tcPr>
            <w:tcW w:w="2306" w:type="dxa"/>
          </w:tcPr>
          <w:p w14:paraId="7FF36294" w14:textId="77777777" w:rsidR="008B4BEB" w:rsidRDefault="00B17697">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=0.32)</w:t>
            </w:r>
          </w:p>
        </w:tc>
        <w:tc>
          <w:tcPr>
            <w:tcW w:w="1374" w:type="dxa"/>
          </w:tcPr>
          <w:p w14:paraId="3719D30F" w14:textId="77777777" w:rsidR="008B4BEB" w:rsidRDefault="00B17697">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w:t>
            </w:r>
            <w:r w:rsidR="00A26518">
              <w:rPr>
                <w:spacing w:val="-2"/>
                <w:position w:val="2"/>
                <w:sz w:val="21"/>
              </w:rPr>
              <w:t xml:space="preserve"> </w:t>
            </w:r>
            <w:r>
              <w:rPr>
                <w:spacing w:val="-2"/>
                <w:position w:val="2"/>
                <w:sz w:val="21"/>
              </w:rPr>
              <w:t>0.207)</w:t>
            </w:r>
          </w:p>
        </w:tc>
        <w:tc>
          <w:tcPr>
            <w:tcW w:w="990" w:type="dxa"/>
          </w:tcPr>
          <w:p w14:paraId="74C2B3B3" w14:textId="77777777" w:rsidR="008B4BEB" w:rsidRDefault="008B4BEB">
            <w:pPr>
              <w:pStyle w:val="TableParagraph"/>
              <w:spacing w:line="240" w:lineRule="auto"/>
              <w:ind w:left="0"/>
              <w:rPr>
                <w:sz w:val="20"/>
              </w:rPr>
            </w:pPr>
          </w:p>
        </w:tc>
      </w:tr>
      <w:tr w:rsidR="008B4BEB" w14:paraId="0F23EACD" w14:textId="77777777">
        <w:trPr>
          <w:trHeight w:val="360"/>
        </w:trPr>
        <w:tc>
          <w:tcPr>
            <w:tcW w:w="10640" w:type="dxa"/>
            <w:gridSpan w:val="6"/>
          </w:tcPr>
          <w:p w14:paraId="55B4AB7E" w14:textId="77777777" w:rsidR="008B4BEB" w:rsidRDefault="00B17697">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68ED7386" w14:textId="77777777">
        <w:trPr>
          <w:trHeight w:val="364"/>
        </w:trPr>
        <w:tc>
          <w:tcPr>
            <w:tcW w:w="10640" w:type="dxa"/>
            <w:gridSpan w:val="6"/>
          </w:tcPr>
          <w:p w14:paraId="6FF36EC5" w14:textId="77777777" w:rsidR="008B4BEB" w:rsidRDefault="00B17697">
            <w:pPr>
              <w:pStyle w:val="TableParagraph"/>
              <w:ind w:left="162"/>
              <w:rPr>
                <w:sz w:val="21"/>
              </w:rPr>
            </w:pPr>
            <w:r>
              <w:rPr>
                <w:sz w:val="21"/>
              </w:rPr>
              <w:t>CD</w:t>
            </w:r>
            <w:r>
              <w:rPr>
                <w:spacing w:val="-2"/>
                <w:sz w:val="21"/>
              </w:rPr>
              <w:t xml:space="preserve"> </w:t>
            </w:r>
            <w:r>
              <w:rPr>
                <w:sz w:val="21"/>
              </w:rPr>
              <w:t>(0.01)</w:t>
            </w:r>
            <w:r>
              <w:rPr>
                <w:spacing w:val="-1"/>
                <w:sz w:val="21"/>
              </w:rPr>
              <w:t xml:space="preserve"> </w:t>
            </w:r>
            <w:r>
              <w:rPr>
                <w:sz w:val="21"/>
              </w:rPr>
              <w:t>= 0.096</w:t>
            </w:r>
            <w:r>
              <w:rPr>
                <w:spacing w:val="-2"/>
                <w:sz w:val="21"/>
              </w:rPr>
              <w:t xml:space="preserve"> </w:t>
            </w:r>
            <w:r>
              <w:rPr>
                <w:sz w:val="21"/>
              </w:rPr>
              <w:t>CD</w:t>
            </w:r>
            <w:r>
              <w:rPr>
                <w:spacing w:val="-6"/>
                <w:sz w:val="21"/>
              </w:rPr>
              <w:t xml:space="preserve"> </w:t>
            </w:r>
            <w:r>
              <w:rPr>
                <w:sz w:val="21"/>
              </w:rPr>
              <w:t>(0.05)</w:t>
            </w:r>
            <w:r>
              <w:rPr>
                <w:spacing w:val="-5"/>
                <w:sz w:val="21"/>
              </w:rPr>
              <w:t xml:space="preserve"> </w:t>
            </w:r>
            <w:r>
              <w:rPr>
                <w:spacing w:val="-2"/>
                <w:sz w:val="21"/>
              </w:rPr>
              <w:t>=0.066</w:t>
            </w:r>
          </w:p>
        </w:tc>
      </w:tr>
    </w:tbl>
    <w:p w14:paraId="7875D489" w14:textId="77777777" w:rsidR="008B4BEB" w:rsidRDefault="008B4BEB">
      <w:pPr>
        <w:pStyle w:val="BodyText"/>
        <w:spacing w:before="65"/>
        <w:rPr>
          <w:sz w:val="20"/>
        </w:rPr>
      </w:pPr>
    </w:p>
    <w:tbl>
      <w:tblPr>
        <w:tblW w:w="0" w:type="auto"/>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2075"/>
        <w:gridCol w:w="1811"/>
        <w:gridCol w:w="2306"/>
        <w:gridCol w:w="1374"/>
        <w:gridCol w:w="990"/>
      </w:tblGrid>
      <w:tr w:rsidR="008B4BEB" w14:paraId="2E5D8209" w14:textId="77777777">
        <w:trPr>
          <w:trHeight w:val="364"/>
        </w:trPr>
        <w:tc>
          <w:tcPr>
            <w:tcW w:w="10640" w:type="dxa"/>
            <w:gridSpan w:val="6"/>
          </w:tcPr>
          <w:p w14:paraId="5B678B72" w14:textId="617C9F6C" w:rsidR="008B4BEB" w:rsidRDefault="00B17697">
            <w:pPr>
              <w:pStyle w:val="TableParagraph"/>
              <w:spacing w:line="237" w:lineRule="exact"/>
              <w:ind w:left="13"/>
              <w:jc w:val="center"/>
              <w:rPr>
                <w:b/>
                <w:sz w:val="21"/>
              </w:rPr>
            </w:pPr>
            <w:r>
              <w:rPr>
                <w:b/>
                <w:sz w:val="21"/>
              </w:rPr>
              <w:t>Table</w:t>
            </w:r>
            <w:r>
              <w:rPr>
                <w:b/>
                <w:spacing w:val="-4"/>
                <w:sz w:val="21"/>
              </w:rPr>
              <w:t xml:space="preserve"> </w:t>
            </w:r>
            <w:r w:rsidR="005F317D">
              <w:rPr>
                <w:b/>
                <w:sz w:val="21"/>
              </w:rPr>
              <w:t>2.</w:t>
            </w:r>
            <w:r w:rsidR="00936294">
              <w:rPr>
                <w:b/>
                <w:sz w:val="21"/>
              </w:rPr>
              <w:t xml:space="preserve"> </w:t>
            </w:r>
            <w:r w:rsidR="005D2BE5">
              <w:rPr>
                <w:b/>
                <w:sz w:val="21"/>
              </w:rPr>
              <w:t>F. Analysis</w:t>
            </w:r>
            <w:r>
              <w:rPr>
                <w:b/>
                <w:spacing w:val="-6"/>
                <w:sz w:val="21"/>
              </w:rPr>
              <w:t xml:space="preserve"> </w:t>
            </w:r>
            <w:r>
              <w:rPr>
                <w:b/>
                <w:sz w:val="21"/>
              </w:rPr>
              <w:t>for</w:t>
            </w:r>
            <w:r>
              <w:rPr>
                <w:b/>
                <w:spacing w:val="-3"/>
                <w:sz w:val="21"/>
              </w:rPr>
              <w:t xml:space="preserve"> </w:t>
            </w:r>
            <w:r w:rsidR="00DB3D26" w:rsidRPr="00DB3D26">
              <w:rPr>
                <w:b/>
                <w:spacing w:val="-2"/>
                <w:sz w:val="21"/>
                <w:highlight w:val="yellow"/>
              </w:rPr>
              <w:t>Total Yield</w:t>
            </w:r>
          </w:p>
        </w:tc>
      </w:tr>
      <w:tr w:rsidR="008B4BEB" w14:paraId="6E4A9B70" w14:textId="77777777">
        <w:trPr>
          <w:trHeight w:val="359"/>
        </w:trPr>
        <w:tc>
          <w:tcPr>
            <w:tcW w:w="2084" w:type="dxa"/>
          </w:tcPr>
          <w:p w14:paraId="54526324" w14:textId="77777777" w:rsidR="008B4BEB" w:rsidRPr="00115BCF" w:rsidRDefault="00B17697">
            <w:pPr>
              <w:pStyle w:val="TableParagraph"/>
              <w:ind w:left="110"/>
              <w:rPr>
                <w:b/>
                <w:bCs/>
                <w:sz w:val="21"/>
              </w:rPr>
            </w:pPr>
            <w:r w:rsidRPr="00115BCF">
              <w:rPr>
                <w:b/>
                <w:bCs/>
                <w:sz w:val="21"/>
              </w:rPr>
              <w:t>Source</w:t>
            </w:r>
            <w:r w:rsidRPr="00115BCF">
              <w:rPr>
                <w:b/>
                <w:bCs/>
                <w:spacing w:val="-4"/>
                <w:sz w:val="21"/>
              </w:rPr>
              <w:t xml:space="preserve"> </w:t>
            </w:r>
            <w:r w:rsidRPr="00115BCF">
              <w:rPr>
                <w:b/>
                <w:bCs/>
                <w:sz w:val="21"/>
              </w:rPr>
              <w:t>of</w:t>
            </w:r>
            <w:r w:rsidRPr="00115BCF">
              <w:rPr>
                <w:b/>
                <w:bCs/>
                <w:spacing w:val="-7"/>
                <w:sz w:val="21"/>
              </w:rPr>
              <w:t xml:space="preserve"> </w:t>
            </w:r>
            <w:r w:rsidRPr="00115BCF">
              <w:rPr>
                <w:b/>
                <w:bCs/>
                <w:spacing w:val="-2"/>
                <w:sz w:val="21"/>
              </w:rPr>
              <w:t>Variation</w:t>
            </w:r>
          </w:p>
        </w:tc>
        <w:tc>
          <w:tcPr>
            <w:tcW w:w="2075" w:type="dxa"/>
          </w:tcPr>
          <w:p w14:paraId="77B24E0A" w14:textId="77777777" w:rsidR="008B4BEB" w:rsidRPr="00115BCF" w:rsidRDefault="00B17697">
            <w:pPr>
              <w:pStyle w:val="TableParagraph"/>
              <w:rPr>
                <w:b/>
                <w:bCs/>
                <w:sz w:val="21"/>
              </w:rPr>
            </w:pPr>
            <w:r w:rsidRPr="00115BCF">
              <w:rPr>
                <w:b/>
                <w:bCs/>
                <w:sz w:val="21"/>
              </w:rPr>
              <w:t>Degree</w:t>
            </w:r>
            <w:r w:rsidRPr="00115BCF">
              <w:rPr>
                <w:b/>
                <w:bCs/>
                <w:spacing w:val="-4"/>
                <w:sz w:val="21"/>
              </w:rPr>
              <w:t xml:space="preserve"> </w:t>
            </w:r>
            <w:r w:rsidRPr="00115BCF">
              <w:rPr>
                <w:b/>
                <w:bCs/>
                <w:sz w:val="21"/>
              </w:rPr>
              <w:t>of</w:t>
            </w:r>
            <w:r w:rsidRPr="00115BCF">
              <w:rPr>
                <w:b/>
                <w:bCs/>
                <w:spacing w:val="-7"/>
                <w:sz w:val="21"/>
              </w:rPr>
              <w:t xml:space="preserve"> </w:t>
            </w:r>
            <w:r w:rsidRPr="00115BCF">
              <w:rPr>
                <w:b/>
                <w:bCs/>
                <w:spacing w:val="-2"/>
                <w:sz w:val="21"/>
              </w:rPr>
              <w:t>freedom</w:t>
            </w:r>
          </w:p>
        </w:tc>
        <w:tc>
          <w:tcPr>
            <w:tcW w:w="1811" w:type="dxa"/>
          </w:tcPr>
          <w:p w14:paraId="0E68E067" w14:textId="77777777" w:rsidR="008B4BEB" w:rsidRPr="00115BCF" w:rsidRDefault="00B17697">
            <w:pPr>
              <w:pStyle w:val="TableParagraph"/>
              <w:rPr>
                <w:b/>
                <w:bCs/>
                <w:sz w:val="21"/>
              </w:rPr>
            </w:pPr>
            <w:r w:rsidRPr="00115BCF">
              <w:rPr>
                <w:b/>
                <w:bCs/>
                <w:sz w:val="21"/>
              </w:rPr>
              <w:t>Sum</w:t>
            </w:r>
            <w:r w:rsidRPr="00115BCF">
              <w:rPr>
                <w:b/>
                <w:bCs/>
                <w:spacing w:val="-3"/>
                <w:sz w:val="21"/>
              </w:rPr>
              <w:t xml:space="preserve"> </w:t>
            </w:r>
            <w:r w:rsidRPr="00115BCF">
              <w:rPr>
                <w:b/>
                <w:bCs/>
                <w:sz w:val="21"/>
              </w:rPr>
              <w:t>of</w:t>
            </w:r>
            <w:r w:rsidRPr="00115BCF">
              <w:rPr>
                <w:b/>
                <w:bCs/>
                <w:spacing w:val="-4"/>
                <w:sz w:val="21"/>
              </w:rPr>
              <w:t xml:space="preserve"> </w:t>
            </w:r>
            <w:r w:rsidRPr="00115BCF">
              <w:rPr>
                <w:b/>
                <w:bCs/>
                <w:spacing w:val="-2"/>
                <w:sz w:val="21"/>
              </w:rPr>
              <w:t>Squares</w:t>
            </w:r>
          </w:p>
        </w:tc>
        <w:tc>
          <w:tcPr>
            <w:tcW w:w="2306" w:type="dxa"/>
          </w:tcPr>
          <w:p w14:paraId="6875922D" w14:textId="77777777" w:rsidR="008B4BEB" w:rsidRPr="00115BCF" w:rsidRDefault="00B17697">
            <w:pPr>
              <w:pStyle w:val="TableParagraph"/>
              <w:ind w:left="104"/>
              <w:rPr>
                <w:b/>
                <w:bCs/>
                <w:sz w:val="21"/>
              </w:rPr>
            </w:pPr>
            <w:r w:rsidRPr="00115BCF">
              <w:rPr>
                <w:b/>
                <w:bCs/>
                <w:sz w:val="21"/>
              </w:rPr>
              <w:t>Mean</w:t>
            </w:r>
            <w:r w:rsidRPr="00115BCF">
              <w:rPr>
                <w:b/>
                <w:bCs/>
                <w:spacing w:val="-7"/>
                <w:sz w:val="21"/>
              </w:rPr>
              <w:t xml:space="preserve"> </w:t>
            </w:r>
            <w:r w:rsidRPr="00115BCF">
              <w:rPr>
                <w:b/>
                <w:bCs/>
                <w:sz w:val="21"/>
              </w:rPr>
              <w:t>Sum</w:t>
            </w:r>
            <w:r w:rsidRPr="00115BCF">
              <w:rPr>
                <w:b/>
                <w:bCs/>
                <w:spacing w:val="-3"/>
                <w:sz w:val="21"/>
              </w:rPr>
              <w:t xml:space="preserve"> </w:t>
            </w:r>
            <w:r w:rsidRPr="00115BCF">
              <w:rPr>
                <w:b/>
                <w:bCs/>
                <w:sz w:val="21"/>
              </w:rPr>
              <w:t>of</w:t>
            </w:r>
            <w:r w:rsidRPr="00115BCF">
              <w:rPr>
                <w:b/>
                <w:bCs/>
                <w:spacing w:val="-4"/>
                <w:sz w:val="21"/>
              </w:rPr>
              <w:t xml:space="preserve"> </w:t>
            </w:r>
            <w:r w:rsidRPr="00115BCF">
              <w:rPr>
                <w:b/>
                <w:bCs/>
                <w:spacing w:val="-2"/>
                <w:sz w:val="21"/>
              </w:rPr>
              <w:t>Squares</w:t>
            </w:r>
          </w:p>
        </w:tc>
        <w:tc>
          <w:tcPr>
            <w:tcW w:w="1374" w:type="dxa"/>
          </w:tcPr>
          <w:p w14:paraId="0175C27C" w14:textId="77777777" w:rsidR="008B4BEB" w:rsidRPr="00115BCF" w:rsidRDefault="00B17697">
            <w:pPr>
              <w:pStyle w:val="TableParagraph"/>
              <w:ind w:left="103"/>
              <w:rPr>
                <w:b/>
                <w:bCs/>
                <w:sz w:val="21"/>
              </w:rPr>
            </w:pPr>
            <w:r w:rsidRPr="00115BCF">
              <w:rPr>
                <w:b/>
                <w:bCs/>
                <w:sz w:val="21"/>
              </w:rPr>
              <w:t>F.</w:t>
            </w:r>
            <w:r w:rsidRPr="00115BCF">
              <w:rPr>
                <w:b/>
                <w:bCs/>
                <w:spacing w:val="-3"/>
                <w:sz w:val="21"/>
              </w:rPr>
              <w:t xml:space="preserve"> </w:t>
            </w:r>
            <w:r w:rsidRPr="00115BCF">
              <w:rPr>
                <w:b/>
                <w:bCs/>
                <w:spacing w:val="-5"/>
                <w:sz w:val="21"/>
              </w:rPr>
              <w:t>Cal</w:t>
            </w:r>
          </w:p>
        </w:tc>
        <w:tc>
          <w:tcPr>
            <w:tcW w:w="990" w:type="dxa"/>
          </w:tcPr>
          <w:p w14:paraId="1DB2C55F" w14:textId="77777777" w:rsidR="008B4BEB" w:rsidRPr="00115BCF" w:rsidRDefault="00B17697">
            <w:pPr>
              <w:pStyle w:val="TableParagraph"/>
              <w:ind w:left="102"/>
              <w:rPr>
                <w:b/>
                <w:bCs/>
                <w:sz w:val="21"/>
              </w:rPr>
            </w:pPr>
            <w:r w:rsidRPr="00115BCF">
              <w:rPr>
                <w:b/>
                <w:bCs/>
                <w:sz w:val="21"/>
              </w:rPr>
              <w:t>F.</w:t>
            </w:r>
            <w:r w:rsidRPr="00115BCF">
              <w:rPr>
                <w:b/>
                <w:bCs/>
                <w:spacing w:val="-3"/>
                <w:sz w:val="21"/>
              </w:rPr>
              <w:t xml:space="preserve"> </w:t>
            </w:r>
            <w:r w:rsidRPr="00115BCF">
              <w:rPr>
                <w:b/>
                <w:bCs/>
                <w:spacing w:val="-5"/>
                <w:sz w:val="21"/>
              </w:rPr>
              <w:t>Tab</w:t>
            </w:r>
          </w:p>
        </w:tc>
      </w:tr>
      <w:tr w:rsidR="008B4BEB" w14:paraId="2182E316" w14:textId="77777777">
        <w:trPr>
          <w:trHeight w:val="364"/>
        </w:trPr>
        <w:tc>
          <w:tcPr>
            <w:tcW w:w="2084" w:type="dxa"/>
          </w:tcPr>
          <w:p w14:paraId="3F39F96F" w14:textId="77777777" w:rsidR="008B4BEB" w:rsidRDefault="00B17697">
            <w:pPr>
              <w:pStyle w:val="TableParagraph"/>
              <w:spacing w:line="233" w:lineRule="exact"/>
              <w:ind w:left="110"/>
              <w:rPr>
                <w:sz w:val="21"/>
              </w:rPr>
            </w:pPr>
            <w:r>
              <w:rPr>
                <w:spacing w:val="-2"/>
                <w:sz w:val="21"/>
              </w:rPr>
              <w:t>Treatments</w:t>
            </w:r>
          </w:p>
        </w:tc>
        <w:tc>
          <w:tcPr>
            <w:tcW w:w="2075" w:type="dxa"/>
          </w:tcPr>
          <w:p w14:paraId="2E22DC2F" w14:textId="77777777" w:rsidR="008B4BEB" w:rsidRDefault="00B17697">
            <w:pPr>
              <w:pStyle w:val="TableParagraph"/>
              <w:spacing w:line="233" w:lineRule="exact"/>
              <w:rPr>
                <w:sz w:val="21"/>
              </w:rPr>
            </w:pPr>
            <w:r>
              <w:rPr>
                <w:sz w:val="21"/>
              </w:rPr>
              <w:t>n-1</w:t>
            </w:r>
            <w:r>
              <w:rPr>
                <w:spacing w:val="-2"/>
                <w:sz w:val="21"/>
              </w:rPr>
              <w:t xml:space="preserve"> </w:t>
            </w:r>
            <w:r>
              <w:rPr>
                <w:sz w:val="21"/>
              </w:rPr>
              <w:t>(4-</w:t>
            </w:r>
            <w:r>
              <w:rPr>
                <w:spacing w:val="-4"/>
                <w:sz w:val="21"/>
              </w:rPr>
              <w:t>1=3)</w:t>
            </w:r>
          </w:p>
        </w:tc>
        <w:tc>
          <w:tcPr>
            <w:tcW w:w="1811" w:type="dxa"/>
          </w:tcPr>
          <w:p w14:paraId="0A65CE25" w14:textId="77777777" w:rsidR="008B4BEB" w:rsidRDefault="00B17697">
            <w:pPr>
              <w:pStyle w:val="TableParagraph"/>
              <w:spacing w:line="233" w:lineRule="exact"/>
              <w:rPr>
                <w:sz w:val="21"/>
              </w:rPr>
            </w:pPr>
            <w:r>
              <w:rPr>
                <w:spacing w:val="-4"/>
                <w:sz w:val="21"/>
              </w:rPr>
              <w:t>37.0</w:t>
            </w:r>
          </w:p>
        </w:tc>
        <w:tc>
          <w:tcPr>
            <w:tcW w:w="2306" w:type="dxa"/>
          </w:tcPr>
          <w:p w14:paraId="7EA21776" w14:textId="77777777" w:rsidR="008B4BEB" w:rsidRDefault="00B17697">
            <w:pPr>
              <w:pStyle w:val="TableParagraph"/>
              <w:spacing w:line="233" w:lineRule="exact"/>
              <w:ind w:left="104"/>
              <w:rPr>
                <w:sz w:val="21"/>
              </w:rPr>
            </w:pPr>
            <w:r>
              <w:rPr>
                <w:spacing w:val="-2"/>
                <w:sz w:val="21"/>
              </w:rPr>
              <w:t>123.3</w:t>
            </w:r>
          </w:p>
        </w:tc>
        <w:tc>
          <w:tcPr>
            <w:tcW w:w="1374" w:type="dxa"/>
          </w:tcPr>
          <w:p w14:paraId="2B6B08A6" w14:textId="77777777" w:rsidR="008B4BEB" w:rsidRDefault="00B17697">
            <w:pPr>
              <w:pStyle w:val="TableParagraph"/>
              <w:spacing w:line="233" w:lineRule="exact"/>
              <w:ind w:left="103"/>
              <w:rPr>
                <w:sz w:val="21"/>
              </w:rPr>
            </w:pPr>
            <w:r>
              <w:rPr>
                <w:spacing w:val="-2"/>
                <w:sz w:val="21"/>
              </w:rPr>
              <w:t>16.44</w:t>
            </w:r>
          </w:p>
        </w:tc>
        <w:tc>
          <w:tcPr>
            <w:tcW w:w="990" w:type="dxa"/>
          </w:tcPr>
          <w:p w14:paraId="443788AB" w14:textId="77777777" w:rsidR="008B4BEB" w:rsidRDefault="00B17697">
            <w:pPr>
              <w:pStyle w:val="TableParagraph"/>
              <w:spacing w:line="233" w:lineRule="exact"/>
              <w:ind w:left="102"/>
              <w:rPr>
                <w:sz w:val="21"/>
              </w:rPr>
            </w:pPr>
            <w:r>
              <w:rPr>
                <w:spacing w:val="-4"/>
                <w:sz w:val="21"/>
              </w:rPr>
              <w:t>4.07</w:t>
            </w:r>
          </w:p>
        </w:tc>
      </w:tr>
      <w:tr w:rsidR="008B4BEB" w14:paraId="4452C26F" w14:textId="77777777">
        <w:trPr>
          <w:trHeight w:val="359"/>
        </w:trPr>
        <w:tc>
          <w:tcPr>
            <w:tcW w:w="2084" w:type="dxa"/>
          </w:tcPr>
          <w:p w14:paraId="354E8A1A" w14:textId="77777777" w:rsidR="008B4BEB" w:rsidRDefault="00B17697">
            <w:pPr>
              <w:pStyle w:val="TableParagraph"/>
              <w:ind w:left="110"/>
              <w:rPr>
                <w:sz w:val="21"/>
              </w:rPr>
            </w:pPr>
            <w:r>
              <w:rPr>
                <w:spacing w:val="-2"/>
                <w:sz w:val="21"/>
              </w:rPr>
              <w:t>Error</w:t>
            </w:r>
          </w:p>
        </w:tc>
        <w:tc>
          <w:tcPr>
            <w:tcW w:w="2075" w:type="dxa"/>
          </w:tcPr>
          <w:p w14:paraId="2114C962" w14:textId="77777777" w:rsidR="008B4BEB" w:rsidRDefault="00B17697">
            <w:pPr>
              <w:pStyle w:val="TableParagraph"/>
              <w:rPr>
                <w:sz w:val="21"/>
              </w:rPr>
            </w:pPr>
            <w:r>
              <w:rPr>
                <w:spacing w:val="-10"/>
                <w:sz w:val="21"/>
              </w:rPr>
              <w:t>8</w:t>
            </w:r>
          </w:p>
        </w:tc>
        <w:tc>
          <w:tcPr>
            <w:tcW w:w="1811" w:type="dxa"/>
          </w:tcPr>
          <w:p w14:paraId="357E8873" w14:textId="77777777" w:rsidR="008B4BEB" w:rsidRDefault="00B17697">
            <w:pPr>
              <w:pStyle w:val="TableParagraph"/>
              <w:rPr>
                <w:sz w:val="21"/>
              </w:rPr>
            </w:pPr>
            <w:r>
              <w:rPr>
                <w:spacing w:val="-5"/>
                <w:sz w:val="21"/>
              </w:rPr>
              <w:t>6.0</w:t>
            </w:r>
          </w:p>
        </w:tc>
        <w:tc>
          <w:tcPr>
            <w:tcW w:w="2306" w:type="dxa"/>
          </w:tcPr>
          <w:p w14:paraId="52456111" w14:textId="77777777" w:rsidR="008B4BEB" w:rsidRDefault="00B17697">
            <w:pPr>
              <w:pStyle w:val="TableParagraph"/>
              <w:ind w:left="104"/>
              <w:rPr>
                <w:sz w:val="21"/>
              </w:rPr>
            </w:pPr>
            <w:r>
              <w:rPr>
                <w:spacing w:val="-5"/>
                <w:sz w:val="21"/>
              </w:rPr>
              <w:t>7.5</w:t>
            </w:r>
          </w:p>
        </w:tc>
        <w:tc>
          <w:tcPr>
            <w:tcW w:w="1374" w:type="dxa"/>
          </w:tcPr>
          <w:p w14:paraId="4AA9B958" w14:textId="77777777" w:rsidR="008B4BEB" w:rsidRDefault="008B4BEB">
            <w:pPr>
              <w:pStyle w:val="TableParagraph"/>
              <w:spacing w:line="240" w:lineRule="auto"/>
              <w:ind w:left="0"/>
              <w:rPr>
                <w:sz w:val="20"/>
              </w:rPr>
            </w:pPr>
          </w:p>
        </w:tc>
        <w:tc>
          <w:tcPr>
            <w:tcW w:w="990" w:type="dxa"/>
          </w:tcPr>
          <w:p w14:paraId="6C383B95" w14:textId="77777777" w:rsidR="008B4BEB" w:rsidRDefault="008B4BEB">
            <w:pPr>
              <w:pStyle w:val="TableParagraph"/>
              <w:spacing w:line="240" w:lineRule="auto"/>
              <w:ind w:left="0"/>
              <w:rPr>
                <w:sz w:val="20"/>
              </w:rPr>
            </w:pPr>
          </w:p>
        </w:tc>
      </w:tr>
      <w:tr w:rsidR="008B4BEB" w14:paraId="3CDCF354" w14:textId="77777777">
        <w:trPr>
          <w:trHeight w:val="364"/>
        </w:trPr>
        <w:tc>
          <w:tcPr>
            <w:tcW w:w="2084" w:type="dxa"/>
          </w:tcPr>
          <w:p w14:paraId="35F9E72E" w14:textId="77777777" w:rsidR="008B4BEB" w:rsidRDefault="00B17697">
            <w:pPr>
              <w:pStyle w:val="TableParagraph"/>
              <w:ind w:left="110"/>
              <w:rPr>
                <w:sz w:val="21"/>
              </w:rPr>
            </w:pPr>
            <w:r>
              <w:rPr>
                <w:spacing w:val="-2"/>
                <w:sz w:val="21"/>
              </w:rPr>
              <w:t>Total</w:t>
            </w:r>
          </w:p>
        </w:tc>
        <w:tc>
          <w:tcPr>
            <w:tcW w:w="2075" w:type="dxa"/>
          </w:tcPr>
          <w:p w14:paraId="4F2694CB" w14:textId="77777777" w:rsidR="008B4BEB" w:rsidRDefault="00B17697">
            <w:pPr>
              <w:pStyle w:val="TableParagraph"/>
              <w:rPr>
                <w:sz w:val="21"/>
              </w:rPr>
            </w:pPr>
            <w:r>
              <w:rPr>
                <w:spacing w:val="-5"/>
                <w:sz w:val="21"/>
              </w:rPr>
              <w:t>11</w:t>
            </w:r>
          </w:p>
        </w:tc>
        <w:tc>
          <w:tcPr>
            <w:tcW w:w="1811" w:type="dxa"/>
          </w:tcPr>
          <w:p w14:paraId="16271BB8" w14:textId="77777777" w:rsidR="008B4BEB" w:rsidRDefault="00B17697">
            <w:pPr>
              <w:pStyle w:val="TableParagraph"/>
              <w:rPr>
                <w:sz w:val="21"/>
              </w:rPr>
            </w:pPr>
            <w:r>
              <w:rPr>
                <w:spacing w:val="-10"/>
                <w:sz w:val="21"/>
              </w:rPr>
              <w:t>-</w:t>
            </w:r>
          </w:p>
        </w:tc>
        <w:tc>
          <w:tcPr>
            <w:tcW w:w="2306" w:type="dxa"/>
          </w:tcPr>
          <w:p w14:paraId="755F31DD" w14:textId="77777777" w:rsidR="008B4BEB" w:rsidRDefault="00B17697">
            <w:pPr>
              <w:pStyle w:val="TableParagraph"/>
              <w:ind w:left="104"/>
              <w:rPr>
                <w:sz w:val="21"/>
              </w:rPr>
            </w:pPr>
            <w:r>
              <w:rPr>
                <w:spacing w:val="-10"/>
                <w:sz w:val="21"/>
              </w:rPr>
              <w:t>-</w:t>
            </w:r>
          </w:p>
        </w:tc>
        <w:tc>
          <w:tcPr>
            <w:tcW w:w="1374" w:type="dxa"/>
          </w:tcPr>
          <w:p w14:paraId="6008EB30" w14:textId="77777777" w:rsidR="008B4BEB" w:rsidRDefault="00B17697">
            <w:pPr>
              <w:pStyle w:val="TableParagraph"/>
              <w:ind w:left="103"/>
              <w:rPr>
                <w:sz w:val="21"/>
              </w:rPr>
            </w:pPr>
            <w:r>
              <w:rPr>
                <w:spacing w:val="-10"/>
                <w:sz w:val="21"/>
              </w:rPr>
              <w:t>-</w:t>
            </w:r>
          </w:p>
        </w:tc>
        <w:tc>
          <w:tcPr>
            <w:tcW w:w="990" w:type="dxa"/>
          </w:tcPr>
          <w:p w14:paraId="51336CAC" w14:textId="77777777" w:rsidR="008B4BEB" w:rsidRDefault="00B17697">
            <w:pPr>
              <w:pStyle w:val="TableParagraph"/>
              <w:ind w:left="102"/>
              <w:rPr>
                <w:sz w:val="21"/>
              </w:rPr>
            </w:pPr>
            <w:r>
              <w:rPr>
                <w:spacing w:val="-10"/>
                <w:sz w:val="21"/>
              </w:rPr>
              <w:t>-</w:t>
            </w:r>
          </w:p>
        </w:tc>
      </w:tr>
      <w:tr w:rsidR="008B4BEB" w14:paraId="7BA48CCE" w14:textId="77777777">
        <w:trPr>
          <w:trHeight w:val="359"/>
        </w:trPr>
        <w:tc>
          <w:tcPr>
            <w:tcW w:w="2084" w:type="dxa"/>
          </w:tcPr>
          <w:p w14:paraId="036FA620" w14:textId="77777777" w:rsidR="008B4BEB" w:rsidRDefault="00B17697">
            <w:pPr>
              <w:pStyle w:val="TableParagraph"/>
              <w:ind w:left="110"/>
              <w:rPr>
                <w:sz w:val="21"/>
              </w:rPr>
            </w:pPr>
            <w:r>
              <w:rPr>
                <w:sz w:val="21"/>
              </w:rPr>
              <w:t>Treatment</w:t>
            </w:r>
            <w:r>
              <w:rPr>
                <w:spacing w:val="-12"/>
                <w:sz w:val="21"/>
              </w:rPr>
              <w:t xml:space="preserve"> </w:t>
            </w:r>
            <w:r>
              <w:rPr>
                <w:spacing w:val="-2"/>
                <w:sz w:val="21"/>
              </w:rPr>
              <w:t>Average</w:t>
            </w:r>
          </w:p>
        </w:tc>
        <w:tc>
          <w:tcPr>
            <w:tcW w:w="2075" w:type="dxa"/>
          </w:tcPr>
          <w:p w14:paraId="6D44CD79" w14:textId="77777777" w:rsidR="008B4BEB" w:rsidRDefault="00B17697">
            <w:pPr>
              <w:pStyle w:val="TableParagraph"/>
              <w:spacing w:line="236" w:lineRule="exact"/>
              <w:ind w:left="163"/>
              <w:rPr>
                <w:position w:val="2"/>
                <w:sz w:val="21"/>
              </w:rPr>
            </w:pPr>
            <w:r>
              <w:rPr>
                <w:position w:val="2"/>
                <w:sz w:val="21"/>
              </w:rPr>
              <w:t>(T</w:t>
            </w:r>
            <w:r>
              <w:rPr>
                <w:sz w:val="14"/>
              </w:rPr>
              <w:t>1</w:t>
            </w:r>
            <w:r>
              <w:rPr>
                <w:spacing w:val="12"/>
                <w:sz w:val="14"/>
              </w:rPr>
              <w:t xml:space="preserve"> </w:t>
            </w:r>
            <w:r>
              <w:rPr>
                <w:position w:val="2"/>
                <w:sz w:val="21"/>
              </w:rPr>
              <w:t>=</w:t>
            </w:r>
            <w:r>
              <w:rPr>
                <w:spacing w:val="-2"/>
                <w:position w:val="2"/>
                <w:sz w:val="21"/>
              </w:rPr>
              <w:t xml:space="preserve"> 21.66)</w:t>
            </w:r>
          </w:p>
        </w:tc>
        <w:tc>
          <w:tcPr>
            <w:tcW w:w="1811" w:type="dxa"/>
          </w:tcPr>
          <w:p w14:paraId="038B8F79" w14:textId="77777777" w:rsidR="008B4BEB" w:rsidRDefault="00B17697">
            <w:pPr>
              <w:pStyle w:val="TableParagraph"/>
              <w:spacing w:line="236" w:lineRule="exact"/>
              <w:rPr>
                <w:position w:val="2"/>
                <w:sz w:val="21"/>
              </w:rPr>
            </w:pPr>
            <w:r>
              <w:rPr>
                <w:position w:val="2"/>
                <w:sz w:val="21"/>
              </w:rPr>
              <w:t>(T</w:t>
            </w:r>
            <w:r>
              <w:rPr>
                <w:sz w:val="14"/>
              </w:rPr>
              <w:t>2</w:t>
            </w:r>
            <w:r>
              <w:rPr>
                <w:spacing w:val="46"/>
                <w:sz w:val="14"/>
              </w:rPr>
              <w:t xml:space="preserve"> </w:t>
            </w:r>
            <w:r>
              <w:rPr>
                <w:position w:val="2"/>
                <w:sz w:val="21"/>
              </w:rPr>
              <w:t>=</w:t>
            </w:r>
            <w:r>
              <w:rPr>
                <w:spacing w:val="-2"/>
                <w:position w:val="2"/>
                <w:sz w:val="21"/>
              </w:rPr>
              <w:t xml:space="preserve"> </w:t>
            </w:r>
            <w:r>
              <w:rPr>
                <w:spacing w:val="-5"/>
                <w:position w:val="2"/>
                <w:sz w:val="21"/>
              </w:rPr>
              <w:t>14)</w:t>
            </w:r>
          </w:p>
        </w:tc>
        <w:tc>
          <w:tcPr>
            <w:tcW w:w="2306" w:type="dxa"/>
          </w:tcPr>
          <w:p w14:paraId="1C0BD9D2" w14:textId="77777777" w:rsidR="008B4BEB" w:rsidRDefault="00B17697">
            <w:pPr>
              <w:pStyle w:val="TableParagraph"/>
              <w:spacing w:line="236" w:lineRule="exact"/>
              <w:ind w:left="104"/>
              <w:rPr>
                <w:position w:val="2"/>
                <w:sz w:val="21"/>
              </w:rPr>
            </w:pPr>
            <w:r>
              <w:rPr>
                <w:position w:val="2"/>
                <w:sz w:val="21"/>
              </w:rPr>
              <w:t>(T</w:t>
            </w:r>
            <w:r>
              <w:rPr>
                <w:sz w:val="14"/>
              </w:rPr>
              <w:t>3</w:t>
            </w:r>
            <w:r>
              <w:rPr>
                <w:spacing w:val="10"/>
                <w:sz w:val="14"/>
              </w:rPr>
              <w:t xml:space="preserve"> </w:t>
            </w:r>
            <w:r>
              <w:rPr>
                <w:spacing w:val="-2"/>
                <w:position w:val="2"/>
                <w:sz w:val="21"/>
              </w:rPr>
              <w:t>=7.66)</w:t>
            </w:r>
          </w:p>
        </w:tc>
        <w:tc>
          <w:tcPr>
            <w:tcW w:w="1374" w:type="dxa"/>
          </w:tcPr>
          <w:p w14:paraId="0DAFFDFF" w14:textId="77777777" w:rsidR="008B4BEB" w:rsidRDefault="00B17697">
            <w:pPr>
              <w:pStyle w:val="TableParagraph"/>
              <w:spacing w:line="236" w:lineRule="exact"/>
              <w:ind w:left="103"/>
              <w:rPr>
                <w:position w:val="2"/>
                <w:sz w:val="21"/>
              </w:rPr>
            </w:pPr>
            <w:r>
              <w:rPr>
                <w:position w:val="2"/>
                <w:sz w:val="21"/>
              </w:rPr>
              <w:t>(T</w:t>
            </w:r>
            <w:r>
              <w:rPr>
                <w:sz w:val="14"/>
              </w:rPr>
              <w:t>4</w:t>
            </w:r>
            <w:r>
              <w:rPr>
                <w:spacing w:val="10"/>
                <w:sz w:val="14"/>
              </w:rPr>
              <w:t xml:space="preserve"> </w:t>
            </w:r>
            <w:r>
              <w:rPr>
                <w:spacing w:val="-2"/>
                <w:position w:val="2"/>
                <w:sz w:val="21"/>
              </w:rPr>
              <w:t>=8.66)</w:t>
            </w:r>
          </w:p>
        </w:tc>
        <w:tc>
          <w:tcPr>
            <w:tcW w:w="990" w:type="dxa"/>
          </w:tcPr>
          <w:p w14:paraId="33AFD5A9" w14:textId="77777777" w:rsidR="008B4BEB" w:rsidRDefault="008B4BEB">
            <w:pPr>
              <w:pStyle w:val="TableParagraph"/>
              <w:spacing w:line="240" w:lineRule="auto"/>
              <w:ind w:left="0"/>
              <w:rPr>
                <w:sz w:val="20"/>
              </w:rPr>
            </w:pPr>
          </w:p>
        </w:tc>
      </w:tr>
      <w:tr w:rsidR="008B4BEB" w14:paraId="0294AA24" w14:textId="77777777">
        <w:trPr>
          <w:trHeight w:val="365"/>
        </w:trPr>
        <w:tc>
          <w:tcPr>
            <w:tcW w:w="10640" w:type="dxa"/>
            <w:gridSpan w:val="6"/>
          </w:tcPr>
          <w:p w14:paraId="72BAC7EC" w14:textId="77777777" w:rsidR="008B4BEB" w:rsidRDefault="00B17697">
            <w:pPr>
              <w:pStyle w:val="TableParagraph"/>
              <w:ind w:left="110"/>
              <w:rPr>
                <w:sz w:val="21"/>
              </w:rPr>
            </w:pPr>
            <w:r>
              <w:rPr>
                <w:sz w:val="21"/>
              </w:rPr>
              <w:t>Treatments</w:t>
            </w:r>
            <w:r>
              <w:rPr>
                <w:spacing w:val="-5"/>
                <w:sz w:val="21"/>
              </w:rPr>
              <w:t xml:space="preserve"> </w:t>
            </w:r>
            <w:r>
              <w:rPr>
                <w:sz w:val="21"/>
              </w:rPr>
              <w:t>found</w:t>
            </w:r>
            <w:r>
              <w:rPr>
                <w:spacing w:val="-7"/>
                <w:sz w:val="21"/>
              </w:rPr>
              <w:t xml:space="preserve"> </w:t>
            </w:r>
            <w:r>
              <w:rPr>
                <w:sz w:val="21"/>
              </w:rPr>
              <w:t>to</w:t>
            </w:r>
            <w:r>
              <w:rPr>
                <w:spacing w:val="-7"/>
                <w:sz w:val="21"/>
              </w:rPr>
              <w:t xml:space="preserve"> </w:t>
            </w:r>
            <w:r>
              <w:rPr>
                <w:sz w:val="21"/>
              </w:rPr>
              <w:t>be</w:t>
            </w:r>
            <w:r>
              <w:rPr>
                <w:spacing w:val="-6"/>
                <w:sz w:val="21"/>
              </w:rPr>
              <w:t xml:space="preserve"> </w:t>
            </w:r>
            <w:r>
              <w:rPr>
                <w:sz w:val="21"/>
              </w:rPr>
              <w:t>significant</w:t>
            </w:r>
            <w:r>
              <w:rPr>
                <w:spacing w:val="-3"/>
                <w:sz w:val="21"/>
              </w:rPr>
              <w:t xml:space="preserve"> </w:t>
            </w:r>
            <w:r>
              <w:rPr>
                <w:sz w:val="21"/>
              </w:rPr>
              <w:t>at</w:t>
            </w:r>
            <w:r>
              <w:rPr>
                <w:spacing w:val="-3"/>
                <w:sz w:val="21"/>
              </w:rPr>
              <w:t xml:space="preserve"> </w:t>
            </w:r>
            <w:r>
              <w:rPr>
                <w:sz w:val="21"/>
              </w:rPr>
              <w:t>1%</w:t>
            </w:r>
            <w:r>
              <w:rPr>
                <w:spacing w:val="-2"/>
                <w:sz w:val="21"/>
              </w:rPr>
              <w:t xml:space="preserve"> </w:t>
            </w:r>
            <w:r>
              <w:rPr>
                <w:sz w:val="21"/>
              </w:rPr>
              <w:t>and</w:t>
            </w:r>
            <w:r>
              <w:rPr>
                <w:spacing w:val="-7"/>
                <w:sz w:val="21"/>
              </w:rPr>
              <w:t xml:space="preserve"> </w:t>
            </w:r>
            <w:r>
              <w:rPr>
                <w:sz w:val="21"/>
              </w:rPr>
              <w:t>5%</w:t>
            </w:r>
            <w:r>
              <w:rPr>
                <w:spacing w:val="-2"/>
                <w:sz w:val="21"/>
              </w:rPr>
              <w:t xml:space="preserve"> </w:t>
            </w:r>
            <w:r>
              <w:rPr>
                <w:sz w:val="21"/>
              </w:rPr>
              <w:t>level</w:t>
            </w:r>
            <w:r>
              <w:rPr>
                <w:spacing w:val="-3"/>
                <w:sz w:val="21"/>
              </w:rPr>
              <w:t xml:space="preserve"> </w:t>
            </w:r>
            <w:r>
              <w:rPr>
                <w:sz w:val="21"/>
              </w:rPr>
              <w:t>of</w:t>
            </w:r>
            <w:r>
              <w:rPr>
                <w:spacing w:val="-1"/>
                <w:sz w:val="21"/>
              </w:rPr>
              <w:t xml:space="preserve"> </w:t>
            </w:r>
            <w:r>
              <w:rPr>
                <w:spacing w:val="-2"/>
                <w:sz w:val="21"/>
              </w:rPr>
              <w:t>Significance</w:t>
            </w:r>
          </w:p>
        </w:tc>
      </w:tr>
      <w:tr w:rsidR="008B4BEB" w14:paraId="3CBFDF6F" w14:textId="77777777">
        <w:trPr>
          <w:trHeight w:val="359"/>
        </w:trPr>
        <w:tc>
          <w:tcPr>
            <w:tcW w:w="10640" w:type="dxa"/>
            <w:gridSpan w:val="6"/>
          </w:tcPr>
          <w:p w14:paraId="1C4FCEDE" w14:textId="77777777" w:rsidR="008B4BEB" w:rsidRDefault="00B17697">
            <w:pPr>
              <w:pStyle w:val="TableParagraph"/>
              <w:ind w:left="162"/>
              <w:rPr>
                <w:sz w:val="21"/>
              </w:rPr>
            </w:pPr>
            <w:r>
              <w:rPr>
                <w:sz w:val="21"/>
              </w:rPr>
              <w:t>CD</w:t>
            </w:r>
            <w:r>
              <w:rPr>
                <w:spacing w:val="-2"/>
                <w:sz w:val="21"/>
              </w:rPr>
              <w:t xml:space="preserve"> </w:t>
            </w:r>
            <w:r>
              <w:rPr>
                <w:sz w:val="21"/>
              </w:rPr>
              <w:t>(0.01)</w:t>
            </w:r>
            <w:r>
              <w:rPr>
                <w:spacing w:val="-2"/>
                <w:sz w:val="21"/>
              </w:rPr>
              <w:t xml:space="preserve"> </w:t>
            </w:r>
            <w:r>
              <w:rPr>
                <w:sz w:val="21"/>
              </w:rPr>
              <w:t>=</w:t>
            </w:r>
            <w:r>
              <w:rPr>
                <w:spacing w:val="-1"/>
                <w:sz w:val="21"/>
              </w:rPr>
              <w:t xml:space="preserve"> </w:t>
            </w:r>
            <w:r>
              <w:rPr>
                <w:sz w:val="21"/>
              </w:rPr>
              <w:t>7.50,</w:t>
            </w:r>
            <w:r>
              <w:rPr>
                <w:spacing w:val="-3"/>
                <w:sz w:val="21"/>
              </w:rPr>
              <w:t xml:space="preserve"> </w:t>
            </w:r>
            <w:r>
              <w:rPr>
                <w:sz w:val="21"/>
              </w:rPr>
              <w:t>CD</w:t>
            </w:r>
            <w:r>
              <w:rPr>
                <w:spacing w:val="-2"/>
                <w:sz w:val="21"/>
              </w:rPr>
              <w:t xml:space="preserve"> </w:t>
            </w:r>
            <w:r>
              <w:rPr>
                <w:sz w:val="21"/>
              </w:rPr>
              <w:t>(0.05)</w:t>
            </w:r>
            <w:r>
              <w:rPr>
                <w:spacing w:val="-6"/>
                <w:sz w:val="21"/>
              </w:rPr>
              <w:t xml:space="preserve"> </w:t>
            </w:r>
            <w:r>
              <w:rPr>
                <w:spacing w:val="-2"/>
                <w:sz w:val="21"/>
              </w:rPr>
              <w:t>=5.15.</w:t>
            </w:r>
          </w:p>
        </w:tc>
      </w:tr>
    </w:tbl>
    <w:p w14:paraId="27EB8C6D" w14:textId="77777777" w:rsidR="008B4BEB" w:rsidRDefault="008B4BEB">
      <w:pPr>
        <w:pStyle w:val="BodyText"/>
        <w:rPr>
          <w:sz w:val="20"/>
        </w:rPr>
      </w:pPr>
    </w:p>
    <w:p w14:paraId="1277090B" w14:textId="77777777" w:rsidR="008B4BEB" w:rsidRDefault="00B17697">
      <w:pPr>
        <w:pStyle w:val="BodyText"/>
        <w:spacing w:before="164"/>
        <w:rPr>
          <w:sz w:val="20"/>
        </w:rPr>
      </w:pPr>
      <w:r>
        <w:rPr>
          <w:noProof/>
          <w:sz w:val="20"/>
        </w:rPr>
        <w:drawing>
          <wp:anchor distT="0" distB="0" distL="0" distR="0" simplePos="0" relativeHeight="487588352" behindDoc="1" locked="0" layoutInCell="1" allowOverlap="1" wp14:anchorId="0327F956" wp14:editId="2F94FB76">
            <wp:simplePos x="0" y="0"/>
            <wp:positionH relativeFrom="page">
              <wp:posOffset>941871</wp:posOffset>
            </wp:positionH>
            <wp:positionV relativeFrom="paragraph">
              <wp:posOffset>265602</wp:posOffset>
            </wp:positionV>
            <wp:extent cx="2602828" cy="162306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2602828" cy="1623060"/>
                    </a:xfrm>
                    <a:prstGeom prst="rect">
                      <a:avLst/>
                    </a:prstGeom>
                  </pic:spPr>
                </pic:pic>
              </a:graphicData>
            </a:graphic>
          </wp:anchor>
        </w:drawing>
      </w:r>
      <w:r>
        <w:rPr>
          <w:noProof/>
          <w:sz w:val="20"/>
        </w:rPr>
        <w:drawing>
          <wp:anchor distT="0" distB="0" distL="0" distR="0" simplePos="0" relativeHeight="487588864" behindDoc="1" locked="0" layoutInCell="1" allowOverlap="1" wp14:anchorId="017F9F96" wp14:editId="1819ED13">
            <wp:simplePos x="0" y="0"/>
            <wp:positionH relativeFrom="page">
              <wp:posOffset>3607832</wp:posOffset>
            </wp:positionH>
            <wp:positionV relativeFrom="paragraph">
              <wp:posOffset>301522</wp:posOffset>
            </wp:positionV>
            <wp:extent cx="2875381" cy="160477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0" cstate="print"/>
                    <a:stretch>
                      <a:fillRect/>
                    </a:stretch>
                  </pic:blipFill>
                  <pic:spPr>
                    <a:xfrm>
                      <a:off x="0" y="0"/>
                      <a:ext cx="2875381" cy="1604772"/>
                    </a:xfrm>
                    <a:prstGeom prst="rect">
                      <a:avLst/>
                    </a:prstGeom>
                  </pic:spPr>
                </pic:pic>
              </a:graphicData>
            </a:graphic>
          </wp:anchor>
        </w:drawing>
      </w:r>
    </w:p>
    <w:p w14:paraId="7BA29D7F" w14:textId="7969F420" w:rsidR="008B4BEB" w:rsidRDefault="00B17697">
      <w:pPr>
        <w:tabs>
          <w:tab w:val="left" w:pos="6009"/>
        </w:tabs>
        <w:spacing w:before="27"/>
        <w:ind w:left="1001"/>
        <w:rPr>
          <w:b/>
          <w:sz w:val="21"/>
        </w:rPr>
      </w:pPr>
      <w:r>
        <w:rPr>
          <w:b/>
          <w:sz w:val="21"/>
        </w:rPr>
        <w:t>Fig</w:t>
      </w:r>
      <w:r>
        <w:rPr>
          <w:b/>
          <w:spacing w:val="-11"/>
          <w:sz w:val="21"/>
        </w:rPr>
        <w:t xml:space="preserve"> </w:t>
      </w:r>
      <w:r w:rsidR="00284AEE">
        <w:rPr>
          <w:b/>
          <w:sz w:val="21"/>
        </w:rPr>
        <w:t>3.</w:t>
      </w:r>
      <w:r w:rsidR="00A832A5">
        <w:rPr>
          <w:b/>
          <w:sz w:val="21"/>
        </w:rPr>
        <w:t xml:space="preserve"> </w:t>
      </w:r>
      <w:r w:rsidR="00284AEE">
        <w:rPr>
          <w:b/>
          <w:sz w:val="21"/>
        </w:rPr>
        <w:t>A. Average</w:t>
      </w:r>
      <w:r>
        <w:rPr>
          <w:b/>
          <w:spacing w:val="-9"/>
          <w:sz w:val="21"/>
        </w:rPr>
        <w:t xml:space="preserve"> </w:t>
      </w:r>
      <w:r>
        <w:rPr>
          <w:b/>
          <w:sz w:val="21"/>
        </w:rPr>
        <w:t>Number</w:t>
      </w:r>
      <w:r>
        <w:rPr>
          <w:b/>
          <w:spacing w:val="-10"/>
          <w:sz w:val="21"/>
        </w:rPr>
        <w:t xml:space="preserve"> </w:t>
      </w:r>
      <w:r>
        <w:rPr>
          <w:b/>
          <w:sz w:val="21"/>
        </w:rPr>
        <w:t>of</w:t>
      </w:r>
      <w:r>
        <w:rPr>
          <w:b/>
          <w:spacing w:val="-9"/>
          <w:sz w:val="21"/>
        </w:rPr>
        <w:t xml:space="preserve"> </w:t>
      </w:r>
      <w:r w:rsidR="00284AEE">
        <w:rPr>
          <w:b/>
          <w:spacing w:val="-2"/>
          <w:sz w:val="21"/>
        </w:rPr>
        <w:t>Pinheads</w:t>
      </w:r>
      <w:r w:rsidR="00284AEE">
        <w:rPr>
          <w:b/>
          <w:sz w:val="21"/>
        </w:rPr>
        <w:tab/>
        <w:t>Fig.3. B. Average</w:t>
      </w:r>
      <w:r>
        <w:rPr>
          <w:b/>
          <w:spacing w:val="-7"/>
          <w:sz w:val="21"/>
        </w:rPr>
        <w:t xml:space="preserve"> </w:t>
      </w:r>
      <w:r>
        <w:rPr>
          <w:b/>
          <w:sz w:val="21"/>
        </w:rPr>
        <w:t>Pileus</w:t>
      </w:r>
      <w:r>
        <w:rPr>
          <w:b/>
          <w:spacing w:val="-13"/>
          <w:sz w:val="21"/>
        </w:rPr>
        <w:t xml:space="preserve"> </w:t>
      </w:r>
      <w:r>
        <w:rPr>
          <w:b/>
          <w:spacing w:val="-2"/>
          <w:sz w:val="21"/>
        </w:rPr>
        <w:t>Thickness</w:t>
      </w:r>
    </w:p>
    <w:p w14:paraId="1FF6EC67" w14:textId="77777777" w:rsidR="008B4BEB" w:rsidRDefault="008B4BEB">
      <w:pPr>
        <w:rPr>
          <w:b/>
          <w:sz w:val="21"/>
        </w:rPr>
      </w:pPr>
    </w:p>
    <w:p w14:paraId="1C2136C3" w14:textId="77777777" w:rsidR="00B35409" w:rsidRDefault="00B35409">
      <w:pPr>
        <w:rPr>
          <w:b/>
          <w:sz w:val="21"/>
        </w:rPr>
      </w:pPr>
    </w:p>
    <w:p w14:paraId="6580E803" w14:textId="61C59099" w:rsidR="00B35409" w:rsidRDefault="00B35409">
      <w:pPr>
        <w:rPr>
          <w:b/>
          <w:sz w:val="21"/>
        </w:rPr>
      </w:pPr>
      <w:r>
        <w:rPr>
          <w:b/>
          <w:sz w:val="21"/>
        </w:rPr>
        <w:t xml:space="preserve">           </w:t>
      </w:r>
      <w:r>
        <w:rPr>
          <w:noProof/>
          <w:sz w:val="20"/>
        </w:rPr>
        <w:drawing>
          <wp:inline distT="0" distB="0" distL="0" distR="0" wp14:anchorId="17025A77" wp14:editId="50553250">
            <wp:extent cx="2632741" cy="1641348"/>
            <wp:effectExtent l="0" t="0" r="0" b="0"/>
            <wp:docPr id="184075865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cstate="print"/>
                    <a:stretch>
                      <a:fillRect/>
                    </a:stretch>
                  </pic:blipFill>
                  <pic:spPr>
                    <a:xfrm>
                      <a:off x="0" y="0"/>
                      <a:ext cx="2632741" cy="1641348"/>
                    </a:xfrm>
                    <a:prstGeom prst="rect">
                      <a:avLst/>
                    </a:prstGeom>
                  </pic:spPr>
                </pic:pic>
              </a:graphicData>
            </a:graphic>
          </wp:inline>
        </w:drawing>
      </w:r>
      <w:r>
        <w:rPr>
          <w:b/>
          <w:sz w:val="21"/>
        </w:rPr>
        <w:t xml:space="preserve">      </w:t>
      </w:r>
      <w:r>
        <w:rPr>
          <w:noProof/>
          <w:spacing w:val="92"/>
          <w:sz w:val="20"/>
        </w:rPr>
        <w:drawing>
          <wp:inline distT="0" distB="0" distL="0" distR="0" wp14:anchorId="2DC55C3E" wp14:editId="077071CC">
            <wp:extent cx="2535507" cy="1632203"/>
            <wp:effectExtent l="0" t="0" r="0" b="0"/>
            <wp:docPr id="159572200"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2" cstate="print"/>
                    <a:stretch>
                      <a:fillRect/>
                    </a:stretch>
                  </pic:blipFill>
                  <pic:spPr>
                    <a:xfrm>
                      <a:off x="0" y="0"/>
                      <a:ext cx="2535507" cy="1632203"/>
                    </a:xfrm>
                    <a:prstGeom prst="rect">
                      <a:avLst/>
                    </a:prstGeom>
                  </pic:spPr>
                </pic:pic>
              </a:graphicData>
            </a:graphic>
          </wp:inline>
        </w:drawing>
      </w:r>
    </w:p>
    <w:p w14:paraId="7F509242" w14:textId="77777777" w:rsidR="00B35409" w:rsidRDefault="00B35409">
      <w:pPr>
        <w:rPr>
          <w:b/>
          <w:sz w:val="21"/>
        </w:rPr>
      </w:pPr>
    </w:p>
    <w:p w14:paraId="0E0EA71E" w14:textId="2BFAA248" w:rsidR="00B35409" w:rsidRDefault="00B35409">
      <w:pPr>
        <w:rPr>
          <w:b/>
          <w:spacing w:val="-2"/>
          <w:sz w:val="21"/>
        </w:rPr>
      </w:pPr>
      <w:r>
        <w:rPr>
          <w:b/>
          <w:spacing w:val="-2"/>
          <w:sz w:val="21"/>
        </w:rPr>
        <w:t xml:space="preserve">                          Fig.</w:t>
      </w:r>
      <w:r w:rsidR="00A832A5">
        <w:rPr>
          <w:b/>
          <w:spacing w:val="-2"/>
          <w:sz w:val="21"/>
        </w:rPr>
        <w:t xml:space="preserve"> </w:t>
      </w:r>
      <w:r w:rsidR="00C45C00">
        <w:rPr>
          <w:b/>
          <w:spacing w:val="-2"/>
          <w:sz w:val="21"/>
        </w:rPr>
        <w:t>3.</w:t>
      </w:r>
      <w:r w:rsidR="00A832A5">
        <w:rPr>
          <w:b/>
          <w:spacing w:val="-2"/>
          <w:sz w:val="21"/>
        </w:rPr>
        <w:t xml:space="preserve"> </w:t>
      </w:r>
      <w:r w:rsidR="00C45C00">
        <w:rPr>
          <w:b/>
          <w:spacing w:val="-2"/>
          <w:sz w:val="21"/>
        </w:rPr>
        <w:t xml:space="preserve">C </w:t>
      </w:r>
      <w:r>
        <w:rPr>
          <w:b/>
          <w:spacing w:val="-2"/>
          <w:sz w:val="21"/>
        </w:rPr>
        <w:t>Average</w:t>
      </w:r>
      <w:r>
        <w:rPr>
          <w:b/>
          <w:spacing w:val="-4"/>
          <w:sz w:val="21"/>
        </w:rPr>
        <w:t xml:space="preserve"> </w:t>
      </w:r>
      <w:r>
        <w:rPr>
          <w:b/>
          <w:spacing w:val="-2"/>
          <w:sz w:val="21"/>
        </w:rPr>
        <w:t>Pilus</w:t>
      </w:r>
      <w:r>
        <w:rPr>
          <w:b/>
          <w:spacing w:val="-5"/>
          <w:sz w:val="21"/>
        </w:rPr>
        <w:t xml:space="preserve"> </w:t>
      </w:r>
      <w:r>
        <w:rPr>
          <w:b/>
          <w:spacing w:val="-2"/>
          <w:sz w:val="21"/>
        </w:rPr>
        <w:t>Length</w:t>
      </w:r>
      <w:r>
        <w:rPr>
          <w:b/>
          <w:sz w:val="21"/>
        </w:rPr>
        <w:tab/>
        <w:t xml:space="preserve">                          </w:t>
      </w:r>
      <w:r w:rsidR="00443EEC">
        <w:rPr>
          <w:b/>
          <w:spacing w:val="-2"/>
          <w:sz w:val="21"/>
        </w:rPr>
        <w:t>Fig.</w:t>
      </w:r>
      <w:r w:rsidR="00284AEE">
        <w:rPr>
          <w:b/>
          <w:spacing w:val="-2"/>
          <w:sz w:val="21"/>
        </w:rPr>
        <w:t>3. D.</w:t>
      </w:r>
      <w:r w:rsidR="00443EEC">
        <w:rPr>
          <w:b/>
          <w:spacing w:val="-2"/>
          <w:sz w:val="21"/>
        </w:rPr>
        <w:t xml:space="preserve"> Average</w:t>
      </w:r>
      <w:r>
        <w:rPr>
          <w:b/>
          <w:spacing w:val="3"/>
          <w:sz w:val="21"/>
        </w:rPr>
        <w:t xml:space="preserve"> </w:t>
      </w:r>
      <w:r>
        <w:rPr>
          <w:b/>
          <w:spacing w:val="-2"/>
          <w:sz w:val="21"/>
        </w:rPr>
        <w:t>Stalk</w:t>
      </w:r>
      <w:r>
        <w:rPr>
          <w:b/>
          <w:sz w:val="21"/>
        </w:rPr>
        <w:t xml:space="preserve"> </w:t>
      </w:r>
      <w:r>
        <w:rPr>
          <w:b/>
          <w:spacing w:val="-2"/>
          <w:sz w:val="21"/>
        </w:rPr>
        <w:t>Length</w:t>
      </w:r>
    </w:p>
    <w:p w14:paraId="5B951AA9" w14:textId="38C2A00F" w:rsidR="00B35409" w:rsidRDefault="00B35409" w:rsidP="00B35409">
      <w:pPr>
        <w:rPr>
          <w:b/>
          <w:spacing w:val="-2"/>
          <w:sz w:val="21"/>
        </w:rPr>
      </w:pPr>
      <w:r>
        <w:rPr>
          <w:b/>
          <w:noProof/>
          <w:sz w:val="20"/>
        </w:rPr>
        <w:drawing>
          <wp:anchor distT="0" distB="0" distL="0" distR="0" simplePos="0" relativeHeight="487591424" behindDoc="1" locked="0" layoutInCell="1" allowOverlap="1" wp14:anchorId="78D341CA" wp14:editId="494EAD22">
            <wp:simplePos x="0" y="0"/>
            <wp:positionH relativeFrom="page">
              <wp:posOffset>2456346</wp:posOffset>
            </wp:positionH>
            <wp:positionV relativeFrom="paragraph">
              <wp:posOffset>209385</wp:posOffset>
            </wp:positionV>
            <wp:extent cx="2353945" cy="1636395"/>
            <wp:effectExtent l="0" t="0" r="0" b="1905"/>
            <wp:wrapTopAndBottom/>
            <wp:docPr id="197187378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3" cstate="print"/>
                    <a:stretch>
                      <a:fillRect/>
                    </a:stretch>
                  </pic:blipFill>
                  <pic:spPr>
                    <a:xfrm>
                      <a:off x="0" y="0"/>
                      <a:ext cx="2353945" cy="1636395"/>
                    </a:xfrm>
                    <a:prstGeom prst="rect">
                      <a:avLst/>
                    </a:prstGeom>
                  </pic:spPr>
                </pic:pic>
              </a:graphicData>
            </a:graphic>
            <wp14:sizeRelH relativeFrom="margin">
              <wp14:pctWidth>0</wp14:pctWidth>
            </wp14:sizeRelH>
          </wp:anchor>
        </w:drawing>
      </w:r>
    </w:p>
    <w:p w14:paraId="2880FB50" w14:textId="52163F37" w:rsidR="00B35409" w:rsidRDefault="00B35409">
      <w:pPr>
        <w:rPr>
          <w:b/>
          <w:sz w:val="21"/>
        </w:rPr>
        <w:sectPr w:rsidR="00B35409">
          <w:type w:val="continuous"/>
          <w:pgSz w:w="11910" w:h="16840"/>
          <w:pgMar w:top="1700" w:right="425" w:bottom="280" w:left="708" w:header="720" w:footer="720" w:gutter="0"/>
          <w:cols w:space="720"/>
        </w:sectPr>
      </w:pPr>
      <w:r>
        <w:rPr>
          <w:b/>
          <w:spacing w:val="-2"/>
          <w:sz w:val="21"/>
        </w:rPr>
        <w:t xml:space="preserve">                                                                        Fig.</w:t>
      </w:r>
      <w:r w:rsidR="00A832A5">
        <w:rPr>
          <w:b/>
          <w:spacing w:val="-2"/>
          <w:sz w:val="21"/>
        </w:rPr>
        <w:t xml:space="preserve"> </w:t>
      </w:r>
      <w:r w:rsidR="00443EEC">
        <w:rPr>
          <w:b/>
          <w:spacing w:val="-2"/>
          <w:sz w:val="21"/>
        </w:rPr>
        <w:t>3. E.</w:t>
      </w:r>
      <w:r w:rsidR="00C45C00">
        <w:rPr>
          <w:b/>
          <w:spacing w:val="-2"/>
          <w:sz w:val="21"/>
        </w:rPr>
        <w:t xml:space="preserve"> </w:t>
      </w:r>
      <w:r>
        <w:rPr>
          <w:b/>
          <w:spacing w:val="-2"/>
          <w:sz w:val="21"/>
        </w:rPr>
        <w:t>Average</w:t>
      </w:r>
      <w:r>
        <w:rPr>
          <w:b/>
          <w:spacing w:val="2"/>
          <w:sz w:val="21"/>
        </w:rPr>
        <w:t xml:space="preserve"> </w:t>
      </w:r>
      <w:r>
        <w:rPr>
          <w:b/>
          <w:spacing w:val="-2"/>
          <w:sz w:val="21"/>
        </w:rPr>
        <w:t>Stalk Diamete</w:t>
      </w:r>
      <w:r w:rsidR="008F112B">
        <w:rPr>
          <w:b/>
          <w:spacing w:val="-2"/>
          <w:sz w:val="21"/>
        </w:rPr>
        <w:t>r</w:t>
      </w:r>
    </w:p>
    <w:p w14:paraId="7995D893" w14:textId="1EDFF24B" w:rsidR="008B4BEB" w:rsidRPr="00B35409" w:rsidRDefault="008B4BEB" w:rsidP="00F634CC">
      <w:pPr>
        <w:rPr>
          <w:sz w:val="20"/>
        </w:rPr>
      </w:pPr>
    </w:p>
    <w:p w14:paraId="66E9C75E" w14:textId="77777777" w:rsidR="008B4BEB" w:rsidRDefault="00B17697" w:rsidP="00CA3673">
      <w:pPr>
        <w:pStyle w:val="Heading1"/>
        <w:spacing w:before="4"/>
        <w:ind w:left="142" w:right="571"/>
        <w:jc w:val="both"/>
      </w:pPr>
      <w:r>
        <w:rPr>
          <w:spacing w:val="-2"/>
        </w:rPr>
        <w:t>Conclusions:</w:t>
      </w:r>
    </w:p>
    <w:p w14:paraId="4B2C8639" w14:textId="7F24CF76" w:rsidR="00B35409" w:rsidRDefault="00B17697" w:rsidP="00AC69A3">
      <w:pPr>
        <w:spacing w:before="80" w:line="312" w:lineRule="auto"/>
        <w:ind w:left="142" w:right="571"/>
        <w:jc w:val="both"/>
        <w:rPr>
          <w:spacing w:val="-2"/>
          <w:sz w:val="24"/>
          <w:szCs w:val="24"/>
          <w:highlight w:val="yellow"/>
        </w:rPr>
      </w:pPr>
      <w:r w:rsidRPr="0010570B">
        <w:rPr>
          <w:sz w:val="24"/>
          <w:szCs w:val="24"/>
        </w:rPr>
        <w:t xml:space="preserve">The experiment entitled </w:t>
      </w:r>
      <w:r w:rsidR="00A26518" w:rsidRPr="00DB3D26">
        <w:rPr>
          <w:bCs/>
          <w:sz w:val="24"/>
          <w:szCs w:val="24"/>
          <w:highlight w:val="yellow"/>
        </w:rPr>
        <w:t>“Optimisation</w:t>
      </w:r>
      <w:r w:rsidRPr="00DB3D26">
        <w:rPr>
          <w:bCs/>
          <w:color w:val="090909"/>
          <w:sz w:val="24"/>
          <w:szCs w:val="24"/>
          <w:highlight w:val="yellow"/>
        </w:rPr>
        <w:t xml:space="preserve"> of Oyster Mushroom (</w:t>
      </w:r>
      <w:r w:rsidRPr="00DB3D26">
        <w:rPr>
          <w:bCs/>
          <w:i/>
          <w:color w:val="090909"/>
          <w:sz w:val="24"/>
          <w:szCs w:val="24"/>
          <w:highlight w:val="yellow"/>
        </w:rPr>
        <w:t>Pleurotus ostreatus</w:t>
      </w:r>
      <w:r w:rsidRPr="00DB3D26">
        <w:rPr>
          <w:bCs/>
          <w:color w:val="090909"/>
          <w:sz w:val="24"/>
          <w:szCs w:val="24"/>
          <w:highlight w:val="yellow"/>
        </w:rPr>
        <w:t>) Cultivation Using Locally Available Substrates”</w:t>
      </w:r>
      <w:r w:rsidR="00426C12">
        <w:rPr>
          <w:color w:val="090909"/>
          <w:sz w:val="24"/>
          <w:szCs w:val="24"/>
        </w:rPr>
        <w:t xml:space="preserve"> </w:t>
      </w:r>
      <w:r w:rsidR="00426C12" w:rsidRPr="00426C12">
        <w:rPr>
          <w:color w:val="090909"/>
          <w:sz w:val="24"/>
          <w:szCs w:val="24"/>
          <w:highlight w:val="cyan"/>
        </w:rPr>
        <w:t xml:space="preserve">which </w:t>
      </w:r>
      <w:r w:rsidRPr="00426C12">
        <w:rPr>
          <w:sz w:val="24"/>
          <w:szCs w:val="24"/>
          <w:highlight w:val="cyan"/>
        </w:rPr>
        <w:t xml:space="preserve">was carried out at the </w:t>
      </w:r>
      <w:r w:rsidR="00426C12" w:rsidRPr="00426C12">
        <w:rPr>
          <w:sz w:val="24"/>
          <w:szCs w:val="24"/>
          <w:highlight w:val="cyan"/>
        </w:rPr>
        <w:t>School of Agriculture</w:t>
      </w:r>
      <w:r w:rsidR="00426C12">
        <w:rPr>
          <w:sz w:val="24"/>
          <w:szCs w:val="24"/>
        </w:rPr>
        <w:t xml:space="preserve">, </w:t>
      </w:r>
      <w:r w:rsidRPr="0010570B">
        <w:rPr>
          <w:sz w:val="24"/>
          <w:szCs w:val="24"/>
        </w:rPr>
        <w:t>Loyola Academy, Secunderabad.</w:t>
      </w:r>
      <w:r w:rsidRPr="0010570B">
        <w:rPr>
          <w:spacing w:val="-11"/>
          <w:sz w:val="24"/>
          <w:szCs w:val="24"/>
        </w:rPr>
        <w:t xml:space="preserve"> </w:t>
      </w:r>
      <w:r w:rsidRPr="0010570B">
        <w:rPr>
          <w:sz w:val="24"/>
          <w:szCs w:val="24"/>
        </w:rPr>
        <w:t>The</w:t>
      </w:r>
      <w:r w:rsidRPr="0010570B">
        <w:rPr>
          <w:spacing w:val="-9"/>
          <w:sz w:val="24"/>
          <w:szCs w:val="24"/>
        </w:rPr>
        <w:t xml:space="preserve"> </w:t>
      </w:r>
      <w:r w:rsidRPr="0010570B">
        <w:rPr>
          <w:sz w:val="24"/>
          <w:szCs w:val="24"/>
        </w:rPr>
        <w:t>experiment</w:t>
      </w:r>
      <w:r w:rsidRPr="0010570B">
        <w:rPr>
          <w:spacing w:val="-3"/>
          <w:sz w:val="24"/>
          <w:szCs w:val="24"/>
        </w:rPr>
        <w:t xml:space="preserve"> </w:t>
      </w:r>
      <w:r w:rsidRPr="0010570B">
        <w:rPr>
          <w:sz w:val="24"/>
          <w:szCs w:val="24"/>
        </w:rPr>
        <w:t>was</w:t>
      </w:r>
      <w:r w:rsidRPr="0010570B">
        <w:rPr>
          <w:spacing w:val="-6"/>
          <w:sz w:val="24"/>
          <w:szCs w:val="24"/>
        </w:rPr>
        <w:t xml:space="preserve"> </w:t>
      </w:r>
      <w:r w:rsidRPr="0010570B">
        <w:rPr>
          <w:sz w:val="24"/>
          <w:szCs w:val="24"/>
        </w:rPr>
        <w:t>laid</w:t>
      </w:r>
      <w:r w:rsidRPr="0010570B">
        <w:rPr>
          <w:spacing w:val="-8"/>
          <w:sz w:val="24"/>
          <w:szCs w:val="24"/>
        </w:rPr>
        <w:t xml:space="preserve"> </w:t>
      </w:r>
      <w:r w:rsidRPr="0010570B">
        <w:rPr>
          <w:sz w:val="24"/>
          <w:szCs w:val="24"/>
        </w:rPr>
        <w:t>out</w:t>
      </w:r>
      <w:r w:rsidRPr="0010570B">
        <w:rPr>
          <w:spacing w:val="-3"/>
          <w:sz w:val="24"/>
          <w:szCs w:val="24"/>
        </w:rPr>
        <w:t xml:space="preserve"> </w:t>
      </w:r>
      <w:r w:rsidRPr="0010570B">
        <w:rPr>
          <w:sz w:val="24"/>
          <w:szCs w:val="24"/>
        </w:rPr>
        <w:t>in</w:t>
      </w:r>
      <w:r w:rsidRPr="0010570B">
        <w:rPr>
          <w:spacing w:val="-13"/>
          <w:sz w:val="24"/>
          <w:szCs w:val="24"/>
        </w:rPr>
        <w:t xml:space="preserve"> </w:t>
      </w:r>
      <w:r w:rsidRPr="0010570B">
        <w:rPr>
          <w:sz w:val="24"/>
          <w:szCs w:val="24"/>
        </w:rPr>
        <w:t>the</w:t>
      </w:r>
      <w:r w:rsidRPr="0010570B">
        <w:rPr>
          <w:spacing w:val="-9"/>
          <w:sz w:val="24"/>
          <w:szCs w:val="24"/>
        </w:rPr>
        <w:t xml:space="preserve"> </w:t>
      </w:r>
      <w:r w:rsidRPr="0010570B">
        <w:rPr>
          <w:sz w:val="24"/>
          <w:szCs w:val="24"/>
        </w:rPr>
        <w:t>Completely</w:t>
      </w:r>
      <w:r w:rsidRPr="0010570B">
        <w:rPr>
          <w:spacing w:val="-13"/>
          <w:sz w:val="24"/>
          <w:szCs w:val="24"/>
        </w:rPr>
        <w:t xml:space="preserve"> </w:t>
      </w:r>
      <w:r w:rsidRPr="0010570B">
        <w:rPr>
          <w:sz w:val="24"/>
          <w:szCs w:val="24"/>
        </w:rPr>
        <w:t>Randomised</w:t>
      </w:r>
      <w:r w:rsidRPr="0010570B">
        <w:rPr>
          <w:spacing w:val="-8"/>
          <w:sz w:val="24"/>
          <w:szCs w:val="24"/>
        </w:rPr>
        <w:t xml:space="preserve"> </w:t>
      </w:r>
      <w:r w:rsidRPr="0010570B">
        <w:rPr>
          <w:sz w:val="24"/>
          <w:szCs w:val="24"/>
        </w:rPr>
        <w:t>Block</w:t>
      </w:r>
      <w:r w:rsidRPr="0010570B">
        <w:rPr>
          <w:spacing w:val="-8"/>
          <w:sz w:val="24"/>
          <w:szCs w:val="24"/>
        </w:rPr>
        <w:t xml:space="preserve"> </w:t>
      </w:r>
      <w:r w:rsidRPr="0010570B">
        <w:rPr>
          <w:sz w:val="24"/>
          <w:szCs w:val="24"/>
        </w:rPr>
        <w:t>Design</w:t>
      </w:r>
      <w:r w:rsidRPr="0010570B">
        <w:rPr>
          <w:spacing w:val="-13"/>
          <w:sz w:val="24"/>
          <w:szCs w:val="24"/>
        </w:rPr>
        <w:t xml:space="preserve"> </w:t>
      </w:r>
      <w:r w:rsidRPr="0010570B">
        <w:rPr>
          <w:sz w:val="24"/>
          <w:szCs w:val="24"/>
        </w:rPr>
        <w:t xml:space="preserve">with </w:t>
      </w:r>
      <w:r w:rsidRPr="0010570B">
        <w:rPr>
          <w:position w:val="2"/>
          <w:sz w:val="24"/>
          <w:szCs w:val="24"/>
        </w:rPr>
        <w:t>four treatments in different substrates T</w:t>
      </w:r>
      <w:r w:rsidR="00CE392F">
        <w:rPr>
          <w:sz w:val="24"/>
          <w:szCs w:val="24"/>
          <w:vertAlign w:val="subscript"/>
        </w:rPr>
        <w:t xml:space="preserve">1 </w:t>
      </w:r>
      <w:r w:rsidRPr="0010570B">
        <w:rPr>
          <w:position w:val="2"/>
          <w:sz w:val="24"/>
          <w:szCs w:val="24"/>
        </w:rPr>
        <w:t>(paddy straw</w:t>
      </w:r>
      <w:r w:rsidR="00DF6BCA">
        <w:rPr>
          <w:position w:val="2"/>
          <w:sz w:val="24"/>
          <w:szCs w:val="24"/>
        </w:rPr>
        <w:t>-</w:t>
      </w:r>
      <w:r w:rsidR="00DF6BCA" w:rsidRPr="00DF6BCA">
        <w:rPr>
          <w:b/>
          <w:bCs/>
          <w:position w:val="2"/>
          <w:sz w:val="24"/>
          <w:szCs w:val="24"/>
        </w:rPr>
        <w:t>Control</w:t>
      </w:r>
      <w:r w:rsidRPr="0010570B">
        <w:rPr>
          <w:position w:val="2"/>
          <w:sz w:val="24"/>
          <w:szCs w:val="24"/>
        </w:rPr>
        <w:t>) T</w:t>
      </w:r>
      <w:r w:rsidR="003862A3" w:rsidRPr="0010570B">
        <w:rPr>
          <w:sz w:val="24"/>
          <w:szCs w:val="24"/>
        </w:rPr>
        <w:t>2 (</w:t>
      </w:r>
      <w:r w:rsidR="003862A3" w:rsidRPr="0010570B">
        <w:rPr>
          <w:position w:val="2"/>
          <w:sz w:val="24"/>
          <w:szCs w:val="24"/>
        </w:rPr>
        <w:t>coconut</w:t>
      </w:r>
      <w:r w:rsidRPr="0010570B">
        <w:rPr>
          <w:position w:val="2"/>
          <w:sz w:val="24"/>
          <w:szCs w:val="24"/>
        </w:rPr>
        <w:t xml:space="preserve"> coir), T</w:t>
      </w:r>
      <w:r w:rsidRPr="0010570B">
        <w:rPr>
          <w:sz w:val="24"/>
          <w:szCs w:val="24"/>
        </w:rPr>
        <w:t>3</w:t>
      </w:r>
      <w:r w:rsidRPr="0010570B">
        <w:rPr>
          <w:spacing w:val="31"/>
          <w:sz w:val="24"/>
          <w:szCs w:val="24"/>
        </w:rPr>
        <w:t xml:space="preserve"> </w:t>
      </w:r>
      <w:r w:rsidRPr="0010570B">
        <w:rPr>
          <w:position w:val="2"/>
          <w:sz w:val="24"/>
          <w:szCs w:val="24"/>
        </w:rPr>
        <w:t>(saw dust), and T</w:t>
      </w:r>
      <w:r w:rsidRPr="0010570B">
        <w:rPr>
          <w:sz w:val="24"/>
          <w:szCs w:val="24"/>
        </w:rPr>
        <w:t xml:space="preserve">4 </w:t>
      </w:r>
      <w:r w:rsidRPr="0010570B">
        <w:rPr>
          <w:position w:val="2"/>
          <w:sz w:val="24"/>
          <w:szCs w:val="24"/>
        </w:rPr>
        <w:t xml:space="preserve">(Cardboard). The project data analysis revealed that the </w:t>
      </w:r>
      <w:r w:rsidRPr="0010570B">
        <w:rPr>
          <w:b/>
          <w:position w:val="2"/>
          <w:sz w:val="24"/>
          <w:szCs w:val="24"/>
        </w:rPr>
        <w:t>T</w:t>
      </w:r>
      <w:r w:rsidR="00CE392F">
        <w:rPr>
          <w:b/>
          <w:position w:val="2"/>
          <w:sz w:val="24"/>
          <w:szCs w:val="24"/>
          <w:vertAlign w:val="subscript"/>
        </w:rPr>
        <w:t>1</w:t>
      </w:r>
      <w:r w:rsidRPr="0010570B">
        <w:rPr>
          <w:b/>
          <w:position w:val="2"/>
          <w:sz w:val="24"/>
          <w:szCs w:val="24"/>
        </w:rPr>
        <w:t xml:space="preserve"> (paddy straw</w:t>
      </w:r>
      <w:r w:rsidR="006039BB">
        <w:rPr>
          <w:b/>
          <w:position w:val="2"/>
          <w:sz w:val="24"/>
          <w:szCs w:val="24"/>
        </w:rPr>
        <w:t>-Control</w:t>
      </w:r>
      <w:r w:rsidRPr="0010570B">
        <w:rPr>
          <w:b/>
          <w:position w:val="2"/>
          <w:sz w:val="24"/>
          <w:szCs w:val="24"/>
        </w:rPr>
        <w:t xml:space="preserve">) has shown </w:t>
      </w:r>
      <w:r w:rsidRPr="0010570B">
        <w:rPr>
          <w:b/>
          <w:sz w:val="24"/>
          <w:szCs w:val="24"/>
        </w:rPr>
        <w:t>higher efficiency</w:t>
      </w:r>
      <w:r w:rsidR="0047396A">
        <w:rPr>
          <w:b/>
          <w:sz w:val="24"/>
          <w:szCs w:val="24"/>
        </w:rPr>
        <w:t xml:space="preserve"> </w:t>
      </w:r>
      <w:r w:rsidRPr="0010570B">
        <w:rPr>
          <w:sz w:val="24"/>
          <w:szCs w:val="24"/>
        </w:rPr>
        <w:t>compared to other treatments, viz</w:t>
      </w:r>
      <w:r w:rsidR="00A26518" w:rsidRPr="0010570B">
        <w:rPr>
          <w:sz w:val="24"/>
          <w:szCs w:val="24"/>
        </w:rPr>
        <w:t>.,</w:t>
      </w:r>
      <w:r w:rsidRPr="0010570B">
        <w:rPr>
          <w:spacing w:val="40"/>
          <w:sz w:val="24"/>
          <w:szCs w:val="24"/>
        </w:rPr>
        <w:t xml:space="preserve"> </w:t>
      </w:r>
      <w:r w:rsidRPr="0010570B">
        <w:rPr>
          <w:sz w:val="24"/>
          <w:szCs w:val="24"/>
        </w:rPr>
        <w:t>T</w:t>
      </w:r>
      <w:r w:rsidR="00CE392F">
        <w:rPr>
          <w:sz w:val="24"/>
          <w:szCs w:val="24"/>
          <w:vertAlign w:val="subscript"/>
        </w:rPr>
        <w:t>2</w:t>
      </w:r>
      <w:r w:rsidRPr="0010570B">
        <w:rPr>
          <w:sz w:val="24"/>
          <w:szCs w:val="24"/>
        </w:rPr>
        <w:t xml:space="preserve"> (coconut coir), T</w:t>
      </w:r>
      <w:r w:rsidR="00CE392F">
        <w:rPr>
          <w:sz w:val="24"/>
          <w:szCs w:val="24"/>
          <w:vertAlign w:val="subscript"/>
        </w:rPr>
        <w:t>3</w:t>
      </w:r>
      <w:r w:rsidRPr="0010570B">
        <w:rPr>
          <w:sz w:val="24"/>
          <w:szCs w:val="24"/>
        </w:rPr>
        <w:t xml:space="preserve"> (saw dust), </w:t>
      </w:r>
      <w:r w:rsidR="00A26518" w:rsidRPr="0010570B">
        <w:rPr>
          <w:sz w:val="24"/>
          <w:szCs w:val="24"/>
        </w:rPr>
        <w:t xml:space="preserve">and </w:t>
      </w:r>
      <w:r w:rsidRPr="0010570B">
        <w:rPr>
          <w:sz w:val="24"/>
          <w:szCs w:val="24"/>
        </w:rPr>
        <w:t>T</w:t>
      </w:r>
      <w:r w:rsidR="00CE392F">
        <w:rPr>
          <w:sz w:val="24"/>
          <w:szCs w:val="24"/>
          <w:vertAlign w:val="subscript"/>
        </w:rPr>
        <w:t xml:space="preserve">4 </w:t>
      </w:r>
      <w:r w:rsidRPr="0010570B">
        <w:rPr>
          <w:spacing w:val="-2"/>
          <w:sz w:val="24"/>
          <w:szCs w:val="24"/>
        </w:rPr>
        <w:t>(Cardboard)</w:t>
      </w:r>
      <w:r w:rsidR="0011397C">
        <w:rPr>
          <w:spacing w:val="-2"/>
          <w:sz w:val="24"/>
          <w:szCs w:val="24"/>
        </w:rPr>
        <w:t xml:space="preserve"> with </w:t>
      </w:r>
      <w:r w:rsidR="000F37C3">
        <w:rPr>
          <w:spacing w:val="-2"/>
          <w:sz w:val="24"/>
          <w:szCs w:val="24"/>
        </w:rPr>
        <w:t xml:space="preserve">a </w:t>
      </w:r>
      <w:r w:rsidR="0011397C">
        <w:rPr>
          <w:spacing w:val="-2"/>
          <w:sz w:val="24"/>
          <w:szCs w:val="24"/>
        </w:rPr>
        <w:t xml:space="preserve">moderate </w:t>
      </w:r>
      <w:r w:rsidR="0011397C">
        <w:rPr>
          <w:bCs/>
          <w:spacing w:val="-2"/>
          <w:sz w:val="24"/>
          <w:szCs w:val="24"/>
        </w:rPr>
        <w:t>n</w:t>
      </w:r>
      <w:r w:rsidR="0011397C" w:rsidRPr="0011397C">
        <w:rPr>
          <w:bCs/>
          <w:spacing w:val="-2"/>
          <w:sz w:val="24"/>
          <w:szCs w:val="24"/>
        </w:rPr>
        <w:t xml:space="preserve">umber of Pinheads, </w:t>
      </w:r>
      <w:r w:rsidR="00094059">
        <w:rPr>
          <w:bCs/>
          <w:spacing w:val="-2"/>
          <w:sz w:val="24"/>
          <w:szCs w:val="24"/>
        </w:rPr>
        <w:t xml:space="preserve">good </w:t>
      </w:r>
      <w:r w:rsidR="0011397C" w:rsidRPr="0011397C">
        <w:rPr>
          <w:bCs/>
          <w:spacing w:val="-2"/>
          <w:sz w:val="24"/>
          <w:szCs w:val="24"/>
        </w:rPr>
        <w:t xml:space="preserve">Stalk </w:t>
      </w:r>
      <w:r w:rsidR="00094059" w:rsidRPr="0011397C">
        <w:rPr>
          <w:bCs/>
          <w:spacing w:val="-2"/>
          <w:sz w:val="24"/>
          <w:szCs w:val="24"/>
        </w:rPr>
        <w:t>Diameter, less</w:t>
      </w:r>
      <w:r w:rsidR="00094059">
        <w:rPr>
          <w:bCs/>
          <w:spacing w:val="-2"/>
          <w:sz w:val="24"/>
          <w:szCs w:val="24"/>
        </w:rPr>
        <w:t xml:space="preserve"> stalk</w:t>
      </w:r>
      <w:r w:rsidR="00CA60D8" w:rsidRPr="00CA60D8">
        <w:rPr>
          <w:spacing w:val="-2"/>
          <w:sz w:val="24"/>
          <w:szCs w:val="24"/>
        </w:rPr>
        <w:t xml:space="preserve"> Length</w:t>
      </w:r>
      <w:r w:rsidR="00CA60D8">
        <w:rPr>
          <w:spacing w:val="-2"/>
          <w:sz w:val="24"/>
          <w:szCs w:val="24"/>
        </w:rPr>
        <w:t>,</w:t>
      </w:r>
      <w:r w:rsidR="00CA60D8" w:rsidRPr="00CA60D8">
        <w:rPr>
          <w:spacing w:val="-2"/>
          <w:sz w:val="24"/>
          <w:szCs w:val="24"/>
        </w:rPr>
        <w:t xml:space="preserve"> </w:t>
      </w:r>
      <w:r w:rsidR="00094059">
        <w:rPr>
          <w:spacing w:val="-2"/>
          <w:sz w:val="24"/>
          <w:szCs w:val="24"/>
        </w:rPr>
        <w:t xml:space="preserve">high </w:t>
      </w:r>
      <w:r w:rsidR="0011397C" w:rsidRPr="0011397C">
        <w:rPr>
          <w:spacing w:val="-2"/>
          <w:sz w:val="24"/>
          <w:szCs w:val="24"/>
        </w:rPr>
        <w:t xml:space="preserve">Pileus </w:t>
      </w:r>
      <w:r w:rsidR="00094059">
        <w:rPr>
          <w:spacing w:val="-2"/>
          <w:sz w:val="24"/>
          <w:szCs w:val="24"/>
        </w:rPr>
        <w:t>length and t</w:t>
      </w:r>
      <w:r w:rsidR="0011397C" w:rsidRPr="0011397C">
        <w:rPr>
          <w:spacing w:val="-2"/>
          <w:sz w:val="24"/>
          <w:szCs w:val="24"/>
        </w:rPr>
        <w:t>hickness</w:t>
      </w:r>
      <w:r w:rsidR="00094059">
        <w:rPr>
          <w:spacing w:val="-2"/>
          <w:sz w:val="24"/>
          <w:szCs w:val="24"/>
        </w:rPr>
        <w:t xml:space="preserve"> </w:t>
      </w:r>
      <w:r w:rsidR="00E07D79">
        <w:rPr>
          <w:spacing w:val="-2"/>
          <w:sz w:val="24"/>
          <w:szCs w:val="24"/>
        </w:rPr>
        <w:t xml:space="preserve">and high yield </w:t>
      </w:r>
      <w:r w:rsidR="00094059">
        <w:rPr>
          <w:spacing w:val="-2"/>
          <w:sz w:val="24"/>
          <w:szCs w:val="24"/>
        </w:rPr>
        <w:t>were observed</w:t>
      </w:r>
      <w:r w:rsidR="000F37C3">
        <w:rPr>
          <w:spacing w:val="-2"/>
          <w:sz w:val="24"/>
          <w:szCs w:val="24"/>
        </w:rPr>
        <w:t>,</w:t>
      </w:r>
      <w:r w:rsidR="0047396A">
        <w:rPr>
          <w:spacing w:val="-2"/>
          <w:sz w:val="24"/>
          <w:szCs w:val="24"/>
        </w:rPr>
        <w:t xml:space="preserve"> </w:t>
      </w:r>
      <w:r w:rsidR="0047396A" w:rsidRPr="00DF6BCA">
        <w:rPr>
          <w:spacing w:val="-2"/>
          <w:sz w:val="24"/>
          <w:szCs w:val="24"/>
          <w:highlight w:val="yellow"/>
        </w:rPr>
        <w:t xml:space="preserve">which is more effective in our experiment </w:t>
      </w:r>
      <w:r w:rsidR="00094059" w:rsidRPr="00DF6BCA">
        <w:rPr>
          <w:spacing w:val="-2"/>
          <w:sz w:val="24"/>
          <w:szCs w:val="24"/>
          <w:highlight w:val="yellow"/>
        </w:rPr>
        <w:t>respectively.</w:t>
      </w:r>
    </w:p>
    <w:p w14:paraId="451E6DDB" w14:textId="77777777" w:rsidR="00A018F2" w:rsidRDefault="00A018F2" w:rsidP="00A018F2">
      <w:pPr>
        <w:rPr>
          <w:highlight w:val="yellow"/>
        </w:rPr>
      </w:pPr>
      <w:r>
        <w:rPr>
          <w:highlight w:val="yellow"/>
        </w:rPr>
        <w:t>Disclaimer (Artificial intelligence)</w:t>
      </w:r>
    </w:p>
    <w:p w14:paraId="3B694692" w14:textId="77777777" w:rsidR="00A018F2" w:rsidRDefault="00A018F2" w:rsidP="00A018F2">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129AFF06" w14:textId="77777777" w:rsidR="00A018F2" w:rsidRPr="00AC69A3" w:rsidRDefault="00A018F2" w:rsidP="00AC69A3">
      <w:pPr>
        <w:spacing w:before="80" w:line="312" w:lineRule="auto"/>
        <w:ind w:left="142" w:right="571"/>
        <w:jc w:val="both"/>
        <w:rPr>
          <w:sz w:val="24"/>
          <w:szCs w:val="24"/>
        </w:rPr>
      </w:pPr>
    </w:p>
    <w:p w14:paraId="54075566" w14:textId="2A02DEDD" w:rsidR="008B4BEB" w:rsidRDefault="00E269FA" w:rsidP="00CA3673">
      <w:pPr>
        <w:spacing w:before="104"/>
        <w:ind w:left="142" w:right="571"/>
        <w:jc w:val="both"/>
        <w:rPr>
          <w:b/>
          <w:spacing w:val="-2"/>
          <w:sz w:val="24"/>
          <w:szCs w:val="24"/>
        </w:rPr>
      </w:pPr>
      <w:r w:rsidRPr="00E269FA">
        <w:rPr>
          <w:b/>
          <w:spacing w:val="-2"/>
          <w:sz w:val="24"/>
          <w:szCs w:val="24"/>
        </w:rPr>
        <w:t>References:</w:t>
      </w:r>
    </w:p>
    <w:p w14:paraId="730AF11A" w14:textId="77777777" w:rsidR="00DB3D26" w:rsidRDefault="00DB3D26" w:rsidP="00CA3673">
      <w:pPr>
        <w:spacing w:before="104"/>
        <w:ind w:left="142" w:right="571"/>
        <w:jc w:val="both"/>
        <w:rPr>
          <w:b/>
          <w:sz w:val="24"/>
          <w:szCs w:val="24"/>
        </w:rPr>
      </w:pPr>
    </w:p>
    <w:p w14:paraId="20406606" w14:textId="171511AD" w:rsidR="005A39A3" w:rsidRDefault="005A39A3" w:rsidP="005A39A3">
      <w:pPr>
        <w:pStyle w:val="ListParagraph"/>
        <w:widowControl/>
        <w:numPr>
          <w:ilvl w:val="0"/>
          <w:numId w:val="3"/>
        </w:numPr>
        <w:autoSpaceDE/>
        <w:autoSpaceDN/>
        <w:rPr>
          <w:color w:val="000000"/>
          <w:sz w:val="24"/>
          <w:szCs w:val="24"/>
          <w:highlight w:val="yellow"/>
          <w:lang w:val="en-IN" w:eastAsia="en-GB"/>
        </w:rPr>
      </w:pPr>
      <w:r w:rsidRPr="005A39A3">
        <w:rPr>
          <w:color w:val="000000"/>
          <w:sz w:val="24"/>
          <w:szCs w:val="24"/>
          <w:highlight w:val="yellow"/>
          <w:lang w:val="en-IN" w:eastAsia="en-GB"/>
        </w:rPr>
        <w:t xml:space="preserve">Abdul, A. </w:t>
      </w:r>
      <w:proofErr w:type="spellStart"/>
      <w:r w:rsidRPr="005A39A3">
        <w:rPr>
          <w:color w:val="000000"/>
          <w:sz w:val="24"/>
          <w:szCs w:val="24"/>
          <w:highlight w:val="yellow"/>
          <w:lang w:val="en-IN" w:eastAsia="en-GB"/>
        </w:rPr>
        <w:t>Rozainee</w:t>
      </w:r>
      <w:proofErr w:type="spellEnd"/>
      <w:r w:rsidRPr="005A39A3">
        <w:rPr>
          <w:color w:val="000000"/>
          <w:sz w:val="24"/>
          <w:szCs w:val="24"/>
          <w:highlight w:val="yellow"/>
          <w:lang w:val="en-IN" w:eastAsia="en-GB"/>
        </w:rPr>
        <w:t xml:space="preserve">, M. </w:t>
      </w:r>
      <w:proofErr w:type="spellStart"/>
      <w:r w:rsidRPr="005A39A3">
        <w:rPr>
          <w:color w:val="000000"/>
          <w:sz w:val="24"/>
          <w:szCs w:val="24"/>
          <w:highlight w:val="yellow"/>
          <w:lang w:val="en-IN" w:eastAsia="en-GB"/>
        </w:rPr>
        <w:t>Mutahharah</w:t>
      </w:r>
      <w:proofErr w:type="spellEnd"/>
      <w:r w:rsidRPr="005A39A3">
        <w:rPr>
          <w:color w:val="000000"/>
          <w:sz w:val="24"/>
          <w:szCs w:val="24"/>
          <w:highlight w:val="yellow"/>
          <w:lang w:val="en-IN" w:eastAsia="en-GB"/>
        </w:rPr>
        <w:t>, M. 2011. Microwave Sterilization of Mushroom Production media. Waste Management and Bioresource Technology</w:t>
      </w:r>
      <w:r w:rsidRPr="005A39A3">
        <w:rPr>
          <w:i/>
          <w:iCs/>
          <w:color w:val="000000"/>
          <w:sz w:val="24"/>
          <w:szCs w:val="24"/>
          <w:highlight w:val="yellow"/>
          <w:lang w:val="en-IN" w:eastAsia="en-GB"/>
        </w:rPr>
        <w:t>.</w:t>
      </w:r>
      <w:r w:rsidRPr="005A39A3">
        <w:rPr>
          <w:color w:val="000000"/>
          <w:sz w:val="24"/>
          <w:szCs w:val="24"/>
          <w:highlight w:val="yellow"/>
          <w:lang w:val="en-IN" w:eastAsia="en-GB"/>
        </w:rPr>
        <w:t xml:space="preserve"> 1:1-1.</w:t>
      </w:r>
    </w:p>
    <w:p w14:paraId="63B2F099" w14:textId="77777777" w:rsidR="00CC1A4F" w:rsidRDefault="00940C97" w:rsidP="00CC1A4F">
      <w:pPr>
        <w:pStyle w:val="ListParagraph"/>
        <w:widowControl/>
        <w:numPr>
          <w:ilvl w:val="0"/>
          <w:numId w:val="3"/>
        </w:numPr>
        <w:autoSpaceDE/>
        <w:autoSpaceDN/>
        <w:rPr>
          <w:color w:val="000000"/>
          <w:sz w:val="24"/>
          <w:szCs w:val="24"/>
          <w:highlight w:val="yellow"/>
          <w:lang w:val="en-IN" w:eastAsia="en-GB"/>
        </w:rPr>
      </w:pPr>
      <w:proofErr w:type="spellStart"/>
      <w:r w:rsidRPr="00940C97">
        <w:rPr>
          <w:color w:val="000000"/>
          <w:sz w:val="24"/>
          <w:szCs w:val="24"/>
          <w:highlight w:val="yellow"/>
          <w:lang w:val="en-IN" w:eastAsia="en-GB"/>
        </w:rPr>
        <w:t>Oei</w:t>
      </w:r>
      <w:proofErr w:type="spellEnd"/>
      <w:r w:rsidRPr="00940C97">
        <w:rPr>
          <w:color w:val="000000"/>
          <w:sz w:val="24"/>
          <w:szCs w:val="24"/>
          <w:highlight w:val="yellow"/>
          <w:lang w:val="en-IN" w:eastAsia="en-GB"/>
        </w:rPr>
        <w:t xml:space="preserve">, P. 2003. Mushroom cultivation, appropriate technology for mushroom growers. </w:t>
      </w:r>
      <w:proofErr w:type="spellStart"/>
      <w:r w:rsidRPr="00940C97">
        <w:rPr>
          <w:color w:val="000000"/>
          <w:sz w:val="24"/>
          <w:szCs w:val="24"/>
          <w:highlight w:val="yellow"/>
          <w:lang w:val="en-IN" w:eastAsia="en-GB"/>
        </w:rPr>
        <w:t>Backhugs</w:t>
      </w:r>
      <w:proofErr w:type="spellEnd"/>
      <w:r w:rsidRPr="00940C97">
        <w:rPr>
          <w:color w:val="000000"/>
          <w:sz w:val="24"/>
          <w:szCs w:val="24"/>
          <w:highlight w:val="yellow"/>
          <w:lang w:val="en-IN" w:eastAsia="en-GB"/>
        </w:rPr>
        <w:t xml:space="preserve"> </w:t>
      </w:r>
      <w:proofErr w:type="spellStart"/>
      <w:r w:rsidRPr="00940C97">
        <w:rPr>
          <w:color w:val="000000"/>
          <w:sz w:val="24"/>
          <w:szCs w:val="24"/>
          <w:highlight w:val="yellow"/>
          <w:lang w:val="en-IN" w:eastAsia="en-GB"/>
        </w:rPr>
        <w:t>Publishers,Leiden</w:t>
      </w:r>
      <w:proofErr w:type="spellEnd"/>
      <w:r>
        <w:rPr>
          <w:color w:val="000000"/>
          <w:sz w:val="24"/>
          <w:szCs w:val="24"/>
          <w:highlight w:val="yellow"/>
          <w:lang w:val="en-IN" w:eastAsia="en-GB"/>
        </w:rPr>
        <w:t>.</w:t>
      </w:r>
    </w:p>
    <w:p w14:paraId="2E8F6B75" w14:textId="64EFDF09" w:rsidR="00940C97" w:rsidRPr="00CC1A4F" w:rsidRDefault="00CC1A4F" w:rsidP="00CC1A4F">
      <w:pPr>
        <w:pStyle w:val="ListParagraph"/>
        <w:widowControl/>
        <w:numPr>
          <w:ilvl w:val="0"/>
          <w:numId w:val="3"/>
        </w:numPr>
        <w:autoSpaceDE/>
        <w:autoSpaceDN/>
        <w:rPr>
          <w:color w:val="000000"/>
          <w:sz w:val="24"/>
          <w:szCs w:val="24"/>
          <w:highlight w:val="yellow"/>
          <w:lang w:val="en-IN" w:eastAsia="en-GB"/>
        </w:rPr>
      </w:pPr>
      <w:r w:rsidRPr="00CC1A4F">
        <w:rPr>
          <w:color w:val="000000"/>
          <w:sz w:val="24"/>
          <w:szCs w:val="24"/>
          <w:highlight w:val="yellow"/>
          <w:lang w:val="en-IN" w:eastAsia="en-GB"/>
        </w:rPr>
        <w:t xml:space="preserve">Mondal, S.R. Rehana, M.J. Noman, M.S. and </w:t>
      </w:r>
      <w:proofErr w:type="spellStart"/>
      <w:r w:rsidRPr="00CC1A4F">
        <w:rPr>
          <w:color w:val="000000"/>
          <w:sz w:val="24"/>
          <w:szCs w:val="24"/>
          <w:highlight w:val="yellow"/>
          <w:lang w:val="en-IN" w:eastAsia="en-GB"/>
        </w:rPr>
        <w:t>Adhikary</w:t>
      </w:r>
      <w:proofErr w:type="spellEnd"/>
      <w:r w:rsidRPr="00CC1A4F">
        <w:rPr>
          <w:color w:val="000000"/>
          <w:sz w:val="24"/>
          <w:szCs w:val="24"/>
          <w:highlight w:val="yellow"/>
          <w:lang w:val="en-IN" w:eastAsia="en-GB"/>
        </w:rPr>
        <w:t>, S. K.. 2010. Comparative study on growth and yield performance of oyster mushroom (</w:t>
      </w:r>
      <w:proofErr w:type="spellStart"/>
      <w:r w:rsidRPr="00CC1A4F">
        <w:rPr>
          <w:i/>
          <w:iCs/>
          <w:color w:val="000000"/>
          <w:sz w:val="24"/>
          <w:szCs w:val="24"/>
          <w:highlight w:val="yellow"/>
          <w:lang w:val="en-IN" w:eastAsia="en-GB"/>
        </w:rPr>
        <w:t>Pleurotus</w:t>
      </w:r>
      <w:proofErr w:type="spellEnd"/>
      <w:r w:rsidRPr="00CC1A4F">
        <w:rPr>
          <w:i/>
          <w:iCs/>
          <w:color w:val="000000"/>
          <w:sz w:val="24"/>
          <w:szCs w:val="24"/>
          <w:highlight w:val="yellow"/>
          <w:lang w:val="en-IN" w:eastAsia="en-GB"/>
        </w:rPr>
        <w:t xml:space="preserve"> </w:t>
      </w:r>
      <w:proofErr w:type="spellStart"/>
      <w:r w:rsidRPr="00CC1A4F">
        <w:rPr>
          <w:i/>
          <w:iCs/>
          <w:color w:val="000000"/>
          <w:sz w:val="24"/>
          <w:szCs w:val="24"/>
          <w:highlight w:val="yellow"/>
          <w:lang w:val="en-IN" w:eastAsia="en-GB"/>
        </w:rPr>
        <w:t>florida</w:t>
      </w:r>
      <w:proofErr w:type="spellEnd"/>
      <w:r w:rsidRPr="00CC1A4F">
        <w:rPr>
          <w:color w:val="000000"/>
          <w:sz w:val="24"/>
          <w:szCs w:val="24"/>
          <w:highlight w:val="yellow"/>
          <w:lang w:val="en-IN" w:eastAsia="en-GB"/>
        </w:rPr>
        <w:t>) on different substrates. Journal of Bangladesh Agricultural University</w:t>
      </w:r>
      <w:r w:rsidRPr="00CC1A4F">
        <w:rPr>
          <w:i/>
          <w:iCs/>
          <w:color w:val="000000"/>
          <w:sz w:val="24"/>
          <w:szCs w:val="24"/>
          <w:highlight w:val="yellow"/>
          <w:lang w:val="en-IN" w:eastAsia="en-GB"/>
        </w:rPr>
        <w:t>.</w:t>
      </w:r>
      <w:r w:rsidRPr="00CC1A4F">
        <w:rPr>
          <w:color w:val="000000"/>
          <w:sz w:val="24"/>
          <w:szCs w:val="24"/>
          <w:highlight w:val="yellow"/>
          <w:lang w:val="en-IN" w:eastAsia="en-GB"/>
        </w:rPr>
        <w:t xml:space="preserve"> 8: 13-22.</w:t>
      </w:r>
    </w:p>
    <w:p w14:paraId="5601C47B" w14:textId="77777777" w:rsidR="005A39A3" w:rsidRPr="005A39A3" w:rsidRDefault="00B17697" w:rsidP="005A39A3">
      <w:pPr>
        <w:pStyle w:val="ListParagraph"/>
        <w:widowControl/>
        <w:numPr>
          <w:ilvl w:val="0"/>
          <w:numId w:val="3"/>
        </w:numPr>
        <w:autoSpaceDE/>
        <w:autoSpaceDN/>
        <w:rPr>
          <w:color w:val="000000"/>
          <w:sz w:val="24"/>
          <w:szCs w:val="24"/>
          <w:lang w:val="en-IN" w:eastAsia="en-GB"/>
        </w:rPr>
      </w:pPr>
      <w:r w:rsidRPr="00CC1A4F">
        <w:rPr>
          <w:sz w:val="24"/>
          <w:szCs w:val="24"/>
        </w:rPr>
        <w:t xml:space="preserve">Khan SM, Kausar AG, Ali MA. Yield performance of different strains of oyster mushroom </w:t>
      </w:r>
      <w:r w:rsidRPr="005A39A3">
        <w:rPr>
          <w:sz w:val="24"/>
          <w:szCs w:val="24"/>
        </w:rPr>
        <w:t>(</w:t>
      </w:r>
      <w:r w:rsidRPr="005A39A3">
        <w:rPr>
          <w:i/>
          <w:iCs/>
          <w:sz w:val="24"/>
          <w:szCs w:val="24"/>
        </w:rPr>
        <w:t>Pleurotus spp</w:t>
      </w:r>
      <w:r w:rsidRPr="005A39A3">
        <w:rPr>
          <w:sz w:val="24"/>
          <w:szCs w:val="24"/>
        </w:rPr>
        <w:t xml:space="preserve">.) on paddy straw in Pakistan. Mush. Sci. X1 Sydney. </w:t>
      </w:r>
      <w:r w:rsidRPr="005A39A3">
        <w:rPr>
          <w:spacing w:val="-2"/>
          <w:sz w:val="24"/>
          <w:szCs w:val="24"/>
        </w:rPr>
        <w:t>1981;(1):675-67.</w:t>
      </w:r>
    </w:p>
    <w:p w14:paraId="014DD828" w14:textId="77777777" w:rsidR="005A39A3" w:rsidRPr="005A39A3" w:rsidRDefault="00B17697" w:rsidP="005A39A3">
      <w:pPr>
        <w:pStyle w:val="ListParagraph"/>
        <w:widowControl/>
        <w:numPr>
          <w:ilvl w:val="0"/>
          <w:numId w:val="3"/>
        </w:numPr>
        <w:autoSpaceDE/>
        <w:autoSpaceDN/>
        <w:rPr>
          <w:color w:val="000000"/>
          <w:sz w:val="24"/>
          <w:szCs w:val="24"/>
          <w:lang w:val="en-IN" w:eastAsia="en-GB"/>
        </w:rPr>
      </w:pPr>
      <w:r w:rsidRPr="005A39A3">
        <w:rPr>
          <w:sz w:val="24"/>
          <w:szCs w:val="24"/>
        </w:rPr>
        <w:t>Tewari</w:t>
      </w:r>
      <w:r w:rsidRPr="005A39A3">
        <w:rPr>
          <w:spacing w:val="-8"/>
          <w:sz w:val="24"/>
          <w:szCs w:val="24"/>
        </w:rPr>
        <w:t xml:space="preserve"> </w:t>
      </w:r>
      <w:r w:rsidRPr="005A39A3">
        <w:rPr>
          <w:sz w:val="24"/>
          <w:szCs w:val="24"/>
        </w:rPr>
        <w:t>RP. Mushroom</w:t>
      </w:r>
      <w:r w:rsidRPr="005A39A3">
        <w:rPr>
          <w:spacing w:val="-8"/>
          <w:sz w:val="24"/>
          <w:szCs w:val="24"/>
        </w:rPr>
        <w:t xml:space="preserve"> </w:t>
      </w:r>
      <w:r w:rsidRPr="005A39A3">
        <w:rPr>
          <w:sz w:val="24"/>
          <w:szCs w:val="24"/>
        </w:rPr>
        <w:t>cultivation. Extension Bulletin. Indian</w:t>
      </w:r>
      <w:r w:rsidRPr="005A39A3">
        <w:rPr>
          <w:spacing w:val="-3"/>
          <w:sz w:val="24"/>
          <w:szCs w:val="24"/>
        </w:rPr>
        <w:t xml:space="preserve"> </w:t>
      </w:r>
      <w:r w:rsidRPr="005A39A3">
        <w:rPr>
          <w:sz w:val="24"/>
          <w:szCs w:val="24"/>
        </w:rPr>
        <w:t>Institute</w:t>
      </w:r>
      <w:r w:rsidRPr="005A39A3">
        <w:rPr>
          <w:spacing w:val="-4"/>
          <w:sz w:val="24"/>
          <w:szCs w:val="24"/>
        </w:rPr>
        <w:t xml:space="preserve"> </w:t>
      </w:r>
      <w:r w:rsidRPr="005A39A3">
        <w:rPr>
          <w:sz w:val="24"/>
          <w:szCs w:val="24"/>
        </w:rPr>
        <w:t>of</w:t>
      </w:r>
      <w:r w:rsidRPr="005A39A3">
        <w:rPr>
          <w:spacing w:val="-6"/>
          <w:sz w:val="24"/>
          <w:szCs w:val="24"/>
        </w:rPr>
        <w:t xml:space="preserve"> </w:t>
      </w:r>
      <w:r w:rsidRPr="005A39A3">
        <w:rPr>
          <w:sz w:val="24"/>
          <w:szCs w:val="24"/>
        </w:rPr>
        <w:t xml:space="preserve">Horticulture Research, Banglore, India. </w:t>
      </w:r>
      <w:r w:rsidR="00CA60D8" w:rsidRPr="005A39A3">
        <w:rPr>
          <w:sz w:val="24"/>
          <w:szCs w:val="24"/>
        </w:rPr>
        <w:t>1986; 8:36</w:t>
      </w:r>
      <w:r w:rsidRPr="005A39A3">
        <w:rPr>
          <w:sz w:val="24"/>
          <w:szCs w:val="24"/>
        </w:rPr>
        <w:t>.</w:t>
      </w:r>
    </w:p>
    <w:p w14:paraId="34003D61" w14:textId="77777777" w:rsidR="005A39A3" w:rsidRPr="005A39A3" w:rsidRDefault="00B17697" w:rsidP="005A39A3">
      <w:pPr>
        <w:pStyle w:val="ListParagraph"/>
        <w:widowControl/>
        <w:numPr>
          <w:ilvl w:val="0"/>
          <w:numId w:val="3"/>
        </w:numPr>
        <w:autoSpaceDE/>
        <w:autoSpaceDN/>
        <w:rPr>
          <w:color w:val="000000"/>
          <w:sz w:val="24"/>
          <w:szCs w:val="24"/>
          <w:lang w:val="en-IN" w:eastAsia="en-GB"/>
        </w:rPr>
      </w:pPr>
      <w:r w:rsidRPr="005A39A3">
        <w:rPr>
          <w:sz w:val="24"/>
          <w:szCs w:val="24"/>
        </w:rPr>
        <w:t>Anderson</w:t>
      </w:r>
      <w:r w:rsidRPr="005A39A3">
        <w:rPr>
          <w:spacing w:val="-13"/>
          <w:sz w:val="24"/>
          <w:szCs w:val="24"/>
        </w:rPr>
        <w:t xml:space="preserve"> </w:t>
      </w:r>
      <w:r w:rsidRPr="005A39A3">
        <w:rPr>
          <w:sz w:val="24"/>
          <w:szCs w:val="24"/>
        </w:rPr>
        <w:t>EE,</w:t>
      </w:r>
      <w:r w:rsidRPr="005A39A3">
        <w:rPr>
          <w:spacing w:val="-6"/>
          <w:sz w:val="24"/>
          <w:szCs w:val="24"/>
        </w:rPr>
        <w:t xml:space="preserve"> </w:t>
      </w:r>
      <w:r w:rsidRPr="005A39A3">
        <w:rPr>
          <w:sz w:val="24"/>
          <w:szCs w:val="24"/>
        </w:rPr>
        <w:t>Feller</w:t>
      </w:r>
      <w:r w:rsidRPr="005A39A3">
        <w:rPr>
          <w:spacing w:val="-6"/>
          <w:sz w:val="24"/>
          <w:szCs w:val="24"/>
        </w:rPr>
        <w:t xml:space="preserve"> </w:t>
      </w:r>
      <w:r w:rsidRPr="005A39A3">
        <w:rPr>
          <w:sz w:val="24"/>
          <w:szCs w:val="24"/>
        </w:rPr>
        <w:t>CR.</w:t>
      </w:r>
      <w:r w:rsidRPr="005A39A3">
        <w:rPr>
          <w:spacing w:val="-6"/>
          <w:sz w:val="24"/>
          <w:szCs w:val="24"/>
        </w:rPr>
        <w:t xml:space="preserve"> </w:t>
      </w:r>
      <w:r w:rsidRPr="005A39A3">
        <w:rPr>
          <w:sz w:val="24"/>
          <w:szCs w:val="24"/>
        </w:rPr>
        <w:t>The</w:t>
      </w:r>
      <w:r w:rsidRPr="005A39A3">
        <w:rPr>
          <w:spacing w:val="-5"/>
          <w:sz w:val="24"/>
          <w:szCs w:val="24"/>
        </w:rPr>
        <w:t xml:space="preserve"> </w:t>
      </w:r>
      <w:r w:rsidRPr="005A39A3">
        <w:rPr>
          <w:sz w:val="24"/>
          <w:szCs w:val="24"/>
        </w:rPr>
        <w:t>food</w:t>
      </w:r>
      <w:r w:rsidRPr="005A39A3">
        <w:rPr>
          <w:spacing w:val="-8"/>
          <w:sz w:val="24"/>
          <w:szCs w:val="24"/>
        </w:rPr>
        <w:t xml:space="preserve"> </w:t>
      </w:r>
      <w:r w:rsidRPr="005A39A3">
        <w:rPr>
          <w:sz w:val="24"/>
          <w:szCs w:val="24"/>
        </w:rPr>
        <w:t>value</w:t>
      </w:r>
      <w:r w:rsidRPr="005A39A3">
        <w:rPr>
          <w:spacing w:val="-9"/>
          <w:sz w:val="24"/>
          <w:szCs w:val="24"/>
        </w:rPr>
        <w:t xml:space="preserve"> </w:t>
      </w:r>
      <w:r w:rsidRPr="005A39A3">
        <w:rPr>
          <w:sz w:val="24"/>
          <w:szCs w:val="24"/>
        </w:rPr>
        <w:t>of</w:t>
      </w:r>
      <w:r w:rsidRPr="005A39A3">
        <w:rPr>
          <w:spacing w:val="-11"/>
          <w:sz w:val="24"/>
          <w:szCs w:val="24"/>
        </w:rPr>
        <w:t xml:space="preserve"> </w:t>
      </w:r>
      <w:r w:rsidRPr="005A39A3">
        <w:rPr>
          <w:sz w:val="24"/>
          <w:szCs w:val="24"/>
        </w:rPr>
        <w:t>mushroom</w:t>
      </w:r>
      <w:r w:rsidRPr="005A39A3">
        <w:rPr>
          <w:spacing w:val="-12"/>
          <w:sz w:val="24"/>
          <w:szCs w:val="24"/>
        </w:rPr>
        <w:t xml:space="preserve"> </w:t>
      </w:r>
      <w:r w:rsidRPr="005A39A3">
        <w:rPr>
          <w:i/>
          <w:iCs/>
          <w:sz w:val="24"/>
          <w:szCs w:val="24"/>
        </w:rPr>
        <w:t>Agaricus</w:t>
      </w:r>
      <w:r w:rsidRPr="005A39A3">
        <w:rPr>
          <w:i/>
          <w:iCs/>
          <w:spacing w:val="-10"/>
          <w:sz w:val="24"/>
          <w:szCs w:val="24"/>
        </w:rPr>
        <w:t xml:space="preserve"> </w:t>
      </w:r>
      <w:r w:rsidRPr="005A39A3">
        <w:rPr>
          <w:i/>
          <w:iCs/>
          <w:sz w:val="24"/>
          <w:szCs w:val="24"/>
        </w:rPr>
        <w:t>Compestri</w:t>
      </w:r>
      <w:r w:rsidRPr="005A39A3">
        <w:rPr>
          <w:sz w:val="24"/>
          <w:szCs w:val="24"/>
        </w:rPr>
        <w:t>.</w:t>
      </w:r>
      <w:r w:rsidRPr="005A39A3">
        <w:rPr>
          <w:spacing w:val="-6"/>
          <w:sz w:val="24"/>
          <w:szCs w:val="24"/>
        </w:rPr>
        <w:t xml:space="preserve"> </w:t>
      </w:r>
      <w:r w:rsidRPr="005A39A3">
        <w:rPr>
          <w:sz w:val="24"/>
          <w:szCs w:val="24"/>
        </w:rPr>
        <w:t>Pool.</w:t>
      </w:r>
      <w:r w:rsidRPr="005A39A3">
        <w:rPr>
          <w:spacing w:val="-6"/>
          <w:sz w:val="24"/>
          <w:szCs w:val="24"/>
        </w:rPr>
        <w:t xml:space="preserve"> </w:t>
      </w:r>
      <w:r w:rsidRPr="005A39A3">
        <w:rPr>
          <w:sz w:val="24"/>
          <w:szCs w:val="24"/>
        </w:rPr>
        <w:t xml:space="preserve">Am. Soc. Hort. </w:t>
      </w:r>
      <w:r w:rsidR="00CA60D8" w:rsidRPr="005A39A3">
        <w:rPr>
          <w:sz w:val="24"/>
          <w:szCs w:val="24"/>
        </w:rPr>
        <w:t>1942; 41:3010</w:t>
      </w:r>
      <w:r w:rsidRPr="005A39A3">
        <w:rPr>
          <w:sz w:val="24"/>
          <w:szCs w:val="24"/>
        </w:rPr>
        <w:t>-303.</w:t>
      </w:r>
    </w:p>
    <w:p w14:paraId="46D1C4D0" w14:textId="77777777" w:rsidR="005A39A3" w:rsidRPr="0064439D" w:rsidRDefault="00B17697" w:rsidP="005A39A3">
      <w:pPr>
        <w:pStyle w:val="ListParagraph"/>
        <w:widowControl/>
        <w:numPr>
          <w:ilvl w:val="0"/>
          <w:numId w:val="3"/>
        </w:numPr>
        <w:autoSpaceDE/>
        <w:autoSpaceDN/>
        <w:rPr>
          <w:color w:val="000000"/>
          <w:sz w:val="24"/>
          <w:szCs w:val="24"/>
          <w:lang w:val="en-IN" w:eastAsia="en-GB"/>
        </w:rPr>
      </w:pPr>
      <w:r w:rsidRPr="005A39A3">
        <w:rPr>
          <w:sz w:val="24"/>
          <w:szCs w:val="24"/>
        </w:rPr>
        <w:t xml:space="preserve">Kurtzman RH Jr. Nutrition of </w:t>
      </w:r>
      <w:r w:rsidRPr="005A39A3">
        <w:rPr>
          <w:i/>
          <w:iCs/>
          <w:sz w:val="24"/>
          <w:szCs w:val="24"/>
        </w:rPr>
        <w:t>Pleurotus sapidus</w:t>
      </w:r>
      <w:r w:rsidRPr="005A39A3">
        <w:rPr>
          <w:sz w:val="24"/>
          <w:szCs w:val="24"/>
        </w:rPr>
        <w:t xml:space="preserve">: effects of lipids. Mycologia. </w:t>
      </w:r>
      <w:r w:rsidR="0011397C" w:rsidRPr="005A39A3">
        <w:rPr>
          <w:spacing w:val="-2"/>
          <w:sz w:val="24"/>
          <w:szCs w:val="24"/>
        </w:rPr>
        <w:t>1976; 68:268</w:t>
      </w:r>
      <w:r w:rsidRPr="005A39A3">
        <w:rPr>
          <w:spacing w:val="-2"/>
          <w:sz w:val="24"/>
          <w:szCs w:val="24"/>
        </w:rPr>
        <w:t>-295.</w:t>
      </w:r>
    </w:p>
    <w:p w14:paraId="05615BA6" w14:textId="094DCAEA" w:rsidR="0064439D" w:rsidRPr="0064439D" w:rsidRDefault="0064439D" w:rsidP="0064439D">
      <w:pPr>
        <w:pStyle w:val="ListParagraph"/>
        <w:widowControl/>
        <w:numPr>
          <w:ilvl w:val="0"/>
          <w:numId w:val="3"/>
        </w:numPr>
        <w:autoSpaceDE/>
        <w:autoSpaceDN/>
        <w:rPr>
          <w:color w:val="000000"/>
          <w:sz w:val="24"/>
          <w:szCs w:val="24"/>
          <w:highlight w:val="yellow"/>
          <w:lang w:val="en-IN" w:eastAsia="en-GB"/>
        </w:rPr>
      </w:pPr>
      <w:r w:rsidRPr="0064439D">
        <w:rPr>
          <w:color w:val="000000"/>
          <w:sz w:val="24"/>
          <w:szCs w:val="24"/>
          <w:highlight w:val="yellow"/>
          <w:lang w:val="en-IN" w:eastAsia="en-GB"/>
        </w:rPr>
        <w:t xml:space="preserve">Nataraja, S., Y., </w:t>
      </w:r>
      <w:proofErr w:type="spellStart"/>
      <w:r w:rsidRPr="0064439D">
        <w:rPr>
          <w:color w:val="000000"/>
          <w:sz w:val="24"/>
          <w:szCs w:val="24"/>
          <w:highlight w:val="yellow"/>
          <w:lang w:val="en-IN" w:eastAsia="en-GB"/>
        </w:rPr>
        <w:t>Danda</w:t>
      </w:r>
      <w:proofErr w:type="spellEnd"/>
      <w:r w:rsidRPr="0064439D">
        <w:rPr>
          <w:color w:val="000000"/>
          <w:sz w:val="24"/>
          <w:szCs w:val="24"/>
          <w:highlight w:val="yellow"/>
          <w:lang w:val="en-IN" w:eastAsia="en-GB"/>
        </w:rPr>
        <w:t xml:space="preserve"> Sanjeev Pradeep, P. </w:t>
      </w:r>
      <w:proofErr w:type="spellStart"/>
      <w:r w:rsidRPr="0064439D">
        <w:rPr>
          <w:color w:val="000000"/>
          <w:sz w:val="24"/>
          <w:szCs w:val="24"/>
          <w:highlight w:val="yellow"/>
          <w:lang w:val="en-IN" w:eastAsia="en-GB"/>
        </w:rPr>
        <w:t>Ponmurugan</w:t>
      </w:r>
      <w:proofErr w:type="spellEnd"/>
      <w:r w:rsidRPr="0064439D">
        <w:rPr>
          <w:color w:val="000000"/>
          <w:sz w:val="24"/>
          <w:szCs w:val="24"/>
          <w:highlight w:val="yellow"/>
          <w:lang w:val="en-IN" w:eastAsia="en-GB"/>
        </w:rPr>
        <w:t xml:space="preserve"> and N . Kannan, 2005. Effect </w:t>
      </w:r>
      <w:proofErr w:type="spellStart"/>
      <w:r w:rsidRPr="0064439D">
        <w:rPr>
          <w:color w:val="000000"/>
          <w:sz w:val="24"/>
          <w:szCs w:val="24"/>
          <w:highlight w:val="yellow"/>
          <w:lang w:val="en-IN" w:eastAsia="en-GB"/>
        </w:rPr>
        <w:t>o f</w:t>
      </w:r>
      <w:proofErr w:type="spellEnd"/>
      <w:r w:rsidRPr="0064439D">
        <w:rPr>
          <w:color w:val="000000"/>
          <w:sz w:val="24"/>
          <w:szCs w:val="24"/>
          <w:highlight w:val="yellow"/>
          <w:lang w:val="en-IN" w:eastAsia="en-GB"/>
        </w:rPr>
        <w:t xml:space="preserve"> different substrates on mushroom cultivation under </w:t>
      </w:r>
      <w:proofErr w:type="spellStart"/>
      <w:r w:rsidRPr="0064439D">
        <w:rPr>
          <w:color w:val="000000"/>
          <w:sz w:val="24"/>
          <w:szCs w:val="24"/>
          <w:highlight w:val="yellow"/>
          <w:lang w:val="en-IN" w:eastAsia="en-GB"/>
        </w:rPr>
        <w:t>Namakkal</w:t>
      </w:r>
      <w:proofErr w:type="spellEnd"/>
      <w:r w:rsidRPr="0064439D">
        <w:rPr>
          <w:color w:val="000000"/>
          <w:sz w:val="24"/>
          <w:szCs w:val="24"/>
          <w:highlight w:val="yellow"/>
          <w:lang w:val="en-IN" w:eastAsia="en-GB"/>
        </w:rPr>
        <w:t xml:space="preserve"> district climate. National level biological conference on Biotechnology-A Boon Humanity, (Abstract), </w:t>
      </w:r>
      <w:proofErr w:type="spellStart"/>
      <w:r w:rsidRPr="0064439D">
        <w:rPr>
          <w:color w:val="000000"/>
          <w:sz w:val="24"/>
          <w:szCs w:val="24"/>
          <w:highlight w:val="yellow"/>
          <w:lang w:val="en-IN" w:eastAsia="en-GB"/>
        </w:rPr>
        <w:t>Muthayammal</w:t>
      </w:r>
      <w:proofErr w:type="spellEnd"/>
      <w:r w:rsidRPr="0064439D">
        <w:rPr>
          <w:color w:val="000000"/>
          <w:sz w:val="24"/>
          <w:szCs w:val="24"/>
          <w:highlight w:val="yellow"/>
          <w:lang w:val="en-IN" w:eastAsia="en-GB"/>
        </w:rPr>
        <w:t xml:space="preserve"> College of Arts and </w:t>
      </w:r>
      <w:proofErr w:type="spellStart"/>
      <w:r w:rsidRPr="0064439D">
        <w:rPr>
          <w:color w:val="000000"/>
          <w:sz w:val="24"/>
          <w:szCs w:val="24"/>
          <w:highlight w:val="yellow"/>
          <w:lang w:val="en-IN" w:eastAsia="en-GB"/>
        </w:rPr>
        <w:t>Science,Rasipuram</w:t>
      </w:r>
      <w:proofErr w:type="spellEnd"/>
      <w:r w:rsidRPr="0064439D">
        <w:rPr>
          <w:color w:val="000000"/>
          <w:sz w:val="24"/>
          <w:szCs w:val="24"/>
          <w:highlight w:val="yellow"/>
          <w:lang w:val="en-IN" w:eastAsia="en-GB"/>
        </w:rPr>
        <w:t>. 28 and 29th January 2005, pp: 7</w:t>
      </w:r>
    </w:p>
    <w:p w14:paraId="493126AC" w14:textId="77777777" w:rsidR="005A39A3" w:rsidRPr="005A39A3" w:rsidRDefault="00B17697" w:rsidP="005A39A3">
      <w:pPr>
        <w:pStyle w:val="ListParagraph"/>
        <w:widowControl/>
        <w:numPr>
          <w:ilvl w:val="0"/>
          <w:numId w:val="3"/>
        </w:numPr>
        <w:autoSpaceDE/>
        <w:autoSpaceDN/>
        <w:rPr>
          <w:color w:val="000000"/>
          <w:sz w:val="24"/>
          <w:szCs w:val="24"/>
          <w:lang w:val="en-IN" w:eastAsia="en-GB"/>
        </w:rPr>
      </w:pPr>
      <w:r w:rsidRPr="005A39A3">
        <w:rPr>
          <w:sz w:val="24"/>
          <w:szCs w:val="24"/>
        </w:rPr>
        <w:t xml:space="preserve">Subramanian TR. Nutritive Value. Mushroom Extension bulletin. Indian Institute of Horticulture Research, India. </w:t>
      </w:r>
      <w:r w:rsidR="00CA60D8" w:rsidRPr="005A39A3">
        <w:rPr>
          <w:sz w:val="24"/>
          <w:szCs w:val="24"/>
        </w:rPr>
        <w:t>1986; 8:36</w:t>
      </w:r>
      <w:r w:rsidRPr="005A39A3">
        <w:rPr>
          <w:sz w:val="24"/>
          <w:szCs w:val="24"/>
        </w:rPr>
        <w:t>.</w:t>
      </w:r>
    </w:p>
    <w:p w14:paraId="73682BEC" w14:textId="77777777" w:rsidR="005A39A3" w:rsidRDefault="00633B14" w:rsidP="005A39A3">
      <w:pPr>
        <w:pStyle w:val="ListParagraph"/>
        <w:widowControl/>
        <w:numPr>
          <w:ilvl w:val="0"/>
          <w:numId w:val="3"/>
        </w:numPr>
        <w:autoSpaceDE/>
        <w:autoSpaceDN/>
        <w:rPr>
          <w:color w:val="000000"/>
          <w:sz w:val="24"/>
          <w:szCs w:val="24"/>
          <w:lang w:val="en-IN" w:eastAsia="en-GB"/>
        </w:rPr>
      </w:pPr>
      <w:r w:rsidRPr="005A39A3">
        <w:rPr>
          <w:color w:val="000000"/>
          <w:sz w:val="24"/>
          <w:szCs w:val="24"/>
          <w:lang w:val="en-IN" w:eastAsia="en-GB"/>
        </w:rPr>
        <w:t>W.G. Sganzerla, S.D. Todorov, A.P.G. Silva, Research trends in the study of edible mushrooms: nutritional properties and health benefits, Int. J. Med. Mushrooms 24 (2022)</w:t>
      </w:r>
      <w:r w:rsidR="00AF6B40" w:rsidRPr="005A39A3">
        <w:rPr>
          <w:color w:val="000000"/>
          <w:sz w:val="24"/>
          <w:szCs w:val="24"/>
          <w:lang w:val="en-IN" w:eastAsia="en-GB"/>
        </w:rPr>
        <w:t>:</w:t>
      </w:r>
      <w:r w:rsidRPr="005A39A3">
        <w:rPr>
          <w:color w:val="000000"/>
          <w:sz w:val="24"/>
          <w:szCs w:val="24"/>
          <w:lang w:val="en-IN" w:eastAsia="en-GB"/>
        </w:rPr>
        <w:t xml:space="preserve">1–18, </w:t>
      </w:r>
      <w:hyperlink r:id="rId24" w:history="1">
        <w:r w:rsidR="009F68DD" w:rsidRPr="005A39A3">
          <w:rPr>
            <w:rStyle w:val="Hyperlink"/>
            <w:sz w:val="24"/>
            <w:szCs w:val="24"/>
            <w:lang w:val="en-IN" w:eastAsia="en-GB"/>
          </w:rPr>
          <w:t>https://doi.org/10.1615/IntJMedMushrooms.2022043738</w:t>
        </w:r>
      </w:hyperlink>
      <w:r w:rsidRPr="005A39A3">
        <w:rPr>
          <w:color w:val="000000"/>
          <w:sz w:val="24"/>
          <w:szCs w:val="24"/>
          <w:lang w:val="en-IN" w:eastAsia="en-GB"/>
        </w:rPr>
        <w:t>.</w:t>
      </w:r>
    </w:p>
    <w:p w14:paraId="44E311B0" w14:textId="77777777" w:rsidR="005A39A3" w:rsidRPr="005A39A3" w:rsidRDefault="009F68DD" w:rsidP="005A39A3">
      <w:pPr>
        <w:pStyle w:val="ListParagraph"/>
        <w:widowControl/>
        <w:numPr>
          <w:ilvl w:val="0"/>
          <w:numId w:val="3"/>
        </w:numPr>
        <w:autoSpaceDE/>
        <w:autoSpaceDN/>
        <w:rPr>
          <w:color w:val="000000"/>
          <w:sz w:val="24"/>
          <w:szCs w:val="24"/>
          <w:lang w:val="en-IN" w:eastAsia="en-GB"/>
        </w:rPr>
      </w:pPr>
      <w:r w:rsidRPr="005A39A3">
        <w:rPr>
          <w:color w:val="000000"/>
          <w:sz w:val="24"/>
          <w:szCs w:val="24"/>
          <w:lang w:val="en-IN" w:eastAsia="en-GB"/>
        </w:rPr>
        <w:t>S</w:t>
      </w:r>
      <w:r w:rsidRPr="005A39A3">
        <w:rPr>
          <w:sz w:val="24"/>
          <w:szCs w:val="24"/>
          <w:lang w:val="en-IN" w:eastAsia="en-GB"/>
        </w:rPr>
        <w:t xml:space="preserve">. Yingyue, G. Min, J. </w:t>
      </w:r>
      <w:proofErr w:type="spellStart"/>
      <w:r w:rsidRPr="005A39A3">
        <w:rPr>
          <w:sz w:val="24"/>
          <w:szCs w:val="24"/>
          <w:lang w:val="en-IN" w:eastAsia="en-GB"/>
        </w:rPr>
        <w:t>Qunil</w:t>
      </w:r>
      <w:proofErr w:type="spellEnd"/>
      <w:r w:rsidRPr="005A39A3">
        <w:rPr>
          <w:sz w:val="24"/>
          <w:szCs w:val="24"/>
          <w:lang w:val="en-IN" w:eastAsia="en-GB"/>
        </w:rPr>
        <w:t xml:space="preserve">, F. Lijun, F. </w:t>
      </w:r>
      <w:proofErr w:type="spellStart"/>
      <w:r w:rsidRPr="005A39A3">
        <w:rPr>
          <w:sz w:val="24"/>
          <w:szCs w:val="24"/>
          <w:lang w:val="en-IN" w:eastAsia="en-GB"/>
        </w:rPr>
        <w:t>Weilin</w:t>
      </w:r>
      <w:proofErr w:type="spellEnd"/>
      <w:r w:rsidRPr="005A39A3">
        <w:rPr>
          <w:sz w:val="24"/>
          <w:szCs w:val="24"/>
          <w:lang w:val="en-IN" w:eastAsia="en-GB"/>
        </w:rPr>
        <w:t xml:space="preserve">, S. </w:t>
      </w:r>
      <w:proofErr w:type="spellStart"/>
      <w:r w:rsidRPr="005A39A3">
        <w:rPr>
          <w:sz w:val="24"/>
          <w:szCs w:val="24"/>
          <w:lang w:val="en-IN" w:eastAsia="en-GB"/>
        </w:rPr>
        <w:t>Tingting</w:t>
      </w:r>
      <w:proofErr w:type="spellEnd"/>
      <w:r w:rsidRPr="005A39A3">
        <w:rPr>
          <w:sz w:val="24"/>
          <w:szCs w:val="24"/>
          <w:lang w:val="en-IN" w:eastAsia="en-GB"/>
        </w:rPr>
        <w:t>, T. Fangfang, C.</w:t>
      </w:r>
      <w:r w:rsidRPr="005A39A3">
        <w:rPr>
          <w:sz w:val="24"/>
          <w:szCs w:val="24"/>
        </w:rPr>
        <w:t xml:space="preserve"> </w:t>
      </w:r>
      <w:proofErr w:type="spellStart"/>
      <w:r w:rsidRPr="005A39A3">
        <w:rPr>
          <w:sz w:val="24"/>
          <w:szCs w:val="24"/>
          <w:lang w:val="en-IN" w:eastAsia="en-GB"/>
        </w:rPr>
        <w:t>Weiming</w:t>
      </w:r>
      <w:proofErr w:type="spellEnd"/>
      <w:r w:rsidRPr="005A39A3">
        <w:rPr>
          <w:sz w:val="24"/>
          <w:szCs w:val="24"/>
          <w:lang w:val="en-IN" w:eastAsia="en-GB"/>
        </w:rPr>
        <w:t xml:space="preserve">, Effects of cold stimulation on primordial initiation and yield of </w:t>
      </w:r>
      <w:r w:rsidRPr="005A39A3">
        <w:rPr>
          <w:i/>
          <w:iCs/>
          <w:sz w:val="24"/>
          <w:szCs w:val="24"/>
          <w:lang w:val="en-IN" w:eastAsia="en-GB"/>
        </w:rPr>
        <w:t>Pleurotus</w:t>
      </w:r>
      <w:r w:rsidRPr="005A39A3">
        <w:rPr>
          <w:i/>
          <w:iCs/>
          <w:sz w:val="24"/>
          <w:szCs w:val="24"/>
        </w:rPr>
        <w:t xml:space="preserve"> </w:t>
      </w:r>
      <w:r w:rsidR="000B5856" w:rsidRPr="005A39A3">
        <w:rPr>
          <w:i/>
          <w:iCs/>
          <w:sz w:val="24"/>
          <w:szCs w:val="24"/>
          <w:lang w:val="en-IN" w:eastAsia="en-GB"/>
        </w:rPr>
        <w:t>pulmonarias</w:t>
      </w:r>
      <w:r w:rsidRPr="005A39A3">
        <w:rPr>
          <w:sz w:val="24"/>
          <w:szCs w:val="24"/>
          <w:lang w:val="en-IN" w:eastAsia="en-GB"/>
        </w:rPr>
        <w:t>, Sci. Hortic. 167 (2014) 100–106,</w:t>
      </w:r>
      <w:r w:rsidRPr="005A39A3">
        <w:rPr>
          <w:sz w:val="24"/>
          <w:szCs w:val="24"/>
        </w:rPr>
        <w:t xml:space="preserve"> </w:t>
      </w:r>
      <w:hyperlink r:id="rId25" w:history="1">
        <w:r w:rsidRPr="005A39A3">
          <w:rPr>
            <w:rStyle w:val="Hyperlink"/>
            <w:sz w:val="24"/>
            <w:szCs w:val="24"/>
            <w:lang w:val="en-IN" w:eastAsia="en-GB"/>
          </w:rPr>
          <w:t>https://doi.org/10.1016/j.scienta.2013.12.021</w:t>
        </w:r>
      </w:hyperlink>
      <w:r w:rsidRPr="005A39A3">
        <w:rPr>
          <w:sz w:val="24"/>
          <w:szCs w:val="24"/>
          <w:lang w:val="en-IN" w:eastAsia="en-GB"/>
        </w:rPr>
        <w:t>.</w:t>
      </w:r>
    </w:p>
    <w:p w14:paraId="56CB5696" w14:textId="77777777" w:rsidR="005A39A3" w:rsidRPr="005A39A3" w:rsidRDefault="00D05A06" w:rsidP="005A39A3">
      <w:pPr>
        <w:pStyle w:val="ListParagraph"/>
        <w:widowControl/>
        <w:numPr>
          <w:ilvl w:val="0"/>
          <w:numId w:val="3"/>
        </w:numPr>
        <w:autoSpaceDE/>
        <w:autoSpaceDN/>
        <w:rPr>
          <w:color w:val="000000"/>
          <w:sz w:val="24"/>
          <w:szCs w:val="24"/>
          <w:lang w:val="en-IN" w:eastAsia="en-GB"/>
        </w:rPr>
      </w:pPr>
      <w:r w:rsidRPr="005A39A3">
        <w:rPr>
          <w:color w:val="000000" w:themeColor="text1"/>
          <w:sz w:val="24"/>
          <w:szCs w:val="24"/>
          <w:lang w:val="en-IN" w:eastAsia="en-GB"/>
        </w:rPr>
        <w:t xml:space="preserve">Aditya, Bhatia J.N. </w:t>
      </w:r>
      <w:proofErr w:type="spellStart"/>
      <w:r w:rsidRPr="005A39A3">
        <w:rPr>
          <w:color w:val="000000" w:themeColor="text1"/>
          <w:sz w:val="24"/>
          <w:szCs w:val="24"/>
          <w:lang w:val="en-IN" w:eastAsia="en-GB"/>
        </w:rPr>
        <w:t>Jarial</w:t>
      </w:r>
      <w:proofErr w:type="spellEnd"/>
      <w:r w:rsidRPr="005A39A3">
        <w:rPr>
          <w:color w:val="000000" w:themeColor="text1"/>
          <w:sz w:val="24"/>
          <w:szCs w:val="24"/>
          <w:lang w:val="en-IN" w:eastAsia="en-GB"/>
        </w:rPr>
        <w:t xml:space="preserve"> R.S., Mushrooms: immunity booster and nutritive food for future generations, </w:t>
      </w:r>
      <w:r w:rsidR="00AF6B40" w:rsidRPr="005A39A3">
        <w:rPr>
          <w:color w:val="000000" w:themeColor="text1"/>
          <w:sz w:val="24"/>
          <w:szCs w:val="24"/>
          <w:lang w:val="en-IN" w:eastAsia="en-GB"/>
        </w:rPr>
        <w:t>the</w:t>
      </w:r>
      <w:r w:rsidRPr="005A39A3">
        <w:rPr>
          <w:color w:val="000000" w:themeColor="text1"/>
          <w:sz w:val="24"/>
          <w:szCs w:val="24"/>
          <w:lang w:val="en-IN" w:eastAsia="en-GB"/>
        </w:rPr>
        <w:t xml:space="preserve"> proceedings (E-Book) of the national webinar on impact of COVID-19 pandemic on environment and future prospects held on 21st June 2020 (2020) 107–112).</w:t>
      </w:r>
    </w:p>
    <w:p w14:paraId="5B11AD1D" w14:textId="77777777" w:rsidR="005A39A3" w:rsidRPr="005A39A3" w:rsidRDefault="00D05A06" w:rsidP="005A39A3">
      <w:pPr>
        <w:pStyle w:val="ListParagraph"/>
        <w:widowControl/>
        <w:numPr>
          <w:ilvl w:val="0"/>
          <w:numId w:val="3"/>
        </w:numPr>
        <w:autoSpaceDE/>
        <w:autoSpaceDN/>
        <w:rPr>
          <w:color w:val="000000"/>
          <w:sz w:val="24"/>
          <w:szCs w:val="24"/>
          <w:lang w:val="en-IN" w:eastAsia="en-GB"/>
        </w:rPr>
      </w:pPr>
      <w:r w:rsidRPr="005A39A3">
        <w:rPr>
          <w:color w:val="000000" w:themeColor="text1"/>
          <w:sz w:val="24"/>
          <w:szCs w:val="24"/>
          <w:lang w:val="en-IN" w:eastAsia="en-GB"/>
        </w:rPr>
        <w:lastRenderedPageBreak/>
        <w:t xml:space="preserve">I. </w:t>
      </w:r>
      <w:proofErr w:type="spellStart"/>
      <w:r w:rsidRPr="005A39A3">
        <w:rPr>
          <w:color w:val="000000" w:themeColor="text1"/>
          <w:sz w:val="24"/>
          <w:szCs w:val="24"/>
          <w:lang w:val="en-IN" w:eastAsia="en-GB"/>
        </w:rPr>
        <w:t>Ijeh</w:t>
      </w:r>
      <w:proofErr w:type="spellEnd"/>
      <w:r w:rsidRPr="005A39A3">
        <w:rPr>
          <w:color w:val="000000" w:themeColor="text1"/>
          <w:sz w:val="24"/>
          <w:szCs w:val="24"/>
          <w:lang w:val="en-IN" w:eastAsia="en-GB"/>
        </w:rPr>
        <w:t xml:space="preserve">, I.A. </w:t>
      </w:r>
      <w:proofErr w:type="spellStart"/>
      <w:r w:rsidRPr="005A39A3">
        <w:rPr>
          <w:color w:val="000000" w:themeColor="text1"/>
          <w:sz w:val="24"/>
          <w:szCs w:val="24"/>
          <w:lang w:val="en-IN" w:eastAsia="en-GB"/>
        </w:rPr>
        <w:t>Okwujiako</w:t>
      </w:r>
      <w:proofErr w:type="spellEnd"/>
      <w:r w:rsidRPr="005A39A3">
        <w:rPr>
          <w:color w:val="000000" w:themeColor="text1"/>
          <w:sz w:val="24"/>
          <w:szCs w:val="24"/>
          <w:lang w:val="en-IN" w:eastAsia="en-GB"/>
        </w:rPr>
        <w:t xml:space="preserve">, P.C. </w:t>
      </w:r>
      <w:proofErr w:type="spellStart"/>
      <w:r w:rsidRPr="005A39A3">
        <w:rPr>
          <w:color w:val="000000" w:themeColor="text1"/>
          <w:sz w:val="24"/>
          <w:szCs w:val="24"/>
          <w:lang w:val="en-IN" w:eastAsia="en-GB"/>
        </w:rPr>
        <w:t>Nwosu</w:t>
      </w:r>
      <w:proofErr w:type="spellEnd"/>
      <w:r w:rsidRPr="005A39A3">
        <w:rPr>
          <w:color w:val="000000" w:themeColor="text1"/>
          <w:sz w:val="24"/>
          <w:szCs w:val="24"/>
          <w:lang w:val="en-IN" w:eastAsia="en-GB"/>
        </w:rPr>
        <w:t xml:space="preserve">, Phytochemical composition of </w:t>
      </w:r>
      <w:r w:rsidRPr="005A39A3">
        <w:rPr>
          <w:i/>
          <w:iCs/>
          <w:color w:val="000000" w:themeColor="text1"/>
          <w:sz w:val="24"/>
          <w:szCs w:val="24"/>
          <w:lang w:val="en-IN" w:eastAsia="en-GB"/>
        </w:rPr>
        <w:t xml:space="preserve">Pleurotus </w:t>
      </w:r>
      <w:r w:rsidRPr="005A39A3">
        <w:rPr>
          <w:color w:val="000000" w:themeColor="text1"/>
          <w:sz w:val="24"/>
          <w:szCs w:val="24"/>
          <w:lang w:val="en-IN" w:eastAsia="en-GB"/>
        </w:rPr>
        <w:t xml:space="preserve">tuber-regium and effect of its dietary incorporation on body/organ weights and serum triacylglycerols in albino mice, J. Medicinal Pl. Res. 3 (2009) 939–943, </w:t>
      </w:r>
      <w:hyperlink r:id="rId26" w:history="1">
        <w:r w:rsidR="00AC69A3" w:rsidRPr="005A39A3">
          <w:rPr>
            <w:rStyle w:val="Hyperlink"/>
            <w:sz w:val="24"/>
            <w:szCs w:val="24"/>
            <w:lang w:val="en-IN" w:eastAsia="en-GB"/>
          </w:rPr>
          <w:t>https://doi.org/10.5897/JMPR.9000998</w:t>
        </w:r>
      </w:hyperlink>
      <w:r w:rsidRPr="005A39A3">
        <w:rPr>
          <w:color w:val="000000" w:themeColor="text1"/>
          <w:sz w:val="24"/>
          <w:szCs w:val="24"/>
          <w:lang w:val="en-IN" w:eastAsia="en-GB"/>
        </w:rPr>
        <w:t>.</w:t>
      </w:r>
    </w:p>
    <w:p w14:paraId="4C3BB5FA" w14:textId="77777777" w:rsidR="005A39A3" w:rsidRPr="005A39A3" w:rsidRDefault="00D05A06" w:rsidP="005A39A3">
      <w:pPr>
        <w:pStyle w:val="ListParagraph"/>
        <w:widowControl/>
        <w:numPr>
          <w:ilvl w:val="0"/>
          <w:numId w:val="3"/>
        </w:numPr>
        <w:autoSpaceDE/>
        <w:autoSpaceDN/>
        <w:rPr>
          <w:color w:val="000000"/>
          <w:sz w:val="24"/>
          <w:szCs w:val="24"/>
          <w:lang w:val="en-IN" w:eastAsia="en-GB"/>
        </w:rPr>
      </w:pPr>
      <w:r w:rsidRPr="005A39A3">
        <w:rPr>
          <w:color w:val="000000" w:themeColor="text1"/>
          <w:sz w:val="24"/>
          <w:szCs w:val="24"/>
          <w:lang w:val="en-IN" w:eastAsia="en-GB"/>
        </w:rPr>
        <w:t xml:space="preserve">M.A. Khan, M. Tania, Nutritional and medicinal importance of Pleurotus mushroom: an overview, Food Rev. Int. 28 (2012) 313–329, </w:t>
      </w:r>
      <w:hyperlink r:id="rId27" w:history="1">
        <w:r w:rsidRPr="005A39A3">
          <w:rPr>
            <w:rStyle w:val="Hyperlink"/>
            <w:color w:val="000000" w:themeColor="text1"/>
            <w:sz w:val="24"/>
            <w:szCs w:val="24"/>
            <w:lang w:val="en-IN" w:eastAsia="en-GB"/>
          </w:rPr>
          <w:t>https://doi.org/10.1080/</w:t>
        </w:r>
      </w:hyperlink>
      <w:r w:rsidRPr="005A39A3">
        <w:rPr>
          <w:color w:val="000000" w:themeColor="text1"/>
          <w:sz w:val="24"/>
          <w:szCs w:val="24"/>
          <w:lang w:val="en-IN" w:eastAsia="en-GB"/>
        </w:rPr>
        <w:t xml:space="preserve"> 87559129.2011.637267.</w:t>
      </w:r>
    </w:p>
    <w:p w14:paraId="3473E973" w14:textId="77777777" w:rsidR="005A39A3" w:rsidRPr="005A39A3" w:rsidRDefault="006F271C" w:rsidP="005A39A3">
      <w:pPr>
        <w:pStyle w:val="ListParagraph"/>
        <w:widowControl/>
        <w:numPr>
          <w:ilvl w:val="0"/>
          <w:numId w:val="3"/>
        </w:numPr>
        <w:autoSpaceDE/>
        <w:autoSpaceDN/>
        <w:rPr>
          <w:rStyle w:val="Hyperlink"/>
          <w:color w:val="000000"/>
          <w:sz w:val="24"/>
          <w:szCs w:val="24"/>
          <w:u w:val="none"/>
          <w:lang w:val="en-IN" w:eastAsia="en-GB"/>
        </w:rPr>
      </w:pPr>
      <w:proofErr w:type="spellStart"/>
      <w:r w:rsidRPr="005A39A3">
        <w:rPr>
          <w:bCs/>
          <w:sz w:val="24"/>
          <w:szCs w:val="24"/>
          <w:highlight w:val="yellow"/>
        </w:rPr>
        <w:t>Pavlík</w:t>
      </w:r>
      <w:proofErr w:type="spellEnd"/>
      <w:r w:rsidRPr="005A39A3">
        <w:rPr>
          <w:bCs/>
          <w:sz w:val="24"/>
          <w:szCs w:val="24"/>
          <w:highlight w:val="yellow"/>
        </w:rPr>
        <w:t xml:space="preserve">, M., &amp; </w:t>
      </w:r>
      <w:proofErr w:type="spellStart"/>
      <w:r w:rsidRPr="005A39A3">
        <w:rPr>
          <w:bCs/>
          <w:sz w:val="24"/>
          <w:szCs w:val="24"/>
          <w:highlight w:val="yellow"/>
        </w:rPr>
        <w:t>Halaj</w:t>
      </w:r>
      <w:proofErr w:type="spellEnd"/>
      <w:r w:rsidRPr="005A39A3">
        <w:rPr>
          <w:bCs/>
          <w:sz w:val="24"/>
          <w:szCs w:val="24"/>
          <w:highlight w:val="yellow"/>
        </w:rPr>
        <w:t xml:space="preserve">, D. (2019). Production and investment evaluation of oyster mushroom cultivation on the waste </w:t>
      </w:r>
      <w:proofErr w:type="spellStart"/>
      <w:r w:rsidRPr="005A39A3">
        <w:rPr>
          <w:bCs/>
          <w:sz w:val="24"/>
          <w:szCs w:val="24"/>
          <w:highlight w:val="yellow"/>
        </w:rPr>
        <w:t>dendromass</w:t>
      </w:r>
      <w:proofErr w:type="spellEnd"/>
      <w:r w:rsidRPr="005A39A3">
        <w:rPr>
          <w:bCs/>
          <w:sz w:val="24"/>
          <w:szCs w:val="24"/>
          <w:highlight w:val="yellow"/>
        </w:rPr>
        <w:t>: a case study on aspen wood in Slovakia. </w:t>
      </w:r>
      <w:r w:rsidRPr="005A39A3">
        <w:rPr>
          <w:bCs/>
          <w:i/>
          <w:iCs/>
          <w:sz w:val="24"/>
          <w:szCs w:val="24"/>
          <w:highlight w:val="yellow"/>
        </w:rPr>
        <w:t>Scandinavian Journal of Forest Research</w:t>
      </w:r>
      <w:r w:rsidRPr="005A39A3">
        <w:rPr>
          <w:bCs/>
          <w:sz w:val="24"/>
          <w:szCs w:val="24"/>
          <w:highlight w:val="yellow"/>
        </w:rPr>
        <w:t>, </w:t>
      </w:r>
      <w:r w:rsidRPr="005A39A3">
        <w:rPr>
          <w:bCs/>
          <w:i/>
          <w:iCs/>
          <w:sz w:val="24"/>
          <w:szCs w:val="24"/>
          <w:highlight w:val="yellow"/>
        </w:rPr>
        <w:t xml:space="preserve">34 </w:t>
      </w:r>
      <w:r w:rsidRPr="005A39A3">
        <w:rPr>
          <w:bCs/>
          <w:sz w:val="24"/>
          <w:szCs w:val="24"/>
          <w:highlight w:val="yellow"/>
        </w:rPr>
        <w:t xml:space="preserve">(4), 313–318. </w:t>
      </w:r>
      <w:hyperlink r:id="rId28" w:history="1">
        <w:r w:rsidRPr="005A39A3">
          <w:rPr>
            <w:rStyle w:val="Hyperlink"/>
            <w:bCs/>
            <w:sz w:val="24"/>
            <w:szCs w:val="24"/>
            <w:highlight w:val="yellow"/>
          </w:rPr>
          <w:t>https://doi.org/10.1080/02827581.2019.1584639</w:t>
        </w:r>
      </w:hyperlink>
      <w:r w:rsidR="005A39A3">
        <w:rPr>
          <w:rStyle w:val="Hyperlink"/>
          <w:bCs/>
          <w:sz w:val="24"/>
          <w:szCs w:val="24"/>
          <w:highlight w:val="yellow"/>
        </w:rPr>
        <w:t>.</w:t>
      </w:r>
    </w:p>
    <w:p w14:paraId="1DD31E38" w14:textId="58EA6D67" w:rsidR="00633B14" w:rsidRPr="005A39A3" w:rsidRDefault="006F271C" w:rsidP="005A39A3">
      <w:pPr>
        <w:pStyle w:val="ListParagraph"/>
        <w:widowControl/>
        <w:numPr>
          <w:ilvl w:val="0"/>
          <w:numId w:val="3"/>
        </w:numPr>
        <w:autoSpaceDE/>
        <w:autoSpaceDN/>
        <w:rPr>
          <w:color w:val="000000"/>
          <w:sz w:val="24"/>
          <w:szCs w:val="24"/>
          <w:lang w:val="en-IN" w:eastAsia="en-GB"/>
        </w:rPr>
      </w:pPr>
      <w:r w:rsidRPr="005A39A3">
        <w:rPr>
          <w:bCs/>
          <w:sz w:val="24"/>
          <w:szCs w:val="24"/>
          <w:highlight w:val="yellow"/>
        </w:rPr>
        <w:t xml:space="preserve">Gan, J., Soh, E., </w:t>
      </w:r>
      <w:proofErr w:type="spellStart"/>
      <w:r w:rsidRPr="005A39A3">
        <w:rPr>
          <w:bCs/>
          <w:sz w:val="24"/>
          <w:szCs w:val="24"/>
          <w:highlight w:val="yellow"/>
        </w:rPr>
        <w:t>Saeidi</w:t>
      </w:r>
      <w:proofErr w:type="spellEnd"/>
      <w:r w:rsidRPr="005A39A3">
        <w:rPr>
          <w:bCs/>
          <w:sz w:val="24"/>
          <w:szCs w:val="24"/>
          <w:highlight w:val="yellow"/>
        </w:rPr>
        <w:t>, N. </w:t>
      </w:r>
      <w:r w:rsidRPr="005A39A3">
        <w:rPr>
          <w:bCs/>
          <w:i/>
          <w:iCs/>
          <w:sz w:val="24"/>
          <w:szCs w:val="24"/>
          <w:highlight w:val="yellow"/>
        </w:rPr>
        <w:t>et al.</w:t>
      </w:r>
      <w:r w:rsidRPr="005A39A3">
        <w:rPr>
          <w:bCs/>
          <w:sz w:val="24"/>
          <w:szCs w:val="24"/>
          <w:highlight w:val="yellow"/>
        </w:rPr>
        <w:t> Temporal characterization of biocycles of mycelium-bound composites made from bamboo and </w:t>
      </w:r>
      <w:r w:rsidRPr="005A39A3">
        <w:rPr>
          <w:bCs/>
          <w:i/>
          <w:iCs/>
          <w:sz w:val="24"/>
          <w:szCs w:val="24"/>
          <w:highlight w:val="yellow"/>
        </w:rPr>
        <w:t>Pleurotus ostreatus</w:t>
      </w:r>
      <w:r w:rsidRPr="005A39A3">
        <w:rPr>
          <w:bCs/>
          <w:sz w:val="24"/>
          <w:szCs w:val="24"/>
          <w:highlight w:val="yellow"/>
        </w:rPr>
        <w:t> for indoor usage. </w:t>
      </w:r>
      <w:r w:rsidRPr="005A39A3">
        <w:rPr>
          <w:bCs/>
          <w:i/>
          <w:iCs/>
          <w:sz w:val="24"/>
          <w:szCs w:val="24"/>
          <w:highlight w:val="yellow"/>
        </w:rPr>
        <w:t>Sci Rep</w:t>
      </w:r>
      <w:r w:rsidRPr="005A39A3">
        <w:rPr>
          <w:bCs/>
          <w:sz w:val="24"/>
          <w:szCs w:val="24"/>
          <w:highlight w:val="yellow"/>
        </w:rPr>
        <w:t> </w:t>
      </w:r>
      <w:r w:rsidRPr="005A39A3">
        <w:rPr>
          <w:b/>
          <w:bCs/>
          <w:sz w:val="24"/>
          <w:szCs w:val="24"/>
          <w:highlight w:val="yellow"/>
        </w:rPr>
        <w:t>12</w:t>
      </w:r>
      <w:r w:rsidRPr="005A39A3">
        <w:rPr>
          <w:bCs/>
          <w:sz w:val="24"/>
          <w:szCs w:val="24"/>
          <w:highlight w:val="yellow"/>
        </w:rPr>
        <w:t>, 19362 (2022). https://doi.org/10.1038/s41598-022-24070-3</w:t>
      </w:r>
    </w:p>
    <w:sectPr w:rsidR="00633B14" w:rsidRPr="005A39A3">
      <w:pgSz w:w="11910" w:h="16840"/>
      <w:pgMar w:top="1920" w:right="425" w:bottom="280"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3CF0B1" w14:textId="77777777" w:rsidR="00883171" w:rsidRDefault="00883171" w:rsidP="0062628A">
      <w:r>
        <w:separator/>
      </w:r>
    </w:p>
  </w:endnote>
  <w:endnote w:type="continuationSeparator" w:id="0">
    <w:p w14:paraId="13D11BF6" w14:textId="77777777" w:rsidR="00883171" w:rsidRDefault="00883171" w:rsidP="00626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F9CEB" w14:textId="77777777" w:rsidR="0062628A" w:rsidRDefault="006262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FF0E0" w14:textId="77777777" w:rsidR="0062628A" w:rsidRDefault="006262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1F84D" w14:textId="77777777" w:rsidR="0062628A" w:rsidRDefault="006262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4D0273" w14:textId="77777777" w:rsidR="00883171" w:rsidRDefault="00883171" w:rsidP="0062628A">
      <w:r>
        <w:separator/>
      </w:r>
    </w:p>
  </w:footnote>
  <w:footnote w:type="continuationSeparator" w:id="0">
    <w:p w14:paraId="0E15E0A2" w14:textId="77777777" w:rsidR="00883171" w:rsidRDefault="00883171" w:rsidP="00626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E7E1C" w14:textId="264B6FDA" w:rsidR="0062628A" w:rsidRDefault="00883171">
    <w:pPr>
      <w:pStyle w:val="Header"/>
    </w:pPr>
    <w:r>
      <w:rPr>
        <w:noProof/>
      </w:rPr>
      <w:pict w14:anchorId="4BC381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30892" o:spid="_x0000_s2051" type="#_x0000_t136" alt="" style="position:absolute;margin-left:0;margin-top:0;width:674.35pt;height:76.0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89803" w14:textId="1886E526" w:rsidR="0062628A" w:rsidRDefault="00883171">
    <w:pPr>
      <w:pStyle w:val="Header"/>
    </w:pPr>
    <w:r>
      <w:rPr>
        <w:noProof/>
      </w:rPr>
      <w:pict w14:anchorId="446CAF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30893" o:spid="_x0000_s2050" type="#_x0000_t136" alt="" style="position:absolute;margin-left:0;margin-top:0;width:674.35pt;height:76.0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3C83E" w14:textId="1CDE75BB" w:rsidR="0062628A" w:rsidRDefault="00883171">
    <w:pPr>
      <w:pStyle w:val="Header"/>
    </w:pPr>
    <w:r>
      <w:rPr>
        <w:noProof/>
      </w:rPr>
      <w:pict w14:anchorId="75176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30891" o:spid="_x0000_s2049" type="#_x0000_t136" alt="" style="position:absolute;margin-left:0;margin-top:0;width:674.35pt;height:76.0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A05C6A"/>
    <w:multiLevelType w:val="hybridMultilevel"/>
    <w:tmpl w:val="B0CCE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7C354A"/>
    <w:multiLevelType w:val="hybridMultilevel"/>
    <w:tmpl w:val="4B38349A"/>
    <w:lvl w:ilvl="0" w:tplc="5C12ADF2">
      <w:start w:val="1"/>
      <w:numFmt w:val="decimal"/>
      <w:lvlText w:val="%1."/>
      <w:lvlJc w:val="left"/>
      <w:pPr>
        <w:ind w:left="1453"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752CBF2">
      <w:numFmt w:val="bullet"/>
      <w:lvlText w:val="•"/>
      <w:lvlJc w:val="left"/>
      <w:pPr>
        <w:ind w:left="2391" w:hanging="361"/>
      </w:pPr>
      <w:rPr>
        <w:rFonts w:hint="default"/>
        <w:lang w:val="en-US" w:eastAsia="en-US" w:bidi="ar-SA"/>
      </w:rPr>
    </w:lvl>
    <w:lvl w:ilvl="2" w:tplc="B14402C8">
      <w:numFmt w:val="bullet"/>
      <w:lvlText w:val="•"/>
      <w:lvlJc w:val="left"/>
      <w:pPr>
        <w:ind w:left="3323" w:hanging="361"/>
      </w:pPr>
      <w:rPr>
        <w:rFonts w:hint="default"/>
        <w:lang w:val="en-US" w:eastAsia="en-US" w:bidi="ar-SA"/>
      </w:rPr>
    </w:lvl>
    <w:lvl w:ilvl="3" w:tplc="30F80232">
      <w:numFmt w:val="bullet"/>
      <w:lvlText w:val="•"/>
      <w:lvlJc w:val="left"/>
      <w:pPr>
        <w:ind w:left="4254" w:hanging="361"/>
      </w:pPr>
      <w:rPr>
        <w:rFonts w:hint="default"/>
        <w:lang w:val="en-US" w:eastAsia="en-US" w:bidi="ar-SA"/>
      </w:rPr>
    </w:lvl>
    <w:lvl w:ilvl="4" w:tplc="93BAC52A">
      <w:numFmt w:val="bullet"/>
      <w:lvlText w:val="•"/>
      <w:lvlJc w:val="left"/>
      <w:pPr>
        <w:ind w:left="5186" w:hanging="361"/>
      </w:pPr>
      <w:rPr>
        <w:rFonts w:hint="default"/>
        <w:lang w:val="en-US" w:eastAsia="en-US" w:bidi="ar-SA"/>
      </w:rPr>
    </w:lvl>
    <w:lvl w:ilvl="5" w:tplc="73F0554E">
      <w:numFmt w:val="bullet"/>
      <w:lvlText w:val="•"/>
      <w:lvlJc w:val="left"/>
      <w:pPr>
        <w:ind w:left="6117" w:hanging="361"/>
      </w:pPr>
      <w:rPr>
        <w:rFonts w:hint="default"/>
        <w:lang w:val="en-US" w:eastAsia="en-US" w:bidi="ar-SA"/>
      </w:rPr>
    </w:lvl>
    <w:lvl w:ilvl="6" w:tplc="00E48A02">
      <w:numFmt w:val="bullet"/>
      <w:lvlText w:val="•"/>
      <w:lvlJc w:val="left"/>
      <w:pPr>
        <w:ind w:left="7049" w:hanging="361"/>
      </w:pPr>
      <w:rPr>
        <w:rFonts w:hint="default"/>
        <w:lang w:val="en-US" w:eastAsia="en-US" w:bidi="ar-SA"/>
      </w:rPr>
    </w:lvl>
    <w:lvl w:ilvl="7" w:tplc="158A9232">
      <w:numFmt w:val="bullet"/>
      <w:lvlText w:val="•"/>
      <w:lvlJc w:val="left"/>
      <w:pPr>
        <w:ind w:left="7981" w:hanging="361"/>
      </w:pPr>
      <w:rPr>
        <w:rFonts w:hint="default"/>
        <w:lang w:val="en-US" w:eastAsia="en-US" w:bidi="ar-SA"/>
      </w:rPr>
    </w:lvl>
    <w:lvl w:ilvl="8" w:tplc="05BC5FCE">
      <w:numFmt w:val="bullet"/>
      <w:lvlText w:val="•"/>
      <w:lvlJc w:val="left"/>
      <w:pPr>
        <w:ind w:left="8912" w:hanging="361"/>
      </w:pPr>
      <w:rPr>
        <w:rFonts w:hint="default"/>
        <w:lang w:val="en-US" w:eastAsia="en-US" w:bidi="ar-SA"/>
      </w:rPr>
    </w:lvl>
  </w:abstractNum>
  <w:abstractNum w:abstractNumId="2" w15:restartNumberingAfterBreak="0">
    <w:nsid w:val="4C6745C4"/>
    <w:multiLevelType w:val="hybridMultilevel"/>
    <w:tmpl w:val="5C56BE4E"/>
    <w:lvl w:ilvl="0" w:tplc="305A6DD6">
      <w:start w:val="1"/>
      <w:numFmt w:val="decimal"/>
      <w:lvlText w:val="%1."/>
      <w:lvlJc w:val="left"/>
      <w:pPr>
        <w:ind w:left="703" w:hanging="284"/>
      </w:pPr>
      <w:rPr>
        <w:rFonts w:ascii="Times New Roman" w:eastAsia="Times New Roman" w:hAnsi="Times New Roman" w:cs="Times New Roman" w:hint="default"/>
        <w:b/>
        <w:bCs/>
        <w:i w:val="0"/>
        <w:iCs w:val="0"/>
        <w:spacing w:val="0"/>
        <w:w w:val="100"/>
        <w:sz w:val="24"/>
        <w:szCs w:val="24"/>
        <w:lang w:val="en-US" w:eastAsia="en-US" w:bidi="ar-SA"/>
      </w:rPr>
    </w:lvl>
    <w:lvl w:ilvl="1" w:tplc="350A1618">
      <w:numFmt w:val="bullet"/>
      <w:lvlText w:val=""/>
      <w:lvlJc w:val="left"/>
      <w:pPr>
        <w:ind w:left="703" w:hanging="284"/>
      </w:pPr>
      <w:rPr>
        <w:rFonts w:ascii="Symbol" w:eastAsia="Symbol" w:hAnsi="Symbol" w:cs="Symbol" w:hint="default"/>
        <w:b w:val="0"/>
        <w:bCs w:val="0"/>
        <w:i w:val="0"/>
        <w:iCs w:val="0"/>
        <w:spacing w:val="0"/>
        <w:w w:val="100"/>
        <w:sz w:val="20"/>
        <w:szCs w:val="20"/>
        <w:lang w:val="en-US" w:eastAsia="en-US" w:bidi="ar-SA"/>
      </w:rPr>
    </w:lvl>
    <w:lvl w:ilvl="2" w:tplc="0E7AC3A6">
      <w:numFmt w:val="bullet"/>
      <w:lvlText w:val="•"/>
      <w:lvlJc w:val="left"/>
      <w:pPr>
        <w:ind w:left="2743" w:hanging="284"/>
      </w:pPr>
      <w:rPr>
        <w:rFonts w:hint="default"/>
        <w:lang w:val="en-US" w:eastAsia="en-US" w:bidi="ar-SA"/>
      </w:rPr>
    </w:lvl>
    <w:lvl w:ilvl="3" w:tplc="3CDE719A">
      <w:numFmt w:val="bullet"/>
      <w:lvlText w:val="•"/>
      <w:lvlJc w:val="left"/>
      <w:pPr>
        <w:ind w:left="3765" w:hanging="284"/>
      </w:pPr>
      <w:rPr>
        <w:rFonts w:hint="default"/>
        <w:lang w:val="en-US" w:eastAsia="en-US" w:bidi="ar-SA"/>
      </w:rPr>
    </w:lvl>
    <w:lvl w:ilvl="4" w:tplc="A7A26872">
      <w:numFmt w:val="bullet"/>
      <w:lvlText w:val="•"/>
      <w:lvlJc w:val="left"/>
      <w:pPr>
        <w:ind w:left="4787" w:hanging="284"/>
      </w:pPr>
      <w:rPr>
        <w:rFonts w:hint="default"/>
        <w:lang w:val="en-US" w:eastAsia="en-US" w:bidi="ar-SA"/>
      </w:rPr>
    </w:lvl>
    <w:lvl w:ilvl="5" w:tplc="4E9C3EA4">
      <w:numFmt w:val="bullet"/>
      <w:lvlText w:val="•"/>
      <w:lvlJc w:val="left"/>
      <w:pPr>
        <w:ind w:left="5809" w:hanging="284"/>
      </w:pPr>
      <w:rPr>
        <w:rFonts w:hint="default"/>
        <w:lang w:val="en-US" w:eastAsia="en-US" w:bidi="ar-SA"/>
      </w:rPr>
    </w:lvl>
    <w:lvl w:ilvl="6" w:tplc="69F680B4">
      <w:numFmt w:val="bullet"/>
      <w:lvlText w:val="•"/>
      <w:lvlJc w:val="left"/>
      <w:pPr>
        <w:ind w:left="6831" w:hanging="284"/>
      </w:pPr>
      <w:rPr>
        <w:rFonts w:hint="default"/>
        <w:lang w:val="en-US" w:eastAsia="en-US" w:bidi="ar-SA"/>
      </w:rPr>
    </w:lvl>
    <w:lvl w:ilvl="7" w:tplc="21C4D49E">
      <w:numFmt w:val="bullet"/>
      <w:lvlText w:val="•"/>
      <w:lvlJc w:val="left"/>
      <w:pPr>
        <w:ind w:left="7853" w:hanging="284"/>
      </w:pPr>
      <w:rPr>
        <w:rFonts w:hint="default"/>
        <w:lang w:val="en-US" w:eastAsia="en-US" w:bidi="ar-SA"/>
      </w:rPr>
    </w:lvl>
    <w:lvl w:ilvl="8" w:tplc="599E7F44">
      <w:numFmt w:val="bullet"/>
      <w:lvlText w:val="•"/>
      <w:lvlJc w:val="left"/>
      <w:pPr>
        <w:ind w:left="8875" w:hanging="284"/>
      </w:pPr>
      <w:rPr>
        <w:rFonts w:hint="default"/>
        <w:lang w:val="en-U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B4BEB"/>
    <w:rsid w:val="00000227"/>
    <w:rsid w:val="00002CC4"/>
    <w:rsid w:val="00030F83"/>
    <w:rsid w:val="00053D21"/>
    <w:rsid w:val="00062D73"/>
    <w:rsid w:val="00094059"/>
    <w:rsid w:val="00094AC3"/>
    <w:rsid w:val="000970B0"/>
    <w:rsid w:val="000A5E72"/>
    <w:rsid w:val="000B1BD4"/>
    <w:rsid w:val="000B5856"/>
    <w:rsid w:val="000C12E2"/>
    <w:rsid w:val="000E1D35"/>
    <w:rsid w:val="000E2F64"/>
    <w:rsid w:val="000F1CA4"/>
    <w:rsid w:val="000F37C3"/>
    <w:rsid w:val="000F4A7B"/>
    <w:rsid w:val="000F6E87"/>
    <w:rsid w:val="00104B59"/>
    <w:rsid w:val="0010570B"/>
    <w:rsid w:val="0011397C"/>
    <w:rsid w:val="00114AD7"/>
    <w:rsid w:val="00115BCF"/>
    <w:rsid w:val="0013517D"/>
    <w:rsid w:val="001447F4"/>
    <w:rsid w:val="001561F1"/>
    <w:rsid w:val="001660EF"/>
    <w:rsid w:val="00170631"/>
    <w:rsid w:val="00170777"/>
    <w:rsid w:val="00175B6C"/>
    <w:rsid w:val="00190626"/>
    <w:rsid w:val="00193A17"/>
    <w:rsid w:val="001946A4"/>
    <w:rsid w:val="001964A2"/>
    <w:rsid w:val="001A5340"/>
    <w:rsid w:val="001A628D"/>
    <w:rsid w:val="001B16F9"/>
    <w:rsid w:val="001C2F88"/>
    <w:rsid w:val="001C7372"/>
    <w:rsid w:val="001E0253"/>
    <w:rsid w:val="001E6C29"/>
    <w:rsid w:val="001F4C35"/>
    <w:rsid w:val="0020118F"/>
    <w:rsid w:val="00205EBC"/>
    <w:rsid w:val="00213457"/>
    <w:rsid w:val="0021500F"/>
    <w:rsid w:val="002171CA"/>
    <w:rsid w:val="00230752"/>
    <w:rsid w:val="00233F74"/>
    <w:rsid w:val="002361F6"/>
    <w:rsid w:val="00240C94"/>
    <w:rsid w:val="00252D34"/>
    <w:rsid w:val="00263076"/>
    <w:rsid w:val="002706E0"/>
    <w:rsid w:val="00274F3E"/>
    <w:rsid w:val="00280AEF"/>
    <w:rsid w:val="002817BC"/>
    <w:rsid w:val="00284AEE"/>
    <w:rsid w:val="002A7C16"/>
    <w:rsid w:val="002B0A76"/>
    <w:rsid w:val="002C55EC"/>
    <w:rsid w:val="002C618F"/>
    <w:rsid w:val="002D4504"/>
    <w:rsid w:val="002E4095"/>
    <w:rsid w:val="002E7B3C"/>
    <w:rsid w:val="00311A48"/>
    <w:rsid w:val="003862A3"/>
    <w:rsid w:val="00397F5D"/>
    <w:rsid w:val="003C2AA1"/>
    <w:rsid w:val="003C630E"/>
    <w:rsid w:val="003E5376"/>
    <w:rsid w:val="003F4778"/>
    <w:rsid w:val="00426C12"/>
    <w:rsid w:val="00430A34"/>
    <w:rsid w:val="00443EEC"/>
    <w:rsid w:val="00455B84"/>
    <w:rsid w:val="00465A3A"/>
    <w:rsid w:val="00471C4A"/>
    <w:rsid w:val="0047396A"/>
    <w:rsid w:val="00481787"/>
    <w:rsid w:val="00484E0B"/>
    <w:rsid w:val="0049445F"/>
    <w:rsid w:val="00496739"/>
    <w:rsid w:val="00497BB9"/>
    <w:rsid w:val="004A418E"/>
    <w:rsid w:val="004D0E59"/>
    <w:rsid w:val="004F325F"/>
    <w:rsid w:val="0050068A"/>
    <w:rsid w:val="00503EF4"/>
    <w:rsid w:val="00505CD8"/>
    <w:rsid w:val="0052004F"/>
    <w:rsid w:val="0053424F"/>
    <w:rsid w:val="00534F70"/>
    <w:rsid w:val="00564986"/>
    <w:rsid w:val="00564D1E"/>
    <w:rsid w:val="0057010F"/>
    <w:rsid w:val="00572618"/>
    <w:rsid w:val="0057365A"/>
    <w:rsid w:val="00573D7D"/>
    <w:rsid w:val="00577B7F"/>
    <w:rsid w:val="005978E5"/>
    <w:rsid w:val="005A249F"/>
    <w:rsid w:val="005A39A3"/>
    <w:rsid w:val="005B32CB"/>
    <w:rsid w:val="005D2BE5"/>
    <w:rsid w:val="005E5295"/>
    <w:rsid w:val="005E554C"/>
    <w:rsid w:val="005F2547"/>
    <w:rsid w:val="005F25FA"/>
    <w:rsid w:val="005F317D"/>
    <w:rsid w:val="00601357"/>
    <w:rsid w:val="006039BB"/>
    <w:rsid w:val="00622A41"/>
    <w:rsid w:val="0062628A"/>
    <w:rsid w:val="006264F4"/>
    <w:rsid w:val="006265E3"/>
    <w:rsid w:val="00633B14"/>
    <w:rsid w:val="0064439D"/>
    <w:rsid w:val="00652C1F"/>
    <w:rsid w:val="006554D4"/>
    <w:rsid w:val="006633FB"/>
    <w:rsid w:val="006735D0"/>
    <w:rsid w:val="006A06A2"/>
    <w:rsid w:val="006B2B9B"/>
    <w:rsid w:val="006D1F6F"/>
    <w:rsid w:val="006D596A"/>
    <w:rsid w:val="006E74BE"/>
    <w:rsid w:val="006F271C"/>
    <w:rsid w:val="00706B72"/>
    <w:rsid w:val="00712671"/>
    <w:rsid w:val="00726431"/>
    <w:rsid w:val="007306BD"/>
    <w:rsid w:val="00730E85"/>
    <w:rsid w:val="007328CA"/>
    <w:rsid w:val="00741AA2"/>
    <w:rsid w:val="00756A04"/>
    <w:rsid w:val="0076096F"/>
    <w:rsid w:val="00761A1B"/>
    <w:rsid w:val="007860EB"/>
    <w:rsid w:val="00791D82"/>
    <w:rsid w:val="007B4977"/>
    <w:rsid w:val="007D5A5F"/>
    <w:rsid w:val="00803E95"/>
    <w:rsid w:val="00820BF2"/>
    <w:rsid w:val="00825D81"/>
    <w:rsid w:val="008368D6"/>
    <w:rsid w:val="00841468"/>
    <w:rsid w:val="00847CDD"/>
    <w:rsid w:val="00851A58"/>
    <w:rsid w:val="008538CD"/>
    <w:rsid w:val="0085792B"/>
    <w:rsid w:val="008649B8"/>
    <w:rsid w:val="0087190F"/>
    <w:rsid w:val="00874A4A"/>
    <w:rsid w:val="00883171"/>
    <w:rsid w:val="00884C9E"/>
    <w:rsid w:val="00891DD2"/>
    <w:rsid w:val="008A11F2"/>
    <w:rsid w:val="008A34DC"/>
    <w:rsid w:val="008A5547"/>
    <w:rsid w:val="008B4BEB"/>
    <w:rsid w:val="008C3E1C"/>
    <w:rsid w:val="008C4618"/>
    <w:rsid w:val="008C4BDA"/>
    <w:rsid w:val="008F112B"/>
    <w:rsid w:val="008F4D4A"/>
    <w:rsid w:val="00913D03"/>
    <w:rsid w:val="00914FE8"/>
    <w:rsid w:val="00930D9A"/>
    <w:rsid w:val="00936294"/>
    <w:rsid w:val="00940C97"/>
    <w:rsid w:val="0094312B"/>
    <w:rsid w:val="0094526C"/>
    <w:rsid w:val="00946088"/>
    <w:rsid w:val="009719FB"/>
    <w:rsid w:val="00991998"/>
    <w:rsid w:val="009929B4"/>
    <w:rsid w:val="009C3A0F"/>
    <w:rsid w:val="009C3FC0"/>
    <w:rsid w:val="009C560E"/>
    <w:rsid w:val="009E13F7"/>
    <w:rsid w:val="009F68DD"/>
    <w:rsid w:val="00A018F2"/>
    <w:rsid w:val="00A05237"/>
    <w:rsid w:val="00A061DF"/>
    <w:rsid w:val="00A21D3B"/>
    <w:rsid w:val="00A26518"/>
    <w:rsid w:val="00A54D68"/>
    <w:rsid w:val="00A64AA2"/>
    <w:rsid w:val="00A70227"/>
    <w:rsid w:val="00A832A5"/>
    <w:rsid w:val="00A86366"/>
    <w:rsid w:val="00A93277"/>
    <w:rsid w:val="00A96D39"/>
    <w:rsid w:val="00A97617"/>
    <w:rsid w:val="00AA73A8"/>
    <w:rsid w:val="00AC0AB8"/>
    <w:rsid w:val="00AC6728"/>
    <w:rsid w:val="00AC69A3"/>
    <w:rsid w:val="00AD7A4F"/>
    <w:rsid w:val="00AE3ADE"/>
    <w:rsid w:val="00AF2B1D"/>
    <w:rsid w:val="00AF2FC5"/>
    <w:rsid w:val="00AF6B40"/>
    <w:rsid w:val="00B0669A"/>
    <w:rsid w:val="00B11511"/>
    <w:rsid w:val="00B17697"/>
    <w:rsid w:val="00B35409"/>
    <w:rsid w:val="00B37AFD"/>
    <w:rsid w:val="00B57C16"/>
    <w:rsid w:val="00B61A5B"/>
    <w:rsid w:val="00B800DC"/>
    <w:rsid w:val="00B83800"/>
    <w:rsid w:val="00B95B82"/>
    <w:rsid w:val="00BA0CF6"/>
    <w:rsid w:val="00BA71EB"/>
    <w:rsid w:val="00BB19E4"/>
    <w:rsid w:val="00BB2700"/>
    <w:rsid w:val="00BC662B"/>
    <w:rsid w:val="00BD1050"/>
    <w:rsid w:val="00BD6D70"/>
    <w:rsid w:val="00BD7129"/>
    <w:rsid w:val="00BE6FC4"/>
    <w:rsid w:val="00C06052"/>
    <w:rsid w:val="00C06490"/>
    <w:rsid w:val="00C12EE4"/>
    <w:rsid w:val="00C45C00"/>
    <w:rsid w:val="00C56749"/>
    <w:rsid w:val="00C855D4"/>
    <w:rsid w:val="00CA3673"/>
    <w:rsid w:val="00CA60D8"/>
    <w:rsid w:val="00CB7176"/>
    <w:rsid w:val="00CC1A4F"/>
    <w:rsid w:val="00CE392F"/>
    <w:rsid w:val="00CF0910"/>
    <w:rsid w:val="00D05A06"/>
    <w:rsid w:val="00D05EF5"/>
    <w:rsid w:val="00D17507"/>
    <w:rsid w:val="00D36EC9"/>
    <w:rsid w:val="00D40813"/>
    <w:rsid w:val="00D40C46"/>
    <w:rsid w:val="00D40EE0"/>
    <w:rsid w:val="00D524B9"/>
    <w:rsid w:val="00D6150B"/>
    <w:rsid w:val="00D62BFE"/>
    <w:rsid w:val="00D642CD"/>
    <w:rsid w:val="00DB0FF9"/>
    <w:rsid w:val="00DB3D26"/>
    <w:rsid w:val="00DC0A72"/>
    <w:rsid w:val="00DE62E8"/>
    <w:rsid w:val="00DF6BCA"/>
    <w:rsid w:val="00E07D79"/>
    <w:rsid w:val="00E13619"/>
    <w:rsid w:val="00E20425"/>
    <w:rsid w:val="00E269FA"/>
    <w:rsid w:val="00E30076"/>
    <w:rsid w:val="00E41FD3"/>
    <w:rsid w:val="00E4768C"/>
    <w:rsid w:val="00E65DD3"/>
    <w:rsid w:val="00E6660C"/>
    <w:rsid w:val="00E71023"/>
    <w:rsid w:val="00E75FA3"/>
    <w:rsid w:val="00E84247"/>
    <w:rsid w:val="00E84C38"/>
    <w:rsid w:val="00E962BE"/>
    <w:rsid w:val="00E96E27"/>
    <w:rsid w:val="00EA6190"/>
    <w:rsid w:val="00EB026A"/>
    <w:rsid w:val="00EC22A7"/>
    <w:rsid w:val="00EF0359"/>
    <w:rsid w:val="00F061BD"/>
    <w:rsid w:val="00F142C7"/>
    <w:rsid w:val="00F2194D"/>
    <w:rsid w:val="00F24233"/>
    <w:rsid w:val="00F279FF"/>
    <w:rsid w:val="00F3437F"/>
    <w:rsid w:val="00F44304"/>
    <w:rsid w:val="00F52676"/>
    <w:rsid w:val="00F54D84"/>
    <w:rsid w:val="00F634CC"/>
    <w:rsid w:val="00F7107F"/>
    <w:rsid w:val="00F8021D"/>
    <w:rsid w:val="00F87F15"/>
    <w:rsid w:val="00F91A6A"/>
    <w:rsid w:val="00F97B4B"/>
    <w:rsid w:val="00FB4145"/>
    <w:rsid w:val="00FC4F02"/>
    <w:rsid w:val="00FD433F"/>
    <w:rsid w:val="00FF7B1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1014AA"/>
  <w15:docId w15:val="{C2D44E40-F37E-0B44-8748-280DE1E47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67"/>
      <w:ind w:right="139"/>
      <w:jc w:val="center"/>
    </w:pPr>
    <w:rPr>
      <w:b/>
      <w:bCs/>
      <w:sz w:val="28"/>
      <w:szCs w:val="28"/>
    </w:rPr>
  </w:style>
  <w:style w:type="paragraph" w:styleId="ListParagraph">
    <w:name w:val="List Paragraph"/>
    <w:basedOn w:val="Normal"/>
    <w:uiPriority w:val="34"/>
    <w:qFormat/>
    <w:pPr>
      <w:ind w:left="1453" w:right="1014" w:hanging="361"/>
      <w:jc w:val="both"/>
    </w:pPr>
  </w:style>
  <w:style w:type="paragraph" w:customStyle="1" w:styleId="TableParagraph">
    <w:name w:val="Table Paragraph"/>
    <w:basedOn w:val="Normal"/>
    <w:uiPriority w:val="1"/>
    <w:qFormat/>
    <w:pPr>
      <w:spacing w:line="232" w:lineRule="exact"/>
      <w:ind w:left="109"/>
    </w:pPr>
  </w:style>
  <w:style w:type="character" w:styleId="Hyperlink">
    <w:name w:val="Hyperlink"/>
    <w:basedOn w:val="DefaultParagraphFont"/>
    <w:uiPriority w:val="99"/>
    <w:unhideWhenUsed/>
    <w:rsid w:val="00280AEF"/>
    <w:rPr>
      <w:color w:val="0000FF" w:themeColor="hyperlink"/>
      <w:u w:val="single"/>
    </w:rPr>
  </w:style>
  <w:style w:type="character" w:customStyle="1" w:styleId="UnresolvedMention">
    <w:name w:val="Unresolved Mention"/>
    <w:basedOn w:val="DefaultParagraphFont"/>
    <w:uiPriority w:val="99"/>
    <w:semiHidden/>
    <w:unhideWhenUsed/>
    <w:rsid w:val="00280AEF"/>
    <w:rPr>
      <w:color w:val="605E5C"/>
      <w:shd w:val="clear" w:color="auto" w:fill="E1DFDD"/>
    </w:rPr>
  </w:style>
  <w:style w:type="paragraph" w:customStyle="1" w:styleId="p1">
    <w:name w:val="p1"/>
    <w:basedOn w:val="Normal"/>
    <w:rsid w:val="00841468"/>
    <w:pPr>
      <w:widowControl/>
      <w:autoSpaceDE/>
      <w:autoSpaceDN/>
    </w:pPr>
    <w:rPr>
      <w:rFonts w:ascii="Helvetica" w:hAnsi="Helvetica"/>
      <w:color w:val="000000"/>
      <w:sz w:val="12"/>
      <w:szCs w:val="12"/>
      <w:lang w:val="en-IN" w:eastAsia="en-GB"/>
    </w:rPr>
  </w:style>
  <w:style w:type="character" w:customStyle="1" w:styleId="s1">
    <w:name w:val="s1"/>
    <w:basedOn w:val="DefaultParagraphFont"/>
    <w:rsid w:val="00841468"/>
    <w:rPr>
      <w:color w:val="1F83C6"/>
    </w:rPr>
  </w:style>
  <w:style w:type="paragraph" w:customStyle="1" w:styleId="p2">
    <w:name w:val="p2"/>
    <w:basedOn w:val="Normal"/>
    <w:rsid w:val="00633B14"/>
    <w:pPr>
      <w:widowControl/>
      <w:autoSpaceDE/>
      <w:autoSpaceDN/>
    </w:pPr>
    <w:rPr>
      <w:rFonts w:ascii="Helvetica" w:hAnsi="Helvetica"/>
      <w:color w:val="1F83C6"/>
      <w:sz w:val="10"/>
      <w:szCs w:val="10"/>
      <w:lang w:val="en-IN" w:eastAsia="en-GB"/>
    </w:rPr>
  </w:style>
  <w:style w:type="character" w:customStyle="1" w:styleId="s2">
    <w:name w:val="s2"/>
    <w:basedOn w:val="DefaultParagraphFont"/>
    <w:rsid w:val="00D05A06"/>
    <w:rPr>
      <w:color w:val="000000"/>
    </w:rPr>
  </w:style>
  <w:style w:type="paragraph" w:styleId="Header">
    <w:name w:val="header"/>
    <w:basedOn w:val="Normal"/>
    <w:link w:val="HeaderChar"/>
    <w:uiPriority w:val="99"/>
    <w:unhideWhenUsed/>
    <w:rsid w:val="0062628A"/>
    <w:pPr>
      <w:tabs>
        <w:tab w:val="center" w:pos="4680"/>
        <w:tab w:val="right" w:pos="9360"/>
      </w:tabs>
    </w:pPr>
  </w:style>
  <w:style w:type="character" w:customStyle="1" w:styleId="HeaderChar">
    <w:name w:val="Header Char"/>
    <w:basedOn w:val="DefaultParagraphFont"/>
    <w:link w:val="Header"/>
    <w:uiPriority w:val="99"/>
    <w:rsid w:val="0062628A"/>
    <w:rPr>
      <w:rFonts w:ascii="Times New Roman" w:eastAsia="Times New Roman" w:hAnsi="Times New Roman" w:cs="Times New Roman"/>
    </w:rPr>
  </w:style>
  <w:style w:type="paragraph" w:styleId="Footer">
    <w:name w:val="footer"/>
    <w:basedOn w:val="Normal"/>
    <w:link w:val="FooterChar"/>
    <w:uiPriority w:val="99"/>
    <w:unhideWhenUsed/>
    <w:rsid w:val="0062628A"/>
    <w:pPr>
      <w:tabs>
        <w:tab w:val="center" w:pos="4680"/>
        <w:tab w:val="right" w:pos="9360"/>
      </w:tabs>
    </w:pPr>
  </w:style>
  <w:style w:type="character" w:customStyle="1" w:styleId="FooterChar">
    <w:name w:val="Footer Char"/>
    <w:basedOn w:val="DefaultParagraphFont"/>
    <w:link w:val="Footer"/>
    <w:uiPriority w:val="99"/>
    <w:rsid w:val="0062628A"/>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91998"/>
    <w:rPr>
      <w:sz w:val="16"/>
      <w:szCs w:val="16"/>
    </w:rPr>
  </w:style>
  <w:style w:type="paragraph" w:styleId="CommentText">
    <w:name w:val="annotation text"/>
    <w:basedOn w:val="Normal"/>
    <w:link w:val="CommentTextChar"/>
    <w:uiPriority w:val="99"/>
    <w:semiHidden/>
    <w:unhideWhenUsed/>
    <w:rsid w:val="00991998"/>
    <w:rPr>
      <w:sz w:val="20"/>
      <w:szCs w:val="20"/>
    </w:rPr>
  </w:style>
  <w:style w:type="character" w:customStyle="1" w:styleId="CommentTextChar">
    <w:name w:val="Comment Text Char"/>
    <w:basedOn w:val="DefaultParagraphFont"/>
    <w:link w:val="CommentText"/>
    <w:uiPriority w:val="99"/>
    <w:semiHidden/>
    <w:rsid w:val="0099199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91998"/>
    <w:rPr>
      <w:b/>
      <w:bCs/>
    </w:rPr>
  </w:style>
  <w:style w:type="character" w:customStyle="1" w:styleId="CommentSubjectChar">
    <w:name w:val="Comment Subject Char"/>
    <w:basedOn w:val="CommentTextChar"/>
    <w:link w:val="CommentSubject"/>
    <w:uiPriority w:val="99"/>
    <w:semiHidden/>
    <w:rsid w:val="0099199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43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12B"/>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46088"/>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946088"/>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F27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78702">
      <w:bodyDiv w:val="1"/>
      <w:marLeft w:val="0"/>
      <w:marRight w:val="0"/>
      <w:marTop w:val="0"/>
      <w:marBottom w:val="0"/>
      <w:divBdr>
        <w:top w:val="none" w:sz="0" w:space="0" w:color="auto"/>
        <w:left w:val="none" w:sz="0" w:space="0" w:color="auto"/>
        <w:bottom w:val="none" w:sz="0" w:space="0" w:color="auto"/>
        <w:right w:val="none" w:sz="0" w:space="0" w:color="auto"/>
      </w:divBdr>
    </w:div>
    <w:div w:id="423191764">
      <w:bodyDiv w:val="1"/>
      <w:marLeft w:val="0"/>
      <w:marRight w:val="0"/>
      <w:marTop w:val="0"/>
      <w:marBottom w:val="0"/>
      <w:divBdr>
        <w:top w:val="none" w:sz="0" w:space="0" w:color="auto"/>
        <w:left w:val="none" w:sz="0" w:space="0" w:color="auto"/>
        <w:bottom w:val="none" w:sz="0" w:space="0" w:color="auto"/>
        <w:right w:val="none" w:sz="0" w:space="0" w:color="auto"/>
      </w:divBdr>
    </w:div>
    <w:div w:id="930045690">
      <w:bodyDiv w:val="1"/>
      <w:marLeft w:val="0"/>
      <w:marRight w:val="0"/>
      <w:marTop w:val="0"/>
      <w:marBottom w:val="0"/>
      <w:divBdr>
        <w:top w:val="none" w:sz="0" w:space="0" w:color="auto"/>
        <w:left w:val="none" w:sz="0" w:space="0" w:color="auto"/>
        <w:bottom w:val="none" w:sz="0" w:space="0" w:color="auto"/>
        <w:right w:val="none" w:sz="0" w:space="0" w:color="auto"/>
      </w:divBdr>
    </w:div>
    <w:div w:id="960259166">
      <w:bodyDiv w:val="1"/>
      <w:marLeft w:val="0"/>
      <w:marRight w:val="0"/>
      <w:marTop w:val="0"/>
      <w:marBottom w:val="0"/>
      <w:divBdr>
        <w:top w:val="none" w:sz="0" w:space="0" w:color="auto"/>
        <w:left w:val="none" w:sz="0" w:space="0" w:color="auto"/>
        <w:bottom w:val="none" w:sz="0" w:space="0" w:color="auto"/>
        <w:right w:val="none" w:sz="0" w:space="0" w:color="auto"/>
      </w:divBdr>
    </w:div>
    <w:div w:id="1042366773">
      <w:bodyDiv w:val="1"/>
      <w:marLeft w:val="0"/>
      <w:marRight w:val="0"/>
      <w:marTop w:val="0"/>
      <w:marBottom w:val="0"/>
      <w:divBdr>
        <w:top w:val="none" w:sz="0" w:space="0" w:color="auto"/>
        <w:left w:val="none" w:sz="0" w:space="0" w:color="auto"/>
        <w:bottom w:val="none" w:sz="0" w:space="0" w:color="auto"/>
        <w:right w:val="none" w:sz="0" w:space="0" w:color="auto"/>
      </w:divBdr>
    </w:div>
    <w:div w:id="1070543313">
      <w:bodyDiv w:val="1"/>
      <w:marLeft w:val="0"/>
      <w:marRight w:val="0"/>
      <w:marTop w:val="0"/>
      <w:marBottom w:val="0"/>
      <w:divBdr>
        <w:top w:val="none" w:sz="0" w:space="0" w:color="auto"/>
        <w:left w:val="none" w:sz="0" w:space="0" w:color="auto"/>
        <w:bottom w:val="none" w:sz="0" w:space="0" w:color="auto"/>
        <w:right w:val="none" w:sz="0" w:space="0" w:color="auto"/>
      </w:divBdr>
    </w:div>
    <w:div w:id="1137147590">
      <w:bodyDiv w:val="1"/>
      <w:marLeft w:val="0"/>
      <w:marRight w:val="0"/>
      <w:marTop w:val="0"/>
      <w:marBottom w:val="0"/>
      <w:divBdr>
        <w:top w:val="none" w:sz="0" w:space="0" w:color="auto"/>
        <w:left w:val="none" w:sz="0" w:space="0" w:color="auto"/>
        <w:bottom w:val="none" w:sz="0" w:space="0" w:color="auto"/>
        <w:right w:val="none" w:sz="0" w:space="0" w:color="auto"/>
      </w:divBdr>
    </w:div>
    <w:div w:id="1333754785">
      <w:bodyDiv w:val="1"/>
      <w:marLeft w:val="0"/>
      <w:marRight w:val="0"/>
      <w:marTop w:val="0"/>
      <w:marBottom w:val="0"/>
      <w:divBdr>
        <w:top w:val="none" w:sz="0" w:space="0" w:color="auto"/>
        <w:left w:val="none" w:sz="0" w:space="0" w:color="auto"/>
        <w:bottom w:val="none" w:sz="0" w:space="0" w:color="auto"/>
        <w:right w:val="none" w:sz="0" w:space="0" w:color="auto"/>
      </w:divBdr>
    </w:div>
    <w:div w:id="1388459332">
      <w:bodyDiv w:val="1"/>
      <w:marLeft w:val="0"/>
      <w:marRight w:val="0"/>
      <w:marTop w:val="0"/>
      <w:marBottom w:val="0"/>
      <w:divBdr>
        <w:top w:val="none" w:sz="0" w:space="0" w:color="auto"/>
        <w:left w:val="none" w:sz="0" w:space="0" w:color="auto"/>
        <w:bottom w:val="none" w:sz="0" w:space="0" w:color="auto"/>
        <w:right w:val="none" w:sz="0" w:space="0" w:color="auto"/>
      </w:divBdr>
    </w:div>
    <w:div w:id="1400402239">
      <w:bodyDiv w:val="1"/>
      <w:marLeft w:val="0"/>
      <w:marRight w:val="0"/>
      <w:marTop w:val="0"/>
      <w:marBottom w:val="0"/>
      <w:divBdr>
        <w:top w:val="none" w:sz="0" w:space="0" w:color="auto"/>
        <w:left w:val="none" w:sz="0" w:space="0" w:color="auto"/>
        <w:bottom w:val="none" w:sz="0" w:space="0" w:color="auto"/>
        <w:right w:val="none" w:sz="0" w:space="0" w:color="auto"/>
      </w:divBdr>
    </w:div>
    <w:div w:id="1544320710">
      <w:bodyDiv w:val="1"/>
      <w:marLeft w:val="0"/>
      <w:marRight w:val="0"/>
      <w:marTop w:val="0"/>
      <w:marBottom w:val="0"/>
      <w:divBdr>
        <w:top w:val="none" w:sz="0" w:space="0" w:color="auto"/>
        <w:left w:val="none" w:sz="0" w:space="0" w:color="auto"/>
        <w:bottom w:val="none" w:sz="0" w:space="0" w:color="auto"/>
        <w:right w:val="none" w:sz="0" w:space="0" w:color="auto"/>
      </w:divBdr>
    </w:div>
    <w:div w:id="1714387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doi.org/10.5897/JMPR.9000998"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google.com/search?q=basidiocarp&amp;sca_esv=e50a2c62c0ae62aa&amp;source=hp&amp;ei=yOWWaYeSEIHTvr0P5fiouAg&amp;iflsig=AFdpzrgAAAAAaZbz2CStk5NtdTy8uE54FKe3Tiz_wDEh&amp;oq=edible+part+of+mush&amp;gs_lp=Egdnd3Mtd2l6IhNlZGlibGUgcGFydCBvZiBtdXNoKgIIATIFEAAYgAQyBRAAGIAEMgYQABgWGB4yBhAAGBYYHjIGEAAYFhgeMgsQABiABBiGAxiKBTIFEAAY7wUyCBAAGIAEGKIESNA-UABY5ytwAHgAkAEAmAGlAaAB3hWqAQQwLjE5uAEByAEA-AEBmAIToALSF8ICCxAAGIAEGLEDGIoFwgIIEAAYgAQYsQPCAgsQABiABBixAxiDAcICDhAuGIAEGLEDGNEDGMcBwgIIEC4YgAQYsQPCAgUQLhiABJgDAJIHBDAuMTmgB_h5sgcEMC4xObgH0hfCBwowLjEuNi4xMS4xyAe5AYAIAA&amp;sclient=gws-wiz&amp;ved=2ahUKEwjMkamirOWSAxWYSGcHHeE6JfoQgK4QegYIAQgAEAY" TargetMode="Externa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yperlink" Target="https://doi.org/10.1016/j.scienta.2013.12.021"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doi.org/10.1615/IntJMedMushrooms.2022043738"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10.1080/02827581.2019.1584639" TargetMode="Externa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yperlink" Target="https://doi.org/10.108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533</TotalTime>
  <Pages>12</Pages>
  <Words>3964</Words>
  <Characters>22597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Vinod Kumar Reddy</dc:creator>
  <cp:lastModifiedBy>SDI CPU 1117</cp:lastModifiedBy>
  <cp:revision>263</cp:revision>
  <dcterms:created xsi:type="dcterms:W3CDTF">2026-02-16T08:07:00Z</dcterms:created>
  <dcterms:modified xsi:type="dcterms:W3CDTF">2026-03-24T10:28:00Z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2026-02-16T00:00:00Z</vt:filetime>
  </property>
  <property fmtid="{D5CDD505-2E9C-101B-9397-08002B2CF9AE}" pid="3" name="Creator">
    <vt:lpwstr>Microsoft® Word 2016</vt:lpwstr>
  </property>
  <property fmtid="{D5CDD505-2E9C-101B-9397-08002B2CF9AE}" pid="4" name="LastSaved">
    <vt:filetime>2026-02-16T00:00:00Z</vt:filetime>
  </property>
  <property fmtid="{D5CDD505-2E9C-101B-9397-08002B2CF9AE}" pid="5" name="Producer">
    <vt:lpwstr>www.ilovepdf.com</vt:lpwstr>
  </property>
</Properties>
</file>