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530" w:rsidRPr="00F91C71" w:rsidRDefault="00E87530">
      <w:pPr>
        <w:spacing w:before="121"/>
        <w:rPr>
          <w:rFonts w:ascii="Arial" w:hAnsi="Arial" w:cs="Arial"/>
          <w:sz w:val="20"/>
          <w:szCs w:val="20"/>
        </w:rPr>
      </w:pPr>
      <w:bookmarkStart w:id="0" w:name="_GoBack"/>
    </w:p>
    <w:p w:rsidR="00E87530" w:rsidRPr="00F91C71" w:rsidRDefault="00E87530">
      <w:pPr>
        <w:rPr>
          <w:rFonts w:ascii="Arial" w:hAnsi="Arial" w:cs="Arial"/>
          <w:sz w:val="20"/>
          <w:szCs w:val="20"/>
        </w:rPr>
        <w:sectPr w:rsidR="00E87530" w:rsidRPr="00F91C71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E87530" w:rsidRPr="00F91C71" w:rsidRDefault="00840CFD">
      <w:pPr>
        <w:spacing w:before="100" w:line="297" w:lineRule="auto"/>
        <w:ind w:left="451"/>
        <w:rPr>
          <w:rFonts w:ascii="Arial" w:hAnsi="Arial" w:cs="Arial"/>
          <w:sz w:val="20"/>
          <w:szCs w:val="20"/>
        </w:rPr>
      </w:pPr>
      <w:r w:rsidRPr="00F91C71">
        <w:rPr>
          <w:rFonts w:ascii="Arial" w:hAnsi="Arial" w:cs="Arial"/>
          <w:sz w:val="20"/>
          <w:szCs w:val="20"/>
        </w:rPr>
        <w:t>Journal Name: Manuscript</w:t>
      </w:r>
      <w:r w:rsidRPr="00F91C71">
        <w:rPr>
          <w:rFonts w:ascii="Arial" w:hAnsi="Arial" w:cs="Arial"/>
          <w:spacing w:val="-1"/>
          <w:sz w:val="20"/>
          <w:szCs w:val="20"/>
        </w:rPr>
        <w:t xml:space="preserve"> </w:t>
      </w:r>
      <w:r w:rsidRPr="00F91C71">
        <w:rPr>
          <w:rFonts w:ascii="Arial" w:hAnsi="Arial" w:cs="Arial"/>
          <w:sz w:val="20"/>
          <w:szCs w:val="20"/>
        </w:rPr>
        <w:t>Number: Title</w:t>
      </w:r>
      <w:r w:rsidRPr="00F91C71">
        <w:rPr>
          <w:rFonts w:ascii="Arial" w:hAnsi="Arial" w:cs="Arial"/>
          <w:spacing w:val="-12"/>
          <w:sz w:val="20"/>
          <w:szCs w:val="20"/>
        </w:rPr>
        <w:t xml:space="preserve"> </w:t>
      </w:r>
      <w:r w:rsidRPr="00F91C71">
        <w:rPr>
          <w:rFonts w:ascii="Arial" w:hAnsi="Arial" w:cs="Arial"/>
          <w:sz w:val="20"/>
          <w:szCs w:val="20"/>
        </w:rPr>
        <w:t>of</w:t>
      </w:r>
      <w:r w:rsidRPr="00F91C71">
        <w:rPr>
          <w:rFonts w:ascii="Arial" w:hAnsi="Arial" w:cs="Arial"/>
          <w:spacing w:val="-11"/>
          <w:sz w:val="20"/>
          <w:szCs w:val="20"/>
        </w:rPr>
        <w:t xml:space="preserve"> </w:t>
      </w:r>
      <w:r w:rsidRPr="00F91C71">
        <w:rPr>
          <w:rFonts w:ascii="Arial" w:hAnsi="Arial" w:cs="Arial"/>
          <w:sz w:val="20"/>
          <w:szCs w:val="20"/>
        </w:rPr>
        <w:t>the</w:t>
      </w:r>
      <w:r w:rsidRPr="00F91C71">
        <w:rPr>
          <w:rFonts w:ascii="Arial" w:hAnsi="Arial" w:cs="Arial"/>
          <w:spacing w:val="-11"/>
          <w:sz w:val="20"/>
          <w:szCs w:val="20"/>
        </w:rPr>
        <w:t xml:space="preserve"> </w:t>
      </w:r>
      <w:r w:rsidRPr="00F91C71">
        <w:rPr>
          <w:rFonts w:ascii="Arial" w:hAnsi="Arial" w:cs="Arial"/>
          <w:sz w:val="20"/>
          <w:szCs w:val="20"/>
        </w:rPr>
        <w:t>Manuscript:</w:t>
      </w:r>
    </w:p>
    <w:p w:rsidR="00E87530" w:rsidRPr="00F91C71" w:rsidRDefault="00E87530">
      <w:pPr>
        <w:pStyle w:val="BodyText"/>
        <w:spacing w:before="124"/>
        <w:rPr>
          <w:rFonts w:ascii="Arial" w:hAnsi="Arial" w:cs="Arial"/>
          <w:b w:val="0"/>
        </w:rPr>
      </w:pPr>
    </w:p>
    <w:p w:rsidR="00E87530" w:rsidRPr="00F91C71" w:rsidRDefault="00840CFD">
      <w:pPr>
        <w:ind w:left="451"/>
        <w:rPr>
          <w:rFonts w:ascii="Arial" w:hAnsi="Arial" w:cs="Arial"/>
          <w:sz w:val="20"/>
          <w:szCs w:val="20"/>
        </w:rPr>
      </w:pPr>
      <w:r w:rsidRPr="00F91C71">
        <w:rPr>
          <w:rFonts w:ascii="Arial" w:hAnsi="Arial" w:cs="Arial"/>
          <w:sz w:val="20"/>
          <w:szCs w:val="20"/>
        </w:rPr>
        <w:t>Type</w:t>
      </w:r>
      <w:r w:rsidRPr="00F91C71">
        <w:rPr>
          <w:rFonts w:ascii="Arial" w:hAnsi="Arial" w:cs="Arial"/>
          <w:spacing w:val="-4"/>
          <w:sz w:val="20"/>
          <w:szCs w:val="20"/>
        </w:rPr>
        <w:t xml:space="preserve"> </w:t>
      </w:r>
      <w:r w:rsidRPr="00F91C71">
        <w:rPr>
          <w:rFonts w:ascii="Arial" w:hAnsi="Arial" w:cs="Arial"/>
          <w:sz w:val="20"/>
          <w:szCs w:val="20"/>
        </w:rPr>
        <w:t>of</w:t>
      </w:r>
      <w:r w:rsidRPr="00F91C71">
        <w:rPr>
          <w:rFonts w:ascii="Arial" w:hAnsi="Arial" w:cs="Arial"/>
          <w:spacing w:val="-3"/>
          <w:sz w:val="20"/>
          <w:szCs w:val="20"/>
        </w:rPr>
        <w:t xml:space="preserve"> </w:t>
      </w:r>
      <w:r w:rsidRPr="00F91C71">
        <w:rPr>
          <w:rFonts w:ascii="Arial" w:hAnsi="Arial" w:cs="Arial"/>
          <w:sz w:val="20"/>
          <w:szCs w:val="20"/>
        </w:rPr>
        <w:t>the</w:t>
      </w:r>
      <w:r w:rsidRPr="00F91C71">
        <w:rPr>
          <w:rFonts w:ascii="Arial" w:hAnsi="Arial" w:cs="Arial"/>
          <w:spacing w:val="-3"/>
          <w:sz w:val="20"/>
          <w:szCs w:val="20"/>
        </w:rPr>
        <w:t xml:space="preserve"> </w:t>
      </w:r>
      <w:r w:rsidRPr="00F91C71">
        <w:rPr>
          <w:rFonts w:ascii="Arial" w:hAnsi="Arial" w:cs="Arial"/>
          <w:spacing w:val="-2"/>
          <w:sz w:val="20"/>
          <w:szCs w:val="20"/>
        </w:rPr>
        <w:t>Article</w:t>
      </w:r>
    </w:p>
    <w:p w:rsidR="00E87530" w:rsidRPr="00F91C71" w:rsidRDefault="00840CFD">
      <w:pPr>
        <w:pStyle w:val="BodyText"/>
        <w:spacing w:before="129" w:line="295" w:lineRule="auto"/>
        <w:ind w:left="146" w:right="4019"/>
        <w:rPr>
          <w:rFonts w:ascii="Arial" w:hAnsi="Arial" w:cs="Arial"/>
        </w:rPr>
      </w:pPr>
      <w:r w:rsidRPr="00F91C71">
        <w:rPr>
          <w:rFonts w:ascii="Arial" w:hAnsi="Arial" w:cs="Arial"/>
          <w:b w:val="0"/>
        </w:rPr>
        <w:br w:type="column"/>
      </w:r>
      <w:hyperlink r:id="rId4">
        <w:r w:rsidRPr="00F91C71">
          <w:rPr>
            <w:rFonts w:ascii="Arial" w:hAnsi="Arial" w:cs="Arial"/>
            <w:color w:val="0000FF"/>
            <w:u w:val="single" w:color="0000FF"/>
          </w:rPr>
          <w:t>Journal</w:t>
        </w:r>
        <w:r w:rsidRPr="00F91C71">
          <w:rPr>
            <w:rFonts w:ascii="Arial" w:hAnsi="Arial" w:cs="Arial"/>
            <w:color w:val="0000FF"/>
            <w:spacing w:val="-6"/>
            <w:u w:val="single" w:color="0000FF"/>
          </w:rPr>
          <w:t xml:space="preserve"> </w:t>
        </w:r>
        <w:r w:rsidRPr="00F91C71">
          <w:rPr>
            <w:rFonts w:ascii="Arial" w:hAnsi="Arial" w:cs="Arial"/>
            <w:color w:val="0000FF"/>
            <w:u w:val="single" w:color="0000FF"/>
          </w:rPr>
          <w:t>of</w:t>
        </w:r>
        <w:r w:rsidRPr="00F91C71">
          <w:rPr>
            <w:rFonts w:ascii="Arial" w:hAnsi="Arial" w:cs="Arial"/>
            <w:color w:val="0000FF"/>
            <w:spacing w:val="-7"/>
            <w:u w:val="single" w:color="0000FF"/>
          </w:rPr>
          <w:t xml:space="preserve"> </w:t>
        </w:r>
        <w:r w:rsidRPr="00F91C71">
          <w:rPr>
            <w:rFonts w:ascii="Arial" w:hAnsi="Arial" w:cs="Arial"/>
            <w:color w:val="0000FF"/>
            <w:u w:val="single" w:color="0000FF"/>
          </w:rPr>
          <w:t>Global</w:t>
        </w:r>
        <w:r w:rsidRPr="00F91C71">
          <w:rPr>
            <w:rFonts w:ascii="Arial" w:hAnsi="Arial" w:cs="Arial"/>
            <w:color w:val="0000FF"/>
            <w:spacing w:val="-6"/>
            <w:u w:val="single" w:color="0000FF"/>
          </w:rPr>
          <w:t xml:space="preserve"> </w:t>
        </w:r>
        <w:r w:rsidRPr="00F91C71">
          <w:rPr>
            <w:rFonts w:ascii="Arial" w:hAnsi="Arial" w:cs="Arial"/>
            <w:color w:val="0000FF"/>
            <w:u w:val="single" w:color="0000FF"/>
          </w:rPr>
          <w:t>Research</w:t>
        </w:r>
        <w:r w:rsidRPr="00F91C71">
          <w:rPr>
            <w:rFonts w:ascii="Arial" w:hAnsi="Arial" w:cs="Arial"/>
            <w:color w:val="0000FF"/>
            <w:spacing w:val="-3"/>
            <w:u w:val="single" w:color="0000FF"/>
          </w:rPr>
          <w:t xml:space="preserve"> </w:t>
        </w:r>
        <w:r w:rsidRPr="00F91C71">
          <w:rPr>
            <w:rFonts w:ascii="Arial" w:hAnsi="Arial" w:cs="Arial"/>
            <w:color w:val="0000FF"/>
            <w:u w:val="single" w:color="0000FF"/>
          </w:rPr>
          <w:t>in</w:t>
        </w:r>
        <w:r w:rsidRPr="00F91C71">
          <w:rPr>
            <w:rFonts w:ascii="Arial" w:hAnsi="Arial" w:cs="Arial"/>
            <w:color w:val="0000FF"/>
            <w:spacing w:val="-7"/>
            <w:u w:val="single" w:color="0000FF"/>
          </w:rPr>
          <w:t xml:space="preserve"> </w:t>
        </w:r>
        <w:r w:rsidRPr="00F91C71">
          <w:rPr>
            <w:rFonts w:ascii="Arial" w:hAnsi="Arial" w:cs="Arial"/>
            <w:color w:val="0000FF"/>
            <w:u w:val="single" w:color="0000FF"/>
          </w:rPr>
          <w:t>Education</w:t>
        </w:r>
        <w:r w:rsidRPr="00F91C71">
          <w:rPr>
            <w:rFonts w:ascii="Arial" w:hAnsi="Arial" w:cs="Arial"/>
            <w:color w:val="0000FF"/>
            <w:spacing w:val="-5"/>
            <w:u w:val="single" w:color="0000FF"/>
          </w:rPr>
          <w:t xml:space="preserve"> </w:t>
        </w:r>
        <w:r w:rsidRPr="00F91C71">
          <w:rPr>
            <w:rFonts w:ascii="Arial" w:hAnsi="Arial" w:cs="Arial"/>
            <w:color w:val="0000FF"/>
            <w:u w:val="single" w:color="0000FF"/>
          </w:rPr>
          <w:t>and</w:t>
        </w:r>
        <w:r w:rsidRPr="00F91C71">
          <w:rPr>
            <w:rFonts w:ascii="Arial" w:hAnsi="Arial" w:cs="Arial"/>
            <w:color w:val="0000FF"/>
            <w:spacing w:val="-6"/>
            <w:u w:val="single" w:color="0000FF"/>
          </w:rPr>
          <w:t xml:space="preserve"> </w:t>
        </w:r>
        <w:r w:rsidRPr="00F91C71">
          <w:rPr>
            <w:rFonts w:ascii="Arial" w:hAnsi="Arial" w:cs="Arial"/>
            <w:color w:val="0000FF"/>
            <w:u w:val="single" w:color="0000FF"/>
          </w:rPr>
          <w:t>Social</w:t>
        </w:r>
        <w:r w:rsidRPr="00F91C71">
          <w:rPr>
            <w:rFonts w:ascii="Arial" w:hAnsi="Arial" w:cs="Arial"/>
            <w:color w:val="0000FF"/>
            <w:spacing w:val="-6"/>
            <w:u w:val="single" w:color="0000FF"/>
          </w:rPr>
          <w:t xml:space="preserve"> </w:t>
        </w:r>
        <w:r w:rsidRPr="00F91C71">
          <w:rPr>
            <w:rFonts w:ascii="Arial" w:hAnsi="Arial" w:cs="Arial"/>
            <w:color w:val="0000FF"/>
            <w:u w:val="single" w:color="0000FF"/>
          </w:rPr>
          <w:t>Science</w:t>
        </w:r>
      </w:hyperlink>
      <w:r w:rsidRPr="00F91C71">
        <w:rPr>
          <w:rFonts w:ascii="Arial" w:hAnsi="Arial" w:cs="Arial"/>
          <w:color w:val="0000FF"/>
        </w:rPr>
        <w:t xml:space="preserve"> </w:t>
      </w:r>
      <w:r w:rsidRPr="00F91C71">
        <w:rPr>
          <w:rFonts w:ascii="Arial" w:hAnsi="Arial" w:cs="Arial"/>
          <w:spacing w:val="-2"/>
        </w:rPr>
        <w:t>Ms_JOGRESS_14503</w:t>
      </w:r>
    </w:p>
    <w:p w:rsidR="00E87530" w:rsidRPr="00F91C71" w:rsidRDefault="00840CFD">
      <w:pPr>
        <w:pStyle w:val="BodyText"/>
        <w:spacing w:before="181"/>
        <w:ind w:left="146"/>
        <w:rPr>
          <w:rFonts w:ascii="Arial" w:hAnsi="Arial" w:cs="Arial"/>
        </w:rPr>
      </w:pPr>
      <w:r w:rsidRPr="00F91C7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2283206</wp:posOffset>
                </wp:positionH>
                <wp:positionV relativeFrom="paragraph">
                  <wp:posOffset>-384278</wp:posOffset>
                </wp:positionV>
                <wp:extent cx="6350" cy="9925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92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250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84391"/>
                              </a:lnTo>
                              <a:lnTo>
                                <a:pt x="0" y="368795"/>
                              </a:lnTo>
                              <a:lnTo>
                                <a:pt x="0" y="781799"/>
                              </a:lnTo>
                              <a:lnTo>
                                <a:pt x="0" y="992111"/>
                              </a:lnTo>
                              <a:lnTo>
                                <a:pt x="6096" y="992111"/>
                              </a:lnTo>
                              <a:lnTo>
                                <a:pt x="6096" y="781799"/>
                              </a:lnTo>
                              <a:lnTo>
                                <a:pt x="6096" y="368795"/>
                              </a:lnTo>
                              <a:lnTo>
                                <a:pt x="6096" y="184391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43F55" id="Graphic 1" o:spid="_x0000_s1026" style="position:absolute;margin-left:179.8pt;margin-top:-30.25pt;width:.5pt;height:78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992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" path="m6096,l,,,184391,,368795,,781799,,992111r6096,l6096,781799r,-413004l6096,184391,6096,xe" fillcolor="black" stroked="f">
                <v:path arrowok="t"/>
                <w10:wrap anchorx="page"/>
              </v:shape>
            </w:pict>
          </mc:Fallback>
        </mc:AlternateContent>
      </w:r>
      <w:r w:rsidRPr="00F91C71">
        <w:rPr>
          <w:rFonts w:ascii="Arial" w:hAnsi="Arial" w:cs="Arial"/>
        </w:rPr>
        <w:t>Exploring</w:t>
      </w:r>
      <w:r w:rsidRPr="00F91C71">
        <w:rPr>
          <w:rFonts w:ascii="Arial" w:hAnsi="Arial" w:cs="Arial"/>
          <w:spacing w:val="-8"/>
        </w:rPr>
        <w:t xml:space="preserve"> </w:t>
      </w:r>
      <w:r w:rsidRPr="00F91C71">
        <w:rPr>
          <w:rFonts w:ascii="Arial" w:hAnsi="Arial" w:cs="Arial"/>
        </w:rPr>
        <w:t>the</w:t>
      </w:r>
      <w:r w:rsidRPr="00F91C71">
        <w:rPr>
          <w:rFonts w:ascii="Arial" w:hAnsi="Arial" w:cs="Arial"/>
          <w:spacing w:val="-8"/>
        </w:rPr>
        <w:t xml:space="preserve"> </w:t>
      </w:r>
      <w:r w:rsidRPr="00F91C71">
        <w:rPr>
          <w:rFonts w:ascii="Arial" w:hAnsi="Arial" w:cs="Arial"/>
        </w:rPr>
        <w:t>Psychological</w:t>
      </w:r>
      <w:r w:rsidRPr="00F91C71">
        <w:rPr>
          <w:rFonts w:ascii="Arial" w:hAnsi="Arial" w:cs="Arial"/>
          <w:spacing w:val="-8"/>
        </w:rPr>
        <w:t xml:space="preserve"> </w:t>
      </w:r>
      <w:r w:rsidRPr="00F91C71">
        <w:rPr>
          <w:rFonts w:ascii="Arial" w:hAnsi="Arial" w:cs="Arial"/>
        </w:rPr>
        <w:t>Impacts</w:t>
      </w:r>
      <w:r w:rsidRPr="00F91C71">
        <w:rPr>
          <w:rFonts w:ascii="Arial" w:hAnsi="Arial" w:cs="Arial"/>
          <w:spacing w:val="-7"/>
        </w:rPr>
        <w:t xml:space="preserve"> </w:t>
      </w:r>
      <w:r w:rsidRPr="00F91C71">
        <w:rPr>
          <w:rFonts w:ascii="Arial" w:hAnsi="Arial" w:cs="Arial"/>
        </w:rPr>
        <w:t>of</w:t>
      </w:r>
      <w:r w:rsidRPr="00F91C71">
        <w:rPr>
          <w:rFonts w:ascii="Arial" w:hAnsi="Arial" w:cs="Arial"/>
          <w:spacing w:val="-9"/>
        </w:rPr>
        <w:t xml:space="preserve"> </w:t>
      </w:r>
      <w:r w:rsidRPr="00F91C71">
        <w:rPr>
          <w:rFonts w:ascii="Arial" w:hAnsi="Arial" w:cs="Arial"/>
        </w:rPr>
        <w:t>Social</w:t>
      </w:r>
      <w:r w:rsidRPr="00F91C71">
        <w:rPr>
          <w:rFonts w:ascii="Arial" w:hAnsi="Arial" w:cs="Arial"/>
          <w:spacing w:val="-6"/>
        </w:rPr>
        <w:t xml:space="preserve"> </w:t>
      </w:r>
      <w:r w:rsidRPr="00F91C71">
        <w:rPr>
          <w:rFonts w:ascii="Arial" w:hAnsi="Arial" w:cs="Arial"/>
        </w:rPr>
        <w:t>Media</w:t>
      </w:r>
      <w:r w:rsidRPr="00F91C71">
        <w:rPr>
          <w:rFonts w:ascii="Arial" w:hAnsi="Arial" w:cs="Arial"/>
          <w:spacing w:val="-7"/>
        </w:rPr>
        <w:t xml:space="preserve"> </w:t>
      </w:r>
      <w:r w:rsidRPr="00F91C71">
        <w:rPr>
          <w:rFonts w:ascii="Arial" w:hAnsi="Arial" w:cs="Arial"/>
        </w:rPr>
        <w:t>Usage</w:t>
      </w:r>
      <w:r w:rsidRPr="00F91C71">
        <w:rPr>
          <w:rFonts w:ascii="Arial" w:hAnsi="Arial" w:cs="Arial"/>
          <w:spacing w:val="-9"/>
        </w:rPr>
        <w:t xml:space="preserve"> </w:t>
      </w:r>
      <w:r w:rsidRPr="00F91C71">
        <w:rPr>
          <w:rFonts w:ascii="Arial" w:hAnsi="Arial" w:cs="Arial"/>
        </w:rPr>
        <w:t>Among</w:t>
      </w:r>
      <w:r w:rsidRPr="00F91C71">
        <w:rPr>
          <w:rFonts w:ascii="Arial" w:hAnsi="Arial" w:cs="Arial"/>
          <w:spacing w:val="-9"/>
        </w:rPr>
        <w:t xml:space="preserve"> </w:t>
      </w:r>
      <w:r w:rsidRPr="00F91C71">
        <w:rPr>
          <w:rFonts w:ascii="Arial" w:hAnsi="Arial" w:cs="Arial"/>
          <w:spacing w:val="-2"/>
        </w:rPr>
        <w:t>Adults</w:t>
      </w:r>
    </w:p>
    <w:p w:rsidR="00E87530" w:rsidRPr="00F91C71" w:rsidRDefault="00E87530">
      <w:pPr>
        <w:pStyle w:val="BodyText"/>
        <w:rPr>
          <w:rFonts w:ascii="Arial" w:hAnsi="Arial" w:cs="Arial"/>
        </w:rPr>
        <w:sectPr w:rsidR="00E87530" w:rsidRPr="00F91C71">
          <w:type w:val="continuous"/>
          <w:pgSz w:w="15840" w:h="12240" w:orient="landscape"/>
          <w:pgMar w:top="1380" w:right="1080" w:bottom="280" w:left="1080" w:header="720" w:footer="720" w:gutter="0"/>
          <w:cols w:num="2" w:space="720" w:equalWidth="0">
            <w:col w:w="2442" w:space="40"/>
            <w:col w:w="11198"/>
          </w:cols>
        </w:sectPr>
      </w:pPr>
    </w:p>
    <w:p w:rsidR="00E87530" w:rsidRPr="00F91C71" w:rsidRDefault="00E87530">
      <w:pPr>
        <w:rPr>
          <w:rFonts w:ascii="Arial" w:hAnsi="Arial" w:cs="Arial"/>
          <w:sz w:val="20"/>
          <w:szCs w:val="20"/>
        </w:rPr>
        <w:sectPr w:rsidR="00E87530" w:rsidRPr="00F91C71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E87530" w:rsidRPr="00F91C71" w:rsidRDefault="00E87530">
      <w:pPr>
        <w:rPr>
          <w:rFonts w:ascii="Arial" w:hAnsi="Arial" w:cs="Arial"/>
          <w:sz w:val="20"/>
          <w:szCs w:val="20"/>
        </w:rPr>
      </w:pPr>
    </w:p>
    <w:p w:rsidR="00E87530" w:rsidRPr="00F91C71" w:rsidRDefault="00E87530">
      <w:pPr>
        <w:spacing w:before="222"/>
        <w:rPr>
          <w:rFonts w:ascii="Arial" w:hAnsi="Arial" w:cs="Arial"/>
          <w:sz w:val="20"/>
          <w:szCs w:val="20"/>
        </w:rPr>
      </w:pPr>
    </w:p>
    <w:p w:rsidR="00E87530" w:rsidRPr="00F91C71" w:rsidRDefault="00840CFD">
      <w:pPr>
        <w:pStyle w:val="BodyText"/>
        <w:ind w:left="360"/>
        <w:rPr>
          <w:rFonts w:ascii="Arial" w:hAnsi="Arial" w:cs="Arial"/>
        </w:rPr>
      </w:pPr>
      <w:r w:rsidRPr="00F91C71">
        <w:rPr>
          <w:rFonts w:ascii="Arial" w:hAnsi="Arial" w:cs="Arial"/>
          <w:color w:val="000000"/>
          <w:highlight w:val="yellow"/>
        </w:rPr>
        <w:t>PART</w:t>
      </w:r>
      <w:r w:rsidRPr="00F91C71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F91C71">
        <w:rPr>
          <w:rFonts w:ascii="Arial" w:hAnsi="Arial" w:cs="Arial"/>
          <w:color w:val="000000"/>
          <w:highlight w:val="yellow"/>
        </w:rPr>
        <w:t>1:</w:t>
      </w:r>
      <w:r w:rsidRPr="00F91C71">
        <w:rPr>
          <w:rFonts w:ascii="Arial" w:hAnsi="Arial" w:cs="Arial"/>
          <w:color w:val="000000"/>
        </w:rPr>
        <w:t xml:space="preserve"> </w:t>
      </w:r>
      <w:r w:rsidRPr="00F91C71">
        <w:rPr>
          <w:rFonts w:ascii="Arial" w:hAnsi="Arial" w:cs="Arial"/>
          <w:color w:val="000000"/>
          <w:spacing w:val="-2"/>
        </w:rPr>
        <w:t>Comments</w:t>
      </w:r>
    </w:p>
    <w:p w:rsidR="00E87530" w:rsidRPr="00F91C71" w:rsidRDefault="00E87530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E87530" w:rsidRPr="00F91C71">
        <w:trPr>
          <w:trHeight w:val="688"/>
        </w:trPr>
        <w:tc>
          <w:tcPr>
            <w:tcW w:w="3334" w:type="dxa"/>
          </w:tcPr>
          <w:p w:rsidR="00E87530" w:rsidRPr="00F91C71" w:rsidRDefault="00E8753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:rsidR="00E87530" w:rsidRPr="00F91C71" w:rsidRDefault="00840CF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91C7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91C7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E87530" w:rsidRPr="00F91C71" w:rsidRDefault="00E8753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4" w:type="dxa"/>
          </w:tcPr>
          <w:p w:rsidR="00E87530" w:rsidRPr="00F91C71" w:rsidRDefault="00840CFD">
            <w:pPr>
              <w:pStyle w:val="TableParagraph"/>
              <w:ind w:right="437"/>
              <w:rPr>
                <w:rFonts w:ascii="Arial" w:hAnsi="Arial" w:cs="Arial"/>
                <w:sz w:val="20"/>
                <w:szCs w:val="20"/>
              </w:rPr>
            </w:pPr>
            <w:r w:rsidRPr="00F91C71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F91C71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F91C7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should</w:t>
            </w:r>
            <w:r w:rsidRPr="00F91C7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write</w:t>
            </w:r>
            <w:r w:rsidRPr="00F91C7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his/her</w:t>
            </w:r>
            <w:r w:rsidRPr="00F91C7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feedback</w:t>
            </w:r>
            <w:r w:rsidRPr="00F91C7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E87530" w:rsidRPr="00F91C71">
        <w:trPr>
          <w:trHeight w:val="1841"/>
        </w:trPr>
        <w:tc>
          <w:tcPr>
            <w:tcW w:w="3334" w:type="dxa"/>
          </w:tcPr>
          <w:p w:rsidR="00E87530" w:rsidRPr="00F91C71" w:rsidRDefault="00840CFD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F91C71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F91C7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91C7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F91C7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91C7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1" w:type="dxa"/>
          </w:tcPr>
          <w:p w:rsidR="00E87530" w:rsidRPr="00F91C71" w:rsidRDefault="00840CF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1C71">
              <w:rPr>
                <w:rFonts w:ascii="Arial" w:hAnsi="Arial" w:cs="Arial"/>
                <w:sz w:val="20"/>
                <w:szCs w:val="20"/>
              </w:rPr>
              <w:t>The research paper is highly significant to the scientific community since</w:t>
            </w:r>
            <w:r w:rsidRPr="00F91C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it</w:t>
            </w:r>
            <w:r w:rsidRPr="00F91C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highlights</w:t>
            </w:r>
            <w:r w:rsidRPr="00F91C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growing</w:t>
            </w:r>
            <w:r w:rsidRPr="00F91C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psychological</w:t>
            </w:r>
            <w:r w:rsidRPr="00F91C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effects</w:t>
            </w:r>
            <w:r w:rsidRPr="00F91C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of</w:t>
            </w:r>
            <w:r w:rsidRPr="00F91C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adult</w:t>
            </w:r>
            <w:r w:rsidRPr="00F91C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social</w:t>
            </w:r>
            <w:r w:rsidRPr="00F91C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media use.</w:t>
            </w:r>
            <w:r w:rsidRPr="00F91C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As</w:t>
            </w:r>
            <w:r w:rsidRPr="00F91C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Facebook,</w:t>
            </w:r>
            <w:r w:rsidRPr="00F91C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Instagram,</w:t>
            </w:r>
            <w:r w:rsidRPr="00F91C7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and</w:t>
            </w:r>
            <w:r w:rsidRPr="00F91C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X</w:t>
            </w:r>
            <w:r w:rsidRPr="00F91C7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digital</w:t>
            </w:r>
            <w:r w:rsidRPr="00F91C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platforms</w:t>
            </w:r>
            <w:r w:rsidRPr="00F91C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grow,</w:t>
            </w:r>
            <w:r w:rsidRPr="00F91C7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adults</w:t>
            </w:r>
            <w:r w:rsidRPr="00F91C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are being confronted with increasing impacts</w:t>
            </w:r>
            <w:r w:rsidRPr="00F91C7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on</w:t>
            </w:r>
            <w:r w:rsidRPr="00F91C7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their mental health, both positive</w:t>
            </w:r>
            <w:r w:rsidRPr="00F91C7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and negative. This</w:t>
            </w:r>
            <w:r w:rsidRPr="00F91C7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91C71">
              <w:rPr>
                <w:rFonts w:ascii="Arial" w:hAnsi="Arial" w:cs="Arial"/>
                <w:sz w:val="20"/>
                <w:szCs w:val="20"/>
              </w:rPr>
              <w:t>manscript</w:t>
            </w:r>
            <w:proofErr w:type="spellEnd"/>
            <w:r w:rsidRPr="00F91C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1C71">
              <w:rPr>
                <w:rFonts w:ascii="Arial" w:hAnsi="Arial" w:cs="Arial"/>
                <w:sz w:val="20"/>
                <w:szCs w:val="20"/>
              </w:rPr>
              <w:t>contrbute</w:t>
            </w:r>
            <w:proofErr w:type="spellEnd"/>
            <w:r w:rsidRPr="00F91C71">
              <w:rPr>
                <w:rFonts w:ascii="Arial" w:hAnsi="Arial" w:cs="Arial"/>
                <w:sz w:val="20"/>
                <w:szCs w:val="20"/>
              </w:rPr>
              <w:t xml:space="preserve"> to the</w:t>
            </w:r>
            <w:r w:rsidRPr="00F91C7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fields</w:t>
            </w:r>
            <w:r w:rsidRPr="00F91C7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of digital behavior research, psychology, and public health.</w:t>
            </w:r>
          </w:p>
        </w:tc>
        <w:tc>
          <w:tcPr>
            <w:tcW w:w="4014" w:type="dxa"/>
          </w:tcPr>
          <w:p w:rsidR="00E87530" w:rsidRPr="00F91C71" w:rsidRDefault="00E8753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530" w:rsidRPr="00F91C71">
        <w:trPr>
          <w:trHeight w:val="1262"/>
        </w:trPr>
        <w:tc>
          <w:tcPr>
            <w:tcW w:w="3334" w:type="dxa"/>
          </w:tcPr>
          <w:p w:rsidR="00E87530" w:rsidRPr="00F91C71" w:rsidRDefault="00840CFD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F91C7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91C7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1C7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91C7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91C7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1C7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F91C7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E87530" w:rsidRPr="00F91C71" w:rsidRDefault="00840CFD">
            <w:pPr>
              <w:pStyle w:val="TableParagraph"/>
              <w:spacing w:before="1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F91C7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F91C7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91C7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91C7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91C7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1" w:type="dxa"/>
          </w:tcPr>
          <w:p w:rsidR="00E87530" w:rsidRPr="00F91C71" w:rsidRDefault="00840CF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1C71">
              <w:rPr>
                <w:rFonts w:ascii="Arial" w:hAnsi="Arial" w:cs="Arial"/>
                <w:sz w:val="20"/>
                <w:szCs w:val="20"/>
              </w:rPr>
              <w:t>Yes,</w:t>
            </w:r>
            <w:r w:rsidRPr="00F91C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it</w:t>
            </w:r>
            <w:r w:rsidRPr="00F91C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is</w:t>
            </w:r>
            <w:r w:rsidRPr="00F91C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pacing w:val="-5"/>
                <w:sz w:val="20"/>
                <w:szCs w:val="20"/>
              </w:rPr>
              <w:t>ok.</w:t>
            </w:r>
          </w:p>
        </w:tc>
        <w:tc>
          <w:tcPr>
            <w:tcW w:w="4014" w:type="dxa"/>
          </w:tcPr>
          <w:p w:rsidR="00E87530" w:rsidRPr="00F91C71" w:rsidRDefault="00E8753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7530" w:rsidRPr="00F91C71" w:rsidRDefault="00E87530">
      <w:pPr>
        <w:pStyle w:val="TableParagraph"/>
        <w:rPr>
          <w:rFonts w:ascii="Arial" w:hAnsi="Arial" w:cs="Arial"/>
          <w:sz w:val="20"/>
          <w:szCs w:val="20"/>
        </w:rPr>
        <w:sectPr w:rsidR="00E87530" w:rsidRPr="00F91C71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E87530" w:rsidRPr="00F91C71" w:rsidRDefault="00E87530">
      <w:pPr>
        <w:spacing w:before="221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E87530" w:rsidRPr="00F91C71">
        <w:trPr>
          <w:trHeight w:val="1610"/>
        </w:trPr>
        <w:tc>
          <w:tcPr>
            <w:tcW w:w="3334" w:type="dxa"/>
          </w:tcPr>
          <w:p w:rsidR="00E87530" w:rsidRPr="00F91C71" w:rsidRDefault="00840CFD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F91C7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F91C7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F91C7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91C7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:rsidR="00E87530" w:rsidRPr="00F91C71" w:rsidRDefault="00840CFD">
            <w:pPr>
              <w:pStyle w:val="TableParagraph"/>
              <w:spacing w:before="2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F91C7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91C7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91C7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F91C7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F91C7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1" w:type="dxa"/>
          </w:tcPr>
          <w:p w:rsidR="00E87530" w:rsidRPr="00F91C71" w:rsidRDefault="00840CF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91C71">
              <w:rPr>
                <w:rFonts w:ascii="Arial" w:hAnsi="Arial" w:cs="Arial"/>
                <w:sz w:val="20"/>
                <w:szCs w:val="20"/>
              </w:rPr>
              <w:t>The abstract is ok, but if the author follow the sequence of (Introduction,</w:t>
            </w:r>
            <w:r w:rsidRPr="00F91C7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Aim,</w:t>
            </w:r>
            <w:r w:rsidRPr="00F91C7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Method,</w:t>
            </w:r>
            <w:r w:rsidRPr="00F91C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Findings,</w:t>
            </w:r>
            <w:r w:rsidRPr="00F91C7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Conclusions,</w:t>
            </w:r>
            <w:r w:rsidRPr="00F91C7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91C71">
              <w:rPr>
                <w:rFonts w:ascii="Arial" w:hAnsi="Arial" w:cs="Arial"/>
                <w:sz w:val="20"/>
                <w:szCs w:val="20"/>
              </w:rPr>
              <w:t>Orginality</w:t>
            </w:r>
            <w:proofErr w:type="spellEnd"/>
            <w:r w:rsidRPr="00F91C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 xml:space="preserve">and Value) it looks more better and </w:t>
            </w:r>
            <w:proofErr w:type="spellStart"/>
            <w:r w:rsidRPr="00F91C71">
              <w:rPr>
                <w:rFonts w:ascii="Arial" w:hAnsi="Arial" w:cs="Arial"/>
                <w:sz w:val="20"/>
                <w:szCs w:val="20"/>
              </w:rPr>
              <w:t>professioanl</w:t>
            </w:r>
            <w:proofErr w:type="spellEnd"/>
            <w:r w:rsidRPr="00F91C7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014" w:type="dxa"/>
          </w:tcPr>
          <w:p w:rsidR="00E87530" w:rsidRPr="00F91C71" w:rsidRDefault="00E8753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530" w:rsidRPr="00F91C71">
        <w:trPr>
          <w:trHeight w:val="2760"/>
        </w:trPr>
        <w:tc>
          <w:tcPr>
            <w:tcW w:w="3334" w:type="dxa"/>
          </w:tcPr>
          <w:p w:rsidR="00E87530" w:rsidRPr="00F91C71" w:rsidRDefault="00840CFD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F91C7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91C7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1C7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91C7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1" w:type="dxa"/>
          </w:tcPr>
          <w:p w:rsidR="00E87530" w:rsidRPr="00F91C71" w:rsidRDefault="00840CF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1C71">
              <w:rPr>
                <w:rFonts w:ascii="Arial" w:hAnsi="Arial" w:cs="Arial"/>
                <w:sz w:val="20"/>
                <w:szCs w:val="20"/>
              </w:rPr>
              <w:t>Yes,</w:t>
            </w:r>
            <w:r w:rsidRPr="00F91C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it</w:t>
            </w:r>
            <w:r w:rsidRPr="00F91C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is</w:t>
            </w:r>
            <w:r w:rsidRPr="00F91C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91C71">
              <w:rPr>
                <w:rFonts w:ascii="Arial" w:hAnsi="Arial" w:cs="Arial"/>
                <w:spacing w:val="-2"/>
                <w:sz w:val="20"/>
                <w:szCs w:val="20"/>
              </w:rPr>
              <w:t>cooret</w:t>
            </w:r>
            <w:proofErr w:type="spellEnd"/>
            <w:r w:rsidRPr="00F91C71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  <w:p w:rsidR="00E87530" w:rsidRPr="00F91C71" w:rsidRDefault="00840CFD">
            <w:pPr>
              <w:pStyle w:val="TableParagraph"/>
              <w:spacing w:before="1"/>
              <w:ind w:right="85"/>
              <w:rPr>
                <w:rFonts w:ascii="Arial" w:hAnsi="Arial" w:cs="Arial"/>
                <w:sz w:val="20"/>
                <w:szCs w:val="20"/>
              </w:rPr>
            </w:pPr>
            <w:r w:rsidRPr="00F91C71">
              <w:rPr>
                <w:rFonts w:ascii="Arial" w:hAnsi="Arial" w:cs="Arial"/>
                <w:sz w:val="20"/>
                <w:szCs w:val="20"/>
              </w:rPr>
              <w:t>Yet, the researchers have included Table 2: Social Demographics, Table</w:t>
            </w:r>
            <w:r w:rsidRPr="00F91C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3:</w:t>
            </w:r>
            <w:r w:rsidRPr="00F91C7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Social</w:t>
            </w:r>
            <w:r w:rsidRPr="00F91C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Media</w:t>
            </w:r>
            <w:r w:rsidRPr="00F91C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Utilization,</w:t>
            </w:r>
            <w:r w:rsidRPr="00F91C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and</w:t>
            </w:r>
            <w:r w:rsidRPr="00F91C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Table</w:t>
            </w:r>
            <w:r w:rsidRPr="00F91C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4:</w:t>
            </w:r>
            <w:r w:rsidRPr="00F91C7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Psychological</w:t>
            </w:r>
            <w:r w:rsidRPr="00F91C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Impact and Well-Being in the Results section, all of which take up a substantial amount of space. If these tables were combined where appropriate or</w:t>
            </w:r>
            <w:r w:rsidRPr="00F91C7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provided in a more condensed fashion, the</w:t>
            </w:r>
            <w:r w:rsidRPr="00F91C7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 xml:space="preserve">manuscript looks more ordered and concise. At the moment, the paper appears a little confused and long according to the separation of several large </w:t>
            </w:r>
            <w:r w:rsidRPr="00F91C71">
              <w:rPr>
                <w:rFonts w:ascii="Arial" w:hAnsi="Arial" w:cs="Arial"/>
                <w:spacing w:val="-2"/>
                <w:sz w:val="20"/>
                <w:szCs w:val="20"/>
              </w:rPr>
              <w:t>tables.</w:t>
            </w:r>
          </w:p>
          <w:p w:rsidR="00E87530" w:rsidRPr="00F91C71" w:rsidRDefault="00840CFD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F91C71">
              <w:rPr>
                <w:rFonts w:ascii="Arial" w:hAnsi="Arial" w:cs="Arial"/>
                <w:sz w:val="20"/>
                <w:szCs w:val="20"/>
              </w:rPr>
              <w:t>To</w:t>
            </w:r>
            <w:r w:rsidRPr="00F91C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make</w:t>
            </w:r>
            <w:r w:rsidRPr="00F91C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the</w:t>
            </w:r>
            <w:r w:rsidRPr="00F91C7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tables</w:t>
            </w:r>
            <w:r w:rsidRPr="00F91C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more</w:t>
            </w:r>
            <w:r w:rsidRPr="00F91C7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readable</w:t>
            </w:r>
            <w:r w:rsidRPr="00F91C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and</w:t>
            </w:r>
            <w:r w:rsidRPr="00F91C7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clear,</w:t>
            </w:r>
            <w:r w:rsidRPr="00F91C7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it</w:t>
            </w:r>
            <w:r w:rsidRPr="00F91C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is</w:t>
            </w:r>
            <w:r w:rsidRPr="00F91C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advised</w:t>
            </w:r>
            <w:r w:rsidRPr="00F91C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that</w:t>
            </w:r>
            <w:r w:rsidRPr="00F91C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</w:p>
          <w:p w:rsidR="00E87530" w:rsidRPr="00F91C71" w:rsidRDefault="00840CF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91C71">
              <w:rPr>
                <w:rFonts w:ascii="Arial" w:hAnsi="Arial" w:cs="Arial"/>
                <w:sz w:val="20"/>
                <w:szCs w:val="20"/>
              </w:rPr>
              <w:t>writers</w:t>
            </w:r>
            <w:r w:rsidRPr="00F91C7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either</w:t>
            </w:r>
            <w:r w:rsidRPr="00F91C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summarize</w:t>
            </w:r>
            <w:r w:rsidRPr="00F91C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less</w:t>
            </w:r>
            <w:r w:rsidRPr="00F91C7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important</w:t>
            </w:r>
            <w:r w:rsidRPr="00F91C7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information</w:t>
            </w:r>
            <w:r w:rsidRPr="00F91C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in</w:t>
            </w:r>
            <w:r w:rsidRPr="00F91C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the</w:t>
            </w:r>
            <w:r w:rsidRPr="00F91C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text</w:t>
            </w:r>
            <w:r w:rsidRPr="00F91C7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or combine relevant variables into one complete table.</w:t>
            </w:r>
          </w:p>
        </w:tc>
        <w:tc>
          <w:tcPr>
            <w:tcW w:w="4014" w:type="dxa"/>
          </w:tcPr>
          <w:p w:rsidR="00E87530" w:rsidRPr="00F91C71" w:rsidRDefault="00E8753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530" w:rsidRPr="00F91C71">
        <w:trPr>
          <w:trHeight w:val="1151"/>
        </w:trPr>
        <w:tc>
          <w:tcPr>
            <w:tcW w:w="3334" w:type="dxa"/>
          </w:tcPr>
          <w:p w:rsidR="00E87530" w:rsidRPr="00F91C71" w:rsidRDefault="00840CFD">
            <w:pPr>
              <w:pStyle w:val="TableParagraph"/>
              <w:spacing w:line="230" w:lineRule="atLeast"/>
              <w:ind w:left="468" w:right="124"/>
              <w:rPr>
                <w:rFonts w:ascii="Arial" w:hAnsi="Arial" w:cs="Arial"/>
                <w:b/>
                <w:sz w:val="20"/>
                <w:szCs w:val="20"/>
              </w:rPr>
            </w:pPr>
            <w:r w:rsidRPr="00F91C71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</w:t>
            </w:r>
            <w:r w:rsidRPr="00F91C7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91C7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F91C7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5831" w:type="dxa"/>
          </w:tcPr>
          <w:p w:rsidR="00E87530" w:rsidRPr="00F91C71" w:rsidRDefault="00840CF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1C71">
              <w:rPr>
                <w:rFonts w:ascii="Arial" w:hAnsi="Arial" w:cs="Arial"/>
                <w:sz w:val="20"/>
                <w:szCs w:val="20"/>
              </w:rPr>
              <w:t>It</w:t>
            </w:r>
            <w:r w:rsidRPr="00F91C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is</w:t>
            </w:r>
            <w:r w:rsidRPr="00F91C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ok,</w:t>
            </w:r>
            <w:r w:rsidRPr="00F91C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but</w:t>
            </w:r>
            <w:r w:rsidRPr="00F91C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recommended</w:t>
            </w:r>
            <w:r w:rsidRPr="00F91C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to</w:t>
            </w:r>
            <w:r w:rsidRPr="00F91C7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add</w:t>
            </w:r>
            <w:r w:rsidRPr="00F91C7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two</w:t>
            </w:r>
            <w:r w:rsidRPr="00F91C7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or</w:t>
            </w:r>
            <w:r w:rsidRPr="00F91C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three</w:t>
            </w:r>
            <w:r w:rsidRPr="00F91C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more</w:t>
            </w:r>
            <w:r w:rsidRPr="00F91C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91C71">
              <w:rPr>
                <w:rFonts w:ascii="Arial" w:hAnsi="Arial" w:cs="Arial"/>
                <w:sz w:val="20"/>
                <w:szCs w:val="20"/>
              </w:rPr>
              <w:t>refrences</w:t>
            </w:r>
            <w:proofErr w:type="spellEnd"/>
            <w:r w:rsidRPr="00F91C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in</w:t>
            </w:r>
            <w:r w:rsidRPr="00F91C7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F91C71">
              <w:rPr>
                <w:rFonts w:ascii="Arial" w:hAnsi="Arial" w:cs="Arial"/>
                <w:spacing w:val="-2"/>
                <w:sz w:val="20"/>
                <w:szCs w:val="20"/>
              </w:rPr>
              <w:t>literature.</w:t>
            </w:r>
          </w:p>
        </w:tc>
        <w:tc>
          <w:tcPr>
            <w:tcW w:w="4014" w:type="dxa"/>
          </w:tcPr>
          <w:p w:rsidR="00E87530" w:rsidRPr="00F91C71" w:rsidRDefault="00E8753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530" w:rsidRPr="00F91C71">
        <w:trPr>
          <w:trHeight w:val="918"/>
        </w:trPr>
        <w:tc>
          <w:tcPr>
            <w:tcW w:w="3334" w:type="dxa"/>
          </w:tcPr>
          <w:p w:rsidR="00E87530" w:rsidRPr="00F91C71" w:rsidRDefault="00840CFD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F91C7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91C7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1C7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F91C7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:rsidR="00E87530" w:rsidRPr="00F91C71" w:rsidRDefault="00840CF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1C7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4" w:type="dxa"/>
          </w:tcPr>
          <w:p w:rsidR="00E87530" w:rsidRPr="00F91C71" w:rsidRDefault="00E8753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530" w:rsidRPr="00F91C71">
        <w:trPr>
          <w:trHeight w:val="1178"/>
        </w:trPr>
        <w:tc>
          <w:tcPr>
            <w:tcW w:w="3334" w:type="dxa"/>
          </w:tcPr>
          <w:p w:rsidR="00E87530" w:rsidRPr="00F91C71" w:rsidRDefault="00840CF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1C71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F91C7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</w:tcPr>
          <w:p w:rsidR="00E87530" w:rsidRPr="00F91C71" w:rsidRDefault="00840CF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1C71">
              <w:rPr>
                <w:rFonts w:ascii="Arial" w:hAnsi="Arial" w:cs="Arial"/>
                <w:sz w:val="20"/>
                <w:szCs w:val="20"/>
              </w:rPr>
              <w:t>Overall,</w:t>
            </w:r>
            <w:r w:rsidRPr="00F91C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the</w:t>
            </w:r>
            <w:r w:rsidRPr="00F91C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manuscript</w:t>
            </w:r>
            <w:r w:rsidRPr="00F91C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is</w:t>
            </w:r>
            <w:r w:rsidRPr="00F91C7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interesting</w:t>
            </w:r>
            <w:r w:rsidRPr="00F91C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and</w:t>
            </w:r>
            <w:r w:rsidRPr="00F91C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pacing w:val="-2"/>
                <w:sz w:val="20"/>
                <w:szCs w:val="20"/>
              </w:rPr>
              <w:t>informative.</w:t>
            </w:r>
          </w:p>
          <w:p w:rsidR="00E87530" w:rsidRPr="00F91C71" w:rsidRDefault="00840CFD">
            <w:pPr>
              <w:pStyle w:val="TableParagraph"/>
              <w:ind w:right="85"/>
              <w:rPr>
                <w:rFonts w:ascii="Arial" w:hAnsi="Arial" w:cs="Arial"/>
                <w:sz w:val="20"/>
                <w:szCs w:val="20"/>
              </w:rPr>
            </w:pPr>
            <w:r w:rsidRPr="00F91C71">
              <w:rPr>
                <w:rFonts w:ascii="Arial" w:hAnsi="Arial" w:cs="Arial"/>
                <w:sz w:val="20"/>
                <w:szCs w:val="20"/>
              </w:rPr>
              <w:t>To improve professionalism, it is advised to use reference management</w:t>
            </w:r>
            <w:r w:rsidRPr="00F91C7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software</w:t>
            </w:r>
            <w:r w:rsidRPr="00F91C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(such</w:t>
            </w:r>
            <w:r w:rsidRPr="00F91C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as</w:t>
            </w:r>
            <w:r w:rsidRPr="00F91C7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Mendeley</w:t>
            </w:r>
            <w:r w:rsidRPr="00F91C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or</w:t>
            </w:r>
            <w:r w:rsidRPr="00F91C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Zotero)</w:t>
            </w:r>
            <w:r w:rsidRPr="00F91C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and</w:t>
            </w:r>
            <w:r w:rsidRPr="00F91C7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arrange</w:t>
            </w:r>
            <w:r w:rsidRPr="00F91C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the references alphabetically for clarity.</w:t>
            </w:r>
          </w:p>
        </w:tc>
        <w:tc>
          <w:tcPr>
            <w:tcW w:w="4014" w:type="dxa"/>
          </w:tcPr>
          <w:p w:rsidR="00E87530" w:rsidRPr="00F91C71" w:rsidRDefault="00E8753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7530" w:rsidRPr="00F91C71" w:rsidRDefault="00E87530">
      <w:pPr>
        <w:pStyle w:val="TableParagraph"/>
        <w:rPr>
          <w:rFonts w:ascii="Arial" w:hAnsi="Arial" w:cs="Arial"/>
          <w:sz w:val="20"/>
          <w:szCs w:val="20"/>
        </w:rPr>
        <w:sectPr w:rsidR="00E87530" w:rsidRPr="00F91C71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E87530" w:rsidRPr="00F91C71" w:rsidRDefault="00E87530">
      <w:pPr>
        <w:rPr>
          <w:rFonts w:ascii="Arial" w:hAnsi="Arial" w:cs="Arial"/>
          <w:b/>
          <w:sz w:val="20"/>
          <w:szCs w:val="20"/>
        </w:rPr>
      </w:pPr>
    </w:p>
    <w:p w:rsidR="00E87530" w:rsidRPr="00F91C71" w:rsidRDefault="00E87530">
      <w:pPr>
        <w:rPr>
          <w:rFonts w:ascii="Arial" w:hAnsi="Arial" w:cs="Arial"/>
          <w:b/>
          <w:sz w:val="20"/>
          <w:szCs w:val="20"/>
        </w:rPr>
      </w:pPr>
    </w:p>
    <w:p w:rsidR="00E87530" w:rsidRPr="00F91C71" w:rsidRDefault="00E87530">
      <w:pPr>
        <w:rPr>
          <w:rFonts w:ascii="Arial" w:hAnsi="Arial" w:cs="Arial"/>
          <w:b/>
          <w:sz w:val="20"/>
          <w:szCs w:val="20"/>
        </w:rPr>
      </w:pPr>
    </w:p>
    <w:p w:rsidR="00E87530" w:rsidRPr="00F91C71" w:rsidRDefault="00E87530">
      <w:pPr>
        <w:rPr>
          <w:rFonts w:ascii="Arial" w:hAnsi="Arial" w:cs="Arial"/>
          <w:b/>
          <w:sz w:val="20"/>
          <w:szCs w:val="20"/>
        </w:rPr>
      </w:pPr>
    </w:p>
    <w:p w:rsidR="00E87530" w:rsidRPr="00F91C71" w:rsidRDefault="00E87530">
      <w:pPr>
        <w:rPr>
          <w:rFonts w:ascii="Arial" w:hAnsi="Arial" w:cs="Arial"/>
          <w:b/>
          <w:sz w:val="20"/>
          <w:szCs w:val="20"/>
        </w:rPr>
      </w:pPr>
    </w:p>
    <w:p w:rsidR="00E87530" w:rsidRPr="00F91C71" w:rsidRDefault="00E87530">
      <w:pPr>
        <w:rPr>
          <w:rFonts w:ascii="Arial" w:hAnsi="Arial" w:cs="Arial"/>
          <w:b/>
          <w:sz w:val="20"/>
          <w:szCs w:val="20"/>
        </w:rPr>
      </w:pPr>
    </w:p>
    <w:p w:rsidR="00E87530" w:rsidRPr="00F91C71" w:rsidRDefault="00E87530">
      <w:pPr>
        <w:rPr>
          <w:rFonts w:ascii="Arial" w:hAnsi="Arial" w:cs="Arial"/>
          <w:b/>
          <w:sz w:val="20"/>
          <w:szCs w:val="20"/>
        </w:rPr>
      </w:pPr>
    </w:p>
    <w:p w:rsidR="00E87530" w:rsidRPr="00F91C71" w:rsidRDefault="00E87530">
      <w:pPr>
        <w:rPr>
          <w:rFonts w:ascii="Arial" w:hAnsi="Arial" w:cs="Arial"/>
          <w:b/>
          <w:sz w:val="20"/>
          <w:szCs w:val="20"/>
        </w:rPr>
      </w:pPr>
    </w:p>
    <w:p w:rsidR="00E87530" w:rsidRPr="00F91C71" w:rsidRDefault="00E87530">
      <w:pPr>
        <w:spacing w:before="223"/>
        <w:rPr>
          <w:rFonts w:ascii="Arial" w:hAnsi="Arial" w:cs="Arial"/>
          <w:b/>
          <w:sz w:val="20"/>
          <w:szCs w:val="20"/>
        </w:rPr>
      </w:pPr>
    </w:p>
    <w:p w:rsidR="00E87530" w:rsidRPr="00F91C71" w:rsidRDefault="00840CFD">
      <w:pPr>
        <w:pStyle w:val="BodyText"/>
        <w:ind w:left="360"/>
        <w:rPr>
          <w:rFonts w:ascii="Arial" w:hAnsi="Arial" w:cs="Arial"/>
        </w:rPr>
      </w:pPr>
      <w:r w:rsidRPr="00F91C71">
        <w:rPr>
          <w:rFonts w:ascii="Arial" w:hAnsi="Arial" w:cs="Arial"/>
          <w:color w:val="000000"/>
          <w:highlight w:val="yellow"/>
          <w:u w:val="single"/>
        </w:rPr>
        <w:t>PART</w:t>
      </w:r>
      <w:r w:rsidRPr="00F91C71">
        <w:rPr>
          <w:rFonts w:ascii="Arial" w:hAnsi="Arial" w:cs="Arial"/>
          <w:color w:val="000000"/>
          <w:spacing w:val="44"/>
          <w:highlight w:val="yellow"/>
          <w:u w:val="single"/>
        </w:rPr>
        <w:t xml:space="preserve"> </w:t>
      </w:r>
      <w:r w:rsidRPr="00F91C71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:rsidR="00E87530" w:rsidRPr="00F91C71" w:rsidRDefault="00E87530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7"/>
        <w:gridCol w:w="4465"/>
        <w:gridCol w:w="2616"/>
      </w:tblGrid>
      <w:tr w:rsidR="00E87530" w:rsidRPr="00F91C71">
        <w:trPr>
          <w:trHeight w:val="933"/>
        </w:trPr>
        <w:tc>
          <w:tcPr>
            <w:tcW w:w="6097" w:type="dxa"/>
          </w:tcPr>
          <w:p w:rsidR="00E87530" w:rsidRPr="00F91C71" w:rsidRDefault="00E8753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5" w:type="dxa"/>
          </w:tcPr>
          <w:p w:rsidR="00E87530" w:rsidRPr="00F91C71" w:rsidRDefault="00840CF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91C7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91C7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2616" w:type="dxa"/>
          </w:tcPr>
          <w:p w:rsidR="00E87530" w:rsidRPr="00F91C71" w:rsidRDefault="00840CFD">
            <w:pPr>
              <w:pStyle w:val="TableParagraph"/>
              <w:ind w:left="4" w:right="174"/>
              <w:rPr>
                <w:rFonts w:ascii="Arial" w:hAnsi="Arial" w:cs="Arial"/>
                <w:sz w:val="20"/>
                <w:szCs w:val="20"/>
              </w:rPr>
            </w:pPr>
            <w:r w:rsidRPr="00F91C71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F91C71">
              <w:rPr>
                <w:rFonts w:ascii="Arial" w:hAnsi="Arial" w:cs="Arial"/>
                <w:sz w:val="20"/>
                <w:szCs w:val="20"/>
              </w:rPr>
              <w:t>(It is mandatory</w:t>
            </w:r>
            <w:r w:rsidRPr="00F91C7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that</w:t>
            </w:r>
            <w:r w:rsidRPr="00F91C7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authors</w:t>
            </w:r>
            <w:r w:rsidRPr="00F91C7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should write his/her feedback here)</w:t>
            </w:r>
          </w:p>
        </w:tc>
      </w:tr>
      <w:tr w:rsidR="00E87530" w:rsidRPr="00F91C71">
        <w:trPr>
          <w:trHeight w:val="1151"/>
        </w:trPr>
        <w:tc>
          <w:tcPr>
            <w:tcW w:w="6097" w:type="dxa"/>
          </w:tcPr>
          <w:p w:rsidR="00E87530" w:rsidRPr="00F91C71" w:rsidRDefault="00E87530">
            <w:pPr>
              <w:pStyle w:val="TableParagraph"/>
              <w:spacing w:before="115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87530" w:rsidRPr="00F91C71" w:rsidRDefault="00840CFD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F91C7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91C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F91C7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F91C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F91C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91C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91C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4465" w:type="dxa"/>
          </w:tcPr>
          <w:p w:rsidR="00E87530" w:rsidRPr="00F91C71" w:rsidRDefault="00840CFD">
            <w:pPr>
              <w:pStyle w:val="TableParagraph"/>
              <w:ind w:right="147"/>
              <w:rPr>
                <w:rFonts w:ascii="Arial" w:hAnsi="Arial" w:cs="Arial"/>
                <w:i/>
                <w:sz w:val="20"/>
                <w:szCs w:val="20"/>
              </w:rPr>
            </w:pPr>
            <w:r w:rsidRPr="00F91C71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F91C71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F91C71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F91C71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F91C71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r w:rsidRPr="00F91C71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F91C71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F91C71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F91C71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F91C71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F91C71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F91C71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F91C71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F91C71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F91C71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F91C71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F91C71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F91C7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i/>
                <w:sz w:val="20"/>
                <w:szCs w:val="20"/>
                <w:u w:val="single"/>
              </w:rPr>
              <w:t>here in detail)</w:t>
            </w:r>
          </w:p>
          <w:p w:rsidR="00E87530" w:rsidRPr="00F91C71" w:rsidRDefault="00840CFD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F91C71">
              <w:rPr>
                <w:rFonts w:ascii="Arial" w:hAnsi="Arial" w:cs="Arial"/>
                <w:sz w:val="20"/>
                <w:szCs w:val="20"/>
              </w:rPr>
              <w:t>There</w:t>
            </w:r>
            <w:r w:rsidRPr="00F91C7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are</w:t>
            </w:r>
            <w:r w:rsidRPr="00F91C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F91C7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F91C7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F91C7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identified</w:t>
            </w:r>
            <w:r w:rsidRPr="00F91C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>in</w:t>
            </w:r>
            <w:r w:rsidRPr="00F91C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C71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Pr="00F91C71">
              <w:rPr>
                <w:rFonts w:ascii="Arial" w:hAnsi="Arial" w:cs="Arial"/>
                <w:spacing w:val="-2"/>
                <w:sz w:val="20"/>
                <w:szCs w:val="20"/>
              </w:rPr>
              <w:t>manuscript.</w:t>
            </w:r>
          </w:p>
        </w:tc>
        <w:tc>
          <w:tcPr>
            <w:tcW w:w="2616" w:type="dxa"/>
          </w:tcPr>
          <w:p w:rsidR="00E87530" w:rsidRPr="00F91C71" w:rsidRDefault="00E8753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1C71" w:rsidRPr="00F91C71" w:rsidRDefault="00F91C71" w:rsidP="00F91C71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F91C7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F91C71" w:rsidRPr="00F91C71" w:rsidRDefault="00F91C71" w:rsidP="00F91C71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F91C71">
        <w:rPr>
          <w:rFonts w:ascii="Arial" w:hAnsi="Arial" w:cs="Arial"/>
          <w:color w:val="000000"/>
          <w:sz w:val="20"/>
          <w:szCs w:val="20"/>
        </w:rPr>
        <w:t xml:space="preserve">Mohammad </w:t>
      </w:r>
      <w:proofErr w:type="spellStart"/>
      <w:r w:rsidRPr="00F91C71">
        <w:rPr>
          <w:rFonts w:ascii="Arial" w:hAnsi="Arial" w:cs="Arial"/>
          <w:color w:val="000000"/>
          <w:sz w:val="20"/>
          <w:szCs w:val="20"/>
        </w:rPr>
        <w:t>Qais</w:t>
      </w:r>
      <w:proofErr w:type="spellEnd"/>
      <w:r w:rsidRPr="00F91C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91C71">
        <w:rPr>
          <w:rFonts w:ascii="Arial" w:hAnsi="Arial" w:cs="Arial"/>
          <w:color w:val="000000"/>
          <w:sz w:val="20"/>
          <w:szCs w:val="20"/>
        </w:rPr>
        <w:t>Rezvani</w:t>
      </w:r>
      <w:proofErr w:type="spellEnd"/>
      <w:r w:rsidRPr="00F91C71">
        <w:rPr>
          <w:rFonts w:ascii="Arial" w:hAnsi="Arial" w:cs="Arial"/>
          <w:sz w:val="20"/>
          <w:szCs w:val="20"/>
        </w:rPr>
        <w:t xml:space="preserve">, </w:t>
      </w:r>
      <w:r w:rsidRPr="00F91C71">
        <w:rPr>
          <w:rFonts w:ascii="Arial" w:hAnsi="Arial" w:cs="Arial"/>
          <w:color w:val="000000"/>
          <w:sz w:val="20"/>
          <w:szCs w:val="20"/>
        </w:rPr>
        <w:t>Rana University, Afghanistan</w:t>
      </w:r>
    </w:p>
    <w:bookmarkEnd w:id="0"/>
    <w:p w:rsidR="00840CFD" w:rsidRPr="00F91C71" w:rsidRDefault="00840CFD">
      <w:pPr>
        <w:rPr>
          <w:rFonts w:ascii="Arial" w:hAnsi="Arial" w:cs="Arial"/>
          <w:sz w:val="20"/>
          <w:szCs w:val="20"/>
        </w:rPr>
      </w:pPr>
    </w:p>
    <w:sectPr w:rsidR="00840CFD" w:rsidRPr="00F91C71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7530"/>
    <w:rsid w:val="0081359C"/>
    <w:rsid w:val="00840CFD"/>
    <w:rsid w:val="00C46BAA"/>
    <w:rsid w:val="00E87530"/>
    <w:rsid w:val="00F9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750AA3-F6E9-45D7-8A1B-DBDC3F61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JOG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4</cp:revision>
  <dcterms:created xsi:type="dcterms:W3CDTF">2026-02-28T06:58:00Z</dcterms:created>
  <dcterms:modified xsi:type="dcterms:W3CDTF">2026-03-06T13:03:00Z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2026-02-28T00:00:00Z</vt:filetime>
  </property>
  <property fmtid="{D5CDD505-2E9C-101B-9397-08002B2CF9AE}" pid="5" name="Producer">
    <vt:lpwstr>Microsoft® Word 2021</vt:lpwstr>
  </property>
</Properties>
</file>