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B034" w14:textId="77777777" w:rsidR="00124828" w:rsidRPr="00124828" w:rsidRDefault="00124828" w:rsidP="00124828">
      <w:pPr>
        <w:spacing w:line="360" w:lineRule="auto"/>
        <w:jc w:val="both"/>
        <w:rPr>
          <w:rFonts w:ascii="Times New Roman" w:hAnsi="Times New Roman" w:cs="Times New Roman"/>
          <w:b/>
          <w:bCs/>
          <w:i/>
          <w:iCs/>
          <w:sz w:val="24"/>
          <w:szCs w:val="24"/>
          <w:u w:val="single"/>
          <w:lang w:val="en-US"/>
        </w:rPr>
      </w:pPr>
      <w:r w:rsidRPr="00124828">
        <w:rPr>
          <w:rFonts w:ascii="Times New Roman" w:hAnsi="Times New Roman" w:cs="Times New Roman"/>
          <w:b/>
          <w:bCs/>
          <w:i/>
          <w:iCs/>
          <w:sz w:val="24"/>
          <w:szCs w:val="24"/>
          <w:u w:val="single"/>
          <w:lang w:val="en-US"/>
        </w:rPr>
        <w:t>Review Article</w:t>
      </w:r>
    </w:p>
    <w:p w14:paraId="63897E6E" w14:textId="77777777" w:rsidR="00B82E9B" w:rsidRDefault="00B82E9B" w:rsidP="0097399E">
      <w:pPr>
        <w:spacing w:line="360" w:lineRule="auto"/>
        <w:jc w:val="both"/>
        <w:rPr>
          <w:rFonts w:ascii="Times New Roman" w:hAnsi="Times New Roman" w:cs="Times New Roman"/>
          <w:b/>
          <w:bCs/>
          <w:sz w:val="24"/>
          <w:szCs w:val="24"/>
        </w:rPr>
      </w:pPr>
      <w:r w:rsidRPr="0097399E">
        <w:rPr>
          <w:rFonts w:ascii="Times New Roman" w:hAnsi="Times New Roman" w:cs="Times New Roman"/>
          <w:b/>
          <w:bCs/>
          <w:sz w:val="24"/>
          <w:szCs w:val="24"/>
        </w:rPr>
        <w:t>Synergizing Advanced Oxidation and Nature-Based Solutions: A Multicomponent Strategy for Sustainable Pharmaceutical Wastewater Remediation</w:t>
      </w:r>
    </w:p>
    <w:p w14:paraId="1CCDA46D" w14:textId="77777777" w:rsidR="0008504E" w:rsidRPr="0097399E" w:rsidRDefault="0008504E" w:rsidP="0097399E">
      <w:pPr>
        <w:spacing w:line="360" w:lineRule="auto"/>
        <w:jc w:val="both"/>
        <w:rPr>
          <w:rFonts w:ascii="Times New Roman" w:hAnsi="Times New Roman" w:cs="Times New Roman"/>
          <w:b/>
          <w:bCs/>
          <w:sz w:val="24"/>
          <w:szCs w:val="24"/>
        </w:rPr>
      </w:pPr>
      <w:bookmarkStart w:id="0" w:name="_GoBack"/>
      <w:bookmarkEnd w:id="0"/>
    </w:p>
    <w:p w14:paraId="531769D5" w14:textId="77777777" w:rsidR="00B82E9B" w:rsidRPr="0097399E" w:rsidRDefault="00B82E9B" w:rsidP="0097399E">
      <w:pPr>
        <w:spacing w:line="360" w:lineRule="auto"/>
        <w:jc w:val="both"/>
        <w:rPr>
          <w:rFonts w:ascii="Times New Roman" w:hAnsi="Times New Roman" w:cs="Times New Roman"/>
          <w:b/>
          <w:bCs/>
          <w:sz w:val="24"/>
          <w:szCs w:val="24"/>
        </w:rPr>
      </w:pPr>
    </w:p>
    <w:p w14:paraId="4387538B" w14:textId="77777777" w:rsidR="00B82E9B" w:rsidRPr="0097399E" w:rsidRDefault="00B82E9B" w:rsidP="0097399E">
      <w:pPr>
        <w:spacing w:line="360" w:lineRule="auto"/>
        <w:jc w:val="both"/>
        <w:rPr>
          <w:rFonts w:ascii="Times New Roman" w:hAnsi="Times New Roman" w:cs="Times New Roman"/>
          <w:b/>
          <w:bCs/>
          <w:sz w:val="24"/>
          <w:szCs w:val="24"/>
        </w:rPr>
      </w:pPr>
      <w:r w:rsidRPr="0097399E">
        <w:rPr>
          <w:rFonts w:ascii="Times New Roman" w:hAnsi="Times New Roman" w:cs="Times New Roman"/>
          <w:b/>
          <w:bCs/>
          <w:sz w:val="24"/>
          <w:szCs w:val="24"/>
        </w:rPr>
        <w:t>Abstract</w:t>
      </w:r>
    </w:p>
    <w:p w14:paraId="3E19BDC3" w14:textId="2ECFF377" w:rsidR="00456778" w:rsidRDefault="0093796C" w:rsidP="0097399E">
      <w:pPr>
        <w:spacing w:line="360" w:lineRule="auto"/>
        <w:jc w:val="both"/>
        <w:rPr>
          <w:rFonts w:ascii="Times New Roman" w:hAnsi="Times New Roman" w:cs="Times New Roman"/>
          <w:sz w:val="24"/>
          <w:szCs w:val="24"/>
        </w:rPr>
      </w:pPr>
      <w:r w:rsidRPr="0097399E">
        <w:rPr>
          <w:rFonts w:ascii="Times New Roman" w:hAnsi="Times New Roman" w:cs="Times New Roman"/>
          <w:sz w:val="24"/>
          <w:szCs w:val="24"/>
        </w:rPr>
        <w:t>Pharmaceuticals and personal care products (PPCPs) are emerging as the major contaminants of great concern in the world water matrices due to their high numbers, distribution, and bioaccumulation possibilities</w:t>
      </w:r>
      <w:r w:rsidR="0097399E">
        <w:rPr>
          <w:rFonts w:ascii="Times New Roman" w:hAnsi="Times New Roman" w:cs="Times New Roman"/>
          <w:sz w:val="24"/>
          <w:szCs w:val="24"/>
        </w:rPr>
        <w:t xml:space="preserve">. </w:t>
      </w:r>
      <w:r w:rsidR="00AF435E">
        <w:rPr>
          <w:rFonts w:ascii="Times New Roman" w:hAnsi="Times New Roman" w:cs="Times New Roman"/>
          <w:sz w:val="24"/>
          <w:szCs w:val="24"/>
        </w:rPr>
        <w:t xml:space="preserve">In this </w:t>
      </w:r>
      <w:r w:rsidRPr="0097399E">
        <w:rPr>
          <w:rFonts w:ascii="Times New Roman" w:hAnsi="Times New Roman" w:cs="Times New Roman"/>
          <w:sz w:val="24"/>
          <w:szCs w:val="24"/>
        </w:rPr>
        <w:t>review</w:t>
      </w:r>
      <w:r w:rsidR="00AF435E">
        <w:rPr>
          <w:rFonts w:ascii="Times New Roman" w:hAnsi="Times New Roman" w:cs="Times New Roman"/>
          <w:sz w:val="24"/>
          <w:szCs w:val="24"/>
        </w:rPr>
        <w:t xml:space="preserve"> article, the</w:t>
      </w:r>
      <w:r w:rsidRPr="0097399E">
        <w:rPr>
          <w:rFonts w:ascii="Times New Roman" w:hAnsi="Times New Roman" w:cs="Times New Roman"/>
          <w:sz w:val="24"/>
          <w:szCs w:val="24"/>
        </w:rPr>
        <w:t xml:space="preserve"> existing and possible remediation techniques of the pharmaceutical waste water</w:t>
      </w:r>
      <w:r w:rsidR="00AF435E">
        <w:rPr>
          <w:rFonts w:ascii="Times New Roman" w:hAnsi="Times New Roman" w:cs="Times New Roman"/>
          <w:sz w:val="24"/>
          <w:szCs w:val="24"/>
        </w:rPr>
        <w:t xml:space="preserve"> have been discussed</w:t>
      </w:r>
      <w:r w:rsidR="0097399E">
        <w:rPr>
          <w:rFonts w:ascii="Times New Roman" w:hAnsi="Times New Roman" w:cs="Times New Roman"/>
          <w:sz w:val="24"/>
          <w:szCs w:val="24"/>
        </w:rPr>
        <w:t xml:space="preserve">. </w:t>
      </w:r>
      <w:r w:rsidRPr="0097399E">
        <w:rPr>
          <w:rFonts w:ascii="Times New Roman" w:hAnsi="Times New Roman" w:cs="Times New Roman"/>
          <w:sz w:val="24"/>
          <w:szCs w:val="24"/>
        </w:rPr>
        <w:t>The major conclusions are that traditional wastewater treatment plants (WWTPs) usually fail in the extraction of active pharmaceutical ingredients (APIs) that are complex and require the use of advanced oxidation processes (AOMs) and nature-based solutions as promising solutions to achieve much better results. An example is hybrid treatment wetlands that used local zeolite that has shown almost 100 percent (93.6-99.9) removal of various antibiotics such as ciprofloxacin and ofloxacin</w:t>
      </w:r>
      <w:r w:rsidR="0097399E">
        <w:rPr>
          <w:rFonts w:ascii="Times New Roman" w:hAnsi="Times New Roman" w:cs="Times New Roman"/>
          <w:sz w:val="24"/>
          <w:szCs w:val="24"/>
        </w:rPr>
        <w:t xml:space="preserve">. </w:t>
      </w:r>
      <w:r w:rsidRPr="0097399E">
        <w:rPr>
          <w:rFonts w:ascii="Times New Roman" w:hAnsi="Times New Roman" w:cs="Times New Roman"/>
          <w:sz w:val="24"/>
          <w:szCs w:val="24"/>
        </w:rPr>
        <w:t>On the other hand, some of the stubborn compounds such as carbamazepine and diclofenac are observed to be resistant to most treatment regimens with their presence in some systems only clearing 1.1%</w:t>
      </w:r>
      <w:r w:rsidR="0097399E">
        <w:rPr>
          <w:rFonts w:ascii="Times New Roman" w:hAnsi="Times New Roman" w:cs="Times New Roman"/>
          <w:sz w:val="24"/>
          <w:szCs w:val="24"/>
        </w:rPr>
        <w:t xml:space="preserve">. </w:t>
      </w:r>
      <w:r w:rsidRPr="0097399E">
        <w:rPr>
          <w:rFonts w:ascii="Times New Roman" w:hAnsi="Times New Roman" w:cs="Times New Roman"/>
          <w:sz w:val="24"/>
          <w:szCs w:val="24"/>
        </w:rPr>
        <w:t>The research emphasizes the importance of the hybrid technologies- the combination of biological technologies with AOMs to enhance the biodegradability and the nearly total mineralization</w:t>
      </w:r>
      <w:r w:rsidR="0097399E">
        <w:rPr>
          <w:rFonts w:ascii="Times New Roman" w:hAnsi="Times New Roman" w:cs="Times New Roman"/>
          <w:sz w:val="24"/>
          <w:szCs w:val="24"/>
        </w:rPr>
        <w:t>.</w:t>
      </w:r>
      <w:r w:rsidRPr="0097399E">
        <w:rPr>
          <w:rFonts w:ascii="Times New Roman" w:hAnsi="Times New Roman" w:cs="Times New Roman"/>
          <w:sz w:val="24"/>
          <w:szCs w:val="24"/>
        </w:rPr>
        <w:t xml:space="preserve"> Moreover, the shift to a so-called circular economy based on recovery of resources (up to 80 percent regarding certain materials) and application of the principles of Industry 4.0 is determined as the important direction of the future</w:t>
      </w:r>
      <w:r w:rsidR="00456778">
        <w:rPr>
          <w:rFonts w:ascii="Times New Roman" w:hAnsi="Times New Roman" w:cs="Times New Roman"/>
          <w:sz w:val="24"/>
          <w:szCs w:val="24"/>
        </w:rPr>
        <w:t xml:space="preserve">. </w:t>
      </w:r>
      <w:r w:rsidRPr="0097399E">
        <w:rPr>
          <w:rFonts w:ascii="Times New Roman" w:hAnsi="Times New Roman" w:cs="Times New Roman"/>
          <w:sz w:val="24"/>
          <w:szCs w:val="24"/>
        </w:rPr>
        <w:t xml:space="preserve">This </w:t>
      </w:r>
      <w:r w:rsidR="00456778">
        <w:rPr>
          <w:rFonts w:ascii="Times New Roman" w:hAnsi="Times New Roman" w:cs="Times New Roman"/>
          <w:sz w:val="24"/>
          <w:szCs w:val="24"/>
        </w:rPr>
        <w:t>article</w:t>
      </w:r>
      <w:r w:rsidRPr="0097399E">
        <w:rPr>
          <w:rFonts w:ascii="Times New Roman" w:hAnsi="Times New Roman" w:cs="Times New Roman"/>
          <w:sz w:val="24"/>
          <w:szCs w:val="24"/>
        </w:rPr>
        <w:t xml:space="preserve"> offers a strategic guideline in selecting treatment units depending on the nature of wastewater with the aim to reduce the adverse impact of PPCPs on aquatic organisms and human health</w:t>
      </w:r>
    </w:p>
    <w:p w14:paraId="4F0D68CC" w14:textId="1667F5DE" w:rsidR="00B82E9B" w:rsidRPr="0097399E" w:rsidRDefault="00B82E9B" w:rsidP="0097399E">
      <w:pPr>
        <w:spacing w:line="360" w:lineRule="auto"/>
        <w:jc w:val="both"/>
        <w:rPr>
          <w:rFonts w:ascii="Times New Roman" w:hAnsi="Times New Roman" w:cs="Times New Roman"/>
          <w:sz w:val="24"/>
          <w:szCs w:val="24"/>
        </w:rPr>
      </w:pPr>
      <w:r w:rsidRPr="0097399E">
        <w:rPr>
          <w:rFonts w:ascii="Times New Roman" w:hAnsi="Times New Roman" w:cs="Times New Roman"/>
          <w:b/>
          <w:bCs/>
          <w:sz w:val="24"/>
          <w:szCs w:val="24"/>
        </w:rPr>
        <w:t>Keywords:</w:t>
      </w:r>
      <w:r w:rsidRPr="0097399E">
        <w:rPr>
          <w:rFonts w:ascii="Times New Roman" w:hAnsi="Times New Roman" w:cs="Times New Roman"/>
          <w:sz w:val="24"/>
          <w:szCs w:val="24"/>
        </w:rPr>
        <w:t xml:space="preserve"> Pharmaceutical wastewater</w:t>
      </w:r>
      <w:r w:rsidR="0008504E">
        <w:rPr>
          <w:rFonts w:ascii="Times New Roman" w:hAnsi="Times New Roman" w:cs="Times New Roman"/>
          <w:sz w:val="24"/>
          <w:szCs w:val="24"/>
        </w:rPr>
        <w:t>;</w:t>
      </w:r>
      <w:r w:rsidRPr="0097399E">
        <w:rPr>
          <w:rFonts w:ascii="Times New Roman" w:hAnsi="Times New Roman" w:cs="Times New Roman"/>
          <w:sz w:val="24"/>
          <w:szCs w:val="24"/>
        </w:rPr>
        <w:t xml:space="preserve"> Advanced Oxidation Processes (AOPs)</w:t>
      </w:r>
      <w:r w:rsidR="0008504E">
        <w:rPr>
          <w:rFonts w:ascii="Times New Roman" w:hAnsi="Times New Roman" w:cs="Times New Roman"/>
          <w:sz w:val="24"/>
          <w:szCs w:val="24"/>
        </w:rPr>
        <w:t>;</w:t>
      </w:r>
      <w:r w:rsidRPr="0097399E">
        <w:rPr>
          <w:rFonts w:ascii="Times New Roman" w:hAnsi="Times New Roman" w:cs="Times New Roman"/>
          <w:sz w:val="24"/>
          <w:szCs w:val="24"/>
        </w:rPr>
        <w:t xml:space="preserve"> Treatment wetlands</w:t>
      </w:r>
      <w:r w:rsidR="0008504E">
        <w:rPr>
          <w:rFonts w:ascii="Times New Roman" w:hAnsi="Times New Roman" w:cs="Times New Roman"/>
          <w:sz w:val="24"/>
          <w:szCs w:val="24"/>
        </w:rPr>
        <w:t>;</w:t>
      </w:r>
      <w:r w:rsidRPr="0097399E">
        <w:rPr>
          <w:rFonts w:ascii="Times New Roman" w:hAnsi="Times New Roman" w:cs="Times New Roman"/>
          <w:sz w:val="24"/>
          <w:szCs w:val="24"/>
        </w:rPr>
        <w:t xml:space="preserve"> Hybrid systems</w:t>
      </w:r>
      <w:r w:rsidR="0008504E">
        <w:rPr>
          <w:rFonts w:ascii="Times New Roman" w:hAnsi="Times New Roman" w:cs="Times New Roman"/>
          <w:sz w:val="24"/>
          <w:szCs w:val="24"/>
        </w:rPr>
        <w:t>;</w:t>
      </w:r>
      <w:r w:rsidRPr="0097399E">
        <w:rPr>
          <w:rFonts w:ascii="Times New Roman" w:hAnsi="Times New Roman" w:cs="Times New Roman"/>
          <w:sz w:val="24"/>
          <w:szCs w:val="24"/>
        </w:rPr>
        <w:t xml:space="preserve"> </w:t>
      </w:r>
      <w:r w:rsidR="00456778">
        <w:rPr>
          <w:rFonts w:ascii="Times New Roman" w:hAnsi="Times New Roman" w:cs="Times New Roman"/>
          <w:sz w:val="24"/>
          <w:szCs w:val="24"/>
        </w:rPr>
        <w:t>Nature-based techniques</w:t>
      </w:r>
      <w:r w:rsidRPr="0097399E">
        <w:rPr>
          <w:rFonts w:ascii="Times New Roman" w:hAnsi="Times New Roman" w:cs="Times New Roman"/>
          <w:sz w:val="24"/>
          <w:szCs w:val="24"/>
        </w:rPr>
        <w:t>, Resource recovery.</w:t>
      </w:r>
    </w:p>
    <w:p w14:paraId="653B9262" w14:textId="77777777" w:rsidR="00AE7ADC" w:rsidRPr="0097399E" w:rsidRDefault="00AE7ADC" w:rsidP="0097399E">
      <w:pPr>
        <w:spacing w:line="360" w:lineRule="auto"/>
        <w:jc w:val="both"/>
        <w:rPr>
          <w:rFonts w:ascii="Times New Roman" w:hAnsi="Times New Roman" w:cs="Times New Roman"/>
          <w:sz w:val="24"/>
          <w:szCs w:val="24"/>
        </w:rPr>
      </w:pPr>
    </w:p>
    <w:p w14:paraId="039BA299" w14:textId="05F27D73" w:rsidR="001E27F0" w:rsidRPr="0097399E" w:rsidRDefault="001E27F0" w:rsidP="0097399E">
      <w:pPr>
        <w:spacing w:line="360" w:lineRule="auto"/>
        <w:jc w:val="both"/>
        <w:rPr>
          <w:rFonts w:ascii="Times New Roman" w:hAnsi="Times New Roman" w:cs="Times New Roman"/>
          <w:b/>
          <w:bCs/>
          <w:sz w:val="24"/>
          <w:szCs w:val="24"/>
        </w:rPr>
      </w:pPr>
      <w:r w:rsidRPr="0097399E">
        <w:rPr>
          <w:rFonts w:ascii="Times New Roman" w:hAnsi="Times New Roman" w:cs="Times New Roman"/>
          <w:b/>
          <w:bCs/>
          <w:sz w:val="24"/>
          <w:szCs w:val="24"/>
        </w:rPr>
        <w:t>Introduction</w:t>
      </w:r>
    </w:p>
    <w:p w14:paraId="2ABD6DA1" w14:textId="3E1D24AD" w:rsidR="002B6A9C" w:rsidRDefault="007113E4" w:rsidP="0097399E">
      <w:pPr>
        <w:spacing w:line="360" w:lineRule="auto"/>
        <w:jc w:val="both"/>
        <w:rPr>
          <w:rFonts w:ascii="Times New Roman" w:hAnsi="Times New Roman" w:cs="Times New Roman"/>
          <w:sz w:val="24"/>
          <w:szCs w:val="24"/>
        </w:rPr>
      </w:pPr>
      <w:r w:rsidRPr="0097399E">
        <w:rPr>
          <w:rFonts w:ascii="Times New Roman" w:hAnsi="Times New Roman" w:cs="Times New Roman"/>
          <w:sz w:val="24"/>
          <w:szCs w:val="24"/>
        </w:rPr>
        <w:t>The global pharmaceutical industry has had an unprecedented growth because of the rising population and the continuous development of healthcare solutions</w:t>
      </w:r>
      <w:r w:rsidR="00440CE1">
        <w:rPr>
          <w:rFonts w:ascii="Times New Roman" w:hAnsi="Times New Roman" w:cs="Times New Roman"/>
          <w:sz w:val="24"/>
          <w:szCs w:val="24"/>
        </w:rPr>
        <w:t xml:space="preserve"> (</w:t>
      </w:r>
      <w:bookmarkStart w:id="1" w:name="_Hlk221689785"/>
      <w:r w:rsidR="00440CE1" w:rsidRPr="00D86F1E">
        <w:rPr>
          <w:rFonts w:ascii="Times New Roman" w:hAnsi="Times New Roman" w:cs="Times New Roman"/>
          <w:color w:val="007DDA"/>
          <w:sz w:val="24"/>
          <w:szCs w:val="24"/>
        </w:rPr>
        <w:t>Yeganeh, 2019</w:t>
      </w:r>
      <w:bookmarkEnd w:id="1"/>
      <w:r w:rsidR="00440CE1">
        <w:rPr>
          <w:rFonts w:ascii="Times New Roman" w:hAnsi="Times New Roman" w:cs="Times New Roman"/>
          <w:sz w:val="24"/>
          <w:szCs w:val="24"/>
        </w:rPr>
        <w:t>)</w:t>
      </w:r>
      <w:r w:rsidRPr="0097399E">
        <w:rPr>
          <w:rFonts w:ascii="Times New Roman" w:hAnsi="Times New Roman" w:cs="Times New Roman"/>
          <w:sz w:val="24"/>
          <w:szCs w:val="24"/>
        </w:rPr>
        <w:t xml:space="preserve">. India, for </w:t>
      </w:r>
      <w:r w:rsidRPr="0097399E">
        <w:rPr>
          <w:rFonts w:ascii="Times New Roman" w:hAnsi="Times New Roman" w:cs="Times New Roman"/>
          <w:sz w:val="24"/>
          <w:szCs w:val="24"/>
        </w:rPr>
        <w:lastRenderedPageBreak/>
        <w:t xml:space="preserve">example, has a pharmaceutical sector of the </w:t>
      </w:r>
      <w:r w:rsidR="00440CE1">
        <w:rPr>
          <w:rFonts w:ascii="Times New Roman" w:hAnsi="Times New Roman" w:cs="Times New Roman"/>
          <w:sz w:val="24"/>
          <w:szCs w:val="24"/>
        </w:rPr>
        <w:t xml:space="preserve">fourth </w:t>
      </w:r>
      <w:r w:rsidRPr="0097399E">
        <w:rPr>
          <w:rFonts w:ascii="Times New Roman" w:hAnsi="Times New Roman" w:cs="Times New Roman"/>
          <w:sz w:val="24"/>
          <w:szCs w:val="24"/>
        </w:rPr>
        <w:t>largest volume</w:t>
      </w:r>
      <w:r w:rsidR="00440CE1">
        <w:rPr>
          <w:rFonts w:ascii="Times New Roman" w:hAnsi="Times New Roman" w:cs="Times New Roman"/>
          <w:sz w:val="24"/>
          <w:szCs w:val="24"/>
        </w:rPr>
        <w:t xml:space="preserve"> (</w:t>
      </w:r>
      <w:bookmarkStart w:id="2" w:name="_Hlk221689817"/>
      <w:r w:rsidR="00440CE1" w:rsidRPr="00D86F1E">
        <w:rPr>
          <w:rFonts w:ascii="Times New Roman" w:hAnsi="Times New Roman" w:cs="Times New Roman"/>
          <w:color w:val="0070C0"/>
          <w:sz w:val="24"/>
          <w:szCs w:val="24"/>
        </w:rPr>
        <w:t>Akhtar,</w:t>
      </w:r>
      <w:r w:rsidR="009B2517" w:rsidRPr="00D86F1E">
        <w:rPr>
          <w:rFonts w:ascii="Times New Roman" w:hAnsi="Times New Roman" w:cs="Times New Roman"/>
          <w:color w:val="0070C0"/>
          <w:sz w:val="24"/>
          <w:szCs w:val="24"/>
        </w:rPr>
        <w:t xml:space="preserve"> </w:t>
      </w:r>
      <w:r w:rsidR="00440CE1" w:rsidRPr="00D86F1E">
        <w:rPr>
          <w:rFonts w:ascii="Times New Roman" w:hAnsi="Times New Roman" w:cs="Times New Roman"/>
          <w:color w:val="0070C0"/>
          <w:sz w:val="24"/>
          <w:szCs w:val="24"/>
        </w:rPr>
        <w:t>2013</w:t>
      </w:r>
      <w:bookmarkEnd w:id="2"/>
      <w:r w:rsidR="00440CE1">
        <w:rPr>
          <w:rFonts w:ascii="Times New Roman" w:hAnsi="Times New Roman" w:cs="Times New Roman"/>
          <w:sz w:val="24"/>
          <w:szCs w:val="24"/>
        </w:rPr>
        <w:t>)</w:t>
      </w:r>
      <w:r w:rsidRPr="0097399E">
        <w:rPr>
          <w:rFonts w:ascii="Times New Roman" w:hAnsi="Times New Roman" w:cs="Times New Roman"/>
          <w:sz w:val="24"/>
          <w:szCs w:val="24"/>
        </w:rPr>
        <w:t>. While the use of these products has gigantic healthcare benefits, their manufacturing and use have caused the significant introduction of Pharmaceuticals and Personal Care Products (PPCPs) into the environment. These substances are nowadays called emerging environmental contaminants and micropollutants due to their ability to slip past traditional wastewater treatment systems unnoticed. Studies have associated exposures to PPCPs with endocrine disruption, gene toxicity and development of antibiotic resistance in aquatic organisms</w:t>
      </w:r>
      <w:r w:rsidR="00440CE1">
        <w:rPr>
          <w:rFonts w:ascii="Times New Roman" w:hAnsi="Times New Roman" w:cs="Times New Roman"/>
          <w:sz w:val="24"/>
          <w:szCs w:val="24"/>
        </w:rPr>
        <w:t xml:space="preserve"> (</w:t>
      </w:r>
      <w:bookmarkStart w:id="3" w:name="_Hlk221689852"/>
      <w:r w:rsidR="00440CE1" w:rsidRPr="00D86F1E">
        <w:rPr>
          <w:rFonts w:ascii="Times New Roman" w:hAnsi="Times New Roman" w:cs="Times New Roman"/>
          <w:color w:val="0070C0"/>
          <w:sz w:val="24"/>
          <w:szCs w:val="24"/>
        </w:rPr>
        <w:t>Wilkinson</w:t>
      </w:r>
      <w:r w:rsidR="009B2517" w:rsidRPr="00D86F1E">
        <w:rPr>
          <w:rFonts w:ascii="Times New Roman" w:hAnsi="Times New Roman" w:cs="Times New Roman"/>
          <w:color w:val="0070C0"/>
          <w:sz w:val="24"/>
          <w:szCs w:val="24"/>
        </w:rPr>
        <w:t xml:space="preserve"> </w:t>
      </w:r>
      <w:r w:rsidR="00D86F1E" w:rsidRPr="00D86F1E">
        <w:rPr>
          <w:rFonts w:ascii="Times New Roman" w:hAnsi="Times New Roman" w:cs="Times New Roman"/>
          <w:color w:val="0070C0"/>
          <w:sz w:val="24"/>
          <w:szCs w:val="24"/>
        </w:rPr>
        <w:t xml:space="preserve">et al., </w:t>
      </w:r>
      <w:r w:rsidR="009B2517" w:rsidRPr="00D86F1E">
        <w:rPr>
          <w:rFonts w:ascii="Times New Roman" w:hAnsi="Times New Roman" w:cs="Times New Roman"/>
          <w:color w:val="0070C0"/>
          <w:sz w:val="24"/>
          <w:szCs w:val="24"/>
        </w:rPr>
        <w:t>2016</w:t>
      </w:r>
      <w:r w:rsidR="009B2517">
        <w:rPr>
          <w:rFonts w:ascii="Times New Roman" w:hAnsi="Times New Roman" w:cs="Times New Roman"/>
          <w:sz w:val="24"/>
          <w:szCs w:val="24"/>
        </w:rPr>
        <w:t>)</w:t>
      </w:r>
      <w:r w:rsidR="00440CE1" w:rsidRPr="00440CE1">
        <w:rPr>
          <w:rFonts w:ascii="Times New Roman" w:hAnsi="Times New Roman" w:cs="Times New Roman"/>
          <w:sz w:val="24"/>
          <w:szCs w:val="24"/>
        </w:rPr>
        <w:t xml:space="preserve"> J</w:t>
      </w:r>
      <w:bookmarkEnd w:id="3"/>
      <w:r w:rsidR="00440CE1">
        <w:rPr>
          <w:rFonts w:ascii="Times New Roman" w:hAnsi="Times New Roman" w:cs="Times New Roman"/>
          <w:sz w:val="24"/>
          <w:szCs w:val="24"/>
        </w:rPr>
        <w:t>)</w:t>
      </w:r>
      <w:r w:rsidRPr="0097399E">
        <w:rPr>
          <w:rFonts w:ascii="Times New Roman" w:hAnsi="Times New Roman" w:cs="Times New Roman"/>
          <w:sz w:val="24"/>
          <w:szCs w:val="24"/>
        </w:rPr>
        <w:t>. In vertebrates, these contaminants can cause changes in the endocrine pathways, for which they are classified as endocrine disruptors (EDCs). Specific environmental catastrophes have already been described including the near total eradication of the vulture population in India due to a drug called diclofenac</w:t>
      </w:r>
      <w:r w:rsidR="00440CE1">
        <w:rPr>
          <w:rFonts w:ascii="Times New Roman" w:hAnsi="Times New Roman" w:cs="Times New Roman"/>
          <w:sz w:val="24"/>
          <w:szCs w:val="24"/>
        </w:rPr>
        <w:t xml:space="preserve"> (</w:t>
      </w:r>
      <w:bookmarkStart w:id="4" w:name="_Hlk221689888"/>
      <w:r w:rsidR="00440CE1" w:rsidRPr="00D86F1E">
        <w:rPr>
          <w:rFonts w:ascii="Times New Roman" w:hAnsi="Times New Roman" w:cs="Times New Roman"/>
          <w:color w:val="0070C0"/>
          <w:sz w:val="24"/>
          <w:szCs w:val="24"/>
        </w:rPr>
        <w:t>Oaks</w:t>
      </w:r>
      <w:r w:rsidR="009B2517" w:rsidRPr="00D86F1E">
        <w:rPr>
          <w:rFonts w:ascii="Times New Roman" w:hAnsi="Times New Roman" w:cs="Times New Roman"/>
          <w:color w:val="0070C0"/>
          <w:sz w:val="24"/>
          <w:szCs w:val="24"/>
        </w:rPr>
        <w:t xml:space="preserve"> </w:t>
      </w:r>
      <w:r w:rsidR="00440CE1" w:rsidRPr="00D86F1E">
        <w:rPr>
          <w:rFonts w:ascii="Times New Roman" w:hAnsi="Times New Roman" w:cs="Times New Roman"/>
          <w:color w:val="0070C0"/>
          <w:sz w:val="24"/>
          <w:szCs w:val="24"/>
        </w:rPr>
        <w:t>and Watson,</w:t>
      </w:r>
      <w:r w:rsidR="009B2517" w:rsidRPr="00D86F1E">
        <w:rPr>
          <w:rFonts w:ascii="Times New Roman" w:hAnsi="Times New Roman" w:cs="Times New Roman"/>
          <w:color w:val="0070C0"/>
          <w:sz w:val="24"/>
          <w:szCs w:val="24"/>
        </w:rPr>
        <w:t xml:space="preserve"> </w:t>
      </w:r>
      <w:r w:rsidR="00440CE1" w:rsidRPr="00D86F1E">
        <w:rPr>
          <w:rFonts w:ascii="Times New Roman" w:hAnsi="Times New Roman" w:cs="Times New Roman"/>
          <w:color w:val="0070C0"/>
          <w:sz w:val="24"/>
          <w:szCs w:val="24"/>
        </w:rPr>
        <w:t>2011</w:t>
      </w:r>
      <w:bookmarkEnd w:id="4"/>
      <w:r w:rsidR="009B2517">
        <w:rPr>
          <w:rFonts w:ascii="Times New Roman" w:hAnsi="Times New Roman" w:cs="Times New Roman"/>
          <w:sz w:val="24"/>
          <w:szCs w:val="24"/>
        </w:rPr>
        <w:t xml:space="preserve">). </w:t>
      </w:r>
      <w:r w:rsidRPr="0097399E">
        <w:rPr>
          <w:rFonts w:ascii="Times New Roman" w:hAnsi="Times New Roman" w:cs="Times New Roman"/>
          <w:sz w:val="24"/>
          <w:szCs w:val="24"/>
        </w:rPr>
        <w:t>Furthermore, consumption of polluted water makes humans more prone to chronic diseases, such as cancer, heart diseases, and permanent diminution in the lung capacity.</w:t>
      </w:r>
      <w:r w:rsidR="00456778">
        <w:rPr>
          <w:rFonts w:ascii="Times New Roman" w:hAnsi="Times New Roman" w:cs="Times New Roman"/>
          <w:sz w:val="24"/>
          <w:szCs w:val="24"/>
        </w:rPr>
        <w:t xml:space="preserve"> </w:t>
      </w:r>
      <w:r w:rsidRPr="0097399E">
        <w:rPr>
          <w:rFonts w:ascii="Times New Roman" w:hAnsi="Times New Roman" w:cs="Times New Roman"/>
          <w:sz w:val="24"/>
          <w:szCs w:val="24"/>
        </w:rPr>
        <w:t xml:space="preserve">Pharmaceutical wastewater is highly diverse as its characteristics depend strongly on the particular manufacturing process, for example, chemical synthesis or fermentation. Chemical synthesis, for example, generates effluents having high Chemical Oxygen Demand (COD) </w:t>
      </w:r>
      <w:r w:rsidR="00440CE1">
        <w:rPr>
          <w:rFonts w:ascii="Times New Roman" w:hAnsi="Times New Roman" w:cs="Times New Roman"/>
          <w:sz w:val="24"/>
          <w:szCs w:val="24"/>
        </w:rPr>
        <w:t>up to</w:t>
      </w:r>
      <w:r w:rsidRPr="0097399E">
        <w:rPr>
          <w:rFonts w:ascii="Times New Roman" w:hAnsi="Times New Roman" w:cs="Times New Roman"/>
          <w:sz w:val="24"/>
          <w:szCs w:val="24"/>
        </w:rPr>
        <w:t xml:space="preserve"> </w:t>
      </w:r>
      <w:r w:rsidR="00440CE1">
        <w:rPr>
          <w:rFonts w:ascii="Times New Roman" w:hAnsi="Times New Roman" w:cs="Times New Roman"/>
          <w:sz w:val="24"/>
          <w:szCs w:val="24"/>
        </w:rPr>
        <w:t>25,000 - 40</w:t>
      </w:r>
      <w:r w:rsidRPr="0097399E">
        <w:rPr>
          <w:rFonts w:ascii="Times New Roman" w:hAnsi="Times New Roman" w:cs="Times New Roman"/>
          <w:sz w:val="24"/>
          <w:szCs w:val="24"/>
        </w:rPr>
        <w:t>,</w:t>
      </w:r>
      <w:r w:rsidR="00440CE1">
        <w:rPr>
          <w:rFonts w:ascii="Times New Roman" w:hAnsi="Times New Roman" w:cs="Times New Roman"/>
          <w:sz w:val="24"/>
          <w:szCs w:val="24"/>
        </w:rPr>
        <w:t>0</w:t>
      </w:r>
      <w:r w:rsidRPr="0097399E">
        <w:rPr>
          <w:rFonts w:ascii="Times New Roman" w:hAnsi="Times New Roman" w:cs="Times New Roman"/>
          <w:sz w:val="24"/>
          <w:szCs w:val="24"/>
        </w:rPr>
        <w:t>00 mg/L and variable pH levels</w:t>
      </w:r>
      <w:r w:rsidR="00440CE1">
        <w:rPr>
          <w:rFonts w:ascii="Times New Roman" w:hAnsi="Times New Roman" w:cs="Times New Roman"/>
          <w:sz w:val="24"/>
          <w:szCs w:val="24"/>
        </w:rPr>
        <w:t xml:space="preserve"> (</w:t>
      </w:r>
      <w:bookmarkStart w:id="5" w:name="_Hlk221690134"/>
      <w:r w:rsidR="00440CE1" w:rsidRPr="00D86F1E">
        <w:rPr>
          <w:rFonts w:ascii="Times New Roman" w:hAnsi="Times New Roman" w:cs="Times New Roman"/>
          <w:color w:val="0070C0"/>
          <w:sz w:val="24"/>
          <w:szCs w:val="24"/>
        </w:rPr>
        <w:t>Dolar</w:t>
      </w:r>
      <w:r w:rsidR="009B2517" w:rsidRPr="00D86F1E">
        <w:rPr>
          <w:rFonts w:ascii="Times New Roman" w:hAnsi="Times New Roman" w:cs="Times New Roman"/>
          <w:color w:val="0070C0"/>
          <w:sz w:val="24"/>
          <w:szCs w:val="24"/>
        </w:rPr>
        <w:t xml:space="preserve"> </w:t>
      </w:r>
      <w:r w:rsidR="00D86F1E" w:rsidRPr="00D86F1E">
        <w:rPr>
          <w:rFonts w:ascii="Times New Roman" w:hAnsi="Times New Roman" w:cs="Times New Roman"/>
          <w:color w:val="0070C0"/>
          <w:sz w:val="24"/>
          <w:szCs w:val="24"/>
        </w:rPr>
        <w:t xml:space="preserve">et al., </w:t>
      </w:r>
      <w:r w:rsidR="009B2517" w:rsidRPr="00D86F1E">
        <w:rPr>
          <w:rFonts w:ascii="Times New Roman" w:hAnsi="Times New Roman" w:cs="Times New Roman"/>
          <w:color w:val="0070C0"/>
          <w:sz w:val="24"/>
          <w:szCs w:val="24"/>
        </w:rPr>
        <w:t>2013</w:t>
      </w:r>
      <w:r w:rsidR="009B2517">
        <w:rPr>
          <w:rFonts w:ascii="Times New Roman" w:hAnsi="Times New Roman" w:cs="Times New Roman"/>
          <w:sz w:val="24"/>
          <w:szCs w:val="24"/>
        </w:rPr>
        <w:t>)</w:t>
      </w:r>
      <w:bookmarkEnd w:id="5"/>
      <w:r w:rsidR="009B2517">
        <w:rPr>
          <w:rFonts w:ascii="Times New Roman" w:hAnsi="Times New Roman" w:cs="Times New Roman"/>
          <w:sz w:val="24"/>
          <w:szCs w:val="24"/>
        </w:rPr>
        <w:t xml:space="preserve">. </w:t>
      </w:r>
      <w:r w:rsidRPr="0097399E">
        <w:rPr>
          <w:rFonts w:ascii="Times New Roman" w:hAnsi="Times New Roman" w:cs="Times New Roman"/>
          <w:sz w:val="24"/>
          <w:szCs w:val="24"/>
        </w:rPr>
        <w:t>Conventional WWTPs usually use aerobic processes which are not optimized to process these recalcitrant organic molecules at all and, consequently, discharge untreated residues into surface and ground waters</w:t>
      </w:r>
      <w:r w:rsidR="00440CE1">
        <w:rPr>
          <w:rFonts w:ascii="Times New Roman" w:hAnsi="Times New Roman" w:cs="Times New Roman"/>
          <w:sz w:val="24"/>
          <w:szCs w:val="24"/>
        </w:rPr>
        <w:t xml:space="preserve"> (</w:t>
      </w:r>
      <w:r w:rsidR="00440CE1" w:rsidRPr="00D86F1E">
        <w:rPr>
          <w:rFonts w:ascii="Times New Roman" w:hAnsi="Times New Roman" w:cs="Times New Roman"/>
          <w:color w:val="0070C0"/>
          <w:sz w:val="24"/>
          <w:szCs w:val="24"/>
        </w:rPr>
        <w:t>Tiwari</w:t>
      </w:r>
      <w:r w:rsidR="009B2517" w:rsidRPr="00D86F1E">
        <w:rPr>
          <w:rFonts w:ascii="Times New Roman" w:hAnsi="Times New Roman" w:cs="Times New Roman"/>
          <w:color w:val="0070C0"/>
          <w:sz w:val="24"/>
          <w:szCs w:val="24"/>
        </w:rPr>
        <w:t xml:space="preserve"> </w:t>
      </w:r>
      <w:r w:rsidR="00D86F1E" w:rsidRPr="00D86F1E">
        <w:rPr>
          <w:rFonts w:ascii="Times New Roman" w:hAnsi="Times New Roman" w:cs="Times New Roman"/>
          <w:color w:val="0070C0"/>
          <w:sz w:val="24"/>
          <w:szCs w:val="24"/>
        </w:rPr>
        <w:t xml:space="preserve">et al., </w:t>
      </w:r>
      <w:r w:rsidR="009B2517" w:rsidRPr="00D86F1E">
        <w:rPr>
          <w:rFonts w:ascii="Times New Roman" w:hAnsi="Times New Roman" w:cs="Times New Roman"/>
          <w:color w:val="0070C0"/>
          <w:sz w:val="24"/>
          <w:szCs w:val="24"/>
        </w:rPr>
        <w:t>2017</w:t>
      </w:r>
      <w:r w:rsidR="009B2517">
        <w:rPr>
          <w:rFonts w:ascii="Times New Roman" w:hAnsi="Times New Roman" w:cs="Times New Roman"/>
          <w:sz w:val="24"/>
          <w:szCs w:val="24"/>
        </w:rPr>
        <w:t xml:space="preserve">). </w:t>
      </w:r>
      <w:r w:rsidRPr="0097399E">
        <w:rPr>
          <w:rFonts w:ascii="Times New Roman" w:hAnsi="Times New Roman" w:cs="Times New Roman"/>
          <w:sz w:val="24"/>
          <w:szCs w:val="24"/>
        </w:rPr>
        <w:t xml:space="preserve">This treatment efficiency gap is the need to develop more robust, </w:t>
      </w:r>
      <w:r w:rsidR="009B2517" w:rsidRPr="0097399E">
        <w:rPr>
          <w:rFonts w:ascii="Times New Roman" w:hAnsi="Times New Roman" w:cs="Times New Roman"/>
          <w:sz w:val="24"/>
          <w:szCs w:val="24"/>
        </w:rPr>
        <w:t>sustainable,</w:t>
      </w:r>
      <w:r w:rsidRPr="0097399E">
        <w:rPr>
          <w:rFonts w:ascii="Times New Roman" w:hAnsi="Times New Roman" w:cs="Times New Roman"/>
          <w:sz w:val="24"/>
          <w:szCs w:val="24"/>
        </w:rPr>
        <w:t xml:space="preserve"> and cost-effective treatment remediation technologies.</w:t>
      </w:r>
      <w:r w:rsidR="005700B9">
        <w:rPr>
          <w:rFonts w:ascii="Times New Roman" w:hAnsi="Times New Roman" w:cs="Times New Roman"/>
          <w:sz w:val="24"/>
          <w:szCs w:val="24"/>
        </w:rPr>
        <w:t xml:space="preserve"> </w:t>
      </w:r>
      <w:r w:rsidRPr="0097399E">
        <w:rPr>
          <w:rFonts w:ascii="Times New Roman" w:hAnsi="Times New Roman" w:cs="Times New Roman"/>
          <w:sz w:val="24"/>
          <w:szCs w:val="24"/>
        </w:rPr>
        <w:t xml:space="preserve">The aim of this article is to consolidate the latest research on advanced </w:t>
      </w:r>
      <w:r w:rsidR="005700B9">
        <w:rPr>
          <w:rFonts w:ascii="Times New Roman" w:hAnsi="Times New Roman" w:cs="Times New Roman"/>
          <w:sz w:val="24"/>
          <w:szCs w:val="24"/>
        </w:rPr>
        <w:t xml:space="preserve">oxidation </w:t>
      </w:r>
      <w:r w:rsidRPr="0097399E">
        <w:rPr>
          <w:rFonts w:ascii="Times New Roman" w:hAnsi="Times New Roman" w:cs="Times New Roman"/>
          <w:sz w:val="24"/>
          <w:szCs w:val="24"/>
        </w:rPr>
        <w:t xml:space="preserve">and the nature-based remediation strategy. </w:t>
      </w:r>
      <w:r w:rsidR="00A74AB2" w:rsidRPr="00A74AB2">
        <w:rPr>
          <w:rFonts w:ascii="Times New Roman" w:hAnsi="Times New Roman" w:cs="Times New Roman"/>
          <w:sz w:val="24"/>
          <w:szCs w:val="24"/>
        </w:rPr>
        <w:t>We consider a variety of technologies from high energy Advanced Oxidation Processes (AOPs) such as photocatalysis and Fenton reactions to low energy "green" technologies such as treatment wetlands and phytoremediation. Through the comparison of removal efficiencies and identification of the factors that may have an effect in sustaining the presence of compounds, this review has attempted to present a comprehensive approach towards the management of pharmaceutical wastewater. The final goal is to strive towards zero discharge that is a combination of recovery technologies and sustainable manufacturing measures.</w:t>
      </w:r>
    </w:p>
    <w:p w14:paraId="5D6CCB3D" w14:textId="77777777" w:rsidR="00A74AB2" w:rsidRDefault="00A74AB2" w:rsidP="0097399E">
      <w:pPr>
        <w:spacing w:line="360" w:lineRule="auto"/>
        <w:jc w:val="both"/>
        <w:rPr>
          <w:rFonts w:ascii="Times New Roman" w:hAnsi="Times New Roman" w:cs="Times New Roman"/>
          <w:sz w:val="24"/>
          <w:szCs w:val="24"/>
        </w:rPr>
      </w:pPr>
    </w:p>
    <w:p w14:paraId="0DF75750" w14:textId="1D6F4A8A" w:rsidR="001E27F0" w:rsidRPr="0097399E" w:rsidRDefault="00456778" w:rsidP="00973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E27F0" w:rsidRPr="0097399E">
        <w:rPr>
          <w:rFonts w:ascii="Times New Roman" w:hAnsi="Times New Roman" w:cs="Times New Roman"/>
          <w:b/>
          <w:bCs/>
          <w:sz w:val="24"/>
          <w:szCs w:val="24"/>
        </w:rPr>
        <w:t>. Advanced Oxidation Processes (AOPs) and Light-Induced Systems</w:t>
      </w:r>
    </w:p>
    <w:p w14:paraId="39A4A885" w14:textId="1C87993C" w:rsidR="007113E4" w:rsidRPr="0097399E" w:rsidRDefault="007113E4" w:rsidP="0097399E">
      <w:pPr>
        <w:spacing w:line="360" w:lineRule="auto"/>
        <w:jc w:val="both"/>
        <w:rPr>
          <w:rFonts w:ascii="Times New Roman" w:hAnsi="Times New Roman" w:cs="Times New Roman"/>
          <w:sz w:val="24"/>
          <w:szCs w:val="24"/>
        </w:rPr>
      </w:pPr>
      <w:r w:rsidRPr="0097399E">
        <w:rPr>
          <w:rFonts w:ascii="Times New Roman" w:hAnsi="Times New Roman" w:cs="Times New Roman"/>
          <w:sz w:val="24"/>
          <w:szCs w:val="24"/>
        </w:rPr>
        <w:lastRenderedPageBreak/>
        <w:t xml:space="preserve">Advanced Oxidation Processes </w:t>
      </w:r>
      <w:r w:rsidR="00D1265A" w:rsidRPr="0097399E">
        <w:rPr>
          <w:rFonts w:ascii="Times New Roman" w:hAnsi="Times New Roman" w:cs="Times New Roman"/>
          <w:sz w:val="24"/>
          <w:szCs w:val="24"/>
        </w:rPr>
        <w:t>are</w:t>
      </w:r>
      <w:r w:rsidRPr="0097399E">
        <w:rPr>
          <w:rFonts w:ascii="Times New Roman" w:hAnsi="Times New Roman" w:cs="Times New Roman"/>
          <w:sz w:val="24"/>
          <w:szCs w:val="24"/>
        </w:rPr>
        <w:t xml:space="preserve"> one of the most effective </w:t>
      </w:r>
      <w:r w:rsidR="00D1265A">
        <w:rPr>
          <w:rFonts w:ascii="Times New Roman" w:hAnsi="Times New Roman" w:cs="Times New Roman"/>
          <w:sz w:val="24"/>
          <w:szCs w:val="24"/>
        </w:rPr>
        <w:t>techniques</w:t>
      </w:r>
      <w:r w:rsidRPr="0097399E">
        <w:rPr>
          <w:rFonts w:ascii="Times New Roman" w:hAnsi="Times New Roman" w:cs="Times New Roman"/>
          <w:sz w:val="24"/>
          <w:szCs w:val="24"/>
        </w:rPr>
        <w:t xml:space="preserve"> of complete degradation of hazardous pharmacological compounds</w:t>
      </w:r>
      <w:r w:rsidR="008F5570">
        <w:rPr>
          <w:rFonts w:ascii="Times New Roman" w:hAnsi="Times New Roman" w:cs="Times New Roman"/>
          <w:sz w:val="24"/>
          <w:szCs w:val="24"/>
        </w:rPr>
        <w:t xml:space="preserve"> (</w:t>
      </w:r>
      <w:bookmarkStart w:id="6" w:name="_Hlk221690228"/>
      <w:r w:rsidR="008F5570" w:rsidRPr="00D86F1E">
        <w:rPr>
          <w:rFonts w:ascii="Times New Roman" w:hAnsi="Times New Roman" w:cs="Times New Roman"/>
          <w:color w:val="0070C0"/>
          <w:sz w:val="24"/>
          <w:szCs w:val="24"/>
        </w:rPr>
        <w:t>Aziz</w:t>
      </w:r>
      <w:r w:rsidR="009B2517" w:rsidRPr="00D86F1E">
        <w:rPr>
          <w:rFonts w:ascii="Times New Roman" w:hAnsi="Times New Roman" w:cs="Times New Roman"/>
          <w:color w:val="0070C0"/>
          <w:sz w:val="24"/>
          <w:szCs w:val="24"/>
        </w:rPr>
        <w:t xml:space="preserve"> </w:t>
      </w:r>
      <w:r w:rsidR="00D86F1E" w:rsidRPr="00D86F1E">
        <w:rPr>
          <w:rFonts w:ascii="Times New Roman" w:hAnsi="Times New Roman" w:cs="Times New Roman"/>
          <w:color w:val="0070C0"/>
          <w:sz w:val="24"/>
          <w:szCs w:val="24"/>
        </w:rPr>
        <w:t xml:space="preserve">et al., </w:t>
      </w:r>
      <w:r w:rsidR="009B2517" w:rsidRPr="00D86F1E">
        <w:rPr>
          <w:rFonts w:ascii="Times New Roman" w:hAnsi="Times New Roman" w:cs="Times New Roman"/>
          <w:color w:val="0070C0"/>
          <w:sz w:val="24"/>
          <w:szCs w:val="24"/>
        </w:rPr>
        <w:t>2025</w:t>
      </w:r>
      <w:bookmarkEnd w:id="6"/>
      <w:r w:rsidR="008F5570">
        <w:rPr>
          <w:rFonts w:ascii="Times New Roman" w:hAnsi="Times New Roman" w:cs="Times New Roman"/>
          <w:sz w:val="24"/>
          <w:szCs w:val="24"/>
        </w:rPr>
        <w:t>)</w:t>
      </w:r>
      <w:r w:rsidRPr="0097399E">
        <w:rPr>
          <w:rFonts w:ascii="Times New Roman" w:hAnsi="Times New Roman" w:cs="Times New Roman"/>
          <w:sz w:val="24"/>
          <w:szCs w:val="24"/>
        </w:rPr>
        <w:t xml:space="preserve">. These processes depend on the formation of extremely reactive hydroxyl radicals </w:t>
      </w:r>
      <w:proofErr w:type="gramStart"/>
      <w:r w:rsidRPr="0097399E">
        <w:rPr>
          <w:rFonts w:ascii="Times New Roman" w:hAnsi="Times New Roman" w:cs="Times New Roman"/>
          <w:sz w:val="24"/>
          <w:szCs w:val="24"/>
        </w:rPr>
        <w:t>(</w:t>
      </w:r>
      <w:r w:rsidR="004C5278" w:rsidRPr="00D1265A">
        <w:rPr>
          <w:rFonts w:ascii="Times New Roman" w:hAnsi="Times New Roman" w:cs="Times New Roman"/>
          <w:b/>
          <w:bCs/>
          <w:sz w:val="28"/>
          <w:szCs w:val="28"/>
          <w:vertAlign w:val="superscript"/>
        </w:rPr>
        <w:t>.</w:t>
      </w:r>
      <w:r w:rsidRPr="0097399E">
        <w:rPr>
          <w:rFonts w:ascii="Times New Roman" w:hAnsi="Times New Roman" w:cs="Times New Roman"/>
          <w:sz w:val="24"/>
          <w:szCs w:val="24"/>
        </w:rPr>
        <w:t>OH</w:t>
      </w:r>
      <w:proofErr w:type="gramEnd"/>
      <w:r w:rsidRPr="0097399E">
        <w:rPr>
          <w:rFonts w:ascii="Times New Roman" w:hAnsi="Times New Roman" w:cs="Times New Roman"/>
          <w:sz w:val="24"/>
          <w:szCs w:val="24"/>
        </w:rPr>
        <w:t>) for the degradation of complex organic substances into inorganic compounds or biodegradable substances.</w:t>
      </w:r>
    </w:p>
    <w:p w14:paraId="35E49114" w14:textId="3F9A58CF" w:rsidR="008C3886" w:rsidRPr="008C3886" w:rsidRDefault="00456778" w:rsidP="008C3886">
      <w:pPr>
        <w:spacing w:line="360" w:lineRule="auto"/>
        <w:jc w:val="both"/>
        <w:rPr>
          <w:rFonts w:ascii="Times New Roman" w:hAnsi="Times New Roman" w:cs="Times New Roman"/>
          <w:sz w:val="24"/>
          <w:szCs w:val="24"/>
        </w:rPr>
      </w:pPr>
      <w:r w:rsidRPr="008C3886">
        <w:rPr>
          <w:rFonts w:ascii="Times New Roman" w:hAnsi="Times New Roman" w:cs="Times New Roman"/>
          <w:sz w:val="24"/>
          <w:szCs w:val="24"/>
        </w:rPr>
        <w:t xml:space="preserve">2.1. </w:t>
      </w:r>
      <w:r w:rsidR="008C3886" w:rsidRPr="008C3886">
        <w:rPr>
          <w:rFonts w:ascii="Times New Roman" w:hAnsi="Times New Roman" w:cs="Times New Roman"/>
          <w:sz w:val="24"/>
          <w:szCs w:val="24"/>
        </w:rPr>
        <w:t>Photocatalysis: This remediation technique has been developed as a prime advanced oxidation process (AOP) for the treatment of pharmaceutical-laden wastewater, which can be described as its ability to produce a near complete mineralization of recalcitrant organic molecules. The process usually uses semiconductors as catalysts, and the most prominent ones are based on titanium dioxide (TiO</w:t>
      </w:r>
      <w:r w:rsidR="008C3886" w:rsidRPr="008C3886">
        <w:rPr>
          <w:rFonts w:ascii="Times New Roman" w:hAnsi="Times New Roman" w:cs="Times New Roman"/>
          <w:sz w:val="24"/>
          <w:szCs w:val="24"/>
          <w:vertAlign w:val="subscript"/>
        </w:rPr>
        <w:t>2</w:t>
      </w:r>
      <w:r w:rsidR="008C3886" w:rsidRPr="008C3886">
        <w:rPr>
          <w:rFonts w:ascii="Times New Roman" w:hAnsi="Times New Roman" w:cs="Times New Roman"/>
          <w:sz w:val="24"/>
          <w:szCs w:val="24"/>
        </w:rPr>
        <w:t xml:space="preserve">), the activation of which under the influence of UV or visible light with an energy above its bandgap energy produces very reactive hydroxyl radicals </w:t>
      </w:r>
      <w:proofErr w:type="gramStart"/>
      <w:r w:rsidR="008C3886" w:rsidRPr="008C3886">
        <w:rPr>
          <w:rFonts w:ascii="Times New Roman" w:hAnsi="Times New Roman" w:cs="Times New Roman"/>
          <w:sz w:val="24"/>
          <w:szCs w:val="24"/>
        </w:rPr>
        <w:t>(</w:t>
      </w:r>
      <w:r w:rsidR="008C3886" w:rsidRPr="008C3886">
        <w:rPr>
          <w:rFonts w:ascii="Times New Roman" w:hAnsi="Times New Roman" w:cs="Times New Roman"/>
          <w:sz w:val="24"/>
          <w:szCs w:val="24"/>
          <w:vertAlign w:val="superscript"/>
        </w:rPr>
        <w:t>.</w:t>
      </w:r>
      <w:r w:rsidR="008C3886" w:rsidRPr="008C3886">
        <w:rPr>
          <w:rFonts w:ascii="Times New Roman" w:hAnsi="Times New Roman" w:cs="Times New Roman"/>
          <w:sz w:val="24"/>
          <w:szCs w:val="24"/>
        </w:rPr>
        <w:t>OH</w:t>
      </w:r>
      <w:proofErr w:type="gramEnd"/>
      <w:r w:rsidR="008C3886" w:rsidRPr="008C3886">
        <w:rPr>
          <w:rFonts w:ascii="Times New Roman" w:hAnsi="Times New Roman" w:cs="Times New Roman"/>
          <w:sz w:val="24"/>
          <w:szCs w:val="24"/>
        </w:rPr>
        <w:t>). These radicals have a high oxidation potential (2.80</w:t>
      </w:r>
      <w:r w:rsidR="008C3886">
        <w:rPr>
          <w:rFonts w:ascii="Times New Roman" w:hAnsi="Times New Roman" w:cs="Times New Roman"/>
          <w:sz w:val="24"/>
          <w:szCs w:val="24"/>
        </w:rPr>
        <w:t xml:space="preserve"> </w:t>
      </w:r>
      <w:r w:rsidR="008C3886" w:rsidRPr="008C3886">
        <w:rPr>
          <w:rFonts w:ascii="Times New Roman" w:hAnsi="Times New Roman" w:cs="Times New Roman"/>
          <w:sz w:val="24"/>
          <w:szCs w:val="24"/>
        </w:rPr>
        <w:t>V), which means that they are able to attack complex pharmaceutical structures non-selectively</w:t>
      </w:r>
      <w:r w:rsidR="00D1265A">
        <w:rPr>
          <w:rFonts w:ascii="Times New Roman" w:hAnsi="Times New Roman" w:cs="Times New Roman"/>
          <w:sz w:val="24"/>
          <w:szCs w:val="24"/>
        </w:rPr>
        <w:t xml:space="preserve"> (</w:t>
      </w:r>
      <w:r w:rsidR="00D1265A" w:rsidRPr="00D1265A">
        <w:rPr>
          <w:rFonts w:ascii="Times New Roman" w:hAnsi="Times New Roman" w:cs="Times New Roman"/>
          <w:color w:val="0070C0"/>
          <w:sz w:val="24"/>
          <w:szCs w:val="24"/>
        </w:rPr>
        <w:t>Radecka</w:t>
      </w:r>
      <w:r w:rsidR="00586B74">
        <w:rPr>
          <w:rFonts w:ascii="Times New Roman" w:hAnsi="Times New Roman" w:cs="Times New Roman"/>
          <w:color w:val="0070C0"/>
          <w:sz w:val="24"/>
          <w:szCs w:val="24"/>
        </w:rPr>
        <w:t xml:space="preserve"> et al., 2008)</w:t>
      </w:r>
      <w:r w:rsidR="008C3886" w:rsidRPr="00D1265A">
        <w:rPr>
          <w:rFonts w:ascii="Times New Roman" w:hAnsi="Times New Roman" w:cs="Times New Roman"/>
          <w:color w:val="0070C0"/>
          <w:sz w:val="24"/>
          <w:szCs w:val="24"/>
        </w:rPr>
        <w:t xml:space="preserve">. </w:t>
      </w:r>
      <w:r w:rsidR="00A74AB2" w:rsidRPr="00A74AB2">
        <w:rPr>
          <w:rFonts w:ascii="Times New Roman" w:hAnsi="Times New Roman" w:cs="Times New Roman"/>
          <w:sz w:val="24"/>
          <w:szCs w:val="24"/>
        </w:rPr>
        <w:t>It has also been found that the compounds like ibuprofen and diclofenac have demonstrated a 100% removal within approximately 3 hours of run time under the artificially induced solar light (</w:t>
      </w:r>
      <w:r w:rsidR="00A74AB2" w:rsidRPr="00A74AB2">
        <w:rPr>
          <w:rFonts w:ascii="Times New Roman" w:hAnsi="Times New Roman" w:cs="Times New Roman"/>
          <w:color w:val="0070C0"/>
          <w:sz w:val="24"/>
          <w:szCs w:val="24"/>
        </w:rPr>
        <w:t>Tanveer et al., 2019</w:t>
      </w:r>
      <w:r w:rsidR="00A74AB2" w:rsidRPr="00A74AB2">
        <w:rPr>
          <w:rFonts w:ascii="Times New Roman" w:hAnsi="Times New Roman" w:cs="Times New Roman"/>
          <w:sz w:val="24"/>
          <w:szCs w:val="24"/>
        </w:rPr>
        <w:t>). Likewise, it was reported that fluoroquinolone antibiotics including ciprofloxacin were degraded very rapidly (95 percent in 120 minutes) with the use of doped TiO</w:t>
      </w:r>
      <w:r w:rsidR="00A74AB2" w:rsidRPr="00A74AB2">
        <w:rPr>
          <w:rFonts w:ascii="Times New Roman" w:hAnsi="Times New Roman" w:cs="Times New Roman"/>
          <w:sz w:val="24"/>
          <w:szCs w:val="24"/>
          <w:vertAlign w:val="subscript"/>
        </w:rPr>
        <w:t>2</w:t>
      </w:r>
      <w:r w:rsidR="00A74AB2" w:rsidRPr="00A74AB2">
        <w:rPr>
          <w:rFonts w:ascii="Times New Roman" w:hAnsi="Times New Roman" w:cs="Times New Roman"/>
          <w:sz w:val="24"/>
          <w:szCs w:val="24"/>
        </w:rPr>
        <w:t xml:space="preserve"> nanostructures (</w:t>
      </w:r>
      <w:r w:rsidR="00A74AB2" w:rsidRPr="00A74AB2">
        <w:rPr>
          <w:rFonts w:ascii="Times New Roman" w:hAnsi="Times New Roman" w:cs="Times New Roman"/>
          <w:color w:val="0070C0"/>
          <w:sz w:val="24"/>
          <w:szCs w:val="24"/>
        </w:rPr>
        <w:t>Sharma et al., 2024</w:t>
      </w:r>
      <w:r w:rsidR="00A74AB2" w:rsidRPr="00A74AB2">
        <w:rPr>
          <w:rFonts w:ascii="Times New Roman" w:hAnsi="Times New Roman" w:cs="Times New Roman"/>
          <w:sz w:val="24"/>
          <w:szCs w:val="24"/>
        </w:rPr>
        <w:t xml:space="preserve">). The possibility of this process to transform long-term pollutants into harmless byproducts, like CO2 and H2O is the primary advantage of this mechanism, however, the generation of stable intermediate metabolites remains one of the necessary areas to monitor. </w:t>
      </w:r>
      <w:r w:rsidR="008C3886" w:rsidRPr="008C3886">
        <w:rPr>
          <w:rFonts w:ascii="Times New Roman" w:hAnsi="Times New Roman" w:cs="Times New Roman"/>
          <w:sz w:val="24"/>
          <w:szCs w:val="24"/>
        </w:rPr>
        <w:t>(</w:t>
      </w:r>
      <w:r w:rsidR="008C3886" w:rsidRPr="00D86F1E">
        <w:rPr>
          <w:rFonts w:ascii="Times New Roman" w:hAnsi="Times New Roman" w:cs="Times New Roman"/>
          <w:color w:val="0070C0"/>
          <w:sz w:val="24"/>
          <w:szCs w:val="24"/>
        </w:rPr>
        <w:t>Al-</w:t>
      </w:r>
      <w:proofErr w:type="spellStart"/>
      <w:r w:rsidR="008C3886" w:rsidRPr="00D86F1E">
        <w:rPr>
          <w:rFonts w:ascii="Times New Roman" w:hAnsi="Times New Roman" w:cs="Times New Roman"/>
          <w:color w:val="0070C0"/>
          <w:sz w:val="24"/>
          <w:szCs w:val="24"/>
        </w:rPr>
        <w:t>Mashaqbeh</w:t>
      </w:r>
      <w:proofErr w:type="spellEnd"/>
      <w:r w:rsidR="008C3886" w:rsidRPr="00D86F1E">
        <w:rPr>
          <w:rFonts w:ascii="Times New Roman" w:hAnsi="Times New Roman" w:cs="Times New Roman"/>
          <w:color w:val="0070C0"/>
          <w:sz w:val="24"/>
          <w:szCs w:val="24"/>
        </w:rPr>
        <w:t xml:space="preserve"> et al., 2023</w:t>
      </w:r>
      <w:r w:rsidR="008C3886" w:rsidRPr="008C3886">
        <w:rPr>
          <w:rFonts w:ascii="Times New Roman" w:hAnsi="Times New Roman" w:cs="Times New Roman"/>
          <w:sz w:val="24"/>
          <w:szCs w:val="24"/>
        </w:rPr>
        <w:t>). For sustainable application, there are recent trends in "solar-Fenton" and "solar-photocatalysis" which make use of renewable energy as a source of energy, highly reducing the operational costs and connected to traditional high energy UV lamps.</w:t>
      </w:r>
    </w:p>
    <w:p w14:paraId="262A6D84" w14:textId="5AFCEFE8" w:rsidR="0071196F" w:rsidRDefault="00456778" w:rsidP="005700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7113E4" w:rsidRPr="0097399E">
        <w:rPr>
          <w:rFonts w:ascii="Times New Roman" w:hAnsi="Times New Roman" w:cs="Times New Roman"/>
          <w:sz w:val="24"/>
          <w:szCs w:val="24"/>
        </w:rPr>
        <w:t>Fenton Processes: Fenton reaction involves the use of hydrogen peroxide and iron ions for producing radicals. Electro-Fenton (EF) has proven to be very efficient with some work being done with 92.5% removal of contaminants</w:t>
      </w:r>
      <w:r w:rsidR="00D1265A">
        <w:rPr>
          <w:rFonts w:ascii="Times New Roman" w:hAnsi="Times New Roman" w:cs="Times New Roman"/>
          <w:sz w:val="24"/>
          <w:szCs w:val="24"/>
        </w:rPr>
        <w:t xml:space="preserve"> (</w:t>
      </w:r>
      <w:bookmarkStart w:id="7" w:name="_Hlk222127219"/>
      <w:r w:rsidR="00D1265A" w:rsidRPr="00D1265A">
        <w:rPr>
          <w:rFonts w:ascii="Times New Roman" w:hAnsi="Times New Roman" w:cs="Times New Roman"/>
          <w:color w:val="0070C0"/>
          <w:sz w:val="24"/>
          <w:szCs w:val="24"/>
        </w:rPr>
        <w:t>Wang</w:t>
      </w:r>
      <w:r w:rsidR="00586B74">
        <w:rPr>
          <w:rFonts w:ascii="Times New Roman" w:hAnsi="Times New Roman" w:cs="Times New Roman"/>
          <w:color w:val="0070C0"/>
          <w:sz w:val="24"/>
          <w:szCs w:val="24"/>
        </w:rPr>
        <w:t xml:space="preserve"> </w:t>
      </w:r>
      <w:r w:rsidR="00D1265A" w:rsidRPr="00D1265A">
        <w:rPr>
          <w:rFonts w:ascii="Times New Roman" w:hAnsi="Times New Roman" w:cs="Times New Roman"/>
          <w:color w:val="0070C0"/>
          <w:sz w:val="24"/>
          <w:szCs w:val="24"/>
        </w:rPr>
        <w:t>and Wang, 2018</w:t>
      </w:r>
      <w:bookmarkEnd w:id="7"/>
      <w:r w:rsidR="00D1265A">
        <w:rPr>
          <w:rFonts w:ascii="Times New Roman" w:hAnsi="Times New Roman" w:cs="Times New Roman"/>
          <w:sz w:val="24"/>
          <w:szCs w:val="24"/>
        </w:rPr>
        <w:t>)</w:t>
      </w:r>
      <w:r w:rsidR="007113E4" w:rsidRPr="0097399E">
        <w:rPr>
          <w:rFonts w:ascii="Times New Roman" w:hAnsi="Times New Roman" w:cs="Times New Roman"/>
          <w:sz w:val="24"/>
          <w:szCs w:val="24"/>
        </w:rPr>
        <w:t>. A significant feature of EF is the recyclability of the catalyst which experiences very little loss of efficiency after repeated cycles</w:t>
      </w:r>
      <w:r w:rsidR="00E808CC">
        <w:rPr>
          <w:rFonts w:ascii="Times New Roman" w:hAnsi="Times New Roman" w:cs="Times New Roman"/>
          <w:sz w:val="24"/>
          <w:szCs w:val="24"/>
        </w:rPr>
        <w:t xml:space="preserve">. </w:t>
      </w:r>
      <w:r w:rsidR="007113E4" w:rsidRPr="0097399E">
        <w:rPr>
          <w:rFonts w:ascii="Times New Roman" w:hAnsi="Times New Roman" w:cs="Times New Roman"/>
          <w:sz w:val="24"/>
          <w:szCs w:val="24"/>
        </w:rPr>
        <w:t>Though AOPs have high removal rates, they are often energy intensive. Photo-electro-Fenton (PEF) is found to achieve a better COD removal than EF only because of synergy of UV light.</w:t>
      </w:r>
      <w:r w:rsidR="0071196F">
        <w:rPr>
          <w:rFonts w:ascii="Times New Roman" w:hAnsi="Times New Roman" w:cs="Times New Roman"/>
          <w:sz w:val="24"/>
          <w:szCs w:val="24"/>
        </w:rPr>
        <w:t xml:space="preserve"> </w:t>
      </w:r>
      <w:r w:rsidR="005700B9" w:rsidRPr="0097399E">
        <w:rPr>
          <w:rFonts w:ascii="Times New Roman" w:hAnsi="Times New Roman" w:cs="Times New Roman"/>
          <w:sz w:val="24"/>
          <w:szCs w:val="24"/>
        </w:rPr>
        <w:t>The following table</w:t>
      </w:r>
      <w:r w:rsidR="005700B9">
        <w:rPr>
          <w:rFonts w:ascii="Times New Roman" w:hAnsi="Times New Roman" w:cs="Times New Roman"/>
          <w:sz w:val="24"/>
          <w:szCs w:val="24"/>
        </w:rPr>
        <w:t xml:space="preserve"> 1</w:t>
      </w:r>
      <w:r w:rsidR="005700B9" w:rsidRPr="0097399E">
        <w:rPr>
          <w:rFonts w:ascii="Times New Roman" w:hAnsi="Times New Roman" w:cs="Times New Roman"/>
          <w:sz w:val="24"/>
          <w:szCs w:val="24"/>
        </w:rPr>
        <w:t xml:space="preserve"> compares the removal efficiencies and operating conditions of some of the Advanced Oxidation Processes (AOPs) for some specific pharmaceutical contaminants. These chemical methods are often tested regarding their capability to reach rapid degradation and mineralization of complex molecules that are difficult to treat biologically</w:t>
      </w:r>
    </w:p>
    <w:p w14:paraId="3410F636" w14:textId="77777777" w:rsidR="0071196F" w:rsidRDefault="0071196F">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9C2451F" w14:textId="77777777" w:rsidR="0071196F" w:rsidRDefault="0071196F" w:rsidP="005700B9">
      <w:pPr>
        <w:spacing w:line="360" w:lineRule="auto"/>
        <w:jc w:val="both"/>
        <w:rPr>
          <w:rFonts w:ascii="Times New Roman" w:hAnsi="Times New Roman" w:cs="Times New Roman"/>
          <w:sz w:val="24"/>
          <w:szCs w:val="24"/>
        </w:rPr>
        <w:sectPr w:rsidR="0071196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701767F" w14:textId="77777777" w:rsidR="005700B9" w:rsidRPr="0097399E" w:rsidRDefault="005700B9" w:rsidP="005700B9">
      <w:pPr>
        <w:spacing w:line="360" w:lineRule="auto"/>
        <w:jc w:val="both"/>
        <w:rPr>
          <w:rFonts w:ascii="Times New Roman" w:hAnsi="Times New Roman" w:cs="Times New Roman"/>
          <w:sz w:val="24"/>
          <w:szCs w:val="24"/>
        </w:rPr>
      </w:pPr>
    </w:p>
    <w:p w14:paraId="53C385AC" w14:textId="68528F4D" w:rsidR="00531F83" w:rsidRPr="0097399E" w:rsidRDefault="00531F83" w:rsidP="0097399E">
      <w:pPr>
        <w:spacing w:line="360" w:lineRule="auto"/>
        <w:jc w:val="both"/>
        <w:rPr>
          <w:rFonts w:ascii="Times New Roman" w:hAnsi="Times New Roman" w:cs="Times New Roman"/>
          <w:b/>
          <w:bCs/>
          <w:sz w:val="24"/>
          <w:szCs w:val="24"/>
        </w:rPr>
      </w:pPr>
      <w:r w:rsidRPr="0097399E">
        <w:rPr>
          <w:rFonts w:ascii="Times New Roman" w:hAnsi="Times New Roman" w:cs="Times New Roman"/>
          <w:b/>
          <w:bCs/>
          <w:sz w:val="24"/>
          <w:szCs w:val="24"/>
        </w:rPr>
        <w:t xml:space="preserve">Table 1: </w:t>
      </w:r>
      <w:r w:rsidRPr="005700B9">
        <w:rPr>
          <w:rFonts w:ascii="Times New Roman" w:hAnsi="Times New Roman" w:cs="Times New Roman"/>
          <w:sz w:val="24"/>
          <w:szCs w:val="24"/>
        </w:rPr>
        <w:t>Performance Comparison of Advanced Oxidation Processes (AOPs) for Pharmaceutical Wastewater Treatment</w:t>
      </w:r>
    </w:p>
    <w:tbl>
      <w:tblPr>
        <w:tblStyle w:val="TableGrid"/>
        <w:tblW w:w="14125" w:type="dxa"/>
        <w:tblLayout w:type="fixed"/>
        <w:tblLook w:val="04A0" w:firstRow="1" w:lastRow="0" w:firstColumn="1" w:lastColumn="0" w:noHBand="0" w:noVBand="1"/>
      </w:tblPr>
      <w:tblGrid>
        <w:gridCol w:w="3145"/>
        <w:gridCol w:w="2970"/>
        <w:gridCol w:w="2430"/>
        <w:gridCol w:w="2880"/>
        <w:gridCol w:w="2700"/>
      </w:tblGrid>
      <w:tr w:rsidR="004C5278" w:rsidRPr="0097399E" w14:paraId="66563B33" w14:textId="77777777" w:rsidTr="00501BE5">
        <w:trPr>
          <w:trHeight w:val="1070"/>
        </w:trPr>
        <w:tc>
          <w:tcPr>
            <w:tcW w:w="3145" w:type="dxa"/>
            <w:hideMark/>
          </w:tcPr>
          <w:p w14:paraId="577DEC0C"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Treatment Technology</w:t>
            </w:r>
          </w:p>
        </w:tc>
        <w:tc>
          <w:tcPr>
            <w:tcW w:w="2970" w:type="dxa"/>
            <w:hideMark/>
          </w:tcPr>
          <w:p w14:paraId="2EB7D9DC" w14:textId="77777777" w:rsidR="002367BA" w:rsidRDefault="004C5278" w:rsidP="004123E0">
            <w:pPr>
              <w:spacing w:after="160" w:line="276" w:lineRule="auto"/>
              <w:jc w:val="both"/>
              <w:rPr>
                <w:rFonts w:ascii="Times New Roman" w:hAnsi="Times New Roman" w:cs="Times New Roman"/>
                <w:b/>
                <w:bCs/>
                <w:sz w:val="24"/>
                <w:szCs w:val="24"/>
              </w:rPr>
            </w:pPr>
            <w:r w:rsidRPr="0097399E">
              <w:rPr>
                <w:rFonts w:ascii="Times New Roman" w:hAnsi="Times New Roman" w:cs="Times New Roman"/>
                <w:b/>
                <w:bCs/>
                <w:sz w:val="24"/>
                <w:szCs w:val="24"/>
              </w:rPr>
              <w:t xml:space="preserve">Catalyst / </w:t>
            </w:r>
          </w:p>
          <w:p w14:paraId="14D55B02" w14:textId="3851A1C5"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Oxidant</w:t>
            </w:r>
          </w:p>
        </w:tc>
        <w:tc>
          <w:tcPr>
            <w:tcW w:w="2430" w:type="dxa"/>
            <w:hideMark/>
          </w:tcPr>
          <w:p w14:paraId="58111C9D"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Targeted Compound(s)</w:t>
            </w:r>
          </w:p>
        </w:tc>
        <w:tc>
          <w:tcPr>
            <w:tcW w:w="2880" w:type="dxa"/>
            <w:hideMark/>
          </w:tcPr>
          <w:p w14:paraId="2383986A"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Removal Efficiency (%)</w:t>
            </w:r>
          </w:p>
        </w:tc>
        <w:tc>
          <w:tcPr>
            <w:tcW w:w="2700" w:type="dxa"/>
          </w:tcPr>
          <w:p w14:paraId="262C0CE7" w14:textId="424A5822" w:rsidR="004C5278" w:rsidRPr="0097399E" w:rsidRDefault="004C5278" w:rsidP="004123E0">
            <w:pPr>
              <w:spacing w:line="276" w:lineRule="auto"/>
              <w:rPr>
                <w:rFonts w:ascii="Times New Roman" w:hAnsi="Times New Roman" w:cs="Times New Roman"/>
                <w:sz w:val="24"/>
                <w:szCs w:val="24"/>
              </w:rPr>
            </w:pPr>
            <w:r w:rsidRPr="0097399E">
              <w:rPr>
                <w:rFonts w:ascii="Times New Roman" w:hAnsi="Times New Roman" w:cs="Times New Roman"/>
                <w:b/>
                <w:bCs/>
                <w:sz w:val="24"/>
                <w:szCs w:val="24"/>
              </w:rPr>
              <w:t>Reference</w:t>
            </w:r>
          </w:p>
        </w:tc>
      </w:tr>
      <w:tr w:rsidR="004C5278" w:rsidRPr="0097399E" w14:paraId="26343DA9" w14:textId="77777777" w:rsidTr="00501BE5">
        <w:trPr>
          <w:trHeight w:val="1262"/>
        </w:trPr>
        <w:tc>
          <w:tcPr>
            <w:tcW w:w="3145" w:type="dxa"/>
            <w:hideMark/>
          </w:tcPr>
          <w:p w14:paraId="152A0067"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Photocatalysis (PC)</w:t>
            </w:r>
          </w:p>
        </w:tc>
        <w:tc>
          <w:tcPr>
            <w:tcW w:w="2970" w:type="dxa"/>
            <w:hideMark/>
          </w:tcPr>
          <w:p w14:paraId="075E1FFA" w14:textId="5814DE6E"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TiO</w:t>
            </w:r>
            <w:r w:rsidRPr="0097399E">
              <w:rPr>
                <w:rFonts w:ascii="Times New Roman" w:hAnsi="Times New Roman" w:cs="Times New Roman"/>
                <w:sz w:val="24"/>
                <w:szCs w:val="24"/>
                <w:vertAlign w:val="subscript"/>
              </w:rPr>
              <w:t>2</w:t>
            </w:r>
          </w:p>
        </w:tc>
        <w:tc>
          <w:tcPr>
            <w:tcW w:w="2430" w:type="dxa"/>
            <w:hideMark/>
          </w:tcPr>
          <w:p w14:paraId="40FD61E8"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Ibuprofen (IBU) &amp; Diclofenac</w:t>
            </w:r>
          </w:p>
        </w:tc>
        <w:tc>
          <w:tcPr>
            <w:tcW w:w="2880" w:type="dxa"/>
            <w:hideMark/>
          </w:tcPr>
          <w:p w14:paraId="53A1E1F0" w14:textId="7CF1B89C" w:rsidR="004C5278" w:rsidRPr="0097399E" w:rsidRDefault="003119E9" w:rsidP="004123E0">
            <w:pPr>
              <w:spacing w:after="160" w:line="276" w:lineRule="auto"/>
              <w:jc w:val="both"/>
              <w:rPr>
                <w:rFonts w:ascii="Times New Roman" w:hAnsi="Times New Roman" w:cs="Times New Roman"/>
                <w:sz w:val="24"/>
                <w:szCs w:val="24"/>
              </w:rPr>
            </w:pPr>
            <w:r>
              <w:rPr>
                <w:rFonts w:ascii="Times New Roman" w:hAnsi="Times New Roman" w:cs="Times New Roman"/>
                <w:b/>
                <w:bCs/>
                <w:sz w:val="24"/>
                <w:szCs w:val="24"/>
              </w:rPr>
              <w:t>70-78</w:t>
            </w:r>
            <w:r w:rsidR="004C5278" w:rsidRPr="0097399E">
              <w:rPr>
                <w:rFonts w:ascii="Times New Roman" w:hAnsi="Times New Roman" w:cs="Times New Roman"/>
                <w:b/>
                <w:bCs/>
                <w:sz w:val="24"/>
                <w:szCs w:val="24"/>
              </w:rPr>
              <w:t>%</w:t>
            </w:r>
            <w:r>
              <w:rPr>
                <w:rFonts w:ascii="Times New Roman" w:hAnsi="Times New Roman" w:cs="Times New Roman"/>
                <w:b/>
                <w:bCs/>
                <w:sz w:val="24"/>
                <w:szCs w:val="24"/>
              </w:rPr>
              <w:t xml:space="preserve"> and 78-87%, </w:t>
            </w:r>
            <w:r w:rsidR="004123E0">
              <w:rPr>
                <w:rFonts w:ascii="Times New Roman" w:hAnsi="Times New Roman" w:cs="Times New Roman"/>
                <w:b/>
                <w:bCs/>
                <w:sz w:val="24"/>
                <w:szCs w:val="24"/>
              </w:rPr>
              <w:t>respectively</w:t>
            </w:r>
          </w:p>
        </w:tc>
        <w:tc>
          <w:tcPr>
            <w:tcW w:w="2700" w:type="dxa"/>
          </w:tcPr>
          <w:p w14:paraId="73C96197" w14:textId="6B94B7A0" w:rsidR="004C5278" w:rsidRPr="002367BA" w:rsidRDefault="00D24EAE" w:rsidP="004123E0">
            <w:pPr>
              <w:spacing w:line="276" w:lineRule="auto"/>
              <w:rPr>
                <w:rFonts w:ascii="Times New Roman" w:hAnsi="Times New Roman" w:cs="Times New Roman"/>
                <w:color w:val="0070C0"/>
                <w:sz w:val="24"/>
                <w:szCs w:val="24"/>
              </w:rPr>
            </w:pPr>
            <w:r w:rsidRPr="002367BA">
              <w:rPr>
                <w:rFonts w:ascii="Times New Roman" w:hAnsi="Times New Roman" w:cs="Times New Roman"/>
                <w:color w:val="0070C0"/>
                <w:sz w:val="24"/>
                <w:szCs w:val="24"/>
              </w:rPr>
              <w:t xml:space="preserve">Alawi et al., 2017. </w:t>
            </w:r>
          </w:p>
        </w:tc>
      </w:tr>
      <w:tr w:rsidR="004C5278" w:rsidRPr="0097399E" w14:paraId="7FAD3B1B" w14:textId="77777777" w:rsidTr="00501BE5">
        <w:trPr>
          <w:trHeight w:val="1070"/>
        </w:trPr>
        <w:tc>
          <w:tcPr>
            <w:tcW w:w="3145" w:type="dxa"/>
            <w:hideMark/>
          </w:tcPr>
          <w:p w14:paraId="3D2E3A96"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Photocatalysis (PC)</w:t>
            </w:r>
          </w:p>
        </w:tc>
        <w:tc>
          <w:tcPr>
            <w:tcW w:w="2970" w:type="dxa"/>
            <w:hideMark/>
          </w:tcPr>
          <w:p w14:paraId="08100395" w14:textId="77777777" w:rsidR="004C5278" w:rsidRPr="0097399E" w:rsidRDefault="004C5278" w:rsidP="004123E0">
            <w:pPr>
              <w:spacing w:after="160" w:line="276" w:lineRule="auto"/>
              <w:jc w:val="both"/>
              <w:rPr>
                <w:rFonts w:ascii="Times New Roman" w:hAnsi="Times New Roman" w:cs="Times New Roman"/>
                <w:sz w:val="24"/>
                <w:szCs w:val="24"/>
                <w:vertAlign w:val="subscript"/>
              </w:rPr>
            </w:pPr>
            <w:r w:rsidRPr="0097399E">
              <w:rPr>
                <w:rFonts w:ascii="Times New Roman" w:hAnsi="Times New Roman" w:cs="Times New Roman"/>
                <w:sz w:val="24"/>
                <w:szCs w:val="24"/>
              </w:rPr>
              <w:t>TiO</w:t>
            </w:r>
            <w:r w:rsidRPr="0097399E">
              <w:rPr>
                <w:rFonts w:ascii="Times New Roman" w:hAnsi="Times New Roman" w:cs="Times New Roman"/>
                <w:sz w:val="24"/>
                <w:szCs w:val="24"/>
                <w:vertAlign w:val="subscript"/>
              </w:rPr>
              <w:t>2</w:t>
            </w:r>
          </w:p>
          <w:p w14:paraId="318A5D31" w14:textId="38E01846"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supported on Chitosan</w:t>
            </w:r>
          </w:p>
        </w:tc>
        <w:tc>
          <w:tcPr>
            <w:tcW w:w="2430" w:type="dxa"/>
            <w:hideMark/>
          </w:tcPr>
          <w:p w14:paraId="2425EC55"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Amoxicillin (AMX)</w:t>
            </w:r>
          </w:p>
        </w:tc>
        <w:tc>
          <w:tcPr>
            <w:tcW w:w="2880" w:type="dxa"/>
            <w:hideMark/>
          </w:tcPr>
          <w:p w14:paraId="5DE82FF3"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72%</w:t>
            </w:r>
          </w:p>
        </w:tc>
        <w:tc>
          <w:tcPr>
            <w:tcW w:w="2700" w:type="dxa"/>
          </w:tcPr>
          <w:p w14:paraId="36DA201A" w14:textId="4B9ADA4A" w:rsidR="004C5278" w:rsidRPr="002367BA" w:rsidRDefault="007B4CC7" w:rsidP="004123E0">
            <w:pPr>
              <w:spacing w:line="276" w:lineRule="auto"/>
              <w:rPr>
                <w:rFonts w:ascii="Times New Roman" w:hAnsi="Times New Roman" w:cs="Times New Roman"/>
                <w:color w:val="0070C0"/>
                <w:sz w:val="24"/>
                <w:szCs w:val="24"/>
              </w:rPr>
            </w:pPr>
            <w:proofErr w:type="spellStart"/>
            <w:r w:rsidRPr="007B4CC7">
              <w:rPr>
                <w:rFonts w:ascii="Times New Roman" w:hAnsi="Times New Roman" w:cs="Times New Roman"/>
                <w:color w:val="0070C0"/>
                <w:sz w:val="24"/>
                <w:szCs w:val="24"/>
              </w:rPr>
              <w:t>Bergamonti</w:t>
            </w:r>
            <w:proofErr w:type="spellEnd"/>
            <w:r>
              <w:rPr>
                <w:rFonts w:ascii="Times New Roman" w:hAnsi="Times New Roman" w:cs="Times New Roman"/>
                <w:color w:val="0070C0"/>
                <w:sz w:val="24"/>
                <w:szCs w:val="24"/>
              </w:rPr>
              <w:t xml:space="preserve"> </w:t>
            </w:r>
            <w:r w:rsidR="004C5278" w:rsidRPr="002367BA">
              <w:rPr>
                <w:rFonts w:ascii="Times New Roman" w:hAnsi="Times New Roman" w:cs="Times New Roman"/>
                <w:color w:val="0070C0"/>
                <w:sz w:val="24"/>
                <w:szCs w:val="24"/>
              </w:rPr>
              <w:t>et al.</w:t>
            </w:r>
            <w:r w:rsidR="00D24EAE" w:rsidRPr="002367BA">
              <w:rPr>
                <w:rFonts w:ascii="Times New Roman" w:hAnsi="Times New Roman" w:cs="Times New Roman"/>
                <w:color w:val="0070C0"/>
                <w:sz w:val="24"/>
                <w:szCs w:val="24"/>
              </w:rPr>
              <w:t>,</w:t>
            </w:r>
            <w:r w:rsidR="004C5278" w:rsidRPr="002367BA">
              <w:rPr>
                <w:rFonts w:ascii="Times New Roman" w:hAnsi="Times New Roman" w:cs="Times New Roman"/>
                <w:color w:val="0070C0"/>
                <w:sz w:val="24"/>
                <w:szCs w:val="24"/>
              </w:rPr>
              <w:t xml:space="preserve"> 2019</w:t>
            </w:r>
            <w:r w:rsidR="00D24EAE" w:rsidRPr="002367BA">
              <w:rPr>
                <w:rFonts w:ascii="Times New Roman" w:hAnsi="Times New Roman" w:cs="Times New Roman"/>
                <w:color w:val="0070C0"/>
                <w:sz w:val="24"/>
                <w:szCs w:val="24"/>
              </w:rPr>
              <w:t>.</w:t>
            </w:r>
          </w:p>
        </w:tc>
      </w:tr>
      <w:tr w:rsidR="004C5278" w:rsidRPr="0097399E" w14:paraId="4806D05D" w14:textId="77777777" w:rsidTr="00501BE5">
        <w:trPr>
          <w:trHeight w:val="901"/>
        </w:trPr>
        <w:tc>
          <w:tcPr>
            <w:tcW w:w="3145" w:type="dxa"/>
            <w:hideMark/>
          </w:tcPr>
          <w:p w14:paraId="33C183B4" w14:textId="77777777" w:rsidR="004C5278" w:rsidRPr="0097399E" w:rsidRDefault="004C5278" w:rsidP="004123E0">
            <w:pPr>
              <w:spacing w:after="160" w:line="276" w:lineRule="auto"/>
              <w:jc w:val="both"/>
              <w:rPr>
                <w:rFonts w:ascii="Times New Roman" w:hAnsi="Times New Roman" w:cs="Times New Roman"/>
                <w:sz w:val="24"/>
                <w:szCs w:val="24"/>
              </w:rPr>
            </w:pPr>
            <w:bookmarkStart w:id="8" w:name="_Hlk221690609"/>
            <w:r w:rsidRPr="0097399E">
              <w:rPr>
                <w:rFonts w:ascii="Times New Roman" w:hAnsi="Times New Roman" w:cs="Times New Roman"/>
                <w:b/>
                <w:bCs/>
                <w:sz w:val="24"/>
                <w:szCs w:val="24"/>
              </w:rPr>
              <w:t>Electro-Fenton (EF)</w:t>
            </w:r>
          </w:p>
        </w:tc>
        <w:tc>
          <w:tcPr>
            <w:tcW w:w="2970" w:type="dxa"/>
            <w:hideMark/>
          </w:tcPr>
          <w:p w14:paraId="21E664D6"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Biogenic Fe-Mn oxide cathode</w:t>
            </w:r>
          </w:p>
        </w:tc>
        <w:tc>
          <w:tcPr>
            <w:tcW w:w="2430" w:type="dxa"/>
            <w:hideMark/>
          </w:tcPr>
          <w:p w14:paraId="1EB7346B"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Ofloxacin (OFL)</w:t>
            </w:r>
          </w:p>
        </w:tc>
        <w:tc>
          <w:tcPr>
            <w:tcW w:w="2880" w:type="dxa"/>
            <w:hideMark/>
          </w:tcPr>
          <w:p w14:paraId="7562BC11" w14:textId="64790448" w:rsidR="004C5278" w:rsidRPr="0097399E" w:rsidRDefault="007B4CC7" w:rsidP="004123E0">
            <w:pPr>
              <w:spacing w:after="16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More than </w:t>
            </w:r>
            <w:r w:rsidR="004C5278" w:rsidRPr="0097399E">
              <w:rPr>
                <w:rFonts w:ascii="Times New Roman" w:hAnsi="Times New Roman" w:cs="Times New Roman"/>
                <w:b/>
                <w:bCs/>
                <w:sz w:val="24"/>
                <w:szCs w:val="24"/>
              </w:rPr>
              <w:t>9</w:t>
            </w:r>
            <w:r>
              <w:rPr>
                <w:rFonts w:ascii="Times New Roman" w:hAnsi="Times New Roman" w:cs="Times New Roman"/>
                <w:b/>
                <w:bCs/>
                <w:sz w:val="24"/>
                <w:szCs w:val="24"/>
              </w:rPr>
              <w:t>0</w:t>
            </w:r>
            <w:r w:rsidR="004C5278" w:rsidRPr="0097399E">
              <w:rPr>
                <w:rFonts w:ascii="Times New Roman" w:hAnsi="Times New Roman" w:cs="Times New Roman"/>
                <w:b/>
                <w:bCs/>
                <w:sz w:val="24"/>
                <w:szCs w:val="24"/>
              </w:rPr>
              <w:t>%</w:t>
            </w:r>
          </w:p>
        </w:tc>
        <w:tc>
          <w:tcPr>
            <w:tcW w:w="2700" w:type="dxa"/>
          </w:tcPr>
          <w:p w14:paraId="68B4D651" w14:textId="3B64243C" w:rsidR="004C5278" w:rsidRPr="002367BA" w:rsidRDefault="007B4CC7" w:rsidP="004123E0">
            <w:pPr>
              <w:spacing w:line="276" w:lineRule="auto"/>
              <w:rPr>
                <w:rFonts w:ascii="Times New Roman" w:hAnsi="Times New Roman" w:cs="Times New Roman"/>
                <w:color w:val="0070C0"/>
                <w:sz w:val="24"/>
                <w:szCs w:val="24"/>
              </w:rPr>
            </w:pPr>
            <w:r>
              <w:rPr>
                <w:rFonts w:ascii="Times New Roman" w:hAnsi="Times New Roman" w:cs="Times New Roman"/>
                <w:color w:val="0070C0"/>
                <w:sz w:val="24"/>
                <w:szCs w:val="24"/>
              </w:rPr>
              <w:t>Du</w:t>
            </w:r>
            <w:r w:rsidR="00D24EAE" w:rsidRPr="002367BA">
              <w:rPr>
                <w:rFonts w:ascii="Times New Roman" w:hAnsi="Times New Roman" w:cs="Times New Roman"/>
                <w:color w:val="0070C0"/>
                <w:sz w:val="24"/>
                <w:szCs w:val="24"/>
              </w:rPr>
              <w:t xml:space="preserve"> </w:t>
            </w:r>
            <w:r w:rsidR="004C5278" w:rsidRPr="002367BA">
              <w:rPr>
                <w:rFonts w:ascii="Times New Roman" w:hAnsi="Times New Roman" w:cs="Times New Roman"/>
                <w:color w:val="0070C0"/>
                <w:sz w:val="24"/>
                <w:szCs w:val="24"/>
              </w:rPr>
              <w:t>et al.</w:t>
            </w:r>
            <w:r w:rsidR="00D24EAE" w:rsidRPr="002367BA">
              <w:rPr>
                <w:rFonts w:ascii="Times New Roman" w:hAnsi="Times New Roman" w:cs="Times New Roman"/>
                <w:color w:val="0070C0"/>
                <w:sz w:val="24"/>
                <w:szCs w:val="24"/>
              </w:rPr>
              <w:t xml:space="preserve">, </w:t>
            </w:r>
            <w:r w:rsidR="004C5278" w:rsidRPr="002367BA">
              <w:rPr>
                <w:rFonts w:ascii="Times New Roman" w:hAnsi="Times New Roman" w:cs="Times New Roman"/>
                <w:color w:val="0070C0"/>
                <w:sz w:val="24"/>
                <w:szCs w:val="24"/>
              </w:rPr>
              <w:t>2020.</w:t>
            </w:r>
          </w:p>
        </w:tc>
      </w:tr>
      <w:tr w:rsidR="004C5278" w:rsidRPr="0097399E" w14:paraId="1C5A2E9E" w14:textId="77777777" w:rsidTr="00501BE5">
        <w:trPr>
          <w:trHeight w:val="529"/>
        </w:trPr>
        <w:tc>
          <w:tcPr>
            <w:tcW w:w="3145" w:type="dxa"/>
            <w:hideMark/>
          </w:tcPr>
          <w:p w14:paraId="48744CE3" w14:textId="77777777" w:rsidR="004C5278" w:rsidRPr="0097399E" w:rsidRDefault="004C5278" w:rsidP="004123E0">
            <w:pPr>
              <w:spacing w:after="160" w:line="276" w:lineRule="auto"/>
              <w:jc w:val="both"/>
              <w:rPr>
                <w:rFonts w:ascii="Times New Roman" w:hAnsi="Times New Roman" w:cs="Times New Roman"/>
                <w:sz w:val="24"/>
                <w:szCs w:val="24"/>
              </w:rPr>
            </w:pPr>
            <w:bookmarkStart w:id="9" w:name="_Hlk221690676"/>
            <w:bookmarkEnd w:id="8"/>
            <w:r w:rsidRPr="0097399E">
              <w:rPr>
                <w:rFonts w:ascii="Times New Roman" w:hAnsi="Times New Roman" w:cs="Times New Roman"/>
                <w:b/>
                <w:bCs/>
                <w:sz w:val="24"/>
                <w:szCs w:val="24"/>
              </w:rPr>
              <w:t>Electro-Fenton (EF)</w:t>
            </w:r>
          </w:p>
        </w:tc>
        <w:tc>
          <w:tcPr>
            <w:tcW w:w="2970" w:type="dxa"/>
            <w:hideMark/>
          </w:tcPr>
          <w:p w14:paraId="30B676C9"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BDD anode</w:t>
            </w:r>
          </w:p>
        </w:tc>
        <w:tc>
          <w:tcPr>
            <w:tcW w:w="2430" w:type="dxa"/>
            <w:hideMark/>
          </w:tcPr>
          <w:p w14:paraId="62F7BA16"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Caffeine &amp; 5-Fluorouracil</w:t>
            </w:r>
          </w:p>
        </w:tc>
        <w:tc>
          <w:tcPr>
            <w:tcW w:w="2880" w:type="dxa"/>
            <w:hideMark/>
          </w:tcPr>
          <w:p w14:paraId="54AAB941" w14:textId="768CC127" w:rsidR="004C5278" w:rsidRPr="00D55C0D" w:rsidRDefault="00D55C0D" w:rsidP="004123E0">
            <w:pPr>
              <w:spacing w:line="276" w:lineRule="auto"/>
              <w:jc w:val="both"/>
              <w:rPr>
                <w:rFonts w:ascii="Times New Roman" w:hAnsi="Times New Roman" w:cs="Times New Roman"/>
                <w:b/>
                <w:bCs/>
                <w:sz w:val="24"/>
                <w:szCs w:val="24"/>
              </w:rPr>
            </w:pPr>
            <w:r w:rsidRPr="00D55C0D">
              <w:rPr>
                <w:rFonts w:ascii="Times New Roman" w:hAnsi="Times New Roman" w:cs="Times New Roman"/>
                <w:b/>
                <w:bCs/>
                <w:sz w:val="24"/>
                <w:szCs w:val="24"/>
              </w:rPr>
              <w:t>&gt;93%</w:t>
            </w:r>
          </w:p>
        </w:tc>
        <w:tc>
          <w:tcPr>
            <w:tcW w:w="2700" w:type="dxa"/>
          </w:tcPr>
          <w:p w14:paraId="0E592759" w14:textId="1D15B3AC" w:rsidR="004C5278" w:rsidRPr="002367BA" w:rsidRDefault="00D24EAE" w:rsidP="004123E0">
            <w:pPr>
              <w:spacing w:line="276" w:lineRule="auto"/>
              <w:rPr>
                <w:rFonts w:ascii="Times New Roman" w:hAnsi="Times New Roman" w:cs="Times New Roman"/>
                <w:color w:val="0070C0"/>
                <w:sz w:val="24"/>
                <w:szCs w:val="24"/>
              </w:rPr>
            </w:pPr>
            <w:proofErr w:type="spellStart"/>
            <w:r w:rsidRPr="002367BA">
              <w:rPr>
                <w:rFonts w:ascii="Times New Roman" w:hAnsi="Times New Roman" w:cs="Times New Roman"/>
                <w:color w:val="0070C0"/>
                <w:sz w:val="24"/>
                <w:szCs w:val="24"/>
              </w:rPr>
              <w:t>Ganzenko</w:t>
            </w:r>
            <w:proofErr w:type="spellEnd"/>
            <w:r w:rsidRPr="002367BA">
              <w:rPr>
                <w:rFonts w:ascii="Times New Roman" w:hAnsi="Times New Roman" w:cs="Times New Roman"/>
                <w:color w:val="0070C0"/>
                <w:sz w:val="24"/>
                <w:szCs w:val="24"/>
              </w:rPr>
              <w:t xml:space="preserve"> et al., 2015. </w:t>
            </w:r>
          </w:p>
        </w:tc>
      </w:tr>
      <w:tr w:rsidR="004C5278" w:rsidRPr="0097399E" w14:paraId="5FD22159" w14:textId="77777777" w:rsidTr="00501BE5">
        <w:trPr>
          <w:trHeight w:val="541"/>
        </w:trPr>
        <w:tc>
          <w:tcPr>
            <w:tcW w:w="3145" w:type="dxa"/>
            <w:hideMark/>
          </w:tcPr>
          <w:p w14:paraId="0D8E4D54" w14:textId="77777777" w:rsidR="004C5278" w:rsidRPr="0097399E" w:rsidRDefault="004C5278" w:rsidP="004123E0">
            <w:pPr>
              <w:spacing w:after="160" w:line="276" w:lineRule="auto"/>
              <w:jc w:val="both"/>
              <w:rPr>
                <w:rFonts w:ascii="Times New Roman" w:hAnsi="Times New Roman" w:cs="Times New Roman"/>
                <w:sz w:val="24"/>
                <w:szCs w:val="24"/>
              </w:rPr>
            </w:pPr>
            <w:bookmarkStart w:id="10" w:name="_Hlk221690861"/>
            <w:bookmarkEnd w:id="9"/>
            <w:r w:rsidRPr="0097399E">
              <w:rPr>
                <w:rFonts w:ascii="Times New Roman" w:hAnsi="Times New Roman" w:cs="Times New Roman"/>
                <w:b/>
                <w:bCs/>
                <w:sz w:val="24"/>
                <w:szCs w:val="24"/>
              </w:rPr>
              <w:t>Photo-electrocatalysis (PEC)</w:t>
            </w:r>
          </w:p>
        </w:tc>
        <w:tc>
          <w:tcPr>
            <w:tcW w:w="2970" w:type="dxa"/>
            <w:hideMark/>
          </w:tcPr>
          <w:p w14:paraId="27394FCF" w14:textId="6C007DE3"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Sb-doped Sn-W oxide anode</w:t>
            </w:r>
          </w:p>
        </w:tc>
        <w:tc>
          <w:tcPr>
            <w:tcW w:w="2430" w:type="dxa"/>
            <w:hideMark/>
          </w:tcPr>
          <w:p w14:paraId="5CB77155"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Carbamazepine</w:t>
            </w:r>
          </w:p>
        </w:tc>
        <w:tc>
          <w:tcPr>
            <w:tcW w:w="2880" w:type="dxa"/>
            <w:hideMark/>
          </w:tcPr>
          <w:p w14:paraId="0483A3C2"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100%</w:t>
            </w:r>
          </w:p>
        </w:tc>
        <w:tc>
          <w:tcPr>
            <w:tcW w:w="2700" w:type="dxa"/>
          </w:tcPr>
          <w:p w14:paraId="38E3B9AA" w14:textId="42F72BB4" w:rsidR="004C5278" w:rsidRPr="002367BA" w:rsidRDefault="00DA5618" w:rsidP="004123E0">
            <w:pPr>
              <w:spacing w:line="276" w:lineRule="auto"/>
              <w:rPr>
                <w:rFonts w:ascii="Times New Roman" w:hAnsi="Times New Roman" w:cs="Times New Roman"/>
                <w:color w:val="0070C0"/>
                <w:sz w:val="24"/>
                <w:szCs w:val="24"/>
              </w:rPr>
            </w:pPr>
            <w:r w:rsidRPr="00DA5618">
              <w:rPr>
                <w:rFonts w:ascii="Times New Roman" w:hAnsi="Times New Roman" w:cs="Times New Roman"/>
                <w:color w:val="0070C0"/>
                <w:sz w:val="24"/>
                <w:szCs w:val="24"/>
              </w:rPr>
              <w:t>Ghasemian</w:t>
            </w:r>
            <w:r w:rsidR="00D24EAE" w:rsidRPr="002367BA">
              <w:rPr>
                <w:rFonts w:ascii="Times New Roman" w:hAnsi="Times New Roman" w:cs="Times New Roman"/>
                <w:color w:val="0070C0"/>
                <w:sz w:val="24"/>
                <w:szCs w:val="24"/>
              </w:rPr>
              <w:t xml:space="preserve"> et al., 20</w:t>
            </w:r>
            <w:r>
              <w:rPr>
                <w:rFonts w:ascii="Times New Roman" w:hAnsi="Times New Roman" w:cs="Times New Roman"/>
                <w:color w:val="0070C0"/>
                <w:sz w:val="24"/>
                <w:szCs w:val="24"/>
              </w:rPr>
              <w:t>17</w:t>
            </w:r>
            <w:r w:rsidR="009565AD">
              <w:rPr>
                <w:rFonts w:ascii="Times New Roman" w:hAnsi="Times New Roman" w:cs="Times New Roman"/>
                <w:color w:val="0070C0"/>
                <w:sz w:val="24"/>
                <w:szCs w:val="24"/>
              </w:rPr>
              <w:t>.</w:t>
            </w:r>
          </w:p>
        </w:tc>
      </w:tr>
      <w:bookmarkEnd w:id="10"/>
      <w:tr w:rsidR="004C5278" w:rsidRPr="0097399E" w14:paraId="1B56A9F0" w14:textId="77777777" w:rsidTr="00501BE5">
        <w:trPr>
          <w:trHeight w:val="541"/>
        </w:trPr>
        <w:tc>
          <w:tcPr>
            <w:tcW w:w="3145" w:type="dxa"/>
            <w:hideMark/>
          </w:tcPr>
          <w:p w14:paraId="3231C11A"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b/>
                <w:bCs/>
                <w:sz w:val="24"/>
                <w:szCs w:val="24"/>
              </w:rPr>
              <w:t>Anodic Oxidation (AO)</w:t>
            </w:r>
          </w:p>
        </w:tc>
        <w:tc>
          <w:tcPr>
            <w:tcW w:w="2970" w:type="dxa"/>
            <w:hideMark/>
          </w:tcPr>
          <w:p w14:paraId="39C9CCDA"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Boron-Doped Diamond (BDD)</w:t>
            </w:r>
          </w:p>
        </w:tc>
        <w:tc>
          <w:tcPr>
            <w:tcW w:w="2430" w:type="dxa"/>
            <w:hideMark/>
          </w:tcPr>
          <w:p w14:paraId="0DC488D6" w14:textId="77777777" w:rsidR="004C5278" w:rsidRPr="0097399E" w:rsidRDefault="004C5278" w:rsidP="004123E0">
            <w:pPr>
              <w:spacing w:after="160" w:line="276" w:lineRule="auto"/>
              <w:jc w:val="both"/>
              <w:rPr>
                <w:rFonts w:ascii="Times New Roman" w:hAnsi="Times New Roman" w:cs="Times New Roman"/>
                <w:sz w:val="24"/>
                <w:szCs w:val="24"/>
              </w:rPr>
            </w:pPr>
            <w:r w:rsidRPr="0097399E">
              <w:rPr>
                <w:rFonts w:ascii="Times New Roman" w:hAnsi="Times New Roman" w:cs="Times New Roman"/>
                <w:sz w:val="24"/>
                <w:szCs w:val="24"/>
              </w:rPr>
              <w:t>Losartan</w:t>
            </w:r>
          </w:p>
        </w:tc>
        <w:tc>
          <w:tcPr>
            <w:tcW w:w="2880" w:type="dxa"/>
            <w:hideMark/>
          </w:tcPr>
          <w:p w14:paraId="47C231B7" w14:textId="22CDD72B" w:rsidR="004C5278" w:rsidRPr="0097399E" w:rsidRDefault="00446D49" w:rsidP="004123E0">
            <w:pPr>
              <w:spacing w:after="160" w:line="276" w:lineRule="auto"/>
              <w:jc w:val="both"/>
              <w:rPr>
                <w:rFonts w:ascii="Times New Roman" w:hAnsi="Times New Roman" w:cs="Times New Roman"/>
                <w:sz w:val="24"/>
                <w:szCs w:val="24"/>
              </w:rPr>
            </w:pPr>
            <w:r>
              <w:rPr>
                <w:rFonts w:ascii="Times New Roman" w:hAnsi="Times New Roman" w:cs="Times New Roman"/>
                <w:b/>
                <w:bCs/>
                <w:sz w:val="24"/>
                <w:szCs w:val="24"/>
              </w:rPr>
              <w:t>71</w:t>
            </w:r>
            <w:r w:rsidR="004C5278" w:rsidRPr="0097399E">
              <w:rPr>
                <w:rFonts w:ascii="Times New Roman" w:hAnsi="Times New Roman" w:cs="Times New Roman"/>
                <w:b/>
                <w:bCs/>
                <w:sz w:val="24"/>
                <w:szCs w:val="24"/>
              </w:rPr>
              <w:t>%</w:t>
            </w:r>
          </w:p>
        </w:tc>
        <w:tc>
          <w:tcPr>
            <w:tcW w:w="2700" w:type="dxa"/>
          </w:tcPr>
          <w:p w14:paraId="2181E74F" w14:textId="042544D4" w:rsidR="004C5278" w:rsidRPr="002367BA" w:rsidRDefault="00D24EAE" w:rsidP="004123E0">
            <w:pPr>
              <w:spacing w:line="276" w:lineRule="auto"/>
              <w:rPr>
                <w:rFonts w:ascii="Times New Roman" w:hAnsi="Times New Roman" w:cs="Times New Roman"/>
                <w:color w:val="0070C0"/>
                <w:sz w:val="24"/>
                <w:szCs w:val="24"/>
              </w:rPr>
            </w:pPr>
            <w:r w:rsidRPr="002367BA">
              <w:rPr>
                <w:rFonts w:ascii="Times New Roman" w:hAnsi="Times New Roman" w:cs="Times New Roman"/>
                <w:color w:val="0070C0"/>
                <w:sz w:val="24"/>
                <w:szCs w:val="24"/>
              </w:rPr>
              <w:t>S</w:t>
            </w:r>
            <w:r w:rsidR="00DA5618">
              <w:rPr>
                <w:rFonts w:ascii="Times New Roman" w:hAnsi="Times New Roman" w:cs="Times New Roman"/>
                <w:color w:val="0070C0"/>
                <w:sz w:val="24"/>
                <w:szCs w:val="24"/>
              </w:rPr>
              <w:t xml:space="preserve">alazar </w:t>
            </w:r>
            <w:r w:rsidR="00D86F1E" w:rsidRPr="002367BA">
              <w:rPr>
                <w:rFonts w:ascii="Times New Roman" w:hAnsi="Times New Roman" w:cs="Times New Roman"/>
                <w:color w:val="0070C0"/>
                <w:sz w:val="24"/>
                <w:szCs w:val="24"/>
              </w:rPr>
              <w:t xml:space="preserve">et al., </w:t>
            </w:r>
            <w:r w:rsidRPr="002367BA">
              <w:rPr>
                <w:rFonts w:ascii="Times New Roman" w:hAnsi="Times New Roman" w:cs="Times New Roman"/>
                <w:color w:val="0070C0"/>
                <w:sz w:val="24"/>
                <w:szCs w:val="24"/>
              </w:rPr>
              <w:t>2016</w:t>
            </w:r>
            <w:r w:rsidR="009565AD">
              <w:rPr>
                <w:rFonts w:ascii="Times New Roman" w:hAnsi="Times New Roman" w:cs="Times New Roman"/>
                <w:color w:val="0070C0"/>
                <w:sz w:val="24"/>
                <w:szCs w:val="24"/>
              </w:rPr>
              <w:t>.</w:t>
            </w:r>
          </w:p>
        </w:tc>
      </w:tr>
    </w:tbl>
    <w:p w14:paraId="58E32A55" w14:textId="77777777" w:rsidR="002C48BB" w:rsidRPr="0097399E" w:rsidRDefault="002C48BB" w:rsidP="0097399E">
      <w:pPr>
        <w:spacing w:line="360" w:lineRule="auto"/>
        <w:jc w:val="both"/>
        <w:rPr>
          <w:rFonts w:ascii="Times New Roman" w:hAnsi="Times New Roman" w:cs="Times New Roman"/>
          <w:sz w:val="24"/>
          <w:szCs w:val="24"/>
        </w:rPr>
      </w:pPr>
    </w:p>
    <w:p w14:paraId="0C82FBE9" w14:textId="77777777" w:rsidR="002E49EC" w:rsidRDefault="002E49EC" w:rsidP="0097399E">
      <w:pPr>
        <w:spacing w:line="360" w:lineRule="auto"/>
        <w:jc w:val="both"/>
        <w:rPr>
          <w:rFonts w:ascii="Times New Roman" w:hAnsi="Times New Roman" w:cs="Times New Roman"/>
          <w:sz w:val="24"/>
          <w:szCs w:val="24"/>
        </w:rPr>
        <w:sectPr w:rsidR="002E49EC" w:rsidSect="0071196F">
          <w:pgSz w:w="16838" w:h="11906" w:orient="landscape"/>
          <w:pgMar w:top="1440" w:right="1440" w:bottom="1440" w:left="1440" w:header="708" w:footer="708" w:gutter="0"/>
          <w:cols w:space="708"/>
          <w:docGrid w:linePitch="360"/>
        </w:sectPr>
      </w:pPr>
    </w:p>
    <w:p w14:paraId="319BDC0D" w14:textId="5F5AF914" w:rsidR="002B5A42" w:rsidRPr="00306977" w:rsidRDefault="002B5A42" w:rsidP="0097399E">
      <w:pPr>
        <w:spacing w:line="360" w:lineRule="auto"/>
        <w:jc w:val="both"/>
        <w:rPr>
          <w:rFonts w:ascii="Times New Roman" w:hAnsi="Times New Roman" w:cs="Times New Roman"/>
          <w:sz w:val="24"/>
          <w:szCs w:val="24"/>
        </w:rPr>
      </w:pPr>
      <w:r w:rsidRPr="00306977">
        <w:rPr>
          <w:rFonts w:ascii="Times New Roman" w:hAnsi="Times New Roman" w:cs="Times New Roman"/>
          <w:sz w:val="24"/>
          <w:szCs w:val="24"/>
        </w:rPr>
        <w:lastRenderedPageBreak/>
        <w:t>2: Nature Based Solutions: Treatment wetlands and Phytoremediation</w:t>
      </w:r>
    </w:p>
    <w:p w14:paraId="45C0B605" w14:textId="77777777" w:rsidR="0097399E" w:rsidRPr="00306977" w:rsidRDefault="0097399E" w:rsidP="0097399E">
      <w:pPr>
        <w:spacing w:line="360" w:lineRule="auto"/>
        <w:jc w:val="both"/>
        <w:rPr>
          <w:rFonts w:ascii="Times New Roman" w:hAnsi="Times New Roman" w:cs="Times New Roman"/>
          <w:sz w:val="24"/>
          <w:szCs w:val="24"/>
        </w:rPr>
      </w:pPr>
      <w:r w:rsidRPr="00306977">
        <w:rPr>
          <w:rFonts w:ascii="Times New Roman" w:hAnsi="Times New Roman" w:cs="Times New Roman"/>
          <w:sz w:val="24"/>
          <w:szCs w:val="24"/>
        </w:rPr>
        <w:t>2.1 Fundamentals of Physiological Processes of Phytoremediation</w:t>
      </w:r>
    </w:p>
    <w:p w14:paraId="51303D0A" w14:textId="28DA8AE6" w:rsidR="004C5278" w:rsidRDefault="004C5278" w:rsidP="00AB2D35">
      <w:pPr>
        <w:spacing w:line="360" w:lineRule="auto"/>
        <w:jc w:val="both"/>
        <w:rPr>
          <w:rFonts w:ascii="Times New Roman" w:hAnsi="Times New Roman" w:cs="Times New Roman"/>
          <w:sz w:val="24"/>
          <w:szCs w:val="24"/>
        </w:rPr>
      </w:pPr>
      <w:r w:rsidRPr="004C5278">
        <w:rPr>
          <w:rFonts w:ascii="Times New Roman" w:hAnsi="Times New Roman" w:cs="Times New Roman"/>
          <w:sz w:val="24"/>
          <w:szCs w:val="24"/>
        </w:rPr>
        <w:t>Phytoremediation is a multi-faced biotechnological strategy for the management of pharmaceutical pollution in aquatic ecosystems, based on the use of different physiological and biochemical pathways that help to reduce the risks associated to emerging contaminants</w:t>
      </w:r>
      <w:r w:rsidR="00D1265A">
        <w:rPr>
          <w:rFonts w:ascii="Times New Roman" w:hAnsi="Times New Roman" w:cs="Times New Roman"/>
          <w:sz w:val="24"/>
          <w:szCs w:val="24"/>
        </w:rPr>
        <w:t xml:space="preserve"> (</w:t>
      </w:r>
      <w:bookmarkStart w:id="11" w:name="_Hlk222177876"/>
      <w:bookmarkStart w:id="12" w:name="_Hlk222127261"/>
      <w:r w:rsidR="00326594">
        <w:rPr>
          <w:rFonts w:ascii="Times New Roman" w:hAnsi="Times New Roman" w:cs="Times New Roman"/>
          <w:color w:val="0070C0"/>
          <w:sz w:val="24"/>
          <w:szCs w:val="24"/>
        </w:rPr>
        <w:t>Kotila</w:t>
      </w:r>
      <w:r w:rsidR="00586B74">
        <w:rPr>
          <w:rFonts w:ascii="Times New Roman" w:hAnsi="Times New Roman" w:cs="Times New Roman"/>
          <w:color w:val="0070C0"/>
          <w:sz w:val="24"/>
          <w:szCs w:val="24"/>
        </w:rPr>
        <w:t xml:space="preserve"> et al., 202</w:t>
      </w:r>
      <w:bookmarkEnd w:id="11"/>
      <w:r w:rsidR="00326594">
        <w:rPr>
          <w:rFonts w:ascii="Times New Roman" w:hAnsi="Times New Roman" w:cs="Times New Roman"/>
          <w:color w:val="0070C0"/>
          <w:sz w:val="24"/>
          <w:szCs w:val="24"/>
        </w:rPr>
        <w:t>6</w:t>
      </w:r>
      <w:r w:rsidR="00586B74">
        <w:rPr>
          <w:rFonts w:ascii="Times New Roman" w:hAnsi="Times New Roman" w:cs="Times New Roman"/>
          <w:color w:val="0070C0"/>
          <w:sz w:val="24"/>
          <w:szCs w:val="24"/>
        </w:rPr>
        <w:t>)</w:t>
      </w:r>
      <w:bookmarkEnd w:id="12"/>
      <w:r w:rsidR="00586B74">
        <w:rPr>
          <w:rFonts w:ascii="Times New Roman" w:hAnsi="Times New Roman" w:cs="Times New Roman"/>
          <w:color w:val="0070C0"/>
          <w:sz w:val="24"/>
          <w:szCs w:val="24"/>
        </w:rPr>
        <w:t xml:space="preserve">. </w:t>
      </w:r>
      <w:r w:rsidRPr="004C5278">
        <w:rPr>
          <w:rFonts w:ascii="Times New Roman" w:hAnsi="Times New Roman" w:cs="Times New Roman"/>
          <w:sz w:val="24"/>
          <w:szCs w:val="24"/>
        </w:rPr>
        <w:t xml:space="preserve">The first is the critical mechanism, phytoextraction and accumulation, which is the direct uptake of the pharmaceutical residues from contaminated water into plant tissues. Species like </w:t>
      </w:r>
      <w:r w:rsidRPr="00003B6B">
        <w:rPr>
          <w:rFonts w:ascii="Times New Roman" w:hAnsi="Times New Roman" w:cs="Times New Roman"/>
          <w:i/>
          <w:iCs/>
          <w:sz w:val="24"/>
          <w:szCs w:val="24"/>
        </w:rPr>
        <w:t>Phragmites australis</w:t>
      </w:r>
      <w:r w:rsidRPr="004C5278">
        <w:rPr>
          <w:rFonts w:ascii="Times New Roman" w:hAnsi="Times New Roman" w:cs="Times New Roman"/>
          <w:sz w:val="24"/>
          <w:szCs w:val="24"/>
        </w:rPr>
        <w:t xml:space="preserve"> (common reed) and </w:t>
      </w:r>
      <w:proofErr w:type="spellStart"/>
      <w:r w:rsidRPr="00AF435E">
        <w:rPr>
          <w:rFonts w:ascii="Times New Roman" w:hAnsi="Times New Roman" w:cs="Times New Roman"/>
          <w:i/>
          <w:iCs/>
          <w:sz w:val="24"/>
          <w:szCs w:val="24"/>
        </w:rPr>
        <w:t>Spirodela</w:t>
      </w:r>
      <w:proofErr w:type="spellEnd"/>
      <w:r w:rsidRPr="00AF435E">
        <w:rPr>
          <w:rFonts w:ascii="Times New Roman" w:hAnsi="Times New Roman" w:cs="Times New Roman"/>
          <w:i/>
          <w:iCs/>
          <w:sz w:val="24"/>
          <w:szCs w:val="24"/>
        </w:rPr>
        <w:t xml:space="preserve"> </w:t>
      </w:r>
      <w:proofErr w:type="spellStart"/>
      <w:r w:rsidRPr="00AF435E">
        <w:rPr>
          <w:rFonts w:ascii="Times New Roman" w:hAnsi="Times New Roman" w:cs="Times New Roman"/>
          <w:i/>
          <w:iCs/>
          <w:sz w:val="24"/>
          <w:szCs w:val="24"/>
        </w:rPr>
        <w:t>polyrhiza</w:t>
      </w:r>
      <w:proofErr w:type="spellEnd"/>
      <w:r w:rsidRPr="004C5278">
        <w:rPr>
          <w:rFonts w:ascii="Times New Roman" w:hAnsi="Times New Roman" w:cs="Times New Roman"/>
          <w:sz w:val="24"/>
          <w:szCs w:val="24"/>
        </w:rPr>
        <w:t xml:space="preserve"> (greater duckweed) are especially effective, for example, </w:t>
      </w:r>
      <w:r w:rsidRPr="00AF435E">
        <w:rPr>
          <w:rFonts w:ascii="Times New Roman" w:hAnsi="Times New Roman" w:cs="Times New Roman"/>
          <w:i/>
          <w:iCs/>
          <w:sz w:val="24"/>
          <w:szCs w:val="24"/>
        </w:rPr>
        <w:t xml:space="preserve">S. </w:t>
      </w:r>
      <w:proofErr w:type="spellStart"/>
      <w:r w:rsidRPr="00AF435E">
        <w:rPr>
          <w:rFonts w:ascii="Times New Roman" w:hAnsi="Times New Roman" w:cs="Times New Roman"/>
          <w:i/>
          <w:iCs/>
          <w:sz w:val="24"/>
          <w:szCs w:val="24"/>
        </w:rPr>
        <w:t>polyrhiza</w:t>
      </w:r>
      <w:proofErr w:type="spellEnd"/>
      <w:r w:rsidRPr="004C5278">
        <w:rPr>
          <w:rFonts w:ascii="Times New Roman" w:hAnsi="Times New Roman" w:cs="Times New Roman"/>
          <w:sz w:val="24"/>
          <w:szCs w:val="24"/>
        </w:rPr>
        <w:t xml:space="preserve"> has shown an important uptake capacity for a variety of organic and inorganic pollutants, including pharmaceuticals into its biomass by passive diffusion and active transport by specialist membrane proteins (</w:t>
      </w:r>
      <w:r w:rsidRPr="00D86F1E">
        <w:rPr>
          <w:rFonts w:ascii="Times New Roman" w:hAnsi="Times New Roman" w:cs="Times New Roman"/>
          <w:color w:val="0070C0"/>
          <w:sz w:val="24"/>
          <w:szCs w:val="24"/>
        </w:rPr>
        <w:t>Ali et al., 2020</w:t>
      </w:r>
      <w:r w:rsidR="00EE4965">
        <w:rPr>
          <w:rFonts w:ascii="Times New Roman" w:hAnsi="Times New Roman" w:cs="Times New Roman"/>
          <w:sz w:val="24"/>
          <w:szCs w:val="24"/>
        </w:rPr>
        <w:t>)</w:t>
      </w:r>
      <w:r w:rsidRPr="004C5278">
        <w:rPr>
          <w:rFonts w:ascii="Times New Roman" w:hAnsi="Times New Roman" w:cs="Times New Roman"/>
          <w:sz w:val="24"/>
          <w:szCs w:val="24"/>
        </w:rPr>
        <w:t>. Once they have been taken up these molecules are generally translocated in the plant from roots to shoots or fronds, where they often remain stored in vacuoles or bound to cell wall components so as not to interfere with their metabolism (</w:t>
      </w:r>
      <w:r w:rsidRPr="00D86F1E">
        <w:rPr>
          <w:rFonts w:ascii="Times New Roman" w:hAnsi="Times New Roman" w:cs="Times New Roman"/>
          <w:color w:val="0070C0"/>
          <w:sz w:val="24"/>
          <w:szCs w:val="24"/>
        </w:rPr>
        <w:t>Lee et al., 2025; Sharma et al., 2024</w:t>
      </w:r>
      <w:r w:rsidRPr="004C5278">
        <w:rPr>
          <w:rFonts w:ascii="Times New Roman" w:hAnsi="Times New Roman" w:cs="Times New Roman"/>
          <w:sz w:val="24"/>
          <w:szCs w:val="24"/>
        </w:rPr>
        <w:t>).</w:t>
      </w:r>
      <w:r w:rsidR="00D1265A">
        <w:rPr>
          <w:rFonts w:ascii="Times New Roman" w:hAnsi="Times New Roman" w:cs="Times New Roman"/>
          <w:sz w:val="24"/>
          <w:szCs w:val="24"/>
        </w:rPr>
        <w:t xml:space="preserve"> Further t</w:t>
      </w:r>
      <w:r w:rsidRPr="004C5278">
        <w:rPr>
          <w:rFonts w:ascii="Times New Roman" w:hAnsi="Times New Roman" w:cs="Times New Roman"/>
          <w:sz w:val="24"/>
          <w:szCs w:val="24"/>
        </w:rPr>
        <w:t>he internalized pollutants then go through a process of phytodegradation where enzymes produced by the plants help in the process of metabolically breaking down complex molecules into less toxic forms.</w:t>
      </w:r>
      <w:r w:rsidR="00AB2D35">
        <w:rPr>
          <w:rFonts w:ascii="Times New Roman" w:hAnsi="Times New Roman" w:cs="Times New Roman"/>
          <w:sz w:val="24"/>
          <w:szCs w:val="24"/>
        </w:rPr>
        <w:t xml:space="preserve"> </w:t>
      </w:r>
      <w:r w:rsidR="00AB2D35" w:rsidRPr="00AB2D35">
        <w:rPr>
          <w:rFonts w:ascii="Times New Roman" w:hAnsi="Times New Roman" w:cs="Times New Roman"/>
          <w:sz w:val="24"/>
          <w:szCs w:val="24"/>
        </w:rPr>
        <w:t>This model of metabolism is a green liver, which is characterized by Phase I and Phase. Phase I, In II reactions, oxidation, reduction, or hydrolysis (usually by the action of) is involved as phase I. To enhance the polarity of the, cytochrome P450 monooxygenases, peroxidases, and laccases) are used. molecule (</w:t>
      </w:r>
      <w:proofErr w:type="spellStart"/>
      <w:r w:rsidR="00AB2D35" w:rsidRPr="00AB2D35">
        <w:rPr>
          <w:rFonts w:ascii="Times New Roman" w:hAnsi="Times New Roman" w:cs="Times New Roman"/>
          <w:color w:val="0070C0"/>
          <w:sz w:val="24"/>
          <w:szCs w:val="24"/>
        </w:rPr>
        <w:t>Ayilara</w:t>
      </w:r>
      <w:proofErr w:type="spellEnd"/>
      <w:r w:rsidR="00AB2D35" w:rsidRPr="00AB2D35">
        <w:rPr>
          <w:rFonts w:ascii="Times New Roman" w:hAnsi="Times New Roman" w:cs="Times New Roman"/>
          <w:color w:val="0070C0"/>
          <w:sz w:val="24"/>
          <w:szCs w:val="24"/>
        </w:rPr>
        <w:t xml:space="preserve"> and Babalola, 2023; Lee et al., 2025</w:t>
      </w:r>
      <w:r w:rsidR="00AB2D35" w:rsidRPr="00AB2D35">
        <w:rPr>
          <w:rFonts w:ascii="Times New Roman" w:hAnsi="Times New Roman" w:cs="Times New Roman"/>
          <w:sz w:val="24"/>
          <w:szCs w:val="24"/>
        </w:rPr>
        <w:t>). As an example, the pharmaceuticals like praziquantel, ibuprofen can undergo hydroxylation or demethylation to form followed by That can be conjugated with sugars or glutathione under the catalysis of glutathione S-transferases</w:t>
      </w:r>
      <w:r w:rsidR="00AB2D35">
        <w:rPr>
          <w:rFonts w:ascii="Times New Roman" w:hAnsi="Times New Roman" w:cs="Times New Roman"/>
          <w:sz w:val="24"/>
          <w:szCs w:val="24"/>
        </w:rPr>
        <w:t xml:space="preserve"> </w:t>
      </w:r>
      <w:r w:rsidR="00AB2D35" w:rsidRPr="00AB2D35">
        <w:rPr>
          <w:rFonts w:ascii="Times New Roman" w:hAnsi="Times New Roman" w:cs="Times New Roman"/>
          <w:sz w:val="24"/>
          <w:szCs w:val="24"/>
        </w:rPr>
        <w:t xml:space="preserve">and the ability to purify the chemicals in the interior of </w:t>
      </w:r>
      <w:r w:rsidR="00AB2D35" w:rsidRPr="00AB2D35">
        <w:rPr>
          <w:rFonts w:ascii="Times New Roman" w:hAnsi="Times New Roman" w:cs="Times New Roman"/>
          <w:i/>
          <w:iCs/>
          <w:sz w:val="24"/>
          <w:szCs w:val="24"/>
        </w:rPr>
        <w:t>Phragmites australis</w:t>
      </w:r>
      <w:r w:rsidR="00AB2D35" w:rsidRPr="00AB2D35">
        <w:rPr>
          <w:rFonts w:ascii="Times New Roman" w:hAnsi="Times New Roman" w:cs="Times New Roman"/>
          <w:sz w:val="24"/>
          <w:szCs w:val="24"/>
        </w:rPr>
        <w:t xml:space="preserve"> (</w:t>
      </w:r>
      <w:r w:rsidR="00AB2D35" w:rsidRPr="00AB2D35">
        <w:rPr>
          <w:rFonts w:ascii="Times New Roman" w:hAnsi="Times New Roman" w:cs="Times New Roman"/>
          <w:color w:val="0070C0"/>
          <w:sz w:val="24"/>
          <w:szCs w:val="24"/>
        </w:rPr>
        <w:t>Lee et al., 2025</w:t>
      </w:r>
      <w:r w:rsidR="00AB2D35" w:rsidRPr="00AB2D35">
        <w:rPr>
          <w:rFonts w:ascii="Times New Roman" w:hAnsi="Times New Roman" w:cs="Times New Roman"/>
          <w:sz w:val="24"/>
          <w:szCs w:val="24"/>
        </w:rPr>
        <w:t>). Supplemented to this is that of phytostabilization that is aimed at immobilization of contaminants. in the rhizosphere to avoid seepage of the contaminants to ground water. This mechanism is determined by the role of root system in changing the chemical environment (through pH). alteration or the excretion of certain exudates) that lead to reduced pharmaceuticals soil-root system bioavailability and mobility (</w:t>
      </w:r>
      <w:r w:rsidR="00AB2D35" w:rsidRPr="00AB2D35">
        <w:rPr>
          <w:rFonts w:ascii="Times New Roman" w:hAnsi="Times New Roman" w:cs="Times New Roman"/>
          <w:color w:val="0070C0"/>
          <w:sz w:val="24"/>
          <w:szCs w:val="24"/>
        </w:rPr>
        <w:t>Ali et al., 2020; Khan et al., 2023</w:t>
      </w:r>
      <w:r w:rsidR="00AB2D35" w:rsidRPr="00AB2D35">
        <w:rPr>
          <w:rFonts w:ascii="Times New Roman" w:hAnsi="Times New Roman" w:cs="Times New Roman"/>
          <w:sz w:val="24"/>
          <w:szCs w:val="24"/>
        </w:rPr>
        <w:t xml:space="preserve">). </w:t>
      </w:r>
      <w:r w:rsidRPr="004C5278">
        <w:rPr>
          <w:rFonts w:ascii="Times New Roman" w:hAnsi="Times New Roman" w:cs="Times New Roman"/>
          <w:sz w:val="24"/>
          <w:szCs w:val="24"/>
        </w:rPr>
        <w:t xml:space="preserve">Finally, rhizodegradation promotes the overall efficiency of the remediation process through the creation of a synergistic relationship between the plant and the microbial consortia in which it is planted. Plants excrete various types of root exudates such as sugars, amino acids, and phenolic compounds which act as carbon sources and </w:t>
      </w:r>
      <w:r w:rsidR="00AF435E" w:rsidRPr="004C5278">
        <w:rPr>
          <w:rFonts w:ascii="Times New Roman" w:hAnsi="Times New Roman" w:cs="Times New Roman"/>
          <w:sz w:val="24"/>
          <w:szCs w:val="24"/>
        </w:rPr>
        <w:t>signalling</w:t>
      </w:r>
      <w:r w:rsidRPr="004C5278">
        <w:rPr>
          <w:rFonts w:ascii="Times New Roman" w:hAnsi="Times New Roman" w:cs="Times New Roman"/>
          <w:sz w:val="24"/>
          <w:szCs w:val="24"/>
        </w:rPr>
        <w:t xml:space="preserve"> molecules and stimulate the growth of bacteria and fungi in the root zone </w:t>
      </w:r>
      <w:r w:rsidRPr="004C5278">
        <w:rPr>
          <w:rFonts w:ascii="Times New Roman" w:hAnsi="Times New Roman" w:cs="Times New Roman"/>
          <w:sz w:val="24"/>
          <w:szCs w:val="24"/>
        </w:rPr>
        <w:lastRenderedPageBreak/>
        <w:t>(</w:t>
      </w:r>
      <w:r w:rsidRPr="00003B6B">
        <w:rPr>
          <w:rFonts w:ascii="Times New Roman" w:hAnsi="Times New Roman" w:cs="Times New Roman"/>
          <w:color w:val="0070C0"/>
          <w:sz w:val="24"/>
          <w:szCs w:val="24"/>
        </w:rPr>
        <w:t>Rohrbacher &amp; St-Arnaud, 2016; Kanwal &amp; Shad, 2018</w:t>
      </w:r>
      <w:r w:rsidRPr="004C5278">
        <w:rPr>
          <w:rFonts w:ascii="Times New Roman" w:hAnsi="Times New Roman" w:cs="Times New Roman"/>
          <w:sz w:val="24"/>
          <w:szCs w:val="24"/>
        </w:rPr>
        <w:t>). This specialized microbial community, often at densities 100 times better than in bulk soil, has the metabolic machinery to break down recalcitrant pharmaceutical molecules which are beyond the metabolic capacity of the plant alone (</w:t>
      </w:r>
      <w:r w:rsidRPr="00D86F1E">
        <w:rPr>
          <w:rFonts w:ascii="Times New Roman" w:hAnsi="Times New Roman" w:cs="Times New Roman"/>
          <w:color w:val="0070C0"/>
          <w:sz w:val="24"/>
          <w:szCs w:val="24"/>
        </w:rPr>
        <w:t>Kanwal &amp; Shad, 2018</w:t>
      </w:r>
      <w:r w:rsidRPr="004C5278">
        <w:rPr>
          <w:rFonts w:ascii="Times New Roman" w:hAnsi="Times New Roman" w:cs="Times New Roman"/>
          <w:sz w:val="24"/>
          <w:szCs w:val="24"/>
        </w:rPr>
        <w:t>). Together these integrated processes provide for physical removal/stabilization and biochemical transformation of contaminants to ensure that groundwater resources and the health of contaminated aquatic ecosystems are maintained</w:t>
      </w:r>
      <w:r w:rsidR="00046AF6">
        <w:rPr>
          <w:rFonts w:ascii="Times New Roman" w:hAnsi="Times New Roman" w:cs="Times New Roman"/>
          <w:sz w:val="24"/>
          <w:szCs w:val="24"/>
        </w:rPr>
        <w:t xml:space="preserve"> (Fig. 1.).</w:t>
      </w:r>
    </w:p>
    <w:p w14:paraId="75058856" w14:textId="6240D39A" w:rsidR="00A43D54" w:rsidRDefault="00A43D54" w:rsidP="002367BA">
      <w:pPr>
        <w:spacing w:line="360" w:lineRule="auto"/>
        <w:jc w:val="both"/>
        <w:rPr>
          <w:rFonts w:ascii="Times New Roman" w:hAnsi="Times New Roman" w:cs="Times New Roman"/>
          <w:sz w:val="24"/>
          <w:szCs w:val="24"/>
        </w:rPr>
      </w:pPr>
    </w:p>
    <w:p w14:paraId="106E1744" w14:textId="59EFEAEC" w:rsidR="00A43D54" w:rsidRDefault="00A43D54" w:rsidP="002367BA">
      <w:pPr>
        <w:spacing w:line="360" w:lineRule="auto"/>
        <w:jc w:val="both"/>
        <w:rPr>
          <w:rFonts w:ascii="Times New Roman" w:hAnsi="Times New Roman" w:cs="Times New Roman"/>
          <w:sz w:val="24"/>
          <w:szCs w:val="24"/>
        </w:rPr>
      </w:pPr>
      <w:r w:rsidRPr="00A43D54">
        <w:rPr>
          <w:rFonts w:ascii="Times New Roman" w:hAnsi="Times New Roman" w:cs="Times New Roman"/>
          <w:noProof/>
          <w:sz w:val="24"/>
          <w:szCs w:val="24"/>
        </w:rPr>
        <w:drawing>
          <wp:inline distT="0" distB="0" distL="0" distR="0" wp14:anchorId="62CFFA7D" wp14:editId="57CD317E">
            <wp:extent cx="5932967" cy="3229411"/>
            <wp:effectExtent l="0" t="0" r="0" b="9525"/>
            <wp:docPr id="14347" name="New picture">
              <a:extLst xmlns:a="http://schemas.openxmlformats.org/drawingml/2006/main">
                <a:ext uri="{FF2B5EF4-FFF2-40B4-BE49-F238E27FC236}">
                  <a16:creationId xmlns:a16="http://schemas.microsoft.com/office/drawing/2014/main" id="{91A80E0D-0EA8-D94F-EBEB-8B8609AA43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 name="New picture">
                      <a:extLst>
                        <a:ext uri="{FF2B5EF4-FFF2-40B4-BE49-F238E27FC236}">
                          <a16:creationId xmlns:a16="http://schemas.microsoft.com/office/drawing/2014/main" id="{91A80E0D-0EA8-D94F-EBEB-8B8609AA43D2}"/>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870" cy="3231535"/>
                    </a:xfrm>
                    <a:prstGeom prst="rect">
                      <a:avLst/>
                    </a:prstGeom>
                    <a:noFill/>
                    <a:ln>
                      <a:noFill/>
                    </a:ln>
                  </pic:spPr>
                </pic:pic>
              </a:graphicData>
            </a:graphic>
          </wp:inline>
        </w:drawing>
      </w:r>
    </w:p>
    <w:p w14:paraId="7D41FAF0" w14:textId="7B275E55" w:rsidR="004123E0" w:rsidRDefault="00046AF6" w:rsidP="00046AF6">
      <w:pPr>
        <w:spacing w:line="360" w:lineRule="auto"/>
        <w:jc w:val="center"/>
        <w:rPr>
          <w:rFonts w:ascii="Times New Roman" w:hAnsi="Times New Roman" w:cs="Times New Roman"/>
          <w:sz w:val="24"/>
          <w:szCs w:val="24"/>
        </w:rPr>
      </w:pPr>
      <w:r w:rsidRPr="00046AF6">
        <w:rPr>
          <w:rFonts w:ascii="Times New Roman" w:hAnsi="Times New Roman" w:cs="Times New Roman"/>
          <w:b/>
          <w:bCs/>
          <w:sz w:val="24"/>
          <w:szCs w:val="24"/>
        </w:rPr>
        <w:t>Fig.1</w:t>
      </w:r>
      <w:r>
        <w:rPr>
          <w:rFonts w:ascii="Times New Roman" w:hAnsi="Times New Roman" w:cs="Times New Roman"/>
          <w:sz w:val="24"/>
          <w:szCs w:val="24"/>
        </w:rPr>
        <w:t>. D</w:t>
      </w:r>
      <w:r w:rsidRPr="00046AF6">
        <w:rPr>
          <w:rFonts w:ascii="Times New Roman" w:hAnsi="Times New Roman" w:cs="Times New Roman"/>
          <w:sz w:val="24"/>
          <w:szCs w:val="24"/>
        </w:rPr>
        <w:t>iagram illustrat</w:t>
      </w:r>
      <w:r>
        <w:rPr>
          <w:rFonts w:ascii="Times New Roman" w:hAnsi="Times New Roman" w:cs="Times New Roman"/>
          <w:sz w:val="24"/>
          <w:szCs w:val="24"/>
        </w:rPr>
        <w:t>ing</w:t>
      </w:r>
      <w:r w:rsidRPr="00046AF6">
        <w:rPr>
          <w:rFonts w:ascii="Times New Roman" w:hAnsi="Times New Roman" w:cs="Times New Roman"/>
          <w:sz w:val="24"/>
          <w:szCs w:val="24"/>
        </w:rPr>
        <w:t xml:space="preserve"> the diverse mechanisms of phytoremediation</w:t>
      </w:r>
      <w:r>
        <w:rPr>
          <w:rFonts w:ascii="Times New Roman" w:hAnsi="Times New Roman" w:cs="Times New Roman"/>
          <w:sz w:val="24"/>
          <w:szCs w:val="24"/>
        </w:rPr>
        <w:t xml:space="preserve"> (</w:t>
      </w:r>
      <w:r w:rsidRPr="00046AF6">
        <w:rPr>
          <w:rFonts w:ascii="Times New Roman" w:hAnsi="Times New Roman" w:cs="Times New Roman"/>
          <w:sz w:val="24"/>
          <w:szCs w:val="24"/>
        </w:rPr>
        <w:t xml:space="preserve">Reproduced from </w:t>
      </w:r>
      <w:r>
        <w:rPr>
          <w:rFonts w:ascii="Times New Roman" w:hAnsi="Times New Roman" w:cs="Times New Roman"/>
          <w:sz w:val="24"/>
          <w:szCs w:val="24"/>
        </w:rPr>
        <w:t>Sharma</w:t>
      </w:r>
      <w:r w:rsidRPr="00046AF6">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046AF6">
        <w:rPr>
          <w:rFonts w:ascii="Times New Roman" w:hAnsi="Times New Roman" w:cs="Times New Roman"/>
          <w:sz w:val="24"/>
          <w:szCs w:val="24"/>
        </w:rPr>
        <w:t>AQUA - Water Infrastructure, Ecosystems and Society (2024) 73 (9)</w:t>
      </w:r>
      <w:r>
        <w:rPr>
          <w:rFonts w:ascii="Times New Roman" w:hAnsi="Times New Roman" w:cs="Times New Roman"/>
          <w:sz w:val="24"/>
          <w:szCs w:val="24"/>
        </w:rPr>
        <w:t xml:space="preserve">, </w:t>
      </w:r>
      <w:r w:rsidRPr="00046AF6">
        <w:rPr>
          <w:rFonts w:ascii="Times New Roman" w:hAnsi="Times New Roman" w:cs="Times New Roman"/>
          <w:sz w:val="24"/>
          <w:szCs w:val="24"/>
        </w:rPr>
        <w:t>under the Creative Commons CC BY-NC-ND 4.0 licence (</w:t>
      </w:r>
      <w:hyperlink r:id="rId14" w:history="1">
        <w:r w:rsidRPr="008E188B">
          <w:rPr>
            <w:rStyle w:val="Hyperlink"/>
            <w:rFonts w:ascii="Times New Roman" w:hAnsi="Times New Roman" w:cs="Times New Roman"/>
            <w:sz w:val="24"/>
            <w:szCs w:val="24"/>
          </w:rPr>
          <w:t>http://creativecommons.org/licenses/by-nc-nd/4.0/</w:t>
        </w:r>
      </w:hyperlink>
      <w:r>
        <w:rPr>
          <w:rFonts w:ascii="Times New Roman" w:hAnsi="Times New Roman" w:cs="Times New Roman"/>
          <w:sz w:val="24"/>
          <w:szCs w:val="24"/>
        </w:rPr>
        <w:t>)</w:t>
      </w:r>
      <w:r w:rsidRPr="00046AF6">
        <w:rPr>
          <w:rFonts w:ascii="Times New Roman" w:hAnsi="Times New Roman" w:cs="Times New Roman"/>
          <w:sz w:val="24"/>
          <w:szCs w:val="24"/>
        </w:rPr>
        <w:t>. (</w:t>
      </w:r>
      <w:r w:rsidRPr="00046AF6">
        <w:rPr>
          <w:rFonts w:ascii="Times New Roman" w:hAnsi="Times New Roman" w:cs="Times New Roman"/>
          <w:color w:val="0070C0"/>
          <w:sz w:val="24"/>
          <w:szCs w:val="24"/>
        </w:rPr>
        <w:t>Sharma et al., 2024</w:t>
      </w:r>
      <w:r w:rsidRPr="00046AF6">
        <w:rPr>
          <w:rFonts w:ascii="Times New Roman" w:hAnsi="Times New Roman" w:cs="Times New Roman"/>
          <w:sz w:val="24"/>
          <w:szCs w:val="24"/>
        </w:rPr>
        <w:t xml:space="preserve">) </w:t>
      </w:r>
    </w:p>
    <w:p w14:paraId="04D60FD4" w14:textId="77777777" w:rsidR="00046AF6" w:rsidRDefault="00046AF6" w:rsidP="004C5278">
      <w:pPr>
        <w:spacing w:line="360" w:lineRule="auto"/>
        <w:jc w:val="both"/>
        <w:rPr>
          <w:rFonts w:ascii="Times New Roman" w:hAnsi="Times New Roman" w:cs="Times New Roman"/>
          <w:sz w:val="24"/>
          <w:szCs w:val="24"/>
        </w:rPr>
      </w:pPr>
    </w:p>
    <w:p w14:paraId="5432BE2E" w14:textId="0B16CD7E" w:rsidR="0097399E" w:rsidRPr="00306977" w:rsidRDefault="0097399E" w:rsidP="004C5278">
      <w:pPr>
        <w:spacing w:line="360" w:lineRule="auto"/>
        <w:jc w:val="both"/>
        <w:rPr>
          <w:rFonts w:ascii="Times New Roman" w:hAnsi="Times New Roman" w:cs="Times New Roman"/>
          <w:sz w:val="24"/>
          <w:szCs w:val="24"/>
        </w:rPr>
      </w:pPr>
      <w:r w:rsidRPr="00306977">
        <w:rPr>
          <w:rFonts w:ascii="Times New Roman" w:hAnsi="Times New Roman" w:cs="Times New Roman"/>
          <w:sz w:val="24"/>
          <w:szCs w:val="24"/>
        </w:rPr>
        <w:t>2.2 Advanced Treatment of wetland (TW) Configurations</w:t>
      </w:r>
    </w:p>
    <w:p w14:paraId="6344044E" w14:textId="7B7DE17B" w:rsidR="00D46A9D" w:rsidRDefault="00D46A9D" w:rsidP="00D46A9D">
      <w:pPr>
        <w:spacing w:line="360" w:lineRule="auto"/>
        <w:jc w:val="both"/>
        <w:rPr>
          <w:rFonts w:ascii="Times New Roman" w:hAnsi="Times New Roman" w:cs="Times New Roman"/>
          <w:sz w:val="24"/>
          <w:szCs w:val="24"/>
        </w:rPr>
      </w:pPr>
      <w:r w:rsidRPr="00D46A9D">
        <w:rPr>
          <w:rFonts w:ascii="Times New Roman" w:hAnsi="Times New Roman" w:cs="Times New Roman"/>
          <w:sz w:val="24"/>
          <w:szCs w:val="24"/>
        </w:rPr>
        <w:t>Treatment wetlands make use of the various hydraulic regimes to optimise removal of complex pollutants through alternating redox conditions. Tidal Flow Treatment Wetlands (TFTWs) work on a periodic flooded and drained cycle (often using a 3:3-hour time ratio) that works as a "passive pump" to suck oxygen straight from the atmosphere into substrate (</w:t>
      </w:r>
      <w:r w:rsidRPr="00D86F1E">
        <w:rPr>
          <w:rFonts w:ascii="Times New Roman" w:hAnsi="Times New Roman" w:cs="Times New Roman"/>
          <w:color w:val="0070C0"/>
          <w:sz w:val="24"/>
          <w:szCs w:val="24"/>
        </w:rPr>
        <w:t>Wu et al., 20</w:t>
      </w:r>
      <w:r w:rsidR="003773F1">
        <w:rPr>
          <w:rFonts w:ascii="Times New Roman" w:hAnsi="Times New Roman" w:cs="Times New Roman"/>
          <w:color w:val="0070C0"/>
          <w:sz w:val="24"/>
          <w:szCs w:val="24"/>
        </w:rPr>
        <w:t>18</w:t>
      </w:r>
      <w:r w:rsidRPr="00D46A9D">
        <w:rPr>
          <w:rFonts w:ascii="Times New Roman" w:hAnsi="Times New Roman" w:cs="Times New Roman"/>
          <w:sz w:val="24"/>
          <w:szCs w:val="24"/>
        </w:rPr>
        <w:t xml:space="preserve">). This passive aeration allows an aerobic dominant environment which favours organotrophic </w:t>
      </w:r>
      <w:r w:rsidRPr="00D46A9D">
        <w:rPr>
          <w:rFonts w:ascii="Times New Roman" w:hAnsi="Times New Roman" w:cs="Times New Roman"/>
          <w:sz w:val="24"/>
          <w:szCs w:val="24"/>
        </w:rPr>
        <w:lastRenderedPageBreak/>
        <w:t>and nitrifying bacteria, so that the removal efficiencies of Chemical Oxygen Demand (COD) and ammonium (NH</w:t>
      </w:r>
      <w:r w:rsidRPr="001D40EB">
        <w:rPr>
          <w:rFonts w:ascii="Times New Roman" w:hAnsi="Times New Roman" w:cs="Times New Roman"/>
          <w:sz w:val="24"/>
          <w:szCs w:val="24"/>
          <w:vertAlign w:val="subscript"/>
        </w:rPr>
        <w:t>4</w:t>
      </w:r>
      <w:r w:rsidRPr="00D46A9D">
        <w:rPr>
          <w:rFonts w:ascii="Times New Roman" w:hAnsi="Times New Roman" w:cs="Times New Roman"/>
          <w:sz w:val="24"/>
          <w:szCs w:val="24"/>
        </w:rPr>
        <w:t>+-N) are significantly increased compared to static systems (</w:t>
      </w:r>
      <w:proofErr w:type="spellStart"/>
      <w:r w:rsidRPr="00D86F1E">
        <w:rPr>
          <w:rFonts w:ascii="Times New Roman" w:hAnsi="Times New Roman" w:cs="Times New Roman"/>
          <w:color w:val="0070C0"/>
          <w:sz w:val="24"/>
          <w:szCs w:val="24"/>
        </w:rPr>
        <w:t>Vymazal</w:t>
      </w:r>
      <w:proofErr w:type="spellEnd"/>
      <w:r w:rsidRPr="00D86F1E">
        <w:rPr>
          <w:rFonts w:ascii="Times New Roman" w:hAnsi="Times New Roman" w:cs="Times New Roman"/>
          <w:color w:val="0070C0"/>
          <w:sz w:val="24"/>
          <w:szCs w:val="24"/>
        </w:rPr>
        <w:t>, 2022</w:t>
      </w:r>
      <w:r w:rsidRPr="00D46A9D">
        <w:rPr>
          <w:rFonts w:ascii="Times New Roman" w:hAnsi="Times New Roman" w:cs="Times New Roman"/>
          <w:sz w:val="24"/>
          <w:szCs w:val="24"/>
        </w:rPr>
        <w:t>). To complement this aerobic stage, Horizontal Subsurface Flow (HSSF) wetlands are usually used under continuous saturation conditions to sustain anoxic or anaerobic conditions (</w:t>
      </w:r>
      <w:r w:rsidRPr="00D86F1E">
        <w:rPr>
          <w:rFonts w:ascii="Times New Roman" w:hAnsi="Times New Roman" w:cs="Times New Roman"/>
          <w:color w:val="0070C0"/>
          <w:sz w:val="24"/>
          <w:szCs w:val="24"/>
        </w:rPr>
        <w:t>Kadlec 20</w:t>
      </w:r>
      <w:r w:rsidR="00371C61">
        <w:rPr>
          <w:rFonts w:ascii="Times New Roman" w:hAnsi="Times New Roman" w:cs="Times New Roman"/>
          <w:color w:val="0070C0"/>
          <w:sz w:val="24"/>
          <w:szCs w:val="24"/>
        </w:rPr>
        <w:t>09</w:t>
      </w:r>
      <w:r w:rsidRPr="00D46A9D">
        <w:rPr>
          <w:rFonts w:ascii="Times New Roman" w:hAnsi="Times New Roman" w:cs="Times New Roman"/>
          <w:sz w:val="24"/>
          <w:szCs w:val="24"/>
        </w:rPr>
        <w:t>). These conditions are necessary for the process of denitrification, in which special bacteria convert nitrate (NO</w:t>
      </w:r>
      <w:r w:rsidRPr="00003B6B">
        <w:rPr>
          <w:rFonts w:ascii="Times New Roman" w:hAnsi="Times New Roman" w:cs="Times New Roman"/>
          <w:sz w:val="24"/>
          <w:szCs w:val="24"/>
          <w:vertAlign w:val="subscript"/>
        </w:rPr>
        <w:t>3</w:t>
      </w:r>
      <w:r w:rsidRPr="00D46A9D">
        <w:rPr>
          <w:rFonts w:ascii="Times New Roman" w:hAnsi="Times New Roman" w:cs="Times New Roman"/>
          <w:sz w:val="24"/>
          <w:szCs w:val="24"/>
        </w:rPr>
        <w:t xml:space="preserve"> -N), often the end product of the previous TFTW stage of nitrification, into nitrogen gas. By combining these two different technologies into a sequential hybrid system, engineers can develop a synergistic treatment train, which can target a broader range of pollutants. This setup guarantees the presence of both alternating aerobic and anaerobic zones, which promote the full nitrogen cycle and high levels of organic matter degradation in a single sustainable </w:t>
      </w:r>
      <w:r w:rsidRPr="00501BE5">
        <w:rPr>
          <w:rFonts w:ascii="Times New Roman" w:hAnsi="Times New Roman" w:cs="Times New Roman"/>
          <w:sz w:val="24"/>
          <w:szCs w:val="24"/>
        </w:rPr>
        <w:t>infrastructure</w:t>
      </w:r>
      <w:r w:rsidR="00501BE5" w:rsidRPr="00501BE5">
        <w:rPr>
          <w:rFonts w:ascii="Times New Roman" w:hAnsi="Times New Roman" w:cs="Times New Roman"/>
          <w:sz w:val="24"/>
          <w:szCs w:val="24"/>
        </w:rPr>
        <w:t>.</w:t>
      </w:r>
    </w:p>
    <w:p w14:paraId="3EF9864C" w14:textId="77777777" w:rsidR="00D46A9D" w:rsidRDefault="00D46A9D" w:rsidP="00D46A9D">
      <w:pPr>
        <w:spacing w:line="360" w:lineRule="auto"/>
        <w:jc w:val="both"/>
        <w:rPr>
          <w:rFonts w:ascii="Times New Roman" w:hAnsi="Times New Roman" w:cs="Times New Roman"/>
          <w:sz w:val="24"/>
          <w:szCs w:val="24"/>
        </w:rPr>
      </w:pPr>
    </w:p>
    <w:p w14:paraId="65343328" w14:textId="436619D3" w:rsidR="002B5A42" w:rsidRPr="00306977" w:rsidRDefault="002B5A42" w:rsidP="00D46A9D">
      <w:pPr>
        <w:spacing w:line="360" w:lineRule="auto"/>
        <w:jc w:val="both"/>
        <w:rPr>
          <w:rFonts w:ascii="Times New Roman" w:hAnsi="Times New Roman" w:cs="Times New Roman"/>
          <w:sz w:val="24"/>
          <w:szCs w:val="24"/>
        </w:rPr>
      </w:pPr>
      <w:r w:rsidRPr="00306977">
        <w:rPr>
          <w:rFonts w:ascii="Times New Roman" w:hAnsi="Times New Roman" w:cs="Times New Roman"/>
          <w:sz w:val="24"/>
          <w:szCs w:val="24"/>
        </w:rPr>
        <w:t>2.3 Substrate Engineering: The Function of Zeolite</w:t>
      </w:r>
    </w:p>
    <w:p w14:paraId="574202E4" w14:textId="6D50B7BE" w:rsidR="001D03BA" w:rsidRDefault="001D03BA" w:rsidP="001D03BA">
      <w:pPr>
        <w:spacing w:line="360" w:lineRule="auto"/>
        <w:jc w:val="both"/>
        <w:rPr>
          <w:rFonts w:ascii="Times New Roman" w:hAnsi="Times New Roman" w:cs="Times New Roman"/>
          <w:sz w:val="24"/>
          <w:szCs w:val="24"/>
        </w:rPr>
      </w:pPr>
      <w:r w:rsidRPr="001D03BA">
        <w:rPr>
          <w:rFonts w:ascii="Times New Roman" w:hAnsi="Times New Roman" w:cs="Times New Roman"/>
          <w:sz w:val="24"/>
          <w:szCs w:val="24"/>
        </w:rPr>
        <w:t xml:space="preserve">The incorporation of local minerals such as washed Jordanian zeolite into treatment wetlands is an important factor in improving the purification efficiency by several interconnected mechanisms. Due to its high surface area and porosity, zeolite is a very good adsorbent which effectively enhances the retention time of pharmaceutical pollutants in the system. This is achieved by its unique ion exchange properties, the mineral </w:t>
      </w:r>
      <w:r w:rsidR="00AF435E" w:rsidRPr="001D03BA">
        <w:rPr>
          <w:rFonts w:ascii="Times New Roman" w:hAnsi="Times New Roman" w:cs="Times New Roman"/>
          <w:sz w:val="24"/>
          <w:szCs w:val="24"/>
        </w:rPr>
        <w:t>can</w:t>
      </w:r>
      <w:r w:rsidRPr="001D03BA">
        <w:rPr>
          <w:rFonts w:ascii="Times New Roman" w:hAnsi="Times New Roman" w:cs="Times New Roman"/>
          <w:sz w:val="24"/>
          <w:szCs w:val="24"/>
        </w:rPr>
        <w:t xml:space="preserve"> trap charged drug molecules within its crystalline framework (</w:t>
      </w:r>
      <w:r w:rsidRPr="00D86F1E">
        <w:rPr>
          <w:rFonts w:ascii="Times New Roman" w:hAnsi="Times New Roman" w:cs="Times New Roman"/>
          <w:color w:val="0070C0"/>
          <w:sz w:val="24"/>
          <w:szCs w:val="24"/>
        </w:rPr>
        <w:t>Al-</w:t>
      </w:r>
      <w:proofErr w:type="spellStart"/>
      <w:r w:rsidRPr="00D86F1E">
        <w:rPr>
          <w:rFonts w:ascii="Times New Roman" w:hAnsi="Times New Roman" w:cs="Times New Roman"/>
          <w:color w:val="0070C0"/>
          <w:sz w:val="24"/>
          <w:szCs w:val="24"/>
        </w:rPr>
        <w:t>Mashaqbeh</w:t>
      </w:r>
      <w:proofErr w:type="spellEnd"/>
      <w:r w:rsidRPr="00D86F1E">
        <w:rPr>
          <w:rFonts w:ascii="Times New Roman" w:hAnsi="Times New Roman" w:cs="Times New Roman"/>
          <w:color w:val="0070C0"/>
          <w:sz w:val="24"/>
          <w:szCs w:val="24"/>
        </w:rPr>
        <w:t xml:space="preserve"> et al., 2023</w:t>
      </w:r>
      <w:r w:rsidRPr="001D03BA">
        <w:rPr>
          <w:rFonts w:ascii="Times New Roman" w:hAnsi="Times New Roman" w:cs="Times New Roman"/>
          <w:sz w:val="24"/>
          <w:szCs w:val="24"/>
        </w:rPr>
        <w:t xml:space="preserve">). Beyond the simple physical trapping, the rugosity and stability of the zeolite particles is a very good place for microbial colonization. This </w:t>
      </w:r>
      <w:r w:rsidR="003773F1" w:rsidRPr="001D03BA">
        <w:rPr>
          <w:rFonts w:ascii="Times New Roman" w:hAnsi="Times New Roman" w:cs="Times New Roman"/>
          <w:sz w:val="24"/>
          <w:szCs w:val="24"/>
        </w:rPr>
        <w:t>nurtures</w:t>
      </w:r>
      <w:r w:rsidRPr="001D03BA">
        <w:rPr>
          <w:rFonts w:ascii="Times New Roman" w:hAnsi="Times New Roman" w:cs="Times New Roman"/>
          <w:sz w:val="24"/>
          <w:szCs w:val="24"/>
        </w:rPr>
        <w:t xml:space="preserve"> the development of thick, tough mats of bacteria, in which specialized bacteria can live and enable the biological degradation of captured pharmaceuticals that may otherwise persist in the water</w:t>
      </w:r>
      <w:r w:rsidR="00501BE5">
        <w:rPr>
          <w:rFonts w:ascii="Times New Roman" w:hAnsi="Times New Roman" w:cs="Times New Roman"/>
          <w:sz w:val="24"/>
          <w:szCs w:val="24"/>
        </w:rPr>
        <w:t xml:space="preserve">. </w:t>
      </w:r>
      <w:r w:rsidRPr="001D03BA">
        <w:rPr>
          <w:rFonts w:ascii="Times New Roman" w:hAnsi="Times New Roman" w:cs="Times New Roman"/>
          <w:sz w:val="24"/>
          <w:szCs w:val="24"/>
        </w:rPr>
        <w:t>However, the efficiency of this process is often affected by the competitive sorption process; complex pharmaceutical molecules are often competing for the same active adsorption sites as other nutrients, such as phosphorus. While sometimes this competition may be a limiting factor in the removal of multiple pollutants at the same time, the overall existence of zeolite may represent a dual-action substrate, that is, the combination of physical filtration with enhanced biological activity in addressing recalcitrant chemical residues</w:t>
      </w:r>
      <w:r w:rsidR="00501BE5">
        <w:rPr>
          <w:rFonts w:ascii="Times New Roman" w:hAnsi="Times New Roman" w:cs="Times New Roman"/>
          <w:sz w:val="24"/>
          <w:szCs w:val="24"/>
        </w:rPr>
        <w:t>.</w:t>
      </w:r>
    </w:p>
    <w:p w14:paraId="5606A3F7" w14:textId="77777777" w:rsidR="00046AF6" w:rsidRDefault="00046AF6" w:rsidP="001D03BA">
      <w:pPr>
        <w:spacing w:line="360" w:lineRule="auto"/>
        <w:jc w:val="both"/>
        <w:rPr>
          <w:rFonts w:ascii="Times New Roman" w:hAnsi="Times New Roman" w:cs="Times New Roman"/>
          <w:sz w:val="24"/>
          <w:szCs w:val="24"/>
        </w:rPr>
      </w:pPr>
    </w:p>
    <w:p w14:paraId="32515598" w14:textId="77777777" w:rsidR="001D03BA" w:rsidRDefault="001D03BA" w:rsidP="001D03BA">
      <w:pPr>
        <w:spacing w:line="360" w:lineRule="auto"/>
        <w:jc w:val="both"/>
        <w:rPr>
          <w:rFonts w:ascii="Times New Roman" w:hAnsi="Times New Roman" w:cs="Times New Roman"/>
          <w:sz w:val="24"/>
          <w:szCs w:val="24"/>
        </w:rPr>
      </w:pPr>
    </w:p>
    <w:p w14:paraId="0F9BED1C" w14:textId="77777777" w:rsidR="001D03BA" w:rsidRDefault="001D03BA" w:rsidP="0097399E">
      <w:pPr>
        <w:spacing w:line="360" w:lineRule="auto"/>
        <w:jc w:val="both"/>
        <w:rPr>
          <w:rFonts w:ascii="Times New Roman" w:hAnsi="Times New Roman" w:cs="Times New Roman"/>
          <w:sz w:val="24"/>
          <w:szCs w:val="24"/>
        </w:rPr>
      </w:pPr>
      <w:r w:rsidRPr="001D03BA">
        <w:rPr>
          <w:rFonts w:ascii="Times New Roman" w:hAnsi="Times New Roman" w:cs="Times New Roman"/>
          <w:sz w:val="24"/>
          <w:szCs w:val="24"/>
        </w:rPr>
        <w:lastRenderedPageBreak/>
        <w:t>2.4 Removal Efficiencies of Classes of Target Pharmaceuticals</w:t>
      </w:r>
      <w:r>
        <w:rPr>
          <w:rFonts w:ascii="Times New Roman" w:hAnsi="Times New Roman" w:cs="Times New Roman"/>
          <w:sz w:val="24"/>
          <w:szCs w:val="24"/>
        </w:rPr>
        <w:t>:</w:t>
      </w:r>
    </w:p>
    <w:p w14:paraId="24007FBD" w14:textId="7BCCA8C3" w:rsidR="001D03BA" w:rsidRDefault="001D03BA" w:rsidP="0097399E">
      <w:pPr>
        <w:spacing w:line="360" w:lineRule="auto"/>
        <w:jc w:val="both"/>
        <w:rPr>
          <w:rFonts w:ascii="Times New Roman" w:hAnsi="Times New Roman" w:cs="Times New Roman"/>
          <w:sz w:val="24"/>
          <w:szCs w:val="24"/>
        </w:rPr>
      </w:pPr>
      <w:r w:rsidRPr="001D03BA">
        <w:rPr>
          <w:rFonts w:ascii="Times New Roman" w:hAnsi="Times New Roman" w:cs="Times New Roman"/>
          <w:sz w:val="24"/>
          <w:szCs w:val="24"/>
        </w:rPr>
        <w:t xml:space="preserve"> Hybrid treatment systems are more or less successful depending on the chemical nature of the chemical of interest. Exceptional removal efficiencies, between 93.6% and 99.9%, are constantly reported for certain antibiotic classes such as fluoroquinolones, such as enrofloxacin, ciprofloxacin and ofloxacin, and lincomycin and trimethoprim (</w:t>
      </w:r>
      <w:r w:rsidRPr="00D86F1E">
        <w:rPr>
          <w:rFonts w:ascii="Times New Roman" w:hAnsi="Times New Roman" w:cs="Times New Roman"/>
          <w:color w:val="0070C0"/>
          <w:sz w:val="24"/>
          <w:szCs w:val="24"/>
        </w:rPr>
        <w:t>Al-</w:t>
      </w:r>
      <w:proofErr w:type="spellStart"/>
      <w:r w:rsidRPr="00D86F1E">
        <w:rPr>
          <w:rFonts w:ascii="Times New Roman" w:hAnsi="Times New Roman" w:cs="Times New Roman"/>
          <w:color w:val="0070C0"/>
          <w:sz w:val="24"/>
          <w:szCs w:val="24"/>
        </w:rPr>
        <w:t>Mashaqbeh</w:t>
      </w:r>
      <w:proofErr w:type="spellEnd"/>
      <w:r w:rsidRPr="00D86F1E">
        <w:rPr>
          <w:rFonts w:ascii="Times New Roman" w:hAnsi="Times New Roman" w:cs="Times New Roman"/>
          <w:color w:val="0070C0"/>
          <w:sz w:val="24"/>
          <w:szCs w:val="24"/>
        </w:rPr>
        <w:t xml:space="preserve"> et al., 2023</w:t>
      </w:r>
      <w:r w:rsidRPr="001D03BA">
        <w:rPr>
          <w:rFonts w:ascii="Times New Roman" w:hAnsi="Times New Roman" w:cs="Times New Roman"/>
          <w:sz w:val="24"/>
          <w:szCs w:val="24"/>
        </w:rPr>
        <w:t xml:space="preserve">). These compounds are very prone to the combination of aerobic and anaerobic pathways of the sequential tidal flow and horizontal subsurface flow stages. In contrast, compounds such as flumequine and </w:t>
      </w:r>
      <w:proofErr w:type="spellStart"/>
      <w:r w:rsidRPr="001D03BA">
        <w:rPr>
          <w:rFonts w:ascii="Times New Roman" w:hAnsi="Times New Roman" w:cs="Times New Roman"/>
          <w:sz w:val="24"/>
          <w:szCs w:val="24"/>
        </w:rPr>
        <w:t>sulfaquinoxaline</w:t>
      </w:r>
      <w:proofErr w:type="spellEnd"/>
      <w:r w:rsidRPr="001D03BA">
        <w:rPr>
          <w:rFonts w:ascii="Times New Roman" w:hAnsi="Times New Roman" w:cs="Times New Roman"/>
          <w:sz w:val="24"/>
          <w:szCs w:val="24"/>
        </w:rPr>
        <w:t xml:space="preserve"> demonstrate moderate removal rates between 59.2% and 68.2% suggesting that although they are degradable, they take longer exposure and/or more specific microbial consortia to completely degrade. The biggest challenge still lies with highly recalcitrant and refractory molecules such as diclofenac, sulfadimidine and carbamazepine with insufficient removal of as low as 1.1% to 20.5%. The structural stability of these drugs, which is characterized by halogenation and the presence of complex rings, implies that they can pass through the usual biological treatment processes, thus indicating the necessity of special substrates such as zeolite or advanced oxidation, for their better degradation (</w:t>
      </w:r>
      <w:proofErr w:type="spellStart"/>
      <w:r w:rsidRPr="00D86F1E">
        <w:rPr>
          <w:rFonts w:ascii="Times New Roman" w:hAnsi="Times New Roman" w:cs="Times New Roman"/>
          <w:color w:val="0070C0"/>
          <w:sz w:val="24"/>
          <w:szCs w:val="24"/>
        </w:rPr>
        <w:t>Vymazal</w:t>
      </w:r>
      <w:proofErr w:type="spellEnd"/>
      <w:r w:rsidRPr="00D86F1E">
        <w:rPr>
          <w:rFonts w:ascii="Times New Roman" w:hAnsi="Times New Roman" w:cs="Times New Roman"/>
          <w:color w:val="0070C0"/>
          <w:sz w:val="24"/>
          <w:szCs w:val="24"/>
        </w:rPr>
        <w:t>, 2022</w:t>
      </w:r>
      <w:r w:rsidRPr="001D03BA">
        <w:rPr>
          <w:rFonts w:ascii="Times New Roman" w:hAnsi="Times New Roman" w:cs="Times New Roman"/>
          <w:sz w:val="24"/>
          <w:szCs w:val="24"/>
        </w:rPr>
        <w:t>).</w:t>
      </w:r>
    </w:p>
    <w:p w14:paraId="6E692CE7" w14:textId="77777777" w:rsidR="00A74AB2" w:rsidRDefault="001D03BA" w:rsidP="001D03BA">
      <w:pPr>
        <w:spacing w:line="360" w:lineRule="auto"/>
        <w:jc w:val="both"/>
        <w:rPr>
          <w:rFonts w:ascii="Times New Roman" w:hAnsi="Times New Roman" w:cs="Times New Roman"/>
          <w:sz w:val="24"/>
          <w:szCs w:val="24"/>
        </w:rPr>
      </w:pPr>
      <w:r w:rsidRPr="001D03BA">
        <w:rPr>
          <w:rFonts w:ascii="Times New Roman" w:hAnsi="Times New Roman" w:cs="Times New Roman"/>
          <w:sz w:val="24"/>
          <w:szCs w:val="24"/>
        </w:rPr>
        <w:t>2.5 Operational Parameters, Environment Factors</w:t>
      </w:r>
    </w:p>
    <w:p w14:paraId="561BC1D0" w14:textId="680DA469" w:rsidR="002B5A42" w:rsidRDefault="001D03BA" w:rsidP="001D03BA">
      <w:pPr>
        <w:spacing w:line="360" w:lineRule="auto"/>
        <w:jc w:val="both"/>
        <w:rPr>
          <w:rFonts w:ascii="Times New Roman" w:hAnsi="Times New Roman" w:cs="Times New Roman"/>
          <w:sz w:val="24"/>
          <w:szCs w:val="24"/>
        </w:rPr>
      </w:pPr>
      <w:r w:rsidRPr="001D03BA">
        <w:rPr>
          <w:rFonts w:ascii="Times New Roman" w:hAnsi="Times New Roman" w:cs="Times New Roman"/>
          <w:sz w:val="24"/>
          <w:szCs w:val="24"/>
        </w:rPr>
        <w:t>The treatment wetland performance is strongly determined by physical design and environment. Key pilot studies have made use of a hydraulic loading rate of 1.26 m/day, which ensures that water moves through the media at a pace which maximizes contact time with biofilms without causing clogging of the system (</w:t>
      </w:r>
      <w:r w:rsidRPr="00D86F1E">
        <w:rPr>
          <w:rFonts w:ascii="Times New Roman" w:hAnsi="Times New Roman" w:cs="Times New Roman"/>
          <w:color w:val="0070C0"/>
          <w:sz w:val="24"/>
          <w:szCs w:val="24"/>
        </w:rPr>
        <w:t>Al-</w:t>
      </w:r>
      <w:proofErr w:type="spellStart"/>
      <w:r w:rsidRPr="00D86F1E">
        <w:rPr>
          <w:rFonts w:ascii="Times New Roman" w:hAnsi="Times New Roman" w:cs="Times New Roman"/>
          <w:color w:val="0070C0"/>
          <w:sz w:val="24"/>
          <w:szCs w:val="24"/>
        </w:rPr>
        <w:t>Mashaqbeh</w:t>
      </w:r>
      <w:proofErr w:type="spellEnd"/>
      <w:r w:rsidRPr="00D86F1E">
        <w:rPr>
          <w:rFonts w:ascii="Times New Roman" w:hAnsi="Times New Roman" w:cs="Times New Roman"/>
          <w:color w:val="0070C0"/>
          <w:sz w:val="24"/>
          <w:szCs w:val="24"/>
        </w:rPr>
        <w:t xml:space="preserve"> et al., 2023</w:t>
      </w:r>
      <w:r w:rsidRPr="001D03BA">
        <w:rPr>
          <w:rFonts w:ascii="Times New Roman" w:hAnsi="Times New Roman" w:cs="Times New Roman"/>
          <w:sz w:val="24"/>
          <w:szCs w:val="24"/>
        </w:rPr>
        <w:t>). One of the key stages of function is the stabilization phase which in many cases lasts for several months</w:t>
      </w:r>
      <w:r w:rsidR="002500F0">
        <w:rPr>
          <w:rFonts w:ascii="Times New Roman" w:hAnsi="Times New Roman" w:cs="Times New Roman"/>
          <w:sz w:val="24"/>
          <w:szCs w:val="24"/>
        </w:rPr>
        <w:t xml:space="preserve">, </w:t>
      </w:r>
      <w:r w:rsidRPr="001D03BA">
        <w:rPr>
          <w:rFonts w:ascii="Times New Roman" w:hAnsi="Times New Roman" w:cs="Times New Roman"/>
          <w:sz w:val="24"/>
          <w:szCs w:val="24"/>
        </w:rPr>
        <w:t xml:space="preserve">this is so that the full maturation process of the plant root systems and the creation of strong microbial biofilms on the substrate can take place. Selecting suitable vegetation is just as important, with indigenous species such as </w:t>
      </w:r>
      <w:r w:rsidRPr="002500F0">
        <w:rPr>
          <w:rFonts w:ascii="Times New Roman" w:hAnsi="Times New Roman" w:cs="Times New Roman"/>
          <w:i/>
          <w:iCs/>
          <w:sz w:val="24"/>
          <w:szCs w:val="24"/>
        </w:rPr>
        <w:t>Typha angustifolia</w:t>
      </w:r>
      <w:r w:rsidRPr="001D03BA">
        <w:rPr>
          <w:rFonts w:ascii="Times New Roman" w:hAnsi="Times New Roman" w:cs="Times New Roman"/>
          <w:sz w:val="24"/>
          <w:szCs w:val="24"/>
        </w:rPr>
        <w:t xml:space="preserve"> being favoured for their native and adaptive traits to local climatic conditions, and their resistance to different levels of pharmaceuticals and personal care products (PPCPs) (</w:t>
      </w:r>
      <w:r w:rsidRPr="00D86F1E">
        <w:rPr>
          <w:rFonts w:ascii="Times New Roman" w:hAnsi="Times New Roman" w:cs="Times New Roman"/>
          <w:color w:val="0070C0"/>
          <w:sz w:val="24"/>
          <w:szCs w:val="24"/>
        </w:rPr>
        <w:t>Sharma et al., 2024</w:t>
      </w:r>
      <w:r w:rsidRPr="001D03BA">
        <w:rPr>
          <w:rFonts w:ascii="Times New Roman" w:hAnsi="Times New Roman" w:cs="Times New Roman"/>
          <w:sz w:val="24"/>
          <w:szCs w:val="24"/>
        </w:rPr>
        <w:t>). Furthermore, climate is a decisive factor; in regions such as Jordan, which are arid, the rate of evapotranspiration is high, which means that a significant amount of water is lost to the atmosphere. This concentrated effect increase</w:t>
      </w:r>
      <w:r>
        <w:rPr>
          <w:rFonts w:ascii="Times New Roman" w:hAnsi="Times New Roman" w:cs="Times New Roman"/>
          <w:sz w:val="24"/>
          <w:szCs w:val="24"/>
        </w:rPr>
        <w:t>s the</w:t>
      </w:r>
      <w:r w:rsidRPr="001D03BA">
        <w:rPr>
          <w:rFonts w:ascii="Times New Roman" w:hAnsi="Times New Roman" w:cs="Times New Roman"/>
          <w:sz w:val="24"/>
          <w:szCs w:val="24"/>
        </w:rPr>
        <w:t xml:space="preserve"> electrical conductivity (EC) of the </w:t>
      </w:r>
      <w:r>
        <w:rPr>
          <w:rFonts w:ascii="Times New Roman" w:hAnsi="Times New Roman" w:cs="Times New Roman"/>
          <w:sz w:val="24"/>
          <w:szCs w:val="24"/>
        </w:rPr>
        <w:t>resulting</w:t>
      </w:r>
      <w:r w:rsidRPr="001D03BA">
        <w:rPr>
          <w:rFonts w:ascii="Times New Roman" w:hAnsi="Times New Roman" w:cs="Times New Roman"/>
          <w:sz w:val="24"/>
          <w:szCs w:val="24"/>
        </w:rPr>
        <w:t xml:space="preserve"> effluent</w:t>
      </w:r>
      <w:r>
        <w:rPr>
          <w:rFonts w:ascii="Times New Roman" w:hAnsi="Times New Roman" w:cs="Times New Roman"/>
          <w:sz w:val="24"/>
          <w:szCs w:val="24"/>
        </w:rPr>
        <w:t xml:space="preserve">. </w:t>
      </w:r>
      <w:r w:rsidRPr="001D03BA">
        <w:rPr>
          <w:rFonts w:ascii="Times New Roman" w:hAnsi="Times New Roman" w:cs="Times New Roman"/>
          <w:sz w:val="24"/>
          <w:szCs w:val="24"/>
        </w:rPr>
        <w:t>(</w:t>
      </w:r>
      <w:r w:rsidRPr="00D86F1E">
        <w:rPr>
          <w:rFonts w:ascii="Times New Roman" w:hAnsi="Times New Roman" w:cs="Times New Roman"/>
          <w:color w:val="0070C0"/>
          <w:sz w:val="24"/>
          <w:szCs w:val="24"/>
        </w:rPr>
        <w:t xml:space="preserve">Lee </w:t>
      </w:r>
      <w:r w:rsidR="00D86F1E" w:rsidRPr="00D86F1E">
        <w:rPr>
          <w:rFonts w:ascii="Times New Roman" w:hAnsi="Times New Roman" w:cs="Times New Roman"/>
          <w:color w:val="0070C0"/>
          <w:sz w:val="24"/>
          <w:szCs w:val="24"/>
        </w:rPr>
        <w:t xml:space="preserve">et al., </w:t>
      </w:r>
      <w:r w:rsidRPr="00D86F1E">
        <w:rPr>
          <w:rFonts w:ascii="Times New Roman" w:hAnsi="Times New Roman" w:cs="Times New Roman"/>
          <w:color w:val="0070C0"/>
          <w:sz w:val="24"/>
          <w:szCs w:val="24"/>
        </w:rPr>
        <w:t xml:space="preserve">2025; Khan </w:t>
      </w:r>
      <w:r w:rsidR="00D86F1E" w:rsidRPr="00D86F1E">
        <w:rPr>
          <w:rFonts w:ascii="Times New Roman" w:hAnsi="Times New Roman" w:cs="Times New Roman"/>
          <w:color w:val="0070C0"/>
          <w:sz w:val="24"/>
          <w:szCs w:val="24"/>
        </w:rPr>
        <w:t xml:space="preserve">et al., </w:t>
      </w:r>
      <w:r w:rsidRPr="00D86F1E">
        <w:rPr>
          <w:rFonts w:ascii="Times New Roman" w:hAnsi="Times New Roman" w:cs="Times New Roman"/>
          <w:color w:val="0070C0"/>
          <w:sz w:val="24"/>
          <w:szCs w:val="24"/>
        </w:rPr>
        <w:t>2023</w:t>
      </w:r>
      <w:r w:rsidRPr="001D03BA">
        <w:rPr>
          <w:rFonts w:ascii="Times New Roman" w:hAnsi="Times New Roman" w:cs="Times New Roman"/>
          <w:sz w:val="24"/>
          <w:szCs w:val="24"/>
        </w:rPr>
        <w:t>).</w:t>
      </w:r>
    </w:p>
    <w:p w14:paraId="348A09C8" w14:textId="77777777" w:rsidR="0071196F" w:rsidRDefault="0071196F" w:rsidP="001D03BA">
      <w:pPr>
        <w:spacing w:line="360" w:lineRule="auto"/>
        <w:jc w:val="both"/>
        <w:rPr>
          <w:rFonts w:ascii="Times New Roman" w:hAnsi="Times New Roman" w:cs="Times New Roman"/>
          <w:sz w:val="24"/>
          <w:szCs w:val="24"/>
        </w:rPr>
        <w:sectPr w:rsidR="0071196F" w:rsidSect="002E49EC">
          <w:pgSz w:w="11906" w:h="16838"/>
          <w:pgMar w:top="1440" w:right="1440" w:bottom="1440" w:left="1440" w:header="708" w:footer="708" w:gutter="0"/>
          <w:cols w:space="708"/>
          <w:docGrid w:linePitch="360"/>
        </w:sectPr>
      </w:pPr>
    </w:p>
    <w:p w14:paraId="4ED02AAD" w14:textId="67B5BB4B" w:rsidR="0093796C" w:rsidRDefault="002B5A42" w:rsidP="0097399E">
      <w:pPr>
        <w:spacing w:line="360" w:lineRule="auto"/>
        <w:jc w:val="both"/>
        <w:rPr>
          <w:rFonts w:ascii="Times New Roman" w:hAnsi="Times New Roman" w:cs="Times New Roman"/>
          <w:sz w:val="24"/>
          <w:szCs w:val="24"/>
        </w:rPr>
      </w:pPr>
      <w:r w:rsidRPr="005700B9">
        <w:rPr>
          <w:rFonts w:ascii="Times New Roman" w:hAnsi="Times New Roman" w:cs="Times New Roman"/>
          <w:b/>
          <w:bCs/>
          <w:sz w:val="24"/>
          <w:szCs w:val="24"/>
        </w:rPr>
        <w:lastRenderedPageBreak/>
        <w:t>Table 2:</w:t>
      </w:r>
      <w:r w:rsidRPr="0097399E">
        <w:rPr>
          <w:rFonts w:ascii="Times New Roman" w:hAnsi="Times New Roman" w:cs="Times New Roman"/>
          <w:sz w:val="24"/>
          <w:szCs w:val="24"/>
        </w:rPr>
        <w:t xml:space="preserve"> Performance Comparison of Nature-Based Solutions for Pharmaceutical Wastewater Treatment</w:t>
      </w:r>
      <w:r w:rsidR="0071196F">
        <w:rPr>
          <w:rFonts w:ascii="Times New Roman" w:hAnsi="Times New Roman" w:cs="Times New Roman"/>
          <w:sz w:val="24"/>
          <w:szCs w:val="24"/>
        </w:rPr>
        <w:t>:</w:t>
      </w:r>
    </w:p>
    <w:tbl>
      <w:tblPr>
        <w:tblStyle w:val="TableGrid"/>
        <w:tblW w:w="14215" w:type="dxa"/>
        <w:tblLayout w:type="fixed"/>
        <w:tblLook w:val="04A0" w:firstRow="1" w:lastRow="0" w:firstColumn="1" w:lastColumn="0" w:noHBand="0" w:noVBand="1"/>
      </w:tblPr>
      <w:tblGrid>
        <w:gridCol w:w="2245"/>
        <w:gridCol w:w="3420"/>
        <w:gridCol w:w="1890"/>
        <w:gridCol w:w="1710"/>
        <w:gridCol w:w="3150"/>
        <w:gridCol w:w="1800"/>
      </w:tblGrid>
      <w:tr w:rsidR="0071196F" w:rsidRPr="0071196F" w14:paraId="387CBFDD" w14:textId="77777777" w:rsidTr="0071196F">
        <w:tc>
          <w:tcPr>
            <w:tcW w:w="2245" w:type="dxa"/>
            <w:hideMark/>
          </w:tcPr>
          <w:p w14:paraId="23021773"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Treatment Technology</w:t>
            </w:r>
          </w:p>
        </w:tc>
        <w:tc>
          <w:tcPr>
            <w:tcW w:w="3420" w:type="dxa"/>
            <w:hideMark/>
          </w:tcPr>
          <w:p w14:paraId="224A6022"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Configuration / Species</w:t>
            </w:r>
          </w:p>
        </w:tc>
        <w:tc>
          <w:tcPr>
            <w:tcW w:w="1890" w:type="dxa"/>
            <w:hideMark/>
          </w:tcPr>
          <w:p w14:paraId="1A56CB86"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Targeted Compound(s)</w:t>
            </w:r>
          </w:p>
        </w:tc>
        <w:tc>
          <w:tcPr>
            <w:tcW w:w="1710" w:type="dxa"/>
            <w:hideMark/>
          </w:tcPr>
          <w:p w14:paraId="0ECA9EFC" w14:textId="77777777" w:rsidR="0093796C" w:rsidRPr="0071196F" w:rsidRDefault="0093796C" w:rsidP="0097399E">
            <w:pPr>
              <w:spacing w:line="360" w:lineRule="auto"/>
              <w:jc w:val="both"/>
              <w:rPr>
                <w:rFonts w:ascii="Times New Roman" w:hAnsi="Times New Roman" w:cs="Times New Roman"/>
                <w:b/>
                <w:bCs/>
                <w:sz w:val="23"/>
                <w:szCs w:val="23"/>
              </w:rPr>
            </w:pPr>
            <w:r w:rsidRPr="0071196F">
              <w:rPr>
                <w:rFonts w:ascii="Times New Roman" w:hAnsi="Times New Roman" w:cs="Times New Roman"/>
                <w:b/>
                <w:bCs/>
                <w:sz w:val="23"/>
                <w:szCs w:val="23"/>
              </w:rPr>
              <w:t>Removal Efficiency (%)</w:t>
            </w:r>
          </w:p>
        </w:tc>
        <w:tc>
          <w:tcPr>
            <w:tcW w:w="3150" w:type="dxa"/>
            <w:hideMark/>
          </w:tcPr>
          <w:p w14:paraId="0E41F215"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Primary Mechanism</w:t>
            </w:r>
          </w:p>
        </w:tc>
        <w:tc>
          <w:tcPr>
            <w:tcW w:w="1800" w:type="dxa"/>
            <w:hideMark/>
          </w:tcPr>
          <w:p w14:paraId="12F0BC84"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Reference</w:t>
            </w:r>
          </w:p>
        </w:tc>
      </w:tr>
      <w:tr w:rsidR="0071196F" w:rsidRPr="0071196F" w14:paraId="35884232" w14:textId="77777777" w:rsidTr="0071196F">
        <w:tc>
          <w:tcPr>
            <w:tcW w:w="2245" w:type="dxa"/>
            <w:hideMark/>
          </w:tcPr>
          <w:p w14:paraId="24D945B2"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Hybrid Treatment Wetland</w:t>
            </w:r>
          </w:p>
        </w:tc>
        <w:tc>
          <w:tcPr>
            <w:tcW w:w="3420" w:type="dxa"/>
            <w:hideMark/>
          </w:tcPr>
          <w:p w14:paraId="3E539149"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Tidal Flow (TFTW) + Horizontal Subsurface Flow (HSSF) with Zeolite</w:t>
            </w:r>
          </w:p>
        </w:tc>
        <w:tc>
          <w:tcPr>
            <w:tcW w:w="1890" w:type="dxa"/>
            <w:hideMark/>
          </w:tcPr>
          <w:p w14:paraId="26F96C45"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Enrofloxacin, Ciprofloxacin, Ofloxacin</w:t>
            </w:r>
          </w:p>
        </w:tc>
        <w:tc>
          <w:tcPr>
            <w:tcW w:w="1710" w:type="dxa"/>
            <w:hideMark/>
          </w:tcPr>
          <w:p w14:paraId="49BB693C" w14:textId="305FCFB9" w:rsidR="0093796C" w:rsidRPr="0071196F" w:rsidRDefault="002367BA"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More than 90%</w:t>
            </w:r>
          </w:p>
        </w:tc>
        <w:tc>
          <w:tcPr>
            <w:tcW w:w="3150" w:type="dxa"/>
            <w:hideMark/>
          </w:tcPr>
          <w:p w14:paraId="35C0F84A"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Aerobic biodegradation &amp; Zeolite adsorption</w:t>
            </w:r>
          </w:p>
        </w:tc>
        <w:tc>
          <w:tcPr>
            <w:tcW w:w="1800" w:type="dxa"/>
            <w:hideMark/>
          </w:tcPr>
          <w:p w14:paraId="47021263" w14:textId="32B7BB25"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Al-</w:t>
            </w:r>
            <w:proofErr w:type="spellStart"/>
            <w:r w:rsidRPr="0071196F">
              <w:rPr>
                <w:rFonts w:ascii="Times New Roman" w:hAnsi="Times New Roman" w:cs="Times New Roman"/>
                <w:color w:val="0070C0"/>
                <w:sz w:val="23"/>
                <w:szCs w:val="23"/>
              </w:rPr>
              <w:t>Mashaqbeh</w:t>
            </w:r>
            <w:proofErr w:type="spellEnd"/>
            <w:r w:rsidRPr="0071196F">
              <w:rPr>
                <w:rFonts w:ascii="Times New Roman" w:hAnsi="Times New Roman" w:cs="Times New Roman"/>
                <w:color w:val="0070C0"/>
                <w:sz w:val="23"/>
                <w:szCs w:val="23"/>
              </w:rPr>
              <w:t xml:space="preserve">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(2024)</w:t>
            </w:r>
          </w:p>
        </w:tc>
      </w:tr>
      <w:tr w:rsidR="0071196F" w:rsidRPr="0071196F" w14:paraId="03D4E470" w14:textId="77777777" w:rsidTr="0071196F">
        <w:tc>
          <w:tcPr>
            <w:tcW w:w="2245" w:type="dxa"/>
            <w:hideMark/>
          </w:tcPr>
          <w:p w14:paraId="47605706"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Hybrid Treatment Wetland</w:t>
            </w:r>
          </w:p>
        </w:tc>
        <w:tc>
          <w:tcPr>
            <w:tcW w:w="3420" w:type="dxa"/>
            <w:hideMark/>
          </w:tcPr>
          <w:p w14:paraId="55F7595F" w14:textId="2B70BEA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 xml:space="preserve">TFTW + HSSF </w:t>
            </w:r>
            <w:r w:rsidR="0071196F" w:rsidRPr="0071196F">
              <w:rPr>
                <w:rFonts w:ascii="Times New Roman" w:hAnsi="Times New Roman" w:cs="Times New Roman"/>
                <w:sz w:val="23"/>
                <w:szCs w:val="23"/>
              </w:rPr>
              <w:t xml:space="preserve">+ </w:t>
            </w:r>
            <w:r w:rsidRPr="0071196F">
              <w:rPr>
                <w:rFonts w:ascii="Times New Roman" w:hAnsi="Times New Roman" w:cs="Times New Roman"/>
                <w:sz w:val="23"/>
                <w:szCs w:val="23"/>
              </w:rPr>
              <w:t>Jordanian Zeolite</w:t>
            </w:r>
          </w:p>
        </w:tc>
        <w:tc>
          <w:tcPr>
            <w:tcW w:w="1890" w:type="dxa"/>
            <w:hideMark/>
          </w:tcPr>
          <w:p w14:paraId="0D2C6356" w14:textId="5A4952DB"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Lincomycin</w:t>
            </w:r>
            <w:r w:rsidR="0071196F" w:rsidRPr="0071196F">
              <w:rPr>
                <w:rFonts w:ascii="Times New Roman" w:hAnsi="Times New Roman" w:cs="Times New Roman"/>
                <w:sz w:val="23"/>
                <w:szCs w:val="23"/>
              </w:rPr>
              <w:t>, Trimethoprim</w:t>
            </w:r>
          </w:p>
        </w:tc>
        <w:tc>
          <w:tcPr>
            <w:tcW w:w="1710" w:type="dxa"/>
            <w:hideMark/>
          </w:tcPr>
          <w:p w14:paraId="7AEB9B34" w14:textId="5027B354" w:rsidR="0093796C" w:rsidRPr="0071196F" w:rsidRDefault="002367BA"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More than 90%</w:t>
            </w:r>
          </w:p>
        </w:tc>
        <w:tc>
          <w:tcPr>
            <w:tcW w:w="3150" w:type="dxa"/>
            <w:hideMark/>
          </w:tcPr>
          <w:p w14:paraId="3BAE063D"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Sequential Aerobic/Anaerobic degradation</w:t>
            </w:r>
          </w:p>
        </w:tc>
        <w:tc>
          <w:tcPr>
            <w:tcW w:w="1800" w:type="dxa"/>
            <w:hideMark/>
          </w:tcPr>
          <w:p w14:paraId="1E321ED0" w14:textId="23B6F223"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Al-</w:t>
            </w:r>
            <w:proofErr w:type="spellStart"/>
            <w:r w:rsidRPr="0071196F">
              <w:rPr>
                <w:rFonts w:ascii="Times New Roman" w:hAnsi="Times New Roman" w:cs="Times New Roman"/>
                <w:color w:val="0070C0"/>
                <w:sz w:val="23"/>
                <w:szCs w:val="23"/>
              </w:rPr>
              <w:t>Mashaqbeh</w:t>
            </w:r>
            <w:proofErr w:type="spellEnd"/>
            <w:r w:rsidRPr="0071196F">
              <w:rPr>
                <w:rFonts w:ascii="Times New Roman" w:hAnsi="Times New Roman" w:cs="Times New Roman"/>
                <w:color w:val="0070C0"/>
                <w:sz w:val="23"/>
                <w:szCs w:val="23"/>
              </w:rPr>
              <w:t xml:space="preserve">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(2024)</w:t>
            </w:r>
          </w:p>
        </w:tc>
      </w:tr>
      <w:tr w:rsidR="0071196F" w:rsidRPr="0071196F" w14:paraId="4D731BD1" w14:textId="77777777" w:rsidTr="0071196F">
        <w:tc>
          <w:tcPr>
            <w:tcW w:w="2245" w:type="dxa"/>
            <w:hideMark/>
          </w:tcPr>
          <w:p w14:paraId="73A13D00"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Hybrid Treatment Wetland</w:t>
            </w:r>
          </w:p>
        </w:tc>
        <w:tc>
          <w:tcPr>
            <w:tcW w:w="3420" w:type="dxa"/>
            <w:hideMark/>
          </w:tcPr>
          <w:p w14:paraId="0BAE25C2" w14:textId="21DC3B62" w:rsidR="0093796C" w:rsidRPr="0071196F" w:rsidRDefault="0071196F"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TFTW + HSSF + Jordanian Zeolite</w:t>
            </w:r>
          </w:p>
        </w:tc>
        <w:tc>
          <w:tcPr>
            <w:tcW w:w="1890" w:type="dxa"/>
            <w:hideMark/>
          </w:tcPr>
          <w:p w14:paraId="32EB4796"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Flumequine</w:t>
            </w:r>
          </w:p>
        </w:tc>
        <w:tc>
          <w:tcPr>
            <w:tcW w:w="1710" w:type="dxa"/>
            <w:hideMark/>
          </w:tcPr>
          <w:p w14:paraId="0726239B" w14:textId="652FCB1B" w:rsidR="0093796C" w:rsidRPr="0071196F" w:rsidRDefault="002367BA"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More than 65%</w:t>
            </w:r>
          </w:p>
        </w:tc>
        <w:tc>
          <w:tcPr>
            <w:tcW w:w="3150" w:type="dxa"/>
            <w:hideMark/>
          </w:tcPr>
          <w:p w14:paraId="5D30AA2D"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Moderated biodegradation</w:t>
            </w:r>
          </w:p>
        </w:tc>
        <w:tc>
          <w:tcPr>
            <w:tcW w:w="1800" w:type="dxa"/>
            <w:hideMark/>
          </w:tcPr>
          <w:p w14:paraId="2EFD7B62" w14:textId="6E32310E"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Al-</w:t>
            </w:r>
            <w:proofErr w:type="spellStart"/>
            <w:r w:rsidRPr="0071196F">
              <w:rPr>
                <w:rFonts w:ascii="Times New Roman" w:hAnsi="Times New Roman" w:cs="Times New Roman"/>
                <w:color w:val="0070C0"/>
                <w:sz w:val="23"/>
                <w:szCs w:val="23"/>
              </w:rPr>
              <w:t>Mashaqbeh</w:t>
            </w:r>
            <w:proofErr w:type="spellEnd"/>
            <w:r w:rsidRPr="0071196F">
              <w:rPr>
                <w:rFonts w:ascii="Times New Roman" w:hAnsi="Times New Roman" w:cs="Times New Roman"/>
                <w:color w:val="0070C0"/>
                <w:sz w:val="23"/>
                <w:szCs w:val="23"/>
              </w:rPr>
              <w:t xml:space="preserve">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(2024)</w:t>
            </w:r>
          </w:p>
        </w:tc>
      </w:tr>
      <w:tr w:rsidR="0071196F" w:rsidRPr="0071196F" w14:paraId="19834575" w14:textId="77777777" w:rsidTr="0071196F">
        <w:tc>
          <w:tcPr>
            <w:tcW w:w="2245" w:type="dxa"/>
            <w:hideMark/>
          </w:tcPr>
          <w:p w14:paraId="53FF0A20"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Hybrid Treatment Wetland</w:t>
            </w:r>
          </w:p>
        </w:tc>
        <w:tc>
          <w:tcPr>
            <w:tcW w:w="3420" w:type="dxa"/>
            <w:hideMark/>
          </w:tcPr>
          <w:p w14:paraId="7A34485C" w14:textId="57485EFE" w:rsidR="0093796C" w:rsidRPr="0071196F" w:rsidRDefault="0071196F"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TFTW + HSSF + Jordanian Zeolite</w:t>
            </w:r>
          </w:p>
        </w:tc>
        <w:tc>
          <w:tcPr>
            <w:tcW w:w="1890" w:type="dxa"/>
            <w:hideMark/>
          </w:tcPr>
          <w:p w14:paraId="42C8F05A"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Carbamazepine</w:t>
            </w:r>
          </w:p>
        </w:tc>
        <w:tc>
          <w:tcPr>
            <w:tcW w:w="1710" w:type="dxa"/>
            <w:hideMark/>
          </w:tcPr>
          <w:p w14:paraId="31B97B25" w14:textId="187F04C0" w:rsidR="0093796C" w:rsidRPr="0071196F" w:rsidRDefault="002367BA"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Below 20%</w:t>
            </w:r>
          </w:p>
        </w:tc>
        <w:tc>
          <w:tcPr>
            <w:tcW w:w="3150" w:type="dxa"/>
            <w:hideMark/>
          </w:tcPr>
          <w:p w14:paraId="33B61B1A"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Weak adsorption (highly recalcitrant)</w:t>
            </w:r>
          </w:p>
        </w:tc>
        <w:tc>
          <w:tcPr>
            <w:tcW w:w="1800" w:type="dxa"/>
            <w:hideMark/>
          </w:tcPr>
          <w:p w14:paraId="6C3A740F" w14:textId="4B368C39"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Al-</w:t>
            </w:r>
            <w:proofErr w:type="spellStart"/>
            <w:r w:rsidRPr="0071196F">
              <w:rPr>
                <w:rFonts w:ascii="Times New Roman" w:hAnsi="Times New Roman" w:cs="Times New Roman"/>
                <w:color w:val="0070C0"/>
                <w:sz w:val="23"/>
                <w:szCs w:val="23"/>
              </w:rPr>
              <w:t>Mashaqbeh</w:t>
            </w:r>
            <w:proofErr w:type="spellEnd"/>
            <w:r w:rsidRPr="0071196F">
              <w:rPr>
                <w:rFonts w:ascii="Times New Roman" w:hAnsi="Times New Roman" w:cs="Times New Roman"/>
                <w:color w:val="0070C0"/>
                <w:sz w:val="23"/>
                <w:szCs w:val="23"/>
              </w:rPr>
              <w:t xml:space="preserve">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(2024)</w:t>
            </w:r>
          </w:p>
        </w:tc>
      </w:tr>
      <w:tr w:rsidR="0071196F" w:rsidRPr="0071196F" w14:paraId="664AAB18" w14:textId="77777777" w:rsidTr="0071196F">
        <w:tc>
          <w:tcPr>
            <w:tcW w:w="2245" w:type="dxa"/>
            <w:hideMark/>
          </w:tcPr>
          <w:p w14:paraId="5C0C6375"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Phytoremediation</w:t>
            </w:r>
          </w:p>
        </w:tc>
        <w:tc>
          <w:tcPr>
            <w:tcW w:w="3420" w:type="dxa"/>
            <w:hideMark/>
          </w:tcPr>
          <w:p w14:paraId="6250640E"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i/>
                <w:iCs/>
                <w:sz w:val="23"/>
                <w:szCs w:val="23"/>
              </w:rPr>
              <w:t>Phragmites australis</w:t>
            </w:r>
          </w:p>
        </w:tc>
        <w:tc>
          <w:tcPr>
            <w:tcW w:w="1890" w:type="dxa"/>
            <w:hideMark/>
          </w:tcPr>
          <w:p w14:paraId="411B6426"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Praziquantel (PZQ)</w:t>
            </w:r>
          </w:p>
        </w:tc>
        <w:tc>
          <w:tcPr>
            <w:tcW w:w="1710" w:type="dxa"/>
            <w:hideMark/>
          </w:tcPr>
          <w:p w14:paraId="52DDD155" w14:textId="58BBB244"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9</w:t>
            </w:r>
            <w:r w:rsidR="002367BA" w:rsidRPr="0071196F">
              <w:rPr>
                <w:rFonts w:ascii="Times New Roman" w:hAnsi="Times New Roman" w:cs="Times New Roman"/>
                <w:sz w:val="23"/>
                <w:szCs w:val="23"/>
              </w:rPr>
              <w:t xml:space="preserve">0 </w:t>
            </w:r>
            <w:r w:rsidRPr="0071196F">
              <w:rPr>
                <w:rFonts w:ascii="Times New Roman" w:hAnsi="Times New Roman" w:cs="Times New Roman"/>
                <w:sz w:val="23"/>
                <w:szCs w:val="23"/>
              </w:rPr>
              <w:t>%</w:t>
            </w:r>
          </w:p>
        </w:tc>
        <w:tc>
          <w:tcPr>
            <w:tcW w:w="3150" w:type="dxa"/>
            <w:hideMark/>
          </w:tcPr>
          <w:p w14:paraId="22B48751"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Phytoextraction/Uptake</w:t>
            </w:r>
          </w:p>
        </w:tc>
        <w:tc>
          <w:tcPr>
            <w:tcW w:w="1800" w:type="dxa"/>
            <w:hideMark/>
          </w:tcPr>
          <w:p w14:paraId="02B7F550" w14:textId="693386E5"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 xml:space="preserve">Marsik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(2017)</w:t>
            </w:r>
          </w:p>
        </w:tc>
      </w:tr>
      <w:tr w:rsidR="0071196F" w:rsidRPr="0071196F" w14:paraId="4538789E" w14:textId="77777777" w:rsidTr="0071196F">
        <w:tc>
          <w:tcPr>
            <w:tcW w:w="2245" w:type="dxa"/>
            <w:hideMark/>
          </w:tcPr>
          <w:p w14:paraId="599297EE"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Phytoremediation</w:t>
            </w:r>
          </w:p>
        </w:tc>
        <w:tc>
          <w:tcPr>
            <w:tcW w:w="3420" w:type="dxa"/>
            <w:hideMark/>
          </w:tcPr>
          <w:p w14:paraId="67DB58A1"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i/>
                <w:iCs/>
                <w:sz w:val="23"/>
                <w:szCs w:val="23"/>
              </w:rPr>
              <w:t>Typha</w:t>
            </w:r>
            <w:r w:rsidRPr="0071196F">
              <w:rPr>
                <w:rFonts w:ascii="Times New Roman" w:hAnsi="Times New Roman" w:cs="Times New Roman"/>
                <w:sz w:val="23"/>
                <w:szCs w:val="23"/>
              </w:rPr>
              <w:t xml:space="preserve"> species</w:t>
            </w:r>
          </w:p>
        </w:tc>
        <w:tc>
          <w:tcPr>
            <w:tcW w:w="1890" w:type="dxa"/>
            <w:hideMark/>
          </w:tcPr>
          <w:p w14:paraId="64E40A27"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Carbamazepine</w:t>
            </w:r>
          </w:p>
        </w:tc>
        <w:tc>
          <w:tcPr>
            <w:tcW w:w="1710" w:type="dxa"/>
            <w:hideMark/>
          </w:tcPr>
          <w:p w14:paraId="1B666910" w14:textId="2C48C83F" w:rsidR="0093796C" w:rsidRPr="0071196F" w:rsidRDefault="002367BA"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More than 80%</w:t>
            </w:r>
          </w:p>
        </w:tc>
        <w:tc>
          <w:tcPr>
            <w:tcW w:w="3150" w:type="dxa"/>
            <w:hideMark/>
          </w:tcPr>
          <w:p w14:paraId="42D95E0F" w14:textId="77777777" w:rsidR="0093796C" w:rsidRPr="0071196F" w:rsidRDefault="0093796C" w:rsidP="0097399E">
            <w:pPr>
              <w:spacing w:line="360" w:lineRule="auto"/>
              <w:jc w:val="both"/>
              <w:rPr>
                <w:rFonts w:ascii="Times New Roman" w:hAnsi="Times New Roman" w:cs="Times New Roman"/>
                <w:sz w:val="23"/>
                <w:szCs w:val="23"/>
              </w:rPr>
            </w:pPr>
            <w:proofErr w:type="spellStart"/>
            <w:r w:rsidRPr="0071196F">
              <w:rPr>
                <w:rFonts w:ascii="Times New Roman" w:hAnsi="Times New Roman" w:cs="Times New Roman"/>
                <w:sz w:val="23"/>
                <w:szCs w:val="23"/>
              </w:rPr>
              <w:t>Rhizobial</w:t>
            </w:r>
            <w:proofErr w:type="spellEnd"/>
            <w:r w:rsidRPr="0071196F">
              <w:rPr>
                <w:rFonts w:ascii="Times New Roman" w:hAnsi="Times New Roman" w:cs="Times New Roman"/>
                <w:sz w:val="23"/>
                <w:szCs w:val="23"/>
              </w:rPr>
              <w:t xml:space="preserve"> dynamics &amp; Uptake</w:t>
            </w:r>
          </w:p>
        </w:tc>
        <w:tc>
          <w:tcPr>
            <w:tcW w:w="1800" w:type="dxa"/>
            <w:hideMark/>
          </w:tcPr>
          <w:p w14:paraId="27FA37B9" w14:textId="1D250958" w:rsidR="0093796C" w:rsidRPr="0071196F" w:rsidRDefault="0093796C" w:rsidP="0097399E">
            <w:pPr>
              <w:spacing w:line="360" w:lineRule="auto"/>
              <w:jc w:val="both"/>
              <w:rPr>
                <w:rFonts w:ascii="Times New Roman" w:hAnsi="Times New Roman" w:cs="Times New Roman"/>
                <w:color w:val="0070C0"/>
                <w:sz w:val="23"/>
                <w:szCs w:val="23"/>
              </w:rPr>
            </w:pPr>
            <w:proofErr w:type="spellStart"/>
            <w:r w:rsidRPr="0071196F">
              <w:rPr>
                <w:rFonts w:ascii="Times New Roman" w:hAnsi="Times New Roman" w:cs="Times New Roman"/>
                <w:color w:val="0070C0"/>
                <w:sz w:val="23"/>
                <w:szCs w:val="23"/>
              </w:rPr>
              <w:t>Dordio</w:t>
            </w:r>
            <w:proofErr w:type="spellEnd"/>
            <w:r w:rsidRPr="0071196F">
              <w:rPr>
                <w:rFonts w:ascii="Times New Roman" w:hAnsi="Times New Roman" w:cs="Times New Roman"/>
                <w:color w:val="0070C0"/>
                <w:sz w:val="23"/>
                <w:szCs w:val="23"/>
              </w:rPr>
              <w:t xml:space="preserve">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(2011)</w:t>
            </w:r>
          </w:p>
        </w:tc>
      </w:tr>
      <w:tr w:rsidR="0071196F" w:rsidRPr="0071196F" w14:paraId="187EF8CA" w14:textId="77777777" w:rsidTr="0071196F">
        <w:tc>
          <w:tcPr>
            <w:tcW w:w="2245" w:type="dxa"/>
            <w:hideMark/>
          </w:tcPr>
          <w:p w14:paraId="22781905"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Phytoremediation</w:t>
            </w:r>
          </w:p>
        </w:tc>
        <w:tc>
          <w:tcPr>
            <w:tcW w:w="3420" w:type="dxa"/>
            <w:hideMark/>
          </w:tcPr>
          <w:p w14:paraId="7464A390"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i/>
                <w:iCs/>
                <w:sz w:val="23"/>
                <w:szCs w:val="23"/>
              </w:rPr>
              <w:t>Rhizobacteria Typha angustifolia</w:t>
            </w:r>
          </w:p>
        </w:tc>
        <w:tc>
          <w:tcPr>
            <w:tcW w:w="1890" w:type="dxa"/>
            <w:hideMark/>
          </w:tcPr>
          <w:p w14:paraId="53E3C7D8"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Ibuprofen (IBU)</w:t>
            </w:r>
          </w:p>
        </w:tc>
        <w:tc>
          <w:tcPr>
            <w:tcW w:w="1710" w:type="dxa"/>
            <w:hideMark/>
          </w:tcPr>
          <w:p w14:paraId="64767F1C"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76.0%</w:t>
            </w:r>
          </w:p>
        </w:tc>
        <w:tc>
          <w:tcPr>
            <w:tcW w:w="3150" w:type="dxa"/>
            <w:hideMark/>
          </w:tcPr>
          <w:p w14:paraId="30F7469D"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Rhizodegradation</w:t>
            </w:r>
          </w:p>
        </w:tc>
        <w:tc>
          <w:tcPr>
            <w:tcW w:w="1800" w:type="dxa"/>
            <w:hideMark/>
          </w:tcPr>
          <w:p w14:paraId="195CCF07" w14:textId="3B7D7442"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 xml:space="preserve">He, Y.,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(2017</w:t>
            </w:r>
          </w:p>
        </w:tc>
      </w:tr>
      <w:tr w:rsidR="0071196F" w:rsidRPr="0071196F" w14:paraId="5EA1B0D1" w14:textId="77777777" w:rsidTr="0071196F">
        <w:tc>
          <w:tcPr>
            <w:tcW w:w="2245" w:type="dxa"/>
            <w:hideMark/>
          </w:tcPr>
          <w:p w14:paraId="5A1B2E87"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Phytoremediation</w:t>
            </w:r>
          </w:p>
        </w:tc>
        <w:tc>
          <w:tcPr>
            <w:tcW w:w="3420" w:type="dxa"/>
            <w:hideMark/>
          </w:tcPr>
          <w:p w14:paraId="5FD4E661"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i/>
                <w:iCs/>
                <w:sz w:val="23"/>
                <w:szCs w:val="23"/>
              </w:rPr>
              <w:t>Populus nigra L.</w:t>
            </w:r>
          </w:p>
        </w:tc>
        <w:tc>
          <w:tcPr>
            <w:tcW w:w="1890" w:type="dxa"/>
            <w:hideMark/>
          </w:tcPr>
          <w:p w14:paraId="05970251"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Ibuprofen (IBU)</w:t>
            </w:r>
          </w:p>
        </w:tc>
        <w:tc>
          <w:tcPr>
            <w:tcW w:w="1710" w:type="dxa"/>
            <w:hideMark/>
          </w:tcPr>
          <w:p w14:paraId="0D408032"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High Tolerance</w:t>
            </w:r>
          </w:p>
        </w:tc>
        <w:tc>
          <w:tcPr>
            <w:tcW w:w="3150" w:type="dxa"/>
            <w:hideMark/>
          </w:tcPr>
          <w:p w14:paraId="7E82BC6D"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Phytostabilization</w:t>
            </w:r>
          </w:p>
        </w:tc>
        <w:tc>
          <w:tcPr>
            <w:tcW w:w="1800" w:type="dxa"/>
            <w:hideMark/>
          </w:tcPr>
          <w:p w14:paraId="78839FA0" w14:textId="34448DB8"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 xml:space="preserve">Pietrini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(2010)</w:t>
            </w:r>
          </w:p>
          <w:p w14:paraId="6C8FAB0B" w14:textId="77777777" w:rsidR="0093796C" w:rsidRPr="0071196F" w:rsidRDefault="0093796C" w:rsidP="0097399E">
            <w:pPr>
              <w:spacing w:line="360" w:lineRule="auto"/>
              <w:jc w:val="both"/>
              <w:rPr>
                <w:rFonts w:ascii="Times New Roman" w:hAnsi="Times New Roman" w:cs="Times New Roman"/>
                <w:color w:val="0070C0"/>
                <w:sz w:val="23"/>
                <w:szCs w:val="23"/>
              </w:rPr>
            </w:pPr>
          </w:p>
        </w:tc>
      </w:tr>
      <w:tr w:rsidR="0071196F" w:rsidRPr="0071196F" w14:paraId="71CE7F0C" w14:textId="77777777" w:rsidTr="0071196F">
        <w:tc>
          <w:tcPr>
            <w:tcW w:w="2245" w:type="dxa"/>
            <w:hideMark/>
          </w:tcPr>
          <w:p w14:paraId="7C092A73"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b/>
                <w:bCs/>
                <w:sz w:val="23"/>
                <w:szCs w:val="23"/>
              </w:rPr>
              <w:t>Constructed Wetland</w:t>
            </w:r>
          </w:p>
        </w:tc>
        <w:tc>
          <w:tcPr>
            <w:tcW w:w="3420" w:type="dxa"/>
            <w:hideMark/>
          </w:tcPr>
          <w:p w14:paraId="06AE6688"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Standard Surface Flow</w:t>
            </w:r>
          </w:p>
        </w:tc>
        <w:tc>
          <w:tcPr>
            <w:tcW w:w="1890" w:type="dxa"/>
            <w:hideMark/>
          </w:tcPr>
          <w:p w14:paraId="6BA0207B"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Diclofenac, IBU, Acetaminophen</w:t>
            </w:r>
          </w:p>
        </w:tc>
        <w:tc>
          <w:tcPr>
            <w:tcW w:w="1710" w:type="dxa"/>
            <w:hideMark/>
          </w:tcPr>
          <w:p w14:paraId="790B0DE9"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Variable</w:t>
            </w:r>
          </w:p>
        </w:tc>
        <w:tc>
          <w:tcPr>
            <w:tcW w:w="3150" w:type="dxa"/>
            <w:hideMark/>
          </w:tcPr>
          <w:p w14:paraId="38218DF8" w14:textId="77777777" w:rsidR="0093796C" w:rsidRPr="0071196F" w:rsidRDefault="0093796C" w:rsidP="0097399E">
            <w:pPr>
              <w:spacing w:line="360" w:lineRule="auto"/>
              <w:jc w:val="both"/>
              <w:rPr>
                <w:rFonts w:ascii="Times New Roman" w:hAnsi="Times New Roman" w:cs="Times New Roman"/>
                <w:sz w:val="23"/>
                <w:szCs w:val="23"/>
              </w:rPr>
            </w:pPr>
            <w:r w:rsidRPr="0071196F">
              <w:rPr>
                <w:rFonts w:ascii="Times New Roman" w:hAnsi="Times New Roman" w:cs="Times New Roman"/>
                <w:sz w:val="23"/>
                <w:szCs w:val="23"/>
              </w:rPr>
              <w:t>Integrated biological/physical removal</w:t>
            </w:r>
          </w:p>
        </w:tc>
        <w:tc>
          <w:tcPr>
            <w:tcW w:w="1800" w:type="dxa"/>
            <w:hideMark/>
          </w:tcPr>
          <w:p w14:paraId="7A503357" w14:textId="4DCAAA49" w:rsidR="0093796C" w:rsidRPr="0071196F" w:rsidRDefault="0093796C" w:rsidP="0097399E">
            <w:pPr>
              <w:spacing w:line="360" w:lineRule="auto"/>
              <w:jc w:val="both"/>
              <w:rPr>
                <w:rFonts w:ascii="Times New Roman" w:hAnsi="Times New Roman" w:cs="Times New Roman"/>
                <w:color w:val="0070C0"/>
                <w:sz w:val="23"/>
                <w:szCs w:val="23"/>
              </w:rPr>
            </w:pPr>
            <w:r w:rsidRPr="0071196F">
              <w:rPr>
                <w:rFonts w:ascii="Times New Roman" w:hAnsi="Times New Roman" w:cs="Times New Roman"/>
                <w:color w:val="0070C0"/>
                <w:sz w:val="23"/>
                <w:szCs w:val="23"/>
              </w:rPr>
              <w:t xml:space="preserve">Zhang, D, </w:t>
            </w:r>
            <w:r w:rsidR="00D86F1E" w:rsidRPr="0071196F">
              <w:rPr>
                <w:rFonts w:ascii="Times New Roman" w:hAnsi="Times New Roman" w:cs="Times New Roman"/>
                <w:color w:val="0070C0"/>
                <w:sz w:val="23"/>
                <w:szCs w:val="23"/>
              </w:rPr>
              <w:t xml:space="preserve">et al., </w:t>
            </w:r>
            <w:r w:rsidRPr="0071196F">
              <w:rPr>
                <w:rFonts w:ascii="Times New Roman" w:hAnsi="Times New Roman" w:cs="Times New Roman"/>
                <w:color w:val="0070C0"/>
                <w:sz w:val="23"/>
                <w:szCs w:val="23"/>
              </w:rPr>
              <w:t>(2014)</w:t>
            </w:r>
          </w:p>
        </w:tc>
      </w:tr>
    </w:tbl>
    <w:p w14:paraId="0C3DD855" w14:textId="77777777" w:rsidR="0071196F" w:rsidRDefault="0071196F" w:rsidP="0097399E">
      <w:pPr>
        <w:spacing w:line="360" w:lineRule="auto"/>
        <w:jc w:val="both"/>
        <w:rPr>
          <w:rFonts w:ascii="Times New Roman" w:hAnsi="Times New Roman" w:cs="Times New Roman"/>
          <w:b/>
          <w:bCs/>
          <w:sz w:val="24"/>
          <w:szCs w:val="24"/>
        </w:rPr>
        <w:sectPr w:rsidR="0071196F" w:rsidSect="002E49EC">
          <w:pgSz w:w="16838" w:h="11906" w:orient="landscape"/>
          <w:pgMar w:top="1440" w:right="1440" w:bottom="1440" w:left="1440" w:header="706" w:footer="706" w:gutter="0"/>
          <w:cols w:space="708"/>
          <w:docGrid w:linePitch="360"/>
        </w:sectPr>
      </w:pPr>
    </w:p>
    <w:p w14:paraId="4EF6C8C6" w14:textId="29C7A8EF" w:rsidR="002B5A42" w:rsidRPr="0097399E" w:rsidRDefault="002B5A42" w:rsidP="0097399E">
      <w:pPr>
        <w:spacing w:line="360" w:lineRule="auto"/>
        <w:jc w:val="both"/>
        <w:rPr>
          <w:rFonts w:ascii="Times New Roman" w:hAnsi="Times New Roman" w:cs="Times New Roman"/>
          <w:b/>
          <w:bCs/>
          <w:sz w:val="24"/>
          <w:szCs w:val="24"/>
        </w:rPr>
      </w:pPr>
      <w:r w:rsidRPr="0097399E">
        <w:rPr>
          <w:rFonts w:ascii="Times New Roman" w:hAnsi="Times New Roman" w:cs="Times New Roman"/>
          <w:b/>
          <w:bCs/>
          <w:sz w:val="24"/>
          <w:szCs w:val="24"/>
        </w:rPr>
        <w:lastRenderedPageBreak/>
        <w:t>3</w:t>
      </w:r>
      <w:r w:rsidR="005700B9">
        <w:rPr>
          <w:rFonts w:ascii="Times New Roman" w:hAnsi="Times New Roman" w:cs="Times New Roman"/>
          <w:b/>
          <w:bCs/>
          <w:sz w:val="24"/>
          <w:szCs w:val="24"/>
        </w:rPr>
        <w:t xml:space="preserve">. </w:t>
      </w:r>
      <w:r w:rsidRPr="0097399E">
        <w:rPr>
          <w:rFonts w:ascii="Times New Roman" w:hAnsi="Times New Roman" w:cs="Times New Roman"/>
          <w:b/>
          <w:bCs/>
          <w:sz w:val="24"/>
          <w:szCs w:val="24"/>
        </w:rPr>
        <w:t>Persistence and Recalcitrance of Selected Micropollutants</w:t>
      </w:r>
    </w:p>
    <w:p w14:paraId="48325448" w14:textId="3E061562" w:rsidR="00A42DAD" w:rsidRPr="00A42DAD" w:rsidRDefault="002B5A42" w:rsidP="00A42DAD">
      <w:pPr>
        <w:spacing w:line="360" w:lineRule="auto"/>
        <w:jc w:val="both"/>
        <w:rPr>
          <w:rFonts w:ascii="Times New Roman" w:hAnsi="Times New Roman" w:cs="Times New Roman"/>
          <w:sz w:val="24"/>
          <w:szCs w:val="24"/>
        </w:rPr>
      </w:pPr>
      <w:r w:rsidRPr="00A42DAD">
        <w:rPr>
          <w:rFonts w:ascii="Times New Roman" w:hAnsi="Times New Roman" w:cs="Times New Roman"/>
          <w:sz w:val="24"/>
          <w:szCs w:val="24"/>
        </w:rPr>
        <w:t>The phenomenon of persistence in pharmaceutical wastewater remediation is obtained to be mainly controlled by molecular structure of pollutants and inherent limitation of standard chemical and biological pathways. While a large proportion of antibiotics are efficiently removed, a substantial proportion of "refractory" compounds are virtually unaffected through different stages of treatment</w:t>
      </w:r>
      <w:r w:rsidR="00097816">
        <w:rPr>
          <w:rFonts w:ascii="Times New Roman" w:hAnsi="Times New Roman" w:cs="Times New Roman"/>
          <w:sz w:val="24"/>
          <w:szCs w:val="24"/>
        </w:rPr>
        <w:t xml:space="preserve"> (</w:t>
      </w:r>
      <w:bookmarkStart w:id="13" w:name="_Hlk222127303"/>
      <w:r w:rsidR="00097816" w:rsidRPr="00097816">
        <w:rPr>
          <w:rFonts w:ascii="Times New Roman" w:hAnsi="Times New Roman" w:cs="Times New Roman"/>
          <w:color w:val="0070C0"/>
          <w:sz w:val="24"/>
          <w:szCs w:val="24"/>
        </w:rPr>
        <w:t>Dai</w:t>
      </w:r>
      <w:r w:rsidR="00586B74">
        <w:rPr>
          <w:rFonts w:ascii="Times New Roman" w:hAnsi="Times New Roman" w:cs="Times New Roman"/>
          <w:color w:val="0070C0"/>
          <w:sz w:val="24"/>
          <w:szCs w:val="24"/>
        </w:rPr>
        <w:t xml:space="preserve"> et al, 2023)</w:t>
      </w:r>
      <w:bookmarkEnd w:id="13"/>
      <w:r w:rsidR="00586B74">
        <w:rPr>
          <w:rFonts w:ascii="Times New Roman" w:hAnsi="Times New Roman" w:cs="Times New Roman"/>
          <w:color w:val="0070C0"/>
          <w:sz w:val="24"/>
          <w:szCs w:val="24"/>
        </w:rPr>
        <w:t xml:space="preserve">. </w:t>
      </w:r>
      <w:r w:rsidR="00845DA8">
        <w:rPr>
          <w:rFonts w:ascii="Times New Roman" w:hAnsi="Times New Roman" w:cs="Times New Roman"/>
          <w:sz w:val="24"/>
          <w:szCs w:val="24"/>
        </w:rPr>
        <w:t xml:space="preserve">Chemical </w:t>
      </w:r>
      <w:r w:rsidR="00845DA8" w:rsidRPr="00A42DAD">
        <w:rPr>
          <w:rFonts w:ascii="Times New Roman" w:hAnsi="Times New Roman" w:cs="Times New Roman"/>
          <w:sz w:val="24"/>
          <w:szCs w:val="24"/>
        </w:rPr>
        <w:t>recalcitrance</w:t>
      </w:r>
      <w:r w:rsidR="00845DA8">
        <w:rPr>
          <w:rFonts w:ascii="Times New Roman" w:hAnsi="Times New Roman" w:cs="Times New Roman"/>
          <w:sz w:val="24"/>
          <w:szCs w:val="24"/>
        </w:rPr>
        <w:t xml:space="preserve"> </w:t>
      </w:r>
      <w:r w:rsidR="00A42DAD" w:rsidRPr="00A42DAD">
        <w:rPr>
          <w:rFonts w:ascii="Times New Roman" w:hAnsi="Times New Roman" w:cs="Times New Roman"/>
          <w:sz w:val="24"/>
          <w:szCs w:val="24"/>
        </w:rPr>
        <w:t>is the resistance of the chemical to degradation by biological or chemical processes.</w:t>
      </w:r>
    </w:p>
    <w:p w14:paraId="6348C070" w14:textId="0D5D590A" w:rsidR="00845DA8" w:rsidRDefault="00A42DAD" w:rsidP="00A42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A42DAD">
        <w:rPr>
          <w:rFonts w:ascii="Times New Roman" w:hAnsi="Times New Roman" w:cs="Times New Roman"/>
          <w:sz w:val="24"/>
          <w:szCs w:val="24"/>
        </w:rPr>
        <w:t>Halogenation Effects "Chlorine Shield"</w:t>
      </w:r>
      <w:r w:rsidR="0032373D">
        <w:rPr>
          <w:rFonts w:ascii="Times New Roman" w:hAnsi="Times New Roman" w:cs="Times New Roman"/>
          <w:sz w:val="24"/>
          <w:szCs w:val="24"/>
        </w:rPr>
        <w:t xml:space="preserve">: </w:t>
      </w:r>
    </w:p>
    <w:p w14:paraId="3CFF5176" w14:textId="5EA1B729" w:rsidR="00A42DAD" w:rsidRPr="00A42DAD" w:rsidRDefault="00A42DAD" w:rsidP="00A42DAD">
      <w:pPr>
        <w:spacing w:line="360" w:lineRule="auto"/>
        <w:jc w:val="both"/>
        <w:rPr>
          <w:rFonts w:ascii="Times New Roman" w:hAnsi="Times New Roman" w:cs="Times New Roman"/>
          <w:sz w:val="24"/>
          <w:szCs w:val="24"/>
        </w:rPr>
      </w:pPr>
      <w:r w:rsidRPr="00A42DAD">
        <w:rPr>
          <w:rFonts w:ascii="Times New Roman" w:hAnsi="Times New Roman" w:cs="Times New Roman"/>
          <w:sz w:val="24"/>
          <w:szCs w:val="24"/>
        </w:rPr>
        <w:t xml:space="preserve">Halogenation describes the fact that there are halogen atoms (such as chlorine, </w:t>
      </w:r>
      <w:r w:rsidR="00106063" w:rsidRPr="00A42DAD">
        <w:rPr>
          <w:rFonts w:ascii="Times New Roman" w:hAnsi="Times New Roman" w:cs="Times New Roman"/>
          <w:sz w:val="24"/>
          <w:szCs w:val="24"/>
        </w:rPr>
        <w:t>fluorine,</w:t>
      </w:r>
      <w:r w:rsidRPr="00A42DAD">
        <w:rPr>
          <w:rFonts w:ascii="Times New Roman" w:hAnsi="Times New Roman" w:cs="Times New Roman"/>
          <w:sz w:val="24"/>
          <w:szCs w:val="24"/>
        </w:rPr>
        <w:t xml:space="preserve"> or bromine) in the structure of the molecule</w:t>
      </w:r>
      <w:r w:rsidR="00106063">
        <w:rPr>
          <w:rFonts w:ascii="Times New Roman" w:hAnsi="Times New Roman" w:cs="Times New Roman"/>
          <w:sz w:val="24"/>
          <w:szCs w:val="24"/>
        </w:rPr>
        <w:t xml:space="preserve">, such as </w:t>
      </w:r>
      <w:r w:rsidR="00106063" w:rsidRPr="00106063">
        <w:rPr>
          <w:rFonts w:ascii="Times New Roman" w:hAnsi="Times New Roman" w:cs="Times New Roman"/>
          <w:sz w:val="24"/>
          <w:szCs w:val="24"/>
        </w:rPr>
        <w:t>florfenicol (FLO), thiamphenicol (TAP) and chloramphenicol (CAP)</w:t>
      </w:r>
      <w:r w:rsidR="00106063">
        <w:rPr>
          <w:rFonts w:ascii="Times New Roman" w:hAnsi="Times New Roman" w:cs="Times New Roman"/>
          <w:sz w:val="24"/>
          <w:szCs w:val="24"/>
        </w:rPr>
        <w:t>. (</w:t>
      </w:r>
      <w:bookmarkStart w:id="14" w:name="_Hlk222127332"/>
      <w:r w:rsidR="00106063" w:rsidRPr="00106063">
        <w:rPr>
          <w:rFonts w:ascii="Times New Roman" w:hAnsi="Times New Roman" w:cs="Times New Roman"/>
          <w:color w:val="0070C0"/>
          <w:sz w:val="24"/>
          <w:szCs w:val="24"/>
        </w:rPr>
        <w:t>Chu</w:t>
      </w:r>
      <w:r w:rsidR="00586B74">
        <w:rPr>
          <w:rFonts w:ascii="Times New Roman" w:hAnsi="Times New Roman" w:cs="Times New Roman"/>
          <w:color w:val="0070C0"/>
          <w:sz w:val="24"/>
          <w:szCs w:val="24"/>
        </w:rPr>
        <w:t xml:space="preserve"> et al., 2016)</w:t>
      </w:r>
      <w:bookmarkEnd w:id="14"/>
      <w:r w:rsidR="00586B74">
        <w:rPr>
          <w:rFonts w:ascii="Times New Roman" w:hAnsi="Times New Roman" w:cs="Times New Roman"/>
          <w:color w:val="0070C0"/>
          <w:sz w:val="24"/>
          <w:szCs w:val="24"/>
        </w:rPr>
        <w:t xml:space="preserve">. </w:t>
      </w:r>
      <w:r w:rsidRPr="00A42DAD">
        <w:rPr>
          <w:rFonts w:ascii="Times New Roman" w:hAnsi="Times New Roman" w:cs="Times New Roman"/>
          <w:sz w:val="24"/>
          <w:szCs w:val="24"/>
        </w:rPr>
        <w:t>Diclofenac</w:t>
      </w:r>
      <w:r w:rsidR="00106063">
        <w:rPr>
          <w:rFonts w:ascii="Times New Roman" w:hAnsi="Times New Roman" w:cs="Times New Roman"/>
          <w:sz w:val="24"/>
          <w:szCs w:val="24"/>
        </w:rPr>
        <w:t xml:space="preserve"> (</w:t>
      </w:r>
      <w:r w:rsidR="00106063" w:rsidRPr="00106063">
        <w:rPr>
          <w:rFonts w:ascii="Times New Roman" w:hAnsi="Times New Roman" w:cs="Times New Roman"/>
          <w:sz w:val="24"/>
          <w:szCs w:val="24"/>
        </w:rPr>
        <w:t>C</w:t>
      </w:r>
      <w:r w:rsidR="00106063" w:rsidRPr="00106063">
        <w:rPr>
          <w:rFonts w:ascii="Times New Roman" w:hAnsi="Times New Roman" w:cs="Times New Roman"/>
          <w:sz w:val="24"/>
          <w:szCs w:val="24"/>
          <w:vertAlign w:val="subscript"/>
        </w:rPr>
        <w:t>14</w:t>
      </w:r>
      <w:r w:rsidR="00106063" w:rsidRPr="00106063">
        <w:rPr>
          <w:rFonts w:ascii="Times New Roman" w:hAnsi="Times New Roman" w:cs="Times New Roman"/>
          <w:sz w:val="24"/>
          <w:szCs w:val="24"/>
        </w:rPr>
        <w:t>H</w:t>
      </w:r>
      <w:r w:rsidR="00106063" w:rsidRPr="00106063">
        <w:rPr>
          <w:rFonts w:ascii="Times New Roman" w:hAnsi="Times New Roman" w:cs="Times New Roman"/>
          <w:sz w:val="24"/>
          <w:szCs w:val="24"/>
          <w:vertAlign w:val="subscript"/>
        </w:rPr>
        <w:t>11</w:t>
      </w:r>
      <w:r w:rsidR="00106063" w:rsidRPr="00106063">
        <w:rPr>
          <w:rFonts w:ascii="Times New Roman" w:hAnsi="Times New Roman" w:cs="Times New Roman"/>
          <w:sz w:val="24"/>
          <w:szCs w:val="24"/>
        </w:rPr>
        <w:t>C</w:t>
      </w:r>
      <w:r w:rsidR="00106063" w:rsidRPr="00106063">
        <w:rPr>
          <w:rFonts w:ascii="Times New Roman" w:hAnsi="Times New Roman" w:cs="Times New Roman"/>
          <w:sz w:val="24"/>
          <w:szCs w:val="24"/>
          <w:vertAlign w:val="subscript"/>
        </w:rPr>
        <w:t>l2</w:t>
      </w:r>
      <w:r w:rsidR="00106063" w:rsidRPr="00106063">
        <w:rPr>
          <w:rFonts w:ascii="Times New Roman" w:hAnsi="Times New Roman" w:cs="Times New Roman"/>
          <w:sz w:val="24"/>
          <w:szCs w:val="24"/>
        </w:rPr>
        <w:t>NO</w:t>
      </w:r>
      <w:r w:rsidR="00106063" w:rsidRPr="00106063">
        <w:rPr>
          <w:rFonts w:ascii="Times New Roman" w:hAnsi="Times New Roman" w:cs="Times New Roman"/>
          <w:sz w:val="24"/>
          <w:szCs w:val="24"/>
          <w:vertAlign w:val="subscript"/>
        </w:rPr>
        <w:t>2</w:t>
      </w:r>
      <w:r w:rsidR="00106063">
        <w:rPr>
          <w:rFonts w:ascii="Times New Roman" w:hAnsi="Times New Roman" w:cs="Times New Roman"/>
          <w:sz w:val="24"/>
          <w:szCs w:val="24"/>
        </w:rPr>
        <w:t xml:space="preserve">) </w:t>
      </w:r>
      <w:r w:rsidRPr="00A42DAD">
        <w:rPr>
          <w:rFonts w:ascii="Times New Roman" w:hAnsi="Times New Roman" w:cs="Times New Roman"/>
          <w:sz w:val="24"/>
          <w:szCs w:val="24"/>
        </w:rPr>
        <w:t>is a common anti-inflammatory drug containing two chlorine atoms.</w:t>
      </w:r>
      <w:r w:rsidR="0032373D">
        <w:rPr>
          <w:rFonts w:ascii="Times New Roman" w:hAnsi="Times New Roman" w:cs="Times New Roman"/>
          <w:sz w:val="24"/>
          <w:szCs w:val="24"/>
        </w:rPr>
        <w:t xml:space="preserve"> </w:t>
      </w:r>
      <w:r w:rsidRPr="00A42DAD">
        <w:rPr>
          <w:rFonts w:ascii="Times New Roman" w:hAnsi="Times New Roman" w:cs="Times New Roman"/>
          <w:sz w:val="24"/>
          <w:szCs w:val="24"/>
        </w:rPr>
        <w:t>Chlorine atoms are highly electronegative and form very strong carbon-halogen bonds which are difficult for the bacteria to break. Furthermore, these atoms cause "steric hindrance"</w:t>
      </w:r>
      <w:r w:rsidR="0032373D">
        <w:rPr>
          <w:rFonts w:ascii="Times New Roman" w:hAnsi="Times New Roman" w:cs="Times New Roman"/>
          <w:sz w:val="24"/>
          <w:szCs w:val="24"/>
        </w:rPr>
        <w:t xml:space="preserve">, </w:t>
      </w:r>
      <w:r w:rsidRPr="00A42DAD">
        <w:rPr>
          <w:rFonts w:ascii="Times New Roman" w:hAnsi="Times New Roman" w:cs="Times New Roman"/>
          <w:sz w:val="24"/>
          <w:szCs w:val="24"/>
        </w:rPr>
        <w:t>which means that they physically block the site where an enzyme would normally stick to the molecule.</w:t>
      </w:r>
      <w:r w:rsidR="0032373D">
        <w:rPr>
          <w:rFonts w:ascii="Times New Roman" w:hAnsi="Times New Roman" w:cs="Times New Roman"/>
          <w:sz w:val="24"/>
          <w:szCs w:val="24"/>
        </w:rPr>
        <w:t xml:space="preserve"> Hence, d</w:t>
      </w:r>
      <w:r w:rsidRPr="00A42DAD">
        <w:rPr>
          <w:rFonts w:ascii="Times New Roman" w:hAnsi="Times New Roman" w:cs="Times New Roman"/>
          <w:sz w:val="24"/>
          <w:szCs w:val="24"/>
        </w:rPr>
        <w:t>ue to the lack of the specific "biological scissors" (enzymes) required to clip off these chlorine atoms, the molecule is sustained intact in the environment for a long time and high resistance to biodegradation results.</w:t>
      </w:r>
    </w:p>
    <w:p w14:paraId="37FD1112" w14:textId="5CF632E2" w:rsidR="00845DA8" w:rsidRDefault="0032373D" w:rsidP="0032373D">
      <w:pPr>
        <w:spacing w:line="360" w:lineRule="auto"/>
        <w:jc w:val="both"/>
        <w:rPr>
          <w:rFonts w:ascii="Times New Roman" w:hAnsi="Times New Roman" w:cs="Times New Roman"/>
          <w:sz w:val="24"/>
          <w:szCs w:val="24"/>
        </w:rPr>
      </w:pPr>
      <w:r w:rsidRPr="00AF435E">
        <w:rPr>
          <w:rFonts w:ascii="Times New Roman" w:hAnsi="Times New Roman" w:cs="Times New Roman"/>
          <w:sz w:val="24"/>
          <w:szCs w:val="24"/>
        </w:rPr>
        <w:t>3.2.</w:t>
      </w:r>
      <w:r>
        <w:rPr>
          <w:rFonts w:ascii="Times New Roman" w:hAnsi="Times New Roman" w:cs="Times New Roman"/>
          <w:b/>
          <w:bCs/>
          <w:sz w:val="24"/>
          <w:szCs w:val="24"/>
        </w:rPr>
        <w:t xml:space="preserve"> </w:t>
      </w:r>
      <w:r w:rsidR="00A42DAD" w:rsidRPr="0032373D">
        <w:rPr>
          <w:rFonts w:ascii="Times New Roman" w:hAnsi="Times New Roman" w:cs="Times New Roman"/>
          <w:sz w:val="24"/>
          <w:szCs w:val="24"/>
        </w:rPr>
        <w:t>Heterocyclic Stability:</w:t>
      </w:r>
      <w:r w:rsidR="00106063">
        <w:rPr>
          <w:rFonts w:ascii="Times New Roman" w:hAnsi="Times New Roman" w:cs="Times New Roman"/>
          <w:sz w:val="24"/>
          <w:szCs w:val="24"/>
        </w:rPr>
        <w:t xml:space="preserve"> </w:t>
      </w:r>
    </w:p>
    <w:p w14:paraId="6805F4F0" w14:textId="5D8B11BA" w:rsidR="00A42DAD" w:rsidRPr="0032373D" w:rsidRDefault="00A42DAD" w:rsidP="0032373D">
      <w:pPr>
        <w:spacing w:line="360" w:lineRule="auto"/>
        <w:jc w:val="both"/>
        <w:rPr>
          <w:rFonts w:ascii="Times New Roman" w:hAnsi="Times New Roman" w:cs="Times New Roman"/>
          <w:sz w:val="24"/>
          <w:szCs w:val="24"/>
        </w:rPr>
      </w:pPr>
      <w:r w:rsidRPr="0032373D">
        <w:rPr>
          <w:rFonts w:ascii="Times New Roman" w:hAnsi="Times New Roman" w:cs="Times New Roman"/>
          <w:sz w:val="24"/>
          <w:szCs w:val="24"/>
        </w:rPr>
        <w:t>Many drugs, such as the anti-epileptic Carbamazepine, are made of heterocyclic rings - rings that are formed of carbon plus other elements such as nitrogen or sulfur.</w:t>
      </w:r>
      <w:r w:rsidR="0032373D" w:rsidRPr="0032373D">
        <w:rPr>
          <w:rFonts w:ascii="Times New Roman" w:hAnsi="Times New Roman" w:cs="Times New Roman"/>
          <w:sz w:val="24"/>
          <w:szCs w:val="24"/>
        </w:rPr>
        <w:t xml:space="preserve"> </w:t>
      </w:r>
      <w:r w:rsidRPr="0032373D">
        <w:rPr>
          <w:rFonts w:ascii="Times New Roman" w:hAnsi="Times New Roman" w:cs="Times New Roman"/>
          <w:sz w:val="24"/>
          <w:szCs w:val="24"/>
        </w:rPr>
        <w:t xml:space="preserve">These rings are very stable because of the way they are electronically configured. </w:t>
      </w:r>
      <w:r w:rsidR="0032373D" w:rsidRPr="0032373D">
        <w:rPr>
          <w:rFonts w:ascii="Times New Roman" w:hAnsi="Times New Roman" w:cs="Times New Roman"/>
          <w:sz w:val="24"/>
          <w:szCs w:val="24"/>
        </w:rPr>
        <w:t>For</w:t>
      </w:r>
      <w:r w:rsidRPr="0032373D">
        <w:rPr>
          <w:rFonts w:ascii="Times New Roman" w:hAnsi="Times New Roman" w:cs="Times New Roman"/>
          <w:sz w:val="24"/>
          <w:szCs w:val="24"/>
        </w:rPr>
        <w:t xml:space="preserve"> a microbe to be able to digest a</w:t>
      </w:r>
      <w:r w:rsidRPr="00A42DAD">
        <w:rPr>
          <w:rFonts w:ascii="Times New Roman" w:hAnsi="Times New Roman" w:cs="Times New Roman"/>
          <w:b/>
          <w:bCs/>
          <w:sz w:val="24"/>
          <w:szCs w:val="24"/>
        </w:rPr>
        <w:t xml:space="preserve"> </w:t>
      </w:r>
      <w:r w:rsidRPr="0032373D">
        <w:rPr>
          <w:rFonts w:ascii="Times New Roman" w:hAnsi="Times New Roman" w:cs="Times New Roman"/>
          <w:sz w:val="24"/>
          <w:szCs w:val="24"/>
        </w:rPr>
        <w:t>compound, it typically requires a "metabolic handle"</w:t>
      </w:r>
      <w:r w:rsidR="0032373D" w:rsidRPr="0032373D">
        <w:rPr>
          <w:rFonts w:ascii="Times New Roman" w:hAnsi="Times New Roman" w:cs="Times New Roman"/>
          <w:sz w:val="24"/>
          <w:szCs w:val="24"/>
        </w:rPr>
        <w:t xml:space="preserve">, </w:t>
      </w:r>
      <w:r w:rsidRPr="0032373D">
        <w:rPr>
          <w:rFonts w:ascii="Times New Roman" w:hAnsi="Times New Roman" w:cs="Times New Roman"/>
          <w:sz w:val="24"/>
          <w:szCs w:val="24"/>
        </w:rPr>
        <w:t>a functional group such as a hydroxyl (or -OH), or carboxyl (or -COOH) group to which the enzyme can attach to commence digestion. Carbamazepine does not have these available handles.</w:t>
      </w:r>
      <w:r w:rsidR="0032373D" w:rsidRPr="0032373D">
        <w:rPr>
          <w:rFonts w:ascii="Times New Roman" w:hAnsi="Times New Roman" w:cs="Times New Roman"/>
          <w:sz w:val="24"/>
          <w:szCs w:val="24"/>
        </w:rPr>
        <w:t xml:space="preserve"> Thus, </w:t>
      </w:r>
      <w:r w:rsidRPr="0032373D">
        <w:rPr>
          <w:rFonts w:ascii="Times New Roman" w:hAnsi="Times New Roman" w:cs="Times New Roman"/>
          <w:sz w:val="24"/>
          <w:szCs w:val="24"/>
        </w:rPr>
        <w:t>Microbes essentially "slide off" the molecule because there is no easy place to start the breakdown. This makes heterocyclic compounds some of the most persistent pollutions in the aquatic systems</w:t>
      </w:r>
      <w:r w:rsidR="00106063">
        <w:rPr>
          <w:rFonts w:ascii="Times New Roman" w:hAnsi="Times New Roman" w:cs="Times New Roman"/>
          <w:sz w:val="24"/>
          <w:szCs w:val="24"/>
        </w:rPr>
        <w:t xml:space="preserve"> (</w:t>
      </w:r>
      <w:bookmarkStart w:id="15" w:name="_Hlk222127357"/>
      <w:proofErr w:type="spellStart"/>
      <w:r w:rsidR="00106063" w:rsidRPr="00106063">
        <w:rPr>
          <w:rFonts w:ascii="Times New Roman" w:hAnsi="Times New Roman" w:cs="Times New Roman"/>
          <w:color w:val="0070C0"/>
          <w:sz w:val="24"/>
          <w:szCs w:val="24"/>
        </w:rPr>
        <w:t>Baaloudj</w:t>
      </w:r>
      <w:proofErr w:type="spellEnd"/>
      <w:r w:rsidR="00586B74">
        <w:rPr>
          <w:rFonts w:ascii="Times New Roman" w:hAnsi="Times New Roman" w:cs="Times New Roman"/>
          <w:color w:val="0070C0"/>
          <w:sz w:val="24"/>
          <w:szCs w:val="24"/>
        </w:rPr>
        <w:t xml:space="preserve"> et al., 2025)</w:t>
      </w:r>
      <w:bookmarkEnd w:id="15"/>
      <w:r w:rsidR="00586B74">
        <w:rPr>
          <w:rFonts w:ascii="Times New Roman" w:hAnsi="Times New Roman" w:cs="Times New Roman"/>
          <w:color w:val="0070C0"/>
          <w:sz w:val="24"/>
          <w:szCs w:val="24"/>
        </w:rPr>
        <w:t xml:space="preserve">. </w:t>
      </w:r>
    </w:p>
    <w:p w14:paraId="36028FDB" w14:textId="7A033B47" w:rsidR="00845DA8" w:rsidRDefault="0032373D" w:rsidP="00A42DAD">
      <w:pPr>
        <w:spacing w:line="360" w:lineRule="auto"/>
        <w:jc w:val="both"/>
        <w:rPr>
          <w:rFonts w:ascii="Times New Roman" w:hAnsi="Times New Roman" w:cs="Times New Roman"/>
          <w:sz w:val="24"/>
          <w:szCs w:val="24"/>
        </w:rPr>
      </w:pPr>
      <w:r w:rsidRPr="0032373D">
        <w:rPr>
          <w:rFonts w:ascii="Times New Roman" w:hAnsi="Times New Roman" w:cs="Times New Roman"/>
          <w:sz w:val="24"/>
          <w:szCs w:val="24"/>
        </w:rPr>
        <w:t xml:space="preserve">3.3. </w:t>
      </w:r>
      <w:r w:rsidR="00A42DAD" w:rsidRPr="0032373D">
        <w:rPr>
          <w:rFonts w:ascii="Times New Roman" w:hAnsi="Times New Roman" w:cs="Times New Roman"/>
          <w:sz w:val="24"/>
          <w:szCs w:val="24"/>
        </w:rPr>
        <w:t>Aromaticity and Mineralization</w:t>
      </w:r>
      <w:r w:rsidRPr="0032373D">
        <w:rPr>
          <w:rFonts w:ascii="Times New Roman" w:hAnsi="Times New Roman" w:cs="Times New Roman"/>
          <w:sz w:val="24"/>
          <w:szCs w:val="24"/>
        </w:rPr>
        <w:t xml:space="preserve">: </w:t>
      </w:r>
    </w:p>
    <w:p w14:paraId="60005D18" w14:textId="5B789135" w:rsidR="00A42DAD" w:rsidRDefault="00A42DAD" w:rsidP="00A42DAD">
      <w:pPr>
        <w:spacing w:line="360" w:lineRule="auto"/>
        <w:jc w:val="both"/>
        <w:rPr>
          <w:rFonts w:ascii="Times New Roman" w:hAnsi="Times New Roman" w:cs="Times New Roman"/>
          <w:sz w:val="24"/>
          <w:szCs w:val="24"/>
        </w:rPr>
      </w:pPr>
      <w:r w:rsidRPr="0032373D">
        <w:rPr>
          <w:rFonts w:ascii="Times New Roman" w:hAnsi="Times New Roman" w:cs="Times New Roman"/>
          <w:sz w:val="24"/>
          <w:szCs w:val="24"/>
        </w:rPr>
        <w:t>Aromaticity relates to molecules which contain stable, ring-like structures (such as benzene rings) which are held together by a special type of chemical bonding</w:t>
      </w:r>
      <w:r w:rsidR="00A37064">
        <w:rPr>
          <w:rFonts w:ascii="Times New Roman" w:hAnsi="Times New Roman" w:cs="Times New Roman"/>
          <w:sz w:val="24"/>
          <w:szCs w:val="24"/>
        </w:rPr>
        <w:t xml:space="preserve"> (</w:t>
      </w:r>
      <w:bookmarkStart w:id="16" w:name="_Hlk222127385"/>
      <w:proofErr w:type="spellStart"/>
      <w:r w:rsidR="00A37064" w:rsidRPr="00545917">
        <w:rPr>
          <w:rFonts w:ascii="Times New Roman" w:hAnsi="Times New Roman" w:cs="Times New Roman"/>
          <w:color w:val="0070C0"/>
          <w:sz w:val="24"/>
          <w:szCs w:val="24"/>
        </w:rPr>
        <w:t>Gothwal</w:t>
      </w:r>
      <w:proofErr w:type="spellEnd"/>
      <w:r w:rsidR="00A37064" w:rsidRPr="00545917">
        <w:rPr>
          <w:rFonts w:ascii="Times New Roman" w:hAnsi="Times New Roman" w:cs="Times New Roman"/>
          <w:color w:val="0070C0"/>
          <w:sz w:val="24"/>
          <w:szCs w:val="24"/>
        </w:rPr>
        <w:t xml:space="preserve"> and </w:t>
      </w:r>
      <w:bookmarkEnd w:id="16"/>
      <w:r w:rsidR="00E808CC" w:rsidRPr="00545917">
        <w:rPr>
          <w:rFonts w:ascii="Times New Roman" w:hAnsi="Times New Roman" w:cs="Times New Roman"/>
          <w:color w:val="0070C0"/>
          <w:sz w:val="24"/>
          <w:szCs w:val="24"/>
        </w:rPr>
        <w:t>Shashidhar</w:t>
      </w:r>
      <w:r w:rsidR="00E808CC">
        <w:rPr>
          <w:rFonts w:ascii="Times New Roman" w:hAnsi="Times New Roman" w:cs="Times New Roman"/>
          <w:color w:val="0070C0"/>
          <w:sz w:val="24"/>
          <w:szCs w:val="24"/>
        </w:rPr>
        <w:t xml:space="preserve"> </w:t>
      </w:r>
      <w:r w:rsidR="00E808CC" w:rsidRPr="00545917">
        <w:rPr>
          <w:rFonts w:ascii="Times New Roman" w:hAnsi="Times New Roman" w:cs="Times New Roman"/>
          <w:color w:val="0070C0"/>
          <w:sz w:val="24"/>
          <w:szCs w:val="24"/>
        </w:rPr>
        <w:lastRenderedPageBreak/>
        <w:t>2015</w:t>
      </w:r>
      <w:r w:rsidR="00A37064">
        <w:rPr>
          <w:rFonts w:ascii="Times New Roman" w:hAnsi="Times New Roman" w:cs="Times New Roman"/>
          <w:sz w:val="24"/>
          <w:szCs w:val="24"/>
        </w:rPr>
        <w:t>)</w:t>
      </w:r>
      <w:r w:rsidRPr="0032373D">
        <w:rPr>
          <w:rFonts w:ascii="Times New Roman" w:hAnsi="Times New Roman" w:cs="Times New Roman"/>
          <w:sz w:val="24"/>
          <w:szCs w:val="24"/>
        </w:rPr>
        <w:t>. Whereas some microbes are able to manage to "crack" these rings, it is often the case that they will not reach mineralization. Mineralization is the ideal end-goal for which a drug is completely metabolized into harmless inorganic substances such as water and carbon dioxide (</w:t>
      </w:r>
      <w:bookmarkStart w:id="17" w:name="_Hlk222127410"/>
      <w:r w:rsidR="00A37064" w:rsidRPr="00545917">
        <w:rPr>
          <w:rFonts w:ascii="Times New Roman" w:hAnsi="Times New Roman" w:cs="Times New Roman"/>
          <w:color w:val="0070C0"/>
          <w:sz w:val="24"/>
          <w:szCs w:val="24"/>
        </w:rPr>
        <w:t>Adeyemi</w:t>
      </w:r>
      <w:r w:rsidR="00586B74">
        <w:rPr>
          <w:rFonts w:ascii="Times New Roman" w:hAnsi="Times New Roman" w:cs="Times New Roman"/>
          <w:color w:val="0070C0"/>
          <w:sz w:val="24"/>
          <w:szCs w:val="24"/>
        </w:rPr>
        <w:t xml:space="preserve"> et al., </w:t>
      </w:r>
      <w:r w:rsidR="00A37064" w:rsidRPr="00545917">
        <w:rPr>
          <w:rFonts w:ascii="Times New Roman" w:hAnsi="Times New Roman" w:cs="Times New Roman"/>
          <w:color w:val="0070C0"/>
          <w:sz w:val="24"/>
          <w:szCs w:val="24"/>
        </w:rPr>
        <w:t>2021</w:t>
      </w:r>
      <w:r w:rsidR="00586B74">
        <w:rPr>
          <w:rFonts w:ascii="Times New Roman" w:hAnsi="Times New Roman" w:cs="Times New Roman"/>
          <w:color w:val="0070C0"/>
          <w:sz w:val="24"/>
          <w:szCs w:val="24"/>
        </w:rPr>
        <w:t>)</w:t>
      </w:r>
      <w:r w:rsidR="00A37064" w:rsidRPr="00545917">
        <w:rPr>
          <w:rFonts w:ascii="Times New Roman" w:hAnsi="Times New Roman" w:cs="Times New Roman"/>
          <w:color w:val="0070C0"/>
          <w:sz w:val="24"/>
          <w:szCs w:val="24"/>
        </w:rPr>
        <w:t>.</w:t>
      </w:r>
      <w:bookmarkEnd w:id="17"/>
      <w:r w:rsidR="00586B74">
        <w:rPr>
          <w:rFonts w:ascii="Times New Roman" w:hAnsi="Times New Roman" w:cs="Times New Roman"/>
          <w:color w:val="0070C0"/>
          <w:sz w:val="24"/>
          <w:szCs w:val="24"/>
        </w:rPr>
        <w:t xml:space="preserve"> </w:t>
      </w:r>
      <w:r w:rsidRPr="0032373D">
        <w:rPr>
          <w:rFonts w:ascii="Times New Roman" w:hAnsi="Times New Roman" w:cs="Times New Roman"/>
          <w:sz w:val="24"/>
          <w:szCs w:val="24"/>
        </w:rPr>
        <w:t>Instead of whole destruction, in cases of high aromaticity partial degradation is often the result. The drug is converted into "stable intermediates" or "daughter products." These leftovers are often equally toxic, or sometimes even more ecotoxic than the original pharmaceutical, i.e. the environmental risk is still present even though the drug "vanishes" from tests.</w:t>
      </w:r>
    </w:p>
    <w:p w14:paraId="4E46B47C" w14:textId="77777777" w:rsidR="005700B9" w:rsidRDefault="005700B9" w:rsidP="00A42DAD">
      <w:pPr>
        <w:spacing w:line="360" w:lineRule="auto"/>
        <w:jc w:val="both"/>
        <w:rPr>
          <w:rFonts w:ascii="Times New Roman" w:hAnsi="Times New Roman" w:cs="Times New Roman"/>
          <w:sz w:val="24"/>
          <w:szCs w:val="24"/>
        </w:rPr>
      </w:pPr>
    </w:p>
    <w:p w14:paraId="6EACFCD3" w14:textId="6F314B7A" w:rsidR="002B5A42" w:rsidRPr="00D237D3" w:rsidRDefault="002B5A42" w:rsidP="0097399E">
      <w:pPr>
        <w:spacing w:line="360" w:lineRule="auto"/>
        <w:jc w:val="both"/>
        <w:rPr>
          <w:rFonts w:ascii="Times New Roman" w:hAnsi="Times New Roman" w:cs="Times New Roman"/>
          <w:sz w:val="24"/>
          <w:szCs w:val="24"/>
        </w:rPr>
      </w:pPr>
      <w:r w:rsidRPr="00D237D3">
        <w:rPr>
          <w:rFonts w:ascii="Times New Roman" w:hAnsi="Times New Roman" w:cs="Times New Roman"/>
          <w:sz w:val="24"/>
          <w:szCs w:val="24"/>
        </w:rPr>
        <w:t>4</w:t>
      </w:r>
      <w:r w:rsidR="00D237D3" w:rsidRPr="00D237D3">
        <w:rPr>
          <w:rFonts w:ascii="Times New Roman" w:hAnsi="Times New Roman" w:cs="Times New Roman"/>
          <w:sz w:val="24"/>
          <w:szCs w:val="24"/>
        </w:rPr>
        <w:t xml:space="preserve">. </w:t>
      </w:r>
      <w:r w:rsidRPr="00D237D3">
        <w:rPr>
          <w:rFonts w:ascii="Times New Roman" w:hAnsi="Times New Roman" w:cs="Times New Roman"/>
          <w:sz w:val="24"/>
          <w:szCs w:val="24"/>
        </w:rPr>
        <w:t>Combined Hybrid Systems and Resource Recovery</w:t>
      </w:r>
    </w:p>
    <w:p w14:paraId="7D6C2F59" w14:textId="4E305353" w:rsidR="002B5A42" w:rsidRPr="00D237D3" w:rsidRDefault="002B5A42" w:rsidP="0097399E">
      <w:pPr>
        <w:spacing w:line="360" w:lineRule="auto"/>
        <w:jc w:val="both"/>
        <w:rPr>
          <w:rFonts w:ascii="Times New Roman" w:hAnsi="Times New Roman" w:cs="Times New Roman"/>
          <w:sz w:val="24"/>
          <w:szCs w:val="24"/>
        </w:rPr>
      </w:pPr>
      <w:r w:rsidRPr="00D237D3">
        <w:rPr>
          <w:rFonts w:ascii="Times New Roman" w:hAnsi="Times New Roman" w:cs="Times New Roman"/>
          <w:sz w:val="24"/>
          <w:szCs w:val="24"/>
        </w:rPr>
        <w:t>The complexity of pharmaceutical wastewater remediation has led to the need to shift from single-stage processes to a combination of disparate technologies packaged together in an integrated hybrid process that combines the strengths of different technologies. This paradigm change is driven by the need for near-complete mineralization of active pharmaceutical ingredients (APIs) and economic recovery of resources against the background of circular economy.</w:t>
      </w:r>
    </w:p>
    <w:p w14:paraId="444E9335" w14:textId="77777777" w:rsidR="002B5A42" w:rsidRPr="00D237D3" w:rsidRDefault="002B5A42" w:rsidP="0097399E">
      <w:pPr>
        <w:spacing w:line="360" w:lineRule="auto"/>
        <w:jc w:val="both"/>
        <w:rPr>
          <w:rFonts w:ascii="Times New Roman" w:hAnsi="Times New Roman" w:cs="Times New Roman"/>
          <w:sz w:val="24"/>
          <w:szCs w:val="24"/>
        </w:rPr>
      </w:pPr>
      <w:r w:rsidRPr="00D237D3">
        <w:rPr>
          <w:rFonts w:ascii="Times New Roman" w:hAnsi="Times New Roman" w:cs="Times New Roman"/>
          <w:sz w:val="24"/>
          <w:szCs w:val="24"/>
        </w:rPr>
        <w:t>4.1 Advanced Oxidation Processes Synergy with Biological Processes</w:t>
      </w:r>
    </w:p>
    <w:p w14:paraId="7FCC33E6" w14:textId="6C43482F" w:rsidR="00836B88" w:rsidRDefault="002B5A42" w:rsidP="0097399E">
      <w:pPr>
        <w:spacing w:line="360" w:lineRule="auto"/>
        <w:jc w:val="both"/>
        <w:rPr>
          <w:rFonts w:ascii="Times New Roman" w:hAnsi="Times New Roman" w:cs="Times New Roman"/>
          <w:sz w:val="24"/>
          <w:szCs w:val="24"/>
        </w:rPr>
      </w:pPr>
      <w:r w:rsidRPr="00D237D3">
        <w:rPr>
          <w:rFonts w:ascii="Times New Roman" w:hAnsi="Times New Roman" w:cs="Times New Roman"/>
          <w:sz w:val="24"/>
          <w:szCs w:val="24"/>
        </w:rPr>
        <w:t>The amalgamation of Advanced Oxidation Processes (AOPs) with biological system is aimed at using the high oxidation power of radicals in favour of improving the biodegradability of effluent before final biological treatment.</w:t>
      </w:r>
      <w:r w:rsidR="00545917">
        <w:rPr>
          <w:rFonts w:ascii="Times New Roman" w:hAnsi="Times New Roman" w:cs="Times New Roman"/>
          <w:sz w:val="24"/>
          <w:szCs w:val="24"/>
        </w:rPr>
        <w:t xml:space="preserve"> In this regard, </w:t>
      </w:r>
      <w:r w:rsidRPr="00D237D3">
        <w:rPr>
          <w:rFonts w:ascii="Times New Roman" w:hAnsi="Times New Roman" w:cs="Times New Roman"/>
          <w:sz w:val="24"/>
          <w:szCs w:val="24"/>
        </w:rPr>
        <w:t>AOPs such as the Fenton process or photocatalysis are often utilized to degrade recalcitrant molecules into more biodegradable intermediate molecules.</w:t>
      </w:r>
      <w:r w:rsidR="00545917">
        <w:rPr>
          <w:rFonts w:ascii="Times New Roman" w:hAnsi="Times New Roman" w:cs="Times New Roman"/>
          <w:sz w:val="24"/>
          <w:szCs w:val="24"/>
        </w:rPr>
        <w:t xml:space="preserve"> </w:t>
      </w:r>
      <w:r w:rsidR="00AB2D35" w:rsidRPr="00AB2D35">
        <w:rPr>
          <w:rFonts w:ascii="Times New Roman" w:hAnsi="Times New Roman" w:cs="Times New Roman"/>
          <w:sz w:val="24"/>
          <w:szCs w:val="24"/>
        </w:rPr>
        <w:t>Besides, the combination of Electro-Fenton (EF) and phytoremediation has shown almost 86 percent removal of the enduring pharmaceutical substances (</w:t>
      </w:r>
      <w:r w:rsidR="00AB2D35" w:rsidRPr="00AB2D35">
        <w:rPr>
          <w:rFonts w:ascii="Times New Roman" w:hAnsi="Times New Roman" w:cs="Times New Roman"/>
          <w:color w:val="0070C0"/>
          <w:sz w:val="24"/>
          <w:szCs w:val="24"/>
        </w:rPr>
        <w:t>Gholizadeh et al., 2020</w:t>
      </w:r>
      <w:r w:rsidR="00AB2D35" w:rsidRPr="00AB2D35">
        <w:rPr>
          <w:rFonts w:ascii="Times New Roman" w:hAnsi="Times New Roman" w:cs="Times New Roman"/>
          <w:sz w:val="24"/>
          <w:szCs w:val="24"/>
        </w:rPr>
        <w:t>). Likewise, research to combine photocatalysis and activated sludge has demonstrated good results with the ultimate elimination capacity of Chemical Oxygen Demand (COD) and Biochemical Oxygen Demand (BOD) changing significantly (Peng et al., 2019). Membrane Bioreactors (MBR) systems in which activated sludge process and membrane filtration are integrated have also been developed as a sustainable alternative to conventional treatment processes because they effectively reject recalcitrant pharmaceutical contaminants (</w:t>
      </w:r>
      <w:proofErr w:type="spellStart"/>
      <w:r w:rsidR="00AB2D35" w:rsidRPr="00AB2D35">
        <w:rPr>
          <w:rFonts w:ascii="Times New Roman" w:hAnsi="Times New Roman" w:cs="Times New Roman"/>
          <w:color w:val="0070C0"/>
          <w:sz w:val="24"/>
          <w:szCs w:val="24"/>
        </w:rPr>
        <w:t>Katare</w:t>
      </w:r>
      <w:proofErr w:type="spellEnd"/>
      <w:r w:rsidR="00AB2D35" w:rsidRPr="00AB2D35">
        <w:rPr>
          <w:rFonts w:ascii="Times New Roman" w:hAnsi="Times New Roman" w:cs="Times New Roman"/>
          <w:color w:val="0070C0"/>
          <w:sz w:val="24"/>
          <w:szCs w:val="24"/>
        </w:rPr>
        <w:t xml:space="preserve"> et al., 2023</w:t>
      </w:r>
      <w:r w:rsidR="00AB2D35" w:rsidRPr="00AB2D35">
        <w:rPr>
          <w:rFonts w:ascii="Times New Roman" w:hAnsi="Times New Roman" w:cs="Times New Roman"/>
          <w:sz w:val="24"/>
          <w:szCs w:val="24"/>
        </w:rPr>
        <w:t xml:space="preserve">). </w:t>
      </w:r>
    </w:p>
    <w:p w14:paraId="5002BC48" w14:textId="77777777" w:rsidR="00AB2D35" w:rsidRPr="00D237D3" w:rsidRDefault="00AB2D35" w:rsidP="0097399E">
      <w:pPr>
        <w:spacing w:line="360" w:lineRule="auto"/>
        <w:jc w:val="both"/>
        <w:rPr>
          <w:rFonts w:ascii="Times New Roman" w:hAnsi="Times New Roman" w:cs="Times New Roman"/>
          <w:sz w:val="24"/>
          <w:szCs w:val="24"/>
        </w:rPr>
      </w:pPr>
    </w:p>
    <w:p w14:paraId="57EFFE02" w14:textId="57563A8D" w:rsidR="00836B88" w:rsidRPr="00D237D3" w:rsidRDefault="00845DA8" w:rsidP="0097399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836B88" w:rsidRPr="00D237D3">
        <w:rPr>
          <w:rFonts w:ascii="Times New Roman" w:hAnsi="Times New Roman" w:cs="Times New Roman"/>
          <w:sz w:val="24"/>
          <w:szCs w:val="24"/>
        </w:rPr>
        <w:t>Research Deficiencies &amp; Research Directions</w:t>
      </w:r>
    </w:p>
    <w:p w14:paraId="2DA70A4C" w14:textId="381E8273" w:rsidR="00836B88" w:rsidRPr="00D237D3" w:rsidRDefault="00836B88" w:rsidP="0097399E">
      <w:pPr>
        <w:spacing w:line="360" w:lineRule="auto"/>
        <w:jc w:val="both"/>
        <w:rPr>
          <w:rFonts w:ascii="Times New Roman" w:hAnsi="Times New Roman" w:cs="Times New Roman"/>
          <w:sz w:val="24"/>
          <w:szCs w:val="24"/>
        </w:rPr>
      </w:pPr>
      <w:r w:rsidRPr="00D237D3">
        <w:rPr>
          <w:rFonts w:ascii="Times New Roman" w:hAnsi="Times New Roman" w:cs="Times New Roman"/>
          <w:sz w:val="24"/>
          <w:szCs w:val="24"/>
        </w:rPr>
        <w:t>Despite improvements in knowledge on hybrid remediation strategies, there are still some critical gaps in the existing research environment</w:t>
      </w:r>
      <w:r w:rsidR="00845DA8">
        <w:rPr>
          <w:rFonts w:ascii="Times New Roman" w:hAnsi="Times New Roman" w:cs="Times New Roman"/>
          <w:sz w:val="24"/>
          <w:szCs w:val="24"/>
        </w:rPr>
        <w:t>. C</w:t>
      </w:r>
      <w:r w:rsidRPr="00D237D3">
        <w:rPr>
          <w:rFonts w:ascii="Times New Roman" w:hAnsi="Times New Roman" w:cs="Times New Roman"/>
          <w:sz w:val="24"/>
          <w:szCs w:val="24"/>
        </w:rPr>
        <w:t xml:space="preserve">urrent technologies, especially nature-based solutions, have been found to be effective against more readily removed drugs such as sulfamethoxazole, ampicillin, and metronidazole, recalcitrant drugs (i.e. those that do not remove effectively, such as carbamazepine and diclofenac) have shown </w:t>
      </w:r>
      <w:r w:rsidR="00845DA8">
        <w:rPr>
          <w:rFonts w:ascii="Times New Roman" w:hAnsi="Times New Roman" w:cs="Times New Roman"/>
          <w:sz w:val="24"/>
          <w:szCs w:val="24"/>
        </w:rPr>
        <w:t xml:space="preserve">low </w:t>
      </w:r>
      <w:r w:rsidRPr="00D237D3">
        <w:rPr>
          <w:rFonts w:ascii="Times New Roman" w:hAnsi="Times New Roman" w:cs="Times New Roman"/>
          <w:sz w:val="24"/>
          <w:szCs w:val="24"/>
        </w:rPr>
        <w:t>removal in hybrid wetland tests. Future research needs to be directed to the development of specific microbial consortia or advanced functionalization of catalysts for the targeting of these stable heterocyclic and halogenated structures.</w:t>
      </w:r>
      <w:r w:rsidR="00845DA8">
        <w:rPr>
          <w:rFonts w:ascii="Times New Roman" w:hAnsi="Times New Roman" w:cs="Times New Roman"/>
          <w:sz w:val="24"/>
          <w:szCs w:val="24"/>
        </w:rPr>
        <w:t xml:space="preserve"> Also, </w:t>
      </w:r>
      <w:r w:rsidRPr="00D237D3">
        <w:rPr>
          <w:rFonts w:ascii="Times New Roman" w:hAnsi="Times New Roman" w:cs="Times New Roman"/>
          <w:sz w:val="24"/>
          <w:szCs w:val="24"/>
        </w:rPr>
        <w:t xml:space="preserve">the removal of pharmaceuticals is typically observed, the presence and dissemination of </w:t>
      </w:r>
      <w:r w:rsidR="00D237D3" w:rsidRPr="00D237D3">
        <w:rPr>
          <w:rFonts w:ascii="Times New Roman" w:hAnsi="Times New Roman" w:cs="Times New Roman"/>
          <w:sz w:val="24"/>
          <w:szCs w:val="24"/>
        </w:rPr>
        <w:t>antibiotic-resistant</w:t>
      </w:r>
      <w:r w:rsidRPr="00D237D3">
        <w:rPr>
          <w:rFonts w:ascii="Times New Roman" w:hAnsi="Times New Roman" w:cs="Times New Roman"/>
          <w:sz w:val="24"/>
          <w:szCs w:val="24"/>
        </w:rPr>
        <w:t xml:space="preserve"> bacteria (ARB) and </w:t>
      </w:r>
      <w:r w:rsidR="00D237D3" w:rsidRPr="00D237D3">
        <w:rPr>
          <w:rFonts w:ascii="Times New Roman" w:hAnsi="Times New Roman" w:cs="Times New Roman"/>
          <w:sz w:val="24"/>
          <w:szCs w:val="24"/>
        </w:rPr>
        <w:t>antibiotic-resistant</w:t>
      </w:r>
      <w:r w:rsidRPr="00D237D3">
        <w:rPr>
          <w:rFonts w:ascii="Times New Roman" w:hAnsi="Times New Roman" w:cs="Times New Roman"/>
          <w:sz w:val="24"/>
          <w:szCs w:val="24"/>
        </w:rPr>
        <w:t xml:space="preserve"> genetic material (ARGs) in the discharged effluent</w:t>
      </w:r>
      <w:r w:rsidR="00845DA8">
        <w:rPr>
          <w:rFonts w:ascii="Times New Roman" w:hAnsi="Times New Roman" w:cs="Times New Roman"/>
          <w:sz w:val="24"/>
          <w:szCs w:val="24"/>
        </w:rPr>
        <w:t>, which</w:t>
      </w:r>
      <w:r w:rsidRPr="00D237D3">
        <w:rPr>
          <w:rFonts w:ascii="Times New Roman" w:hAnsi="Times New Roman" w:cs="Times New Roman"/>
          <w:sz w:val="24"/>
          <w:szCs w:val="24"/>
        </w:rPr>
        <w:t xml:space="preserve"> is a huge and under-researched threat. Future efforts will need to be made to determine and mitigate AMR </w:t>
      </w:r>
      <w:r w:rsidR="00E808CC" w:rsidRPr="00D237D3">
        <w:rPr>
          <w:rFonts w:ascii="Times New Roman" w:hAnsi="Times New Roman" w:cs="Times New Roman"/>
          <w:sz w:val="24"/>
          <w:szCs w:val="24"/>
        </w:rPr>
        <w:t>to</w:t>
      </w:r>
      <w:r w:rsidRPr="00D237D3">
        <w:rPr>
          <w:rFonts w:ascii="Times New Roman" w:hAnsi="Times New Roman" w:cs="Times New Roman"/>
          <w:sz w:val="24"/>
          <w:szCs w:val="24"/>
        </w:rPr>
        <w:t xml:space="preserve"> protect human health related to water reuse.</w:t>
      </w:r>
      <w:r w:rsidR="00845DA8">
        <w:rPr>
          <w:rFonts w:ascii="Times New Roman" w:hAnsi="Times New Roman" w:cs="Times New Roman"/>
          <w:sz w:val="24"/>
          <w:szCs w:val="24"/>
        </w:rPr>
        <w:t xml:space="preserve"> </w:t>
      </w:r>
      <w:r w:rsidRPr="00D237D3">
        <w:rPr>
          <w:rFonts w:ascii="Times New Roman" w:hAnsi="Times New Roman" w:cs="Times New Roman"/>
          <w:sz w:val="24"/>
          <w:szCs w:val="24"/>
        </w:rPr>
        <w:t>There is limited information on the detailed information of primary and secondary residue-degraded products formed in the treatment process. Many AOP treatments may inadvertently produce transformation products that have the same or greater bioaccumulation capability and toxicity than parent compounds</w:t>
      </w:r>
      <w:r w:rsidR="00D237D3" w:rsidRPr="00D237D3">
        <w:rPr>
          <w:rFonts w:ascii="Times New Roman" w:hAnsi="Times New Roman" w:cs="Times New Roman"/>
          <w:sz w:val="24"/>
          <w:szCs w:val="24"/>
        </w:rPr>
        <w:t>.</w:t>
      </w:r>
      <w:r w:rsidR="001F237E">
        <w:rPr>
          <w:rFonts w:ascii="Times New Roman" w:hAnsi="Times New Roman" w:cs="Times New Roman"/>
          <w:sz w:val="24"/>
          <w:szCs w:val="24"/>
        </w:rPr>
        <w:t xml:space="preserve"> </w:t>
      </w:r>
      <w:r w:rsidRPr="00D237D3">
        <w:rPr>
          <w:rFonts w:ascii="Times New Roman" w:hAnsi="Times New Roman" w:cs="Times New Roman"/>
          <w:sz w:val="24"/>
          <w:szCs w:val="24"/>
        </w:rPr>
        <w:t>Scalability and Life-Cycle</w:t>
      </w:r>
      <w:r w:rsidR="001F237E">
        <w:rPr>
          <w:rFonts w:ascii="Times New Roman" w:hAnsi="Times New Roman" w:cs="Times New Roman"/>
          <w:sz w:val="24"/>
          <w:szCs w:val="24"/>
        </w:rPr>
        <w:t xml:space="preserve"> of the remediating tools are another concern. </w:t>
      </w:r>
      <w:r w:rsidRPr="00D237D3">
        <w:rPr>
          <w:rFonts w:ascii="Times New Roman" w:hAnsi="Times New Roman" w:cs="Times New Roman"/>
          <w:sz w:val="24"/>
          <w:szCs w:val="24"/>
        </w:rPr>
        <w:t>Most successful AOP and hybrid trials are no more than lab or pilot scale</w:t>
      </w:r>
      <w:r w:rsidR="00D237D3" w:rsidRPr="00D237D3">
        <w:rPr>
          <w:rFonts w:ascii="Times New Roman" w:hAnsi="Times New Roman" w:cs="Times New Roman"/>
          <w:sz w:val="24"/>
          <w:szCs w:val="24"/>
        </w:rPr>
        <w:t>.</w:t>
      </w:r>
      <w:r w:rsidRPr="00D237D3">
        <w:rPr>
          <w:rFonts w:ascii="Times New Roman" w:hAnsi="Times New Roman" w:cs="Times New Roman"/>
          <w:sz w:val="24"/>
          <w:szCs w:val="24"/>
        </w:rPr>
        <w:t xml:space="preserve"> Comprehensive life cycle assessments (LCA) and energy need and operating cost evaluation are important </w:t>
      </w:r>
      <w:r w:rsidR="00E808CC" w:rsidRPr="00D237D3">
        <w:rPr>
          <w:rFonts w:ascii="Times New Roman" w:hAnsi="Times New Roman" w:cs="Times New Roman"/>
          <w:sz w:val="24"/>
          <w:szCs w:val="24"/>
        </w:rPr>
        <w:t>to</w:t>
      </w:r>
      <w:r w:rsidRPr="00D237D3">
        <w:rPr>
          <w:rFonts w:ascii="Times New Roman" w:hAnsi="Times New Roman" w:cs="Times New Roman"/>
          <w:sz w:val="24"/>
          <w:szCs w:val="24"/>
        </w:rPr>
        <w:t xml:space="preserve"> establish the commercial viability of these units at an industrial scale.</w:t>
      </w:r>
      <w:r w:rsidR="001F237E">
        <w:rPr>
          <w:rFonts w:ascii="Times New Roman" w:hAnsi="Times New Roman" w:cs="Times New Roman"/>
          <w:sz w:val="24"/>
          <w:szCs w:val="24"/>
        </w:rPr>
        <w:t xml:space="preserve"> Furthermore, it</w:t>
      </w:r>
      <w:r w:rsidRPr="00D237D3">
        <w:rPr>
          <w:rFonts w:ascii="Times New Roman" w:hAnsi="Times New Roman" w:cs="Times New Roman"/>
          <w:sz w:val="24"/>
          <w:szCs w:val="24"/>
        </w:rPr>
        <w:t xml:space="preserve"> is important to make a sound correlation between certain pharmaceutical concentrations and standard freshwater parameters such as BOD and COD. Developing relevant experimental models to describe the removal of pharmaceuticals in terms of these standard characteristics would aid a better compliance to regulation.</w:t>
      </w:r>
      <w:r w:rsidR="001F237E">
        <w:rPr>
          <w:rFonts w:ascii="Times New Roman" w:hAnsi="Times New Roman" w:cs="Times New Roman"/>
          <w:sz w:val="24"/>
          <w:szCs w:val="24"/>
        </w:rPr>
        <w:t xml:space="preserve"> Incorporation of Artificial Intelligence (AI), Machine Learning (ML) and Internet of Things (IoT) can address to optimise several parameters for pharmaceutical related pollutant removal. </w:t>
      </w:r>
    </w:p>
    <w:p w14:paraId="3FFAA05E" w14:textId="77777777" w:rsidR="005C038A" w:rsidRDefault="005C038A" w:rsidP="0097399E">
      <w:pPr>
        <w:spacing w:line="360" w:lineRule="auto"/>
        <w:jc w:val="both"/>
        <w:rPr>
          <w:rFonts w:ascii="Times New Roman" w:hAnsi="Times New Roman" w:cs="Times New Roman"/>
          <w:b/>
          <w:bCs/>
          <w:sz w:val="24"/>
          <w:szCs w:val="24"/>
        </w:rPr>
      </w:pPr>
    </w:p>
    <w:p w14:paraId="66F76F87" w14:textId="5C1AAC60" w:rsidR="001E27F0" w:rsidRPr="0097399E" w:rsidRDefault="00845DA8" w:rsidP="00973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E27F0" w:rsidRPr="0097399E">
        <w:rPr>
          <w:rFonts w:ascii="Times New Roman" w:hAnsi="Times New Roman" w:cs="Times New Roman"/>
          <w:b/>
          <w:bCs/>
          <w:sz w:val="24"/>
          <w:szCs w:val="24"/>
        </w:rPr>
        <w:t>Conclusion</w:t>
      </w:r>
    </w:p>
    <w:p w14:paraId="376C635E" w14:textId="3A9BE9C7" w:rsidR="00501BE5" w:rsidRDefault="00836B88" w:rsidP="0097399E">
      <w:pPr>
        <w:spacing w:line="360" w:lineRule="auto"/>
        <w:jc w:val="both"/>
        <w:rPr>
          <w:rFonts w:ascii="Times New Roman" w:hAnsi="Times New Roman" w:cs="Times New Roman"/>
          <w:sz w:val="24"/>
          <w:szCs w:val="24"/>
        </w:rPr>
      </w:pPr>
      <w:r w:rsidRPr="0097399E">
        <w:rPr>
          <w:rFonts w:ascii="Times New Roman" w:hAnsi="Times New Roman" w:cs="Times New Roman"/>
          <w:sz w:val="24"/>
          <w:szCs w:val="24"/>
        </w:rPr>
        <w:t xml:space="preserve">The management of pharmaceutical industrial wastewater (PIWW) has become a worldwide environmental priority in which a transition from the conventional single-stage management to innovative, multi-component hybrid strategies is required. This review has shown that conventional wastewater treatment plants are often not sufficient for remediation of complex active pharmaceutical ingredients (APIs), mainly because of the variety and high concentration </w:t>
      </w:r>
      <w:r w:rsidRPr="0097399E">
        <w:rPr>
          <w:rFonts w:ascii="Times New Roman" w:hAnsi="Times New Roman" w:cs="Times New Roman"/>
          <w:sz w:val="24"/>
          <w:szCs w:val="24"/>
        </w:rPr>
        <w:lastRenderedPageBreak/>
        <w:t xml:space="preserve">of PIWW, in which Chemical Oxygen Demand (COD) may be in range from 400 to 32,500 mg/L. The combination of Advanced Oxidation Processes (AOPs) like electro-Fenton and photo-catalysis has been shown to be a key element to the treatment of recalcitrant molecules, with some studies reporting </w:t>
      </w:r>
      <w:r w:rsidR="001F237E">
        <w:rPr>
          <w:rFonts w:ascii="Times New Roman" w:hAnsi="Times New Roman" w:cs="Times New Roman"/>
          <w:sz w:val="24"/>
          <w:szCs w:val="24"/>
        </w:rPr>
        <w:t xml:space="preserve">significant </w:t>
      </w:r>
      <w:r w:rsidRPr="0097399E">
        <w:rPr>
          <w:rFonts w:ascii="Times New Roman" w:hAnsi="Times New Roman" w:cs="Times New Roman"/>
          <w:sz w:val="24"/>
          <w:szCs w:val="24"/>
        </w:rPr>
        <w:t>removal of COD explaining the use of photo-electro-Fenton systems.</w:t>
      </w:r>
      <w:r w:rsidR="0046724B">
        <w:rPr>
          <w:rFonts w:ascii="Times New Roman" w:hAnsi="Times New Roman" w:cs="Times New Roman"/>
          <w:sz w:val="24"/>
          <w:szCs w:val="24"/>
        </w:rPr>
        <w:t xml:space="preserve"> </w:t>
      </w:r>
      <w:r w:rsidRPr="0097399E">
        <w:rPr>
          <w:rFonts w:ascii="Times New Roman" w:hAnsi="Times New Roman" w:cs="Times New Roman"/>
          <w:sz w:val="24"/>
          <w:szCs w:val="24"/>
        </w:rPr>
        <w:t xml:space="preserve">However, the Jordan-based pilot study highlights the power of the nature-based solutions as sustainable alternatives. The combination of the hybrid tidal flow and horizontal subsurface flow wetland system with the use of local zeolite showed consistent removal efficiencies for the standard pollutants. More impressively, this nature-based approach allowed the removal of </w:t>
      </w:r>
      <w:r w:rsidR="001F237E">
        <w:rPr>
          <w:rFonts w:ascii="Times New Roman" w:hAnsi="Times New Roman" w:cs="Times New Roman"/>
          <w:sz w:val="24"/>
          <w:szCs w:val="24"/>
        </w:rPr>
        <w:t xml:space="preserve">several. </w:t>
      </w:r>
      <w:r w:rsidRPr="0097399E">
        <w:rPr>
          <w:rFonts w:ascii="Times New Roman" w:hAnsi="Times New Roman" w:cs="Times New Roman"/>
          <w:sz w:val="24"/>
          <w:szCs w:val="24"/>
        </w:rPr>
        <w:t xml:space="preserve">Despite these gains, there is still a critical "recalcitrance gap" since compounds such as carbamazepine and diclofenac are not susceptible to biological and chemical pathways and have removal rates </w:t>
      </w:r>
      <w:r w:rsidR="001F237E">
        <w:rPr>
          <w:rFonts w:ascii="Times New Roman" w:hAnsi="Times New Roman" w:cs="Times New Roman"/>
          <w:sz w:val="24"/>
          <w:szCs w:val="24"/>
        </w:rPr>
        <w:t xml:space="preserve">are very low. </w:t>
      </w:r>
      <w:r w:rsidRPr="0097399E">
        <w:rPr>
          <w:rFonts w:ascii="Times New Roman" w:hAnsi="Times New Roman" w:cs="Times New Roman"/>
          <w:sz w:val="24"/>
          <w:szCs w:val="24"/>
        </w:rPr>
        <w:t>To proceed with it, the approach toward the economic and environmental sustainability is to implement the principles of Zero Liquid Discharge (ZLD) and Industry. By making use of state-of-the-art membrane separation, the industries can recover up to 80% of valuable solvents and reagents. Ultimately, the way to achieve the total efficiency is a strategic fit of treatment units, i.e. the high oxidative power of AOPs and polishing capacity of treatment wetlands, to ensure that not only is a discharge to a standard, such as Jordanian Class B for irrigation, met, but also the long-term risk of bioaccumulation and endocrine disruption in water matrices worldwide is reduced.</w:t>
      </w:r>
      <w:r w:rsidR="002367BA">
        <w:rPr>
          <w:rFonts w:ascii="Times New Roman" w:hAnsi="Times New Roman" w:cs="Times New Roman"/>
          <w:sz w:val="24"/>
          <w:szCs w:val="24"/>
        </w:rPr>
        <w:t xml:space="preserve"> </w:t>
      </w:r>
    </w:p>
    <w:p w14:paraId="0A6439FC" w14:textId="77777777" w:rsidR="00501BE5" w:rsidRDefault="00501BE5">
      <w:pPr>
        <w:rPr>
          <w:rFonts w:ascii="Times New Roman" w:hAnsi="Times New Roman" w:cs="Times New Roman"/>
          <w:sz w:val="24"/>
          <w:szCs w:val="24"/>
        </w:rPr>
      </w:pPr>
      <w:r>
        <w:rPr>
          <w:rFonts w:ascii="Times New Roman" w:hAnsi="Times New Roman" w:cs="Times New Roman"/>
          <w:sz w:val="24"/>
          <w:szCs w:val="24"/>
        </w:rPr>
        <w:br w:type="page"/>
      </w:r>
    </w:p>
    <w:p w14:paraId="42111EFC" w14:textId="77777777" w:rsidR="00501BE5" w:rsidRPr="005138C6" w:rsidRDefault="00501BE5" w:rsidP="00501BE5">
      <w:p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lang w:val="en-GB"/>
        </w:rPr>
        <w:lastRenderedPageBreak/>
        <w:t>References:</w:t>
      </w:r>
    </w:p>
    <w:p w14:paraId="25DE8A5B"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Yeganeh, H., 2019. An analysis of emerging trends and transformations in global healthcare. </w:t>
      </w:r>
      <w:r w:rsidRPr="005138C6">
        <w:rPr>
          <w:rFonts w:ascii="Times New Roman" w:hAnsi="Times New Roman" w:cs="Times New Roman"/>
          <w:i/>
          <w:iCs/>
          <w:sz w:val="24"/>
          <w:szCs w:val="24"/>
        </w:rPr>
        <w:t>International Journal of Health Governance</w:t>
      </w:r>
      <w:r w:rsidRPr="005138C6">
        <w:rPr>
          <w:rFonts w:ascii="Times New Roman" w:hAnsi="Times New Roman" w:cs="Times New Roman"/>
          <w:sz w:val="24"/>
          <w:szCs w:val="24"/>
        </w:rPr>
        <w:t>, </w:t>
      </w:r>
      <w:r w:rsidRPr="005138C6">
        <w:rPr>
          <w:rFonts w:ascii="Times New Roman" w:hAnsi="Times New Roman" w:cs="Times New Roman"/>
          <w:i/>
          <w:iCs/>
          <w:sz w:val="24"/>
          <w:szCs w:val="24"/>
        </w:rPr>
        <w:t>24</w:t>
      </w:r>
      <w:r w:rsidRPr="005138C6">
        <w:rPr>
          <w:rFonts w:ascii="Times New Roman" w:hAnsi="Times New Roman" w:cs="Times New Roman"/>
          <w:sz w:val="24"/>
          <w:szCs w:val="24"/>
        </w:rPr>
        <w:t>(2), pp.169-180.</w:t>
      </w:r>
    </w:p>
    <w:p w14:paraId="656E929B"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Akhtar, G., 2013. Indian pharmaceutical industry: an overview. </w:t>
      </w:r>
      <w:r w:rsidRPr="005138C6">
        <w:rPr>
          <w:rFonts w:ascii="Times New Roman" w:hAnsi="Times New Roman" w:cs="Times New Roman"/>
          <w:i/>
          <w:iCs/>
          <w:sz w:val="24"/>
          <w:szCs w:val="24"/>
        </w:rPr>
        <w:t>IOSR journal of Humanities and Social Science</w:t>
      </w:r>
      <w:r w:rsidRPr="005138C6">
        <w:rPr>
          <w:rFonts w:ascii="Times New Roman" w:hAnsi="Times New Roman" w:cs="Times New Roman"/>
          <w:sz w:val="24"/>
          <w:szCs w:val="24"/>
        </w:rPr>
        <w:t>, </w:t>
      </w:r>
      <w:r w:rsidRPr="005138C6">
        <w:rPr>
          <w:rFonts w:ascii="Times New Roman" w:hAnsi="Times New Roman" w:cs="Times New Roman"/>
          <w:i/>
          <w:iCs/>
          <w:sz w:val="24"/>
          <w:szCs w:val="24"/>
        </w:rPr>
        <w:t>13</w:t>
      </w:r>
      <w:r w:rsidRPr="005138C6">
        <w:rPr>
          <w:rFonts w:ascii="Times New Roman" w:hAnsi="Times New Roman" w:cs="Times New Roman"/>
          <w:sz w:val="24"/>
          <w:szCs w:val="24"/>
        </w:rPr>
        <w:t>(3), pp.51-66.</w:t>
      </w:r>
    </w:p>
    <w:p w14:paraId="5DFB446F"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Wilkinson, J.L., Hooda, P.S., Barker, J., Barton, S. and Swinden, J., 2016. Ecotoxic pharmaceuticals, personal care products, and other emerging contaminants: A review of environmental, receptor-mediated, developmental, and epigenetic toxicity with discussion of proposed toxicity to humans. </w:t>
      </w:r>
      <w:r w:rsidRPr="005138C6">
        <w:rPr>
          <w:rFonts w:ascii="Times New Roman" w:hAnsi="Times New Roman" w:cs="Times New Roman"/>
          <w:i/>
          <w:iCs/>
          <w:sz w:val="24"/>
          <w:szCs w:val="24"/>
        </w:rPr>
        <w:t>Critical Reviews in Environmental Science and Technology</w:t>
      </w:r>
      <w:r w:rsidRPr="005138C6">
        <w:rPr>
          <w:rFonts w:ascii="Times New Roman" w:hAnsi="Times New Roman" w:cs="Times New Roman"/>
          <w:sz w:val="24"/>
          <w:szCs w:val="24"/>
        </w:rPr>
        <w:t>, </w:t>
      </w:r>
      <w:r w:rsidRPr="005138C6">
        <w:rPr>
          <w:rFonts w:ascii="Times New Roman" w:hAnsi="Times New Roman" w:cs="Times New Roman"/>
          <w:i/>
          <w:iCs/>
          <w:sz w:val="24"/>
          <w:szCs w:val="24"/>
        </w:rPr>
        <w:t>46</w:t>
      </w:r>
      <w:r w:rsidRPr="005138C6">
        <w:rPr>
          <w:rFonts w:ascii="Times New Roman" w:hAnsi="Times New Roman" w:cs="Times New Roman"/>
          <w:sz w:val="24"/>
          <w:szCs w:val="24"/>
        </w:rPr>
        <w:t>(4), pp.336-381.</w:t>
      </w:r>
    </w:p>
    <w:p w14:paraId="0B7D4765"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Oaks, J.L. and Watson, R.T., 2011. South Asian vultures in crisis: Environmental contamination with a pharmaceutical. In </w:t>
      </w:r>
      <w:r w:rsidRPr="005138C6">
        <w:rPr>
          <w:rFonts w:ascii="Times New Roman" w:hAnsi="Times New Roman" w:cs="Times New Roman"/>
          <w:i/>
          <w:iCs/>
          <w:sz w:val="24"/>
          <w:szCs w:val="24"/>
        </w:rPr>
        <w:t>Wildlife ecotoxicology: Forensic approaches</w:t>
      </w:r>
      <w:r w:rsidRPr="005138C6">
        <w:rPr>
          <w:rFonts w:ascii="Times New Roman" w:hAnsi="Times New Roman" w:cs="Times New Roman"/>
          <w:sz w:val="24"/>
          <w:szCs w:val="24"/>
        </w:rPr>
        <w:t> (pp. 413-441). New York, NY: Springer New York.</w:t>
      </w:r>
    </w:p>
    <w:p w14:paraId="6028A4D6"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 xml:space="preserve">Dolar, D., Košutić, K., </w:t>
      </w:r>
      <w:proofErr w:type="spellStart"/>
      <w:r w:rsidRPr="005138C6">
        <w:rPr>
          <w:rFonts w:ascii="Times New Roman" w:hAnsi="Times New Roman" w:cs="Times New Roman"/>
          <w:sz w:val="24"/>
          <w:szCs w:val="24"/>
        </w:rPr>
        <w:t>Zokić</w:t>
      </w:r>
      <w:proofErr w:type="spellEnd"/>
      <w:r w:rsidRPr="005138C6">
        <w:rPr>
          <w:rFonts w:ascii="Times New Roman" w:hAnsi="Times New Roman" w:cs="Times New Roman"/>
          <w:sz w:val="24"/>
          <w:szCs w:val="24"/>
        </w:rPr>
        <w:t>, T.I., Sipos, L., Markić, M. and Župan, M., 2013. Combined Methods of Highly Polluted Pharmaceutical Wastewater Treatment--a Case Study of High Recovery. </w:t>
      </w:r>
      <w:r w:rsidRPr="005138C6">
        <w:rPr>
          <w:rFonts w:ascii="Times New Roman" w:hAnsi="Times New Roman" w:cs="Times New Roman"/>
          <w:i/>
          <w:iCs/>
          <w:sz w:val="24"/>
          <w:szCs w:val="24"/>
        </w:rPr>
        <w:t>Polish journal of environmental studies</w:t>
      </w:r>
      <w:r w:rsidRPr="005138C6">
        <w:rPr>
          <w:rFonts w:ascii="Times New Roman" w:hAnsi="Times New Roman" w:cs="Times New Roman"/>
          <w:sz w:val="24"/>
          <w:szCs w:val="24"/>
        </w:rPr>
        <w:t>, </w:t>
      </w:r>
      <w:r w:rsidRPr="005138C6">
        <w:rPr>
          <w:rFonts w:ascii="Times New Roman" w:hAnsi="Times New Roman" w:cs="Times New Roman"/>
          <w:i/>
          <w:iCs/>
          <w:sz w:val="24"/>
          <w:szCs w:val="24"/>
        </w:rPr>
        <w:t>22</w:t>
      </w:r>
      <w:r w:rsidRPr="005138C6">
        <w:rPr>
          <w:rFonts w:ascii="Times New Roman" w:hAnsi="Times New Roman" w:cs="Times New Roman"/>
          <w:sz w:val="24"/>
          <w:szCs w:val="24"/>
        </w:rPr>
        <w:t>(6).</w:t>
      </w:r>
    </w:p>
    <w:p w14:paraId="124899F6"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 xml:space="preserve">Tiwari, B., Sellamuthu, B., Ouarda, Y., </w:t>
      </w:r>
      <w:proofErr w:type="spellStart"/>
      <w:r w:rsidRPr="005138C6">
        <w:rPr>
          <w:rFonts w:ascii="Times New Roman" w:hAnsi="Times New Roman" w:cs="Times New Roman"/>
          <w:sz w:val="24"/>
          <w:szCs w:val="24"/>
        </w:rPr>
        <w:t>Drogui</w:t>
      </w:r>
      <w:proofErr w:type="spellEnd"/>
      <w:r w:rsidRPr="005138C6">
        <w:rPr>
          <w:rFonts w:ascii="Times New Roman" w:hAnsi="Times New Roman" w:cs="Times New Roman"/>
          <w:sz w:val="24"/>
          <w:szCs w:val="24"/>
        </w:rPr>
        <w:t>, P., Tyagi, R.D. and Buelna, G., 2017. Review on fate and mechanism of removal of pharmaceutical pollutants from wastewater using biological approach. </w:t>
      </w:r>
      <w:r w:rsidRPr="005138C6">
        <w:rPr>
          <w:rFonts w:ascii="Times New Roman" w:hAnsi="Times New Roman" w:cs="Times New Roman"/>
          <w:i/>
          <w:iCs/>
          <w:sz w:val="24"/>
          <w:szCs w:val="24"/>
        </w:rPr>
        <w:t>Bioresource technology</w:t>
      </w:r>
      <w:r w:rsidRPr="005138C6">
        <w:rPr>
          <w:rFonts w:ascii="Times New Roman" w:hAnsi="Times New Roman" w:cs="Times New Roman"/>
          <w:sz w:val="24"/>
          <w:szCs w:val="24"/>
        </w:rPr>
        <w:t>, </w:t>
      </w:r>
      <w:r w:rsidRPr="005138C6">
        <w:rPr>
          <w:rFonts w:ascii="Times New Roman" w:hAnsi="Times New Roman" w:cs="Times New Roman"/>
          <w:i/>
          <w:iCs/>
          <w:sz w:val="24"/>
          <w:szCs w:val="24"/>
        </w:rPr>
        <w:t>224</w:t>
      </w:r>
      <w:r w:rsidRPr="005138C6">
        <w:rPr>
          <w:rFonts w:ascii="Times New Roman" w:hAnsi="Times New Roman" w:cs="Times New Roman"/>
          <w:sz w:val="24"/>
          <w:szCs w:val="24"/>
        </w:rPr>
        <w:t>, pp.1-12.</w:t>
      </w:r>
    </w:p>
    <w:p w14:paraId="06471B48" w14:textId="77777777" w:rsidR="00501BE5" w:rsidRPr="00F31CAC"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5138C6">
        <w:rPr>
          <w:rFonts w:ascii="Times New Roman" w:hAnsi="Times New Roman" w:cs="Times New Roman"/>
          <w:sz w:val="24"/>
          <w:szCs w:val="24"/>
        </w:rPr>
        <w:t>Aziz, K.H.H., Mustafa, F.S., Karim, M.A. and Hama, S., 2025. Pharmaceutical pollution in the aquatic environment: advanced oxidation processes as efficient treatment approaches: a review. </w:t>
      </w:r>
      <w:r w:rsidRPr="005138C6">
        <w:rPr>
          <w:rFonts w:ascii="Times New Roman" w:hAnsi="Times New Roman" w:cs="Times New Roman"/>
          <w:i/>
          <w:iCs/>
          <w:sz w:val="24"/>
          <w:szCs w:val="24"/>
        </w:rPr>
        <w:t>Materials Advances</w:t>
      </w:r>
      <w:r w:rsidRPr="005138C6">
        <w:rPr>
          <w:rFonts w:ascii="Times New Roman" w:hAnsi="Times New Roman" w:cs="Times New Roman"/>
          <w:sz w:val="24"/>
          <w:szCs w:val="24"/>
        </w:rPr>
        <w:t>.</w:t>
      </w:r>
    </w:p>
    <w:p w14:paraId="70EE535F" w14:textId="77777777" w:rsidR="00501BE5" w:rsidRPr="00F31CAC"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F31CAC">
        <w:rPr>
          <w:rFonts w:ascii="Times New Roman" w:hAnsi="Times New Roman" w:cs="Times New Roman"/>
          <w:sz w:val="24"/>
          <w:szCs w:val="24"/>
        </w:rPr>
        <w:t xml:space="preserve">Radecka, M., Rekas, M., </w:t>
      </w:r>
      <w:proofErr w:type="spellStart"/>
      <w:r w:rsidRPr="00F31CAC">
        <w:rPr>
          <w:rFonts w:ascii="Times New Roman" w:hAnsi="Times New Roman" w:cs="Times New Roman"/>
          <w:sz w:val="24"/>
          <w:szCs w:val="24"/>
        </w:rPr>
        <w:t>Trenczek</w:t>
      </w:r>
      <w:proofErr w:type="spellEnd"/>
      <w:r w:rsidRPr="00F31CAC">
        <w:rPr>
          <w:rFonts w:ascii="Times New Roman" w:hAnsi="Times New Roman" w:cs="Times New Roman"/>
          <w:sz w:val="24"/>
          <w:szCs w:val="24"/>
        </w:rPr>
        <w:t>-Zajac, A. and Zakrzewska, K., 2008. Importance of the band gap energy and flat band potential for application of modified TiO2 photoanodes in water photolysis. </w:t>
      </w:r>
      <w:r w:rsidRPr="00F31CAC">
        <w:rPr>
          <w:rFonts w:ascii="Times New Roman" w:hAnsi="Times New Roman" w:cs="Times New Roman"/>
          <w:i/>
          <w:iCs/>
          <w:sz w:val="24"/>
          <w:szCs w:val="24"/>
        </w:rPr>
        <w:t>Journal of power sources</w:t>
      </w:r>
      <w:r w:rsidRPr="00F31CAC">
        <w:rPr>
          <w:rFonts w:ascii="Times New Roman" w:hAnsi="Times New Roman" w:cs="Times New Roman"/>
          <w:sz w:val="24"/>
          <w:szCs w:val="24"/>
        </w:rPr>
        <w:t>, </w:t>
      </w:r>
      <w:r w:rsidRPr="00F31CAC">
        <w:rPr>
          <w:rFonts w:ascii="Times New Roman" w:hAnsi="Times New Roman" w:cs="Times New Roman"/>
          <w:i/>
          <w:iCs/>
          <w:sz w:val="24"/>
          <w:szCs w:val="24"/>
        </w:rPr>
        <w:t>181</w:t>
      </w:r>
      <w:r w:rsidRPr="00F31CAC">
        <w:rPr>
          <w:rFonts w:ascii="Times New Roman" w:hAnsi="Times New Roman" w:cs="Times New Roman"/>
          <w:sz w:val="24"/>
          <w:szCs w:val="24"/>
        </w:rPr>
        <w:t>(1), pp.46-55.</w:t>
      </w:r>
    </w:p>
    <w:p w14:paraId="020168E3" w14:textId="77777777" w:rsidR="00501BE5" w:rsidRPr="00B27F8E" w:rsidRDefault="00501BE5" w:rsidP="00501BE5">
      <w:pPr>
        <w:pStyle w:val="ListParagraph"/>
        <w:numPr>
          <w:ilvl w:val="0"/>
          <w:numId w:val="28"/>
        </w:numPr>
        <w:spacing w:after="0" w:line="360" w:lineRule="auto"/>
        <w:jc w:val="both"/>
        <w:rPr>
          <w:rFonts w:ascii="Times New Roman" w:hAnsi="Times New Roman" w:cs="Times New Roman"/>
          <w:sz w:val="24"/>
          <w:szCs w:val="24"/>
          <w:lang w:val="en-GB"/>
        </w:rPr>
      </w:pPr>
      <w:r w:rsidRPr="00F31CAC">
        <w:rPr>
          <w:rFonts w:ascii="Times New Roman" w:hAnsi="Times New Roman" w:cs="Times New Roman"/>
          <w:sz w:val="24"/>
          <w:szCs w:val="24"/>
        </w:rPr>
        <w:t>Tanveer, M., Guyer, G.T. and Abbas, G., 2019. Photocatalytic degradation of ibuprofen in water using TiO2 and ZnO under artificial UV and solar irradiation. </w:t>
      </w:r>
      <w:r w:rsidRPr="00F31CAC">
        <w:rPr>
          <w:rFonts w:ascii="Times New Roman" w:hAnsi="Times New Roman" w:cs="Times New Roman"/>
          <w:i/>
          <w:iCs/>
          <w:sz w:val="24"/>
          <w:szCs w:val="24"/>
        </w:rPr>
        <w:t>Water Environment Research</w:t>
      </w:r>
      <w:r w:rsidRPr="00F31CAC">
        <w:rPr>
          <w:rFonts w:ascii="Times New Roman" w:hAnsi="Times New Roman" w:cs="Times New Roman"/>
          <w:sz w:val="24"/>
          <w:szCs w:val="24"/>
        </w:rPr>
        <w:t>, </w:t>
      </w:r>
      <w:r w:rsidRPr="00F31CAC">
        <w:rPr>
          <w:rFonts w:ascii="Times New Roman" w:hAnsi="Times New Roman" w:cs="Times New Roman"/>
          <w:i/>
          <w:iCs/>
          <w:sz w:val="24"/>
          <w:szCs w:val="24"/>
        </w:rPr>
        <w:t>91</w:t>
      </w:r>
      <w:r w:rsidRPr="00F31CAC">
        <w:rPr>
          <w:rFonts w:ascii="Times New Roman" w:hAnsi="Times New Roman" w:cs="Times New Roman"/>
          <w:sz w:val="24"/>
          <w:szCs w:val="24"/>
        </w:rPr>
        <w:t>(9), pp.822-829.</w:t>
      </w:r>
    </w:p>
    <w:p w14:paraId="0B218C3B" w14:textId="77777777" w:rsidR="00501BE5" w:rsidRPr="00F31CAC"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F31CAC">
        <w:rPr>
          <w:rFonts w:ascii="Times New Roman" w:hAnsi="Times New Roman" w:cs="Times New Roman"/>
          <w:sz w:val="24"/>
          <w:szCs w:val="24"/>
        </w:rPr>
        <w:t xml:space="preserve">Sharma, M., Rawat, S. and </w:t>
      </w:r>
      <w:proofErr w:type="spellStart"/>
      <w:r w:rsidRPr="00F31CAC">
        <w:rPr>
          <w:rFonts w:ascii="Times New Roman" w:hAnsi="Times New Roman" w:cs="Times New Roman"/>
          <w:sz w:val="24"/>
          <w:szCs w:val="24"/>
        </w:rPr>
        <w:t>Rautela</w:t>
      </w:r>
      <w:proofErr w:type="spellEnd"/>
      <w:r w:rsidRPr="00F31CAC">
        <w:rPr>
          <w:rFonts w:ascii="Times New Roman" w:hAnsi="Times New Roman" w:cs="Times New Roman"/>
          <w:sz w:val="24"/>
          <w:szCs w:val="24"/>
        </w:rPr>
        <w:t>, A., 2024. Phytoremediation in sustainable wastewater management: an eco-friendly review of current techniques and future prospects. </w:t>
      </w:r>
      <w:r w:rsidRPr="00F31CAC">
        <w:rPr>
          <w:rFonts w:ascii="Times New Roman" w:hAnsi="Times New Roman" w:cs="Times New Roman"/>
          <w:i/>
          <w:iCs/>
          <w:sz w:val="24"/>
          <w:szCs w:val="24"/>
        </w:rPr>
        <w:t>AQUA—Water Infrastructure, Ecosystems and Society</w:t>
      </w:r>
      <w:r w:rsidRPr="00F31CAC">
        <w:rPr>
          <w:rFonts w:ascii="Times New Roman" w:hAnsi="Times New Roman" w:cs="Times New Roman"/>
          <w:sz w:val="24"/>
          <w:szCs w:val="24"/>
        </w:rPr>
        <w:t>, </w:t>
      </w:r>
      <w:r w:rsidRPr="00F31CAC">
        <w:rPr>
          <w:rFonts w:ascii="Times New Roman" w:hAnsi="Times New Roman" w:cs="Times New Roman"/>
          <w:i/>
          <w:iCs/>
          <w:sz w:val="24"/>
          <w:szCs w:val="24"/>
        </w:rPr>
        <w:t>73</w:t>
      </w:r>
      <w:r w:rsidRPr="00F31CAC">
        <w:rPr>
          <w:rFonts w:ascii="Times New Roman" w:hAnsi="Times New Roman" w:cs="Times New Roman"/>
          <w:sz w:val="24"/>
          <w:szCs w:val="24"/>
        </w:rPr>
        <w:t>(9), pp.1946-1975.</w:t>
      </w:r>
    </w:p>
    <w:p w14:paraId="210D7D05" w14:textId="77777777" w:rsidR="00501BE5" w:rsidRPr="00F31CAC" w:rsidRDefault="00501BE5" w:rsidP="00501BE5">
      <w:pPr>
        <w:numPr>
          <w:ilvl w:val="0"/>
          <w:numId w:val="28"/>
        </w:numPr>
        <w:spacing w:after="0" w:line="360" w:lineRule="auto"/>
        <w:jc w:val="both"/>
        <w:rPr>
          <w:rFonts w:ascii="Times New Roman" w:hAnsi="Times New Roman" w:cs="Times New Roman"/>
          <w:sz w:val="24"/>
          <w:szCs w:val="24"/>
        </w:rPr>
      </w:pPr>
      <w:r w:rsidRPr="00F31CAC">
        <w:rPr>
          <w:rFonts w:ascii="Times New Roman" w:hAnsi="Times New Roman" w:cs="Times New Roman"/>
          <w:sz w:val="24"/>
          <w:szCs w:val="24"/>
        </w:rPr>
        <w:lastRenderedPageBreak/>
        <w:t>Al‐</w:t>
      </w:r>
      <w:proofErr w:type="spellStart"/>
      <w:r w:rsidRPr="00F31CAC">
        <w:rPr>
          <w:rFonts w:ascii="Times New Roman" w:hAnsi="Times New Roman" w:cs="Times New Roman"/>
          <w:sz w:val="24"/>
          <w:szCs w:val="24"/>
        </w:rPr>
        <w:t>Mashaqbeh</w:t>
      </w:r>
      <w:proofErr w:type="spellEnd"/>
      <w:r w:rsidRPr="00F31CAC">
        <w:rPr>
          <w:rFonts w:ascii="Times New Roman" w:hAnsi="Times New Roman" w:cs="Times New Roman"/>
          <w:sz w:val="24"/>
          <w:szCs w:val="24"/>
        </w:rPr>
        <w:t xml:space="preserve">, O., </w:t>
      </w:r>
      <w:proofErr w:type="spellStart"/>
      <w:r w:rsidRPr="00F31CAC">
        <w:rPr>
          <w:rFonts w:ascii="Times New Roman" w:hAnsi="Times New Roman" w:cs="Times New Roman"/>
          <w:sz w:val="24"/>
          <w:szCs w:val="24"/>
        </w:rPr>
        <w:t>Alsalhi</w:t>
      </w:r>
      <w:proofErr w:type="spellEnd"/>
      <w:r w:rsidRPr="00F31CAC">
        <w:rPr>
          <w:rFonts w:ascii="Times New Roman" w:hAnsi="Times New Roman" w:cs="Times New Roman"/>
          <w:sz w:val="24"/>
          <w:szCs w:val="24"/>
        </w:rPr>
        <w:t xml:space="preserve">, L., </w:t>
      </w:r>
      <w:proofErr w:type="spellStart"/>
      <w:r w:rsidRPr="00F31CAC">
        <w:rPr>
          <w:rFonts w:ascii="Times New Roman" w:hAnsi="Times New Roman" w:cs="Times New Roman"/>
          <w:sz w:val="24"/>
          <w:szCs w:val="24"/>
        </w:rPr>
        <w:t>Salaymeh</w:t>
      </w:r>
      <w:proofErr w:type="spellEnd"/>
      <w:r w:rsidRPr="00F31CAC">
        <w:rPr>
          <w:rFonts w:ascii="Times New Roman" w:hAnsi="Times New Roman" w:cs="Times New Roman"/>
          <w:sz w:val="24"/>
          <w:szCs w:val="24"/>
        </w:rPr>
        <w:t>, L. and Lyu, T., 2024. Assessment of novel hybrid treatment wetlands as nature‐based solutions for pharmaceutical industry wastewater treatment. </w:t>
      </w:r>
      <w:r w:rsidRPr="00F31CAC">
        <w:rPr>
          <w:rFonts w:ascii="Times New Roman" w:hAnsi="Times New Roman" w:cs="Times New Roman"/>
          <w:i/>
          <w:iCs/>
          <w:sz w:val="24"/>
          <w:szCs w:val="24"/>
        </w:rPr>
        <w:t>Water and Environment Journal</w:t>
      </w:r>
      <w:r w:rsidRPr="00F31CAC">
        <w:rPr>
          <w:rFonts w:ascii="Times New Roman" w:hAnsi="Times New Roman" w:cs="Times New Roman"/>
          <w:sz w:val="24"/>
          <w:szCs w:val="24"/>
        </w:rPr>
        <w:t>, </w:t>
      </w:r>
      <w:r w:rsidRPr="00F31CAC">
        <w:rPr>
          <w:rFonts w:ascii="Times New Roman" w:hAnsi="Times New Roman" w:cs="Times New Roman"/>
          <w:i/>
          <w:iCs/>
          <w:sz w:val="24"/>
          <w:szCs w:val="24"/>
        </w:rPr>
        <w:t>38</w:t>
      </w:r>
      <w:r w:rsidRPr="00F31CAC">
        <w:rPr>
          <w:rFonts w:ascii="Times New Roman" w:hAnsi="Times New Roman" w:cs="Times New Roman"/>
          <w:sz w:val="24"/>
          <w:szCs w:val="24"/>
        </w:rPr>
        <w:t>(2), pp.212-220.</w:t>
      </w:r>
    </w:p>
    <w:p w14:paraId="1D81DB29"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Wang, S. and Wang, J., 2018. Trimethoprim degradation by Fenton and Fe (II)-activated persulfate processes. Chemosphere, 191, pp.97-105.</w:t>
      </w:r>
    </w:p>
    <w:p w14:paraId="19C180E3" w14:textId="77777777" w:rsidR="00501BE5" w:rsidRPr="0048028D"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48028D">
        <w:rPr>
          <w:rFonts w:ascii="Times New Roman" w:hAnsi="Times New Roman" w:cs="Times New Roman"/>
          <w:sz w:val="24"/>
          <w:szCs w:val="24"/>
        </w:rPr>
        <w:t>Alawi, M.A., Alahmad, W.R. and Al-</w:t>
      </w:r>
      <w:proofErr w:type="spellStart"/>
      <w:r w:rsidRPr="0048028D">
        <w:rPr>
          <w:rFonts w:ascii="Times New Roman" w:hAnsi="Times New Roman" w:cs="Times New Roman"/>
          <w:sz w:val="24"/>
          <w:szCs w:val="24"/>
        </w:rPr>
        <w:t>Fogha'a</w:t>
      </w:r>
      <w:proofErr w:type="spellEnd"/>
      <w:r w:rsidRPr="0048028D">
        <w:rPr>
          <w:rFonts w:ascii="Times New Roman" w:hAnsi="Times New Roman" w:cs="Times New Roman"/>
          <w:sz w:val="24"/>
          <w:szCs w:val="24"/>
        </w:rPr>
        <w:t>, B.T., 2017. Photocatalytic degradation of Diclofenac and Ibuprofen by SiO</w:t>
      </w:r>
      <w:r w:rsidRPr="00043D33">
        <w:rPr>
          <w:rFonts w:ascii="Times New Roman" w:hAnsi="Times New Roman" w:cs="Times New Roman"/>
          <w:sz w:val="24"/>
          <w:szCs w:val="24"/>
          <w:vertAlign w:val="subscript"/>
        </w:rPr>
        <w:t>2</w:t>
      </w:r>
      <w:r w:rsidRPr="0048028D">
        <w:rPr>
          <w:rFonts w:ascii="Times New Roman" w:hAnsi="Times New Roman" w:cs="Times New Roman"/>
          <w:sz w:val="24"/>
          <w:szCs w:val="24"/>
        </w:rPr>
        <w:t>/TiO</w:t>
      </w:r>
      <w:r w:rsidRPr="0048028D">
        <w:rPr>
          <w:rFonts w:ascii="Times New Roman" w:hAnsi="Times New Roman" w:cs="Times New Roman"/>
          <w:sz w:val="24"/>
          <w:szCs w:val="24"/>
          <w:vertAlign w:val="subscript"/>
        </w:rPr>
        <w:t>2</w:t>
      </w:r>
      <w:proofErr w:type="gramStart"/>
      <w:r w:rsidRPr="0048028D">
        <w:rPr>
          <w:rFonts w:ascii="Times New Roman" w:hAnsi="Times New Roman" w:cs="Times New Roman"/>
          <w:sz w:val="24"/>
          <w:szCs w:val="24"/>
        </w:rPr>
        <w:t>/(</w:t>
      </w:r>
      <w:proofErr w:type="gramEnd"/>
      <w:r w:rsidRPr="0048028D">
        <w:rPr>
          <w:rFonts w:ascii="Times New Roman" w:hAnsi="Times New Roman" w:cs="Times New Roman"/>
          <w:sz w:val="24"/>
          <w:szCs w:val="24"/>
        </w:rPr>
        <w:t>Ru, N) catalysts under sun light in solar bath-like system.</w:t>
      </w:r>
    </w:p>
    <w:p w14:paraId="2F7A3D26" w14:textId="77777777" w:rsidR="00501BE5" w:rsidRDefault="00501BE5" w:rsidP="00501BE5">
      <w:pPr>
        <w:pStyle w:val="ListParagraph"/>
        <w:numPr>
          <w:ilvl w:val="0"/>
          <w:numId w:val="28"/>
        </w:numPr>
        <w:spacing w:after="0" w:line="360" w:lineRule="auto"/>
        <w:jc w:val="both"/>
        <w:rPr>
          <w:rFonts w:ascii="Times New Roman" w:hAnsi="Times New Roman" w:cs="Times New Roman"/>
          <w:sz w:val="24"/>
          <w:szCs w:val="24"/>
        </w:rPr>
      </w:pPr>
      <w:proofErr w:type="spellStart"/>
      <w:r w:rsidRPr="00E7390A">
        <w:rPr>
          <w:rFonts w:ascii="Times New Roman" w:hAnsi="Times New Roman" w:cs="Times New Roman"/>
          <w:sz w:val="24"/>
          <w:szCs w:val="24"/>
        </w:rPr>
        <w:t>Bergamonti</w:t>
      </w:r>
      <w:proofErr w:type="spellEnd"/>
      <w:r w:rsidRPr="00E7390A">
        <w:rPr>
          <w:rFonts w:ascii="Times New Roman" w:hAnsi="Times New Roman" w:cs="Times New Roman"/>
          <w:sz w:val="24"/>
          <w:szCs w:val="24"/>
        </w:rPr>
        <w:t xml:space="preserve">, L., Bergonzi, C., Graiff, C., </w:t>
      </w:r>
      <w:proofErr w:type="spellStart"/>
      <w:r w:rsidRPr="00E7390A">
        <w:rPr>
          <w:rFonts w:ascii="Times New Roman" w:hAnsi="Times New Roman" w:cs="Times New Roman"/>
          <w:sz w:val="24"/>
          <w:szCs w:val="24"/>
        </w:rPr>
        <w:t>Lottici</w:t>
      </w:r>
      <w:proofErr w:type="spellEnd"/>
      <w:r w:rsidRPr="00E7390A">
        <w:rPr>
          <w:rFonts w:ascii="Times New Roman" w:hAnsi="Times New Roman" w:cs="Times New Roman"/>
          <w:sz w:val="24"/>
          <w:szCs w:val="24"/>
        </w:rPr>
        <w:t xml:space="preserve">, P.P., Bettini, R. and </w:t>
      </w:r>
      <w:proofErr w:type="spellStart"/>
      <w:r w:rsidRPr="00E7390A">
        <w:rPr>
          <w:rFonts w:ascii="Times New Roman" w:hAnsi="Times New Roman" w:cs="Times New Roman"/>
          <w:sz w:val="24"/>
          <w:szCs w:val="24"/>
        </w:rPr>
        <w:t>Elviri</w:t>
      </w:r>
      <w:proofErr w:type="spellEnd"/>
      <w:r w:rsidRPr="00E7390A">
        <w:rPr>
          <w:rFonts w:ascii="Times New Roman" w:hAnsi="Times New Roman" w:cs="Times New Roman"/>
          <w:sz w:val="24"/>
          <w:szCs w:val="24"/>
        </w:rPr>
        <w:t>, L., 2019. 3D printed chitosan scaffolds: A new TiO2 support for the photocatalytic degradation of amoxicillin in water. </w:t>
      </w:r>
      <w:r w:rsidRPr="00E7390A">
        <w:rPr>
          <w:rFonts w:ascii="Times New Roman" w:hAnsi="Times New Roman" w:cs="Times New Roman"/>
          <w:i/>
          <w:iCs/>
          <w:sz w:val="24"/>
          <w:szCs w:val="24"/>
        </w:rPr>
        <w:t>Water research</w:t>
      </w:r>
      <w:r w:rsidRPr="00E7390A">
        <w:rPr>
          <w:rFonts w:ascii="Times New Roman" w:hAnsi="Times New Roman" w:cs="Times New Roman"/>
          <w:sz w:val="24"/>
          <w:szCs w:val="24"/>
        </w:rPr>
        <w:t>, </w:t>
      </w:r>
      <w:r w:rsidRPr="00E7390A">
        <w:rPr>
          <w:rFonts w:ascii="Times New Roman" w:hAnsi="Times New Roman" w:cs="Times New Roman"/>
          <w:i/>
          <w:iCs/>
          <w:sz w:val="24"/>
          <w:szCs w:val="24"/>
        </w:rPr>
        <w:t>163</w:t>
      </w:r>
      <w:r w:rsidRPr="00E7390A">
        <w:rPr>
          <w:rFonts w:ascii="Times New Roman" w:hAnsi="Times New Roman" w:cs="Times New Roman"/>
          <w:sz w:val="24"/>
          <w:szCs w:val="24"/>
        </w:rPr>
        <w:t>, p.114841.</w:t>
      </w:r>
    </w:p>
    <w:p w14:paraId="7F88B13B" w14:textId="77777777" w:rsidR="00501BE5"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E7390A">
        <w:rPr>
          <w:rFonts w:ascii="Times New Roman" w:hAnsi="Times New Roman" w:cs="Times New Roman"/>
          <w:sz w:val="24"/>
          <w:szCs w:val="24"/>
        </w:rPr>
        <w:t xml:space="preserve">Du, Z., Li, K., Zhou, S., Liu, X., Yu, Y., Zhang, Y., He, Y. and Zhang, Y., 2020. Degradation of ofloxacin with heterogeneous photo-Fenton </w:t>
      </w:r>
      <w:proofErr w:type="spellStart"/>
      <w:r w:rsidRPr="00E7390A">
        <w:rPr>
          <w:rFonts w:ascii="Times New Roman" w:hAnsi="Times New Roman" w:cs="Times New Roman"/>
          <w:sz w:val="24"/>
          <w:szCs w:val="24"/>
        </w:rPr>
        <w:t>catalyzed</w:t>
      </w:r>
      <w:proofErr w:type="spellEnd"/>
      <w:r w:rsidRPr="00E7390A">
        <w:rPr>
          <w:rFonts w:ascii="Times New Roman" w:hAnsi="Times New Roman" w:cs="Times New Roman"/>
          <w:sz w:val="24"/>
          <w:szCs w:val="24"/>
        </w:rPr>
        <w:t xml:space="preserve"> by biogenic Fe-Mn oxides. </w:t>
      </w:r>
      <w:r w:rsidRPr="00E7390A">
        <w:rPr>
          <w:rFonts w:ascii="Times New Roman" w:hAnsi="Times New Roman" w:cs="Times New Roman"/>
          <w:i/>
          <w:iCs/>
          <w:sz w:val="24"/>
          <w:szCs w:val="24"/>
        </w:rPr>
        <w:t>Chemical Engineering Journal</w:t>
      </w:r>
      <w:r w:rsidRPr="00E7390A">
        <w:rPr>
          <w:rFonts w:ascii="Times New Roman" w:hAnsi="Times New Roman" w:cs="Times New Roman"/>
          <w:sz w:val="24"/>
          <w:szCs w:val="24"/>
        </w:rPr>
        <w:t>, </w:t>
      </w:r>
      <w:r w:rsidRPr="00E7390A">
        <w:rPr>
          <w:rFonts w:ascii="Times New Roman" w:hAnsi="Times New Roman" w:cs="Times New Roman"/>
          <w:i/>
          <w:iCs/>
          <w:sz w:val="24"/>
          <w:szCs w:val="24"/>
        </w:rPr>
        <w:t>380</w:t>
      </w:r>
      <w:r w:rsidRPr="00E7390A">
        <w:rPr>
          <w:rFonts w:ascii="Times New Roman" w:hAnsi="Times New Roman" w:cs="Times New Roman"/>
          <w:sz w:val="24"/>
          <w:szCs w:val="24"/>
        </w:rPr>
        <w:t>, p.122427.</w:t>
      </w:r>
    </w:p>
    <w:p w14:paraId="3A042580" w14:textId="77777777" w:rsidR="00501BE5"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B05A7E">
        <w:rPr>
          <w:rFonts w:ascii="Times New Roman" w:hAnsi="Times New Roman" w:cs="Times New Roman"/>
          <w:sz w:val="24"/>
          <w:szCs w:val="24"/>
        </w:rPr>
        <w:t xml:space="preserve">Ganzenko, O., </w:t>
      </w:r>
      <w:proofErr w:type="spellStart"/>
      <w:r w:rsidRPr="00B05A7E">
        <w:rPr>
          <w:rFonts w:ascii="Times New Roman" w:hAnsi="Times New Roman" w:cs="Times New Roman"/>
          <w:sz w:val="24"/>
          <w:szCs w:val="24"/>
        </w:rPr>
        <w:t>Oturan</w:t>
      </w:r>
      <w:proofErr w:type="spellEnd"/>
      <w:r w:rsidRPr="00B05A7E">
        <w:rPr>
          <w:rFonts w:ascii="Times New Roman" w:hAnsi="Times New Roman" w:cs="Times New Roman"/>
          <w:sz w:val="24"/>
          <w:szCs w:val="24"/>
        </w:rPr>
        <w:t xml:space="preserve">, N., Huguenot, D., Van Hullebusch, E.D., Esposito, G. and </w:t>
      </w:r>
      <w:proofErr w:type="spellStart"/>
      <w:r w:rsidRPr="00B05A7E">
        <w:rPr>
          <w:rFonts w:ascii="Times New Roman" w:hAnsi="Times New Roman" w:cs="Times New Roman"/>
          <w:sz w:val="24"/>
          <w:szCs w:val="24"/>
        </w:rPr>
        <w:t>Oturan</w:t>
      </w:r>
      <w:proofErr w:type="spellEnd"/>
      <w:r w:rsidRPr="00B05A7E">
        <w:rPr>
          <w:rFonts w:ascii="Times New Roman" w:hAnsi="Times New Roman" w:cs="Times New Roman"/>
          <w:sz w:val="24"/>
          <w:szCs w:val="24"/>
        </w:rPr>
        <w:t>, M.A., 2015. Removal of psychoactive pharmaceutical caffeine from water by electro-Fenton process using BDD anode: Effects of operating parameters on removal efficiency. </w:t>
      </w:r>
      <w:r w:rsidRPr="00B05A7E">
        <w:rPr>
          <w:rFonts w:ascii="Times New Roman" w:hAnsi="Times New Roman" w:cs="Times New Roman"/>
          <w:i/>
          <w:iCs/>
          <w:sz w:val="24"/>
          <w:szCs w:val="24"/>
        </w:rPr>
        <w:t>Separation and Purification Technology</w:t>
      </w:r>
      <w:r w:rsidRPr="00B05A7E">
        <w:rPr>
          <w:rFonts w:ascii="Times New Roman" w:hAnsi="Times New Roman" w:cs="Times New Roman"/>
          <w:sz w:val="24"/>
          <w:szCs w:val="24"/>
        </w:rPr>
        <w:t>, </w:t>
      </w:r>
      <w:r w:rsidRPr="00B05A7E">
        <w:rPr>
          <w:rFonts w:ascii="Times New Roman" w:hAnsi="Times New Roman" w:cs="Times New Roman"/>
          <w:i/>
          <w:iCs/>
          <w:sz w:val="24"/>
          <w:szCs w:val="24"/>
        </w:rPr>
        <w:t>156</w:t>
      </w:r>
      <w:r w:rsidRPr="00B05A7E">
        <w:rPr>
          <w:rFonts w:ascii="Times New Roman" w:hAnsi="Times New Roman" w:cs="Times New Roman"/>
          <w:sz w:val="24"/>
          <w:szCs w:val="24"/>
        </w:rPr>
        <w:t>, pp.987-995.</w:t>
      </w:r>
    </w:p>
    <w:p w14:paraId="4C1F6183" w14:textId="77777777" w:rsidR="00501BE5" w:rsidRPr="00E7390A"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 xml:space="preserve">Ghasemian, S., </w:t>
      </w:r>
      <w:proofErr w:type="spellStart"/>
      <w:r w:rsidRPr="00E302A2">
        <w:rPr>
          <w:rFonts w:ascii="Times New Roman" w:hAnsi="Times New Roman" w:cs="Times New Roman"/>
          <w:sz w:val="24"/>
          <w:szCs w:val="24"/>
        </w:rPr>
        <w:t>Nasuhoglu</w:t>
      </w:r>
      <w:proofErr w:type="spellEnd"/>
      <w:r w:rsidRPr="00E302A2">
        <w:rPr>
          <w:rFonts w:ascii="Times New Roman" w:hAnsi="Times New Roman" w:cs="Times New Roman"/>
          <w:sz w:val="24"/>
          <w:szCs w:val="24"/>
        </w:rPr>
        <w:t xml:space="preserve">, D., Omanovic, S. and Yargeau, V., 2017. </w:t>
      </w:r>
      <w:proofErr w:type="spellStart"/>
      <w:r w:rsidRPr="00E302A2">
        <w:rPr>
          <w:rFonts w:ascii="Times New Roman" w:hAnsi="Times New Roman" w:cs="Times New Roman"/>
          <w:sz w:val="24"/>
          <w:szCs w:val="24"/>
        </w:rPr>
        <w:t>Photoelectrocatalytic</w:t>
      </w:r>
      <w:proofErr w:type="spellEnd"/>
      <w:r w:rsidRPr="00E302A2">
        <w:rPr>
          <w:rFonts w:ascii="Times New Roman" w:hAnsi="Times New Roman" w:cs="Times New Roman"/>
          <w:sz w:val="24"/>
          <w:szCs w:val="24"/>
        </w:rPr>
        <w:t xml:space="preserve"> degradation of pharmaceutical carbamazepine using Sb-doped Sn80%-W20%-oxide electrodes. </w:t>
      </w:r>
      <w:r w:rsidRPr="00E302A2">
        <w:rPr>
          <w:rFonts w:ascii="Times New Roman" w:hAnsi="Times New Roman" w:cs="Times New Roman"/>
          <w:i/>
          <w:iCs/>
          <w:sz w:val="24"/>
          <w:szCs w:val="24"/>
        </w:rPr>
        <w:t>Separation and Purification Technology</w:t>
      </w:r>
      <w:r w:rsidRPr="00E302A2">
        <w:rPr>
          <w:rFonts w:ascii="Times New Roman" w:hAnsi="Times New Roman" w:cs="Times New Roman"/>
          <w:sz w:val="24"/>
          <w:szCs w:val="24"/>
        </w:rPr>
        <w:t>, </w:t>
      </w:r>
      <w:r w:rsidRPr="00E302A2">
        <w:rPr>
          <w:rFonts w:ascii="Times New Roman" w:hAnsi="Times New Roman" w:cs="Times New Roman"/>
          <w:i/>
          <w:iCs/>
          <w:sz w:val="24"/>
          <w:szCs w:val="24"/>
        </w:rPr>
        <w:t>188</w:t>
      </w:r>
      <w:r w:rsidRPr="00E302A2">
        <w:rPr>
          <w:rFonts w:ascii="Times New Roman" w:hAnsi="Times New Roman" w:cs="Times New Roman"/>
          <w:sz w:val="24"/>
          <w:szCs w:val="24"/>
        </w:rPr>
        <w:t>, pp.52-59.</w:t>
      </w:r>
    </w:p>
    <w:p w14:paraId="6AECB967" w14:textId="77777777" w:rsidR="00501BE5"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Salazar, C., Contreras, N., Mansilla, H.D., Yáñez, J. and Salazar, R., 2016. Electrochemical degradation of the antihypertensive losartan in aqueous medium by electro-oxidation with boron-doped diamond electrode. </w:t>
      </w:r>
      <w:r w:rsidRPr="00E302A2">
        <w:rPr>
          <w:rFonts w:ascii="Times New Roman" w:hAnsi="Times New Roman" w:cs="Times New Roman"/>
          <w:i/>
          <w:iCs/>
          <w:sz w:val="24"/>
          <w:szCs w:val="24"/>
        </w:rPr>
        <w:t>Journal of hazardous materials</w:t>
      </w:r>
      <w:r w:rsidRPr="00E302A2">
        <w:rPr>
          <w:rFonts w:ascii="Times New Roman" w:hAnsi="Times New Roman" w:cs="Times New Roman"/>
          <w:sz w:val="24"/>
          <w:szCs w:val="24"/>
        </w:rPr>
        <w:t>, </w:t>
      </w:r>
      <w:r w:rsidRPr="00E302A2">
        <w:rPr>
          <w:rFonts w:ascii="Times New Roman" w:hAnsi="Times New Roman" w:cs="Times New Roman"/>
          <w:i/>
          <w:iCs/>
          <w:sz w:val="24"/>
          <w:szCs w:val="24"/>
        </w:rPr>
        <w:t>319</w:t>
      </w:r>
      <w:r w:rsidRPr="00E302A2">
        <w:rPr>
          <w:rFonts w:ascii="Times New Roman" w:hAnsi="Times New Roman" w:cs="Times New Roman"/>
          <w:sz w:val="24"/>
          <w:szCs w:val="24"/>
        </w:rPr>
        <w:t>, pp.84-92.</w:t>
      </w:r>
    </w:p>
    <w:p w14:paraId="169183F4" w14:textId="77777777" w:rsidR="00501BE5" w:rsidRPr="00A41FB2" w:rsidRDefault="00501BE5" w:rsidP="00501BE5">
      <w:pPr>
        <w:pStyle w:val="ListParagraph"/>
        <w:numPr>
          <w:ilvl w:val="0"/>
          <w:numId w:val="28"/>
        </w:numPr>
        <w:spacing w:after="0" w:line="360" w:lineRule="auto"/>
        <w:jc w:val="both"/>
        <w:rPr>
          <w:rFonts w:ascii="Times New Roman" w:hAnsi="Times New Roman" w:cs="Times New Roman"/>
          <w:color w:val="000000" w:themeColor="text1"/>
          <w:sz w:val="24"/>
          <w:szCs w:val="24"/>
        </w:rPr>
      </w:pPr>
      <w:r w:rsidRPr="00A41FB2">
        <w:rPr>
          <w:rFonts w:ascii="Times New Roman" w:hAnsi="Times New Roman" w:cs="Times New Roman"/>
          <w:color w:val="000000" w:themeColor="text1"/>
          <w:sz w:val="24"/>
          <w:szCs w:val="24"/>
        </w:rPr>
        <w:t xml:space="preserve">Kotila, O.A., Ogundipe, O.D., Lawal, S.A., </w:t>
      </w:r>
      <w:proofErr w:type="spellStart"/>
      <w:r w:rsidRPr="00A41FB2">
        <w:rPr>
          <w:rFonts w:ascii="Times New Roman" w:hAnsi="Times New Roman" w:cs="Times New Roman"/>
          <w:color w:val="000000" w:themeColor="text1"/>
          <w:sz w:val="24"/>
          <w:szCs w:val="24"/>
        </w:rPr>
        <w:t>Onafowokan</w:t>
      </w:r>
      <w:proofErr w:type="spellEnd"/>
      <w:r w:rsidRPr="00A41FB2">
        <w:rPr>
          <w:rFonts w:ascii="Times New Roman" w:hAnsi="Times New Roman" w:cs="Times New Roman"/>
          <w:color w:val="000000" w:themeColor="text1"/>
          <w:sz w:val="24"/>
          <w:szCs w:val="24"/>
        </w:rPr>
        <w:t>, I., Adegbola, O. and Babalola, C.P., 2026. Assessment of phytoremediation capabilities of selected weeds on pharmaceutical pollutants using a quantitative thin-layer chromatography-based technique. In </w:t>
      </w:r>
      <w:r w:rsidRPr="00A41FB2">
        <w:rPr>
          <w:rFonts w:ascii="Times New Roman" w:hAnsi="Times New Roman" w:cs="Times New Roman"/>
          <w:i/>
          <w:iCs/>
          <w:color w:val="000000" w:themeColor="text1"/>
          <w:sz w:val="24"/>
          <w:szCs w:val="24"/>
        </w:rPr>
        <w:t>Water Remediation Methods and Wastewater Treatment</w:t>
      </w:r>
      <w:r w:rsidRPr="00A41FB2">
        <w:rPr>
          <w:rFonts w:ascii="Times New Roman" w:hAnsi="Times New Roman" w:cs="Times New Roman"/>
          <w:color w:val="000000" w:themeColor="text1"/>
          <w:sz w:val="24"/>
          <w:szCs w:val="24"/>
        </w:rPr>
        <w:t> (pp. 857-882). Elsevier.</w:t>
      </w:r>
    </w:p>
    <w:p w14:paraId="677FF1E4"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Ali, S., Abbas, Z., Rizwan, M., Zaheer, I., Yavaş, İ., </w:t>
      </w:r>
      <w:proofErr w:type="spellStart"/>
      <w:r w:rsidRPr="005138C6">
        <w:rPr>
          <w:rFonts w:ascii="Times New Roman" w:hAnsi="Times New Roman" w:cs="Times New Roman"/>
          <w:sz w:val="24"/>
          <w:szCs w:val="24"/>
        </w:rPr>
        <w:t>Ünay</w:t>
      </w:r>
      <w:proofErr w:type="spellEnd"/>
      <w:r w:rsidRPr="005138C6">
        <w:rPr>
          <w:rFonts w:ascii="Times New Roman" w:hAnsi="Times New Roman" w:cs="Times New Roman"/>
          <w:sz w:val="24"/>
          <w:szCs w:val="24"/>
        </w:rPr>
        <w:t xml:space="preserve">, A., Abdel-DAIM, M., Bin-Jumah, M., </w:t>
      </w:r>
      <w:proofErr w:type="spellStart"/>
      <w:r w:rsidRPr="005138C6">
        <w:rPr>
          <w:rFonts w:ascii="Times New Roman" w:hAnsi="Times New Roman" w:cs="Times New Roman"/>
          <w:sz w:val="24"/>
          <w:szCs w:val="24"/>
        </w:rPr>
        <w:t>Hasanuzzaman</w:t>
      </w:r>
      <w:proofErr w:type="spellEnd"/>
      <w:r w:rsidRPr="005138C6">
        <w:rPr>
          <w:rFonts w:ascii="Times New Roman" w:hAnsi="Times New Roman" w:cs="Times New Roman"/>
          <w:sz w:val="24"/>
          <w:szCs w:val="24"/>
        </w:rPr>
        <w:t xml:space="preserve">, M., &amp; </w:t>
      </w:r>
      <w:proofErr w:type="spellStart"/>
      <w:r w:rsidRPr="005138C6">
        <w:rPr>
          <w:rFonts w:ascii="Times New Roman" w:hAnsi="Times New Roman" w:cs="Times New Roman"/>
          <w:sz w:val="24"/>
          <w:szCs w:val="24"/>
        </w:rPr>
        <w:t>Kalderis</w:t>
      </w:r>
      <w:proofErr w:type="spellEnd"/>
      <w:r w:rsidRPr="005138C6">
        <w:rPr>
          <w:rFonts w:ascii="Times New Roman" w:hAnsi="Times New Roman" w:cs="Times New Roman"/>
          <w:sz w:val="24"/>
          <w:szCs w:val="24"/>
        </w:rPr>
        <w:t xml:space="preserve">, D. (2020). Application of floating aquatic </w:t>
      </w:r>
      <w:r w:rsidRPr="005138C6">
        <w:rPr>
          <w:rFonts w:ascii="Times New Roman" w:hAnsi="Times New Roman" w:cs="Times New Roman"/>
          <w:sz w:val="24"/>
          <w:szCs w:val="24"/>
        </w:rPr>
        <w:lastRenderedPageBreak/>
        <w:t xml:space="preserve">plants in phytoremediation of heavy metals polluted water: A review. </w:t>
      </w:r>
      <w:r w:rsidRPr="005138C6">
        <w:rPr>
          <w:rFonts w:ascii="Times New Roman" w:hAnsi="Times New Roman" w:cs="Times New Roman"/>
          <w:i/>
          <w:iCs/>
          <w:sz w:val="24"/>
          <w:szCs w:val="24"/>
        </w:rPr>
        <w:t>Sustainability</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12</w:t>
      </w:r>
      <w:r w:rsidRPr="005138C6">
        <w:rPr>
          <w:rFonts w:ascii="Times New Roman" w:hAnsi="Times New Roman" w:cs="Times New Roman"/>
          <w:sz w:val="24"/>
          <w:szCs w:val="24"/>
        </w:rPr>
        <w:t xml:space="preserve">(5), 1927. </w:t>
      </w:r>
      <w:hyperlink r:id="rId15" w:tgtFrame="_blank" w:history="1">
        <w:r w:rsidRPr="005138C6">
          <w:rPr>
            <w:rStyle w:val="Hyperlink"/>
            <w:rFonts w:ascii="Times New Roman" w:hAnsi="Times New Roman" w:cs="Times New Roman"/>
            <w:sz w:val="24"/>
            <w:szCs w:val="24"/>
          </w:rPr>
          <w:t>https://doi.org/10.3390/su12051927</w:t>
        </w:r>
      </w:hyperlink>
    </w:p>
    <w:p w14:paraId="326FB842"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Lee, Y. Y., Cho, K. S., &amp; Yun, J. (2025). </w:t>
      </w:r>
      <w:proofErr w:type="spellStart"/>
      <w:r w:rsidRPr="005138C6">
        <w:rPr>
          <w:rFonts w:ascii="Times New Roman" w:hAnsi="Times New Roman" w:cs="Times New Roman"/>
          <w:sz w:val="24"/>
          <w:szCs w:val="24"/>
        </w:rPr>
        <w:t>Phytoremediaton</w:t>
      </w:r>
      <w:proofErr w:type="spellEnd"/>
      <w:r w:rsidRPr="005138C6">
        <w:rPr>
          <w:rFonts w:ascii="Times New Roman" w:hAnsi="Times New Roman" w:cs="Times New Roman"/>
          <w:sz w:val="24"/>
          <w:szCs w:val="24"/>
        </w:rPr>
        <w:t xml:space="preserve"> strategies for co-contaminated soils: Overcoming challenges, enhancing efficiency, and exploring future advancements and innovations. </w:t>
      </w:r>
      <w:r w:rsidRPr="005138C6">
        <w:rPr>
          <w:rFonts w:ascii="Times New Roman" w:hAnsi="Times New Roman" w:cs="Times New Roman"/>
          <w:i/>
          <w:iCs/>
          <w:sz w:val="24"/>
          <w:szCs w:val="24"/>
        </w:rPr>
        <w:t>Processes</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13</w:t>
      </w:r>
      <w:r w:rsidRPr="005138C6">
        <w:rPr>
          <w:rFonts w:ascii="Times New Roman" w:hAnsi="Times New Roman" w:cs="Times New Roman"/>
          <w:sz w:val="24"/>
          <w:szCs w:val="24"/>
        </w:rPr>
        <w:t xml:space="preserve">(1), 132. </w:t>
      </w:r>
      <w:hyperlink r:id="rId16" w:tgtFrame="_blank" w:history="1">
        <w:r w:rsidRPr="005138C6">
          <w:rPr>
            <w:rStyle w:val="Hyperlink"/>
            <w:rFonts w:ascii="Times New Roman" w:hAnsi="Times New Roman" w:cs="Times New Roman"/>
            <w:sz w:val="24"/>
            <w:szCs w:val="24"/>
          </w:rPr>
          <w:t>https://doi.org/10.3390/pr13010132</w:t>
        </w:r>
      </w:hyperlink>
    </w:p>
    <w:p w14:paraId="02FC7C32"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Sharma, M., Rawat, S., &amp; </w:t>
      </w:r>
      <w:proofErr w:type="spellStart"/>
      <w:r w:rsidRPr="005138C6">
        <w:rPr>
          <w:rFonts w:ascii="Times New Roman" w:hAnsi="Times New Roman" w:cs="Times New Roman"/>
          <w:sz w:val="24"/>
          <w:szCs w:val="24"/>
        </w:rPr>
        <w:t>Rautela</w:t>
      </w:r>
      <w:proofErr w:type="spellEnd"/>
      <w:r w:rsidRPr="005138C6">
        <w:rPr>
          <w:rFonts w:ascii="Times New Roman" w:hAnsi="Times New Roman" w:cs="Times New Roman"/>
          <w:sz w:val="24"/>
          <w:szCs w:val="24"/>
        </w:rPr>
        <w:t xml:space="preserve">, A. (2024). Phytoremediation in sustainable wastewater management: An eco-friendly review of current techniques and future prospects. </w:t>
      </w:r>
      <w:r w:rsidRPr="005138C6">
        <w:rPr>
          <w:rFonts w:ascii="Times New Roman" w:hAnsi="Times New Roman" w:cs="Times New Roman"/>
          <w:i/>
          <w:iCs/>
          <w:sz w:val="24"/>
          <w:szCs w:val="24"/>
        </w:rPr>
        <w:t>AQUA — Water Infrastructure, Ecosystems and Society</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73</w:t>
      </w:r>
      <w:r w:rsidRPr="005138C6">
        <w:rPr>
          <w:rFonts w:ascii="Times New Roman" w:hAnsi="Times New Roman" w:cs="Times New Roman"/>
          <w:sz w:val="24"/>
          <w:szCs w:val="24"/>
        </w:rPr>
        <w:t xml:space="preserve">(9), 1946–1975. </w:t>
      </w:r>
      <w:hyperlink r:id="rId17" w:tgtFrame="_blank" w:history="1">
        <w:r w:rsidRPr="005138C6">
          <w:rPr>
            <w:rStyle w:val="Hyperlink"/>
            <w:rFonts w:ascii="Times New Roman" w:hAnsi="Times New Roman" w:cs="Times New Roman"/>
            <w:sz w:val="24"/>
            <w:szCs w:val="24"/>
          </w:rPr>
          <w:t>https://doi.org/10.2166/aqua.2024.427</w:t>
        </w:r>
      </w:hyperlink>
    </w:p>
    <w:p w14:paraId="2B3530D4" w14:textId="77777777" w:rsidR="00501BE5" w:rsidRPr="00B27F8E" w:rsidRDefault="00501BE5" w:rsidP="00501BE5">
      <w:pPr>
        <w:pStyle w:val="ListParagraph"/>
        <w:numPr>
          <w:ilvl w:val="0"/>
          <w:numId w:val="28"/>
        </w:numPr>
        <w:spacing w:after="0" w:line="360" w:lineRule="auto"/>
        <w:jc w:val="both"/>
        <w:rPr>
          <w:rFonts w:ascii="Times New Roman" w:hAnsi="Times New Roman" w:cs="Times New Roman"/>
          <w:sz w:val="24"/>
          <w:szCs w:val="24"/>
        </w:rPr>
      </w:pPr>
      <w:proofErr w:type="spellStart"/>
      <w:r w:rsidRPr="005138C6">
        <w:rPr>
          <w:rFonts w:ascii="Times New Roman" w:hAnsi="Times New Roman" w:cs="Times New Roman"/>
          <w:sz w:val="24"/>
          <w:szCs w:val="24"/>
        </w:rPr>
        <w:t>Ayilara</w:t>
      </w:r>
      <w:proofErr w:type="spellEnd"/>
      <w:r w:rsidRPr="005138C6">
        <w:rPr>
          <w:rFonts w:ascii="Times New Roman" w:hAnsi="Times New Roman" w:cs="Times New Roman"/>
          <w:sz w:val="24"/>
          <w:szCs w:val="24"/>
        </w:rPr>
        <w:t xml:space="preserve">, M. S., &amp; Babalola, O. O. (2023). Bioremediation of environmental wastes: The role of microorganisms. </w:t>
      </w:r>
      <w:r w:rsidRPr="005138C6">
        <w:rPr>
          <w:rFonts w:ascii="Times New Roman" w:hAnsi="Times New Roman" w:cs="Times New Roman"/>
          <w:i/>
          <w:iCs/>
          <w:sz w:val="24"/>
          <w:szCs w:val="24"/>
        </w:rPr>
        <w:t>Frontiers in Agronomy</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5</w:t>
      </w:r>
      <w:r w:rsidRPr="005138C6">
        <w:rPr>
          <w:rFonts w:ascii="Times New Roman" w:hAnsi="Times New Roman" w:cs="Times New Roman"/>
          <w:sz w:val="24"/>
          <w:szCs w:val="24"/>
        </w:rPr>
        <w:t xml:space="preserve">. </w:t>
      </w:r>
      <w:hyperlink r:id="rId18" w:tgtFrame="_blank" w:history="1">
        <w:r w:rsidRPr="005138C6">
          <w:rPr>
            <w:rStyle w:val="Hyperlink"/>
            <w:rFonts w:ascii="Times New Roman" w:hAnsi="Times New Roman" w:cs="Times New Roman"/>
            <w:sz w:val="24"/>
            <w:szCs w:val="24"/>
          </w:rPr>
          <w:t>https://doi.org/10.3389/fagro.2023.1183691</w:t>
        </w:r>
      </w:hyperlink>
    </w:p>
    <w:p w14:paraId="329F045E"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Khan, S., Masoodi, T. H., Pala, N. A., Murtaza, S., </w:t>
      </w:r>
      <w:proofErr w:type="spellStart"/>
      <w:r w:rsidRPr="005138C6">
        <w:rPr>
          <w:rFonts w:ascii="Times New Roman" w:hAnsi="Times New Roman" w:cs="Times New Roman"/>
          <w:sz w:val="24"/>
          <w:szCs w:val="24"/>
        </w:rPr>
        <w:t>Mugloo</w:t>
      </w:r>
      <w:proofErr w:type="spellEnd"/>
      <w:r w:rsidRPr="005138C6">
        <w:rPr>
          <w:rFonts w:ascii="Times New Roman" w:hAnsi="Times New Roman" w:cs="Times New Roman"/>
          <w:sz w:val="24"/>
          <w:szCs w:val="24"/>
        </w:rPr>
        <w:t xml:space="preserve">, J. A., Sofi, P. A., Zaman, M. U., Kumar, R., &amp; Kumar, A. (2023). Phytoremediation prospects for restoration of contamination in the natural ecosystems. </w:t>
      </w:r>
      <w:r w:rsidRPr="005138C6">
        <w:rPr>
          <w:rFonts w:ascii="Times New Roman" w:hAnsi="Times New Roman" w:cs="Times New Roman"/>
          <w:i/>
          <w:iCs/>
          <w:sz w:val="24"/>
          <w:szCs w:val="24"/>
        </w:rPr>
        <w:t>Water</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15</w:t>
      </w:r>
      <w:r w:rsidRPr="005138C6">
        <w:rPr>
          <w:rFonts w:ascii="Times New Roman" w:hAnsi="Times New Roman" w:cs="Times New Roman"/>
          <w:sz w:val="24"/>
          <w:szCs w:val="24"/>
        </w:rPr>
        <w:t xml:space="preserve">(8), 1498. </w:t>
      </w:r>
      <w:hyperlink r:id="rId19" w:tgtFrame="_blank" w:history="1">
        <w:r w:rsidRPr="005138C6">
          <w:rPr>
            <w:rStyle w:val="Hyperlink"/>
            <w:rFonts w:ascii="Times New Roman" w:hAnsi="Times New Roman" w:cs="Times New Roman"/>
            <w:sz w:val="24"/>
            <w:szCs w:val="24"/>
          </w:rPr>
          <w:t>https://doi.org/10.3390/w15081498</w:t>
        </w:r>
      </w:hyperlink>
    </w:p>
    <w:p w14:paraId="19776257"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Rohrbacher, F., &amp; St-Arnaud, M. (2016). Root exudation: The ecological driver of hydrocarbon rhizoremediation. </w:t>
      </w:r>
      <w:r w:rsidRPr="005138C6">
        <w:rPr>
          <w:rFonts w:ascii="Times New Roman" w:hAnsi="Times New Roman" w:cs="Times New Roman"/>
          <w:i/>
          <w:iCs/>
          <w:sz w:val="24"/>
          <w:szCs w:val="24"/>
        </w:rPr>
        <w:t>Agronomy</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6</w:t>
      </w:r>
      <w:r w:rsidRPr="005138C6">
        <w:rPr>
          <w:rFonts w:ascii="Times New Roman" w:hAnsi="Times New Roman" w:cs="Times New Roman"/>
          <w:sz w:val="24"/>
          <w:szCs w:val="24"/>
        </w:rPr>
        <w:t xml:space="preserve">(1), 19. </w:t>
      </w:r>
      <w:hyperlink r:id="rId20" w:tgtFrame="_blank" w:history="1">
        <w:r w:rsidRPr="005138C6">
          <w:rPr>
            <w:rStyle w:val="Hyperlink"/>
            <w:rFonts w:ascii="Times New Roman" w:hAnsi="Times New Roman" w:cs="Times New Roman"/>
            <w:sz w:val="24"/>
            <w:szCs w:val="24"/>
          </w:rPr>
          <w:t>https://doi.org/10.3390/agronomy6010019</w:t>
        </w:r>
      </w:hyperlink>
    </w:p>
    <w:p w14:paraId="1404756E" w14:textId="77777777" w:rsidR="00501BE5" w:rsidRPr="00B27F8E"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Kanwal, Q., &amp; Shad, S. (2018). Aspects of xenobiotics phytoremediation and role of endophytic bacteria and arbuscular mycorrhizal association. </w:t>
      </w:r>
      <w:r w:rsidRPr="005138C6">
        <w:rPr>
          <w:rFonts w:ascii="Times New Roman" w:hAnsi="Times New Roman" w:cs="Times New Roman"/>
          <w:i/>
          <w:iCs/>
          <w:sz w:val="24"/>
          <w:szCs w:val="24"/>
        </w:rPr>
        <w:t>Journal of Plant Biology and Crop Research</w:t>
      </w:r>
      <w:r w:rsidRPr="005138C6">
        <w:rPr>
          <w:rFonts w:ascii="Times New Roman" w:hAnsi="Times New Roman" w:cs="Times New Roman"/>
          <w:sz w:val="24"/>
          <w:szCs w:val="24"/>
        </w:rPr>
        <w:t xml:space="preserve">, </w:t>
      </w:r>
      <w:r w:rsidRPr="005138C6">
        <w:rPr>
          <w:rFonts w:ascii="Times New Roman" w:hAnsi="Times New Roman" w:cs="Times New Roman"/>
          <w:i/>
          <w:iCs/>
          <w:sz w:val="24"/>
          <w:szCs w:val="24"/>
        </w:rPr>
        <w:t>1</w:t>
      </w:r>
      <w:r w:rsidRPr="005138C6">
        <w:rPr>
          <w:rFonts w:ascii="Times New Roman" w:hAnsi="Times New Roman" w:cs="Times New Roman"/>
          <w:sz w:val="24"/>
          <w:szCs w:val="24"/>
        </w:rPr>
        <w:t xml:space="preserve">. </w:t>
      </w:r>
      <w:hyperlink r:id="rId21" w:tgtFrame="_blank" w:history="1">
        <w:r w:rsidRPr="005138C6">
          <w:rPr>
            <w:rStyle w:val="Hyperlink"/>
            <w:rFonts w:ascii="Times New Roman" w:hAnsi="Times New Roman" w:cs="Times New Roman"/>
            <w:sz w:val="24"/>
            <w:szCs w:val="24"/>
          </w:rPr>
          <w:t>https://doi.org/10.33582/2637-7721/1007</w:t>
        </w:r>
      </w:hyperlink>
    </w:p>
    <w:p w14:paraId="0A19BDED" w14:textId="77777777" w:rsidR="00501BE5" w:rsidRPr="00A41FB2" w:rsidRDefault="00501BE5" w:rsidP="00501BE5">
      <w:pPr>
        <w:pStyle w:val="ListParagraph"/>
        <w:numPr>
          <w:ilvl w:val="0"/>
          <w:numId w:val="28"/>
        </w:numPr>
        <w:spacing w:after="0" w:line="360" w:lineRule="auto"/>
        <w:jc w:val="both"/>
        <w:rPr>
          <w:rFonts w:ascii="Times New Roman" w:hAnsi="Times New Roman" w:cs="Times New Roman"/>
          <w:color w:val="000000" w:themeColor="text1"/>
          <w:sz w:val="24"/>
          <w:szCs w:val="24"/>
        </w:rPr>
      </w:pPr>
      <w:r w:rsidRPr="00A41FB2">
        <w:rPr>
          <w:rFonts w:ascii="Times New Roman" w:hAnsi="Times New Roman" w:cs="Times New Roman"/>
          <w:color w:val="000000" w:themeColor="text1"/>
          <w:sz w:val="24"/>
          <w:szCs w:val="24"/>
        </w:rPr>
        <w:t>Al-</w:t>
      </w:r>
      <w:proofErr w:type="spellStart"/>
      <w:r w:rsidRPr="00A41FB2">
        <w:rPr>
          <w:rFonts w:ascii="Times New Roman" w:hAnsi="Times New Roman" w:cs="Times New Roman"/>
          <w:color w:val="000000" w:themeColor="text1"/>
          <w:sz w:val="24"/>
          <w:szCs w:val="24"/>
        </w:rPr>
        <w:t>Mashaqbeh</w:t>
      </w:r>
      <w:proofErr w:type="spellEnd"/>
      <w:r w:rsidRPr="00A41FB2">
        <w:rPr>
          <w:rFonts w:ascii="Times New Roman" w:hAnsi="Times New Roman" w:cs="Times New Roman"/>
          <w:color w:val="000000" w:themeColor="text1"/>
          <w:sz w:val="24"/>
          <w:szCs w:val="24"/>
        </w:rPr>
        <w:t xml:space="preserve">, O., </w:t>
      </w:r>
      <w:proofErr w:type="spellStart"/>
      <w:r w:rsidRPr="00A41FB2">
        <w:rPr>
          <w:rFonts w:ascii="Times New Roman" w:hAnsi="Times New Roman" w:cs="Times New Roman"/>
          <w:color w:val="000000" w:themeColor="text1"/>
          <w:sz w:val="24"/>
          <w:szCs w:val="24"/>
        </w:rPr>
        <w:t>Alsalhi</w:t>
      </w:r>
      <w:proofErr w:type="spellEnd"/>
      <w:r w:rsidRPr="00A41FB2">
        <w:rPr>
          <w:rFonts w:ascii="Times New Roman" w:hAnsi="Times New Roman" w:cs="Times New Roman"/>
          <w:color w:val="000000" w:themeColor="text1"/>
          <w:sz w:val="24"/>
          <w:szCs w:val="24"/>
        </w:rPr>
        <w:t xml:space="preserve">, L., </w:t>
      </w:r>
      <w:proofErr w:type="spellStart"/>
      <w:r w:rsidRPr="00A41FB2">
        <w:rPr>
          <w:rFonts w:ascii="Times New Roman" w:hAnsi="Times New Roman" w:cs="Times New Roman"/>
          <w:color w:val="000000" w:themeColor="text1"/>
          <w:sz w:val="24"/>
          <w:szCs w:val="24"/>
        </w:rPr>
        <w:t>Salaymeh</w:t>
      </w:r>
      <w:proofErr w:type="spellEnd"/>
      <w:r w:rsidRPr="00A41FB2">
        <w:rPr>
          <w:rFonts w:ascii="Times New Roman" w:hAnsi="Times New Roman" w:cs="Times New Roman"/>
          <w:color w:val="000000" w:themeColor="text1"/>
          <w:sz w:val="24"/>
          <w:szCs w:val="24"/>
        </w:rPr>
        <w:t xml:space="preserve">, L. and Lyu, T. (2024) 'Assessment of novel hybrid treatment wetlands as nature-based solutions for pharmaceutical industry wastewater treatment', </w:t>
      </w:r>
      <w:r w:rsidRPr="00A41FB2">
        <w:rPr>
          <w:rFonts w:ascii="Times New Roman" w:hAnsi="Times New Roman" w:cs="Times New Roman"/>
          <w:i/>
          <w:iCs/>
          <w:color w:val="000000" w:themeColor="text1"/>
          <w:sz w:val="24"/>
          <w:szCs w:val="24"/>
        </w:rPr>
        <w:t>Water and Environment Journal</w:t>
      </w:r>
      <w:r w:rsidRPr="00A41FB2">
        <w:rPr>
          <w:rFonts w:ascii="Times New Roman" w:hAnsi="Times New Roman" w:cs="Times New Roman"/>
          <w:color w:val="000000" w:themeColor="text1"/>
          <w:sz w:val="24"/>
          <w:szCs w:val="24"/>
        </w:rPr>
        <w:t xml:space="preserve">, 38(2), pp. 212–220. </w:t>
      </w:r>
      <w:proofErr w:type="spellStart"/>
      <w:r w:rsidRPr="00A41FB2">
        <w:rPr>
          <w:rFonts w:ascii="Times New Roman" w:hAnsi="Times New Roman" w:cs="Times New Roman"/>
          <w:color w:val="000000" w:themeColor="text1"/>
          <w:sz w:val="24"/>
          <w:szCs w:val="24"/>
        </w:rPr>
        <w:t>doi</w:t>
      </w:r>
      <w:proofErr w:type="spellEnd"/>
      <w:r w:rsidRPr="00A41FB2">
        <w:rPr>
          <w:rFonts w:ascii="Times New Roman" w:hAnsi="Times New Roman" w:cs="Times New Roman"/>
          <w:color w:val="000000" w:themeColor="text1"/>
          <w:sz w:val="24"/>
          <w:szCs w:val="24"/>
        </w:rPr>
        <w:t xml:space="preserve">: </w:t>
      </w:r>
      <w:hyperlink r:id="rId22" w:history="1">
        <w:r w:rsidRPr="00A41FB2">
          <w:rPr>
            <w:rStyle w:val="Hyperlink"/>
            <w:rFonts w:ascii="Times New Roman" w:hAnsi="Times New Roman" w:cs="Times New Roman"/>
            <w:color w:val="000000" w:themeColor="text1"/>
            <w:sz w:val="24"/>
            <w:szCs w:val="24"/>
          </w:rPr>
          <w:t>https://doi.org/10.1111/wej.12907</w:t>
        </w:r>
      </w:hyperlink>
      <w:r w:rsidRPr="00A41FB2">
        <w:rPr>
          <w:rFonts w:ascii="Times New Roman" w:hAnsi="Times New Roman" w:cs="Times New Roman"/>
          <w:color w:val="000000" w:themeColor="text1"/>
          <w:sz w:val="24"/>
          <w:szCs w:val="24"/>
        </w:rPr>
        <w:t xml:space="preserve">  </w:t>
      </w:r>
    </w:p>
    <w:p w14:paraId="1897F315" w14:textId="77777777" w:rsidR="00501BE5" w:rsidRPr="00A41FB2" w:rsidRDefault="00501BE5" w:rsidP="00501BE5">
      <w:pPr>
        <w:pStyle w:val="ListParagraph"/>
        <w:numPr>
          <w:ilvl w:val="0"/>
          <w:numId w:val="28"/>
        </w:numPr>
        <w:spacing w:after="0" w:line="360" w:lineRule="auto"/>
        <w:jc w:val="both"/>
        <w:rPr>
          <w:rFonts w:ascii="Times New Roman" w:hAnsi="Times New Roman" w:cs="Times New Roman"/>
          <w:color w:val="000000" w:themeColor="text1"/>
          <w:sz w:val="24"/>
          <w:szCs w:val="24"/>
        </w:rPr>
      </w:pPr>
      <w:r w:rsidRPr="00A41FB2">
        <w:rPr>
          <w:rFonts w:ascii="Times New Roman" w:hAnsi="Times New Roman" w:cs="Times New Roman"/>
          <w:color w:val="000000" w:themeColor="text1"/>
          <w:sz w:val="24"/>
          <w:szCs w:val="24"/>
        </w:rPr>
        <w:t xml:space="preserve">Wu, S., Lyu, T., Zhao, Y., </w:t>
      </w:r>
      <w:proofErr w:type="spellStart"/>
      <w:r w:rsidRPr="00A41FB2">
        <w:rPr>
          <w:rFonts w:ascii="Times New Roman" w:hAnsi="Times New Roman" w:cs="Times New Roman"/>
          <w:color w:val="000000" w:themeColor="text1"/>
          <w:sz w:val="24"/>
          <w:szCs w:val="24"/>
        </w:rPr>
        <w:t>Vymazal</w:t>
      </w:r>
      <w:proofErr w:type="spellEnd"/>
      <w:r w:rsidRPr="00A41FB2">
        <w:rPr>
          <w:rFonts w:ascii="Times New Roman" w:hAnsi="Times New Roman" w:cs="Times New Roman"/>
          <w:color w:val="000000" w:themeColor="text1"/>
          <w:sz w:val="24"/>
          <w:szCs w:val="24"/>
        </w:rPr>
        <w:t>, J., Arias, C.A. and Brix, H., 2018. Rethinking intensification of constructed wetlands as a green eco-technology for wastewater treatment.</w:t>
      </w:r>
    </w:p>
    <w:p w14:paraId="18553922" w14:textId="77777777" w:rsidR="00501BE5" w:rsidRPr="00A41FB2" w:rsidRDefault="00501BE5" w:rsidP="00501BE5">
      <w:pPr>
        <w:pStyle w:val="ListParagraph"/>
        <w:numPr>
          <w:ilvl w:val="0"/>
          <w:numId w:val="28"/>
        </w:numPr>
        <w:spacing w:after="0" w:line="360" w:lineRule="auto"/>
        <w:jc w:val="both"/>
        <w:rPr>
          <w:rFonts w:ascii="Times New Roman" w:hAnsi="Times New Roman" w:cs="Times New Roman"/>
          <w:color w:val="000000" w:themeColor="text1"/>
          <w:sz w:val="24"/>
          <w:szCs w:val="24"/>
        </w:rPr>
      </w:pPr>
      <w:proofErr w:type="spellStart"/>
      <w:r w:rsidRPr="00A41FB2">
        <w:rPr>
          <w:rFonts w:ascii="Times New Roman" w:hAnsi="Times New Roman" w:cs="Times New Roman"/>
          <w:color w:val="000000" w:themeColor="text1"/>
          <w:sz w:val="24"/>
          <w:szCs w:val="24"/>
        </w:rPr>
        <w:t>Vymazal</w:t>
      </w:r>
      <w:proofErr w:type="spellEnd"/>
      <w:r w:rsidRPr="00A41FB2">
        <w:rPr>
          <w:rFonts w:ascii="Times New Roman" w:hAnsi="Times New Roman" w:cs="Times New Roman"/>
          <w:color w:val="000000" w:themeColor="text1"/>
          <w:sz w:val="24"/>
          <w:szCs w:val="24"/>
        </w:rPr>
        <w:t>, J., 2022. The historical development of constructed wetlands for wastewater treatment. </w:t>
      </w:r>
      <w:r w:rsidRPr="00A41FB2">
        <w:rPr>
          <w:rFonts w:ascii="Times New Roman" w:hAnsi="Times New Roman" w:cs="Times New Roman"/>
          <w:i/>
          <w:iCs/>
          <w:color w:val="000000" w:themeColor="text1"/>
          <w:sz w:val="24"/>
          <w:szCs w:val="24"/>
        </w:rPr>
        <w:t>Land</w:t>
      </w:r>
      <w:r w:rsidRPr="00A41FB2">
        <w:rPr>
          <w:rFonts w:ascii="Times New Roman" w:hAnsi="Times New Roman" w:cs="Times New Roman"/>
          <w:color w:val="000000" w:themeColor="text1"/>
          <w:sz w:val="24"/>
          <w:szCs w:val="24"/>
        </w:rPr>
        <w:t>, </w:t>
      </w:r>
      <w:r w:rsidRPr="00A41FB2">
        <w:rPr>
          <w:rFonts w:ascii="Times New Roman" w:hAnsi="Times New Roman" w:cs="Times New Roman"/>
          <w:i/>
          <w:iCs/>
          <w:color w:val="000000" w:themeColor="text1"/>
          <w:sz w:val="24"/>
          <w:szCs w:val="24"/>
        </w:rPr>
        <w:t>11</w:t>
      </w:r>
      <w:r w:rsidRPr="00A41FB2">
        <w:rPr>
          <w:rFonts w:ascii="Times New Roman" w:hAnsi="Times New Roman" w:cs="Times New Roman"/>
          <w:color w:val="000000" w:themeColor="text1"/>
          <w:sz w:val="24"/>
          <w:szCs w:val="24"/>
        </w:rPr>
        <w:t>(2), p.174.</w:t>
      </w:r>
    </w:p>
    <w:p w14:paraId="187D924A" w14:textId="77777777" w:rsidR="00501BE5" w:rsidRPr="00A41FB2" w:rsidRDefault="00501BE5" w:rsidP="00501BE5">
      <w:pPr>
        <w:pStyle w:val="ListParagraph"/>
        <w:numPr>
          <w:ilvl w:val="0"/>
          <w:numId w:val="28"/>
        </w:numPr>
        <w:spacing w:after="0" w:line="360" w:lineRule="auto"/>
        <w:jc w:val="both"/>
        <w:rPr>
          <w:rFonts w:ascii="Times New Roman" w:hAnsi="Times New Roman" w:cs="Times New Roman"/>
          <w:color w:val="000000" w:themeColor="text1"/>
          <w:sz w:val="24"/>
          <w:szCs w:val="24"/>
        </w:rPr>
      </w:pPr>
      <w:r w:rsidRPr="00A41FB2">
        <w:rPr>
          <w:rFonts w:ascii="Times New Roman" w:hAnsi="Times New Roman" w:cs="Times New Roman"/>
          <w:color w:val="000000" w:themeColor="text1"/>
          <w:sz w:val="24"/>
          <w:szCs w:val="24"/>
        </w:rPr>
        <w:t>Kadlec, R.H., 2009. Comparison of free water and horizontal subsurface treatment wetlands. </w:t>
      </w:r>
      <w:r w:rsidRPr="00A41FB2">
        <w:rPr>
          <w:rFonts w:ascii="Times New Roman" w:hAnsi="Times New Roman" w:cs="Times New Roman"/>
          <w:i/>
          <w:iCs/>
          <w:color w:val="000000" w:themeColor="text1"/>
          <w:sz w:val="24"/>
          <w:szCs w:val="24"/>
        </w:rPr>
        <w:t>Ecological engineering</w:t>
      </w:r>
      <w:r w:rsidRPr="00A41FB2">
        <w:rPr>
          <w:rFonts w:ascii="Times New Roman" w:hAnsi="Times New Roman" w:cs="Times New Roman"/>
          <w:color w:val="000000" w:themeColor="text1"/>
          <w:sz w:val="24"/>
          <w:szCs w:val="24"/>
        </w:rPr>
        <w:t>, </w:t>
      </w:r>
      <w:r w:rsidRPr="00A41FB2">
        <w:rPr>
          <w:rFonts w:ascii="Times New Roman" w:hAnsi="Times New Roman" w:cs="Times New Roman"/>
          <w:i/>
          <w:iCs/>
          <w:color w:val="000000" w:themeColor="text1"/>
          <w:sz w:val="24"/>
          <w:szCs w:val="24"/>
        </w:rPr>
        <w:t>35</w:t>
      </w:r>
      <w:r w:rsidRPr="00A41FB2">
        <w:rPr>
          <w:rFonts w:ascii="Times New Roman" w:hAnsi="Times New Roman" w:cs="Times New Roman"/>
          <w:color w:val="000000" w:themeColor="text1"/>
          <w:sz w:val="24"/>
          <w:szCs w:val="24"/>
        </w:rPr>
        <w:t>(2), pp.159-174.</w:t>
      </w:r>
    </w:p>
    <w:p w14:paraId="2461D88E" w14:textId="77777777" w:rsidR="00501BE5" w:rsidRPr="00C779C6" w:rsidRDefault="00501BE5" w:rsidP="00501BE5">
      <w:pPr>
        <w:pStyle w:val="ListParagraph"/>
        <w:spacing w:after="0" w:line="360" w:lineRule="auto"/>
        <w:jc w:val="both"/>
        <w:rPr>
          <w:rFonts w:ascii="Times New Roman" w:hAnsi="Times New Roman" w:cs="Times New Roman"/>
          <w:color w:val="EE0000"/>
          <w:sz w:val="24"/>
          <w:szCs w:val="24"/>
        </w:rPr>
      </w:pPr>
    </w:p>
    <w:p w14:paraId="58BD97DA"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Marsik, P., Rezek, J., Zizka, Z. and Vanek, T. (2017) 'Study of praziquantel phytoremediation and transformation and its removal in constructed wetland', </w:t>
      </w:r>
      <w:r w:rsidRPr="005138C6">
        <w:rPr>
          <w:rFonts w:ascii="Times New Roman" w:hAnsi="Times New Roman" w:cs="Times New Roman"/>
          <w:i/>
          <w:iCs/>
          <w:sz w:val="24"/>
          <w:szCs w:val="24"/>
        </w:rPr>
        <w:t>Journal of Hazardous Materials</w:t>
      </w:r>
      <w:r w:rsidRPr="005138C6">
        <w:rPr>
          <w:rFonts w:ascii="Times New Roman" w:hAnsi="Times New Roman" w:cs="Times New Roman"/>
          <w:sz w:val="24"/>
          <w:szCs w:val="24"/>
        </w:rPr>
        <w:t xml:space="preserve">, 323, pp. 303–311. </w:t>
      </w:r>
      <w:proofErr w:type="spellStart"/>
      <w:r w:rsidRPr="005138C6">
        <w:rPr>
          <w:rFonts w:ascii="Times New Roman" w:hAnsi="Times New Roman" w:cs="Times New Roman"/>
          <w:sz w:val="24"/>
          <w:szCs w:val="24"/>
        </w:rPr>
        <w:t>doi</w:t>
      </w:r>
      <w:proofErr w:type="spellEnd"/>
      <w:r w:rsidRPr="005138C6">
        <w:rPr>
          <w:rFonts w:ascii="Times New Roman" w:hAnsi="Times New Roman" w:cs="Times New Roman"/>
          <w:sz w:val="24"/>
          <w:szCs w:val="24"/>
        </w:rPr>
        <w:t xml:space="preserve">: </w:t>
      </w:r>
      <w:hyperlink r:id="rId23" w:history="1">
        <w:r w:rsidRPr="005138C6">
          <w:rPr>
            <w:rStyle w:val="Hyperlink"/>
            <w:rFonts w:ascii="Times New Roman" w:hAnsi="Times New Roman" w:cs="Times New Roman"/>
            <w:sz w:val="24"/>
            <w:szCs w:val="24"/>
          </w:rPr>
          <w:t>https://doi.org/10.1016/j.jhazmat.2016.04.053</w:t>
        </w:r>
      </w:hyperlink>
      <w:r w:rsidRPr="005138C6">
        <w:rPr>
          <w:rFonts w:ascii="Times New Roman" w:hAnsi="Times New Roman" w:cs="Times New Roman"/>
          <w:sz w:val="24"/>
          <w:szCs w:val="24"/>
        </w:rPr>
        <w:t xml:space="preserve"> </w:t>
      </w:r>
    </w:p>
    <w:p w14:paraId="7C775EFB" w14:textId="77777777" w:rsidR="00501BE5" w:rsidRPr="00C779C6" w:rsidRDefault="00501BE5" w:rsidP="00501BE5">
      <w:pPr>
        <w:pStyle w:val="ListParagraph"/>
        <w:numPr>
          <w:ilvl w:val="0"/>
          <w:numId w:val="28"/>
        </w:numPr>
        <w:spacing w:after="0" w:line="360" w:lineRule="auto"/>
        <w:jc w:val="both"/>
        <w:rPr>
          <w:rFonts w:ascii="Times New Roman" w:hAnsi="Times New Roman" w:cs="Times New Roman"/>
          <w:sz w:val="24"/>
          <w:szCs w:val="24"/>
        </w:rPr>
      </w:pPr>
      <w:proofErr w:type="spellStart"/>
      <w:r w:rsidRPr="00C779C6">
        <w:rPr>
          <w:rFonts w:ascii="Times New Roman" w:hAnsi="Times New Roman" w:cs="Times New Roman"/>
          <w:sz w:val="24"/>
          <w:szCs w:val="24"/>
        </w:rPr>
        <w:t>Dordio</w:t>
      </w:r>
      <w:proofErr w:type="spellEnd"/>
      <w:r w:rsidRPr="00C779C6">
        <w:rPr>
          <w:rFonts w:ascii="Times New Roman" w:hAnsi="Times New Roman" w:cs="Times New Roman"/>
          <w:sz w:val="24"/>
          <w:szCs w:val="24"/>
        </w:rPr>
        <w:t xml:space="preserve">, A.J., Duarte, C., Barreiros, M., Carvalho, A.J.P., Pinto, A.P. and da Costa, J.C. (2011) 'Toxicity and removal efficiency of pharmaceutical compounds by </w:t>
      </w:r>
      <w:r w:rsidRPr="00C779C6">
        <w:rPr>
          <w:rFonts w:ascii="Times New Roman" w:hAnsi="Times New Roman" w:cs="Times New Roman"/>
          <w:i/>
          <w:iCs/>
          <w:sz w:val="24"/>
          <w:szCs w:val="24"/>
        </w:rPr>
        <w:t>Typha latifolia</w:t>
      </w:r>
      <w:r w:rsidRPr="00C779C6">
        <w:rPr>
          <w:rFonts w:ascii="Times New Roman" w:hAnsi="Times New Roman" w:cs="Times New Roman"/>
          <w:sz w:val="24"/>
          <w:szCs w:val="24"/>
        </w:rPr>
        <w:t xml:space="preserve"> in a microcosm-scale constructed wetland', </w:t>
      </w:r>
      <w:r w:rsidRPr="00C779C6">
        <w:rPr>
          <w:rFonts w:ascii="Times New Roman" w:hAnsi="Times New Roman" w:cs="Times New Roman"/>
          <w:i/>
          <w:iCs/>
          <w:sz w:val="24"/>
          <w:szCs w:val="24"/>
        </w:rPr>
        <w:t>Journal of Environmental Science and Health, Part A</w:t>
      </w:r>
      <w:r w:rsidRPr="00C779C6">
        <w:rPr>
          <w:rFonts w:ascii="Times New Roman" w:hAnsi="Times New Roman" w:cs="Times New Roman"/>
          <w:sz w:val="24"/>
          <w:szCs w:val="24"/>
        </w:rPr>
        <w:t xml:space="preserve">, 46(12), pp. 1342–1353. </w:t>
      </w:r>
      <w:proofErr w:type="spellStart"/>
      <w:r w:rsidRPr="00C779C6">
        <w:rPr>
          <w:rFonts w:ascii="Times New Roman" w:hAnsi="Times New Roman" w:cs="Times New Roman"/>
          <w:sz w:val="24"/>
          <w:szCs w:val="24"/>
        </w:rPr>
        <w:t>doi</w:t>
      </w:r>
      <w:proofErr w:type="spellEnd"/>
      <w:r w:rsidRPr="00C779C6">
        <w:rPr>
          <w:rFonts w:ascii="Times New Roman" w:hAnsi="Times New Roman" w:cs="Times New Roman"/>
          <w:sz w:val="24"/>
          <w:szCs w:val="24"/>
        </w:rPr>
        <w:t xml:space="preserve">:  </w:t>
      </w:r>
      <w:hyperlink r:id="rId24" w:history="1">
        <w:r w:rsidRPr="00C779C6">
          <w:rPr>
            <w:rStyle w:val="Hyperlink"/>
            <w:rFonts w:ascii="Times New Roman" w:hAnsi="Times New Roman" w:cs="Times New Roman"/>
            <w:sz w:val="24"/>
            <w:szCs w:val="24"/>
          </w:rPr>
          <w:t>https://doi.org/10.1080/10934529.2011.606708</w:t>
        </w:r>
      </w:hyperlink>
      <w:r w:rsidRPr="00C779C6">
        <w:rPr>
          <w:rFonts w:ascii="Times New Roman" w:hAnsi="Times New Roman" w:cs="Times New Roman"/>
          <w:sz w:val="24"/>
          <w:szCs w:val="24"/>
        </w:rPr>
        <w:t xml:space="preserve"> </w:t>
      </w:r>
    </w:p>
    <w:p w14:paraId="0A83CCC1" w14:textId="77777777" w:rsidR="00501BE5" w:rsidRPr="00A41FB2"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A41FB2">
        <w:rPr>
          <w:rFonts w:ascii="Times New Roman" w:hAnsi="Times New Roman" w:cs="Times New Roman"/>
          <w:sz w:val="24"/>
          <w:szCs w:val="24"/>
        </w:rPr>
        <w:t xml:space="preserve">He, Y., et al. (2017) 'Removal of pharmaceuticals in constructed wetlands: Review of the mechanisms and performance', </w:t>
      </w:r>
      <w:r w:rsidRPr="00A41FB2">
        <w:rPr>
          <w:rFonts w:ascii="Times New Roman" w:hAnsi="Times New Roman" w:cs="Times New Roman"/>
          <w:i/>
          <w:iCs/>
          <w:sz w:val="24"/>
          <w:szCs w:val="24"/>
        </w:rPr>
        <w:t>Environmental Pollution</w:t>
      </w:r>
      <w:r w:rsidRPr="00A41FB2">
        <w:rPr>
          <w:rFonts w:ascii="Times New Roman" w:hAnsi="Times New Roman" w:cs="Times New Roman"/>
          <w:sz w:val="24"/>
          <w:szCs w:val="24"/>
        </w:rPr>
        <w:t xml:space="preserve">, 227, pp. 86–105. </w:t>
      </w:r>
      <w:proofErr w:type="spellStart"/>
      <w:r w:rsidRPr="00A41FB2">
        <w:rPr>
          <w:rFonts w:ascii="Times New Roman" w:hAnsi="Times New Roman" w:cs="Times New Roman"/>
          <w:sz w:val="24"/>
          <w:szCs w:val="24"/>
        </w:rPr>
        <w:t>doi</w:t>
      </w:r>
      <w:proofErr w:type="spellEnd"/>
      <w:r w:rsidRPr="00A41FB2">
        <w:rPr>
          <w:rFonts w:ascii="Times New Roman" w:hAnsi="Times New Roman" w:cs="Times New Roman"/>
          <w:sz w:val="24"/>
          <w:szCs w:val="24"/>
        </w:rPr>
        <w:t xml:space="preserve">: </w:t>
      </w:r>
      <w:hyperlink r:id="rId25" w:history="1">
        <w:r w:rsidRPr="00A41FB2">
          <w:rPr>
            <w:rStyle w:val="Hyperlink"/>
            <w:rFonts w:ascii="Times New Roman" w:hAnsi="Times New Roman" w:cs="Times New Roman"/>
            <w:sz w:val="24"/>
            <w:szCs w:val="24"/>
          </w:rPr>
          <w:t>https://doi.org/10.1016/j.envpol.2017.04.054</w:t>
        </w:r>
      </w:hyperlink>
      <w:r w:rsidRPr="00A41FB2">
        <w:rPr>
          <w:rFonts w:ascii="Times New Roman" w:hAnsi="Times New Roman" w:cs="Times New Roman"/>
          <w:sz w:val="24"/>
          <w:szCs w:val="24"/>
        </w:rPr>
        <w:t xml:space="preserve"> </w:t>
      </w:r>
    </w:p>
    <w:p w14:paraId="7D52CE78" w14:textId="77777777" w:rsidR="00501BE5" w:rsidRPr="005138C6"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Pietrini, F., Zacchini, M., Iori, V., Pietrosanti, L., Bianconi, D. and Massacci, A. (2010) 'Assessment of ibuprofen tolerance and removal capability in Populus nigra L. by in vitro culture', </w:t>
      </w:r>
      <w:r w:rsidRPr="005138C6">
        <w:rPr>
          <w:rFonts w:ascii="Times New Roman" w:hAnsi="Times New Roman" w:cs="Times New Roman"/>
          <w:i/>
          <w:iCs/>
          <w:sz w:val="24"/>
          <w:szCs w:val="24"/>
        </w:rPr>
        <w:t>Journal of Hazardous Materials</w:t>
      </w:r>
      <w:r w:rsidRPr="005138C6">
        <w:rPr>
          <w:rFonts w:ascii="Times New Roman" w:hAnsi="Times New Roman" w:cs="Times New Roman"/>
          <w:sz w:val="24"/>
          <w:szCs w:val="24"/>
        </w:rPr>
        <w:t xml:space="preserve">, 182(1-3), pp. 639–648. </w:t>
      </w:r>
      <w:proofErr w:type="spellStart"/>
      <w:r w:rsidRPr="005138C6">
        <w:rPr>
          <w:rFonts w:ascii="Times New Roman" w:hAnsi="Times New Roman" w:cs="Times New Roman"/>
          <w:sz w:val="24"/>
          <w:szCs w:val="24"/>
        </w:rPr>
        <w:t>doi</w:t>
      </w:r>
      <w:proofErr w:type="spellEnd"/>
      <w:r w:rsidRPr="005138C6">
        <w:rPr>
          <w:rFonts w:ascii="Times New Roman" w:hAnsi="Times New Roman" w:cs="Times New Roman"/>
          <w:sz w:val="24"/>
          <w:szCs w:val="24"/>
        </w:rPr>
        <w:t xml:space="preserve">: </w:t>
      </w:r>
      <w:hyperlink r:id="rId26" w:history="1">
        <w:r w:rsidRPr="005138C6">
          <w:rPr>
            <w:rStyle w:val="Hyperlink"/>
            <w:rFonts w:ascii="Times New Roman" w:hAnsi="Times New Roman" w:cs="Times New Roman"/>
            <w:sz w:val="24"/>
            <w:szCs w:val="24"/>
          </w:rPr>
          <w:t>https://doi.org/10.1016/j.jhazmat.2010.06.079</w:t>
        </w:r>
      </w:hyperlink>
      <w:r w:rsidRPr="005138C6">
        <w:rPr>
          <w:rFonts w:ascii="Times New Roman" w:hAnsi="Times New Roman" w:cs="Times New Roman"/>
          <w:sz w:val="24"/>
          <w:szCs w:val="24"/>
        </w:rPr>
        <w:t xml:space="preserve"> </w:t>
      </w:r>
    </w:p>
    <w:p w14:paraId="6CC7C0EF" w14:textId="77777777" w:rsidR="00501BE5" w:rsidRDefault="00501BE5" w:rsidP="00501BE5">
      <w:pPr>
        <w:pStyle w:val="ListParagraph"/>
        <w:numPr>
          <w:ilvl w:val="0"/>
          <w:numId w:val="28"/>
        </w:numPr>
        <w:spacing w:after="0" w:line="360" w:lineRule="auto"/>
        <w:jc w:val="both"/>
        <w:rPr>
          <w:rFonts w:ascii="Times New Roman" w:hAnsi="Times New Roman" w:cs="Times New Roman"/>
          <w:sz w:val="24"/>
          <w:szCs w:val="24"/>
        </w:rPr>
      </w:pPr>
      <w:r w:rsidRPr="005138C6">
        <w:rPr>
          <w:rFonts w:ascii="Times New Roman" w:hAnsi="Times New Roman" w:cs="Times New Roman"/>
          <w:sz w:val="24"/>
          <w:szCs w:val="24"/>
        </w:rPr>
        <w:t xml:space="preserve">Zhang, D., Gersberg, R.M., Ng, W.J. and Tan, S.K. (2014) 'Removal of pharmaceuticals and personal care products in constructed wetlands: A review', </w:t>
      </w:r>
      <w:r w:rsidRPr="005138C6">
        <w:rPr>
          <w:rFonts w:ascii="Times New Roman" w:hAnsi="Times New Roman" w:cs="Times New Roman"/>
          <w:i/>
          <w:iCs/>
          <w:sz w:val="24"/>
          <w:szCs w:val="24"/>
        </w:rPr>
        <w:t>Science of the Total Environment</w:t>
      </w:r>
      <w:r w:rsidRPr="005138C6">
        <w:rPr>
          <w:rFonts w:ascii="Times New Roman" w:hAnsi="Times New Roman" w:cs="Times New Roman"/>
          <w:sz w:val="24"/>
          <w:szCs w:val="24"/>
        </w:rPr>
        <w:t xml:space="preserve">, 484, pp. 11–28. </w:t>
      </w:r>
      <w:proofErr w:type="spellStart"/>
      <w:r w:rsidRPr="005138C6">
        <w:rPr>
          <w:rFonts w:ascii="Times New Roman" w:hAnsi="Times New Roman" w:cs="Times New Roman"/>
          <w:sz w:val="24"/>
          <w:szCs w:val="24"/>
        </w:rPr>
        <w:t>doi</w:t>
      </w:r>
      <w:proofErr w:type="spellEnd"/>
      <w:r w:rsidRPr="005138C6">
        <w:rPr>
          <w:rFonts w:ascii="Times New Roman" w:hAnsi="Times New Roman" w:cs="Times New Roman"/>
          <w:sz w:val="24"/>
          <w:szCs w:val="24"/>
        </w:rPr>
        <w:t xml:space="preserve">: </w:t>
      </w:r>
      <w:hyperlink r:id="rId27" w:history="1">
        <w:r w:rsidRPr="005138C6">
          <w:rPr>
            <w:rStyle w:val="Hyperlink"/>
            <w:rFonts w:ascii="Times New Roman" w:hAnsi="Times New Roman" w:cs="Times New Roman"/>
            <w:sz w:val="24"/>
            <w:szCs w:val="24"/>
          </w:rPr>
          <w:t>https://doi.org/10.1016/j.scitotenv.2014.03.007</w:t>
        </w:r>
      </w:hyperlink>
      <w:r w:rsidRPr="005138C6">
        <w:rPr>
          <w:rFonts w:ascii="Times New Roman" w:hAnsi="Times New Roman" w:cs="Times New Roman"/>
          <w:sz w:val="24"/>
          <w:szCs w:val="24"/>
        </w:rPr>
        <w:t xml:space="preserve"> </w:t>
      </w:r>
    </w:p>
    <w:p w14:paraId="46418E08"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Dai, W., Pang, J.W., Ding, J., Wang, Y.Q., Zhang, L.Y., Ren, N.Q. and Yang, S.S., 2023. Study on the removal characteristics and degradation pathways of highly toxic and refractory organic pollutants in real pharmaceutical factory wastewater treated by a pilot-scale integrated process. Frontiers in Microbiology, 14, p.1128233</w:t>
      </w:r>
    </w:p>
    <w:p w14:paraId="5BF29076"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Chu, W., Krasner, S.W., Gao, N., Templeton, M.R. and Yin, D., 2016. Contribution of the antibiotic chloramphenicol and its analogues as precursors of dichloroacetamide and other disinfection byproducts in drinking water. </w:t>
      </w:r>
      <w:r w:rsidRPr="00E302A2">
        <w:rPr>
          <w:rFonts w:ascii="Times New Roman" w:hAnsi="Times New Roman" w:cs="Times New Roman"/>
          <w:i/>
          <w:iCs/>
          <w:sz w:val="24"/>
          <w:szCs w:val="24"/>
        </w:rPr>
        <w:t>Environmental Science &amp; Technology</w:t>
      </w:r>
      <w:r w:rsidRPr="00E302A2">
        <w:rPr>
          <w:rFonts w:ascii="Times New Roman" w:hAnsi="Times New Roman" w:cs="Times New Roman"/>
          <w:sz w:val="24"/>
          <w:szCs w:val="24"/>
        </w:rPr>
        <w:t>, </w:t>
      </w:r>
      <w:r w:rsidRPr="00E302A2">
        <w:rPr>
          <w:rFonts w:ascii="Times New Roman" w:hAnsi="Times New Roman" w:cs="Times New Roman"/>
          <w:i/>
          <w:iCs/>
          <w:sz w:val="24"/>
          <w:szCs w:val="24"/>
        </w:rPr>
        <w:t>50</w:t>
      </w:r>
      <w:r w:rsidRPr="00E302A2">
        <w:rPr>
          <w:rFonts w:ascii="Times New Roman" w:hAnsi="Times New Roman" w:cs="Times New Roman"/>
          <w:sz w:val="24"/>
          <w:szCs w:val="24"/>
        </w:rPr>
        <w:t>(1), pp.388-396</w:t>
      </w:r>
    </w:p>
    <w:p w14:paraId="039CEA9E"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proofErr w:type="spellStart"/>
      <w:r w:rsidRPr="00E302A2">
        <w:rPr>
          <w:rFonts w:ascii="Times New Roman" w:hAnsi="Times New Roman" w:cs="Times New Roman"/>
          <w:sz w:val="24"/>
          <w:szCs w:val="24"/>
        </w:rPr>
        <w:t>Baaloudj</w:t>
      </w:r>
      <w:proofErr w:type="spellEnd"/>
      <w:r w:rsidRPr="00E302A2">
        <w:rPr>
          <w:rFonts w:ascii="Times New Roman" w:hAnsi="Times New Roman" w:cs="Times New Roman"/>
          <w:sz w:val="24"/>
          <w:szCs w:val="24"/>
        </w:rPr>
        <w:t xml:space="preserve">, O., </w:t>
      </w:r>
      <w:proofErr w:type="spellStart"/>
      <w:r w:rsidRPr="00E302A2">
        <w:rPr>
          <w:rFonts w:ascii="Times New Roman" w:hAnsi="Times New Roman" w:cs="Times New Roman"/>
          <w:sz w:val="24"/>
          <w:szCs w:val="24"/>
        </w:rPr>
        <w:t>Scrano</w:t>
      </w:r>
      <w:proofErr w:type="spellEnd"/>
      <w:r w:rsidRPr="00E302A2">
        <w:rPr>
          <w:rFonts w:ascii="Times New Roman" w:hAnsi="Times New Roman" w:cs="Times New Roman"/>
          <w:sz w:val="24"/>
          <w:szCs w:val="24"/>
        </w:rPr>
        <w:t xml:space="preserve">, L., </w:t>
      </w:r>
      <w:proofErr w:type="spellStart"/>
      <w:r w:rsidRPr="00E302A2">
        <w:rPr>
          <w:rFonts w:ascii="Times New Roman" w:hAnsi="Times New Roman" w:cs="Times New Roman"/>
          <w:sz w:val="24"/>
          <w:szCs w:val="24"/>
        </w:rPr>
        <w:t>Bufo</w:t>
      </w:r>
      <w:proofErr w:type="spellEnd"/>
      <w:r w:rsidRPr="00E302A2">
        <w:rPr>
          <w:rFonts w:ascii="Times New Roman" w:hAnsi="Times New Roman" w:cs="Times New Roman"/>
          <w:sz w:val="24"/>
          <w:szCs w:val="24"/>
        </w:rPr>
        <w:t xml:space="preserve">, S.A., </w:t>
      </w:r>
      <w:proofErr w:type="spellStart"/>
      <w:r w:rsidRPr="00E302A2">
        <w:rPr>
          <w:rFonts w:ascii="Times New Roman" w:hAnsi="Times New Roman" w:cs="Times New Roman"/>
          <w:sz w:val="24"/>
          <w:szCs w:val="24"/>
        </w:rPr>
        <w:t>Modley</w:t>
      </w:r>
      <w:proofErr w:type="spellEnd"/>
      <w:r w:rsidRPr="00E302A2">
        <w:rPr>
          <w:rFonts w:ascii="Times New Roman" w:hAnsi="Times New Roman" w:cs="Times New Roman"/>
          <w:sz w:val="24"/>
          <w:szCs w:val="24"/>
        </w:rPr>
        <w:t xml:space="preserve">, L.A.S., </w:t>
      </w:r>
      <w:proofErr w:type="spellStart"/>
      <w:r w:rsidRPr="00E302A2">
        <w:rPr>
          <w:rFonts w:ascii="Times New Roman" w:hAnsi="Times New Roman" w:cs="Times New Roman"/>
          <w:sz w:val="24"/>
          <w:szCs w:val="24"/>
        </w:rPr>
        <w:t>Lelario</w:t>
      </w:r>
      <w:proofErr w:type="spellEnd"/>
      <w:r w:rsidRPr="00E302A2">
        <w:rPr>
          <w:rFonts w:ascii="Times New Roman" w:hAnsi="Times New Roman" w:cs="Times New Roman"/>
          <w:sz w:val="24"/>
          <w:szCs w:val="24"/>
        </w:rPr>
        <w:t xml:space="preserve">, F., </w:t>
      </w:r>
      <w:proofErr w:type="spellStart"/>
      <w:r w:rsidRPr="00E302A2">
        <w:rPr>
          <w:rFonts w:ascii="Times New Roman" w:hAnsi="Times New Roman" w:cs="Times New Roman"/>
          <w:sz w:val="24"/>
          <w:szCs w:val="24"/>
        </w:rPr>
        <w:t>Zizzamia</w:t>
      </w:r>
      <w:proofErr w:type="spellEnd"/>
      <w:r w:rsidRPr="00E302A2">
        <w:rPr>
          <w:rFonts w:ascii="Times New Roman" w:hAnsi="Times New Roman" w:cs="Times New Roman"/>
          <w:sz w:val="24"/>
          <w:szCs w:val="24"/>
        </w:rPr>
        <w:t>, A.R., Emanuele, L. and Brienza, M., 2025. Environmental fate, ecotoxicity, and remediation of heterocyclic pharmaceuticals as emerging contaminants: A review of long-term risks and impacts. </w:t>
      </w:r>
      <w:r w:rsidRPr="00E302A2">
        <w:rPr>
          <w:rFonts w:ascii="Times New Roman" w:hAnsi="Times New Roman" w:cs="Times New Roman"/>
          <w:i/>
          <w:iCs/>
          <w:sz w:val="24"/>
          <w:szCs w:val="24"/>
        </w:rPr>
        <w:t>Organics</w:t>
      </w:r>
      <w:r w:rsidRPr="00E302A2">
        <w:rPr>
          <w:rFonts w:ascii="Times New Roman" w:hAnsi="Times New Roman" w:cs="Times New Roman"/>
          <w:sz w:val="24"/>
          <w:szCs w:val="24"/>
        </w:rPr>
        <w:t>, </w:t>
      </w:r>
      <w:r w:rsidRPr="00E302A2">
        <w:rPr>
          <w:rFonts w:ascii="Times New Roman" w:hAnsi="Times New Roman" w:cs="Times New Roman"/>
          <w:i/>
          <w:iCs/>
          <w:sz w:val="24"/>
          <w:szCs w:val="24"/>
        </w:rPr>
        <w:t>6</w:t>
      </w:r>
      <w:r w:rsidRPr="00E302A2">
        <w:rPr>
          <w:rFonts w:ascii="Times New Roman" w:hAnsi="Times New Roman" w:cs="Times New Roman"/>
          <w:sz w:val="24"/>
          <w:szCs w:val="24"/>
        </w:rPr>
        <w:t>(1), p.1</w:t>
      </w:r>
    </w:p>
    <w:p w14:paraId="35E16A85"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proofErr w:type="spellStart"/>
      <w:r w:rsidRPr="00E302A2">
        <w:rPr>
          <w:rFonts w:ascii="Times New Roman" w:hAnsi="Times New Roman" w:cs="Times New Roman"/>
          <w:sz w:val="24"/>
          <w:szCs w:val="24"/>
        </w:rPr>
        <w:t>Gothwal</w:t>
      </w:r>
      <w:proofErr w:type="spellEnd"/>
      <w:r w:rsidRPr="00E302A2">
        <w:rPr>
          <w:rFonts w:ascii="Times New Roman" w:hAnsi="Times New Roman" w:cs="Times New Roman"/>
          <w:sz w:val="24"/>
          <w:szCs w:val="24"/>
        </w:rPr>
        <w:t>, R. and Shashidhar, T., 2015. Antibiotic pollution in the environment: a review. </w:t>
      </w:r>
      <w:r w:rsidRPr="00E302A2">
        <w:rPr>
          <w:rFonts w:ascii="Times New Roman" w:hAnsi="Times New Roman" w:cs="Times New Roman"/>
          <w:i/>
          <w:iCs/>
          <w:sz w:val="24"/>
          <w:szCs w:val="24"/>
        </w:rPr>
        <w:t>Clean–Soil, Air, Water</w:t>
      </w:r>
      <w:r w:rsidRPr="00E302A2">
        <w:rPr>
          <w:rFonts w:ascii="Times New Roman" w:hAnsi="Times New Roman" w:cs="Times New Roman"/>
          <w:sz w:val="24"/>
          <w:szCs w:val="24"/>
        </w:rPr>
        <w:t>, </w:t>
      </w:r>
      <w:r w:rsidRPr="00E302A2">
        <w:rPr>
          <w:rFonts w:ascii="Times New Roman" w:hAnsi="Times New Roman" w:cs="Times New Roman"/>
          <w:i/>
          <w:iCs/>
          <w:sz w:val="24"/>
          <w:szCs w:val="24"/>
        </w:rPr>
        <w:t>43</w:t>
      </w:r>
      <w:r w:rsidRPr="00E302A2">
        <w:rPr>
          <w:rFonts w:ascii="Times New Roman" w:hAnsi="Times New Roman" w:cs="Times New Roman"/>
          <w:sz w:val="24"/>
          <w:szCs w:val="24"/>
        </w:rPr>
        <w:t>(4), pp.479-489.</w:t>
      </w:r>
    </w:p>
    <w:p w14:paraId="23C02FDC"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lastRenderedPageBreak/>
        <w:t xml:space="preserve">Adeyemi, J.O., Ajiboye, T. and </w:t>
      </w:r>
      <w:proofErr w:type="spellStart"/>
      <w:r w:rsidRPr="00E302A2">
        <w:rPr>
          <w:rFonts w:ascii="Times New Roman" w:hAnsi="Times New Roman" w:cs="Times New Roman"/>
          <w:sz w:val="24"/>
          <w:szCs w:val="24"/>
        </w:rPr>
        <w:t>Onwudiwe</w:t>
      </w:r>
      <w:proofErr w:type="spellEnd"/>
      <w:r w:rsidRPr="00E302A2">
        <w:rPr>
          <w:rFonts w:ascii="Times New Roman" w:hAnsi="Times New Roman" w:cs="Times New Roman"/>
          <w:sz w:val="24"/>
          <w:szCs w:val="24"/>
        </w:rPr>
        <w:t>, D.C., 2021. Mineralization of antibiotics in wastewater via photocatalysis. </w:t>
      </w:r>
      <w:r w:rsidRPr="00E302A2">
        <w:rPr>
          <w:rFonts w:ascii="Times New Roman" w:hAnsi="Times New Roman" w:cs="Times New Roman"/>
          <w:i/>
          <w:iCs/>
          <w:sz w:val="24"/>
          <w:szCs w:val="24"/>
        </w:rPr>
        <w:t>Water, Air, &amp; Soil Pollution</w:t>
      </w:r>
      <w:r w:rsidRPr="00E302A2">
        <w:rPr>
          <w:rFonts w:ascii="Times New Roman" w:hAnsi="Times New Roman" w:cs="Times New Roman"/>
          <w:sz w:val="24"/>
          <w:szCs w:val="24"/>
        </w:rPr>
        <w:t>, </w:t>
      </w:r>
      <w:r w:rsidRPr="00E302A2">
        <w:rPr>
          <w:rFonts w:ascii="Times New Roman" w:hAnsi="Times New Roman" w:cs="Times New Roman"/>
          <w:i/>
          <w:iCs/>
          <w:sz w:val="24"/>
          <w:szCs w:val="24"/>
        </w:rPr>
        <w:t>232</w:t>
      </w:r>
      <w:r w:rsidRPr="00E302A2">
        <w:rPr>
          <w:rFonts w:ascii="Times New Roman" w:hAnsi="Times New Roman" w:cs="Times New Roman"/>
          <w:sz w:val="24"/>
          <w:szCs w:val="24"/>
        </w:rPr>
        <w:t>(5), p.219.</w:t>
      </w:r>
    </w:p>
    <w:p w14:paraId="1EF8BF99"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 xml:space="preserve">Gholizadeh, A.M., Zarei, M., </w:t>
      </w:r>
      <w:proofErr w:type="spellStart"/>
      <w:r w:rsidRPr="00E302A2">
        <w:rPr>
          <w:rFonts w:ascii="Times New Roman" w:hAnsi="Times New Roman" w:cs="Times New Roman"/>
          <w:sz w:val="24"/>
          <w:szCs w:val="24"/>
        </w:rPr>
        <w:t>Ebratkhahan</w:t>
      </w:r>
      <w:proofErr w:type="spellEnd"/>
      <w:r w:rsidRPr="00E302A2">
        <w:rPr>
          <w:rFonts w:ascii="Times New Roman" w:hAnsi="Times New Roman" w:cs="Times New Roman"/>
          <w:sz w:val="24"/>
          <w:szCs w:val="24"/>
        </w:rPr>
        <w:t xml:space="preserve">, M., Hasanzadeh, A. and </w:t>
      </w:r>
      <w:proofErr w:type="spellStart"/>
      <w:r w:rsidRPr="00E302A2">
        <w:rPr>
          <w:rFonts w:ascii="Times New Roman" w:hAnsi="Times New Roman" w:cs="Times New Roman"/>
          <w:sz w:val="24"/>
          <w:szCs w:val="24"/>
        </w:rPr>
        <w:t>Vafaei</w:t>
      </w:r>
      <w:proofErr w:type="spellEnd"/>
      <w:r w:rsidRPr="00E302A2">
        <w:rPr>
          <w:rFonts w:ascii="Times New Roman" w:hAnsi="Times New Roman" w:cs="Times New Roman"/>
          <w:sz w:val="24"/>
          <w:szCs w:val="24"/>
        </w:rPr>
        <w:t>, F., 2020. Removal of Phenazopyridine from wastewater by merging biological and electrochemical methods via Azolla filiculoides and electro-Fenton process. </w:t>
      </w:r>
      <w:r w:rsidRPr="00E302A2">
        <w:rPr>
          <w:rFonts w:ascii="Times New Roman" w:hAnsi="Times New Roman" w:cs="Times New Roman"/>
          <w:i/>
          <w:iCs/>
          <w:sz w:val="24"/>
          <w:szCs w:val="24"/>
        </w:rPr>
        <w:t>Journal of Environmental Management</w:t>
      </w:r>
      <w:r w:rsidRPr="00E302A2">
        <w:rPr>
          <w:rFonts w:ascii="Times New Roman" w:hAnsi="Times New Roman" w:cs="Times New Roman"/>
          <w:sz w:val="24"/>
          <w:szCs w:val="24"/>
        </w:rPr>
        <w:t>, 254, p.109802.</w:t>
      </w:r>
    </w:p>
    <w:p w14:paraId="47DB1EA8" w14:textId="77777777" w:rsidR="00501BE5" w:rsidRPr="00E302A2" w:rsidRDefault="00501BE5" w:rsidP="00501BE5">
      <w:pPr>
        <w:numPr>
          <w:ilvl w:val="0"/>
          <w:numId w:val="28"/>
        </w:numPr>
        <w:spacing w:after="0" w:line="360" w:lineRule="auto"/>
        <w:jc w:val="both"/>
        <w:rPr>
          <w:rFonts w:ascii="Times New Roman" w:hAnsi="Times New Roman" w:cs="Times New Roman"/>
          <w:sz w:val="24"/>
          <w:szCs w:val="24"/>
        </w:rPr>
      </w:pPr>
      <w:r w:rsidRPr="00E302A2">
        <w:rPr>
          <w:rFonts w:ascii="Times New Roman" w:hAnsi="Times New Roman" w:cs="Times New Roman"/>
          <w:sz w:val="24"/>
          <w:szCs w:val="24"/>
        </w:rPr>
        <w:t>Peng, J., Wang, X., Yin, F. and Xu, G., 2019. Characterizing the removal routes of seven pharmaceuticals in the activated sludge process. </w:t>
      </w:r>
      <w:r w:rsidRPr="00E302A2">
        <w:rPr>
          <w:rFonts w:ascii="Times New Roman" w:hAnsi="Times New Roman" w:cs="Times New Roman"/>
          <w:i/>
          <w:iCs/>
          <w:sz w:val="24"/>
          <w:szCs w:val="24"/>
        </w:rPr>
        <w:t>Science of the Total Environment</w:t>
      </w:r>
      <w:r w:rsidRPr="00E302A2">
        <w:rPr>
          <w:rFonts w:ascii="Times New Roman" w:hAnsi="Times New Roman" w:cs="Times New Roman"/>
          <w:sz w:val="24"/>
          <w:szCs w:val="24"/>
        </w:rPr>
        <w:t>, </w:t>
      </w:r>
      <w:r w:rsidRPr="00E302A2">
        <w:rPr>
          <w:rFonts w:ascii="Times New Roman" w:hAnsi="Times New Roman" w:cs="Times New Roman"/>
          <w:i/>
          <w:iCs/>
          <w:sz w:val="24"/>
          <w:szCs w:val="24"/>
        </w:rPr>
        <w:t>650</w:t>
      </w:r>
      <w:r w:rsidRPr="00E302A2">
        <w:rPr>
          <w:rFonts w:ascii="Times New Roman" w:hAnsi="Times New Roman" w:cs="Times New Roman"/>
          <w:sz w:val="24"/>
          <w:szCs w:val="24"/>
        </w:rPr>
        <w:t xml:space="preserve">, pp.2437-2445.). </w:t>
      </w:r>
    </w:p>
    <w:p w14:paraId="3C33F736" w14:textId="77777777" w:rsidR="00501BE5" w:rsidRDefault="00501BE5" w:rsidP="00501BE5">
      <w:pPr>
        <w:numPr>
          <w:ilvl w:val="0"/>
          <w:numId w:val="28"/>
        </w:numPr>
        <w:spacing w:after="0" w:line="360" w:lineRule="auto"/>
        <w:jc w:val="both"/>
        <w:rPr>
          <w:rFonts w:ascii="Times New Roman" w:hAnsi="Times New Roman" w:cs="Times New Roman"/>
          <w:sz w:val="24"/>
          <w:szCs w:val="24"/>
        </w:rPr>
      </w:pPr>
      <w:proofErr w:type="spellStart"/>
      <w:r w:rsidRPr="00E302A2">
        <w:rPr>
          <w:rFonts w:ascii="Times New Roman" w:hAnsi="Times New Roman" w:cs="Times New Roman"/>
          <w:sz w:val="24"/>
          <w:szCs w:val="24"/>
        </w:rPr>
        <w:t>Katare</w:t>
      </w:r>
      <w:proofErr w:type="spellEnd"/>
      <w:r w:rsidRPr="00E302A2">
        <w:rPr>
          <w:rFonts w:ascii="Times New Roman" w:hAnsi="Times New Roman" w:cs="Times New Roman"/>
          <w:sz w:val="24"/>
          <w:szCs w:val="24"/>
        </w:rPr>
        <w:t>, A.K., Tabassum, A., Sharma, A.K. and Sharma, S., 2023. Treatment of pharmaceutical wastewater through activated sludge process - a critical review. </w:t>
      </w:r>
      <w:r w:rsidRPr="00E302A2">
        <w:rPr>
          <w:rFonts w:ascii="Times New Roman" w:hAnsi="Times New Roman" w:cs="Times New Roman"/>
          <w:i/>
          <w:iCs/>
          <w:sz w:val="24"/>
          <w:szCs w:val="24"/>
        </w:rPr>
        <w:t>Environmental Monitoring and Assessment</w:t>
      </w:r>
      <w:r w:rsidRPr="00E302A2">
        <w:rPr>
          <w:rFonts w:ascii="Times New Roman" w:hAnsi="Times New Roman" w:cs="Times New Roman"/>
          <w:sz w:val="24"/>
          <w:szCs w:val="24"/>
        </w:rPr>
        <w:t>, </w:t>
      </w:r>
      <w:r w:rsidRPr="00E302A2">
        <w:rPr>
          <w:rFonts w:ascii="Times New Roman" w:hAnsi="Times New Roman" w:cs="Times New Roman"/>
          <w:i/>
          <w:iCs/>
          <w:sz w:val="24"/>
          <w:szCs w:val="24"/>
        </w:rPr>
        <w:t>195</w:t>
      </w:r>
      <w:r w:rsidRPr="00E302A2">
        <w:rPr>
          <w:rFonts w:ascii="Times New Roman" w:hAnsi="Times New Roman" w:cs="Times New Roman"/>
          <w:sz w:val="24"/>
          <w:szCs w:val="24"/>
        </w:rPr>
        <w:t>(12), p.1466</w:t>
      </w:r>
      <w:r>
        <w:rPr>
          <w:rFonts w:ascii="Times New Roman" w:hAnsi="Times New Roman" w:cs="Times New Roman"/>
          <w:sz w:val="24"/>
          <w:szCs w:val="24"/>
        </w:rPr>
        <w:t>.</w:t>
      </w:r>
    </w:p>
    <w:p w14:paraId="309FA6D6" w14:textId="77777777" w:rsidR="00501BE5" w:rsidRDefault="00501BE5" w:rsidP="00501BE5">
      <w:pPr>
        <w:spacing w:after="0" w:line="360" w:lineRule="auto"/>
        <w:ind w:left="360"/>
        <w:jc w:val="both"/>
        <w:rPr>
          <w:rFonts w:ascii="Times New Roman" w:hAnsi="Times New Roman" w:cs="Times New Roman"/>
          <w:sz w:val="24"/>
          <w:szCs w:val="24"/>
        </w:rPr>
      </w:pPr>
    </w:p>
    <w:p w14:paraId="0DD835FD" w14:textId="77777777" w:rsidR="001E27F0" w:rsidRPr="0097399E" w:rsidRDefault="001E27F0" w:rsidP="0097399E">
      <w:pPr>
        <w:spacing w:line="360" w:lineRule="auto"/>
        <w:jc w:val="both"/>
        <w:rPr>
          <w:rFonts w:ascii="Times New Roman" w:hAnsi="Times New Roman" w:cs="Times New Roman"/>
          <w:sz w:val="24"/>
          <w:szCs w:val="24"/>
        </w:rPr>
      </w:pPr>
    </w:p>
    <w:p w14:paraId="1C7593E6" w14:textId="4F3A93FC" w:rsidR="001E27F0" w:rsidRPr="00D86F1E" w:rsidRDefault="001E27F0" w:rsidP="00D86F1E">
      <w:pPr>
        <w:rPr>
          <w:rFonts w:ascii="Times New Roman" w:hAnsi="Times New Roman" w:cs="Times New Roman"/>
          <w:b/>
          <w:bCs/>
          <w:sz w:val="24"/>
          <w:szCs w:val="24"/>
        </w:rPr>
      </w:pPr>
    </w:p>
    <w:p w14:paraId="4FCC97E2" w14:textId="77777777" w:rsidR="001E27F0" w:rsidRPr="0097399E" w:rsidRDefault="001E27F0" w:rsidP="0097399E">
      <w:pPr>
        <w:spacing w:line="360" w:lineRule="auto"/>
        <w:jc w:val="both"/>
        <w:rPr>
          <w:rFonts w:ascii="Times New Roman" w:hAnsi="Times New Roman" w:cs="Times New Roman"/>
          <w:sz w:val="24"/>
          <w:szCs w:val="24"/>
          <w:lang w:val="en-GB"/>
        </w:rPr>
      </w:pPr>
    </w:p>
    <w:sectPr w:rsidR="001E27F0" w:rsidRPr="0097399E" w:rsidSect="002E49E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2C32" w14:textId="77777777" w:rsidR="00ED2B75" w:rsidRDefault="00ED2B75" w:rsidP="00697E02">
      <w:pPr>
        <w:spacing w:after="0" w:line="240" w:lineRule="auto"/>
      </w:pPr>
      <w:r>
        <w:separator/>
      </w:r>
    </w:p>
  </w:endnote>
  <w:endnote w:type="continuationSeparator" w:id="0">
    <w:p w14:paraId="6CBBCDF0" w14:textId="77777777" w:rsidR="00ED2B75" w:rsidRDefault="00ED2B75" w:rsidP="0069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C92B" w14:textId="77777777" w:rsidR="00697E02" w:rsidRDefault="0069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B3B6" w14:textId="77777777" w:rsidR="00697E02" w:rsidRDefault="0069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6D95" w14:textId="77777777" w:rsidR="00697E02" w:rsidRDefault="0069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D8AFE" w14:textId="77777777" w:rsidR="00ED2B75" w:rsidRDefault="00ED2B75" w:rsidP="00697E02">
      <w:pPr>
        <w:spacing w:after="0" w:line="240" w:lineRule="auto"/>
      </w:pPr>
      <w:r>
        <w:separator/>
      </w:r>
    </w:p>
  </w:footnote>
  <w:footnote w:type="continuationSeparator" w:id="0">
    <w:p w14:paraId="1E6EC7B1" w14:textId="77777777" w:rsidR="00ED2B75" w:rsidRDefault="00ED2B75" w:rsidP="00697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58AC" w14:textId="4A36F3EE" w:rsidR="00697E02" w:rsidRDefault="00697E02">
    <w:pPr>
      <w:pStyle w:val="Header"/>
    </w:pPr>
    <w:r>
      <w:rPr>
        <w:noProof/>
      </w:rPr>
      <w:pict w14:anchorId="15FDF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FC6A" w14:textId="19CD9CF9" w:rsidR="00697E02" w:rsidRDefault="00697E02">
    <w:pPr>
      <w:pStyle w:val="Header"/>
    </w:pPr>
    <w:r>
      <w:rPr>
        <w:noProof/>
      </w:rPr>
      <w:pict w14:anchorId="7A4A9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C6D4" w14:textId="0953A9E4" w:rsidR="00697E02" w:rsidRDefault="00697E02">
    <w:pPr>
      <w:pStyle w:val="Header"/>
    </w:pPr>
    <w:r>
      <w:rPr>
        <w:noProof/>
      </w:rPr>
      <w:pict w14:anchorId="2AA4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233E5"/>
    <w:multiLevelType w:val="multilevel"/>
    <w:tmpl w:val="4B2C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E726C"/>
    <w:multiLevelType w:val="multilevel"/>
    <w:tmpl w:val="E5D2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4783D"/>
    <w:multiLevelType w:val="multilevel"/>
    <w:tmpl w:val="11C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582D"/>
    <w:multiLevelType w:val="multilevel"/>
    <w:tmpl w:val="E10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A16A9"/>
    <w:multiLevelType w:val="multilevel"/>
    <w:tmpl w:val="EDC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943F1"/>
    <w:multiLevelType w:val="multilevel"/>
    <w:tmpl w:val="753E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E7549"/>
    <w:multiLevelType w:val="multilevel"/>
    <w:tmpl w:val="9AB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A36CD"/>
    <w:multiLevelType w:val="multilevel"/>
    <w:tmpl w:val="2C9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60C7B"/>
    <w:multiLevelType w:val="hybridMultilevel"/>
    <w:tmpl w:val="F8AA5886"/>
    <w:lvl w:ilvl="0" w:tplc="F9224FCE">
      <w:start w:val="70"/>
      <w:numFmt w:val="bullet"/>
      <w:lvlText w:val=""/>
      <w:lvlJc w:val="left"/>
      <w:pPr>
        <w:ind w:left="720" w:hanging="360"/>
      </w:pPr>
      <w:rPr>
        <w:rFonts w:ascii="Wingdings" w:eastAsiaTheme="minorHAnsi" w:hAnsi="Wingdings"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FD7327"/>
    <w:multiLevelType w:val="multilevel"/>
    <w:tmpl w:val="DB6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631EE"/>
    <w:multiLevelType w:val="multilevel"/>
    <w:tmpl w:val="4F7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67CD0"/>
    <w:multiLevelType w:val="multilevel"/>
    <w:tmpl w:val="11A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A62B4"/>
    <w:multiLevelType w:val="multilevel"/>
    <w:tmpl w:val="A52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1775E"/>
    <w:multiLevelType w:val="multilevel"/>
    <w:tmpl w:val="516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E3587"/>
    <w:multiLevelType w:val="multilevel"/>
    <w:tmpl w:val="724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A2F14"/>
    <w:multiLevelType w:val="multilevel"/>
    <w:tmpl w:val="C368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E2590"/>
    <w:multiLevelType w:val="multilevel"/>
    <w:tmpl w:val="676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307BE"/>
    <w:multiLevelType w:val="multilevel"/>
    <w:tmpl w:val="4C0E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707B72"/>
    <w:multiLevelType w:val="multilevel"/>
    <w:tmpl w:val="442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5361C"/>
    <w:multiLevelType w:val="multilevel"/>
    <w:tmpl w:val="1CB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66A11"/>
    <w:multiLevelType w:val="multilevel"/>
    <w:tmpl w:val="CDFCF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C6196B"/>
    <w:multiLevelType w:val="multilevel"/>
    <w:tmpl w:val="B476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016A4"/>
    <w:multiLevelType w:val="hybridMultilevel"/>
    <w:tmpl w:val="B2A4C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1C0715"/>
    <w:multiLevelType w:val="multilevel"/>
    <w:tmpl w:val="9C60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C9325E"/>
    <w:multiLevelType w:val="hybridMultilevel"/>
    <w:tmpl w:val="FD30C66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24878CD"/>
    <w:multiLevelType w:val="multilevel"/>
    <w:tmpl w:val="4092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2491A"/>
    <w:multiLevelType w:val="multilevel"/>
    <w:tmpl w:val="47166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D048E"/>
    <w:multiLevelType w:val="multilevel"/>
    <w:tmpl w:val="EDD48D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7"/>
  </w:num>
  <w:num w:numId="3">
    <w:abstractNumId w:val="9"/>
  </w:num>
  <w:num w:numId="4">
    <w:abstractNumId w:val="6"/>
  </w:num>
  <w:num w:numId="5">
    <w:abstractNumId w:val="3"/>
  </w:num>
  <w:num w:numId="6">
    <w:abstractNumId w:val="13"/>
  </w:num>
  <w:num w:numId="7">
    <w:abstractNumId w:val="10"/>
  </w:num>
  <w:num w:numId="8">
    <w:abstractNumId w:val="1"/>
  </w:num>
  <w:num w:numId="9">
    <w:abstractNumId w:val="4"/>
  </w:num>
  <w:num w:numId="10">
    <w:abstractNumId w:val="14"/>
  </w:num>
  <w:num w:numId="11">
    <w:abstractNumId w:val="26"/>
  </w:num>
  <w:num w:numId="12">
    <w:abstractNumId w:val="5"/>
  </w:num>
  <w:num w:numId="13">
    <w:abstractNumId w:val="25"/>
  </w:num>
  <w:num w:numId="14">
    <w:abstractNumId w:val="16"/>
  </w:num>
  <w:num w:numId="15">
    <w:abstractNumId w:val="7"/>
  </w:num>
  <w:num w:numId="16">
    <w:abstractNumId w:val="2"/>
  </w:num>
  <w:num w:numId="17">
    <w:abstractNumId w:val="15"/>
  </w:num>
  <w:num w:numId="18">
    <w:abstractNumId w:val="18"/>
  </w:num>
  <w:num w:numId="19">
    <w:abstractNumId w:val="0"/>
  </w:num>
  <w:num w:numId="20">
    <w:abstractNumId w:val="21"/>
  </w:num>
  <w:num w:numId="21">
    <w:abstractNumId w:val="19"/>
  </w:num>
  <w:num w:numId="22">
    <w:abstractNumId w:val="11"/>
  </w:num>
  <w:num w:numId="23">
    <w:abstractNumId w:val="23"/>
  </w:num>
  <w:num w:numId="24">
    <w:abstractNumId w:val="12"/>
  </w:num>
  <w:num w:numId="25">
    <w:abstractNumId w:val="17"/>
  </w:num>
  <w:num w:numId="26">
    <w:abstractNumId w:val="22"/>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F0"/>
    <w:rsid w:val="00003B6B"/>
    <w:rsid w:val="00023C31"/>
    <w:rsid w:val="00046AF6"/>
    <w:rsid w:val="0008504E"/>
    <w:rsid w:val="00097816"/>
    <w:rsid w:val="00106063"/>
    <w:rsid w:val="00124828"/>
    <w:rsid w:val="001A4E62"/>
    <w:rsid w:val="001A50E6"/>
    <w:rsid w:val="001D03BA"/>
    <w:rsid w:val="001D40EB"/>
    <w:rsid w:val="001E27F0"/>
    <w:rsid w:val="001F237E"/>
    <w:rsid w:val="002367BA"/>
    <w:rsid w:val="002500F0"/>
    <w:rsid w:val="002B5A42"/>
    <w:rsid w:val="002B662B"/>
    <w:rsid w:val="002B6A9C"/>
    <w:rsid w:val="002C48BB"/>
    <w:rsid w:val="002E49EC"/>
    <w:rsid w:val="00306977"/>
    <w:rsid w:val="003119E9"/>
    <w:rsid w:val="0032373D"/>
    <w:rsid w:val="00326594"/>
    <w:rsid w:val="00371C61"/>
    <w:rsid w:val="003773F1"/>
    <w:rsid w:val="003A56C8"/>
    <w:rsid w:val="003D30CD"/>
    <w:rsid w:val="004123E0"/>
    <w:rsid w:val="004241C6"/>
    <w:rsid w:val="00440CE1"/>
    <w:rsid w:val="00446D49"/>
    <w:rsid w:val="00456778"/>
    <w:rsid w:val="0046724B"/>
    <w:rsid w:val="004C5278"/>
    <w:rsid w:val="00501BE5"/>
    <w:rsid w:val="0051587F"/>
    <w:rsid w:val="00531F83"/>
    <w:rsid w:val="00545917"/>
    <w:rsid w:val="00546A99"/>
    <w:rsid w:val="005700B9"/>
    <w:rsid w:val="00586B74"/>
    <w:rsid w:val="005C038A"/>
    <w:rsid w:val="005F261C"/>
    <w:rsid w:val="00697E02"/>
    <w:rsid w:val="007113E4"/>
    <w:rsid w:val="0071196F"/>
    <w:rsid w:val="0074511A"/>
    <w:rsid w:val="007B4CC7"/>
    <w:rsid w:val="00836B88"/>
    <w:rsid w:val="00845DA8"/>
    <w:rsid w:val="0088509B"/>
    <w:rsid w:val="008C3886"/>
    <w:rsid w:val="008F5570"/>
    <w:rsid w:val="00906F13"/>
    <w:rsid w:val="0093796C"/>
    <w:rsid w:val="009565AD"/>
    <w:rsid w:val="0097399E"/>
    <w:rsid w:val="009B2517"/>
    <w:rsid w:val="009E15EB"/>
    <w:rsid w:val="00A37064"/>
    <w:rsid w:val="00A42DAD"/>
    <w:rsid w:val="00A43D54"/>
    <w:rsid w:val="00A74AB2"/>
    <w:rsid w:val="00A77BDD"/>
    <w:rsid w:val="00AB2D35"/>
    <w:rsid w:val="00AE7ADC"/>
    <w:rsid w:val="00AF435E"/>
    <w:rsid w:val="00B0648E"/>
    <w:rsid w:val="00B75707"/>
    <w:rsid w:val="00B82E9B"/>
    <w:rsid w:val="00B833F9"/>
    <w:rsid w:val="00B94D4A"/>
    <w:rsid w:val="00CA012B"/>
    <w:rsid w:val="00CA6AB6"/>
    <w:rsid w:val="00CF502A"/>
    <w:rsid w:val="00D1265A"/>
    <w:rsid w:val="00D237D3"/>
    <w:rsid w:val="00D24EAE"/>
    <w:rsid w:val="00D46A9D"/>
    <w:rsid w:val="00D55C0D"/>
    <w:rsid w:val="00D60E0F"/>
    <w:rsid w:val="00D830E1"/>
    <w:rsid w:val="00D86F1E"/>
    <w:rsid w:val="00DA3F37"/>
    <w:rsid w:val="00DA5618"/>
    <w:rsid w:val="00DA6933"/>
    <w:rsid w:val="00E667EB"/>
    <w:rsid w:val="00E808CC"/>
    <w:rsid w:val="00ED2B75"/>
    <w:rsid w:val="00EE4965"/>
    <w:rsid w:val="00F402A9"/>
    <w:rsid w:val="00FD767C"/>
    <w:rsid w:val="00FF35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CCF3B4"/>
  <w15:chartTrackingRefBased/>
  <w15:docId w15:val="{13F520DA-7455-408C-95BF-B5092217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7F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E27F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E27F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E27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7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7F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E27F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E27F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E27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7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7F0"/>
    <w:rPr>
      <w:rFonts w:eastAsiaTheme="majorEastAsia" w:cstheme="majorBidi"/>
      <w:color w:val="272727" w:themeColor="text1" w:themeTint="D8"/>
    </w:rPr>
  </w:style>
  <w:style w:type="paragraph" w:styleId="Title">
    <w:name w:val="Title"/>
    <w:basedOn w:val="Normal"/>
    <w:next w:val="Normal"/>
    <w:link w:val="TitleChar"/>
    <w:uiPriority w:val="10"/>
    <w:qFormat/>
    <w:rsid w:val="001E27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E27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E27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E27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E27F0"/>
    <w:pPr>
      <w:spacing w:before="160"/>
      <w:jc w:val="center"/>
    </w:pPr>
    <w:rPr>
      <w:i/>
      <w:iCs/>
      <w:color w:val="404040" w:themeColor="text1" w:themeTint="BF"/>
    </w:rPr>
  </w:style>
  <w:style w:type="character" w:customStyle="1" w:styleId="QuoteChar">
    <w:name w:val="Quote Char"/>
    <w:basedOn w:val="DefaultParagraphFont"/>
    <w:link w:val="Quote"/>
    <w:uiPriority w:val="29"/>
    <w:rsid w:val="001E27F0"/>
    <w:rPr>
      <w:i/>
      <w:iCs/>
      <w:color w:val="404040" w:themeColor="text1" w:themeTint="BF"/>
    </w:rPr>
  </w:style>
  <w:style w:type="paragraph" w:styleId="ListParagraph">
    <w:name w:val="List Paragraph"/>
    <w:basedOn w:val="Normal"/>
    <w:uiPriority w:val="34"/>
    <w:qFormat/>
    <w:rsid w:val="001E27F0"/>
    <w:pPr>
      <w:ind w:left="720"/>
      <w:contextualSpacing/>
    </w:pPr>
  </w:style>
  <w:style w:type="character" w:styleId="IntenseEmphasis">
    <w:name w:val="Intense Emphasis"/>
    <w:basedOn w:val="DefaultParagraphFont"/>
    <w:uiPriority w:val="21"/>
    <w:qFormat/>
    <w:rsid w:val="001E27F0"/>
    <w:rPr>
      <w:i/>
      <w:iCs/>
      <w:color w:val="2F5496" w:themeColor="accent1" w:themeShade="BF"/>
    </w:rPr>
  </w:style>
  <w:style w:type="paragraph" w:styleId="IntenseQuote">
    <w:name w:val="Intense Quote"/>
    <w:basedOn w:val="Normal"/>
    <w:next w:val="Normal"/>
    <w:link w:val="IntenseQuoteChar"/>
    <w:uiPriority w:val="30"/>
    <w:qFormat/>
    <w:rsid w:val="001E2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7F0"/>
    <w:rPr>
      <w:i/>
      <w:iCs/>
      <w:color w:val="2F5496" w:themeColor="accent1" w:themeShade="BF"/>
    </w:rPr>
  </w:style>
  <w:style w:type="character" w:styleId="IntenseReference">
    <w:name w:val="Intense Reference"/>
    <w:basedOn w:val="DefaultParagraphFont"/>
    <w:uiPriority w:val="32"/>
    <w:qFormat/>
    <w:rsid w:val="001E27F0"/>
    <w:rPr>
      <w:b/>
      <w:bCs/>
      <w:smallCaps/>
      <w:color w:val="2F5496" w:themeColor="accent1" w:themeShade="BF"/>
      <w:spacing w:val="5"/>
    </w:rPr>
  </w:style>
  <w:style w:type="table" w:styleId="TableGrid">
    <w:name w:val="Table Grid"/>
    <w:basedOn w:val="TableNormal"/>
    <w:uiPriority w:val="39"/>
    <w:rsid w:val="00B82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A9D"/>
    <w:rPr>
      <w:color w:val="0563C1" w:themeColor="hyperlink"/>
      <w:u w:val="single"/>
    </w:rPr>
  </w:style>
  <w:style w:type="character" w:styleId="UnresolvedMention">
    <w:name w:val="Unresolved Mention"/>
    <w:basedOn w:val="DefaultParagraphFont"/>
    <w:uiPriority w:val="99"/>
    <w:semiHidden/>
    <w:unhideWhenUsed/>
    <w:rsid w:val="00D46A9D"/>
    <w:rPr>
      <w:color w:val="605E5C"/>
      <w:shd w:val="clear" w:color="auto" w:fill="E1DFDD"/>
    </w:rPr>
  </w:style>
  <w:style w:type="paragraph" w:styleId="NormalWeb">
    <w:name w:val="Normal (Web)"/>
    <w:basedOn w:val="Normal"/>
    <w:uiPriority w:val="99"/>
    <w:semiHidden/>
    <w:unhideWhenUsed/>
    <w:rsid w:val="008C3886"/>
    <w:rPr>
      <w:rFonts w:ascii="Times New Roman" w:hAnsi="Times New Roman" w:cs="Mangal"/>
      <w:sz w:val="24"/>
      <w:szCs w:val="21"/>
    </w:rPr>
  </w:style>
  <w:style w:type="paragraph" w:styleId="Header">
    <w:name w:val="header"/>
    <w:basedOn w:val="Normal"/>
    <w:link w:val="HeaderChar"/>
    <w:uiPriority w:val="99"/>
    <w:unhideWhenUsed/>
    <w:rsid w:val="0069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02"/>
  </w:style>
  <w:style w:type="paragraph" w:styleId="Footer">
    <w:name w:val="footer"/>
    <w:basedOn w:val="Normal"/>
    <w:link w:val="FooterChar"/>
    <w:uiPriority w:val="99"/>
    <w:unhideWhenUsed/>
    <w:rsid w:val="00697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3389/fagro.2023.1183691" TargetMode="External"/><Relationship Id="rId26" Type="http://schemas.openxmlformats.org/officeDocument/2006/relationships/hyperlink" Target="https://doi.org/10.1016/j.jhazmat.2010.06.079" TargetMode="External"/><Relationship Id="rId3" Type="http://schemas.openxmlformats.org/officeDocument/2006/relationships/settings" Target="settings.xml"/><Relationship Id="rId21" Type="http://schemas.openxmlformats.org/officeDocument/2006/relationships/hyperlink" Target="https://www.google.com/search?q=https://doi.org/10.33582/2637-7721/100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google.com/search?q=https://doi.org/10.2166/aqua.2024.427" TargetMode="External"/><Relationship Id="rId25" Type="http://schemas.openxmlformats.org/officeDocument/2006/relationships/hyperlink" Target="https://doi.org/10.1016/j.envpol.2017.04.054" TargetMode="External"/><Relationship Id="rId2" Type="http://schemas.openxmlformats.org/officeDocument/2006/relationships/styles" Target="styles.xml"/><Relationship Id="rId16" Type="http://schemas.openxmlformats.org/officeDocument/2006/relationships/hyperlink" Target="https://doi.org/10.3390/pr13010132" TargetMode="External"/><Relationship Id="rId20" Type="http://schemas.openxmlformats.org/officeDocument/2006/relationships/hyperlink" Target="https://doi.org/10.3390/agronomy60100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80/10934529.2011.606708" TargetMode="External"/><Relationship Id="rId5" Type="http://schemas.openxmlformats.org/officeDocument/2006/relationships/footnotes" Target="footnotes.xml"/><Relationship Id="rId15" Type="http://schemas.openxmlformats.org/officeDocument/2006/relationships/hyperlink" Target="https://doi.org/10.3390/su12051927" TargetMode="External"/><Relationship Id="rId23" Type="http://schemas.openxmlformats.org/officeDocument/2006/relationships/hyperlink" Target="https://doi.org/10.1016/j.jhazmat.2016.04.053"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3390/w1508149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reativecommons.org/licenses/by-nc-nd/4.0/" TargetMode="External"/><Relationship Id="rId22" Type="http://schemas.openxmlformats.org/officeDocument/2006/relationships/hyperlink" Target="https://doi.org/10.1111/wej.12907" TargetMode="External"/><Relationship Id="rId27" Type="http://schemas.openxmlformats.org/officeDocument/2006/relationships/hyperlink" Target="https://doi.org/10.1016/j.scitotenv.2014.03.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Ambika Kumar</dc:creator>
  <cp:keywords/>
  <dc:description/>
  <cp:lastModifiedBy>SDI 1084</cp:lastModifiedBy>
  <cp:revision>5</cp:revision>
  <dcterms:created xsi:type="dcterms:W3CDTF">2026-02-17T10:09:00Z</dcterms:created>
  <dcterms:modified xsi:type="dcterms:W3CDTF">2026-02-18T08:21:00Z</dcterms:modified>
</cp:coreProperties>
</file>