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51D68" w14:textId="77777777" w:rsidR="006D3F74" w:rsidRPr="001A51AF" w:rsidRDefault="006D3F74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"/>
        <w:gridCol w:w="2119"/>
        <w:gridCol w:w="1066"/>
        <w:gridCol w:w="5831"/>
        <w:gridCol w:w="3545"/>
        <w:gridCol w:w="469"/>
      </w:tblGrid>
      <w:tr w:rsidR="006D3F74" w:rsidRPr="001A51AF" w14:paraId="50525CEA" w14:textId="77777777" w:rsidTr="00300383">
        <w:trPr>
          <w:gridBefore w:val="1"/>
          <w:gridAfter w:val="1"/>
          <w:wBefore w:w="149" w:type="dxa"/>
          <w:wAfter w:w="469" w:type="dxa"/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E36194B" w14:textId="77777777" w:rsidR="006D3F74" w:rsidRPr="001A51AF" w:rsidRDefault="007C7384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Journal</w:t>
            </w:r>
            <w:r w:rsidRPr="001A51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42" w:type="dxa"/>
            <w:gridSpan w:val="3"/>
            <w:tcBorders>
              <w:left w:val="single" w:sz="4" w:space="0" w:color="000000"/>
            </w:tcBorders>
          </w:tcPr>
          <w:p w14:paraId="1C750520" w14:textId="77777777" w:rsidR="006D3F74" w:rsidRPr="001A51AF" w:rsidRDefault="001A51AF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Pharmaceutical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7C7384" w:rsidRPr="001A51A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6D3F74" w:rsidRPr="001A51AF" w14:paraId="27C4AEC9" w14:textId="77777777" w:rsidTr="00300383">
        <w:trPr>
          <w:gridBefore w:val="1"/>
          <w:gridAfter w:val="1"/>
          <w:wBefore w:w="149" w:type="dxa"/>
          <w:wAfter w:w="469" w:type="dxa"/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2C35102" w14:textId="77777777" w:rsidR="006D3F74" w:rsidRPr="001A51AF" w:rsidRDefault="007C7384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1A51A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42" w:type="dxa"/>
            <w:gridSpan w:val="3"/>
            <w:tcBorders>
              <w:left w:val="single" w:sz="4" w:space="0" w:color="000000"/>
            </w:tcBorders>
          </w:tcPr>
          <w:p w14:paraId="1A075E98" w14:textId="77777777" w:rsidR="006D3F74" w:rsidRPr="001A51AF" w:rsidRDefault="007C7384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Ms_JIRMEPS_14518</w:t>
            </w:r>
          </w:p>
        </w:tc>
      </w:tr>
      <w:tr w:rsidR="006D3F74" w:rsidRPr="001A51AF" w14:paraId="2FC151A2" w14:textId="77777777" w:rsidTr="00300383">
        <w:trPr>
          <w:gridBefore w:val="1"/>
          <w:gridAfter w:val="1"/>
          <w:wBefore w:w="149" w:type="dxa"/>
          <w:wAfter w:w="469" w:type="dxa"/>
          <w:trHeight w:val="56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F721D07" w14:textId="77777777" w:rsidR="006D3F74" w:rsidRPr="001A51AF" w:rsidRDefault="007C7384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Title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of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42" w:type="dxa"/>
            <w:gridSpan w:val="3"/>
            <w:tcBorders>
              <w:left w:val="single" w:sz="4" w:space="0" w:color="000000"/>
            </w:tcBorders>
          </w:tcPr>
          <w:p w14:paraId="17D05E60" w14:textId="77777777" w:rsidR="006D3F74" w:rsidRPr="001A51AF" w:rsidRDefault="007C7384">
            <w:pPr>
              <w:pStyle w:val="TableParagraph"/>
              <w:spacing w:before="22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GASOLINE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INHALATION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DECLINED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SEXUAL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BEHAVIOUR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MALE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WISTAR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RATS: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A51A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TRANSGENERATIONAL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</w:p>
        </w:tc>
      </w:tr>
      <w:tr w:rsidR="006D3F74" w:rsidRPr="001A51AF" w14:paraId="5AF0B2F1" w14:textId="77777777" w:rsidTr="00300383">
        <w:trPr>
          <w:gridBefore w:val="1"/>
          <w:gridAfter w:val="1"/>
          <w:wBefore w:w="149" w:type="dxa"/>
          <w:wAfter w:w="469" w:type="dxa"/>
          <w:trHeight w:val="43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66575A4" w14:textId="77777777" w:rsidR="006D3F74" w:rsidRPr="001A51AF" w:rsidRDefault="007C7384">
            <w:pPr>
              <w:pStyle w:val="TableParagraph"/>
              <w:spacing w:before="10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Type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of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42" w:type="dxa"/>
            <w:gridSpan w:val="3"/>
            <w:tcBorders>
              <w:left w:val="single" w:sz="4" w:space="0" w:color="000000"/>
            </w:tcBorders>
          </w:tcPr>
          <w:p w14:paraId="1D5EDA7D" w14:textId="77777777" w:rsidR="006D3F74" w:rsidRPr="001A51AF" w:rsidRDefault="006D3F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F74" w:rsidRPr="001A51AF" w14:paraId="07953780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13179" w:type="dxa"/>
            <w:gridSpan w:val="6"/>
            <w:tcBorders>
              <w:top w:val="nil"/>
              <w:left w:val="nil"/>
              <w:right w:val="nil"/>
            </w:tcBorders>
          </w:tcPr>
          <w:p w14:paraId="688313A3" w14:textId="77777777" w:rsidR="006D3F74" w:rsidRPr="001A51AF" w:rsidRDefault="007C738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A51A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A51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A51A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D3F74" w:rsidRPr="001A51AF" w14:paraId="71954679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8"/>
        </w:trPr>
        <w:tc>
          <w:tcPr>
            <w:tcW w:w="3334" w:type="dxa"/>
            <w:gridSpan w:val="3"/>
          </w:tcPr>
          <w:p w14:paraId="027ED078" w14:textId="77777777" w:rsidR="006D3F74" w:rsidRPr="001A51AF" w:rsidRDefault="006D3F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56102A17" w14:textId="77777777" w:rsidR="006D3F74" w:rsidRPr="001A51AF" w:rsidRDefault="007C738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52B8B6D" w14:textId="77777777" w:rsidR="006D3F74" w:rsidRPr="001A51AF" w:rsidRDefault="006D3F7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14" w:type="dxa"/>
            <w:gridSpan w:val="2"/>
          </w:tcPr>
          <w:p w14:paraId="3290A1A0" w14:textId="77777777" w:rsidR="006D3F74" w:rsidRPr="001A51AF" w:rsidRDefault="007C7384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A51AF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1A51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should</w:t>
            </w:r>
            <w:r w:rsidRPr="001A51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write</w:t>
            </w:r>
            <w:r w:rsidRPr="001A51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his/her</w:t>
            </w:r>
            <w:r w:rsidRPr="001A51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feedback</w:t>
            </w:r>
            <w:r w:rsidRPr="001A51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6D3F74" w:rsidRPr="001A51AF" w14:paraId="6DC5D578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0"/>
        </w:trPr>
        <w:tc>
          <w:tcPr>
            <w:tcW w:w="3334" w:type="dxa"/>
            <w:gridSpan w:val="3"/>
          </w:tcPr>
          <w:p w14:paraId="06BD7783" w14:textId="77777777" w:rsidR="006D3F74" w:rsidRPr="001A51AF" w:rsidRDefault="007C738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51A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A51A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2D9E9144" w14:textId="77777777" w:rsidR="006D3F74" w:rsidRPr="001A51AF" w:rsidRDefault="007C73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The article is relevant to the</w:t>
            </w:r>
            <w:r w:rsidRPr="001A51A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discussion of the impact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of alcohol on sexual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behavior,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and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although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study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was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conducted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on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rats,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it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is necessary for the academic community.</w:t>
            </w:r>
          </w:p>
        </w:tc>
        <w:tc>
          <w:tcPr>
            <w:tcW w:w="4014" w:type="dxa"/>
            <w:gridSpan w:val="2"/>
          </w:tcPr>
          <w:p w14:paraId="3737ABC7" w14:textId="7124D57E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D3F74" w:rsidRPr="001A51AF" w14:paraId="78E20C91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2"/>
        </w:trPr>
        <w:tc>
          <w:tcPr>
            <w:tcW w:w="3334" w:type="dxa"/>
            <w:gridSpan w:val="3"/>
          </w:tcPr>
          <w:p w14:paraId="599B572D" w14:textId="77777777" w:rsidR="006D3F74" w:rsidRPr="001A51AF" w:rsidRDefault="007C738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51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1A51A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76C397B" w14:textId="77777777" w:rsidR="006D3F74" w:rsidRPr="001A51AF" w:rsidRDefault="007C7384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A51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4DE5FF3F" w14:textId="77777777" w:rsidR="006D3F74" w:rsidRPr="001A51AF" w:rsidRDefault="007C7384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  <w:gridSpan w:val="2"/>
          </w:tcPr>
          <w:p w14:paraId="0B7DEC61" w14:textId="3C2A6AF0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D3F74" w:rsidRPr="001A51AF" w14:paraId="31BF2CD5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0"/>
        </w:trPr>
        <w:tc>
          <w:tcPr>
            <w:tcW w:w="3334" w:type="dxa"/>
            <w:gridSpan w:val="3"/>
          </w:tcPr>
          <w:p w14:paraId="130913E2" w14:textId="77777777" w:rsidR="006D3F74" w:rsidRPr="001A51AF" w:rsidRDefault="007C7384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E4C8CA8" w14:textId="77777777" w:rsidR="006D3F74" w:rsidRPr="001A51AF" w:rsidRDefault="007C7384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1A51A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39BCF4C7" w14:textId="77777777" w:rsidR="006D3F74" w:rsidRPr="001A51AF" w:rsidRDefault="007C7384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Yes,</w:t>
            </w:r>
            <w:r w:rsidRPr="001A51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that's</w:t>
            </w:r>
            <w:r w:rsidRPr="001A51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4014" w:type="dxa"/>
            <w:gridSpan w:val="2"/>
          </w:tcPr>
          <w:p w14:paraId="210757C7" w14:textId="6162F38C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D3F74" w:rsidRPr="001A51AF" w14:paraId="41D4C4F0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5"/>
        </w:trPr>
        <w:tc>
          <w:tcPr>
            <w:tcW w:w="3334" w:type="dxa"/>
            <w:gridSpan w:val="3"/>
          </w:tcPr>
          <w:p w14:paraId="0E27C26C" w14:textId="77777777" w:rsidR="006D3F74" w:rsidRPr="001A51AF" w:rsidRDefault="007C738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265A50F3" w14:textId="77777777" w:rsidR="006D3F74" w:rsidRPr="001A51AF" w:rsidRDefault="007C73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Yes,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it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is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adequate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in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terms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of</w:t>
            </w:r>
            <w:r w:rsidRPr="001A51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statistics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and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fundamentally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scientific writing process.</w:t>
            </w:r>
          </w:p>
        </w:tc>
        <w:tc>
          <w:tcPr>
            <w:tcW w:w="4014" w:type="dxa"/>
            <w:gridSpan w:val="2"/>
          </w:tcPr>
          <w:p w14:paraId="71E03817" w14:textId="44528019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D3F74" w:rsidRPr="001A51AF" w14:paraId="5A58E568" w14:textId="77777777" w:rsidTr="0030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9"/>
        </w:trPr>
        <w:tc>
          <w:tcPr>
            <w:tcW w:w="3334" w:type="dxa"/>
            <w:gridSpan w:val="3"/>
          </w:tcPr>
          <w:p w14:paraId="1A940B53" w14:textId="77777777" w:rsidR="006D3F74" w:rsidRPr="001A51AF" w:rsidRDefault="007C7384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3C83245A" w14:textId="77777777" w:rsidR="006D3F74" w:rsidRPr="001A51AF" w:rsidRDefault="007C7384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A51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5831" w:type="dxa"/>
          </w:tcPr>
          <w:p w14:paraId="0E166930" w14:textId="77777777" w:rsidR="006D3F74" w:rsidRPr="001A51AF" w:rsidRDefault="007C7384">
            <w:pPr>
              <w:pStyle w:val="TableParagraph"/>
              <w:ind w:right="73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I suggest increasing the number of references, linking them to the discussion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stage.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references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need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to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be</w:t>
            </w:r>
            <w:r w:rsidRPr="001A51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from</w:t>
            </w:r>
            <w:r w:rsidRPr="001A51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last</w:t>
            </w: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5</w:t>
            </w:r>
            <w:r w:rsidRPr="001A51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years,</w:t>
            </w:r>
            <w:r w:rsidRPr="001A51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z w:val="20"/>
                <w:szCs w:val="20"/>
              </w:rPr>
              <w:t>so that the discussion is current and relevant.</w:t>
            </w:r>
          </w:p>
        </w:tc>
        <w:tc>
          <w:tcPr>
            <w:tcW w:w="4014" w:type="dxa"/>
            <w:gridSpan w:val="2"/>
          </w:tcPr>
          <w:p w14:paraId="0CCE1DC6" w14:textId="349A2D0E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F65B4A1" w14:textId="77777777" w:rsidR="006D3F74" w:rsidRPr="001A51AF" w:rsidRDefault="006D3F74">
      <w:pPr>
        <w:pStyle w:val="TableParagraph"/>
        <w:rPr>
          <w:rFonts w:ascii="Arial" w:hAnsi="Arial" w:cs="Arial"/>
          <w:sz w:val="20"/>
          <w:szCs w:val="20"/>
        </w:rPr>
        <w:sectPr w:rsidR="006D3F74" w:rsidRPr="001A51AF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BCF42E8" w14:textId="77777777" w:rsidR="006D3F74" w:rsidRPr="001A51AF" w:rsidRDefault="006D3F74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6D3F74" w:rsidRPr="001A51AF" w14:paraId="1E231419" w14:textId="77777777">
        <w:trPr>
          <w:trHeight w:val="921"/>
        </w:trPr>
        <w:tc>
          <w:tcPr>
            <w:tcW w:w="3334" w:type="dxa"/>
          </w:tcPr>
          <w:p w14:paraId="79467D84" w14:textId="77777777" w:rsidR="006D3F74" w:rsidRPr="001A51AF" w:rsidRDefault="007C738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A51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204A3CD9" w14:textId="77777777" w:rsidR="006D3F74" w:rsidRPr="001A51AF" w:rsidRDefault="007C73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5B0D091A" w14:textId="77777777" w:rsidR="006D3F74" w:rsidRPr="001A51AF" w:rsidRDefault="006D3F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F74" w:rsidRPr="001A51AF" w14:paraId="4DD5B027" w14:textId="77777777">
        <w:trPr>
          <w:trHeight w:val="1178"/>
        </w:trPr>
        <w:tc>
          <w:tcPr>
            <w:tcW w:w="3334" w:type="dxa"/>
          </w:tcPr>
          <w:p w14:paraId="42C6BAE7" w14:textId="77777777" w:rsidR="006D3F74" w:rsidRPr="001A51AF" w:rsidRDefault="007C73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A51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5CFD161E" w14:textId="77777777" w:rsidR="006D3F74" w:rsidRPr="001A51AF" w:rsidRDefault="00253B4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b/>
                <w:sz w:val="20"/>
                <w:szCs w:val="20"/>
              </w:rPr>
              <w:t>Adjustments to the bibliographic references and improvement in the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necessary;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A51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articles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1A51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51AF">
              <w:rPr>
                <w:rFonts w:ascii="Arial" w:hAnsi="Arial" w:cs="Arial"/>
                <w:b/>
                <w:sz w:val="20"/>
                <w:szCs w:val="20"/>
              </w:rPr>
              <w:t>to support the findings.</w:t>
            </w:r>
          </w:p>
        </w:tc>
        <w:tc>
          <w:tcPr>
            <w:tcW w:w="4014" w:type="dxa"/>
          </w:tcPr>
          <w:p w14:paraId="744673CF" w14:textId="7AF9B164" w:rsidR="006D3F74" w:rsidRPr="001A51AF" w:rsidRDefault="00EE40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51AF">
              <w:rPr>
                <w:rFonts w:ascii="Arial" w:hAnsi="Arial" w:cs="Arial"/>
                <w:sz w:val="20"/>
                <w:szCs w:val="20"/>
              </w:rPr>
              <w:t>This has been done, thank you.</w:t>
            </w:r>
          </w:p>
        </w:tc>
      </w:tr>
    </w:tbl>
    <w:p w14:paraId="5D391615" w14:textId="77777777" w:rsidR="006D3F74" w:rsidRPr="001A51AF" w:rsidRDefault="006D3F74">
      <w:pPr>
        <w:rPr>
          <w:rFonts w:ascii="Arial" w:hAnsi="Arial" w:cs="Arial"/>
          <w:sz w:val="20"/>
          <w:szCs w:val="20"/>
        </w:rPr>
      </w:pPr>
    </w:p>
    <w:tbl>
      <w:tblPr>
        <w:tblW w:w="4803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481"/>
        <w:gridCol w:w="4297"/>
      </w:tblGrid>
      <w:tr w:rsidR="00583D20" w:rsidRPr="001A51AF" w14:paraId="5521934E" w14:textId="77777777" w:rsidTr="00CC69E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FB5E" w14:textId="77777777" w:rsidR="00583D20" w:rsidRPr="001A51AF" w:rsidRDefault="00583D2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1A51A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51A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08839E4" w14:textId="77777777" w:rsidR="00583D20" w:rsidRPr="001A51AF" w:rsidRDefault="00583D2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3D20" w:rsidRPr="001A51AF" w14:paraId="42A29C37" w14:textId="77777777" w:rsidTr="00CC69EE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CE903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B1D" w14:textId="77777777" w:rsidR="00583D20" w:rsidRPr="001A51AF" w:rsidRDefault="00583D20" w:rsidP="00B87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51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C340C20" w14:textId="77777777" w:rsidR="00583D20" w:rsidRPr="001A51AF" w:rsidRDefault="00583D20" w:rsidP="00B872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51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51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C1F362" w14:textId="77777777" w:rsidR="00583D20" w:rsidRPr="001A51AF" w:rsidRDefault="00583D20" w:rsidP="00B87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3D20" w:rsidRPr="001A51AF" w14:paraId="41CE2B3B" w14:textId="77777777" w:rsidTr="00CC69EE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FCADC" w14:textId="77777777" w:rsidR="00583D20" w:rsidRPr="001A51AF" w:rsidRDefault="00583D2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51A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2654CE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0387A" w14:textId="77777777" w:rsidR="00583D20" w:rsidRPr="001A51AF" w:rsidRDefault="00583D20" w:rsidP="00B872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51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51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51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D391C3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8BBFFA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250C75E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FD2A0D" w14:textId="39B03064" w:rsidR="00583D20" w:rsidRPr="001A51AF" w:rsidRDefault="00EE406F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A51A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issues regarding ethics.</w:t>
            </w:r>
          </w:p>
          <w:p w14:paraId="0E432AD0" w14:textId="77777777" w:rsidR="00583D20" w:rsidRPr="001A51AF" w:rsidRDefault="00583D2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D5D3CB8" w14:textId="77777777" w:rsidR="00583D20" w:rsidRPr="001A51AF" w:rsidRDefault="00583D20" w:rsidP="00583D20">
      <w:pPr>
        <w:rPr>
          <w:rFonts w:ascii="Arial" w:hAnsi="Arial" w:cs="Arial"/>
          <w:sz w:val="20"/>
          <w:szCs w:val="20"/>
        </w:rPr>
      </w:pPr>
    </w:p>
    <w:p w14:paraId="1CEF20DC" w14:textId="77777777" w:rsidR="00583D20" w:rsidRPr="001A51AF" w:rsidRDefault="00583D20" w:rsidP="00583D20">
      <w:pPr>
        <w:rPr>
          <w:rFonts w:ascii="Arial" w:hAnsi="Arial" w:cs="Arial"/>
          <w:sz w:val="20"/>
          <w:szCs w:val="20"/>
        </w:rPr>
      </w:pPr>
    </w:p>
    <w:p w14:paraId="1CCC4C60" w14:textId="77777777" w:rsidR="00583D20" w:rsidRPr="001A51AF" w:rsidRDefault="00583D20" w:rsidP="00583D2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649AB80B" w14:textId="77777777" w:rsidR="00583D20" w:rsidRPr="001A51AF" w:rsidRDefault="00583D20" w:rsidP="00583D20">
      <w:pPr>
        <w:rPr>
          <w:rFonts w:ascii="Arial" w:hAnsi="Arial" w:cs="Arial"/>
          <w:sz w:val="20"/>
          <w:szCs w:val="20"/>
        </w:rPr>
      </w:pPr>
    </w:p>
    <w:p w14:paraId="1E936E8A" w14:textId="77777777" w:rsidR="006D3F74" w:rsidRPr="001A51AF" w:rsidRDefault="006D3F74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6D3F74" w:rsidRPr="001A51AF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74"/>
    <w:rsid w:val="001A51AF"/>
    <w:rsid w:val="001D4EA8"/>
    <w:rsid w:val="001D65A8"/>
    <w:rsid w:val="00253B44"/>
    <w:rsid w:val="00300383"/>
    <w:rsid w:val="00583D20"/>
    <w:rsid w:val="00612F1E"/>
    <w:rsid w:val="006D3F74"/>
    <w:rsid w:val="007C7384"/>
    <w:rsid w:val="00CA5FCB"/>
    <w:rsid w:val="00CC69EE"/>
    <w:rsid w:val="00E13158"/>
    <w:rsid w:val="00E606F8"/>
    <w:rsid w:val="00EE406F"/>
    <w:rsid w:val="00FC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50737"/>
  <w15:docId w15:val="{57E44E2F-30A5-4CEA-9738-724769F3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D4E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IRME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2026-03-10T16:06:00Z</dcterms:created>
  <dcterms:modified xsi:type="dcterms:W3CDTF">2026-03-12T06:16:00Z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2026-03-09T00:00:00Z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a79ccbe5-6ea0-477a-a49c-b25629d81f4d</vt:lpwstr>
  </property>
</Properties>
</file>