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DAF48" w14:textId="77777777" w:rsidR="007169C5" w:rsidRPr="00E10F50" w:rsidRDefault="007169C5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"/>
        <w:gridCol w:w="2119"/>
        <w:gridCol w:w="1066"/>
        <w:gridCol w:w="6416"/>
        <w:gridCol w:w="2956"/>
        <w:gridCol w:w="472"/>
      </w:tblGrid>
      <w:tr w:rsidR="007169C5" w:rsidRPr="00E10F50" w14:paraId="5E4D407F" w14:textId="77777777" w:rsidTr="001F2884">
        <w:trPr>
          <w:gridBefore w:val="1"/>
          <w:gridAfter w:val="1"/>
          <w:wBefore w:w="149" w:type="dxa"/>
          <w:wAfter w:w="472" w:type="dxa"/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ABA1E0C" w14:textId="77777777" w:rsidR="007169C5" w:rsidRPr="00E10F50" w:rsidRDefault="00FF7392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Journal</w:t>
            </w:r>
            <w:r w:rsidRPr="00E10F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8" w:type="dxa"/>
            <w:gridSpan w:val="3"/>
            <w:tcBorders>
              <w:left w:val="single" w:sz="4" w:space="0" w:color="000000"/>
            </w:tcBorders>
          </w:tcPr>
          <w:p w14:paraId="711F715F" w14:textId="77777777" w:rsidR="007169C5" w:rsidRPr="00E10F50" w:rsidRDefault="00E10F50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F7392" w:rsidRPr="00E10F5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7169C5" w:rsidRPr="00E10F50" w14:paraId="4F711B3C" w14:textId="77777777" w:rsidTr="001F2884">
        <w:trPr>
          <w:gridBefore w:val="1"/>
          <w:gridAfter w:val="1"/>
          <w:wBefore w:w="149" w:type="dxa"/>
          <w:wAfter w:w="472" w:type="dxa"/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4B0330F" w14:textId="77777777" w:rsidR="007169C5" w:rsidRPr="00E10F50" w:rsidRDefault="00FF7392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E10F5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8" w:type="dxa"/>
            <w:gridSpan w:val="3"/>
            <w:tcBorders>
              <w:left w:val="single" w:sz="4" w:space="0" w:color="000000"/>
            </w:tcBorders>
          </w:tcPr>
          <w:p w14:paraId="06A3A802" w14:textId="77777777" w:rsidR="007169C5" w:rsidRPr="00E10F50" w:rsidRDefault="00FF7392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Ms_AJOPSS_14357</w:t>
            </w:r>
          </w:p>
        </w:tc>
      </w:tr>
      <w:tr w:rsidR="007169C5" w:rsidRPr="00E10F50" w14:paraId="2A5E981F" w14:textId="77777777" w:rsidTr="001F2884">
        <w:trPr>
          <w:gridBefore w:val="1"/>
          <w:gridAfter w:val="1"/>
          <w:wBefore w:w="149" w:type="dxa"/>
          <w:wAfter w:w="472" w:type="dxa"/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12EA3B7" w14:textId="77777777" w:rsidR="007169C5" w:rsidRPr="00E10F50" w:rsidRDefault="00FF7392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Title</w:t>
            </w:r>
            <w:r w:rsidRPr="00E10F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38" w:type="dxa"/>
            <w:gridSpan w:val="3"/>
            <w:tcBorders>
              <w:left w:val="single" w:sz="4" w:space="0" w:color="000000"/>
            </w:tcBorders>
          </w:tcPr>
          <w:p w14:paraId="354B71EE" w14:textId="77777777" w:rsidR="007169C5" w:rsidRPr="00E10F50" w:rsidRDefault="00FF7392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</w:rPr>
              <w:t>Frafra</w:t>
            </w:r>
            <w:proofErr w:type="spellEnd"/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Potato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Varieties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Proximate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Phytochemical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Compositions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Food and Nutrition Security in Ghana.</w:t>
            </w:r>
          </w:p>
        </w:tc>
      </w:tr>
      <w:tr w:rsidR="007169C5" w:rsidRPr="00E10F50" w14:paraId="1621BC8F" w14:textId="77777777" w:rsidTr="001F2884">
        <w:trPr>
          <w:gridBefore w:val="1"/>
          <w:gridAfter w:val="1"/>
          <w:wBefore w:w="149" w:type="dxa"/>
          <w:wAfter w:w="472" w:type="dxa"/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9FE9CE1" w14:textId="77777777" w:rsidR="007169C5" w:rsidRPr="00E10F50" w:rsidRDefault="00FF7392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Type</w:t>
            </w:r>
            <w:r w:rsidRPr="00E10F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38" w:type="dxa"/>
            <w:gridSpan w:val="3"/>
            <w:tcBorders>
              <w:left w:val="single" w:sz="4" w:space="0" w:color="000000"/>
            </w:tcBorders>
          </w:tcPr>
          <w:p w14:paraId="07D51F63" w14:textId="77777777" w:rsidR="007169C5" w:rsidRPr="00E10F50" w:rsidRDefault="00FF7392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7169C5" w:rsidRPr="00E10F50" w14:paraId="1B27902A" w14:textId="77777777" w:rsidTr="001F28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13178" w:type="dxa"/>
            <w:gridSpan w:val="6"/>
            <w:tcBorders>
              <w:top w:val="nil"/>
              <w:left w:val="nil"/>
              <w:right w:val="nil"/>
            </w:tcBorders>
          </w:tcPr>
          <w:p w14:paraId="26E0DA68" w14:textId="77777777" w:rsidR="007169C5" w:rsidRPr="00E10F50" w:rsidRDefault="00FF739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10F5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10F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10F5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169C5" w:rsidRPr="00E10F50" w14:paraId="6FBC7427" w14:textId="77777777" w:rsidTr="001F28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18"/>
        </w:trPr>
        <w:tc>
          <w:tcPr>
            <w:tcW w:w="3334" w:type="dxa"/>
            <w:gridSpan w:val="3"/>
          </w:tcPr>
          <w:p w14:paraId="57D26091" w14:textId="77777777" w:rsidR="007169C5" w:rsidRPr="00E10F50" w:rsidRDefault="007169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6" w:type="dxa"/>
          </w:tcPr>
          <w:p w14:paraId="3CCF7531" w14:textId="77777777" w:rsidR="007169C5" w:rsidRPr="00E10F50" w:rsidRDefault="00FF73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DCF9C75" w14:textId="51C1A0B1" w:rsidR="007169C5" w:rsidRPr="00E10F50" w:rsidRDefault="007169C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14:paraId="20B23588" w14:textId="77777777" w:rsidR="007169C5" w:rsidRPr="00E10F50" w:rsidRDefault="00FF7392">
            <w:pPr>
              <w:pStyle w:val="TableParagraph"/>
              <w:ind w:left="108" w:right="341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10F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(It</w:t>
            </w:r>
            <w:r w:rsidRPr="00E10F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is</w:t>
            </w:r>
            <w:r w:rsidRPr="00E10F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mandatory that authors should write his/her feedback here)</w:t>
            </w:r>
          </w:p>
        </w:tc>
      </w:tr>
      <w:tr w:rsidR="007169C5" w:rsidRPr="00E10F50" w14:paraId="4F450F10" w14:textId="77777777" w:rsidTr="001F28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0"/>
        </w:trPr>
        <w:tc>
          <w:tcPr>
            <w:tcW w:w="3334" w:type="dxa"/>
            <w:gridSpan w:val="3"/>
          </w:tcPr>
          <w:p w14:paraId="2BC0DC87" w14:textId="77777777" w:rsidR="007169C5" w:rsidRPr="00E10F50" w:rsidRDefault="00FF7392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6416" w:type="dxa"/>
          </w:tcPr>
          <w:p w14:paraId="20D8F14D" w14:textId="77777777" w:rsidR="007169C5" w:rsidRPr="00E10F50" w:rsidRDefault="00FF7392">
            <w:pPr>
              <w:pStyle w:val="TableParagraph"/>
              <w:ind w:right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Identifying superior cultivars in terms of nutritional and antioxidant value provides a sound scientific basis for plant breeding programs, agricultural policy-making, and the development of functional food products. This study has significant practical and scientific value for researchers in the fields of nutritional sciences, sustainable agriculture, and food security.</w:t>
            </w:r>
          </w:p>
        </w:tc>
        <w:tc>
          <w:tcPr>
            <w:tcW w:w="3428" w:type="dxa"/>
            <w:gridSpan w:val="2"/>
          </w:tcPr>
          <w:p w14:paraId="3DADCAAC" w14:textId="5838D70C" w:rsidR="007169C5" w:rsidRPr="00E10F50" w:rsidRDefault="00E745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 xml:space="preserve">Thank you for </w:t>
            </w:r>
            <w:proofErr w:type="spellStart"/>
            <w:r w:rsidRPr="00E10F50">
              <w:rPr>
                <w:rFonts w:ascii="Arial" w:hAnsi="Arial" w:cs="Arial"/>
                <w:sz w:val="20"/>
                <w:szCs w:val="20"/>
              </w:rPr>
              <w:t>recognising</w:t>
            </w:r>
            <w:proofErr w:type="spellEnd"/>
            <w:r w:rsidRPr="00E10F50">
              <w:rPr>
                <w:rFonts w:ascii="Arial" w:hAnsi="Arial" w:cs="Arial"/>
                <w:sz w:val="20"/>
                <w:szCs w:val="20"/>
              </w:rPr>
              <w:t xml:space="preserve"> the significance of the manuscript.</w:t>
            </w:r>
          </w:p>
        </w:tc>
      </w:tr>
      <w:tr w:rsidR="007169C5" w:rsidRPr="00E10F50" w14:paraId="29467DF1" w14:textId="77777777" w:rsidTr="001F28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4"/>
        </w:trPr>
        <w:tc>
          <w:tcPr>
            <w:tcW w:w="3334" w:type="dxa"/>
            <w:gridSpan w:val="3"/>
          </w:tcPr>
          <w:p w14:paraId="275FA5D7" w14:textId="77777777" w:rsidR="007169C5" w:rsidRPr="00E10F50" w:rsidRDefault="00FF7392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10F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B69F875" w14:textId="77777777" w:rsidR="007169C5" w:rsidRPr="00E10F50" w:rsidRDefault="00FF7392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6416" w:type="dxa"/>
          </w:tcPr>
          <w:p w14:paraId="4B6D61B1" w14:textId="77777777" w:rsidR="007169C5" w:rsidRPr="00E10F50" w:rsidRDefault="00FF7392">
            <w:pPr>
              <w:pStyle w:val="TableParagraph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Yes, the title of the article is generally appropriate, descriptive, and reflects the content of the research, and it clearly identifies the purpose, scope, and target population of the study.</w:t>
            </w:r>
          </w:p>
        </w:tc>
        <w:tc>
          <w:tcPr>
            <w:tcW w:w="3428" w:type="dxa"/>
            <w:gridSpan w:val="2"/>
          </w:tcPr>
          <w:p w14:paraId="3E499E30" w14:textId="40EF52E0" w:rsidR="007169C5" w:rsidRPr="00E10F50" w:rsidRDefault="00E745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05A4C9D" w14:textId="77777777" w:rsidR="007169C5" w:rsidRPr="00E10F50" w:rsidRDefault="007169C5">
      <w:pPr>
        <w:pStyle w:val="TableParagraph"/>
        <w:rPr>
          <w:rFonts w:ascii="Arial" w:hAnsi="Arial" w:cs="Arial"/>
          <w:sz w:val="20"/>
          <w:szCs w:val="20"/>
        </w:rPr>
        <w:sectPr w:rsidR="007169C5" w:rsidRPr="00E10F50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339D024" w14:textId="77777777" w:rsidR="007169C5" w:rsidRPr="00E10F50" w:rsidRDefault="007169C5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6416"/>
        <w:gridCol w:w="3428"/>
      </w:tblGrid>
      <w:tr w:rsidR="007169C5" w:rsidRPr="00E10F50" w14:paraId="698F7547" w14:textId="77777777">
        <w:trPr>
          <w:trHeight w:val="1610"/>
        </w:trPr>
        <w:tc>
          <w:tcPr>
            <w:tcW w:w="3334" w:type="dxa"/>
          </w:tcPr>
          <w:p w14:paraId="0BF2DC42" w14:textId="77777777" w:rsidR="007169C5" w:rsidRPr="00E10F50" w:rsidRDefault="00FF7392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7EF88818" w14:textId="77777777" w:rsidR="007169C5" w:rsidRPr="00E10F50" w:rsidRDefault="00FF7392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416" w:type="dxa"/>
          </w:tcPr>
          <w:p w14:paraId="1F8A02CC" w14:textId="77777777" w:rsidR="007169C5" w:rsidRPr="00E10F50" w:rsidRDefault="00FF7392">
            <w:pPr>
              <w:pStyle w:val="TableParagraph"/>
              <w:ind w:left="179" w:right="1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concepts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(importance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security,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potato) are over-repeated in the introduction. It is suggested to condense the introduction and eliminate similar sentences.</w:t>
            </w:r>
          </w:p>
          <w:p w14:paraId="0C9A0C2D" w14:textId="77777777" w:rsidR="007169C5" w:rsidRPr="00E10F50" w:rsidRDefault="00FF7392">
            <w:pPr>
              <w:pStyle w:val="TableParagraph"/>
              <w:spacing w:before="1"/>
              <w:ind w:left="17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Long</w:t>
            </w:r>
            <w:r w:rsidRPr="00E10F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divided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2–3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shorter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sentences.</w:t>
            </w:r>
          </w:p>
        </w:tc>
        <w:tc>
          <w:tcPr>
            <w:tcW w:w="3428" w:type="dxa"/>
          </w:tcPr>
          <w:p w14:paraId="0CD1D971" w14:textId="706D6FB6" w:rsidR="007169C5" w:rsidRPr="00E10F50" w:rsidRDefault="00E745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Thank you for your suggestion.</w:t>
            </w:r>
          </w:p>
        </w:tc>
      </w:tr>
      <w:tr w:rsidR="007169C5" w:rsidRPr="00E10F50" w14:paraId="6D773A98" w14:textId="77777777">
        <w:trPr>
          <w:trHeight w:val="2760"/>
        </w:trPr>
        <w:tc>
          <w:tcPr>
            <w:tcW w:w="3334" w:type="dxa"/>
          </w:tcPr>
          <w:p w14:paraId="3F930B98" w14:textId="77777777" w:rsidR="007169C5" w:rsidRPr="00E10F50" w:rsidRDefault="00FF7392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6416" w:type="dxa"/>
          </w:tcPr>
          <w:p w14:paraId="0730A827" w14:textId="77777777" w:rsidR="007169C5" w:rsidRPr="00E10F50" w:rsidRDefault="00FF7392">
            <w:pPr>
              <w:pStyle w:val="TableParagraph"/>
              <w:ind w:right="10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In several sections (Abstract and Conclusion), the ML value is definitively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introduced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“best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value”.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perspective, it would be better to use phrases such as “</w:t>
            </w: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</w:rPr>
              <w:t>nutritionaly</w:t>
            </w:r>
            <w:proofErr w:type="spellEnd"/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 superior under the studied conditions” and state the limitations of the study scope.</w:t>
            </w:r>
          </w:p>
          <w:p w14:paraId="70AFA327" w14:textId="521DD1A4" w:rsidR="007169C5" w:rsidRPr="00E10F50" w:rsidRDefault="00FF7392">
            <w:pPr>
              <w:pStyle w:val="TableParagraph"/>
              <w:spacing w:before="2"/>
              <w:ind w:right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Although it is stated that the data were </w:t>
            </w:r>
            <w:proofErr w:type="spellStart"/>
            <w:r w:rsidR="00E7453B" w:rsidRPr="00E10F5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analysed</w:t>
            </w:r>
            <w:proofErr w:type="spellEnd"/>
            <w:r w:rsidRPr="00E10F5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with STATA, the type of statistical test (ANOVA, LSD, Tukey, etc.) is not mentioned.</w:t>
            </w:r>
          </w:p>
          <w:p w14:paraId="1D12F7D8" w14:textId="77777777" w:rsidR="007169C5" w:rsidRPr="00E10F50" w:rsidRDefault="00FF7392">
            <w:pPr>
              <w:pStyle w:val="TableParagraph"/>
              <w:ind w:right="10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The significance level (p-value) is not reported. This is considered a major scientific flaw.</w:t>
            </w:r>
          </w:p>
          <w:p w14:paraId="7BBAE9DD" w14:textId="77777777" w:rsidR="007169C5" w:rsidRPr="00E10F50" w:rsidRDefault="00FF7392">
            <w:pPr>
              <w:pStyle w:val="TableParagraph"/>
              <w:ind w:right="1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Soil analysis has been performed, but quantitative and analytical relationships</w:t>
            </w:r>
            <w:r w:rsidRPr="00E10F50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E10F50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E10F50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Pr="00E10F50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0F50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tuber</w:t>
            </w:r>
            <w:r w:rsidRPr="00E10F50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E10F50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composition</w:t>
            </w:r>
            <w:r w:rsidRPr="00E10F50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>are</w:t>
            </w:r>
          </w:p>
          <w:p w14:paraId="4CAABFAA" w14:textId="77777777" w:rsidR="007169C5" w:rsidRPr="00E10F50" w:rsidRDefault="00FF7392">
            <w:pPr>
              <w:pStyle w:val="TableParagraph"/>
              <w:spacing w:line="228" w:lineRule="exact"/>
              <w:ind w:right="10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not provided. It is suggested that this section be either strengthened or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shortened.</w:t>
            </w:r>
          </w:p>
        </w:tc>
        <w:tc>
          <w:tcPr>
            <w:tcW w:w="3428" w:type="dxa"/>
          </w:tcPr>
          <w:p w14:paraId="4D87CAAD" w14:textId="1BC97DA7" w:rsidR="007169C5" w:rsidRPr="00E10F50" w:rsidRDefault="004065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Thank you for your suggestions.</w:t>
            </w:r>
          </w:p>
        </w:tc>
      </w:tr>
      <w:tr w:rsidR="007169C5" w:rsidRPr="00E10F50" w14:paraId="7C6AD177" w14:textId="77777777">
        <w:trPr>
          <w:trHeight w:val="1151"/>
        </w:trPr>
        <w:tc>
          <w:tcPr>
            <w:tcW w:w="3334" w:type="dxa"/>
          </w:tcPr>
          <w:p w14:paraId="120FBAB4" w14:textId="77777777" w:rsidR="007169C5" w:rsidRPr="00E10F50" w:rsidRDefault="00FF7392">
            <w:pPr>
              <w:pStyle w:val="TableParagraph"/>
              <w:spacing w:line="230" w:lineRule="atLeast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6416" w:type="dxa"/>
          </w:tcPr>
          <w:p w14:paraId="007A4B02" w14:textId="59D6C2D8" w:rsidR="007169C5" w:rsidRPr="00E10F50" w:rsidRDefault="00FF7392">
            <w:pPr>
              <w:pStyle w:val="TableParagraph"/>
              <w:ind w:right="9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A significant portion of the sources date back to before 2015. It is suggested that a few new </w:t>
            </w:r>
            <w:r w:rsidR="00E7453B" w:rsidRPr="00E10F50">
              <w:rPr>
                <w:rFonts w:ascii="Arial" w:hAnsi="Arial" w:cs="Arial"/>
                <w:b/>
                <w:sz w:val="20"/>
                <w:szCs w:val="20"/>
              </w:rPr>
              <w:t>reviews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 or research sources (last 5–7 years) be added on the role of indigenous roots and tubers in food security, or the phytochemical compositions of indigenous products.</w:t>
            </w:r>
          </w:p>
        </w:tc>
        <w:tc>
          <w:tcPr>
            <w:tcW w:w="3428" w:type="dxa"/>
          </w:tcPr>
          <w:p w14:paraId="6E9C475E" w14:textId="668CE0D7" w:rsidR="007169C5" w:rsidRPr="00E10F50" w:rsidRDefault="00CB55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Thank you for your suggestions.</w:t>
            </w:r>
            <w:r w:rsidR="004065F9" w:rsidRPr="00E10F50">
              <w:rPr>
                <w:rFonts w:ascii="Arial" w:hAnsi="Arial" w:cs="Arial"/>
                <w:sz w:val="20"/>
                <w:szCs w:val="20"/>
              </w:rPr>
              <w:t xml:space="preserve"> More recent and relevant references have been added.</w:t>
            </w:r>
          </w:p>
        </w:tc>
      </w:tr>
    </w:tbl>
    <w:p w14:paraId="28F2B266" w14:textId="77777777" w:rsidR="007169C5" w:rsidRPr="00E10F50" w:rsidRDefault="007169C5">
      <w:pPr>
        <w:pStyle w:val="TableParagraph"/>
        <w:rPr>
          <w:rFonts w:ascii="Arial" w:hAnsi="Arial" w:cs="Arial"/>
          <w:sz w:val="20"/>
          <w:szCs w:val="20"/>
        </w:rPr>
        <w:sectPr w:rsidR="007169C5" w:rsidRPr="00E10F50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1B2C9C0" w14:textId="77777777" w:rsidR="007169C5" w:rsidRPr="00E10F50" w:rsidRDefault="007169C5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6416"/>
        <w:gridCol w:w="3428"/>
      </w:tblGrid>
      <w:tr w:rsidR="007169C5" w:rsidRPr="00E10F50" w14:paraId="6045340D" w14:textId="77777777">
        <w:trPr>
          <w:trHeight w:val="6211"/>
        </w:trPr>
        <w:tc>
          <w:tcPr>
            <w:tcW w:w="3334" w:type="dxa"/>
          </w:tcPr>
          <w:p w14:paraId="42F2844C" w14:textId="77777777" w:rsidR="007169C5" w:rsidRPr="00E10F50" w:rsidRDefault="00FF7392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  <w:bookmarkStart w:id="0" w:name="_GoBack"/>
            <w:bookmarkEnd w:id="0"/>
          </w:p>
        </w:tc>
        <w:tc>
          <w:tcPr>
            <w:tcW w:w="6416" w:type="dxa"/>
          </w:tcPr>
          <w:p w14:paraId="6CCA1E44" w14:textId="77777777" w:rsidR="007169C5" w:rsidRPr="00E10F50" w:rsidRDefault="00FF7392">
            <w:pPr>
              <w:pStyle w:val="TableParagraph"/>
              <w:ind w:right="10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Some problems include: minor grammatical errors, long and repetitive sentences, inconsistencies in verb tense and capitalization, and require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editing.</w:t>
            </w:r>
          </w:p>
          <w:p w14:paraId="20F81290" w14:textId="77777777" w:rsidR="007169C5" w:rsidRPr="00E10F50" w:rsidRDefault="00FF7392">
            <w:pPr>
              <w:pStyle w:val="TableParagraph"/>
              <w:spacing w:before="1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The simultaneous use of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past tense, present tense,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is seen in the Materials &amp; Methods and Results sections.</w:t>
            </w:r>
          </w:p>
          <w:p w14:paraId="67ECDB87" w14:textId="77777777" w:rsidR="007169C5" w:rsidRPr="00E10F50" w:rsidRDefault="00FF7392">
            <w:pPr>
              <w:pStyle w:val="TableParagraph"/>
              <w:spacing w:before="229"/>
              <w:ind w:right="3952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Common</w:t>
            </w:r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spelling</w:t>
            </w:r>
            <w:r w:rsidRPr="00E10F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errors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continuous</w:t>
            </w:r>
            <w:r w:rsidRPr="00E10F50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→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continues</w:t>
            </w:r>
          </w:p>
          <w:p w14:paraId="04AEB33F" w14:textId="77777777" w:rsidR="007169C5" w:rsidRPr="00E10F50" w:rsidRDefault="00FF7392">
            <w:pPr>
              <w:pStyle w:val="TableParagraph"/>
              <w:spacing w:before="2"/>
              <w:ind w:right="2455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nutritional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superior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→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nutritionally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superior anti-oxidant → antioxidant</w:t>
            </w:r>
          </w:p>
          <w:p w14:paraId="3D1F2C43" w14:textId="77777777" w:rsidR="007169C5" w:rsidRPr="00E10F50" w:rsidRDefault="00FF7392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Phytochemical</w:t>
            </w:r>
            <w:r w:rsidRPr="00E10F50">
              <w:rPr>
                <w:rFonts w:ascii="Arial" w:hAnsi="Arial" w:cs="Arial"/>
                <w:b/>
                <w:spacing w:val="-10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(incorrect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capitalization)</w:t>
            </w:r>
          </w:p>
          <w:p w14:paraId="6FF1DEE7" w14:textId="77777777" w:rsidR="007169C5" w:rsidRPr="00E10F50" w:rsidRDefault="00FF7392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Inconsistency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in</w:t>
            </w:r>
            <w:r w:rsidRPr="00E10F50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scientific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nomenclature:</w:t>
            </w:r>
          </w:p>
          <w:p w14:paraId="2D013895" w14:textId="77777777" w:rsidR="007169C5" w:rsidRPr="00E10F50" w:rsidRDefault="00FF7392">
            <w:pPr>
              <w:pStyle w:val="TableParagraph"/>
              <w:ind w:right="395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Solenostemon</w:t>
            </w:r>
            <w:proofErr w:type="spellEnd"/>
            <w:r w:rsidRPr="00E10F50">
              <w:rPr>
                <w:rFonts w:ascii="Arial" w:hAnsi="Arial" w:cs="Arial"/>
                <w:b/>
                <w:spacing w:val="-13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rotundifolius</w:t>
            </w:r>
            <w:proofErr w:type="spellEnd"/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solenostemon</w:t>
            </w:r>
            <w:proofErr w:type="spellEnd"/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rotundifolius</w:t>
            </w:r>
            <w:proofErr w:type="spellEnd"/>
          </w:p>
          <w:p w14:paraId="22E47EED" w14:textId="77777777" w:rsidR="007169C5" w:rsidRPr="00E10F50" w:rsidRDefault="00FF7392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Sometimes the scientific name is not italicized or is written in the wrong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letters.</w:t>
            </w:r>
          </w:p>
          <w:p w14:paraId="32E618EC" w14:textId="77777777" w:rsidR="007169C5" w:rsidRPr="00E10F50" w:rsidRDefault="00FF7392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Inconsistency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symbols:</w:t>
            </w:r>
          </w:p>
          <w:p w14:paraId="4056F2DF" w14:textId="77777777" w:rsidR="007169C5" w:rsidRPr="00E10F50" w:rsidRDefault="00FF7392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E10F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%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irregularly</w:t>
            </w:r>
          </w:p>
          <w:p w14:paraId="62B02662" w14:textId="77777777" w:rsidR="007169C5" w:rsidRPr="00E10F50" w:rsidRDefault="00FF73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10F50">
              <w:rPr>
                <w:rFonts w:ascii="Arial" w:hAnsi="Arial" w:cs="Arial"/>
                <w:b/>
                <w:sz w:val="20"/>
                <w:szCs w:val="20"/>
              </w:rPr>
              <w:t>mgGAE</w:t>
            </w:r>
            <w:proofErr w:type="spellEnd"/>
            <w:r w:rsidRPr="00E10F50">
              <w:rPr>
                <w:rFonts w:ascii="Arial" w:hAnsi="Arial" w:cs="Arial"/>
                <w:b/>
                <w:sz w:val="20"/>
                <w:szCs w:val="20"/>
              </w:rPr>
              <w:t>/100g</w:t>
            </w:r>
            <w:r w:rsidRPr="00E10F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0F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standardized.</w:t>
            </w:r>
          </w:p>
          <w:p w14:paraId="1ABD617C" w14:textId="77777777" w:rsidR="007169C5" w:rsidRPr="00E10F50" w:rsidRDefault="00FF7392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Incomplete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figures: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(Fig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1–3)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well introduced or interpreted in the text.</w:t>
            </w:r>
          </w:p>
          <w:p w14:paraId="6E518A64" w14:textId="77777777" w:rsidR="007169C5" w:rsidRPr="00E10F50" w:rsidRDefault="00FF7392">
            <w:pPr>
              <w:pStyle w:val="TableParagraph"/>
              <w:spacing w:before="211"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Failure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significance: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letters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a,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b,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10F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E10F50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statistical symbols in tables.</w:t>
            </w:r>
          </w:p>
        </w:tc>
        <w:tc>
          <w:tcPr>
            <w:tcW w:w="3428" w:type="dxa"/>
          </w:tcPr>
          <w:p w14:paraId="3D0F286B" w14:textId="2A1D291D" w:rsidR="00CB55CA" w:rsidRPr="00E10F50" w:rsidRDefault="00CB55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 xml:space="preserve">Thank you for your </w:t>
            </w:r>
            <w:r w:rsidR="004065F9" w:rsidRPr="00E10F50">
              <w:rPr>
                <w:rFonts w:ascii="Arial" w:hAnsi="Arial" w:cs="Arial"/>
                <w:sz w:val="20"/>
                <w:szCs w:val="20"/>
              </w:rPr>
              <w:t>suggestions</w:t>
            </w:r>
            <w:r w:rsidRPr="00E10F5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1C5FBD" w14:textId="77777777" w:rsidR="00CB55CA" w:rsidRPr="00E10F50" w:rsidRDefault="00CB55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370EF2" w14:textId="121E0B5D" w:rsidR="00CB55CA" w:rsidRPr="00E10F50" w:rsidRDefault="00CB55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Grammar and language have been corrected and improved.</w:t>
            </w:r>
          </w:p>
        </w:tc>
      </w:tr>
      <w:tr w:rsidR="007169C5" w:rsidRPr="00E10F50" w14:paraId="1BC993BE" w14:textId="77777777">
        <w:trPr>
          <w:trHeight w:val="1178"/>
        </w:trPr>
        <w:tc>
          <w:tcPr>
            <w:tcW w:w="3334" w:type="dxa"/>
          </w:tcPr>
          <w:p w14:paraId="59EAC444" w14:textId="77777777" w:rsidR="007169C5" w:rsidRPr="00E10F50" w:rsidRDefault="00FF73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10F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416" w:type="dxa"/>
          </w:tcPr>
          <w:p w14:paraId="1E7853F9" w14:textId="77777777" w:rsidR="007169C5" w:rsidRPr="00E10F50" w:rsidRDefault="007169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8" w:type="dxa"/>
          </w:tcPr>
          <w:p w14:paraId="093A472F" w14:textId="77777777" w:rsidR="007169C5" w:rsidRPr="00E10F50" w:rsidRDefault="007169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35A64F" w14:textId="77777777" w:rsidR="007169C5" w:rsidRPr="00E10F50" w:rsidRDefault="007169C5">
      <w:pPr>
        <w:pStyle w:val="TableParagraph"/>
        <w:rPr>
          <w:rFonts w:ascii="Arial" w:hAnsi="Arial" w:cs="Arial"/>
          <w:sz w:val="20"/>
          <w:szCs w:val="20"/>
        </w:rPr>
        <w:sectPr w:rsidR="007169C5" w:rsidRPr="00E10F50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839E6B5" w14:textId="77777777" w:rsidR="007169C5" w:rsidRPr="00E10F50" w:rsidRDefault="007169C5">
      <w:pPr>
        <w:pStyle w:val="BodyText"/>
        <w:spacing w:before="226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7"/>
        <w:gridCol w:w="4464"/>
        <w:gridCol w:w="2616"/>
      </w:tblGrid>
      <w:tr w:rsidR="007169C5" w:rsidRPr="00E10F50" w14:paraId="1BC7BFFF" w14:textId="77777777">
        <w:trPr>
          <w:trHeight w:val="450"/>
        </w:trPr>
        <w:tc>
          <w:tcPr>
            <w:tcW w:w="13177" w:type="dxa"/>
            <w:gridSpan w:val="3"/>
            <w:tcBorders>
              <w:top w:val="nil"/>
              <w:left w:val="nil"/>
              <w:right w:val="nil"/>
            </w:tcBorders>
          </w:tcPr>
          <w:p w14:paraId="1054AEEF" w14:textId="77777777" w:rsidR="007169C5" w:rsidRPr="00E10F50" w:rsidRDefault="00FF739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10F50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7169C5" w:rsidRPr="00E10F50" w14:paraId="4A38529B" w14:textId="77777777">
        <w:trPr>
          <w:trHeight w:val="935"/>
        </w:trPr>
        <w:tc>
          <w:tcPr>
            <w:tcW w:w="6097" w:type="dxa"/>
          </w:tcPr>
          <w:p w14:paraId="591D63D1" w14:textId="77777777" w:rsidR="007169C5" w:rsidRPr="00E10F50" w:rsidRDefault="007169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4" w:type="dxa"/>
          </w:tcPr>
          <w:p w14:paraId="578B1C05" w14:textId="77777777" w:rsidR="007169C5" w:rsidRPr="00E10F50" w:rsidRDefault="00FF73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10F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6" w:type="dxa"/>
          </w:tcPr>
          <w:p w14:paraId="0EBED685" w14:textId="77777777" w:rsidR="007169C5" w:rsidRPr="00E10F50" w:rsidRDefault="00FF7392">
            <w:pPr>
              <w:pStyle w:val="TableParagraph"/>
              <w:ind w:left="5" w:right="174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10F50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E10F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that</w:t>
            </w:r>
            <w:r w:rsidRPr="00E10F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authors</w:t>
            </w:r>
            <w:r w:rsidRPr="00E10F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7169C5" w:rsidRPr="00E10F50" w14:paraId="26A88817" w14:textId="77777777">
        <w:trPr>
          <w:trHeight w:val="1380"/>
        </w:trPr>
        <w:tc>
          <w:tcPr>
            <w:tcW w:w="6097" w:type="dxa"/>
          </w:tcPr>
          <w:p w14:paraId="6DC5D72D" w14:textId="77777777" w:rsidR="007169C5" w:rsidRPr="00E10F50" w:rsidRDefault="007169C5">
            <w:pPr>
              <w:pStyle w:val="TableParagraph"/>
              <w:spacing w:before="22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DCD581" w14:textId="77777777" w:rsidR="007169C5" w:rsidRPr="00E10F50" w:rsidRDefault="00FF73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4" w:type="dxa"/>
          </w:tcPr>
          <w:p w14:paraId="07F78EF5" w14:textId="77777777" w:rsidR="007169C5" w:rsidRPr="00E10F50" w:rsidRDefault="00FF7392">
            <w:pPr>
              <w:pStyle w:val="TableParagraph"/>
              <w:ind w:right="29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10F5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10F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10F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3F33FF5B" w14:textId="77777777" w:rsidR="007169C5" w:rsidRPr="00E10F50" w:rsidRDefault="00FF7392">
            <w:pPr>
              <w:pStyle w:val="TableParagraph"/>
              <w:ind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0F50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E10F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presented,</w:t>
            </w:r>
            <w:r w:rsidRPr="00E10F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E10F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serious</w:t>
            </w:r>
            <w:r w:rsidRPr="00E10F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0F50">
              <w:rPr>
                <w:rFonts w:ascii="Arial" w:hAnsi="Arial" w:cs="Arial"/>
                <w:b/>
                <w:sz w:val="20"/>
                <w:szCs w:val="20"/>
              </w:rPr>
              <w:t>ethical issues or clear violations of research ethics principles are observed in this manuscript.</w:t>
            </w:r>
          </w:p>
        </w:tc>
        <w:tc>
          <w:tcPr>
            <w:tcW w:w="2616" w:type="dxa"/>
          </w:tcPr>
          <w:p w14:paraId="48D8224C" w14:textId="37619852" w:rsidR="007169C5" w:rsidRPr="00E10F50" w:rsidRDefault="00CB55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10F5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793AC321" w14:textId="77777777" w:rsidR="00FF7392" w:rsidRPr="00E10F50" w:rsidRDefault="00FF7392">
      <w:pPr>
        <w:rPr>
          <w:rFonts w:ascii="Arial" w:hAnsi="Arial" w:cs="Arial"/>
          <w:sz w:val="20"/>
          <w:szCs w:val="20"/>
        </w:rPr>
      </w:pPr>
    </w:p>
    <w:sectPr w:rsidR="00FF7392" w:rsidRPr="00E10F50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WwNDY0NDY3NTA1MTNQ0lEKTi0uzszPAykwrAUAKQCgFSwAAAA="/>
  </w:docVars>
  <w:rsids>
    <w:rsidRoot w:val="007169C5"/>
    <w:rsid w:val="000C57B4"/>
    <w:rsid w:val="00125D38"/>
    <w:rsid w:val="001A6446"/>
    <w:rsid w:val="001F2884"/>
    <w:rsid w:val="002D1520"/>
    <w:rsid w:val="00361085"/>
    <w:rsid w:val="004065F9"/>
    <w:rsid w:val="006169B8"/>
    <w:rsid w:val="0070234F"/>
    <w:rsid w:val="007169C5"/>
    <w:rsid w:val="00A52351"/>
    <w:rsid w:val="00B27A43"/>
    <w:rsid w:val="00CB55CA"/>
    <w:rsid w:val="00D21AE2"/>
    <w:rsid w:val="00E10F50"/>
    <w:rsid w:val="00E5203D"/>
    <w:rsid w:val="00E7453B"/>
    <w:rsid w:val="00F8101A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20F47"/>
  <w15:docId w15:val="{C2465D26-D0F2-417F-9CAE-ADF98A35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E52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P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15</cp:revision>
  <dcterms:created xsi:type="dcterms:W3CDTF">2026-01-28T07:52:00Z</dcterms:created>
  <dcterms:modified xsi:type="dcterms:W3CDTF">2026-02-09T09:56:00Z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2026-01-28T00:00:00Z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5e825b4c-80eb-4598-8be8-c25302ddf269</vt:lpwstr>
  </property>
</Properties>
</file>