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2C25B" w14:textId="5110ECED" w:rsidR="00001801" w:rsidRDefault="00001801" w:rsidP="00001801">
      <w:pPr>
        <w:spacing w:after="0"/>
        <w:jc w:val="center"/>
        <w:rPr>
          <w:rFonts w:ascii="Arial" w:eastAsia="Times New Roman" w:hAnsi="Arial" w:cs="Arial"/>
          <w:b/>
          <w:bCs/>
          <w:i/>
          <w:iCs/>
          <w:sz w:val="28"/>
          <w:szCs w:val="28"/>
          <w:u w:val="single"/>
          <w:lang w:val="en-US"/>
        </w:rPr>
      </w:pPr>
      <w:r w:rsidRPr="00001801">
        <w:rPr>
          <w:rFonts w:ascii="Arial" w:eastAsia="Times New Roman" w:hAnsi="Arial" w:cs="Arial"/>
          <w:b/>
          <w:bCs/>
          <w:i/>
          <w:iCs/>
          <w:sz w:val="28"/>
          <w:szCs w:val="28"/>
          <w:u w:val="single"/>
          <w:lang w:val="en-US"/>
        </w:rPr>
        <w:t>Review Article</w:t>
      </w:r>
    </w:p>
    <w:p w14:paraId="115E2C99" w14:textId="77777777" w:rsidR="00B40DA9" w:rsidRPr="00001801" w:rsidRDefault="00B40DA9" w:rsidP="00001801">
      <w:pPr>
        <w:spacing w:after="0"/>
        <w:jc w:val="center"/>
        <w:rPr>
          <w:rFonts w:ascii="Arial" w:eastAsia="Times New Roman" w:hAnsi="Arial" w:cs="Arial"/>
          <w:b/>
          <w:bCs/>
          <w:i/>
          <w:iCs/>
          <w:sz w:val="28"/>
          <w:szCs w:val="28"/>
          <w:u w:val="single"/>
          <w:lang w:val="en-US"/>
        </w:rPr>
      </w:pPr>
    </w:p>
    <w:p w14:paraId="1376D8D7" w14:textId="0EDB7562" w:rsidR="00EF657D" w:rsidRDefault="00EF657D" w:rsidP="007F1A43">
      <w:pPr>
        <w:spacing w:after="0"/>
        <w:jc w:val="center"/>
        <w:rPr>
          <w:rFonts w:ascii="Arial" w:eastAsia="Times New Roman" w:hAnsi="Arial" w:cs="Arial"/>
          <w:b/>
          <w:bCs/>
          <w:sz w:val="28"/>
          <w:szCs w:val="28"/>
          <w:highlight w:val="yellow"/>
        </w:rPr>
      </w:pPr>
      <w:proofErr w:type="spellStart"/>
      <w:r w:rsidRPr="00EF657D">
        <w:rPr>
          <w:rFonts w:ascii="Arial" w:eastAsia="Times New Roman" w:hAnsi="Arial" w:cs="Arial"/>
          <w:b/>
          <w:bCs/>
          <w:sz w:val="28"/>
          <w:szCs w:val="28"/>
          <w:highlight w:val="yellow"/>
        </w:rPr>
        <w:t>Pediatric</w:t>
      </w:r>
      <w:proofErr w:type="spellEnd"/>
      <w:r w:rsidRPr="00EF657D">
        <w:rPr>
          <w:rFonts w:ascii="Arial" w:eastAsia="Times New Roman" w:hAnsi="Arial" w:cs="Arial"/>
          <w:b/>
          <w:bCs/>
          <w:sz w:val="28"/>
          <w:szCs w:val="28"/>
          <w:highlight w:val="yellow"/>
        </w:rPr>
        <w:t xml:space="preserve"> Meningitis: Contemporary Epidemiology, Pathogenesis, Diagnosis, and Evidence-Based Management in the Vaccine Era</w:t>
      </w:r>
    </w:p>
    <w:p w14:paraId="1432ED4C" w14:textId="77777777" w:rsidR="007B014D" w:rsidRPr="00157189" w:rsidRDefault="007B014D" w:rsidP="007F1A43">
      <w:pPr>
        <w:spacing w:after="0"/>
        <w:jc w:val="center"/>
        <w:rPr>
          <w:rFonts w:ascii="Arial" w:eastAsia="Times New Roman" w:hAnsi="Arial" w:cs="Arial"/>
          <w:b/>
          <w:bCs/>
          <w:sz w:val="28"/>
          <w:szCs w:val="28"/>
        </w:rPr>
      </w:pPr>
    </w:p>
    <w:p w14:paraId="7F708BBB" w14:textId="77777777" w:rsidR="00C14E54" w:rsidRPr="007F1A43" w:rsidRDefault="00C14E54" w:rsidP="007F1A43">
      <w:pPr>
        <w:spacing w:after="0"/>
        <w:rPr>
          <w:rFonts w:ascii="Arial" w:eastAsia="Times New Roman" w:hAnsi="Arial" w:cs="Arial"/>
          <w:sz w:val="20"/>
          <w:szCs w:val="20"/>
        </w:rPr>
      </w:pPr>
    </w:p>
    <w:p w14:paraId="74A763A8" w14:textId="77777777" w:rsidR="00C14E54" w:rsidRDefault="00C14E54" w:rsidP="007F1A43">
      <w:pPr>
        <w:spacing w:after="0"/>
        <w:rPr>
          <w:rFonts w:ascii="Arial" w:eastAsia="Times New Roman" w:hAnsi="Arial" w:cs="Arial"/>
          <w:b/>
          <w:bCs/>
          <w:sz w:val="20"/>
          <w:szCs w:val="20"/>
        </w:rPr>
      </w:pPr>
      <w:r w:rsidRPr="007F1A43">
        <w:rPr>
          <w:rFonts w:ascii="Arial" w:eastAsia="Times New Roman" w:hAnsi="Arial" w:cs="Arial"/>
          <w:b/>
          <w:bCs/>
          <w:sz w:val="20"/>
          <w:szCs w:val="20"/>
        </w:rPr>
        <w:t>Abstract</w:t>
      </w:r>
    </w:p>
    <w:p w14:paraId="638E5F60" w14:textId="77777777" w:rsidR="00CF4CA7" w:rsidRPr="007F1A43" w:rsidRDefault="00CF4CA7" w:rsidP="007F1A43">
      <w:pPr>
        <w:spacing w:after="0"/>
        <w:rPr>
          <w:rFonts w:ascii="Arial" w:eastAsia="Times New Roman" w:hAnsi="Arial" w:cs="Arial"/>
          <w:b/>
          <w:bCs/>
          <w:sz w:val="20"/>
          <w:szCs w:val="20"/>
        </w:rPr>
      </w:pPr>
    </w:p>
    <w:p w14:paraId="2A540D10" w14:textId="5B3CDB70" w:rsidR="00C14E54" w:rsidRPr="007F1A43" w:rsidRDefault="006921CA" w:rsidP="008C727B">
      <w:pPr>
        <w:spacing w:after="0"/>
        <w:jc w:val="both"/>
        <w:rPr>
          <w:rFonts w:ascii="Arial" w:eastAsia="Times New Roman" w:hAnsi="Arial" w:cs="Arial"/>
          <w:sz w:val="20"/>
          <w:szCs w:val="20"/>
        </w:rPr>
      </w:pPr>
      <w:r w:rsidRPr="006921CA">
        <w:rPr>
          <w:rFonts w:ascii="Arial" w:eastAsia="Times New Roman" w:hAnsi="Arial" w:cs="Arial"/>
          <w:sz w:val="20"/>
          <w:szCs w:val="20"/>
        </w:rPr>
        <w:t xml:space="preserve">Meningitis remains a major cause of childhood mortality and long-term neurodevelopmental disability worldwide despite advances in vaccination, diagnostics, antimicrobial therapy, and critical care. The burden is unevenly distributed across regions and age groups, with neonates and young infants at </w:t>
      </w:r>
      <w:r w:rsidR="00416114">
        <w:rPr>
          <w:rFonts w:ascii="Arial" w:eastAsia="Times New Roman" w:hAnsi="Arial" w:cs="Arial"/>
          <w:sz w:val="20"/>
          <w:szCs w:val="20"/>
        </w:rPr>
        <w:t xml:space="preserve">the </w:t>
      </w:r>
      <w:r w:rsidRPr="006921CA">
        <w:rPr>
          <w:rFonts w:ascii="Arial" w:eastAsia="Times New Roman" w:hAnsi="Arial" w:cs="Arial"/>
          <w:sz w:val="20"/>
          <w:szCs w:val="20"/>
        </w:rPr>
        <w:t xml:space="preserve">highest risk of severe outcomes. </w:t>
      </w:r>
      <w:r w:rsidR="00642B7B" w:rsidRPr="00642B7B">
        <w:rPr>
          <w:rFonts w:ascii="Arial" w:eastAsia="Times New Roman" w:hAnsi="Arial" w:cs="Arial"/>
          <w:sz w:val="20"/>
          <w:szCs w:val="20"/>
          <w:highlight w:val="yellow"/>
        </w:rPr>
        <w:t xml:space="preserve">This narrative review </w:t>
      </w:r>
      <w:r w:rsidR="00416114" w:rsidRPr="00642B7B">
        <w:rPr>
          <w:rFonts w:ascii="Arial" w:eastAsia="Times New Roman" w:hAnsi="Arial" w:cs="Arial"/>
          <w:sz w:val="20"/>
          <w:szCs w:val="20"/>
          <w:highlight w:val="yellow"/>
        </w:rPr>
        <w:t>synthesi</w:t>
      </w:r>
      <w:r w:rsidR="00416114">
        <w:rPr>
          <w:rFonts w:ascii="Arial" w:eastAsia="Times New Roman" w:hAnsi="Arial" w:cs="Arial"/>
          <w:sz w:val="20"/>
          <w:szCs w:val="20"/>
          <w:highlight w:val="yellow"/>
        </w:rPr>
        <w:t>s</w:t>
      </w:r>
      <w:r w:rsidR="00416114" w:rsidRPr="00642B7B">
        <w:rPr>
          <w:rFonts w:ascii="Arial" w:eastAsia="Times New Roman" w:hAnsi="Arial" w:cs="Arial"/>
          <w:sz w:val="20"/>
          <w:szCs w:val="20"/>
          <w:highlight w:val="yellow"/>
        </w:rPr>
        <w:t xml:space="preserve">es </w:t>
      </w:r>
      <w:r w:rsidR="00642B7B" w:rsidRPr="00642B7B">
        <w:rPr>
          <w:rFonts w:ascii="Arial" w:eastAsia="Times New Roman" w:hAnsi="Arial" w:cs="Arial"/>
          <w:sz w:val="20"/>
          <w:szCs w:val="20"/>
          <w:highlight w:val="yellow"/>
        </w:rPr>
        <w:t xml:space="preserve">literature published between 2000 and 2025 on </w:t>
      </w:r>
      <w:proofErr w:type="spellStart"/>
      <w:r w:rsidR="00642B7B" w:rsidRPr="00642B7B">
        <w:rPr>
          <w:rFonts w:ascii="Arial" w:eastAsia="Times New Roman" w:hAnsi="Arial" w:cs="Arial"/>
          <w:sz w:val="20"/>
          <w:szCs w:val="20"/>
          <w:highlight w:val="yellow"/>
        </w:rPr>
        <w:t>pediatric</w:t>
      </w:r>
      <w:proofErr w:type="spellEnd"/>
      <w:r w:rsidR="00642B7B" w:rsidRPr="00642B7B">
        <w:rPr>
          <w:rFonts w:ascii="Arial" w:eastAsia="Times New Roman" w:hAnsi="Arial" w:cs="Arial"/>
          <w:sz w:val="20"/>
          <w:szCs w:val="20"/>
          <w:highlight w:val="yellow"/>
        </w:rPr>
        <w:t xml:space="preserve"> meningitis epidemiology, mechanisms of disease, diagnostic approaches, and best-practice management, and highlights prevention strategies and priorities to reduce global inequities in outcomes.</w:t>
      </w:r>
      <w:r w:rsidR="00182843">
        <w:rPr>
          <w:rFonts w:ascii="Arial" w:eastAsia="Times New Roman" w:hAnsi="Arial" w:cs="Arial"/>
          <w:sz w:val="20"/>
          <w:szCs w:val="20"/>
        </w:rPr>
        <w:t xml:space="preserve"> </w:t>
      </w:r>
      <w:proofErr w:type="spellStart"/>
      <w:r w:rsidRPr="006921CA">
        <w:rPr>
          <w:rFonts w:ascii="Arial" w:eastAsia="Times New Roman" w:hAnsi="Arial" w:cs="Arial"/>
          <w:sz w:val="20"/>
          <w:szCs w:val="20"/>
        </w:rPr>
        <w:t>Etiologies</w:t>
      </w:r>
      <w:proofErr w:type="spellEnd"/>
      <w:r w:rsidRPr="006921CA">
        <w:rPr>
          <w:rFonts w:ascii="Arial" w:eastAsia="Times New Roman" w:hAnsi="Arial" w:cs="Arial"/>
          <w:sz w:val="20"/>
          <w:szCs w:val="20"/>
        </w:rPr>
        <w:t xml:space="preserve"> vary by age, geography, immune status, and vaccine coverage, spanning bacterial (including Streptococcus pneumoniae, Neisseria meningitidis, group B Streptococcus, Escherichia coli, and Listeria monocytogenes), viral (notably enteroviruses and herpesviruses), mycobacterial, and fungal pathogens. Disease pathogenesis is driven by microbial invasion of the central nervous system and a host inflammatory cascade that disrupts the blood–brain barrier, contributing to cerebral </w:t>
      </w:r>
      <w:r w:rsidR="00416114">
        <w:rPr>
          <w:rFonts w:ascii="Arial" w:eastAsia="Times New Roman" w:hAnsi="Arial" w:cs="Arial"/>
          <w:sz w:val="20"/>
          <w:szCs w:val="20"/>
        </w:rPr>
        <w:t>o</w:t>
      </w:r>
      <w:r w:rsidRPr="006921CA">
        <w:rPr>
          <w:rFonts w:ascii="Arial" w:eastAsia="Times New Roman" w:hAnsi="Arial" w:cs="Arial"/>
          <w:sz w:val="20"/>
          <w:szCs w:val="20"/>
        </w:rPr>
        <w:t xml:space="preserve">edema, vasculopathy, intracranial hypertension, and neuronal injury. Rapid recognition and timely empiric therapy remain critical, while contemporary management increasingly relies on pathogen-directed treatment, local resistance patterns, and meticulous supportive care to prevent secondary brain injury. Diagnostic strategies are evolving with multiplex PCR panels and adjunctive biomarkers, and clinical prediction rules may assist risk stratification in carefully selected populations. Persistent challenges include delayed presentation, limited access to lumbar puncture and advanced microbiologic testing in many settings, emerging antimicrobial resistance, and substantial post-infectious sequelae. </w:t>
      </w:r>
      <w:r w:rsidR="00E266DC">
        <w:rPr>
          <w:rFonts w:ascii="Arial" w:eastAsia="Times New Roman" w:hAnsi="Arial" w:cs="Arial"/>
          <w:sz w:val="20"/>
          <w:szCs w:val="20"/>
        </w:rPr>
        <w:t xml:space="preserve"> </w:t>
      </w:r>
      <w:r w:rsidR="00E266DC" w:rsidRPr="00E266DC">
        <w:rPr>
          <w:rFonts w:ascii="Arial" w:eastAsia="Times New Roman" w:hAnsi="Arial" w:cs="Arial"/>
          <w:sz w:val="20"/>
          <w:szCs w:val="20"/>
          <w:highlight w:val="yellow"/>
        </w:rPr>
        <w:t>Vaccination has substantially reduced disease in many settings, but high residual burden persists due to inequities in access, evolving pathogen ecology, outbreaks, and limitations in timely diagnosis and care. Effective management depends on rapid clinical recognition, early empiric antibiotics tailored to age and local resistance patterns, integration of modern diagnostics to accelerate targeted therapy, and meticulous supportive care to prevent secondary neurologic injury.</w:t>
      </w:r>
    </w:p>
    <w:p w14:paraId="7585D9B4" w14:textId="77777777" w:rsidR="00C14E54" w:rsidRPr="007F1A43" w:rsidRDefault="00C14E54" w:rsidP="008C727B">
      <w:pPr>
        <w:spacing w:after="0"/>
        <w:jc w:val="both"/>
        <w:rPr>
          <w:rFonts w:ascii="Arial" w:eastAsia="Times New Roman" w:hAnsi="Arial" w:cs="Arial"/>
          <w:sz w:val="20"/>
          <w:szCs w:val="20"/>
        </w:rPr>
      </w:pPr>
    </w:p>
    <w:p w14:paraId="2AFDC5C1" w14:textId="77777777" w:rsidR="00C14E54" w:rsidRPr="007F1A43" w:rsidRDefault="00C14E54" w:rsidP="008C727B">
      <w:pPr>
        <w:spacing w:after="0"/>
        <w:jc w:val="both"/>
        <w:rPr>
          <w:rFonts w:ascii="Arial" w:eastAsia="Times New Roman" w:hAnsi="Arial" w:cs="Arial"/>
          <w:sz w:val="20"/>
          <w:szCs w:val="20"/>
        </w:rPr>
      </w:pPr>
      <w:r w:rsidRPr="007F1A43">
        <w:rPr>
          <w:rFonts w:ascii="Arial" w:eastAsia="Times New Roman" w:hAnsi="Arial" w:cs="Arial"/>
          <w:b/>
          <w:bCs/>
          <w:sz w:val="20"/>
          <w:szCs w:val="20"/>
        </w:rPr>
        <w:t>Keywords</w:t>
      </w:r>
      <w:r w:rsidRPr="007F1A43">
        <w:rPr>
          <w:rFonts w:ascii="Arial" w:eastAsia="Times New Roman" w:hAnsi="Arial" w:cs="Arial"/>
          <w:sz w:val="20"/>
          <w:szCs w:val="20"/>
        </w:rPr>
        <w:t xml:space="preserve">: </w:t>
      </w:r>
      <w:proofErr w:type="spellStart"/>
      <w:r w:rsidRPr="007F1A43">
        <w:rPr>
          <w:rFonts w:ascii="Arial" w:eastAsia="Times New Roman" w:hAnsi="Arial" w:cs="Arial"/>
          <w:sz w:val="20"/>
          <w:szCs w:val="20"/>
        </w:rPr>
        <w:t>pediatric</w:t>
      </w:r>
      <w:proofErr w:type="spellEnd"/>
      <w:r w:rsidRPr="007F1A43">
        <w:rPr>
          <w:rFonts w:ascii="Arial" w:eastAsia="Times New Roman" w:hAnsi="Arial" w:cs="Arial"/>
          <w:sz w:val="20"/>
          <w:szCs w:val="20"/>
        </w:rPr>
        <w:t xml:space="preserve"> meningitis; bacterial meningitis; viral meningitis; tuberculous meningitis; cerebrospinal fluid; multiplex PCR; vaccines; antimicrobial therapy; neurodevelopmental sequelae</w:t>
      </w:r>
    </w:p>
    <w:p w14:paraId="64983E39" w14:textId="77777777" w:rsidR="00C14E54" w:rsidRPr="007F1A43" w:rsidRDefault="00C14E54" w:rsidP="008C727B">
      <w:pPr>
        <w:spacing w:after="0"/>
        <w:jc w:val="both"/>
        <w:rPr>
          <w:rFonts w:ascii="Arial" w:eastAsia="Times New Roman" w:hAnsi="Arial" w:cs="Arial"/>
          <w:sz w:val="20"/>
          <w:szCs w:val="20"/>
        </w:rPr>
      </w:pPr>
    </w:p>
    <w:p w14:paraId="46EA7688" w14:textId="0EABC697" w:rsidR="00C14E54" w:rsidRDefault="00C14E54" w:rsidP="008C727B">
      <w:pPr>
        <w:spacing w:after="0"/>
        <w:jc w:val="both"/>
        <w:rPr>
          <w:rFonts w:ascii="Arial" w:eastAsia="Times New Roman" w:hAnsi="Arial" w:cs="Arial"/>
          <w:b/>
          <w:bCs/>
          <w:sz w:val="20"/>
          <w:szCs w:val="20"/>
        </w:rPr>
      </w:pPr>
      <w:r w:rsidRPr="007F1A43">
        <w:rPr>
          <w:rFonts w:ascii="Arial" w:eastAsia="Times New Roman" w:hAnsi="Arial" w:cs="Arial"/>
          <w:b/>
          <w:bCs/>
          <w:sz w:val="20"/>
          <w:szCs w:val="20"/>
        </w:rPr>
        <w:t>1. Introduction</w:t>
      </w:r>
    </w:p>
    <w:p w14:paraId="38CE1C1F" w14:textId="77777777" w:rsidR="00CF4CA7" w:rsidRPr="007F1A43" w:rsidRDefault="00CF4CA7" w:rsidP="008C727B">
      <w:pPr>
        <w:spacing w:after="0"/>
        <w:jc w:val="both"/>
        <w:rPr>
          <w:rFonts w:ascii="Arial" w:eastAsia="Times New Roman" w:hAnsi="Arial" w:cs="Arial"/>
          <w:sz w:val="20"/>
          <w:szCs w:val="20"/>
        </w:rPr>
      </w:pPr>
    </w:p>
    <w:p w14:paraId="2BD22B74" w14:textId="48BB4143" w:rsidR="00C14E54" w:rsidRPr="007F1A43" w:rsidRDefault="00C14E54" w:rsidP="00702D6C">
      <w:pPr>
        <w:spacing w:after="0"/>
        <w:jc w:val="both"/>
        <w:rPr>
          <w:rFonts w:ascii="Arial" w:eastAsia="Times New Roman" w:hAnsi="Arial" w:cs="Arial"/>
          <w:sz w:val="20"/>
          <w:szCs w:val="20"/>
        </w:rPr>
      </w:pPr>
      <w:r w:rsidRPr="007F1A43">
        <w:rPr>
          <w:rFonts w:ascii="Arial" w:eastAsia="Times New Roman" w:hAnsi="Arial" w:cs="Arial"/>
          <w:sz w:val="20"/>
          <w:szCs w:val="20"/>
        </w:rPr>
        <w:t>Meningitis in children is a clinical syndrome defined by inflammation of the meninges and cerebrospinal fluid (CSF) compartment, most commonly due to infection</w:t>
      </w:r>
      <w:r w:rsidRPr="001822ED">
        <w:rPr>
          <w:rFonts w:ascii="Arial" w:eastAsia="Times New Roman" w:hAnsi="Arial" w:cs="Arial"/>
          <w:sz w:val="20"/>
          <w:szCs w:val="20"/>
          <w:highlight w:val="yellow"/>
        </w:rPr>
        <w:t xml:space="preserve">. </w:t>
      </w:r>
      <w:r w:rsidR="00702D6C" w:rsidRPr="001822ED">
        <w:rPr>
          <w:rFonts w:ascii="Arial" w:eastAsia="Times New Roman" w:hAnsi="Arial" w:cs="Arial"/>
          <w:sz w:val="20"/>
          <w:szCs w:val="20"/>
          <w:highlight w:val="yellow"/>
        </w:rPr>
        <w:t xml:space="preserve">It has a high mortality rate ranging from 5% to 30%, with a high prevalence of central nervous system morbidity affecting up to 50% of </w:t>
      </w:r>
      <w:proofErr w:type="spellStart"/>
      <w:r w:rsidR="00702D6C" w:rsidRPr="001822ED">
        <w:rPr>
          <w:rFonts w:ascii="Arial" w:eastAsia="Times New Roman" w:hAnsi="Arial" w:cs="Arial"/>
          <w:sz w:val="20"/>
          <w:szCs w:val="20"/>
          <w:highlight w:val="yellow"/>
        </w:rPr>
        <w:t>pediatric</w:t>
      </w:r>
      <w:proofErr w:type="spellEnd"/>
      <w:r w:rsidR="00702D6C" w:rsidRPr="001822ED">
        <w:rPr>
          <w:rFonts w:ascii="Arial" w:eastAsia="Times New Roman" w:hAnsi="Arial" w:cs="Arial"/>
          <w:sz w:val="20"/>
          <w:szCs w:val="20"/>
          <w:highlight w:val="yellow"/>
        </w:rPr>
        <w:t xml:space="preserve"> meningitis cases. For that, the early detection of </w:t>
      </w:r>
      <w:proofErr w:type="spellStart"/>
      <w:r w:rsidR="00702D6C" w:rsidRPr="001822ED">
        <w:rPr>
          <w:rFonts w:ascii="Arial" w:eastAsia="Times New Roman" w:hAnsi="Arial" w:cs="Arial"/>
          <w:sz w:val="20"/>
          <w:szCs w:val="20"/>
          <w:highlight w:val="yellow"/>
        </w:rPr>
        <w:t>pediatric</w:t>
      </w:r>
      <w:proofErr w:type="spellEnd"/>
      <w:r w:rsidR="00702D6C" w:rsidRPr="001822ED">
        <w:rPr>
          <w:rFonts w:ascii="Arial" w:eastAsia="Times New Roman" w:hAnsi="Arial" w:cs="Arial"/>
          <w:sz w:val="20"/>
          <w:szCs w:val="20"/>
          <w:highlight w:val="yellow"/>
        </w:rPr>
        <w:t xml:space="preserve"> meningitis and early introduction of the appropriate Antibiotics can decrease the incidence of mortality and morbidity</w:t>
      </w:r>
      <w:r w:rsidR="00E62153" w:rsidRPr="001822ED">
        <w:rPr>
          <w:rFonts w:ascii="Arial" w:eastAsia="Times New Roman" w:hAnsi="Arial" w:cs="Arial"/>
          <w:sz w:val="20"/>
          <w:szCs w:val="20"/>
          <w:highlight w:val="yellow"/>
        </w:rPr>
        <w:t xml:space="preserve"> (</w:t>
      </w:r>
      <w:r w:rsidR="00E62153" w:rsidRPr="00E62153">
        <w:rPr>
          <w:rFonts w:ascii="Arial" w:eastAsia="Times New Roman" w:hAnsi="Arial" w:cs="Arial"/>
          <w:sz w:val="20"/>
          <w:szCs w:val="20"/>
        </w:rPr>
        <w:t>Faraj</w:t>
      </w:r>
      <w:r w:rsidR="00E62153">
        <w:rPr>
          <w:rFonts w:ascii="Arial" w:eastAsia="Times New Roman" w:hAnsi="Arial" w:cs="Arial"/>
          <w:sz w:val="20"/>
          <w:szCs w:val="20"/>
        </w:rPr>
        <w:t xml:space="preserve"> et al., 2021</w:t>
      </w:r>
      <w:r w:rsidR="00137FA7">
        <w:rPr>
          <w:rFonts w:ascii="Arial" w:eastAsia="Times New Roman" w:hAnsi="Arial" w:cs="Arial"/>
          <w:sz w:val="20"/>
          <w:szCs w:val="20"/>
        </w:rPr>
        <w:t xml:space="preserve">; </w:t>
      </w:r>
      <w:r w:rsidR="00137FA7" w:rsidRPr="00137FA7">
        <w:rPr>
          <w:rFonts w:ascii="Arial" w:eastAsia="Times New Roman" w:hAnsi="Arial" w:cs="Arial"/>
          <w:sz w:val="20"/>
          <w:szCs w:val="20"/>
        </w:rPr>
        <w:t xml:space="preserve">Van </w:t>
      </w:r>
      <w:proofErr w:type="spellStart"/>
      <w:r w:rsidR="00137FA7" w:rsidRPr="00137FA7">
        <w:rPr>
          <w:rFonts w:ascii="Arial" w:eastAsia="Times New Roman" w:hAnsi="Arial" w:cs="Arial"/>
          <w:sz w:val="20"/>
          <w:szCs w:val="20"/>
        </w:rPr>
        <w:t>Hentenryck</w:t>
      </w:r>
      <w:proofErr w:type="spellEnd"/>
      <w:r w:rsidR="00137FA7">
        <w:rPr>
          <w:rFonts w:ascii="Arial" w:eastAsia="Times New Roman" w:hAnsi="Arial" w:cs="Arial"/>
          <w:sz w:val="20"/>
          <w:szCs w:val="20"/>
        </w:rPr>
        <w:t xml:space="preserve"> et al., 2022</w:t>
      </w:r>
      <w:r w:rsidR="00E62153">
        <w:rPr>
          <w:rFonts w:ascii="Arial" w:eastAsia="Times New Roman" w:hAnsi="Arial" w:cs="Arial"/>
          <w:sz w:val="20"/>
          <w:szCs w:val="20"/>
        </w:rPr>
        <w:t>)</w:t>
      </w:r>
      <w:r w:rsidR="00702D6C">
        <w:rPr>
          <w:rFonts w:ascii="Arial" w:eastAsia="Times New Roman" w:hAnsi="Arial" w:cs="Arial"/>
          <w:sz w:val="20"/>
          <w:szCs w:val="20"/>
        </w:rPr>
        <w:t xml:space="preserve">. </w:t>
      </w:r>
      <w:r w:rsidR="006921CA" w:rsidRPr="006921CA">
        <w:rPr>
          <w:rFonts w:ascii="Arial" w:eastAsia="Times New Roman" w:hAnsi="Arial" w:cs="Arial"/>
          <w:sz w:val="20"/>
          <w:szCs w:val="20"/>
        </w:rPr>
        <w:t>Global estimates from the Global Burden of Disease 2019 analyses suggest approximately 2.51 million incident meningitis cases and 236,000 deaths in 2019, with the greatest burden in children &lt;5 years (about 1.28 million cases and 112,000 deaths)</w:t>
      </w:r>
      <w:r w:rsidR="006921CA">
        <w:rPr>
          <w:rFonts w:ascii="Arial" w:eastAsia="Times New Roman" w:hAnsi="Arial" w:cs="Arial"/>
          <w:sz w:val="20"/>
          <w:szCs w:val="20"/>
        </w:rPr>
        <w:t xml:space="preserve"> (Winrow et al., 2023)</w:t>
      </w:r>
      <w:r w:rsidR="006921CA" w:rsidRPr="006921CA">
        <w:rPr>
          <w:rFonts w:ascii="Arial" w:eastAsia="Times New Roman" w:hAnsi="Arial" w:cs="Arial"/>
          <w:sz w:val="20"/>
          <w:szCs w:val="20"/>
        </w:rPr>
        <w:t>.</w:t>
      </w:r>
      <w:r w:rsidR="00FF7BDB">
        <w:rPr>
          <w:rFonts w:ascii="Arial" w:eastAsia="Times New Roman" w:hAnsi="Arial" w:cs="Arial"/>
          <w:sz w:val="20"/>
          <w:szCs w:val="20"/>
        </w:rPr>
        <w:t xml:space="preserve"> </w:t>
      </w:r>
      <w:r w:rsidR="00FF7BDB" w:rsidRPr="00FF7BDB">
        <w:rPr>
          <w:rFonts w:ascii="Arial" w:eastAsia="Times New Roman" w:hAnsi="Arial" w:cs="Arial"/>
          <w:sz w:val="20"/>
          <w:szCs w:val="20"/>
          <w:highlight w:val="yellow"/>
        </w:rPr>
        <w:t xml:space="preserve">Non-infectious causes of meningitis include some systemic diseases, drugs, and neoplasms (2). Infectious agents that </w:t>
      </w:r>
      <w:proofErr w:type="gramStart"/>
      <w:r w:rsidR="00FF7BDB" w:rsidRPr="00FF7BDB">
        <w:rPr>
          <w:rFonts w:ascii="Arial" w:eastAsia="Times New Roman" w:hAnsi="Arial" w:cs="Arial"/>
          <w:sz w:val="20"/>
          <w:szCs w:val="20"/>
          <w:highlight w:val="yellow"/>
        </w:rPr>
        <w:t>cause</w:t>
      </w:r>
      <w:proofErr w:type="gramEnd"/>
      <w:r w:rsidR="00FF7BDB" w:rsidRPr="00FF7BDB">
        <w:rPr>
          <w:rFonts w:ascii="Arial" w:eastAsia="Times New Roman" w:hAnsi="Arial" w:cs="Arial"/>
          <w:sz w:val="20"/>
          <w:szCs w:val="20"/>
          <w:highlight w:val="yellow"/>
        </w:rPr>
        <w:t xml:space="preserve"> meningitis include viruses, bacteria, and fungi. However, viruses are the most common causative agents of meningitis</w:t>
      </w:r>
      <w:r w:rsidR="00CF37BE">
        <w:rPr>
          <w:rFonts w:ascii="Arial" w:eastAsia="Times New Roman" w:hAnsi="Arial" w:cs="Arial"/>
          <w:sz w:val="20"/>
          <w:szCs w:val="20"/>
          <w:highlight w:val="yellow"/>
        </w:rPr>
        <w:t xml:space="preserve"> (</w:t>
      </w:r>
      <w:r w:rsidR="00CF37BE" w:rsidRPr="00CF37BE">
        <w:rPr>
          <w:rFonts w:ascii="Arial" w:eastAsia="Times New Roman" w:hAnsi="Arial" w:cs="Arial"/>
          <w:sz w:val="20"/>
          <w:szCs w:val="20"/>
        </w:rPr>
        <w:t>Al-Qahtani</w:t>
      </w:r>
      <w:r w:rsidR="00CF37BE">
        <w:rPr>
          <w:rFonts w:ascii="Arial" w:eastAsia="Times New Roman" w:hAnsi="Arial" w:cs="Arial"/>
          <w:sz w:val="20"/>
          <w:szCs w:val="20"/>
        </w:rPr>
        <w:t xml:space="preserve"> et al., 2022)</w:t>
      </w:r>
      <w:r w:rsidR="00FF7BDB" w:rsidRPr="00FF7BDB">
        <w:rPr>
          <w:rFonts w:ascii="Arial" w:eastAsia="Times New Roman" w:hAnsi="Arial" w:cs="Arial"/>
          <w:sz w:val="20"/>
          <w:szCs w:val="20"/>
          <w:highlight w:val="yellow"/>
        </w:rPr>
        <w:t>.</w:t>
      </w:r>
      <w:r w:rsidR="006921CA">
        <w:rPr>
          <w:rFonts w:ascii="Arial" w:eastAsia="Times New Roman" w:hAnsi="Arial" w:cs="Arial"/>
          <w:sz w:val="20"/>
          <w:szCs w:val="20"/>
        </w:rPr>
        <w:t xml:space="preserve"> </w:t>
      </w:r>
      <w:r w:rsidRPr="007F1A43">
        <w:rPr>
          <w:rFonts w:ascii="Arial" w:eastAsia="Times New Roman" w:hAnsi="Arial" w:cs="Arial"/>
          <w:sz w:val="20"/>
          <w:szCs w:val="20"/>
        </w:rPr>
        <w:t xml:space="preserve">It remains one of the most time-critical </w:t>
      </w:r>
      <w:proofErr w:type="spellStart"/>
      <w:r w:rsidRPr="007F1A43">
        <w:rPr>
          <w:rFonts w:ascii="Arial" w:eastAsia="Times New Roman" w:hAnsi="Arial" w:cs="Arial"/>
          <w:sz w:val="20"/>
          <w:szCs w:val="20"/>
        </w:rPr>
        <w:t>pediatric</w:t>
      </w:r>
      <w:proofErr w:type="spellEnd"/>
      <w:r w:rsidRPr="007F1A43">
        <w:rPr>
          <w:rFonts w:ascii="Arial" w:eastAsia="Times New Roman" w:hAnsi="Arial" w:cs="Arial"/>
          <w:sz w:val="20"/>
          <w:szCs w:val="20"/>
        </w:rPr>
        <w:t xml:space="preserve"> emergencies because deterioration can occur rapidly</w:t>
      </w:r>
      <w:r w:rsidR="00416114">
        <w:rPr>
          <w:rFonts w:ascii="Arial" w:eastAsia="Times New Roman" w:hAnsi="Arial" w:cs="Arial"/>
          <w:sz w:val="20"/>
          <w:szCs w:val="20"/>
        </w:rPr>
        <w:t>,</w:t>
      </w:r>
      <w:r w:rsidRPr="007F1A43">
        <w:rPr>
          <w:rFonts w:ascii="Arial" w:eastAsia="Times New Roman" w:hAnsi="Arial" w:cs="Arial"/>
          <w:sz w:val="20"/>
          <w:szCs w:val="20"/>
        </w:rPr>
        <w:t xml:space="preserve"> and irreversible neurological injury can arise within </w:t>
      </w:r>
      <w:r w:rsidRPr="0049330E">
        <w:rPr>
          <w:rFonts w:ascii="Arial" w:eastAsia="Times New Roman" w:hAnsi="Arial" w:cs="Arial"/>
          <w:sz w:val="20"/>
          <w:szCs w:val="20"/>
          <w:highlight w:val="yellow"/>
        </w:rPr>
        <w:t xml:space="preserve">hours. Although </w:t>
      </w:r>
      <w:r w:rsidR="00416114" w:rsidRPr="0049330E">
        <w:rPr>
          <w:rFonts w:ascii="Arial" w:eastAsia="Times New Roman" w:hAnsi="Arial" w:cs="Arial"/>
          <w:sz w:val="20"/>
          <w:szCs w:val="20"/>
          <w:highlight w:val="yellow"/>
        </w:rPr>
        <w:t xml:space="preserve">the </w:t>
      </w:r>
      <w:r w:rsidRPr="0049330E">
        <w:rPr>
          <w:rFonts w:ascii="Arial" w:eastAsia="Times New Roman" w:hAnsi="Arial" w:cs="Arial"/>
          <w:sz w:val="20"/>
          <w:szCs w:val="20"/>
          <w:highlight w:val="yellow"/>
        </w:rPr>
        <w:t>overall i</w:t>
      </w:r>
      <w:r w:rsidRPr="007F1A43">
        <w:rPr>
          <w:rFonts w:ascii="Arial" w:eastAsia="Times New Roman" w:hAnsi="Arial" w:cs="Arial"/>
          <w:sz w:val="20"/>
          <w:szCs w:val="20"/>
        </w:rPr>
        <w:t xml:space="preserve">ncidence of bacterial meningitis has declined substantially in many countries </w:t>
      </w:r>
      <w:r w:rsidRPr="0049330E">
        <w:rPr>
          <w:rFonts w:ascii="Arial" w:eastAsia="Times New Roman" w:hAnsi="Arial" w:cs="Arial"/>
          <w:sz w:val="20"/>
          <w:szCs w:val="20"/>
          <w:highlight w:val="yellow"/>
        </w:rPr>
        <w:t xml:space="preserve">after </w:t>
      </w:r>
      <w:r w:rsidR="00416114" w:rsidRPr="0049330E">
        <w:rPr>
          <w:rFonts w:ascii="Arial" w:eastAsia="Times New Roman" w:hAnsi="Arial" w:cs="Arial"/>
          <w:sz w:val="20"/>
          <w:szCs w:val="20"/>
          <w:highlight w:val="yellow"/>
        </w:rPr>
        <w:t xml:space="preserve">the </w:t>
      </w:r>
      <w:r w:rsidRPr="0049330E">
        <w:rPr>
          <w:rFonts w:ascii="Arial" w:eastAsia="Times New Roman" w:hAnsi="Arial" w:cs="Arial"/>
          <w:sz w:val="20"/>
          <w:szCs w:val="20"/>
          <w:highlight w:val="yellow"/>
        </w:rPr>
        <w:t>widespread</w:t>
      </w:r>
      <w:bookmarkStart w:id="0" w:name="_GoBack"/>
      <w:bookmarkEnd w:id="0"/>
      <w:r w:rsidRPr="007F1A43">
        <w:rPr>
          <w:rFonts w:ascii="Arial" w:eastAsia="Times New Roman" w:hAnsi="Arial" w:cs="Arial"/>
          <w:sz w:val="20"/>
          <w:szCs w:val="20"/>
        </w:rPr>
        <w:t xml:space="preserve"> introduction of conjugate vaccines, global mortality and disability remain high, especially in low-resource settings and among young infants. Contemporary global assessments indicate that meningitis continues to account for a </w:t>
      </w:r>
      <w:r w:rsidRPr="007F1A43">
        <w:rPr>
          <w:rFonts w:ascii="Arial" w:eastAsia="Times New Roman" w:hAnsi="Arial" w:cs="Arial"/>
          <w:sz w:val="20"/>
          <w:szCs w:val="20"/>
        </w:rPr>
        <w:lastRenderedPageBreak/>
        <w:t>large burden of years of life lost and years lived with disability, with persistent regional disparities and substantial residual disease caused by pneumococcus, meningococcus, Haemophilus influenzae, and a heterogeneous group of other pathogens.</w:t>
      </w:r>
    </w:p>
    <w:p w14:paraId="38D9D822" w14:textId="77777777" w:rsidR="00C14E54" w:rsidRPr="007F1A43" w:rsidRDefault="00C14E54" w:rsidP="008C727B">
      <w:pPr>
        <w:spacing w:after="0"/>
        <w:jc w:val="both"/>
        <w:rPr>
          <w:rFonts w:ascii="Arial" w:eastAsia="Times New Roman" w:hAnsi="Arial" w:cs="Arial"/>
          <w:sz w:val="20"/>
          <w:szCs w:val="20"/>
        </w:rPr>
      </w:pPr>
    </w:p>
    <w:p w14:paraId="184565C6" w14:textId="77777777" w:rsidR="00C14E54" w:rsidRPr="007F1A43" w:rsidRDefault="00C14E54" w:rsidP="008C727B">
      <w:pPr>
        <w:spacing w:after="0"/>
        <w:jc w:val="both"/>
        <w:rPr>
          <w:rFonts w:ascii="Arial" w:eastAsia="Times New Roman" w:hAnsi="Arial" w:cs="Arial"/>
          <w:sz w:val="20"/>
          <w:szCs w:val="20"/>
        </w:rPr>
      </w:pPr>
      <w:r w:rsidRPr="007F1A43">
        <w:rPr>
          <w:rFonts w:ascii="Arial" w:eastAsia="Times New Roman" w:hAnsi="Arial" w:cs="Arial"/>
          <w:sz w:val="20"/>
          <w:szCs w:val="20"/>
        </w:rPr>
        <w:t xml:space="preserve">Clinically, </w:t>
      </w:r>
      <w:proofErr w:type="spellStart"/>
      <w:r w:rsidRPr="007F1A43">
        <w:rPr>
          <w:rFonts w:ascii="Arial" w:eastAsia="Times New Roman" w:hAnsi="Arial" w:cs="Arial"/>
          <w:sz w:val="20"/>
          <w:szCs w:val="20"/>
        </w:rPr>
        <w:t>pediatric</w:t>
      </w:r>
      <w:proofErr w:type="spellEnd"/>
      <w:r w:rsidRPr="007F1A43">
        <w:rPr>
          <w:rFonts w:ascii="Arial" w:eastAsia="Times New Roman" w:hAnsi="Arial" w:cs="Arial"/>
          <w:sz w:val="20"/>
          <w:szCs w:val="20"/>
        </w:rPr>
        <w:t xml:space="preserve"> meningitis spans a spectrum from self-limited viral meningitis to fulminant bacterial disease complicated by septic shock, cerebral </w:t>
      </w:r>
      <w:proofErr w:type="spellStart"/>
      <w:r w:rsidRPr="007F1A43">
        <w:rPr>
          <w:rFonts w:ascii="Arial" w:eastAsia="Times New Roman" w:hAnsi="Arial" w:cs="Arial"/>
          <w:sz w:val="20"/>
          <w:szCs w:val="20"/>
        </w:rPr>
        <w:t>edema</w:t>
      </w:r>
      <w:proofErr w:type="spellEnd"/>
      <w:r w:rsidRPr="007F1A43">
        <w:rPr>
          <w:rFonts w:ascii="Arial" w:eastAsia="Times New Roman" w:hAnsi="Arial" w:cs="Arial"/>
          <w:sz w:val="20"/>
          <w:szCs w:val="20"/>
        </w:rPr>
        <w:t xml:space="preserve">, infarction, hydrocephalus, and long-term sequelae. Age is a dominant determinant of causation and outcome. Neonatal meningitis often reflects perinatal exposure and </w:t>
      </w:r>
      <w:proofErr w:type="spellStart"/>
      <w:r w:rsidRPr="007F1A43">
        <w:rPr>
          <w:rFonts w:ascii="Arial" w:eastAsia="Times New Roman" w:hAnsi="Arial" w:cs="Arial"/>
          <w:sz w:val="20"/>
          <w:szCs w:val="20"/>
        </w:rPr>
        <w:t>bacteremia</w:t>
      </w:r>
      <w:proofErr w:type="spellEnd"/>
      <w:r w:rsidRPr="007F1A43">
        <w:rPr>
          <w:rFonts w:ascii="Arial" w:eastAsia="Times New Roman" w:hAnsi="Arial" w:cs="Arial"/>
          <w:sz w:val="20"/>
          <w:szCs w:val="20"/>
        </w:rPr>
        <w:t xml:space="preserve"> from maternal or environmental sources, whereas older infants and children more commonly acquire meningitis through respiratory colonization, hematogenous spread, or contiguous infection. Vaccination policies, crowding, seasonal patterns, and outbreaks further shape risk, particularly for meningococcal disease. Beyond acute management, meningitis is also a life-course condition: survivors may experience hearing loss, neurocognitive impairment, </w:t>
      </w:r>
      <w:proofErr w:type="spellStart"/>
      <w:r w:rsidRPr="007F1A43">
        <w:rPr>
          <w:rFonts w:ascii="Arial" w:eastAsia="Times New Roman" w:hAnsi="Arial" w:cs="Arial"/>
          <w:sz w:val="20"/>
          <w:szCs w:val="20"/>
        </w:rPr>
        <w:t>behavioral</w:t>
      </w:r>
      <w:proofErr w:type="spellEnd"/>
      <w:r w:rsidRPr="007F1A43">
        <w:rPr>
          <w:rFonts w:ascii="Arial" w:eastAsia="Times New Roman" w:hAnsi="Arial" w:cs="Arial"/>
          <w:sz w:val="20"/>
          <w:szCs w:val="20"/>
        </w:rPr>
        <w:t xml:space="preserve"> challenges, epilepsy, and motor disability requiring long-term multidisciplinary care. Systematic reviews from high-burden regions underscore the frequency and severity of these sequelae, reinforcing the need to pair acute care improvements with structured follow-up systems (Ramakrishnan et al., 2009).</w:t>
      </w:r>
    </w:p>
    <w:p w14:paraId="395E131B" w14:textId="77777777" w:rsidR="00C14E54" w:rsidRPr="007F1A43" w:rsidRDefault="00C14E54" w:rsidP="008C727B">
      <w:pPr>
        <w:spacing w:after="0"/>
        <w:jc w:val="both"/>
        <w:rPr>
          <w:rFonts w:ascii="Arial" w:eastAsia="Times New Roman" w:hAnsi="Arial" w:cs="Arial"/>
          <w:sz w:val="20"/>
          <w:szCs w:val="20"/>
        </w:rPr>
      </w:pPr>
    </w:p>
    <w:p w14:paraId="690FB2CC" w14:textId="77777777" w:rsidR="00C14E54" w:rsidRPr="007F1A43" w:rsidRDefault="00C14E54" w:rsidP="008C727B">
      <w:pPr>
        <w:spacing w:after="0"/>
        <w:jc w:val="both"/>
        <w:rPr>
          <w:rFonts w:ascii="Arial" w:eastAsia="Times New Roman" w:hAnsi="Arial" w:cs="Arial"/>
          <w:sz w:val="20"/>
          <w:szCs w:val="20"/>
        </w:rPr>
      </w:pPr>
      <w:r w:rsidRPr="007F1A43">
        <w:rPr>
          <w:rFonts w:ascii="Arial" w:eastAsia="Times New Roman" w:hAnsi="Arial" w:cs="Arial"/>
          <w:sz w:val="20"/>
          <w:szCs w:val="20"/>
        </w:rPr>
        <w:t>The diagnostic and therapeutic landscape has changed considerably since the early 2000s. Traditional microbiology (CSF Gram stain and culture) remains foundational, but sensitivity is limited by prior antibiotics, low organism burden, and laboratory constraints. Nucleic-acid amplification tests and multiplex CSF panels now enable rapid pathogen detection and can accelerate targeted therapy while supporting antimicrobial stewardship. Clinical prediction rules such as the Bacterial Meningitis Score (BMS) have been developed and validated to identify children with CSF pleocytosis at very low risk for bacterial disease under specific conditions, potentially reducing unnecessary admissions and empiric antibiotics in selected settings (</w:t>
      </w:r>
      <w:proofErr w:type="spellStart"/>
      <w:r w:rsidRPr="007F1A43">
        <w:rPr>
          <w:rFonts w:ascii="Arial" w:eastAsia="Times New Roman" w:hAnsi="Arial" w:cs="Arial"/>
          <w:sz w:val="20"/>
          <w:szCs w:val="20"/>
        </w:rPr>
        <w:t>Nigrovic</w:t>
      </w:r>
      <w:proofErr w:type="spellEnd"/>
      <w:r w:rsidRPr="007F1A43">
        <w:rPr>
          <w:rFonts w:ascii="Arial" w:eastAsia="Times New Roman" w:hAnsi="Arial" w:cs="Arial"/>
          <w:sz w:val="20"/>
          <w:szCs w:val="20"/>
        </w:rPr>
        <w:t xml:space="preserve"> et al., 2007).</w:t>
      </w:r>
    </w:p>
    <w:p w14:paraId="1A4B1A99" w14:textId="77777777" w:rsidR="00C14E54" w:rsidRPr="007F1A43" w:rsidRDefault="00C14E54" w:rsidP="008C727B">
      <w:pPr>
        <w:spacing w:after="0"/>
        <w:jc w:val="both"/>
        <w:rPr>
          <w:rFonts w:ascii="Arial" w:eastAsia="Times New Roman" w:hAnsi="Arial" w:cs="Arial"/>
          <w:sz w:val="20"/>
          <w:szCs w:val="20"/>
        </w:rPr>
      </w:pPr>
    </w:p>
    <w:p w14:paraId="3E57D4E3" w14:textId="168BDD0C" w:rsidR="00C14E54" w:rsidRDefault="00C14E54" w:rsidP="008C727B">
      <w:pPr>
        <w:spacing w:after="0"/>
        <w:jc w:val="both"/>
        <w:rPr>
          <w:rFonts w:ascii="Arial" w:eastAsia="Times New Roman" w:hAnsi="Arial" w:cs="Arial"/>
          <w:b/>
          <w:bCs/>
          <w:sz w:val="20"/>
          <w:szCs w:val="20"/>
        </w:rPr>
      </w:pPr>
      <w:r w:rsidRPr="007F1A43">
        <w:rPr>
          <w:rFonts w:ascii="Arial" w:eastAsia="Times New Roman" w:hAnsi="Arial" w:cs="Arial"/>
          <w:b/>
          <w:bCs/>
          <w:sz w:val="20"/>
          <w:szCs w:val="20"/>
        </w:rPr>
        <w:t>1.1 Scope and objectives</w:t>
      </w:r>
    </w:p>
    <w:p w14:paraId="38F1DBF3" w14:textId="77777777" w:rsidR="00CF4CA7" w:rsidRPr="007F1A43" w:rsidRDefault="00CF4CA7" w:rsidP="008C727B">
      <w:pPr>
        <w:spacing w:after="0"/>
        <w:jc w:val="both"/>
        <w:rPr>
          <w:rFonts w:ascii="Arial" w:eastAsia="Times New Roman" w:hAnsi="Arial" w:cs="Arial"/>
          <w:sz w:val="20"/>
          <w:szCs w:val="20"/>
        </w:rPr>
      </w:pPr>
    </w:p>
    <w:p w14:paraId="4A8EEDEB" w14:textId="52C37E8E" w:rsidR="00C14E54" w:rsidRDefault="00C14E54" w:rsidP="008C727B">
      <w:pPr>
        <w:spacing w:after="0"/>
        <w:jc w:val="both"/>
        <w:rPr>
          <w:rFonts w:ascii="Arial" w:eastAsia="Times New Roman" w:hAnsi="Arial" w:cs="Arial"/>
          <w:sz w:val="20"/>
          <w:szCs w:val="20"/>
        </w:rPr>
      </w:pPr>
      <w:r w:rsidRPr="007F1A43">
        <w:rPr>
          <w:rFonts w:ascii="Arial" w:eastAsia="Times New Roman" w:hAnsi="Arial" w:cs="Arial"/>
          <w:sz w:val="20"/>
          <w:szCs w:val="20"/>
        </w:rPr>
        <w:t>This review focuses on meningitis in neonates, infants, children, and adolescents, emphasizing (</w:t>
      </w:r>
      <w:proofErr w:type="spellStart"/>
      <w:r w:rsidRPr="007F1A43">
        <w:rPr>
          <w:rFonts w:ascii="Arial" w:eastAsia="Times New Roman" w:hAnsi="Arial" w:cs="Arial"/>
          <w:sz w:val="20"/>
          <w:szCs w:val="20"/>
        </w:rPr>
        <w:t>i</w:t>
      </w:r>
      <w:proofErr w:type="spellEnd"/>
      <w:r w:rsidRPr="007F1A43">
        <w:rPr>
          <w:rFonts w:ascii="Arial" w:eastAsia="Times New Roman" w:hAnsi="Arial" w:cs="Arial"/>
          <w:sz w:val="20"/>
          <w:szCs w:val="20"/>
        </w:rPr>
        <w:t>) contemporary epidemiology and shifting etiologic patterns in the vaccine era; (ii) core mechanisms of pathogenesis and host injury; (iii) practical diagnostic pathways integrating clinical assessment, CSF interpretation, microbiology, and modern molecular testing; and (iv) evidence-based management, including empiric regimens, pathogen-directed therapy, adjunctive treatments, supportive neurocritical care, prevention, and follow-up for sequelae. The objective is to provide a clinically grounded and globally relevant synthesis of evidence from 2000</w:t>
      </w:r>
      <w:r w:rsidR="00416114" w:rsidRPr="0049330E">
        <w:rPr>
          <w:rFonts w:ascii="Arial" w:eastAsia="Times New Roman" w:hAnsi="Arial" w:cs="Arial"/>
          <w:sz w:val="20"/>
          <w:szCs w:val="20"/>
          <w:highlight w:val="yellow"/>
        </w:rPr>
        <w:t xml:space="preserve"> to </w:t>
      </w:r>
      <w:r w:rsidRPr="0049330E">
        <w:rPr>
          <w:rFonts w:ascii="Arial" w:eastAsia="Times New Roman" w:hAnsi="Arial" w:cs="Arial"/>
          <w:sz w:val="20"/>
          <w:szCs w:val="20"/>
          <w:highlight w:val="yellow"/>
        </w:rPr>
        <w:t>2025 to inform</w:t>
      </w:r>
      <w:r w:rsidRPr="007F1A43">
        <w:rPr>
          <w:rFonts w:ascii="Arial" w:eastAsia="Times New Roman" w:hAnsi="Arial" w:cs="Arial"/>
          <w:sz w:val="20"/>
          <w:szCs w:val="20"/>
        </w:rPr>
        <w:t xml:space="preserve"> bedside decision-making and identify priorities for future research and health-system strengthening.</w:t>
      </w:r>
    </w:p>
    <w:p w14:paraId="68B85077" w14:textId="77777777" w:rsidR="007023C8" w:rsidRDefault="007023C8" w:rsidP="008C727B">
      <w:pPr>
        <w:spacing w:after="0"/>
        <w:jc w:val="both"/>
        <w:rPr>
          <w:rFonts w:ascii="Arial" w:eastAsia="Times New Roman" w:hAnsi="Arial" w:cs="Arial"/>
          <w:sz w:val="20"/>
          <w:szCs w:val="20"/>
        </w:rPr>
      </w:pPr>
    </w:p>
    <w:p w14:paraId="19DD1B8D" w14:textId="3BA0181D" w:rsidR="007023C8" w:rsidRPr="007F1A43" w:rsidRDefault="007023C8" w:rsidP="008C727B">
      <w:pPr>
        <w:spacing w:after="0"/>
        <w:jc w:val="both"/>
        <w:rPr>
          <w:rFonts w:ascii="Arial" w:eastAsia="Times New Roman" w:hAnsi="Arial" w:cs="Arial"/>
          <w:sz w:val="20"/>
          <w:szCs w:val="20"/>
        </w:rPr>
      </w:pPr>
      <w:r w:rsidRPr="007023C8">
        <w:rPr>
          <w:rFonts w:ascii="Arial" w:eastAsia="Times New Roman" w:hAnsi="Arial" w:cs="Arial"/>
          <w:sz w:val="20"/>
          <w:szCs w:val="20"/>
        </w:rPr>
        <w:t xml:space="preserve">While this review provides a comprehensive synthesis of </w:t>
      </w:r>
      <w:proofErr w:type="spellStart"/>
      <w:r w:rsidRPr="007023C8">
        <w:rPr>
          <w:rFonts w:ascii="Arial" w:eastAsia="Times New Roman" w:hAnsi="Arial" w:cs="Arial"/>
          <w:sz w:val="20"/>
          <w:szCs w:val="20"/>
        </w:rPr>
        <w:t>pediatric</w:t>
      </w:r>
      <w:proofErr w:type="spellEnd"/>
      <w:r w:rsidRPr="007023C8">
        <w:rPr>
          <w:rFonts w:ascii="Arial" w:eastAsia="Times New Roman" w:hAnsi="Arial" w:cs="Arial"/>
          <w:sz w:val="20"/>
          <w:szCs w:val="20"/>
        </w:rPr>
        <w:t xml:space="preserve"> meningitis across epidemiology, mechanisms of injury, diagnostic pathways, and acute and post-acute management, several related domains are intentionally outside its scope. The manuscript does not provide an exhaustive differential diagnosis or management framework for encephalitis and meningoencephalitis syndromes beyond brief diagnostic overlap, and it does not address central nervous system infections associated with neurosurgical devices or shunts, post-operative meningitis, or healthcare-associated ventriculitis in depth. Detailed neurocritical care protocols—including ventilator strategies, continuous intracranial pressure monitoring algorithms, and stepwise escalation pathways for refractory intracranial hypertension—are also not presented, as these vary substantially by institutional resources and are typically covered in dedicated critical care guidelines. Finally, rare </w:t>
      </w:r>
      <w:proofErr w:type="spellStart"/>
      <w:r w:rsidRPr="007023C8">
        <w:rPr>
          <w:rFonts w:ascii="Arial" w:eastAsia="Times New Roman" w:hAnsi="Arial" w:cs="Arial"/>
          <w:sz w:val="20"/>
          <w:szCs w:val="20"/>
        </w:rPr>
        <w:t>noninfectious</w:t>
      </w:r>
      <w:proofErr w:type="spellEnd"/>
      <w:r w:rsidRPr="007023C8">
        <w:rPr>
          <w:rFonts w:ascii="Arial" w:eastAsia="Times New Roman" w:hAnsi="Arial" w:cs="Arial"/>
          <w:sz w:val="20"/>
          <w:szCs w:val="20"/>
        </w:rPr>
        <w:t xml:space="preserve"> mimics of meningitis (including autoimmune, malignant, and medication-associated meningeal inflammatory syndromes) are only discussed implicitly through general diagnostic principles rather than treated as separate entities.</w:t>
      </w:r>
    </w:p>
    <w:p w14:paraId="684A27F6" w14:textId="77777777" w:rsidR="00C14E54" w:rsidRPr="007F1A43" w:rsidRDefault="00C14E54" w:rsidP="008C727B">
      <w:pPr>
        <w:spacing w:after="0"/>
        <w:jc w:val="both"/>
        <w:rPr>
          <w:rFonts w:ascii="Arial" w:eastAsia="Times New Roman" w:hAnsi="Arial" w:cs="Arial"/>
          <w:sz w:val="20"/>
          <w:szCs w:val="20"/>
        </w:rPr>
      </w:pPr>
    </w:p>
    <w:p w14:paraId="1943268E" w14:textId="5CF74E83" w:rsidR="00C14E54" w:rsidRDefault="00C14E54" w:rsidP="008C727B">
      <w:pPr>
        <w:spacing w:after="0"/>
        <w:jc w:val="both"/>
        <w:rPr>
          <w:rFonts w:ascii="Arial" w:eastAsia="Times New Roman" w:hAnsi="Arial" w:cs="Arial"/>
          <w:b/>
          <w:bCs/>
          <w:sz w:val="20"/>
          <w:szCs w:val="20"/>
        </w:rPr>
      </w:pPr>
      <w:r w:rsidRPr="007F1A43">
        <w:rPr>
          <w:rFonts w:ascii="Arial" w:eastAsia="Times New Roman" w:hAnsi="Arial" w:cs="Arial"/>
          <w:b/>
          <w:bCs/>
          <w:sz w:val="20"/>
          <w:szCs w:val="20"/>
        </w:rPr>
        <w:t>2. Methods for literature selection</w:t>
      </w:r>
    </w:p>
    <w:p w14:paraId="7120E64A" w14:textId="77777777" w:rsidR="00CF4CA7" w:rsidRPr="007F1A43" w:rsidRDefault="00CF4CA7" w:rsidP="008C727B">
      <w:pPr>
        <w:spacing w:after="0"/>
        <w:jc w:val="both"/>
        <w:rPr>
          <w:rFonts w:ascii="Arial" w:eastAsia="Times New Roman" w:hAnsi="Arial" w:cs="Arial"/>
          <w:sz w:val="20"/>
          <w:szCs w:val="20"/>
        </w:rPr>
      </w:pPr>
    </w:p>
    <w:p w14:paraId="402AD8A6" w14:textId="5B6575D1" w:rsidR="00C14E54" w:rsidRPr="007F1A43" w:rsidRDefault="00C14E54" w:rsidP="008C727B">
      <w:pPr>
        <w:spacing w:after="0"/>
        <w:jc w:val="both"/>
        <w:rPr>
          <w:rFonts w:ascii="Arial" w:eastAsia="Times New Roman" w:hAnsi="Arial" w:cs="Arial"/>
          <w:sz w:val="20"/>
          <w:szCs w:val="20"/>
        </w:rPr>
      </w:pPr>
      <w:r w:rsidRPr="007F1A43">
        <w:rPr>
          <w:rFonts w:ascii="Arial" w:eastAsia="Times New Roman" w:hAnsi="Arial" w:cs="Arial"/>
          <w:sz w:val="20"/>
          <w:szCs w:val="20"/>
        </w:rPr>
        <w:t>A focused narrative review was conducted using PubMed/MEDLINE, Scopus, Web of Science, and Google Scholar. Searches covered January 1, 2000 through December 31, 2025, using combinations of terms including: “</w:t>
      </w:r>
      <w:proofErr w:type="spellStart"/>
      <w:r w:rsidRPr="007F1A43">
        <w:rPr>
          <w:rFonts w:ascii="Arial" w:eastAsia="Times New Roman" w:hAnsi="Arial" w:cs="Arial"/>
          <w:sz w:val="20"/>
          <w:szCs w:val="20"/>
        </w:rPr>
        <w:t>pediatric</w:t>
      </w:r>
      <w:proofErr w:type="spellEnd"/>
      <w:r w:rsidRPr="007F1A43">
        <w:rPr>
          <w:rFonts w:ascii="Arial" w:eastAsia="Times New Roman" w:hAnsi="Arial" w:cs="Arial"/>
          <w:sz w:val="20"/>
          <w:szCs w:val="20"/>
        </w:rPr>
        <w:t xml:space="preserve"> meningitis,” “neonatal meningitis,” “bacterial meningitis,” “viral </w:t>
      </w:r>
      <w:r w:rsidRPr="007F1A43">
        <w:rPr>
          <w:rFonts w:ascii="Arial" w:eastAsia="Times New Roman" w:hAnsi="Arial" w:cs="Arial"/>
          <w:sz w:val="20"/>
          <w:szCs w:val="20"/>
        </w:rPr>
        <w:lastRenderedPageBreak/>
        <w:t>meningitis,” “tuberculous meningitis,” “cerebrospinal fluid,” “multiplex PCR,” “</w:t>
      </w:r>
      <w:proofErr w:type="spellStart"/>
      <w:r w:rsidRPr="007F1A43">
        <w:rPr>
          <w:rFonts w:ascii="Arial" w:eastAsia="Times New Roman" w:hAnsi="Arial" w:cs="Arial"/>
          <w:sz w:val="20"/>
          <w:szCs w:val="20"/>
        </w:rPr>
        <w:t>FilmArray</w:t>
      </w:r>
      <w:proofErr w:type="spellEnd"/>
      <w:r w:rsidRPr="007F1A43">
        <w:rPr>
          <w:rFonts w:ascii="Arial" w:eastAsia="Times New Roman" w:hAnsi="Arial" w:cs="Arial"/>
          <w:sz w:val="20"/>
          <w:szCs w:val="20"/>
        </w:rPr>
        <w:t xml:space="preserve"> meningitis encephalitis panel,” “pneumococcal meningitis vaccine impact,” “meningococcal conjugate vaccine,” “group B streptococcus meningitis,” “clinical prediction rule,” and “dexamethasone children meningitis.” Inclusion </w:t>
      </w:r>
      <w:r w:rsidR="00416114" w:rsidRPr="0049330E">
        <w:rPr>
          <w:rFonts w:ascii="Arial" w:eastAsia="Times New Roman" w:hAnsi="Arial" w:cs="Arial"/>
          <w:sz w:val="20"/>
          <w:szCs w:val="20"/>
          <w:highlight w:val="yellow"/>
        </w:rPr>
        <w:t>prioriti</w:t>
      </w:r>
      <w:r w:rsidR="00416114" w:rsidRPr="0049330E">
        <w:rPr>
          <w:rFonts w:ascii="Arial" w:eastAsia="Times New Roman" w:hAnsi="Arial" w:cs="Arial"/>
          <w:sz w:val="20"/>
          <w:szCs w:val="20"/>
          <w:highlight w:val="yellow"/>
        </w:rPr>
        <w:t>s</w:t>
      </w:r>
      <w:r w:rsidR="00416114" w:rsidRPr="0049330E">
        <w:rPr>
          <w:rFonts w:ascii="Arial" w:eastAsia="Times New Roman" w:hAnsi="Arial" w:cs="Arial"/>
          <w:sz w:val="20"/>
          <w:szCs w:val="20"/>
          <w:highlight w:val="yellow"/>
        </w:rPr>
        <w:t xml:space="preserve">ed </w:t>
      </w:r>
      <w:r w:rsidRPr="0049330E">
        <w:rPr>
          <w:rFonts w:ascii="Arial" w:eastAsia="Times New Roman" w:hAnsi="Arial" w:cs="Arial"/>
          <w:sz w:val="20"/>
          <w:szCs w:val="20"/>
          <w:highlight w:val="yellow"/>
        </w:rPr>
        <w:t>(</w:t>
      </w:r>
      <w:proofErr w:type="spellStart"/>
      <w:r w:rsidRPr="0049330E">
        <w:rPr>
          <w:rFonts w:ascii="Arial" w:eastAsia="Times New Roman" w:hAnsi="Arial" w:cs="Arial"/>
          <w:sz w:val="20"/>
          <w:szCs w:val="20"/>
          <w:highlight w:val="yellow"/>
        </w:rPr>
        <w:t>i</w:t>
      </w:r>
      <w:proofErr w:type="spellEnd"/>
      <w:r w:rsidRPr="0049330E">
        <w:rPr>
          <w:rFonts w:ascii="Arial" w:eastAsia="Times New Roman" w:hAnsi="Arial" w:cs="Arial"/>
          <w:sz w:val="20"/>
          <w:szCs w:val="20"/>
          <w:highlight w:val="yellow"/>
        </w:rPr>
        <w:t xml:space="preserve">) </w:t>
      </w:r>
      <w:r w:rsidR="00416114" w:rsidRPr="0049330E">
        <w:rPr>
          <w:rFonts w:ascii="Arial" w:eastAsia="Times New Roman" w:hAnsi="Arial" w:cs="Arial"/>
          <w:sz w:val="20"/>
          <w:szCs w:val="20"/>
          <w:highlight w:val="yellow"/>
        </w:rPr>
        <w:t>randomi</w:t>
      </w:r>
      <w:r w:rsidR="00416114" w:rsidRPr="0049330E">
        <w:rPr>
          <w:rFonts w:ascii="Arial" w:eastAsia="Times New Roman" w:hAnsi="Arial" w:cs="Arial"/>
          <w:sz w:val="20"/>
          <w:szCs w:val="20"/>
          <w:highlight w:val="yellow"/>
        </w:rPr>
        <w:t>s</w:t>
      </w:r>
      <w:r w:rsidR="00416114" w:rsidRPr="0049330E">
        <w:rPr>
          <w:rFonts w:ascii="Arial" w:eastAsia="Times New Roman" w:hAnsi="Arial" w:cs="Arial"/>
          <w:sz w:val="20"/>
          <w:szCs w:val="20"/>
          <w:highlight w:val="yellow"/>
        </w:rPr>
        <w:t xml:space="preserve">ed </w:t>
      </w:r>
      <w:r w:rsidRPr="0049330E">
        <w:rPr>
          <w:rFonts w:ascii="Arial" w:eastAsia="Times New Roman" w:hAnsi="Arial" w:cs="Arial"/>
          <w:sz w:val="20"/>
          <w:szCs w:val="20"/>
          <w:highlight w:val="yellow"/>
        </w:rPr>
        <w:t>or quasi</w:t>
      </w:r>
      <w:r w:rsidRPr="007F1A43">
        <w:rPr>
          <w:rFonts w:ascii="Arial" w:eastAsia="Times New Roman" w:hAnsi="Arial" w:cs="Arial"/>
          <w:sz w:val="20"/>
          <w:szCs w:val="20"/>
        </w:rPr>
        <w:t>-experimental studies, large observational cohorts, systematic reviews/meta-analyses, and major clinical guidance papers published in peer-reviewed journals; (ii) studies addressing epidemiology, mechanisms, diagnostics, treatment, and outcomes in children; and (iii) globally relevant evidence</w:t>
      </w:r>
      <w:r w:rsidR="00416114">
        <w:rPr>
          <w:rFonts w:ascii="Arial" w:eastAsia="Times New Roman" w:hAnsi="Arial" w:cs="Arial"/>
          <w:sz w:val="20"/>
          <w:szCs w:val="20"/>
        </w:rPr>
        <w:t>,</w:t>
      </w:r>
      <w:r w:rsidRPr="007F1A43">
        <w:rPr>
          <w:rFonts w:ascii="Arial" w:eastAsia="Times New Roman" w:hAnsi="Arial" w:cs="Arial"/>
          <w:sz w:val="20"/>
          <w:szCs w:val="20"/>
        </w:rPr>
        <w:t xml:space="preserve"> including high-burden settings. Exclusion criteria included non-peer-reviewed sources, studies without sufficient </w:t>
      </w:r>
      <w:proofErr w:type="spellStart"/>
      <w:r w:rsidRPr="007F1A43">
        <w:rPr>
          <w:rFonts w:ascii="Arial" w:eastAsia="Times New Roman" w:hAnsi="Arial" w:cs="Arial"/>
          <w:sz w:val="20"/>
          <w:szCs w:val="20"/>
        </w:rPr>
        <w:t>pediatric</w:t>
      </w:r>
      <w:proofErr w:type="spellEnd"/>
      <w:r w:rsidRPr="007F1A43">
        <w:rPr>
          <w:rFonts w:ascii="Arial" w:eastAsia="Times New Roman" w:hAnsi="Arial" w:cs="Arial"/>
          <w:sz w:val="20"/>
          <w:szCs w:val="20"/>
        </w:rPr>
        <w:t xml:space="preserve"> data, and articles lacking stable bibliographic metadata. Reference lists of key articles were hand-screened to capture influential earlier work and high-impact foundational studies.</w:t>
      </w:r>
    </w:p>
    <w:p w14:paraId="46C62196" w14:textId="77777777" w:rsidR="00C14E54" w:rsidRPr="007F1A43" w:rsidRDefault="00C14E54" w:rsidP="008C727B">
      <w:pPr>
        <w:spacing w:after="0"/>
        <w:jc w:val="both"/>
        <w:rPr>
          <w:rFonts w:ascii="Arial" w:eastAsia="Times New Roman" w:hAnsi="Arial" w:cs="Arial"/>
          <w:sz w:val="20"/>
          <w:szCs w:val="20"/>
        </w:rPr>
      </w:pPr>
    </w:p>
    <w:p w14:paraId="2A48D317" w14:textId="520B1738" w:rsidR="00C14E54" w:rsidRDefault="00C14E54" w:rsidP="008C727B">
      <w:pPr>
        <w:spacing w:after="0"/>
        <w:jc w:val="both"/>
        <w:rPr>
          <w:rFonts w:ascii="Arial" w:eastAsia="Times New Roman" w:hAnsi="Arial" w:cs="Arial"/>
          <w:b/>
          <w:bCs/>
          <w:sz w:val="20"/>
          <w:szCs w:val="20"/>
        </w:rPr>
      </w:pPr>
      <w:r w:rsidRPr="007F1A43">
        <w:rPr>
          <w:rFonts w:ascii="Arial" w:eastAsia="Times New Roman" w:hAnsi="Arial" w:cs="Arial"/>
          <w:b/>
          <w:bCs/>
          <w:sz w:val="20"/>
          <w:szCs w:val="20"/>
        </w:rPr>
        <w:t>3. Epidemiology</w:t>
      </w:r>
    </w:p>
    <w:p w14:paraId="6CC7C309" w14:textId="77777777" w:rsidR="00CF4CA7" w:rsidRPr="007F1A43" w:rsidRDefault="00CF4CA7" w:rsidP="008C727B">
      <w:pPr>
        <w:spacing w:after="0"/>
        <w:jc w:val="both"/>
        <w:rPr>
          <w:rFonts w:ascii="Arial" w:eastAsia="Times New Roman" w:hAnsi="Arial" w:cs="Arial"/>
          <w:sz w:val="20"/>
          <w:szCs w:val="20"/>
        </w:rPr>
      </w:pPr>
    </w:p>
    <w:p w14:paraId="46D6E183" w14:textId="2824463D" w:rsidR="00C14E54" w:rsidRPr="007F1A43" w:rsidRDefault="00C14E54" w:rsidP="008C727B">
      <w:pPr>
        <w:spacing w:after="0"/>
        <w:jc w:val="both"/>
        <w:rPr>
          <w:rFonts w:ascii="Arial" w:eastAsia="Times New Roman" w:hAnsi="Arial" w:cs="Arial"/>
          <w:sz w:val="20"/>
          <w:szCs w:val="20"/>
        </w:rPr>
      </w:pPr>
      <w:proofErr w:type="spellStart"/>
      <w:r w:rsidRPr="007F1A43">
        <w:rPr>
          <w:rFonts w:ascii="Arial" w:eastAsia="Times New Roman" w:hAnsi="Arial" w:cs="Arial"/>
          <w:sz w:val="20"/>
          <w:szCs w:val="20"/>
        </w:rPr>
        <w:t>Pediatric</w:t>
      </w:r>
      <w:proofErr w:type="spellEnd"/>
      <w:r w:rsidRPr="007F1A43">
        <w:rPr>
          <w:rFonts w:ascii="Arial" w:eastAsia="Times New Roman" w:hAnsi="Arial" w:cs="Arial"/>
          <w:sz w:val="20"/>
          <w:szCs w:val="20"/>
        </w:rPr>
        <w:t xml:space="preserve"> meningitis epidemiology reflects an interplay of age-specific susceptibility, pathogen ecology, vaccination coverage, and healthcare access. Globally, meningitis incidence and mortality remain highest in early life, with neonates and infants at disproportionate risk due to immature immune responses, higher rates of </w:t>
      </w:r>
      <w:proofErr w:type="spellStart"/>
      <w:r w:rsidRPr="007F1A43">
        <w:rPr>
          <w:rFonts w:ascii="Arial" w:eastAsia="Times New Roman" w:hAnsi="Arial" w:cs="Arial"/>
          <w:sz w:val="20"/>
          <w:szCs w:val="20"/>
        </w:rPr>
        <w:t>bacteremia</w:t>
      </w:r>
      <w:proofErr w:type="spellEnd"/>
      <w:r w:rsidRPr="007F1A43">
        <w:rPr>
          <w:rFonts w:ascii="Arial" w:eastAsia="Times New Roman" w:hAnsi="Arial" w:cs="Arial"/>
          <w:sz w:val="20"/>
          <w:szCs w:val="20"/>
        </w:rPr>
        <w:t>, and challenges in early recognition. The Global Burden of Disease analyses highlight that, despite progress, meningitis remains a leading infectious cause of death and disability in children, with cause-specific patterns driven by pneumococcus, meningococcus, H. influenzae type b (Hib), and other organisms. More recent global assessments extending into the late 2010s indicate continued shifts in etiologic fractions and ongoing gaps in prevention and treatment (</w:t>
      </w:r>
      <w:proofErr w:type="spellStart"/>
      <w:r w:rsidR="007F1A43" w:rsidRPr="007F1A43">
        <w:rPr>
          <w:rFonts w:ascii="Arial" w:eastAsia="Times New Roman" w:hAnsi="Arial" w:cs="Arial"/>
          <w:sz w:val="20"/>
          <w:szCs w:val="20"/>
        </w:rPr>
        <w:t>Zunt</w:t>
      </w:r>
      <w:proofErr w:type="spellEnd"/>
      <w:r w:rsidR="007F1A43" w:rsidRPr="007F1A43">
        <w:rPr>
          <w:rFonts w:ascii="Arial" w:eastAsia="Times New Roman" w:hAnsi="Arial" w:cs="Arial"/>
          <w:sz w:val="20"/>
          <w:szCs w:val="20"/>
        </w:rPr>
        <w:t xml:space="preserve"> et al., 2018</w:t>
      </w:r>
      <w:r w:rsidRPr="007F1A43">
        <w:rPr>
          <w:rFonts w:ascii="Arial" w:eastAsia="Times New Roman" w:hAnsi="Arial" w:cs="Arial"/>
          <w:sz w:val="20"/>
          <w:szCs w:val="20"/>
        </w:rPr>
        <w:t>).</w:t>
      </w:r>
    </w:p>
    <w:p w14:paraId="3C96355B" w14:textId="77777777" w:rsidR="00C14E54" w:rsidRPr="007F1A43" w:rsidRDefault="00C14E54" w:rsidP="008C727B">
      <w:pPr>
        <w:spacing w:after="0"/>
        <w:jc w:val="both"/>
        <w:rPr>
          <w:rFonts w:ascii="Arial" w:eastAsia="Times New Roman" w:hAnsi="Arial" w:cs="Arial"/>
          <w:sz w:val="20"/>
          <w:szCs w:val="20"/>
        </w:rPr>
      </w:pPr>
    </w:p>
    <w:p w14:paraId="663B1BB9" w14:textId="0E869B0F" w:rsidR="00C14E54" w:rsidRDefault="00C14E54" w:rsidP="008C727B">
      <w:pPr>
        <w:spacing w:after="0"/>
        <w:jc w:val="both"/>
        <w:rPr>
          <w:rFonts w:ascii="Arial" w:eastAsia="Times New Roman" w:hAnsi="Arial" w:cs="Arial"/>
          <w:b/>
          <w:bCs/>
          <w:sz w:val="20"/>
          <w:szCs w:val="20"/>
        </w:rPr>
      </w:pPr>
      <w:r w:rsidRPr="007F1A43">
        <w:rPr>
          <w:rFonts w:ascii="Arial" w:eastAsia="Times New Roman" w:hAnsi="Arial" w:cs="Arial"/>
          <w:b/>
          <w:bCs/>
          <w:sz w:val="20"/>
          <w:szCs w:val="20"/>
        </w:rPr>
        <w:t xml:space="preserve">3.1 Age-stratified </w:t>
      </w:r>
      <w:proofErr w:type="spellStart"/>
      <w:r w:rsidRPr="007F1A43">
        <w:rPr>
          <w:rFonts w:ascii="Arial" w:eastAsia="Times New Roman" w:hAnsi="Arial" w:cs="Arial"/>
          <w:b/>
          <w:bCs/>
          <w:sz w:val="20"/>
          <w:szCs w:val="20"/>
        </w:rPr>
        <w:t>etiologies</w:t>
      </w:r>
      <w:proofErr w:type="spellEnd"/>
    </w:p>
    <w:p w14:paraId="11A6EB35" w14:textId="77777777" w:rsidR="00CF4CA7" w:rsidRPr="007F1A43" w:rsidRDefault="00CF4CA7" w:rsidP="008C727B">
      <w:pPr>
        <w:spacing w:after="0"/>
        <w:jc w:val="both"/>
        <w:rPr>
          <w:rFonts w:ascii="Arial" w:eastAsia="Times New Roman" w:hAnsi="Arial" w:cs="Arial"/>
          <w:sz w:val="20"/>
          <w:szCs w:val="20"/>
        </w:rPr>
      </w:pPr>
    </w:p>
    <w:p w14:paraId="0CAA2461" w14:textId="24812EDE" w:rsidR="00C14E54" w:rsidRPr="007F1A43" w:rsidRDefault="00C14E54" w:rsidP="008C727B">
      <w:pPr>
        <w:spacing w:after="0"/>
        <w:jc w:val="both"/>
        <w:rPr>
          <w:rFonts w:ascii="Arial" w:eastAsia="Times New Roman" w:hAnsi="Arial" w:cs="Arial"/>
          <w:sz w:val="20"/>
          <w:szCs w:val="20"/>
        </w:rPr>
      </w:pPr>
      <w:r w:rsidRPr="007F1A43">
        <w:rPr>
          <w:rFonts w:ascii="Arial" w:eastAsia="Times New Roman" w:hAnsi="Arial" w:cs="Arial"/>
          <w:sz w:val="20"/>
          <w:szCs w:val="20"/>
        </w:rPr>
        <w:t xml:space="preserve">In neonates (typically &lt;28 days, and often extended clinically to &lt;60–90 days), the most frequent bacterial causes include group B Streptococcus (GBS), E. coli and other </w:t>
      </w:r>
      <w:proofErr w:type="spellStart"/>
      <w:r w:rsidRPr="007F1A43">
        <w:rPr>
          <w:rFonts w:ascii="Arial" w:eastAsia="Times New Roman" w:hAnsi="Arial" w:cs="Arial"/>
          <w:sz w:val="20"/>
          <w:szCs w:val="20"/>
        </w:rPr>
        <w:t>Enterobacterales</w:t>
      </w:r>
      <w:proofErr w:type="spellEnd"/>
      <w:r w:rsidRPr="007F1A43">
        <w:rPr>
          <w:rFonts w:ascii="Arial" w:eastAsia="Times New Roman" w:hAnsi="Arial" w:cs="Arial"/>
          <w:sz w:val="20"/>
          <w:szCs w:val="20"/>
        </w:rPr>
        <w:t xml:space="preserve">, and Listeria monocytogenes, with regional variation by maternal </w:t>
      </w:r>
      <w:r w:rsidR="00416114" w:rsidRPr="0049330E">
        <w:rPr>
          <w:rFonts w:ascii="Arial" w:eastAsia="Times New Roman" w:hAnsi="Arial" w:cs="Arial"/>
          <w:sz w:val="20"/>
          <w:szCs w:val="20"/>
          <w:highlight w:val="yellow"/>
        </w:rPr>
        <w:t>coloni</w:t>
      </w:r>
      <w:r w:rsidR="00416114" w:rsidRPr="0049330E">
        <w:rPr>
          <w:rFonts w:ascii="Arial" w:eastAsia="Times New Roman" w:hAnsi="Arial" w:cs="Arial"/>
          <w:sz w:val="20"/>
          <w:szCs w:val="20"/>
          <w:highlight w:val="yellow"/>
        </w:rPr>
        <w:t>s</w:t>
      </w:r>
      <w:r w:rsidR="00416114" w:rsidRPr="0049330E">
        <w:rPr>
          <w:rFonts w:ascii="Arial" w:eastAsia="Times New Roman" w:hAnsi="Arial" w:cs="Arial"/>
          <w:sz w:val="20"/>
          <w:szCs w:val="20"/>
          <w:highlight w:val="yellow"/>
        </w:rPr>
        <w:t xml:space="preserve">ation </w:t>
      </w:r>
      <w:r w:rsidRPr="0049330E">
        <w:rPr>
          <w:rFonts w:ascii="Arial" w:eastAsia="Times New Roman" w:hAnsi="Arial" w:cs="Arial"/>
          <w:sz w:val="20"/>
          <w:szCs w:val="20"/>
          <w:highlight w:val="yellow"/>
        </w:rPr>
        <w:t>prevalen</w:t>
      </w:r>
      <w:r w:rsidRPr="007F1A43">
        <w:rPr>
          <w:rFonts w:ascii="Arial" w:eastAsia="Times New Roman" w:hAnsi="Arial" w:cs="Arial"/>
          <w:sz w:val="20"/>
          <w:szCs w:val="20"/>
        </w:rPr>
        <w:t xml:space="preserve">ce, intrapartum prophylaxis practices, and local antimicrobial resistance. Comprehensive reviews of neonatal GBS disease </w:t>
      </w:r>
      <w:r w:rsidR="00416114" w:rsidRPr="0049330E">
        <w:rPr>
          <w:rFonts w:ascii="Arial" w:eastAsia="Times New Roman" w:hAnsi="Arial" w:cs="Arial"/>
          <w:sz w:val="20"/>
          <w:szCs w:val="20"/>
          <w:highlight w:val="yellow"/>
        </w:rPr>
        <w:t>emphasi</w:t>
      </w:r>
      <w:r w:rsidR="00416114" w:rsidRPr="0049330E">
        <w:rPr>
          <w:rFonts w:ascii="Arial" w:eastAsia="Times New Roman" w:hAnsi="Arial" w:cs="Arial"/>
          <w:sz w:val="20"/>
          <w:szCs w:val="20"/>
          <w:highlight w:val="yellow"/>
        </w:rPr>
        <w:t>s</w:t>
      </w:r>
      <w:r w:rsidR="00416114" w:rsidRPr="0049330E">
        <w:rPr>
          <w:rFonts w:ascii="Arial" w:eastAsia="Times New Roman" w:hAnsi="Arial" w:cs="Arial"/>
          <w:sz w:val="20"/>
          <w:szCs w:val="20"/>
          <w:highlight w:val="yellow"/>
        </w:rPr>
        <w:t xml:space="preserve">e </w:t>
      </w:r>
      <w:r w:rsidRPr="0049330E">
        <w:rPr>
          <w:rFonts w:ascii="Arial" w:eastAsia="Times New Roman" w:hAnsi="Arial" w:cs="Arial"/>
          <w:sz w:val="20"/>
          <w:szCs w:val="20"/>
          <w:highlight w:val="yellow"/>
        </w:rPr>
        <w:t>that meningitis remai</w:t>
      </w:r>
      <w:r w:rsidRPr="007F1A43">
        <w:rPr>
          <w:rFonts w:ascii="Arial" w:eastAsia="Times New Roman" w:hAnsi="Arial" w:cs="Arial"/>
          <w:sz w:val="20"/>
          <w:szCs w:val="20"/>
        </w:rPr>
        <w:t>ns a prominent manifestation and a key driver of long-term neurodevelopmental impairment (</w:t>
      </w:r>
      <w:r w:rsidR="007F1A43" w:rsidRPr="007F1A43">
        <w:rPr>
          <w:rFonts w:ascii="Arial" w:eastAsia="Times New Roman" w:hAnsi="Arial" w:cs="Arial"/>
          <w:sz w:val="20"/>
          <w:szCs w:val="20"/>
        </w:rPr>
        <w:t xml:space="preserve">Tavares </w:t>
      </w:r>
      <w:r w:rsidRPr="007F1A43">
        <w:rPr>
          <w:rFonts w:ascii="Arial" w:eastAsia="Times New Roman" w:hAnsi="Arial" w:cs="Arial"/>
          <w:sz w:val="20"/>
          <w:szCs w:val="20"/>
        </w:rPr>
        <w:t>et al., 2022). In older infants and children, S. pneumoniae and N. meningitidis dominate in many regions, while Hib persists where vaccine coverage is incomplete or delayed.</w:t>
      </w:r>
    </w:p>
    <w:p w14:paraId="764243AC" w14:textId="67084773" w:rsidR="00C14E54" w:rsidRPr="007F1A43" w:rsidRDefault="00C14E54" w:rsidP="008C727B">
      <w:pPr>
        <w:spacing w:after="0"/>
        <w:jc w:val="both"/>
        <w:rPr>
          <w:rFonts w:ascii="Arial" w:eastAsia="Times New Roman" w:hAnsi="Arial" w:cs="Arial"/>
          <w:sz w:val="20"/>
          <w:szCs w:val="20"/>
        </w:rPr>
      </w:pPr>
      <w:r w:rsidRPr="007F1A43">
        <w:rPr>
          <w:rFonts w:ascii="Arial" w:eastAsia="Times New Roman" w:hAnsi="Arial" w:cs="Arial"/>
          <w:sz w:val="20"/>
          <w:szCs w:val="20"/>
        </w:rPr>
        <w:t xml:space="preserve">Viral meningitis is common across childhood and is frequently caused by enteroviruses; </w:t>
      </w:r>
      <w:proofErr w:type="spellStart"/>
      <w:r w:rsidRPr="007F1A43">
        <w:rPr>
          <w:rFonts w:ascii="Arial" w:eastAsia="Times New Roman" w:hAnsi="Arial" w:cs="Arial"/>
          <w:sz w:val="20"/>
          <w:szCs w:val="20"/>
        </w:rPr>
        <w:t>parechoviruses</w:t>
      </w:r>
      <w:proofErr w:type="spellEnd"/>
      <w:r w:rsidRPr="007F1A43">
        <w:rPr>
          <w:rFonts w:ascii="Arial" w:eastAsia="Times New Roman" w:hAnsi="Arial" w:cs="Arial"/>
          <w:sz w:val="20"/>
          <w:szCs w:val="20"/>
        </w:rPr>
        <w:t xml:space="preserve"> contribute substantially in young infants and may present with sepsis-like illness and variable CSF pleocytosis. A 2025 review highlighted evolving diagnostic approaches and management considerations for enterovirus and </w:t>
      </w:r>
      <w:proofErr w:type="spellStart"/>
      <w:r w:rsidRPr="007F1A43">
        <w:rPr>
          <w:rFonts w:ascii="Arial" w:eastAsia="Times New Roman" w:hAnsi="Arial" w:cs="Arial"/>
          <w:sz w:val="20"/>
          <w:szCs w:val="20"/>
        </w:rPr>
        <w:t>parechovirus</w:t>
      </w:r>
      <w:proofErr w:type="spellEnd"/>
      <w:r w:rsidRPr="007F1A43">
        <w:rPr>
          <w:rFonts w:ascii="Arial" w:eastAsia="Times New Roman" w:hAnsi="Arial" w:cs="Arial"/>
          <w:sz w:val="20"/>
          <w:szCs w:val="20"/>
        </w:rPr>
        <w:t xml:space="preserve"> infections in children in the context of expanded molecular testing (</w:t>
      </w:r>
      <w:r w:rsidR="007F1A43" w:rsidRPr="007F1A43">
        <w:rPr>
          <w:rFonts w:ascii="Arial" w:eastAsia="Times New Roman" w:hAnsi="Arial" w:cs="Arial"/>
          <w:sz w:val="20"/>
          <w:szCs w:val="20"/>
        </w:rPr>
        <w:t>Freeman and Messacar</w:t>
      </w:r>
      <w:r w:rsidRPr="007F1A43">
        <w:rPr>
          <w:rFonts w:ascii="Arial" w:eastAsia="Times New Roman" w:hAnsi="Arial" w:cs="Arial"/>
          <w:sz w:val="20"/>
          <w:szCs w:val="20"/>
        </w:rPr>
        <w:t>et, 2025). In immunocompromised children, pathogens broaden to include fungi and opportunistic bacteria, while tuberculosis remains a major cause of chronic meningitis in high-burden settings.</w:t>
      </w:r>
    </w:p>
    <w:p w14:paraId="672B24A7" w14:textId="77777777" w:rsidR="00C14E54" w:rsidRPr="007F1A43" w:rsidRDefault="00C14E54" w:rsidP="008C727B">
      <w:pPr>
        <w:spacing w:after="0"/>
        <w:jc w:val="both"/>
        <w:rPr>
          <w:rFonts w:ascii="Arial" w:eastAsia="Times New Roman" w:hAnsi="Arial" w:cs="Arial"/>
          <w:sz w:val="20"/>
          <w:szCs w:val="20"/>
        </w:rPr>
      </w:pPr>
    </w:p>
    <w:p w14:paraId="517E43E4" w14:textId="183FFABB" w:rsidR="00C14E54" w:rsidRDefault="00C14E54" w:rsidP="008C727B">
      <w:pPr>
        <w:spacing w:after="0"/>
        <w:jc w:val="both"/>
        <w:rPr>
          <w:rFonts w:ascii="Arial" w:eastAsia="Times New Roman" w:hAnsi="Arial" w:cs="Arial"/>
          <w:b/>
          <w:bCs/>
          <w:sz w:val="20"/>
          <w:szCs w:val="20"/>
        </w:rPr>
      </w:pPr>
      <w:r w:rsidRPr="007F1A43">
        <w:rPr>
          <w:rFonts w:ascii="Arial" w:eastAsia="Times New Roman" w:hAnsi="Arial" w:cs="Arial"/>
          <w:b/>
          <w:bCs/>
          <w:sz w:val="20"/>
          <w:szCs w:val="20"/>
        </w:rPr>
        <w:t>3.2 Vaccine-era transitions and outbreak dynamics</w:t>
      </w:r>
    </w:p>
    <w:p w14:paraId="2A6178CE" w14:textId="77777777" w:rsidR="00CF4CA7" w:rsidRPr="007F1A43" w:rsidRDefault="00CF4CA7" w:rsidP="008C727B">
      <w:pPr>
        <w:spacing w:after="0"/>
        <w:jc w:val="both"/>
        <w:rPr>
          <w:rFonts w:ascii="Arial" w:eastAsia="Times New Roman" w:hAnsi="Arial" w:cs="Arial"/>
          <w:sz w:val="20"/>
          <w:szCs w:val="20"/>
        </w:rPr>
      </w:pPr>
    </w:p>
    <w:p w14:paraId="29ED5872" w14:textId="0EA53EE3" w:rsidR="00C14E54" w:rsidRDefault="00C14E54" w:rsidP="008C727B">
      <w:pPr>
        <w:spacing w:after="0"/>
        <w:jc w:val="both"/>
        <w:rPr>
          <w:rFonts w:ascii="Arial" w:eastAsia="Times New Roman" w:hAnsi="Arial" w:cs="Arial"/>
          <w:sz w:val="20"/>
          <w:szCs w:val="20"/>
        </w:rPr>
      </w:pPr>
      <w:r w:rsidRPr="007F1A43">
        <w:rPr>
          <w:rFonts w:ascii="Arial" w:eastAsia="Times New Roman" w:hAnsi="Arial" w:cs="Arial"/>
          <w:sz w:val="20"/>
          <w:szCs w:val="20"/>
        </w:rPr>
        <w:t>Conjugate vaccines have reshaped bacterial meningitis epidemiology. Hib conjugate vaccines and pneumococcal conjugate vaccines (PCVs) have reduced invasive disease and meningitis where coverage is high, but residual meningitis persists due to incomplete uptake, delayed schedules, serotype replacement, and gaps in access. Large surveillance studies and meta-analytic syntheses continue to document PCV-associated declines in pneumococcal meningitis incidence, alongside persistent disease burden in regions with lower coverage and ongoing transmission. A multi-country analysis from Senegal demonstrated substantial reductions in pneumococcal meningitis following PCV13 introduction, with implications for serotype distribution and ongoing surveillance needs (</w:t>
      </w:r>
      <w:r w:rsidR="007F1A43" w:rsidRPr="007F1A43">
        <w:rPr>
          <w:rFonts w:ascii="Arial" w:eastAsia="Times New Roman" w:hAnsi="Arial" w:cs="Arial"/>
          <w:sz w:val="20"/>
          <w:szCs w:val="20"/>
        </w:rPr>
        <w:t>Faye</w:t>
      </w:r>
      <w:r w:rsidRPr="007F1A43">
        <w:rPr>
          <w:rFonts w:ascii="Arial" w:eastAsia="Times New Roman" w:hAnsi="Arial" w:cs="Arial"/>
          <w:sz w:val="20"/>
          <w:szCs w:val="20"/>
        </w:rPr>
        <w:t xml:space="preserve"> et al., 2019).</w:t>
      </w:r>
    </w:p>
    <w:p w14:paraId="27873FB2" w14:textId="77777777" w:rsidR="00CF4CA7" w:rsidRPr="007F1A43" w:rsidRDefault="00CF4CA7" w:rsidP="008C727B">
      <w:pPr>
        <w:spacing w:after="0"/>
        <w:jc w:val="both"/>
        <w:rPr>
          <w:rFonts w:ascii="Arial" w:eastAsia="Times New Roman" w:hAnsi="Arial" w:cs="Arial"/>
          <w:sz w:val="20"/>
          <w:szCs w:val="20"/>
        </w:rPr>
      </w:pPr>
    </w:p>
    <w:p w14:paraId="1166D32D" w14:textId="5BAE62E3" w:rsidR="00C14E54" w:rsidRPr="007F1A43" w:rsidRDefault="00C14E54" w:rsidP="008C727B">
      <w:pPr>
        <w:spacing w:after="0"/>
        <w:jc w:val="both"/>
        <w:rPr>
          <w:rFonts w:ascii="Arial" w:eastAsia="Times New Roman" w:hAnsi="Arial" w:cs="Arial"/>
          <w:sz w:val="20"/>
          <w:szCs w:val="20"/>
        </w:rPr>
      </w:pPr>
      <w:r w:rsidRPr="007F1A43">
        <w:rPr>
          <w:rFonts w:ascii="Arial" w:eastAsia="Times New Roman" w:hAnsi="Arial" w:cs="Arial"/>
          <w:sz w:val="20"/>
          <w:szCs w:val="20"/>
        </w:rPr>
        <w:t>Meningococcal epidemiology remains shaped by outbreaks and hyperendemic transmission, particularly in the African meningitis belt. The introduction of the serogroup A meningococcal conjugate vaccine (</w:t>
      </w:r>
      <w:proofErr w:type="spellStart"/>
      <w:r w:rsidRPr="007F1A43">
        <w:rPr>
          <w:rFonts w:ascii="Arial" w:eastAsia="Times New Roman" w:hAnsi="Arial" w:cs="Arial"/>
          <w:sz w:val="20"/>
          <w:szCs w:val="20"/>
        </w:rPr>
        <w:t>PsA</w:t>
      </w:r>
      <w:proofErr w:type="spellEnd"/>
      <w:r w:rsidRPr="007F1A43">
        <w:rPr>
          <w:rFonts w:ascii="Arial" w:eastAsia="Times New Roman" w:hAnsi="Arial" w:cs="Arial"/>
          <w:sz w:val="20"/>
          <w:szCs w:val="20"/>
        </w:rPr>
        <w:t xml:space="preserve">–TT, </w:t>
      </w:r>
      <w:proofErr w:type="spellStart"/>
      <w:r w:rsidRPr="007F1A43">
        <w:rPr>
          <w:rFonts w:ascii="Arial" w:eastAsia="Times New Roman" w:hAnsi="Arial" w:cs="Arial"/>
          <w:sz w:val="20"/>
          <w:szCs w:val="20"/>
        </w:rPr>
        <w:t>MenAfriVac</w:t>
      </w:r>
      <w:proofErr w:type="spellEnd"/>
      <w:r w:rsidRPr="007F1A43">
        <w:rPr>
          <w:rFonts w:ascii="Arial" w:eastAsia="Times New Roman" w:hAnsi="Arial" w:cs="Arial"/>
          <w:sz w:val="20"/>
          <w:szCs w:val="20"/>
        </w:rPr>
        <w:t xml:space="preserve">) was associated with dramatic reductions in serogroup A </w:t>
      </w:r>
      <w:r w:rsidRPr="007F1A43">
        <w:rPr>
          <w:rFonts w:ascii="Arial" w:eastAsia="Times New Roman" w:hAnsi="Arial" w:cs="Arial"/>
          <w:sz w:val="20"/>
          <w:szCs w:val="20"/>
        </w:rPr>
        <w:lastRenderedPageBreak/>
        <w:t>meningococcal meningitis and carriage in real-world epidemic settings. Subsequent studies have evaluated longer-term carriage effects and serogroup dynamics years after introduction, supporting sustained population-level benefits while underscoring the need to monitor for replacement by other serogroups (</w:t>
      </w:r>
      <w:proofErr w:type="spellStart"/>
      <w:r w:rsidR="007F1A43" w:rsidRPr="007F1A43">
        <w:rPr>
          <w:rFonts w:ascii="Arial" w:eastAsia="Times New Roman" w:hAnsi="Arial" w:cs="Arial"/>
          <w:sz w:val="20"/>
          <w:szCs w:val="20"/>
        </w:rPr>
        <w:t>Mbaeyi</w:t>
      </w:r>
      <w:proofErr w:type="spellEnd"/>
      <w:r w:rsidRPr="007F1A43">
        <w:rPr>
          <w:rFonts w:ascii="Arial" w:eastAsia="Times New Roman" w:hAnsi="Arial" w:cs="Arial"/>
          <w:sz w:val="20"/>
          <w:szCs w:val="20"/>
        </w:rPr>
        <w:t xml:space="preserve"> et al., 2020).</w:t>
      </w:r>
    </w:p>
    <w:p w14:paraId="30C01CF2" w14:textId="77777777" w:rsidR="00C14E54" w:rsidRPr="007F1A43" w:rsidRDefault="00C14E54" w:rsidP="008C727B">
      <w:pPr>
        <w:spacing w:after="0"/>
        <w:jc w:val="both"/>
        <w:rPr>
          <w:rFonts w:ascii="Arial" w:eastAsia="Times New Roman" w:hAnsi="Arial" w:cs="Arial"/>
          <w:sz w:val="20"/>
          <w:szCs w:val="20"/>
        </w:rPr>
      </w:pPr>
    </w:p>
    <w:p w14:paraId="44899187" w14:textId="7313F0E3" w:rsidR="00C14E54" w:rsidRDefault="00C14E54" w:rsidP="008C727B">
      <w:pPr>
        <w:spacing w:after="0"/>
        <w:jc w:val="both"/>
        <w:rPr>
          <w:rFonts w:ascii="Arial" w:eastAsia="Times New Roman" w:hAnsi="Arial" w:cs="Arial"/>
          <w:b/>
          <w:bCs/>
          <w:sz w:val="20"/>
          <w:szCs w:val="20"/>
        </w:rPr>
      </w:pPr>
      <w:r w:rsidRPr="007F1A43">
        <w:rPr>
          <w:rFonts w:ascii="Arial" w:eastAsia="Times New Roman" w:hAnsi="Arial" w:cs="Arial"/>
          <w:b/>
          <w:bCs/>
          <w:sz w:val="20"/>
          <w:szCs w:val="20"/>
        </w:rPr>
        <w:t>4. Pathogenesis and pathophysiology</w:t>
      </w:r>
    </w:p>
    <w:p w14:paraId="386FB170" w14:textId="77777777" w:rsidR="00CF4CA7" w:rsidRPr="007F1A43" w:rsidRDefault="00CF4CA7" w:rsidP="008C727B">
      <w:pPr>
        <w:spacing w:after="0"/>
        <w:jc w:val="both"/>
        <w:rPr>
          <w:rFonts w:ascii="Arial" w:eastAsia="Times New Roman" w:hAnsi="Arial" w:cs="Arial"/>
          <w:sz w:val="20"/>
          <w:szCs w:val="20"/>
        </w:rPr>
      </w:pPr>
    </w:p>
    <w:p w14:paraId="6CA0CADF" w14:textId="0AEFC069" w:rsidR="00C14E54" w:rsidRPr="007F1A43" w:rsidRDefault="00C14E54" w:rsidP="008C727B">
      <w:pPr>
        <w:spacing w:after="0"/>
        <w:jc w:val="both"/>
        <w:rPr>
          <w:rFonts w:ascii="Arial" w:eastAsia="Times New Roman" w:hAnsi="Arial" w:cs="Arial"/>
          <w:sz w:val="20"/>
          <w:szCs w:val="20"/>
        </w:rPr>
      </w:pPr>
      <w:r w:rsidRPr="007F1A43">
        <w:rPr>
          <w:rFonts w:ascii="Arial" w:eastAsia="Times New Roman" w:hAnsi="Arial" w:cs="Arial"/>
          <w:sz w:val="20"/>
          <w:szCs w:val="20"/>
        </w:rPr>
        <w:t xml:space="preserve">Meningitis pathogenesis begins with pathogen entry and survival, followed by invasion of the CSF compartment and amplification of host inflammatory responses. For many bacterial pathogens, </w:t>
      </w:r>
      <w:r w:rsidR="00416114" w:rsidRPr="0049330E">
        <w:rPr>
          <w:rFonts w:ascii="Arial" w:eastAsia="Times New Roman" w:hAnsi="Arial" w:cs="Arial"/>
          <w:sz w:val="20"/>
          <w:szCs w:val="20"/>
          <w:highlight w:val="yellow"/>
        </w:rPr>
        <w:t>coloni</w:t>
      </w:r>
      <w:r w:rsidR="00416114" w:rsidRPr="0049330E">
        <w:rPr>
          <w:rFonts w:ascii="Arial" w:eastAsia="Times New Roman" w:hAnsi="Arial" w:cs="Arial"/>
          <w:sz w:val="20"/>
          <w:szCs w:val="20"/>
          <w:highlight w:val="yellow"/>
        </w:rPr>
        <w:t>s</w:t>
      </w:r>
      <w:r w:rsidR="00416114" w:rsidRPr="0049330E">
        <w:rPr>
          <w:rFonts w:ascii="Arial" w:eastAsia="Times New Roman" w:hAnsi="Arial" w:cs="Arial"/>
          <w:sz w:val="20"/>
          <w:szCs w:val="20"/>
          <w:highlight w:val="yellow"/>
        </w:rPr>
        <w:t xml:space="preserve">ation </w:t>
      </w:r>
      <w:r w:rsidRPr="0049330E">
        <w:rPr>
          <w:rFonts w:ascii="Arial" w:eastAsia="Times New Roman" w:hAnsi="Arial" w:cs="Arial"/>
          <w:sz w:val="20"/>
          <w:szCs w:val="20"/>
          <w:highlight w:val="yellow"/>
        </w:rPr>
        <w:t>of mucosal surfaces</w:t>
      </w:r>
      <w:r w:rsidRPr="007F1A43">
        <w:rPr>
          <w:rFonts w:ascii="Arial" w:eastAsia="Times New Roman" w:hAnsi="Arial" w:cs="Arial"/>
          <w:sz w:val="20"/>
          <w:szCs w:val="20"/>
        </w:rPr>
        <w:t xml:space="preserve"> precedes bloodstream invasion; bacterial factors (capsules, adhesins, immune evasion proteins) facilitate persistence, while host barriers limit spread. The central pathophysiologic hallmark is inflammation within the subarachnoid space, where immune responses are relatively constrained and bacterial products can accumulate. Classic mechanistic synthesis has described how </w:t>
      </w:r>
      <w:proofErr w:type="spellStart"/>
      <w:r w:rsidRPr="007F1A43">
        <w:rPr>
          <w:rFonts w:ascii="Arial" w:eastAsia="Times New Roman" w:hAnsi="Arial" w:cs="Arial"/>
          <w:sz w:val="20"/>
          <w:szCs w:val="20"/>
        </w:rPr>
        <w:t>bacteremia</w:t>
      </w:r>
      <w:proofErr w:type="spellEnd"/>
      <w:r w:rsidRPr="007F1A43">
        <w:rPr>
          <w:rFonts w:ascii="Arial" w:eastAsia="Times New Roman" w:hAnsi="Arial" w:cs="Arial"/>
          <w:sz w:val="20"/>
          <w:szCs w:val="20"/>
        </w:rPr>
        <w:t>, endothelial interaction at the blood–brain barrier, and subsequent inflammatory cascades lead to neuronal injury (Kim, 2003).</w:t>
      </w:r>
    </w:p>
    <w:p w14:paraId="6F93BD40" w14:textId="77777777" w:rsidR="00C14E54" w:rsidRPr="007F1A43" w:rsidRDefault="00C14E54" w:rsidP="008C727B">
      <w:pPr>
        <w:spacing w:after="0"/>
        <w:jc w:val="both"/>
        <w:rPr>
          <w:rFonts w:ascii="Arial" w:eastAsia="Times New Roman" w:hAnsi="Arial" w:cs="Arial"/>
          <w:sz w:val="20"/>
          <w:szCs w:val="20"/>
        </w:rPr>
      </w:pPr>
    </w:p>
    <w:p w14:paraId="7DDAED29" w14:textId="3AE80BA8" w:rsidR="00C14E54" w:rsidRDefault="00C14E54" w:rsidP="008C727B">
      <w:pPr>
        <w:spacing w:after="0"/>
        <w:jc w:val="both"/>
        <w:rPr>
          <w:rFonts w:ascii="Arial" w:eastAsia="Times New Roman" w:hAnsi="Arial" w:cs="Arial"/>
          <w:b/>
          <w:bCs/>
          <w:sz w:val="20"/>
          <w:szCs w:val="20"/>
        </w:rPr>
      </w:pPr>
      <w:r w:rsidRPr="007F1A43">
        <w:rPr>
          <w:rFonts w:ascii="Arial" w:eastAsia="Times New Roman" w:hAnsi="Arial" w:cs="Arial"/>
          <w:b/>
          <w:bCs/>
          <w:sz w:val="20"/>
          <w:szCs w:val="20"/>
        </w:rPr>
        <w:t>4.1 Blood–brain barrier disruption and neuroinflammation</w:t>
      </w:r>
    </w:p>
    <w:p w14:paraId="2F44603C" w14:textId="77777777" w:rsidR="00CF4CA7" w:rsidRPr="007F1A43" w:rsidRDefault="00CF4CA7" w:rsidP="008C727B">
      <w:pPr>
        <w:spacing w:after="0"/>
        <w:jc w:val="both"/>
        <w:rPr>
          <w:rFonts w:ascii="Arial" w:eastAsia="Times New Roman" w:hAnsi="Arial" w:cs="Arial"/>
          <w:sz w:val="20"/>
          <w:szCs w:val="20"/>
        </w:rPr>
      </w:pPr>
    </w:p>
    <w:p w14:paraId="52C92E23" w14:textId="6D378336" w:rsidR="00C14E54" w:rsidRPr="007F1A43" w:rsidRDefault="00C14E54" w:rsidP="008C727B">
      <w:pPr>
        <w:spacing w:after="0"/>
        <w:jc w:val="both"/>
        <w:rPr>
          <w:rFonts w:ascii="Arial" w:eastAsia="Times New Roman" w:hAnsi="Arial" w:cs="Arial"/>
          <w:sz w:val="20"/>
          <w:szCs w:val="20"/>
        </w:rPr>
      </w:pPr>
      <w:r w:rsidRPr="007F1A43">
        <w:rPr>
          <w:rFonts w:ascii="Arial" w:eastAsia="Times New Roman" w:hAnsi="Arial" w:cs="Arial"/>
          <w:sz w:val="20"/>
          <w:szCs w:val="20"/>
        </w:rPr>
        <w:t>Once in the CSF, bacteria replicate rapidly and trigger innate immune signa</w:t>
      </w:r>
      <w:r w:rsidR="00416114">
        <w:rPr>
          <w:rFonts w:ascii="Arial" w:eastAsia="Times New Roman" w:hAnsi="Arial" w:cs="Arial"/>
          <w:sz w:val="20"/>
          <w:szCs w:val="20"/>
        </w:rPr>
        <w:t>l</w:t>
      </w:r>
      <w:r w:rsidRPr="007F1A43">
        <w:rPr>
          <w:rFonts w:ascii="Arial" w:eastAsia="Times New Roman" w:hAnsi="Arial" w:cs="Arial"/>
          <w:sz w:val="20"/>
          <w:szCs w:val="20"/>
        </w:rPr>
        <w:t xml:space="preserve">ling through pattern recognition receptors. Cytokines and chemokines recruit leukocytes and increase permeability of the blood–brain barrier, producing </w:t>
      </w:r>
      <w:r w:rsidRPr="0049330E">
        <w:rPr>
          <w:rFonts w:ascii="Arial" w:eastAsia="Times New Roman" w:hAnsi="Arial" w:cs="Arial"/>
          <w:sz w:val="20"/>
          <w:szCs w:val="20"/>
          <w:highlight w:val="yellow"/>
        </w:rPr>
        <w:t xml:space="preserve">vasogenic </w:t>
      </w:r>
      <w:r w:rsidR="00416114" w:rsidRPr="0049330E">
        <w:rPr>
          <w:rFonts w:ascii="Arial" w:eastAsia="Times New Roman" w:hAnsi="Arial" w:cs="Arial"/>
          <w:sz w:val="20"/>
          <w:szCs w:val="20"/>
          <w:highlight w:val="yellow"/>
        </w:rPr>
        <w:t>o</w:t>
      </w:r>
      <w:r w:rsidRPr="0049330E">
        <w:rPr>
          <w:rFonts w:ascii="Arial" w:eastAsia="Times New Roman" w:hAnsi="Arial" w:cs="Arial"/>
          <w:sz w:val="20"/>
          <w:szCs w:val="20"/>
          <w:highlight w:val="yellow"/>
        </w:rPr>
        <w:t>edema and altering C</w:t>
      </w:r>
      <w:r w:rsidRPr="007F1A43">
        <w:rPr>
          <w:rFonts w:ascii="Arial" w:eastAsia="Times New Roman" w:hAnsi="Arial" w:cs="Arial"/>
          <w:sz w:val="20"/>
          <w:szCs w:val="20"/>
        </w:rPr>
        <w:t xml:space="preserve">SF flow dynamics. Inflammation also promotes increased intracranial pressure (ICP) through </w:t>
      </w:r>
      <w:r w:rsidRPr="0049330E">
        <w:rPr>
          <w:rFonts w:ascii="Arial" w:eastAsia="Times New Roman" w:hAnsi="Arial" w:cs="Arial"/>
          <w:sz w:val="20"/>
          <w:szCs w:val="20"/>
          <w:highlight w:val="yellow"/>
        </w:rPr>
        <w:t xml:space="preserve">cerebral </w:t>
      </w:r>
      <w:r w:rsidR="00416114" w:rsidRPr="0049330E">
        <w:rPr>
          <w:rFonts w:ascii="Arial" w:eastAsia="Times New Roman" w:hAnsi="Arial" w:cs="Arial"/>
          <w:sz w:val="20"/>
          <w:szCs w:val="20"/>
          <w:highlight w:val="yellow"/>
        </w:rPr>
        <w:t>o</w:t>
      </w:r>
      <w:r w:rsidRPr="0049330E">
        <w:rPr>
          <w:rFonts w:ascii="Arial" w:eastAsia="Times New Roman" w:hAnsi="Arial" w:cs="Arial"/>
          <w:sz w:val="20"/>
          <w:szCs w:val="20"/>
          <w:highlight w:val="yellow"/>
        </w:rPr>
        <w:t>edema, im</w:t>
      </w:r>
      <w:r w:rsidRPr="007F1A43">
        <w:rPr>
          <w:rFonts w:ascii="Arial" w:eastAsia="Times New Roman" w:hAnsi="Arial" w:cs="Arial"/>
          <w:sz w:val="20"/>
          <w:szCs w:val="20"/>
        </w:rPr>
        <w:t>paired absorption at arachnoid granulations, and obstructive hydrocephalus. Pneumococcal meningitis is particularly associated with intense inflammation, vasculopathy, and higher rates of neurologic sequelae. The inflammatory milieu also contributes to endothelial activation, thrombosis, and cerebral infarction, which can present clinically as focal deficits or seizures.</w:t>
      </w:r>
    </w:p>
    <w:p w14:paraId="0AFBD274" w14:textId="77777777" w:rsidR="00C14E54" w:rsidRPr="007F1A43" w:rsidRDefault="00C14E54" w:rsidP="008C727B">
      <w:pPr>
        <w:spacing w:after="0"/>
        <w:jc w:val="both"/>
        <w:rPr>
          <w:rFonts w:ascii="Arial" w:eastAsia="Times New Roman" w:hAnsi="Arial" w:cs="Arial"/>
          <w:sz w:val="20"/>
          <w:szCs w:val="20"/>
        </w:rPr>
      </w:pPr>
    </w:p>
    <w:p w14:paraId="254812AF" w14:textId="45752A64" w:rsidR="00C14E54" w:rsidRDefault="00C14E54" w:rsidP="008C727B">
      <w:pPr>
        <w:spacing w:after="0"/>
        <w:jc w:val="both"/>
        <w:rPr>
          <w:rFonts w:ascii="Arial" w:eastAsia="Times New Roman" w:hAnsi="Arial" w:cs="Arial"/>
          <w:b/>
          <w:bCs/>
          <w:sz w:val="20"/>
          <w:szCs w:val="20"/>
        </w:rPr>
      </w:pPr>
      <w:r w:rsidRPr="007F1A43">
        <w:rPr>
          <w:rFonts w:ascii="Arial" w:eastAsia="Times New Roman" w:hAnsi="Arial" w:cs="Arial"/>
          <w:b/>
          <w:bCs/>
          <w:sz w:val="20"/>
          <w:szCs w:val="20"/>
        </w:rPr>
        <w:t>4.2 Neuronal injury mechanisms</w:t>
      </w:r>
    </w:p>
    <w:p w14:paraId="6435206D" w14:textId="77777777" w:rsidR="00CF4CA7" w:rsidRPr="007F1A43" w:rsidRDefault="00CF4CA7" w:rsidP="008C727B">
      <w:pPr>
        <w:spacing w:after="0"/>
        <w:jc w:val="both"/>
        <w:rPr>
          <w:rFonts w:ascii="Arial" w:eastAsia="Times New Roman" w:hAnsi="Arial" w:cs="Arial"/>
          <w:sz w:val="20"/>
          <w:szCs w:val="20"/>
        </w:rPr>
      </w:pPr>
    </w:p>
    <w:p w14:paraId="59017EFE" w14:textId="77777777" w:rsidR="00C14E54" w:rsidRDefault="00C14E54" w:rsidP="008C727B">
      <w:pPr>
        <w:spacing w:after="0"/>
        <w:jc w:val="both"/>
        <w:rPr>
          <w:rFonts w:ascii="Arial" w:eastAsia="Times New Roman" w:hAnsi="Arial" w:cs="Arial"/>
          <w:sz w:val="20"/>
          <w:szCs w:val="20"/>
        </w:rPr>
      </w:pPr>
      <w:r w:rsidRPr="007F1A43">
        <w:rPr>
          <w:rFonts w:ascii="Arial" w:eastAsia="Times New Roman" w:hAnsi="Arial" w:cs="Arial"/>
          <w:sz w:val="20"/>
          <w:szCs w:val="20"/>
        </w:rPr>
        <w:t xml:space="preserve">Neuronal injury in meningitis is multifactorial, reflecting direct microbial toxicity, oxidative stress, excitotoxicity, microvascular compromise, and dysregulated apoptosis. Secondary brain injury is often preventable through early antimicrobials, hemodynamic stabilization, and management of hypoxia, </w:t>
      </w:r>
      <w:proofErr w:type="spellStart"/>
      <w:r w:rsidRPr="007F1A43">
        <w:rPr>
          <w:rFonts w:ascii="Arial" w:eastAsia="Times New Roman" w:hAnsi="Arial" w:cs="Arial"/>
          <w:sz w:val="20"/>
          <w:szCs w:val="20"/>
        </w:rPr>
        <w:t>hypoglycemia</w:t>
      </w:r>
      <w:proofErr w:type="spellEnd"/>
      <w:r w:rsidRPr="007F1A43">
        <w:rPr>
          <w:rFonts w:ascii="Arial" w:eastAsia="Times New Roman" w:hAnsi="Arial" w:cs="Arial"/>
          <w:sz w:val="20"/>
          <w:szCs w:val="20"/>
        </w:rPr>
        <w:t>, seizures, and raised ICP. These mechanisms also rationalize adjunctive anti-inflammatory therapies such as corticosteroids, which aim to reduce the inflammatory surge triggered by bacteriolysis after antibiotic initiation.</w:t>
      </w:r>
    </w:p>
    <w:p w14:paraId="03E7EB06" w14:textId="77777777" w:rsidR="007023C8" w:rsidRDefault="007023C8" w:rsidP="008C727B">
      <w:pPr>
        <w:spacing w:after="0"/>
        <w:jc w:val="both"/>
        <w:rPr>
          <w:rFonts w:ascii="Arial" w:eastAsia="Times New Roman" w:hAnsi="Arial" w:cs="Arial"/>
          <w:sz w:val="20"/>
          <w:szCs w:val="20"/>
        </w:rPr>
      </w:pPr>
    </w:p>
    <w:p w14:paraId="0FF632A4" w14:textId="2AB533BE" w:rsidR="007023C8" w:rsidRPr="007F1A43" w:rsidRDefault="007023C8" w:rsidP="008C727B">
      <w:pPr>
        <w:spacing w:after="0"/>
        <w:jc w:val="both"/>
        <w:rPr>
          <w:rFonts w:ascii="Arial" w:eastAsia="Times New Roman" w:hAnsi="Arial" w:cs="Arial"/>
          <w:sz w:val="20"/>
          <w:szCs w:val="20"/>
        </w:rPr>
      </w:pPr>
      <w:r w:rsidRPr="007023C8">
        <w:rPr>
          <w:rFonts w:ascii="Arial" w:eastAsia="Times New Roman" w:hAnsi="Arial" w:cs="Arial"/>
          <w:sz w:val="20"/>
          <w:szCs w:val="20"/>
        </w:rPr>
        <w:t xml:space="preserve">The mechanistic cascade of </w:t>
      </w:r>
      <w:proofErr w:type="spellStart"/>
      <w:r w:rsidRPr="007023C8">
        <w:rPr>
          <w:rFonts w:ascii="Arial" w:eastAsia="Times New Roman" w:hAnsi="Arial" w:cs="Arial"/>
          <w:sz w:val="20"/>
          <w:szCs w:val="20"/>
        </w:rPr>
        <w:t>pediatric</w:t>
      </w:r>
      <w:proofErr w:type="spellEnd"/>
      <w:r w:rsidRPr="007023C8">
        <w:rPr>
          <w:rFonts w:ascii="Arial" w:eastAsia="Times New Roman" w:hAnsi="Arial" w:cs="Arial"/>
          <w:sz w:val="20"/>
          <w:szCs w:val="20"/>
        </w:rPr>
        <w:t xml:space="preserve"> bacterial meningitis—rapid intrathecal replication followed by a host inflammatory surge that disrupts the blood–brain barrier—has direct bedside implications for monitoring and early management, because cerebral </w:t>
      </w:r>
      <w:proofErr w:type="spellStart"/>
      <w:r w:rsidRPr="007023C8">
        <w:rPr>
          <w:rFonts w:ascii="Arial" w:eastAsia="Times New Roman" w:hAnsi="Arial" w:cs="Arial"/>
          <w:sz w:val="20"/>
          <w:szCs w:val="20"/>
        </w:rPr>
        <w:t>edema</w:t>
      </w:r>
      <w:proofErr w:type="spellEnd"/>
      <w:r w:rsidRPr="007023C8">
        <w:rPr>
          <w:rFonts w:ascii="Arial" w:eastAsia="Times New Roman" w:hAnsi="Arial" w:cs="Arial"/>
          <w:sz w:val="20"/>
          <w:szCs w:val="20"/>
        </w:rPr>
        <w:t xml:space="preserve">, vasculopathy, impaired autoregulation, and intracranial hypertension are key proximate drivers of seizures, decreased cerebral perfusion, and neuronal injury (Kim, 2003). Clinically, this pathophysiology supports frequent reassessment of mental status and seizure surveillance, early escalation of care when there are signs of evolving raised intracranial pressure, and a cautious approach to lumbar puncture when focal deficits or clinical features raise concern for intracranial mass effect, with prompt initiation of empiric antimicrobials after appropriate blood cultures rather than delaying therapy for diagnostic completeness (Tunkel et al., 2004). Recent synthesis of invasive monitoring studies further underscores that elevated intracranial pressure is strongly associated with mortality in acute community-acquired bacterial meningitis and that protocols aimed at detecting and treating intracranial hypertension (including CSF diversion when indicated) may improve outcomes, even though </w:t>
      </w:r>
      <w:r w:rsidR="00416114" w:rsidRPr="0049330E">
        <w:rPr>
          <w:rFonts w:ascii="Arial" w:eastAsia="Times New Roman" w:hAnsi="Arial" w:cs="Arial"/>
          <w:sz w:val="20"/>
          <w:szCs w:val="20"/>
          <w:highlight w:val="yellow"/>
        </w:rPr>
        <w:t>standardi</w:t>
      </w:r>
      <w:r w:rsidR="00416114" w:rsidRPr="0049330E">
        <w:rPr>
          <w:rFonts w:ascii="Arial" w:eastAsia="Times New Roman" w:hAnsi="Arial" w:cs="Arial"/>
          <w:sz w:val="20"/>
          <w:szCs w:val="20"/>
          <w:highlight w:val="yellow"/>
        </w:rPr>
        <w:t>s</w:t>
      </w:r>
      <w:r w:rsidR="00416114" w:rsidRPr="0049330E">
        <w:rPr>
          <w:rFonts w:ascii="Arial" w:eastAsia="Times New Roman" w:hAnsi="Arial" w:cs="Arial"/>
          <w:sz w:val="20"/>
          <w:szCs w:val="20"/>
          <w:highlight w:val="yellow"/>
        </w:rPr>
        <w:t xml:space="preserve">ed </w:t>
      </w:r>
      <w:proofErr w:type="spellStart"/>
      <w:r w:rsidRPr="0049330E">
        <w:rPr>
          <w:rFonts w:ascii="Arial" w:eastAsia="Times New Roman" w:hAnsi="Arial" w:cs="Arial"/>
          <w:sz w:val="20"/>
          <w:szCs w:val="20"/>
          <w:highlight w:val="yellow"/>
        </w:rPr>
        <w:t>pediatric</w:t>
      </w:r>
      <w:proofErr w:type="spellEnd"/>
      <w:r w:rsidRPr="0049330E">
        <w:rPr>
          <w:rFonts w:ascii="Arial" w:eastAsia="Times New Roman" w:hAnsi="Arial" w:cs="Arial"/>
          <w:sz w:val="20"/>
          <w:szCs w:val="20"/>
          <w:highlight w:val="yellow"/>
        </w:rPr>
        <w:t xml:space="preserve"> thres</w:t>
      </w:r>
      <w:r w:rsidRPr="007023C8">
        <w:rPr>
          <w:rFonts w:ascii="Arial" w:eastAsia="Times New Roman" w:hAnsi="Arial" w:cs="Arial"/>
          <w:sz w:val="20"/>
          <w:szCs w:val="20"/>
        </w:rPr>
        <w:t>holds and algorithms remain incompletely defined (El-Hajj et al., 2024). In parallel, rapid pathogen identification using multiplex CSF molecular testing can shorten time to targeted therapy and de-escalation, which is particularly valuable because bacteriolysis-related inflammation may peak early</w:t>
      </w:r>
      <w:r w:rsidR="00416114">
        <w:rPr>
          <w:rFonts w:ascii="Arial" w:eastAsia="Times New Roman" w:hAnsi="Arial" w:cs="Arial"/>
          <w:sz w:val="20"/>
          <w:szCs w:val="20"/>
        </w:rPr>
        <w:t>,</w:t>
      </w:r>
      <w:r w:rsidRPr="007023C8">
        <w:rPr>
          <w:rFonts w:ascii="Arial" w:eastAsia="Times New Roman" w:hAnsi="Arial" w:cs="Arial"/>
          <w:sz w:val="20"/>
          <w:szCs w:val="20"/>
        </w:rPr>
        <w:t xml:space="preserve"> and management decisions (including adjunctive therapies and antimicrobial narrowing) are most consequential in the first hours of care (Leber et al., 2016).</w:t>
      </w:r>
    </w:p>
    <w:p w14:paraId="2971B1B0" w14:textId="77777777" w:rsidR="00C14E54" w:rsidRPr="007F1A43" w:rsidRDefault="00C14E54" w:rsidP="008C727B">
      <w:pPr>
        <w:spacing w:after="0"/>
        <w:jc w:val="both"/>
        <w:rPr>
          <w:rFonts w:ascii="Arial" w:eastAsia="Times New Roman" w:hAnsi="Arial" w:cs="Arial"/>
          <w:sz w:val="20"/>
          <w:szCs w:val="20"/>
        </w:rPr>
      </w:pPr>
    </w:p>
    <w:p w14:paraId="5186EC59" w14:textId="0033692D" w:rsidR="00C14E54" w:rsidRDefault="00C14E54" w:rsidP="008C727B">
      <w:pPr>
        <w:spacing w:after="0"/>
        <w:jc w:val="both"/>
        <w:rPr>
          <w:rFonts w:ascii="Arial" w:eastAsia="Times New Roman" w:hAnsi="Arial" w:cs="Arial"/>
          <w:b/>
          <w:bCs/>
          <w:sz w:val="20"/>
          <w:szCs w:val="20"/>
        </w:rPr>
      </w:pPr>
      <w:r w:rsidRPr="007F1A43">
        <w:rPr>
          <w:rFonts w:ascii="Arial" w:eastAsia="Times New Roman" w:hAnsi="Arial" w:cs="Arial"/>
          <w:b/>
          <w:bCs/>
          <w:sz w:val="20"/>
          <w:szCs w:val="20"/>
        </w:rPr>
        <w:t>5. Clinical manifestations and complications</w:t>
      </w:r>
    </w:p>
    <w:p w14:paraId="1007CD5D" w14:textId="77777777" w:rsidR="00CF4CA7" w:rsidRPr="007F1A43" w:rsidRDefault="00CF4CA7" w:rsidP="008C727B">
      <w:pPr>
        <w:spacing w:after="0"/>
        <w:jc w:val="both"/>
        <w:rPr>
          <w:rFonts w:ascii="Arial" w:eastAsia="Times New Roman" w:hAnsi="Arial" w:cs="Arial"/>
          <w:sz w:val="20"/>
          <w:szCs w:val="20"/>
        </w:rPr>
      </w:pPr>
    </w:p>
    <w:p w14:paraId="09526C20" w14:textId="048ED153" w:rsidR="00C14E54" w:rsidRDefault="00C14E54" w:rsidP="008C727B">
      <w:pPr>
        <w:spacing w:after="0"/>
        <w:jc w:val="both"/>
        <w:rPr>
          <w:rFonts w:ascii="Arial" w:eastAsia="Times New Roman" w:hAnsi="Arial" w:cs="Arial"/>
          <w:sz w:val="20"/>
          <w:szCs w:val="20"/>
        </w:rPr>
      </w:pPr>
      <w:r w:rsidRPr="007F1A43">
        <w:rPr>
          <w:rFonts w:ascii="Arial" w:eastAsia="Times New Roman" w:hAnsi="Arial" w:cs="Arial"/>
          <w:sz w:val="20"/>
          <w:szCs w:val="20"/>
        </w:rPr>
        <w:t xml:space="preserve">Presentation varies by age and pathogen. Neonates frequently present without classic meningeal signs; symptoms may include temperature instability, poor feeding, lethargy, irritability, </w:t>
      </w:r>
      <w:proofErr w:type="spellStart"/>
      <w:r w:rsidRPr="007F1A43">
        <w:rPr>
          <w:rFonts w:ascii="Arial" w:eastAsia="Times New Roman" w:hAnsi="Arial" w:cs="Arial"/>
          <w:sz w:val="20"/>
          <w:szCs w:val="20"/>
        </w:rPr>
        <w:t>apnea</w:t>
      </w:r>
      <w:proofErr w:type="spellEnd"/>
      <w:r w:rsidRPr="007F1A43">
        <w:rPr>
          <w:rFonts w:ascii="Arial" w:eastAsia="Times New Roman" w:hAnsi="Arial" w:cs="Arial"/>
          <w:sz w:val="20"/>
          <w:szCs w:val="20"/>
        </w:rPr>
        <w:t xml:space="preserve">, jaundice, or hypotonia. In infants, nonspecific signs such as vomiting, bulging fontanelle, seizures, or altered responsiveness are common. Older children may present with fever, headache, photophobia, vomiting, neck stiffness, and altered mental status; petechial rash and shock suggest </w:t>
      </w:r>
      <w:proofErr w:type="spellStart"/>
      <w:r w:rsidRPr="007F1A43">
        <w:rPr>
          <w:rFonts w:ascii="Arial" w:eastAsia="Times New Roman" w:hAnsi="Arial" w:cs="Arial"/>
          <w:sz w:val="20"/>
          <w:szCs w:val="20"/>
        </w:rPr>
        <w:t>meningococcemia</w:t>
      </w:r>
      <w:proofErr w:type="spellEnd"/>
      <w:r w:rsidRPr="007F1A43">
        <w:rPr>
          <w:rFonts w:ascii="Arial" w:eastAsia="Times New Roman" w:hAnsi="Arial" w:cs="Arial"/>
          <w:sz w:val="20"/>
          <w:szCs w:val="20"/>
        </w:rPr>
        <w:t>.</w:t>
      </w:r>
      <w:r w:rsidR="007F1A43" w:rsidRPr="007F1A43">
        <w:rPr>
          <w:rFonts w:ascii="Arial" w:eastAsia="Times New Roman" w:hAnsi="Arial" w:cs="Arial"/>
          <w:sz w:val="20"/>
          <w:szCs w:val="20"/>
        </w:rPr>
        <w:t xml:space="preserve"> </w:t>
      </w:r>
      <w:r w:rsidR="00516C52" w:rsidRPr="00516C52">
        <w:rPr>
          <w:rFonts w:ascii="Arial" w:eastAsia="Times New Roman" w:hAnsi="Arial" w:cs="Arial"/>
          <w:sz w:val="20"/>
          <w:szCs w:val="20"/>
        </w:rPr>
        <w:t xml:space="preserve">A frequent diagnostic pitfall in </w:t>
      </w:r>
      <w:proofErr w:type="spellStart"/>
      <w:r w:rsidR="00516C52" w:rsidRPr="00516C52">
        <w:rPr>
          <w:rFonts w:ascii="Arial" w:eastAsia="Times New Roman" w:hAnsi="Arial" w:cs="Arial"/>
          <w:sz w:val="20"/>
          <w:szCs w:val="20"/>
        </w:rPr>
        <w:t>pediatric</w:t>
      </w:r>
      <w:proofErr w:type="spellEnd"/>
      <w:r w:rsidR="00516C52" w:rsidRPr="00516C52">
        <w:rPr>
          <w:rFonts w:ascii="Arial" w:eastAsia="Times New Roman" w:hAnsi="Arial" w:cs="Arial"/>
          <w:sz w:val="20"/>
          <w:szCs w:val="20"/>
        </w:rPr>
        <w:t xml:space="preserve"> practice is partially treated meningitis following pre-hospital or early empiric antibiotic exposure, which may attenuate classical meningeal signs and reduce the sensitivity of CSF culture even when invasive bacterial infection remains clinically significant (Tunkel et al., 2004). Prior antibiotics can also shift CSF profiles toward less “typical” bacterial patterns—most notably by lowering culture yield and, in some cases, blunting the degree of CSF neutrophilic pleocytosis—thereby increasing reliance on clinical judgment and non-culture diagnostics in children who present late or after outpatient treatment (</w:t>
      </w:r>
      <w:proofErr w:type="spellStart"/>
      <w:r w:rsidR="00516C52" w:rsidRPr="00516C52">
        <w:rPr>
          <w:rFonts w:ascii="Arial" w:eastAsia="Times New Roman" w:hAnsi="Arial" w:cs="Arial"/>
          <w:sz w:val="20"/>
          <w:szCs w:val="20"/>
        </w:rPr>
        <w:t>Nigrovic</w:t>
      </w:r>
      <w:proofErr w:type="spellEnd"/>
      <w:r w:rsidR="00516C52" w:rsidRPr="00516C52">
        <w:rPr>
          <w:rFonts w:ascii="Arial" w:eastAsia="Times New Roman" w:hAnsi="Arial" w:cs="Arial"/>
          <w:sz w:val="20"/>
          <w:szCs w:val="20"/>
        </w:rPr>
        <w:t xml:space="preserve"> et al., 2007). In this context, rapid molecular assays applied to CSF can improve pathogen detection when cultures are negative and may support earlier narrowing of therapy, although results should still be interpreted alongside CSF indices and pre-test probability (Leber et al., 2016).</w:t>
      </w:r>
      <w:r w:rsidR="00516C52">
        <w:rPr>
          <w:rFonts w:ascii="Arial" w:eastAsia="Times New Roman" w:hAnsi="Arial" w:cs="Arial"/>
          <w:sz w:val="20"/>
          <w:szCs w:val="20"/>
        </w:rPr>
        <w:t xml:space="preserve"> </w:t>
      </w:r>
      <w:r w:rsidR="007F1A43" w:rsidRPr="007F1A43">
        <w:rPr>
          <w:rFonts w:ascii="Arial" w:eastAsia="Times New Roman" w:hAnsi="Arial" w:cs="Arial"/>
          <w:sz w:val="20"/>
          <w:szCs w:val="20"/>
        </w:rPr>
        <w:t xml:space="preserve">A systematic review focusing on infants &lt;90 </w:t>
      </w:r>
      <w:r w:rsidR="007F1A43" w:rsidRPr="0049330E">
        <w:rPr>
          <w:rFonts w:ascii="Arial" w:eastAsia="Times New Roman" w:hAnsi="Arial" w:cs="Arial"/>
          <w:sz w:val="20"/>
          <w:szCs w:val="20"/>
          <w:highlight w:val="yellow"/>
        </w:rPr>
        <w:t xml:space="preserve">days </w:t>
      </w:r>
      <w:r w:rsidR="00416114" w:rsidRPr="0049330E">
        <w:rPr>
          <w:rFonts w:ascii="Arial" w:eastAsia="Times New Roman" w:hAnsi="Arial" w:cs="Arial"/>
          <w:sz w:val="20"/>
          <w:szCs w:val="20"/>
          <w:highlight w:val="yellow"/>
        </w:rPr>
        <w:t>synthesi</w:t>
      </w:r>
      <w:r w:rsidR="00416114" w:rsidRPr="0049330E">
        <w:rPr>
          <w:rFonts w:ascii="Arial" w:eastAsia="Times New Roman" w:hAnsi="Arial" w:cs="Arial"/>
          <w:sz w:val="20"/>
          <w:szCs w:val="20"/>
          <w:highlight w:val="yellow"/>
        </w:rPr>
        <w:t>s</w:t>
      </w:r>
      <w:r w:rsidR="00416114" w:rsidRPr="0049330E">
        <w:rPr>
          <w:rFonts w:ascii="Arial" w:eastAsia="Times New Roman" w:hAnsi="Arial" w:cs="Arial"/>
          <w:sz w:val="20"/>
          <w:szCs w:val="20"/>
          <w:highlight w:val="yellow"/>
        </w:rPr>
        <w:t xml:space="preserve">ed </w:t>
      </w:r>
      <w:r w:rsidR="007F1A43" w:rsidRPr="0049330E">
        <w:rPr>
          <w:rFonts w:ascii="Arial" w:eastAsia="Times New Roman" w:hAnsi="Arial" w:cs="Arial"/>
          <w:sz w:val="20"/>
          <w:szCs w:val="20"/>
          <w:highlight w:val="yellow"/>
        </w:rPr>
        <w:t>clinical predictors</w:t>
      </w:r>
      <w:r w:rsidR="007F1A43" w:rsidRPr="007F1A43">
        <w:rPr>
          <w:rFonts w:ascii="Arial" w:eastAsia="Times New Roman" w:hAnsi="Arial" w:cs="Arial"/>
          <w:sz w:val="20"/>
          <w:szCs w:val="20"/>
        </w:rPr>
        <w:t xml:space="preserve"> linked to death and/or sequelae, while also noting heterogeneity and the need for better-designed prospective studies (Liu et al., 2024).</w:t>
      </w:r>
    </w:p>
    <w:p w14:paraId="335DC8CA" w14:textId="77777777" w:rsidR="00CF4CA7" w:rsidRPr="007F1A43" w:rsidRDefault="00CF4CA7" w:rsidP="008C727B">
      <w:pPr>
        <w:spacing w:after="0"/>
        <w:jc w:val="both"/>
        <w:rPr>
          <w:rFonts w:ascii="Arial" w:eastAsia="Times New Roman" w:hAnsi="Arial" w:cs="Arial"/>
          <w:sz w:val="20"/>
          <w:szCs w:val="20"/>
        </w:rPr>
      </w:pPr>
    </w:p>
    <w:p w14:paraId="3A0AC8E3" w14:textId="017DDB54" w:rsidR="00C14E54" w:rsidRPr="007F1A43" w:rsidRDefault="00C14E54" w:rsidP="008C727B">
      <w:pPr>
        <w:spacing w:after="0"/>
        <w:jc w:val="both"/>
        <w:rPr>
          <w:rFonts w:ascii="Arial" w:eastAsia="Times New Roman" w:hAnsi="Arial" w:cs="Arial"/>
          <w:sz w:val="20"/>
          <w:szCs w:val="20"/>
        </w:rPr>
      </w:pPr>
      <w:r w:rsidRPr="007F1A43">
        <w:rPr>
          <w:rFonts w:ascii="Arial" w:eastAsia="Times New Roman" w:hAnsi="Arial" w:cs="Arial"/>
          <w:sz w:val="20"/>
          <w:szCs w:val="20"/>
        </w:rPr>
        <w:t xml:space="preserve">Complications can be systemic (septic shock, disseminated intravascular coagulation) or neurologic (seizures, stroke, subdural effusion/empyema, hydrocephalus, brain abscess, cranial neuropathies). Long-term sequelae remain a defining feature of childhood meningitis burden. A systematic review of African </w:t>
      </w:r>
      <w:proofErr w:type="spellStart"/>
      <w:r w:rsidRPr="007F1A43">
        <w:rPr>
          <w:rFonts w:ascii="Arial" w:eastAsia="Times New Roman" w:hAnsi="Arial" w:cs="Arial"/>
          <w:sz w:val="20"/>
          <w:szCs w:val="20"/>
        </w:rPr>
        <w:t>pediatric</w:t>
      </w:r>
      <w:proofErr w:type="spellEnd"/>
      <w:r w:rsidRPr="007F1A43">
        <w:rPr>
          <w:rFonts w:ascii="Arial" w:eastAsia="Times New Roman" w:hAnsi="Arial" w:cs="Arial"/>
          <w:sz w:val="20"/>
          <w:szCs w:val="20"/>
        </w:rPr>
        <w:t xml:space="preserve"> data documented high frequencies of neuropsychological sequelae among survivors, reflecting both disease severity and health-system constraints (Ramakrishnan et al., 2009). </w:t>
      </w:r>
      <w:r w:rsidR="007F1A43" w:rsidRPr="007F1A43">
        <w:rPr>
          <w:rFonts w:ascii="Arial" w:eastAsia="Times New Roman" w:hAnsi="Arial" w:cs="Arial"/>
          <w:sz w:val="20"/>
          <w:szCs w:val="20"/>
        </w:rPr>
        <w:t xml:space="preserve">A contemporary tertiary-centre cohort with long-term follow-up still found neurological sequelae in roughly one-third of survivors, underscoring that morbidity remains clinically significant even in the vaccine era (Lempinen et al., 2024). </w:t>
      </w:r>
      <w:r w:rsidRPr="007F1A43">
        <w:rPr>
          <w:rFonts w:ascii="Arial" w:eastAsia="Times New Roman" w:hAnsi="Arial" w:cs="Arial"/>
          <w:sz w:val="20"/>
          <w:szCs w:val="20"/>
        </w:rPr>
        <w:t>Hearing loss is among the most common and actionable sequelae, supporting routine post-illness audiologic evaluation.</w:t>
      </w:r>
      <w:r w:rsidR="007F1A43" w:rsidRPr="007F1A43">
        <w:rPr>
          <w:rFonts w:ascii="Arial" w:eastAsia="Times New Roman" w:hAnsi="Arial" w:cs="Arial"/>
          <w:sz w:val="20"/>
          <w:szCs w:val="20"/>
        </w:rPr>
        <w:t xml:space="preserve"> Prospective </w:t>
      </w:r>
      <w:proofErr w:type="spellStart"/>
      <w:r w:rsidR="007F1A43" w:rsidRPr="007F1A43">
        <w:rPr>
          <w:rFonts w:ascii="Arial" w:eastAsia="Times New Roman" w:hAnsi="Arial" w:cs="Arial"/>
          <w:sz w:val="20"/>
          <w:szCs w:val="20"/>
        </w:rPr>
        <w:t>pediatric</w:t>
      </w:r>
      <w:proofErr w:type="spellEnd"/>
      <w:r w:rsidR="007F1A43" w:rsidRPr="007F1A43">
        <w:rPr>
          <w:rFonts w:ascii="Arial" w:eastAsia="Times New Roman" w:hAnsi="Arial" w:cs="Arial"/>
          <w:sz w:val="20"/>
          <w:szCs w:val="20"/>
        </w:rPr>
        <w:t xml:space="preserve"> data using otoacoustic emissions and auditory brainstem responses found a substantial prevalence of post-meningitis hearing impairment and identified clinical/biochemical correlates that may help target follow-up (</w:t>
      </w:r>
      <w:proofErr w:type="spellStart"/>
      <w:r w:rsidR="007F1A43" w:rsidRPr="007F1A43">
        <w:rPr>
          <w:rFonts w:ascii="Arial" w:eastAsia="Times New Roman" w:hAnsi="Arial" w:cs="Arial"/>
          <w:sz w:val="20"/>
          <w:szCs w:val="20"/>
        </w:rPr>
        <w:t>Jatto</w:t>
      </w:r>
      <w:proofErr w:type="spellEnd"/>
      <w:r w:rsidR="007F1A43" w:rsidRPr="007F1A43">
        <w:rPr>
          <w:rFonts w:ascii="Arial" w:eastAsia="Times New Roman" w:hAnsi="Arial" w:cs="Arial"/>
          <w:sz w:val="20"/>
          <w:szCs w:val="20"/>
        </w:rPr>
        <w:t xml:space="preserve"> et al., 2020).</w:t>
      </w:r>
    </w:p>
    <w:p w14:paraId="4AC98E52" w14:textId="77777777" w:rsidR="00C14E54" w:rsidRPr="007F1A43" w:rsidRDefault="00C14E54" w:rsidP="008C727B">
      <w:pPr>
        <w:spacing w:after="0"/>
        <w:jc w:val="both"/>
        <w:rPr>
          <w:rFonts w:ascii="Arial" w:eastAsia="Times New Roman" w:hAnsi="Arial" w:cs="Arial"/>
          <w:sz w:val="20"/>
          <w:szCs w:val="20"/>
        </w:rPr>
      </w:pPr>
    </w:p>
    <w:p w14:paraId="3165C22C" w14:textId="77777777" w:rsidR="00C14E54" w:rsidRPr="007F1A43" w:rsidRDefault="00C14E54" w:rsidP="008C727B">
      <w:pPr>
        <w:spacing w:after="0"/>
        <w:jc w:val="both"/>
        <w:rPr>
          <w:rFonts w:ascii="Arial" w:eastAsia="Times New Roman" w:hAnsi="Arial" w:cs="Arial"/>
          <w:b/>
          <w:bCs/>
          <w:sz w:val="20"/>
          <w:szCs w:val="20"/>
        </w:rPr>
      </w:pPr>
      <w:r w:rsidRPr="007F1A43">
        <w:rPr>
          <w:rFonts w:ascii="Arial" w:eastAsia="Times New Roman" w:hAnsi="Arial" w:cs="Arial"/>
          <w:b/>
          <w:bCs/>
          <w:sz w:val="20"/>
          <w:szCs w:val="20"/>
        </w:rPr>
        <w:t>6. Diagnosis</w:t>
      </w:r>
    </w:p>
    <w:p w14:paraId="27D6D86B" w14:textId="77777777" w:rsidR="00C14E54" w:rsidRPr="007F1A43" w:rsidRDefault="00C14E54" w:rsidP="008C727B">
      <w:pPr>
        <w:spacing w:after="0"/>
        <w:jc w:val="both"/>
        <w:rPr>
          <w:rFonts w:ascii="Arial" w:eastAsia="Times New Roman" w:hAnsi="Arial" w:cs="Arial"/>
          <w:sz w:val="20"/>
          <w:szCs w:val="20"/>
        </w:rPr>
      </w:pPr>
    </w:p>
    <w:p w14:paraId="783950D1" w14:textId="77777777" w:rsidR="00C14E54" w:rsidRPr="007F1A43" w:rsidRDefault="00C14E54" w:rsidP="008C727B">
      <w:pPr>
        <w:spacing w:after="0"/>
        <w:jc w:val="both"/>
        <w:rPr>
          <w:rFonts w:ascii="Arial" w:eastAsia="Times New Roman" w:hAnsi="Arial" w:cs="Arial"/>
          <w:sz w:val="20"/>
          <w:szCs w:val="20"/>
        </w:rPr>
      </w:pPr>
      <w:r w:rsidRPr="007F1A43">
        <w:rPr>
          <w:rFonts w:ascii="Arial" w:eastAsia="Times New Roman" w:hAnsi="Arial" w:cs="Arial"/>
          <w:sz w:val="20"/>
          <w:szCs w:val="20"/>
        </w:rPr>
        <w:t>Timely diagnosis requires balancing rapid empiric treatment with obtaining adequate microbiologic samples. Clinical suspicion should remain high in young infants, immunocompromised children, and any child with altered mental status, seizures, signs of shock, or progressive symptoms. The diagnostic cornerstone is lumbar puncture with CSF analysis, but contraindications (hemodynamic instability, focal neurologic signs with concern for mass lesion, impending herniation) necessitate stabilization and sometimes initial treatment before LP.</w:t>
      </w:r>
    </w:p>
    <w:p w14:paraId="49DE5ADC" w14:textId="77777777" w:rsidR="00C14E54" w:rsidRPr="007F1A43" w:rsidRDefault="00C14E54" w:rsidP="008C727B">
      <w:pPr>
        <w:spacing w:after="0"/>
        <w:jc w:val="both"/>
        <w:rPr>
          <w:rFonts w:ascii="Arial" w:eastAsia="Times New Roman" w:hAnsi="Arial" w:cs="Arial"/>
          <w:sz w:val="20"/>
          <w:szCs w:val="20"/>
        </w:rPr>
      </w:pPr>
    </w:p>
    <w:p w14:paraId="16D89622" w14:textId="4AA6E887" w:rsidR="00C14E54" w:rsidRDefault="00C14E54" w:rsidP="008C727B">
      <w:pPr>
        <w:spacing w:after="0"/>
        <w:jc w:val="both"/>
        <w:rPr>
          <w:rFonts w:ascii="Arial" w:eastAsia="Times New Roman" w:hAnsi="Arial" w:cs="Arial"/>
          <w:b/>
          <w:bCs/>
          <w:sz w:val="20"/>
          <w:szCs w:val="20"/>
        </w:rPr>
      </w:pPr>
      <w:r w:rsidRPr="007F1A43">
        <w:rPr>
          <w:rFonts w:ascii="Arial" w:eastAsia="Times New Roman" w:hAnsi="Arial" w:cs="Arial"/>
          <w:b/>
          <w:bCs/>
          <w:sz w:val="20"/>
          <w:szCs w:val="20"/>
        </w:rPr>
        <w:t>6.1 CSF interpretation and traditional microbiology</w:t>
      </w:r>
    </w:p>
    <w:p w14:paraId="3561C198" w14:textId="77777777" w:rsidR="00CF4CA7" w:rsidRPr="007F1A43" w:rsidRDefault="00CF4CA7" w:rsidP="008C727B">
      <w:pPr>
        <w:spacing w:after="0"/>
        <w:jc w:val="both"/>
        <w:rPr>
          <w:rFonts w:ascii="Arial" w:eastAsia="Times New Roman" w:hAnsi="Arial" w:cs="Arial"/>
          <w:sz w:val="20"/>
          <w:szCs w:val="20"/>
        </w:rPr>
      </w:pPr>
    </w:p>
    <w:p w14:paraId="0E045E83" w14:textId="63985D48" w:rsidR="00C14E54" w:rsidRPr="007F1A43" w:rsidRDefault="00C14E54" w:rsidP="008C727B">
      <w:pPr>
        <w:spacing w:after="0"/>
        <w:jc w:val="both"/>
        <w:rPr>
          <w:rFonts w:ascii="Arial" w:eastAsia="Times New Roman" w:hAnsi="Arial" w:cs="Arial"/>
          <w:sz w:val="20"/>
          <w:szCs w:val="20"/>
        </w:rPr>
      </w:pPr>
      <w:r w:rsidRPr="007F1A43">
        <w:rPr>
          <w:rFonts w:ascii="Arial" w:eastAsia="Times New Roman" w:hAnsi="Arial" w:cs="Arial"/>
          <w:sz w:val="20"/>
          <w:szCs w:val="20"/>
        </w:rPr>
        <w:t xml:space="preserve">Standard CSF evaluation includes cell count with differential, glucose, protein, Gram stain, and culture. Patterns can overlap across </w:t>
      </w:r>
      <w:proofErr w:type="spellStart"/>
      <w:r w:rsidRPr="007F1A43">
        <w:rPr>
          <w:rFonts w:ascii="Arial" w:eastAsia="Times New Roman" w:hAnsi="Arial" w:cs="Arial"/>
          <w:sz w:val="20"/>
          <w:szCs w:val="20"/>
        </w:rPr>
        <w:t>etiologies</w:t>
      </w:r>
      <w:proofErr w:type="spellEnd"/>
      <w:r w:rsidRPr="007F1A43">
        <w:rPr>
          <w:rFonts w:ascii="Arial" w:eastAsia="Times New Roman" w:hAnsi="Arial" w:cs="Arial"/>
          <w:sz w:val="20"/>
          <w:szCs w:val="20"/>
        </w:rPr>
        <w:t xml:space="preserve">; early bacterial meningitis may show mixed or even lymphocytic predominance, while viral meningitis in early illness can be neutrophil-predominant. Prior antibiotics reduce culture yield and can modify CSF indices. In neonates, CSF indices differ from </w:t>
      </w:r>
      <w:r w:rsidR="00416114" w:rsidRPr="0049330E">
        <w:rPr>
          <w:rFonts w:ascii="Arial" w:eastAsia="Times New Roman" w:hAnsi="Arial" w:cs="Arial"/>
          <w:sz w:val="20"/>
          <w:szCs w:val="20"/>
          <w:highlight w:val="yellow"/>
        </w:rPr>
        <w:t xml:space="preserve">those of </w:t>
      </w:r>
      <w:r w:rsidRPr="0049330E">
        <w:rPr>
          <w:rFonts w:ascii="Arial" w:eastAsia="Times New Roman" w:hAnsi="Arial" w:cs="Arial"/>
          <w:sz w:val="20"/>
          <w:szCs w:val="20"/>
          <w:highlight w:val="yellow"/>
        </w:rPr>
        <w:t>older childr</w:t>
      </w:r>
      <w:r w:rsidRPr="007F1A43">
        <w:rPr>
          <w:rFonts w:ascii="Arial" w:eastAsia="Times New Roman" w:hAnsi="Arial" w:cs="Arial"/>
          <w:sz w:val="20"/>
          <w:szCs w:val="20"/>
        </w:rPr>
        <w:t>en, and reference ranges should be interpreted with age-specific caution (Zimmermann &amp; Curtis, 2021). CSF culture remains critical for antimicrobial susceptibility testing where available.</w:t>
      </w:r>
    </w:p>
    <w:p w14:paraId="58AA77FE" w14:textId="77777777" w:rsidR="00C14E54" w:rsidRPr="007F1A43" w:rsidRDefault="00C14E54" w:rsidP="008C727B">
      <w:pPr>
        <w:spacing w:after="0"/>
        <w:jc w:val="both"/>
        <w:rPr>
          <w:rFonts w:ascii="Arial" w:eastAsia="Times New Roman" w:hAnsi="Arial" w:cs="Arial"/>
          <w:sz w:val="20"/>
          <w:szCs w:val="20"/>
        </w:rPr>
      </w:pPr>
    </w:p>
    <w:p w14:paraId="4DF2C4B4" w14:textId="0587ED4A" w:rsidR="00C14E54" w:rsidRDefault="00C14E54" w:rsidP="008C727B">
      <w:pPr>
        <w:spacing w:after="0"/>
        <w:jc w:val="both"/>
        <w:rPr>
          <w:rFonts w:ascii="Arial" w:eastAsia="Times New Roman" w:hAnsi="Arial" w:cs="Arial"/>
          <w:b/>
          <w:bCs/>
          <w:sz w:val="20"/>
          <w:szCs w:val="20"/>
        </w:rPr>
      </w:pPr>
      <w:r w:rsidRPr="007F1A43">
        <w:rPr>
          <w:rFonts w:ascii="Arial" w:eastAsia="Times New Roman" w:hAnsi="Arial" w:cs="Arial"/>
          <w:b/>
          <w:bCs/>
          <w:sz w:val="20"/>
          <w:szCs w:val="20"/>
        </w:rPr>
        <w:t>6.2 Molecular diagnostics and multiplex panels</w:t>
      </w:r>
    </w:p>
    <w:p w14:paraId="54831E5D" w14:textId="77777777" w:rsidR="00CF4CA7" w:rsidRPr="007F1A43" w:rsidRDefault="00CF4CA7" w:rsidP="008C727B">
      <w:pPr>
        <w:spacing w:after="0"/>
        <w:jc w:val="both"/>
        <w:rPr>
          <w:rFonts w:ascii="Arial" w:eastAsia="Times New Roman" w:hAnsi="Arial" w:cs="Arial"/>
          <w:sz w:val="20"/>
          <w:szCs w:val="20"/>
        </w:rPr>
      </w:pPr>
    </w:p>
    <w:p w14:paraId="7571129E" w14:textId="77777777" w:rsidR="00C14E54" w:rsidRPr="007F1A43" w:rsidRDefault="00C14E54" w:rsidP="008C727B">
      <w:pPr>
        <w:spacing w:after="0"/>
        <w:jc w:val="both"/>
        <w:rPr>
          <w:rFonts w:ascii="Arial" w:eastAsia="Times New Roman" w:hAnsi="Arial" w:cs="Arial"/>
          <w:sz w:val="20"/>
          <w:szCs w:val="20"/>
        </w:rPr>
      </w:pPr>
      <w:r w:rsidRPr="007F1A43">
        <w:rPr>
          <w:rFonts w:ascii="Arial" w:eastAsia="Times New Roman" w:hAnsi="Arial" w:cs="Arial"/>
          <w:sz w:val="20"/>
          <w:szCs w:val="20"/>
        </w:rPr>
        <w:t xml:space="preserve">Nucleic-acid testing has transformed </w:t>
      </w:r>
      <w:proofErr w:type="spellStart"/>
      <w:r w:rsidRPr="007F1A43">
        <w:rPr>
          <w:rFonts w:ascii="Arial" w:eastAsia="Times New Roman" w:hAnsi="Arial" w:cs="Arial"/>
          <w:sz w:val="20"/>
          <w:szCs w:val="20"/>
        </w:rPr>
        <w:t>pediatric</w:t>
      </w:r>
      <w:proofErr w:type="spellEnd"/>
      <w:r w:rsidRPr="007F1A43">
        <w:rPr>
          <w:rFonts w:ascii="Arial" w:eastAsia="Times New Roman" w:hAnsi="Arial" w:cs="Arial"/>
          <w:sz w:val="20"/>
          <w:szCs w:val="20"/>
        </w:rPr>
        <w:t xml:space="preserve"> meningitis diagnosis by increasing pathogen detection and shortening time to actionable results. A </w:t>
      </w:r>
      <w:proofErr w:type="spellStart"/>
      <w:r w:rsidRPr="007F1A43">
        <w:rPr>
          <w:rFonts w:ascii="Arial" w:eastAsia="Times New Roman" w:hAnsi="Arial" w:cs="Arial"/>
          <w:sz w:val="20"/>
          <w:szCs w:val="20"/>
        </w:rPr>
        <w:t>multicenter</w:t>
      </w:r>
      <w:proofErr w:type="spellEnd"/>
      <w:r w:rsidRPr="007F1A43">
        <w:rPr>
          <w:rFonts w:ascii="Arial" w:eastAsia="Times New Roman" w:hAnsi="Arial" w:cs="Arial"/>
          <w:sz w:val="20"/>
          <w:szCs w:val="20"/>
        </w:rPr>
        <w:t xml:space="preserve"> evaluation of a multiplex meningitis/encephalitis panel demonstrated rapid detection of common bacterial and viral agents </w:t>
      </w:r>
      <w:r w:rsidRPr="007F1A43">
        <w:rPr>
          <w:rFonts w:ascii="Arial" w:eastAsia="Times New Roman" w:hAnsi="Arial" w:cs="Arial"/>
          <w:sz w:val="20"/>
          <w:szCs w:val="20"/>
        </w:rPr>
        <w:lastRenderedPageBreak/>
        <w:t>directly from CSF, with important implications for early targeted therapy and stewardship (Leber et al., 2016). Limitations include false positives/negatives, restricted pathogen menus, and inability to fully replace culture for susceptibility testing; therefore, molecular tests should complement rather than supplant conventional methods.</w:t>
      </w:r>
    </w:p>
    <w:p w14:paraId="0DE42074" w14:textId="77777777" w:rsidR="00C14E54" w:rsidRPr="007F1A43" w:rsidRDefault="00C14E54" w:rsidP="008C727B">
      <w:pPr>
        <w:spacing w:after="0"/>
        <w:jc w:val="both"/>
        <w:rPr>
          <w:rFonts w:ascii="Arial" w:eastAsia="Times New Roman" w:hAnsi="Arial" w:cs="Arial"/>
          <w:sz w:val="20"/>
          <w:szCs w:val="20"/>
        </w:rPr>
      </w:pPr>
    </w:p>
    <w:p w14:paraId="1DFED651" w14:textId="27EE8C45" w:rsidR="00C14E54" w:rsidRPr="007F1A43" w:rsidRDefault="00C14E54" w:rsidP="008C727B">
      <w:pPr>
        <w:spacing w:after="0"/>
        <w:jc w:val="both"/>
        <w:rPr>
          <w:rFonts w:ascii="Arial" w:eastAsia="Times New Roman" w:hAnsi="Arial" w:cs="Arial"/>
          <w:sz w:val="20"/>
          <w:szCs w:val="20"/>
        </w:rPr>
      </w:pPr>
      <w:r w:rsidRPr="007F1A43">
        <w:rPr>
          <w:rFonts w:ascii="Arial" w:eastAsia="Times New Roman" w:hAnsi="Arial" w:cs="Arial"/>
          <w:b/>
          <w:bCs/>
          <w:sz w:val="20"/>
          <w:szCs w:val="20"/>
        </w:rPr>
        <w:t>6.3 Biomarkers and clinical prediction rules</w:t>
      </w:r>
    </w:p>
    <w:p w14:paraId="5470A6BC" w14:textId="760113B2" w:rsidR="00C14E54" w:rsidRPr="007F1A43" w:rsidRDefault="00C14E54" w:rsidP="008C727B">
      <w:pPr>
        <w:spacing w:after="0"/>
        <w:jc w:val="both"/>
        <w:rPr>
          <w:rFonts w:ascii="Arial" w:eastAsia="Times New Roman" w:hAnsi="Arial" w:cs="Arial"/>
          <w:sz w:val="20"/>
          <w:szCs w:val="20"/>
        </w:rPr>
      </w:pPr>
      <w:r w:rsidRPr="007F1A43">
        <w:rPr>
          <w:rFonts w:ascii="Arial" w:eastAsia="Times New Roman" w:hAnsi="Arial" w:cs="Arial"/>
          <w:sz w:val="20"/>
          <w:szCs w:val="20"/>
        </w:rPr>
        <w:t xml:space="preserve">Biomarkers such as serum procalcitonin (PCT) can aid differentiation between bacterial and viral meningitis, particularly when CSF profiles are equivocal </w:t>
      </w:r>
      <w:r w:rsidRPr="0049330E">
        <w:rPr>
          <w:rFonts w:ascii="Arial" w:eastAsia="Times New Roman" w:hAnsi="Arial" w:cs="Arial"/>
          <w:sz w:val="20"/>
          <w:szCs w:val="20"/>
          <w:highlight w:val="yellow"/>
        </w:rPr>
        <w:t xml:space="preserve">or </w:t>
      </w:r>
      <w:r w:rsidR="00416114" w:rsidRPr="0049330E">
        <w:rPr>
          <w:rFonts w:ascii="Arial" w:eastAsia="Times New Roman" w:hAnsi="Arial" w:cs="Arial"/>
          <w:sz w:val="20"/>
          <w:szCs w:val="20"/>
          <w:highlight w:val="yellow"/>
        </w:rPr>
        <w:t xml:space="preserve">when </w:t>
      </w:r>
      <w:r w:rsidRPr="0049330E">
        <w:rPr>
          <w:rFonts w:ascii="Arial" w:eastAsia="Times New Roman" w:hAnsi="Arial" w:cs="Arial"/>
          <w:sz w:val="20"/>
          <w:szCs w:val="20"/>
          <w:highlight w:val="yellow"/>
        </w:rPr>
        <w:t>LP</w:t>
      </w:r>
      <w:r w:rsidRPr="007F1A43">
        <w:rPr>
          <w:rFonts w:ascii="Arial" w:eastAsia="Times New Roman" w:hAnsi="Arial" w:cs="Arial"/>
          <w:sz w:val="20"/>
          <w:szCs w:val="20"/>
        </w:rPr>
        <w:t xml:space="preserve"> is delayed. A </w:t>
      </w:r>
      <w:proofErr w:type="spellStart"/>
      <w:r w:rsidRPr="007F1A43">
        <w:rPr>
          <w:rFonts w:ascii="Arial" w:eastAsia="Times New Roman" w:hAnsi="Arial" w:cs="Arial"/>
          <w:sz w:val="20"/>
          <w:szCs w:val="20"/>
        </w:rPr>
        <w:t>pediatric</w:t>
      </w:r>
      <w:proofErr w:type="spellEnd"/>
      <w:r w:rsidRPr="007F1A43">
        <w:rPr>
          <w:rFonts w:ascii="Arial" w:eastAsia="Times New Roman" w:hAnsi="Arial" w:cs="Arial"/>
          <w:sz w:val="20"/>
          <w:szCs w:val="20"/>
        </w:rPr>
        <w:t xml:space="preserve"> meta-analysis found PCT to have strong diagnostic accuracy for distinguishing bacterial from viral </w:t>
      </w:r>
      <w:proofErr w:type="spellStart"/>
      <w:r w:rsidRPr="007F1A43">
        <w:rPr>
          <w:rFonts w:ascii="Arial" w:eastAsia="Times New Roman" w:hAnsi="Arial" w:cs="Arial"/>
          <w:sz w:val="20"/>
          <w:szCs w:val="20"/>
        </w:rPr>
        <w:t>etiologies</w:t>
      </w:r>
      <w:proofErr w:type="spellEnd"/>
      <w:r w:rsidRPr="007F1A43">
        <w:rPr>
          <w:rFonts w:ascii="Arial" w:eastAsia="Times New Roman" w:hAnsi="Arial" w:cs="Arial"/>
          <w:sz w:val="20"/>
          <w:szCs w:val="20"/>
        </w:rPr>
        <w:t xml:space="preserve"> in children with suspected meningitis (Henry et al., 2016). </w:t>
      </w:r>
      <w:r w:rsidR="007F1A43" w:rsidRPr="007F1A43">
        <w:rPr>
          <w:rFonts w:ascii="Arial" w:eastAsia="Times New Roman" w:hAnsi="Arial" w:cs="Arial"/>
          <w:sz w:val="20"/>
          <w:szCs w:val="20"/>
        </w:rPr>
        <w:t xml:space="preserve">Recent prospective </w:t>
      </w:r>
      <w:proofErr w:type="spellStart"/>
      <w:r w:rsidR="007F1A43" w:rsidRPr="007F1A43">
        <w:rPr>
          <w:rFonts w:ascii="Arial" w:eastAsia="Times New Roman" w:hAnsi="Arial" w:cs="Arial"/>
          <w:sz w:val="20"/>
          <w:szCs w:val="20"/>
        </w:rPr>
        <w:t>pediatric</w:t>
      </w:r>
      <w:proofErr w:type="spellEnd"/>
      <w:r w:rsidR="007F1A43" w:rsidRPr="007F1A43">
        <w:rPr>
          <w:rFonts w:ascii="Arial" w:eastAsia="Times New Roman" w:hAnsi="Arial" w:cs="Arial"/>
          <w:sz w:val="20"/>
          <w:szCs w:val="20"/>
        </w:rPr>
        <w:t xml:space="preserve"> data from Senegal also support the diagnostic utility of procalcitonin in suspected meningitis, reporting high sensitivity and specificity at a defined threshold, suggesting potential value as an adjunct to CSF evaluation in resource-constrained contexts (Basse et al., 2025). </w:t>
      </w:r>
      <w:r w:rsidRPr="007F1A43">
        <w:rPr>
          <w:rFonts w:ascii="Arial" w:eastAsia="Times New Roman" w:hAnsi="Arial" w:cs="Arial"/>
          <w:sz w:val="20"/>
          <w:szCs w:val="20"/>
        </w:rPr>
        <w:t xml:space="preserve">Clinical prediction rules, used judiciously, can further refine risk stratification. In the post-Hib and pneumococcal vaccine era, </w:t>
      </w:r>
      <w:proofErr w:type="spellStart"/>
      <w:r w:rsidRPr="007F1A43">
        <w:rPr>
          <w:rFonts w:ascii="Arial" w:eastAsia="Times New Roman" w:hAnsi="Arial" w:cs="Arial"/>
          <w:sz w:val="20"/>
          <w:szCs w:val="20"/>
        </w:rPr>
        <w:t>Nigrovic</w:t>
      </w:r>
      <w:proofErr w:type="spellEnd"/>
      <w:r w:rsidRPr="007F1A43">
        <w:rPr>
          <w:rFonts w:ascii="Arial" w:eastAsia="Times New Roman" w:hAnsi="Arial" w:cs="Arial"/>
          <w:sz w:val="20"/>
          <w:szCs w:val="20"/>
        </w:rPr>
        <w:t xml:space="preserve"> and colleagues developed a multivariable model to distinguish bacterial from aseptic meningitis (</w:t>
      </w:r>
      <w:proofErr w:type="spellStart"/>
      <w:r w:rsidRPr="007F1A43">
        <w:rPr>
          <w:rFonts w:ascii="Arial" w:eastAsia="Times New Roman" w:hAnsi="Arial" w:cs="Arial"/>
          <w:sz w:val="20"/>
          <w:szCs w:val="20"/>
        </w:rPr>
        <w:t>Nigrovic</w:t>
      </w:r>
      <w:proofErr w:type="spellEnd"/>
      <w:r w:rsidRPr="007F1A43">
        <w:rPr>
          <w:rFonts w:ascii="Arial" w:eastAsia="Times New Roman" w:hAnsi="Arial" w:cs="Arial"/>
          <w:sz w:val="20"/>
          <w:szCs w:val="20"/>
        </w:rPr>
        <w:t xml:space="preserve"> et al., 2002) and later validated the BMS across </w:t>
      </w:r>
      <w:r w:rsidRPr="0049330E">
        <w:rPr>
          <w:rFonts w:ascii="Arial" w:eastAsia="Times New Roman" w:hAnsi="Arial" w:cs="Arial"/>
          <w:sz w:val="20"/>
          <w:szCs w:val="20"/>
          <w:highlight w:val="yellow"/>
        </w:rPr>
        <w:t xml:space="preserve">multiple </w:t>
      </w:r>
      <w:r w:rsidR="00416114" w:rsidRPr="0049330E">
        <w:rPr>
          <w:rFonts w:ascii="Arial" w:eastAsia="Times New Roman" w:hAnsi="Arial" w:cs="Arial"/>
          <w:sz w:val="20"/>
          <w:szCs w:val="20"/>
          <w:highlight w:val="yellow"/>
        </w:rPr>
        <w:t>cent</w:t>
      </w:r>
      <w:r w:rsidR="00416114" w:rsidRPr="0049330E">
        <w:rPr>
          <w:rFonts w:ascii="Arial" w:eastAsia="Times New Roman" w:hAnsi="Arial" w:cs="Arial"/>
          <w:sz w:val="20"/>
          <w:szCs w:val="20"/>
          <w:highlight w:val="yellow"/>
        </w:rPr>
        <w:t>re</w:t>
      </w:r>
      <w:r w:rsidR="00416114" w:rsidRPr="0049330E">
        <w:rPr>
          <w:rFonts w:ascii="Arial" w:eastAsia="Times New Roman" w:hAnsi="Arial" w:cs="Arial"/>
          <w:sz w:val="20"/>
          <w:szCs w:val="20"/>
          <w:highlight w:val="yellow"/>
        </w:rPr>
        <w:t xml:space="preserve">s </w:t>
      </w:r>
      <w:r w:rsidRPr="0049330E">
        <w:rPr>
          <w:rFonts w:ascii="Arial" w:eastAsia="Times New Roman" w:hAnsi="Arial" w:cs="Arial"/>
          <w:sz w:val="20"/>
          <w:szCs w:val="20"/>
          <w:highlight w:val="yellow"/>
        </w:rPr>
        <w:t>(</w:t>
      </w:r>
      <w:proofErr w:type="spellStart"/>
      <w:r w:rsidRPr="0049330E">
        <w:rPr>
          <w:rFonts w:ascii="Arial" w:eastAsia="Times New Roman" w:hAnsi="Arial" w:cs="Arial"/>
          <w:sz w:val="20"/>
          <w:szCs w:val="20"/>
          <w:highlight w:val="yellow"/>
        </w:rPr>
        <w:t>Nigrovic</w:t>
      </w:r>
      <w:proofErr w:type="spellEnd"/>
      <w:r w:rsidRPr="0049330E">
        <w:rPr>
          <w:rFonts w:ascii="Arial" w:eastAsia="Times New Roman" w:hAnsi="Arial" w:cs="Arial"/>
          <w:sz w:val="20"/>
          <w:szCs w:val="20"/>
          <w:highlight w:val="yellow"/>
        </w:rPr>
        <w:t xml:space="preserve"> et al., 2007). External evaluations and meta-analyses suggest strong sensitivity in</w:t>
      </w:r>
      <w:r w:rsidRPr="007F1A43">
        <w:rPr>
          <w:rFonts w:ascii="Arial" w:eastAsia="Times New Roman" w:hAnsi="Arial" w:cs="Arial"/>
          <w:sz w:val="20"/>
          <w:szCs w:val="20"/>
        </w:rPr>
        <w:t xml:space="preserve"> appropriate populations while cautioning against use in very young infants and in children pretreated with antibiotics or with complex comorbidities (</w:t>
      </w:r>
      <w:proofErr w:type="spellStart"/>
      <w:r w:rsidRPr="007F1A43">
        <w:rPr>
          <w:rFonts w:ascii="Arial" w:eastAsia="Times New Roman" w:hAnsi="Arial" w:cs="Arial"/>
          <w:sz w:val="20"/>
          <w:szCs w:val="20"/>
        </w:rPr>
        <w:t>Nigrovic</w:t>
      </w:r>
      <w:proofErr w:type="spellEnd"/>
      <w:r w:rsidRPr="007F1A43">
        <w:rPr>
          <w:rFonts w:ascii="Arial" w:eastAsia="Times New Roman" w:hAnsi="Arial" w:cs="Arial"/>
          <w:sz w:val="20"/>
          <w:szCs w:val="20"/>
        </w:rPr>
        <w:t xml:space="preserve"> et al., 2012).</w:t>
      </w:r>
    </w:p>
    <w:p w14:paraId="00B954D0" w14:textId="77777777" w:rsidR="00C14E54" w:rsidRPr="007F1A43" w:rsidRDefault="00C14E54" w:rsidP="008C727B">
      <w:pPr>
        <w:spacing w:after="0"/>
        <w:jc w:val="both"/>
        <w:rPr>
          <w:rFonts w:ascii="Arial" w:eastAsia="Times New Roman" w:hAnsi="Arial" w:cs="Arial"/>
          <w:sz w:val="20"/>
          <w:szCs w:val="20"/>
        </w:rPr>
      </w:pPr>
    </w:p>
    <w:p w14:paraId="7C3508A9" w14:textId="77777777" w:rsidR="00E5725A" w:rsidRDefault="00E5725A" w:rsidP="008C727B">
      <w:pPr>
        <w:spacing w:after="0"/>
        <w:jc w:val="both"/>
        <w:rPr>
          <w:rFonts w:ascii="Arial" w:eastAsia="Times New Roman" w:hAnsi="Arial" w:cs="Arial"/>
          <w:b/>
          <w:bCs/>
          <w:sz w:val="20"/>
          <w:szCs w:val="20"/>
        </w:rPr>
      </w:pPr>
      <w:r w:rsidRPr="00E5725A">
        <w:rPr>
          <w:rFonts w:ascii="Arial" w:eastAsia="Times New Roman" w:hAnsi="Arial" w:cs="Arial"/>
          <w:b/>
          <w:bCs/>
          <w:sz w:val="20"/>
          <w:szCs w:val="20"/>
        </w:rPr>
        <w:t>6.4 Neuroimaging, molecular panels, and limits of prediction rules</w:t>
      </w:r>
    </w:p>
    <w:p w14:paraId="4CCD8FAD" w14:textId="77777777" w:rsidR="00E5725A" w:rsidRDefault="00E5725A" w:rsidP="008C727B">
      <w:pPr>
        <w:spacing w:after="0"/>
        <w:jc w:val="both"/>
        <w:rPr>
          <w:rFonts w:ascii="Arial" w:eastAsia="Times New Roman" w:hAnsi="Arial" w:cs="Arial"/>
          <w:b/>
          <w:bCs/>
          <w:sz w:val="20"/>
          <w:szCs w:val="20"/>
        </w:rPr>
      </w:pPr>
    </w:p>
    <w:p w14:paraId="7B937B5B" w14:textId="7C089C4C" w:rsidR="00E5725A" w:rsidRPr="00E5725A" w:rsidRDefault="00E5725A" w:rsidP="008C727B">
      <w:pPr>
        <w:spacing w:after="0"/>
        <w:jc w:val="both"/>
        <w:rPr>
          <w:rFonts w:ascii="Arial" w:eastAsia="Times New Roman" w:hAnsi="Arial" w:cs="Arial"/>
          <w:sz w:val="20"/>
          <w:szCs w:val="20"/>
        </w:rPr>
      </w:pPr>
      <w:r w:rsidRPr="00E5725A">
        <w:rPr>
          <w:rFonts w:ascii="Arial" w:eastAsia="Times New Roman" w:hAnsi="Arial" w:cs="Arial"/>
          <w:sz w:val="20"/>
          <w:szCs w:val="20"/>
        </w:rPr>
        <w:t xml:space="preserve">Neuroimaging is not recommended as a routine prerequisite to lumbar puncture in suspected </w:t>
      </w:r>
      <w:proofErr w:type="spellStart"/>
      <w:r w:rsidRPr="00E5725A">
        <w:rPr>
          <w:rFonts w:ascii="Arial" w:eastAsia="Times New Roman" w:hAnsi="Arial" w:cs="Arial"/>
          <w:sz w:val="20"/>
          <w:szCs w:val="20"/>
        </w:rPr>
        <w:t>pediatric</w:t>
      </w:r>
      <w:proofErr w:type="spellEnd"/>
      <w:r w:rsidRPr="00E5725A">
        <w:rPr>
          <w:rFonts w:ascii="Arial" w:eastAsia="Times New Roman" w:hAnsi="Arial" w:cs="Arial"/>
          <w:sz w:val="20"/>
          <w:szCs w:val="20"/>
        </w:rPr>
        <w:t xml:space="preserve"> meningitis because indiscriminate imaging can delay cerebrospinal fluid (CSF) sampling and definitive therapy; however, urgent CT or MRI is appropriate when clinical features raise concern for mass effect or impending herniation (e.g., focal neurological deficits, papilledema, markedly depressed consciousness, or recent seizures), and repeat imaging during the clinical course is warranted when neurological status deteriorates, seizures recur, fever persists despite appropriate therapy, or focal complications such as infarction, abscess, empyema, hydrocephalus, or venous sinus thrombosis are suspected (Tunkel et al., 2004; van de Beek et al., 2016; Brouwer et al., 2010). Multiplex CSF PCR panels can substantially shorten time-to-pathogen identification and support earlier targeted treatment, but results must be interpreted in the context of pre-test probability, CSF indices, and conventional microbiology because false positives (including contamination or detection of incidental viral nucleic acid) and false negatives (e.g., low organism burden or organisms outside the panel) can occur, and discordant results should prompt clinical reconciliation rather than reflexive therapeutic escalation or de-escalation (Leber et al., 2016; Liesman</w:t>
      </w:r>
      <w:r>
        <w:rPr>
          <w:rFonts w:ascii="Arial" w:eastAsia="Times New Roman" w:hAnsi="Arial" w:cs="Arial"/>
          <w:sz w:val="20"/>
          <w:szCs w:val="20"/>
        </w:rPr>
        <w:t xml:space="preserve"> </w:t>
      </w:r>
      <w:r w:rsidRPr="00E5725A">
        <w:rPr>
          <w:rFonts w:ascii="Arial" w:eastAsia="Times New Roman" w:hAnsi="Arial" w:cs="Arial"/>
          <w:sz w:val="20"/>
          <w:szCs w:val="20"/>
        </w:rPr>
        <w:t>et al., 2018; Myint et al., 2025). Finally, biomarkers and clinical prediction rules intended to identify children at very low risk of bacterial meningitis should be applied only within their validated populations and assumptions (notably children with CSF pleocytosis and without major immunocompromise), and they should not be used as stand-alone “rule-out” tools in very young infants, markedly immunocompromised children, or antibiotic-pretreated presentations where classic CSF patterns and culture yields may be altered (</w:t>
      </w:r>
      <w:proofErr w:type="spellStart"/>
      <w:r w:rsidRPr="00E5725A">
        <w:rPr>
          <w:rFonts w:ascii="Arial" w:eastAsia="Times New Roman" w:hAnsi="Arial" w:cs="Arial"/>
          <w:sz w:val="20"/>
          <w:szCs w:val="20"/>
        </w:rPr>
        <w:t>Nigrovic</w:t>
      </w:r>
      <w:proofErr w:type="spellEnd"/>
      <w:r w:rsidRPr="00E5725A">
        <w:rPr>
          <w:rFonts w:ascii="Arial" w:eastAsia="Times New Roman" w:hAnsi="Arial" w:cs="Arial"/>
          <w:sz w:val="20"/>
          <w:szCs w:val="20"/>
        </w:rPr>
        <w:t xml:space="preserve"> et al., 2012).</w:t>
      </w:r>
    </w:p>
    <w:p w14:paraId="13829DAE" w14:textId="77777777" w:rsidR="00E5725A" w:rsidRDefault="00E5725A" w:rsidP="008C727B">
      <w:pPr>
        <w:spacing w:after="0"/>
        <w:jc w:val="both"/>
        <w:rPr>
          <w:rFonts w:ascii="Arial" w:eastAsia="Times New Roman" w:hAnsi="Arial" w:cs="Arial"/>
          <w:b/>
          <w:bCs/>
          <w:sz w:val="20"/>
          <w:szCs w:val="20"/>
        </w:rPr>
      </w:pPr>
    </w:p>
    <w:p w14:paraId="100C2C60" w14:textId="63F0448C" w:rsidR="00C14E54" w:rsidRDefault="00C14E54" w:rsidP="008C727B">
      <w:pPr>
        <w:spacing w:after="0"/>
        <w:jc w:val="both"/>
        <w:rPr>
          <w:rFonts w:ascii="Arial" w:eastAsia="Times New Roman" w:hAnsi="Arial" w:cs="Arial"/>
          <w:b/>
          <w:bCs/>
          <w:sz w:val="20"/>
          <w:szCs w:val="20"/>
        </w:rPr>
      </w:pPr>
      <w:r w:rsidRPr="007F1A43">
        <w:rPr>
          <w:rFonts w:ascii="Arial" w:eastAsia="Times New Roman" w:hAnsi="Arial" w:cs="Arial"/>
          <w:b/>
          <w:bCs/>
          <w:sz w:val="20"/>
          <w:szCs w:val="20"/>
        </w:rPr>
        <w:t>7. Management</w:t>
      </w:r>
    </w:p>
    <w:p w14:paraId="77D4358A" w14:textId="77777777" w:rsidR="00CF4CA7" w:rsidRPr="007F1A43" w:rsidRDefault="00CF4CA7" w:rsidP="008C727B">
      <w:pPr>
        <w:spacing w:after="0"/>
        <w:jc w:val="both"/>
        <w:rPr>
          <w:rFonts w:ascii="Arial" w:eastAsia="Times New Roman" w:hAnsi="Arial" w:cs="Arial"/>
          <w:sz w:val="20"/>
          <w:szCs w:val="20"/>
        </w:rPr>
      </w:pPr>
    </w:p>
    <w:p w14:paraId="3E0F1593" w14:textId="77777777" w:rsidR="00C14E54" w:rsidRPr="007F1A43" w:rsidRDefault="00C14E54" w:rsidP="008C727B">
      <w:pPr>
        <w:spacing w:after="0"/>
        <w:jc w:val="both"/>
        <w:rPr>
          <w:rFonts w:ascii="Arial" w:eastAsia="Times New Roman" w:hAnsi="Arial" w:cs="Arial"/>
          <w:sz w:val="20"/>
          <w:szCs w:val="20"/>
        </w:rPr>
      </w:pPr>
      <w:r w:rsidRPr="007F1A43">
        <w:rPr>
          <w:rFonts w:ascii="Arial" w:eastAsia="Times New Roman" w:hAnsi="Arial" w:cs="Arial"/>
          <w:sz w:val="20"/>
          <w:szCs w:val="20"/>
        </w:rPr>
        <w:t>Management goals are to (</w:t>
      </w:r>
      <w:proofErr w:type="spellStart"/>
      <w:r w:rsidRPr="007F1A43">
        <w:rPr>
          <w:rFonts w:ascii="Arial" w:eastAsia="Times New Roman" w:hAnsi="Arial" w:cs="Arial"/>
          <w:sz w:val="20"/>
          <w:szCs w:val="20"/>
        </w:rPr>
        <w:t>i</w:t>
      </w:r>
      <w:proofErr w:type="spellEnd"/>
      <w:r w:rsidRPr="007F1A43">
        <w:rPr>
          <w:rFonts w:ascii="Arial" w:eastAsia="Times New Roman" w:hAnsi="Arial" w:cs="Arial"/>
          <w:sz w:val="20"/>
          <w:szCs w:val="20"/>
        </w:rPr>
        <w:t>) eradicate infection rapidly with appropriate antimicrobials, (ii) control systemic illness and sepsis physiology, and (iii) prevent or mitigate secondary neurologic injury. Because delays in therapy correlate with worse outcomes, empiric treatment should begin promptly after blood cultures and, when feasible, LP. Choice of empiric regimen depends on age, clinical severity, immune status, local resistance patterns, and risk factors for specific pathogens.</w:t>
      </w:r>
    </w:p>
    <w:p w14:paraId="63BB72CE" w14:textId="77777777" w:rsidR="00C14E54" w:rsidRPr="007F1A43" w:rsidRDefault="00C14E54" w:rsidP="008C727B">
      <w:pPr>
        <w:spacing w:after="0"/>
        <w:jc w:val="both"/>
        <w:rPr>
          <w:rFonts w:ascii="Arial" w:eastAsia="Times New Roman" w:hAnsi="Arial" w:cs="Arial"/>
          <w:sz w:val="20"/>
          <w:szCs w:val="20"/>
        </w:rPr>
      </w:pPr>
    </w:p>
    <w:p w14:paraId="38CE6014" w14:textId="4928486C" w:rsidR="00C14E54" w:rsidRDefault="00C14E54" w:rsidP="008C727B">
      <w:pPr>
        <w:spacing w:after="0"/>
        <w:jc w:val="both"/>
        <w:rPr>
          <w:rFonts w:ascii="Arial" w:eastAsia="Times New Roman" w:hAnsi="Arial" w:cs="Arial"/>
          <w:b/>
          <w:bCs/>
          <w:sz w:val="20"/>
          <w:szCs w:val="20"/>
        </w:rPr>
      </w:pPr>
      <w:r w:rsidRPr="007F1A43">
        <w:rPr>
          <w:rFonts w:ascii="Arial" w:eastAsia="Times New Roman" w:hAnsi="Arial" w:cs="Arial"/>
          <w:b/>
          <w:bCs/>
          <w:sz w:val="20"/>
          <w:szCs w:val="20"/>
        </w:rPr>
        <w:t>7.1 Empiric antimicrobial therapy</w:t>
      </w:r>
    </w:p>
    <w:p w14:paraId="3F3F46B7" w14:textId="77777777" w:rsidR="00CF4CA7" w:rsidRPr="007F1A43" w:rsidRDefault="00CF4CA7" w:rsidP="008C727B">
      <w:pPr>
        <w:spacing w:after="0"/>
        <w:jc w:val="both"/>
        <w:rPr>
          <w:rFonts w:ascii="Arial" w:eastAsia="Times New Roman" w:hAnsi="Arial" w:cs="Arial"/>
          <w:sz w:val="20"/>
          <w:szCs w:val="20"/>
        </w:rPr>
      </w:pPr>
    </w:p>
    <w:p w14:paraId="6048AD0A" w14:textId="7C576DDF" w:rsidR="00C14E54" w:rsidRPr="007F1A43" w:rsidRDefault="00C14E54" w:rsidP="008C727B">
      <w:pPr>
        <w:spacing w:after="0"/>
        <w:jc w:val="both"/>
        <w:rPr>
          <w:rFonts w:ascii="Arial" w:eastAsia="Times New Roman" w:hAnsi="Arial" w:cs="Arial"/>
          <w:sz w:val="20"/>
          <w:szCs w:val="20"/>
        </w:rPr>
      </w:pPr>
      <w:r w:rsidRPr="007F1A43">
        <w:rPr>
          <w:rFonts w:ascii="Arial" w:eastAsia="Times New Roman" w:hAnsi="Arial" w:cs="Arial"/>
          <w:sz w:val="20"/>
          <w:szCs w:val="20"/>
        </w:rPr>
        <w:t xml:space="preserve">In neonates and young infants, empiric therapy typically targets GBS, </w:t>
      </w:r>
      <w:proofErr w:type="spellStart"/>
      <w:r w:rsidRPr="007F1A43">
        <w:rPr>
          <w:rFonts w:ascii="Arial" w:eastAsia="Times New Roman" w:hAnsi="Arial" w:cs="Arial"/>
          <w:sz w:val="20"/>
          <w:szCs w:val="20"/>
        </w:rPr>
        <w:t>Enterobacterales</w:t>
      </w:r>
      <w:proofErr w:type="spellEnd"/>
      <w:r w:rsidRPr="007F1A43">
        <w:rPr>
          <w:rFonts w:ascii="Arial" w:eastAsia="Times New Roman" w:hAnsi="Arial" w:cs="Arial"/>
          <w:sz w:val="20"/>
          <w:szCs w:val="20"/>
        </w:rPr>
        <w:t xml:space="preserve">, and Listeria. Regimens commonly include ampicillin plus either an aminoglycoside or a third-generation cephalosporin (with careful consideration of local resistance and age-related pharmacology). </w:t>
      </w:r>
      <w:r w:rsidR="007F1A43" w:rsidRPr="007F1A43">
        <w:rPr>
          <w:rFonts w:ascii="Arial" w:eastAsia="Times New Roman" w:hAnsi="Arial" w:cs="Arial"/>
          <w:sz w:val="20"/>
          <w:szCs w:val="20"/>
        </w:rPr>
        <w:t xml:space="preserve">Listeria </w:t>
      </w:r>
      <w:r w:rsidR="007F1A43" w:rsidRPr="007F1A43">
        <w:rPr>
          <w:rFonts w:ascii="Arial" w:eastAsia="Times New Roman" w:hAnsi="Arial" w:cs="Arial"/>
          <w:sz w:val="20"/>
          <w:szCs w:val="20"/>
        </w:rPr>
        <w:lastRenderedPageBreak/>
        <w:t xml:space="preserve">monocytogenes remains a clinically important atypical cause of bacterial meningitis because first-line empiric regimens </w:t>
      </w:r>
      <w:r w:rsidR="007F1A43" w:rsidRPr="0049330E">
        <w:rPr>
          <w:rFonts w:ascii="Arial" w:eastAsia="Times New Roman" w:hAnsi="Arial" w:cs="Arial"/>
          <w:sz w:val="20"/>
          <w:szCs w:val="20"/>
          <w:highlight w:val="yellow"/>
        </w:rPr>
        <w:t>centred on</w:t>
      </w:r>
      <w:r w:rsidR="007F1A43" w:rsidRPr="007F1A43">
        <w:rPr>
          <w:rFonts w:ascii="Arial" w:eastAsia="Times New Roman" w:hAnsi="Arial" w:cs="Arial"/>
          <w:sz w:val="20"/>
          <w:szCs w:val="20"/>
        </w:rPr>
        <w:t xml:space="preserve"> third-generation cephalosporins may be inadequate, making early suspicion and ampicillin-based treatment crucial (Hasan et al., 2025). A cohort-based overview highlighted ventriculitis as a severe entity within the continuum of neonatal CNS infection and </w:t>
      </w:r>
      <w:r w:rsidR="00416114" w:rsidRPr="0049330E">
        <w:rPr>
          <w:rFonts w:ascii="Arial" w:eastAsia="Times New Roman" w:hAnsi="Arial" w:cs="Arial"/>
          <w:sz w:val="20"/>
          <w:szCs w:val="20"/>
          <w:highlight w:val="yellow"/>
        </w:rPr>
        <w:t>emphasi</w:t>
      </w:r>
      <w:r w:rsidR="00416114" w:rsidRPr="0049330E">
        <w:rPr>
          <w:rFonts w:ascii="Arial" w:eastAsia="Times New Roman" w:hAnsi="Arial" w:cs="Arial"/>
          <w:sz w:val="20"/>
          <w:szCs w:val="20"/>
          <w:highlight w:val="yellow"/>
        </w:rPr>
        <w:t>s</w:t>
      </w:r>
      <w:r w:rsidR="00416114" w:rsidRPr="0049330E">
        <w:rPr>
          <w:rFonts w:ascii="Arial" w:eastAsia="Times New Roman" w:hAnsi="Arial" w:cs="Arial"/>
          <w:sz w:val="20"/>
          <w:szCs w:val="20"/>
          <w:highlight w:val="yellow"/>
        </w:rPr>
        <w:t xml:space="preserve">ed </w:t>
      </w:r>
      <w:r w:rsidR="007F1A43" w:rsidRPr="0049330E">
        <w:rPr>
          <w:rFonts w:ascii="Arial" w:eastAsia="Times New Roman" w:hAnsi="Arial" w:cs="Arial"/>
          <w:sz w:val="20"/>
          <w:szCs w:val="20"/>
          <w:highlight w:val="yellow"/>
        </w:rPr>
        <w:t>the</w:t>
      </w:r>
      <w:r w:rsidR="007F1A43" w:rsidRPr="007F1A43">
        <w:rPr>
          <w:rFonts w:ascii="Arial" w:eastAsia="Times New Roman" w:hAnsi="Arial" w:cs="Arial"/>
          <w:sz w:val="20"/>
          <w:szCs w:val="20"/>
        </w:rPr>
        <w:t xml:space="preserve"> importance of serial cranial ultrasound for detection and follow-up (Peros et al., 2020). </w:t>
      </w:r>
      <w:r w:rsidRPr="007F1A43">
        <w:rPr>
          <w:rFonts w:ascii="Arial" w:eastAsia="Times New Roman" w:hAnsi="Arial" w:cs="Arial"/>
          <w:sz w:val="20"/>
          <w:szCs w:val="20"/>
        </w:rPr>
        <w:t xml:space="preserve">In older infants and children, empiric therapy generally includes a third-generation cephalosporin (ceftriaxone or cefotaxime) plus vancomycin where penicillin/cephalosporin-resistant pneumococcus is a concern, with adjustment once susceptibilities are known. In settings </w:t>
      </w:r>
      <w:r w:rsidRPr="0049330E">
        <w:rPr>
          <w:rFonts w:ascii="Arial" w:eastAsia="Times New Roman" w:hAnsi="Arial" w:cs="Arial"/>
          <w:sz w:val="20"/>
          <w:szCs w:val="20"/>
          <w:highlight w:val="yellow"/>
        </w:rPr>
        <w:t xml:space="preserve">with </w:t>
      </w:r>
      <w:r w:rsidR="00416114" w:rsidRPr="0049330E">
        <w:rPr>
          <w:rFonts w:ascii="Arial" w:eastAsia="Times New Roman" w:hAnsi="Arial" w:cs="Arial"/>
          <w:sz w:val="20"/>
          <w:szCs w:val="20"/>
          <w:highlight w:val="yellow"/>
        </w:rPr>
        <w:t xml:space="preserve">a </w:t>
      </w:r>
      <w:r w:rsidRPr="0049330E">
        <w:rPr>
          <w:rFonts w:ascii="Arial" w:eastAsia="Times New Roman" w:hAnsi="Arial" w:cs="Arial"/>
          <w:sz w:val="20"/>
          <w:szCs w:val="20"/>
          <w:highlight w:val="yellow"/>
        </w:rPr>
        <w:t>high prevale</w:t>
      </w:r>
      <w:r w:rsidRPr="007F1A43">
        <w:rPr>
          <w:rFonts w:ascii="Arial" w:eastAsia="Times New Roman" w:hAnsi="Arial" w:cs="Arial"/>
          <w:sz w:val="20"/>
          <w:szCs w:val="20"/>
        </w:rPr>
        <w:t>nce of resistant Gram-negative organisms or healthcare-associated meningitis risk, broader regimens may be required.</w:t>
      </w:r>
    </w:p>
    <w:p w14:paraId="5F23474D" w14:textId="77777777" w:rsidR="00C14E54" w:rsidRPr="007F1A43" w:rsidRDefault="00C14E54" w:rsidP="008C727B">
      <w:pPr>
        <w:spacing w:after="0"/>
        <w:jc w:val="both"/>
        <w:rPr>
          <w:rFonts w:ascii="Arial" w:eastAsia="Times New Roman" w:hAnsi="Arial" w:cs="Arial"/>
          <w:sz w:val="20"/>
          <w:szCs w:val="20"/>
        </w:rPr>
      </w:pPr>
    </w:p>
    <w:p w14:paraId="4A78807B" w14:textId="4D5175FD" w:rsidR="00C14E54" w:rsidRDefault="00C14E54" w:rsidP="008C727B">
      <w:pPr>
        <w:spacing w:after="0"/>
        <w:jc w:val="both"/>
        <w:rPr>
          <w:rFonts w:ascii="Arial" w:eastAsia="Times New Roman" w:hAnsi="Arial" w:cs="Arial"/>
          <w:b/>
          <w:bCs/>
          <w:sz w:val="20"/>
          <w:szCs w:val="20"/>
        </w:rPr>
      </w:pPr>
      <w:r w:rsidRPr="007F1A43">
        <w:rPr>
          <w:rFonts w:ascii="Arial" w:eastAsia="Times New Roman" w:hAnsi="Arial" w:cs="Arial"/>
          <w:b/>
          <w:bCs/>
          <w:sz w:val="20"/>
          <w:szCs w:val="20"/>
        </w:rPr>
        <w:t>7.2 Pathogen-directed therapy and duration</w:t>
      </w:r>
    </w:p>
    <w:p w14:paraId="0B63AC02" w14:textId="77777777" w:rsidR="00CF4CA7" w:rsidRPr="007F1A43" w:rsidRDefault="00CF4CA7" w:rsidP="008C727B">
      <w:pPr>
        <w:spacing w:after="0"/>
        <w:jc w:val="both"/>
        <w:rPr>
          <w:rFonts w:ascii="Arial" w:eastAsia="Times New Roman" w:hAnsi="Arial" w:cs="Arial"/>
          <w:sz w:val="20"/>
          <w:szCs w:val="20"/>
        </w:rPr>
      </w:pPr>
    </w:p>
    <w:p w14:paraId="0BE5D856" w14:textId="2EAF5D2A" w:rsidR="00C14E54" w:rsidRPr="007F1A43" w:rsidRDefault="00C14E54" w:rsidP="008C727B">
      <w:pPr>
        <w:spacing w:after="0"/>
        <w:jc w:val="both"/>
        <w:rPr>
          <w:rFonts w:ascii="Arial" w:eastAsia="Times New Roman" w:hAnsi="Arial" w:cs="Arial"/>
          <w:sz w:val="20"/>
          <w:szCs w:val="20"/>
        </w:rPr>
      </w:pPr>
      <w:r w:rsidRPr="007F1A43">
        <w:rPr>
          <w:rFonts w:ascii="Arial" w:eastAsia="Times New Roman" w:hAnsi="Arial" w:cs="Arial"/>
          <w:sz w:val="20"/>
          <w:szCs w:val="20"/>
        </w:rPr>
        <w:t xml:space="preserve">Once the pathogen is identified, therapy should be narrowed and </w:t>
      </w:r>
      <w:r w:rsidR="00416114" w:rsidRPr="0049330E">
        <w:rPr>
          <w:rFonts w:ascii="Arial" w:eastAsia="Times New Roman" w:hAnsi="Arial" w:cs="Arial"/>
          <w:sz w:val="20"/>
          <w:szCs w:val="20"/>
          <w:highlight w:val="yellow"/>
        </w:rPr>
        <w:t>optimi</w:t>
      </w:r>
      <w:r w:rsidR="00416114" w:rsidRPr="0049330E">
        <w:rPr>
          <w:rFonts w:ascii="Arial" w:eastAsia="Times New Roman" w:hAnsi="Arial" w:cs="Arial"/>
          <w:sz w:val="20"/>
          <w:szCs w:val="20"/>
          <w:highlight w:val="yellow"/>
        </w:rPr>
        <w:t>s</w:t>
      </w:r>
      <w:r w:rsidR="00416114" w:rsidRPr="0049330E">
        <w:rPr>
          <w:rFonts w:ascii="Arial" w:eastAsia="Times New Roman" w:hAnsi="Arial" w:cs="Arial"/>
          <w:sz w:val="20"/>
          <w:szCs w:val="20"/>
          <w:highlight w:val="yellow"/>
        </w:rPr>
        <w:t xml:space="preserve">ed </w:t>
      </w:r>
      <w:r w:rsidRPr="0049330E">
        <w:rPr>
          <w:rFonts w:ascii="Arial" w:eastAsia="Times New Roman" w:hAnsi="Arial" w:cs="Arial"/>
          <w:sz w:val="20"/>
          <w:szCs w:val="20"/>
          <w:highlight w:val="yellow"/>
        </w:rPr>
        <w:t>for C</w:t>
      </w:r>
      <w:r w:rsidRPr="007F1A43">
        <w:rPr>
          <w:rFonts w:ascii="Arial" w:eastAsia="Times New Roman" w:hAnsi="Arial" w:cs="Arial"/>
          <w:sz w:val="20"/>
          <w:szCs w:val="20"/>
        </w:rPr>
        <w:t xml:space="preserve">SF penetration and bactericidal activity. Treatment durations vary by pathogen and clinical course; uncomplicated meningococcal meningitis often requires a shorter course than pneumococcal disease, while neonatal Gram-negative meningitis may require longer treatment and repeat CSF evaluation. Evidence on optimal duration is evolving; a </w:t>
      </w:r>
      <w:r w:rsidR="00416114" w:rsidRPr="0049330E">
        <w:rPr>
          <w:rFonts w:ascii="Arial" w:eastAsia="Times New Roman" w:hAnsi="Arial" w:cs="Arial"/>
          <w:sz w:val="20"/>
          <w:szCs w:val="20"/>
          <w:highlight w:val="yellow"/>
        </w:rPr>
        <w:t>randomi</w:t>
      </w:r>
      <w:r w:rsidR="00416114" w:rsidRPr="0049330E">
        <w:rPr>
          <w:rFonts w:ascii="Arial" w:eastAsia="Times New Roman" w:hAnsi="Arial" w:cs="Arial"/>
          <w:sz w:val="20"/>
          <w:szCs w:val="20"/>
          <w:highlight w:val="yellow"/>
        </w:rPr>
        <w:t>s</w:t>
      </w:r>
      <w:r w:rsidR="00416114" w:rsidRPr="0049330E">
        <w:rPr>
          <w:rFonts w:ascii="Arial" w:eastAsia="Times New Roman" w:hAnsi="Arial" w:cs="Arial"/>
          <w:sz w:val="20"/>
          <w:szCs w:val="20"/>
          <w:highlight w:val="yellow"/>
        </w:rPr>
        <w:t xml:space="preserve">ed </w:t>
      </w:r>
      <w:r w:rsidRPr="0049330E">
        <w:rPr>
          <w:rFonts w:ascii="Arial" w:eastAsia="Times New Roman" w:hAnsi="Arial" w:cs="Arial"/>
          <w:sz w:val="20"/>
          <w:szCs w:val="20"/>
          <w:highlight w:val="yellow"/>
        </w:rPr>
        <w:t>cont</w:t>
      </w:r>
      <w:r w:rsidRPr="007F1A43">
        <w:rPr>
          <w:rFonts w:ascii="Arial" w:eastAsia="Times New Roman" w:hAnsi="Arial" w:cs="Arial"/>
          <w:sz w:val="20"/>
          <w:szCs w:val="20"/>
        </w:rPr>
        <w:t xml:space="preserve">rolled trial in neonatal meningitis compared 10 versus 14 days of antibiotics and found no recurrence of meningitis in either group, informing ongoing </w:t>
      </w:r>
      <w:r w:rsidRPr="0049330E">
        <w:rPr>
          <w:rFonts w:ascii="Arial" w:eastAsia="Times New Roman" w:hAnsi="Arial" w:cs="Arial"/>
          <w:sz w:val="20"/>
          <w:szCs w:val="20"/>
          <w:highlight w:val="yellow"/>
        </w:rPr>
        <w:t xml:space="preserve">efforts to </w:t>
      </w:r>
      <w:r w:rsidR="00416114" w:rsidRPr="0049330E">
        <w:rPr>
          <w:rFonts w:ascii="Arial" w:eastAsia="Times New Roman" w:hAnsi="Arial" w:cs="Arial"/>
          <w:sz w:val="20"/>
          <w:szCs w:val="20"/>
          <w:highlight w:val="yellow"/>
        </w:rPr>
        <w:t>individuali</w:t>
      </w:r>
      <w:r w:rsidR="00416114" w:rsidRPr="0049330E">
        <w:rPr>
          <w:rFonts w:ascii="Arial" w:eastAsia="Times New Roman" w:hAnsi="Arial" w:cs="Arial"/>
          <w:sz w:val="20"/>
          <w:szCs w:val="20"/>
          <w:highlight w:val="yellow"/>
        </w:rPr>
        <w:t>s</w:t>
      </w:r>
      <w:r w:rsidR="00416114" w:rsidRPr="0049330E">
        <w:rPr>
          <w:rFonts w:ascii="Arial" w:eastAsia="Times New Roman" w:hAnsi="Arial" w:cs="Arial"/>
          <w:sz w:val="20"/>
          <w:szCs w:val="20"/>
          <w:highlight w:val="yellow"/>
        </w:rPr>
        <w:t xml:space="preserve">e </w:t>
      </w:r>
      <w:r w:rsidRPr="0049330E">
        <w:rPr>
          <w:rFonts w:ascii="Arial" w:eastAsia="Times New Roman" w:hAnsi="Arial" w:cs="Arial"/>
          <w:sz w:val="20"/>
          <w:szCs w:val="20"/>
          <w:highlight w:val="yellow"/>
        </w:rPr>
        <w:t>duration wh</w:t>
      </w:r>
      <w:r w:rsidRPr="007F1A43">
        <w:rPr>
          <w:rFonts w:ascii="Arial" w:eastAsia="Times New Roman" w:hAnsi="Arial" w:cs="Arial"/>
          <w:sz w:val="20"/>
          <w:szCs w:val="20"/>
        </w:rPr>
        <w:t>ile ensuring safety (Mathur et al., 2015).</w:t>
      </w:r>
    </w:p>
    <w:p w14:paraId="0BA91311" w14:textId="77777777" w:rsidR="00C14E54" w:rsidRPr="007F1A43" w:rsidRDefault="00C14E54" w:rsidP="008C727B">
      <w:pPr>
        <w:spacing w:after="0"/>
        <w:jc w:val="both"/>
        <w:rPr>
          <w:rFonts w:ascii="Arial" w:eastAsia="Times New Roman" w:hAnsi="Arial" w:cs="Arial"/>
          <w:sz w:val="20"/>
          <w:szCs w:val="20"/>
        </w:rPr>
      </w:pPr>
    </w:p>
    <w:p w14:paraId="5CAAF100" w14:textId="19BEF1DD" w:rsidR="00C14E54" w:rsidRDefault="00C14E54" w:rsidP="008C727B">
      <w:pPr>
        <w:spacing w:after="0"/>
        <w:jc w:val="both"/>
        <w:rPr>
          <w:rFonts w:ascii="Arial" w:eastAsia="Times New Roman" w:hAnsi="Arial" w:cs="Arial"/>
          <w:b/>
          <w:bCs/>
          <w:sz w:val="20"/>
          <w:szCs w:val="20"/>
        </w:rPr>
      </w:pPr>
      <w:r w:rsidRPr="007F1A43">
        <w:rPr>
          <w:rFonts w:ascii="Arial" w:eastAsia="Times New Roman" w:hAnsi="Arial" w:cs="Arial"/>
          <w:b/>
          <w:bCs/>
          <w:sz w:val="20"/>
          <w:szCs w:val="20"/>
        </w:rPr>
        <w:t>7.3 Adjunctive corticosteroids</w:t>
      </w:r>
    </w:p>
    <w:p w14:paraId="3A674D68" w14:textId="77777777" w:rsidR="00CF4CA7" w:rsidRPr="007F1A43" w:rsidRDefault="00CF4CA7" w:rsidP="008C727B">
      <w:pPr>
        <w:spacing w:after="0"/>
        <w:jc w:val="both"/>
        <w:rPr>
          <w:rFonts w:ascii="Arial" w:eastAsia="Times New Roman" w:hAnsi="Arial" w:cs="Arial"/>
          <w:sz w:val="20"/>
          <w:szCs w:val="20"/>
        </w:rPr>
      </w:pPr>
    </w:p>
    <w:p w14:paraId="24EC7108" w14:textId="1895E974" w:rsidR="00C14E54" w:rsidRPr="007F1A43" w:rsidRDefault="00C14E54" w:rsidP="008C727B">
      <w:pPr>
        <w:spacing w:after="0"/>
        <w:jc w:val="both"/>
        <w:rPr>
          <w:rFonts w:ascii="Arial" w:eastAsia="Times New Roman" w:hAnsi="Arial" w:cs="Arial"/>
          <w:sz w:val="20"/>
          <w:szCs w:val="20"/>
        </w:rPr>
      </w:pPr>
      <w:r w:rsidRPr="007F1A43">
        <w:rPr>
          <w:rFonts w:ascii="Arial" w:eastAsia="Times New Roman" w:hAnsi="Arial" w:cs="Arial"/>
          <w:sz w:val="20"/>
          <w:szCs w:val="20"/>
        </w:rPr>
        <w:t>Adjunctive dexamethasone aims to attenuate the inflammatory response and reduce neurologic sequelae, particularly hearing loss. Evidence suggests pathogen- and setting-specific effects, with clearer benefits historically described in Hib meningitis and more mixed findings in pneumococcal disease. Meta-analytic work continues to explore heterogeneity in outcomes and trial quality (</w:t>
      </w:r>
      <w:r w:rsidR="007F1A43" w:rsidRPr="007F1A43">
        <w:rPr>
          <w:rFonts w:ascii="Arial" w:eastAsia="Times New Roman" w:hAnsi="Arial" w:cs="Arial"/>
          <w:sz w:val="20"/>
          <w:szCs w:val="20"/>
        </w:rPr>
        <w:t>Wang</w:t>
      </w:r>
      <w:r w:rsidRPr="007F1A43">
        <w:rPr>
          <w:rFonts w:ascii="Arial" w:eastAsia="Times New Roman" w:hAnsi="Arial" w:cs="Arial"/>
          <w:sz w:val="20"/>
          <w:szCs w:val="20"/>
        </w:rPr>
        <w:t xml:space="preserve"> et al., 2018). In pneumococcal meningitis, timing appears crucial; a recent national surveillance-based analysis suggested that dexamethasone given within 12 hours of antibiotic initiation was associated with improved mortality outcomes in </w:t>
      </w:r>
      <w:proofErr w:type="spellStart"/>
      <w:r w:rsidRPr="007F1A43">
        <w:rPr>
          <w:rFonts w:ascii="Arial" w:eastAsia="Times New Roman" w:hAnsi="Arial" w:cs="Arial"/>
          <w:sz w:val="20"/>
          <w:szCs w:val="20"/>
        </w:rPr>
        <w:t>pediatric</w:t>
      </w:r>
      <w:proofErr w:type="spellEnd"/>
      <w:r w:rsidRPr="007F1A43">
        <w:rPr>
          <w:rFonts w:ascii="Arial" w:eastAsia="Times New Roman" w:hAnsi="Arial" w:cs="Arial"/>
          <w:sz w:val="20"/>
          <w:szCs w:val="20"/>
        </w:rPr>
        <w:t xml:space="preserve"> pneumococcal meningitis, though causal inference remains constrained by observational design. Clinically, if dexamethasone is used, it should be administered before or with the first antibiotic dose </w:t>
      </w:r>
      <w:r w:rsidRPr="0049330E">
        <w:rPr>
          <w:rFonts w:ascii="Arial" w:eastAsia="Times New Roman" w:hAnsi="Arial" w:cs="Arial"/>
          <w:sz w:val="20"/>
          <w:szCs w:val="20"/>
          <w:highlight w:val="yellow"/>
        </w:rPr>
        <w:t xml:space="preserve">to </w:t>
      </w:r>
      <w:r w:rsidR="00416114" w:rsidRPr="0049330E">
        <w:rPr>
          <w:rFonts w:ascii="Arial" w:eastAsia="Times New Roman" w:hAnsi="Arial" w:cs="Arial"/>
          <w:sz w:val="20"/>
          <w:szCs w:val="20"/>
          <w:highlight w:val="yellow"/>
        </w:rPr>
        <w:t>maximi</w:t>
      </w:r>
      <w:r w:rsidR="00416114" w:rsidRPr="0049330E">
        <w:rPr>
          <w:rFonts w:ascii="Arial" w:eastAsia="Times New Roman" w:hAnsi="Arial" w:cs="Arial"/>
          <w:sz w:val="20"/>
          <w:szCs w:val="20"/>
          <w:highlight w:val="yellow"/>
        </w:rPr>
        <w:t>s</w:t>
      </w:r>
      <w:r w:rsidR="00416114" w:rsidRPr="0049330E">
        <w:rPr>
          <w:rFonts w:ascii="Arial" w:eastAsia="Times New Roman" w:hAnsi="Arial" w:cs="Arial"/>
          <w:sz w:val="20"/>
          <w:szCs w:val="20"/>
          <w:highlight w:val="yellow"/>
        </w:rPr>
        <w:t xml:space="preserve">e </w:t>
      </w:r>
      <w:r w:rsidRPr="0049330E">
        <w:rPr>
          <w:rFonts w:ascii="Arial" w:eastAsia="Times New Roman" w:hAnsi="Arial" w:cs="Arial"/>
          <w:sz w:val="20"/>
          <w:szCs w:val="20"/>
          <w:highlight w:val="yellow"/>
        </w:rPr>
        <w:t>biolo</w:t>
      </w:r>
      <w:r w:rsidRPr="007F1A43">
        <w:rPr>
          <w:rFonts w:ascii="Arial" w:eastAsia="Times New Roman" w:hAnsi="Arial" w:cs="Arial"/>
          <w:sz w:val="20"/>
          <w:szCs w:val="20"/>
        </w:rPr>
        <w:t>gic plausibility.</w:t>
      </w:r>
      <w:r w:rsidR="007F1A43" w:rsidRPr="007F1A43">
        <w:rPr>
          <w:rFonts w:ascii="Arial" w:eastAsia="Times New Roman" w:hAnsi="Arial" w:cs="Arial"/>
          <w:sz w:val="20"/>
          <w:szCs w:val="20"/>
        </w:rPr>
        <w:t xml:space="preserve"> A large propensity score–based analysis from a national </w:t>
      </w:r>
      <w:proofErr w:type="spellStart"/>
      <w:r w:rsidR="007F1A43" w:rsidRPr="007F1A43">
        <w:rPr>
          <w:rFonts w:ascii="Arial" w:eastAsia="Times New Roman" w:hAnsi="Arial" w:cs="Arial"/>
          <w:sz w:val="20"/>
          <w:szCs w:val="20"/>
        </w:rPr>
        <w:t>pediatric</w:t>
      </w:r>
      <w:proofErr w:type="spellEnd"/>
      <w:r w:rsidR="007F1A43" w:rsidRPr="007F1A43">
        <w:rPr>
          <w:rFonts w:ascii="Arial" w:eastAsia="Times New Roman" w:hAnsi="Arial" w:cs="Arial"/>
          <w:sz w:val="20"/>
          <w:szCs w:val="20"/>
        </w:rPr>
        <w:t xml:space="preserve"> pneumococcal meningitis surveillance network reported that early adjunctive dexamethasone was associated with a lower 30-day risk of death, supporting its consideration in appropriate </w:t>
      </w:r>
      <w:proofErr w:type="spellStart"/>
      <w:r w:rsidR="007F1A43" w:rsidRPr="007F1A43">
        <w:rPr>
          <w:rFonts w:ascii="Arial" w:eastAsia="Times New Roman" w:hAnsi="Arial" w:cs="Arial"/>
          <w:sz w:val="20"/>
          <w:szCs w:val="20"/>
        </w:rPr>
        <w:t>pediatric</w:t>
      </w:r>
      <w:proofErr w:type="spellEnd"/>
      <w:r w:rsidR="007F1A43" w:rsidRPr="007F1A43">
        <w:rPr>
          <w:rFonts w:ascii="Arial" w:eastAsia="Times New Roman" w:hAnsi="Arial" w:cs="Arial"/>
          <w:sz w:val="20"/>
          <w:szCs w:val="20"/>
        </w:rPr>
        <w:t xml:space="preserve"> pneumococcal meningitis pathways (</w:t>
      </w:r>
      <w:proofErr w:type="spellStart"/>
      <w:r w:rsidR="007F1A43" w:rsidRPr="007F1A43">
        <w:rPr>
          <w:rFonts w:ascii="Arial" w:eastAsia="Times New Roman" w:hAnsi="Arial" w:cs="Arial"/>
          <w:sz w:val="20"/>
          <w:szCs w:val="20"/>
        </w:rPr>
        <w:t>Giolito</w:t>
      </w:r>
      <w:proofErr w:type="spellEnd"/>
      <w:r w:rsidR="007F1A43" w:rsidRPr="007F1A43">
        <w:rPr>
          <w:rFonts w:ascii="Arial" w:eastAsia="Times New Roman" w:hAnsi="Arial" w:cs="Arial"/>
          <w:sz w:val="20"/>
          <w:szCs w:val="20"/>
        </w:rPr>
        <w:t xml:space="preserve"> et al., 2025).</w:t>
      </w:r>
    </w:p>
    <w:p w14:paraId="1DB90631" w14:textId="77777777" w:rsidR="00C14E54" w:rsidRPr="007F1A43" w:rsidRDefault="00C14E54" w:rsidP="008C727B">
      <w:pPr>
        <w:spacing w:after="0"/>
        <w:jc w:val="both"/>
        <w:rPr>
          <w:rFonts w:ascii="Arial" w:eastAsia="Times New Roman" w:hAnsi="Arial" w:cs="Arial"/>
          <w:sz w:val="20"/>
          <w:szCs w:val="20"/>
        </w:rPr>
      </w:pPr>
    </w:p>
    <w:p w14:paraId="56E2D160" w14:textId="4837A4ED" w:rsidR="00C14E54" w:rsidRDefault="00C14E54" w:rsidP="008C727B">
      <w:pPr>
        <w:spacing w:after="0"/>
        <w:jc w:val="both"/>
        <w:rPr>
          <w:rFonts w:ascii="Arial" w:eastAsia="Times New Roman" w:hAnsi="Arial" w:cs="Arial"/>
          <w:b/>
          <w:bCs/>
          <w:sz w:val="20"/>
          <w:szCs w:val="20"/>
        </w:rPr>
      </w:pPr>
      <w:r w:rsidRPr="007F1A43">
        <w:rPr>
          <w:rFonts w:ascii="Arial" w:eastAsia="Times New Roman" w:hAnsi="Arial" w:cs="Arial"/>
          <w:b/>
          <w:bCs/>
          <w:sz w:val="20"/>
          <w:szCs w:val="20"/>
        </w:rPr>
        <w:t>7.4 Supportive care and neurocritical considerations</w:t>
      </w:r>
    </w:p>
    <w:p w14:paraId="3BA01333" w14:textId="77777777" w:rsidR="00CF4CA7" w:rsidRPr="007F1A43" w:rsidRDefault="00CF4CA7" w:rsidP="008C727B">
      <w:pPr>
        <w:spacing w:after="0"/>
        <w:jc w:val="both"/>
        <w:rPr>
          <w:rFonts w:ascii="Arial" w:eastAsia="Times New Roman" w:hAnsi="Arial" w:cs="Arial"/>
          <w:sz w:val="20"/>
          <w:szCs w:val="20"/>
        </w:rPr>
      </w:pPr>
    </w:p>
    <w:p w14:paraId="56872F68" w14:textId="239A1146" w:rsidR="00C14E54" w:rsidRPr="007F1A43" w:rsidRDefault="00C14E54" w:rsidP="008C727B">
      <w:pPr>
        <w:spacing w:after="0"/>
        <w:jc w:val="both"/>
        <w:rPr>
          <w:rFonts w:ascii="Arial" w:eastAsia="Times New Roman" w:hAnsi="Arial" w:cs="Arial"/>
          <w:sz w:val="20"/>
          <w:szCs w:val="20"/>
        </w:rPr>
      </w:pPr>
      <w:r w:rsidRPr="007F1A43">
        <w:rPr>
          <w:rFonts w:ascii="Arial" w:eastAsia="Times New Roman" w:hAnsi="Arial" w:cs="Arial"/>
          <w:sz w:val="20"/>
          <w:szCs w:val="20"/>
        </w:rPr>
        <w:t xml:space="preserve">Supportive management is often decisive for outcome and includes airway and ventilation support, fluid resuscitation balanced against risk of worsening cerebral </w:t>
      </w:r>
      <w:r w:rsidR="00416114">
        <w:rPr>
          <w:rFonts w:ascii="Arial" w:eastAsia="Times New Roman" w:hAnsi="Arial" w:cs="Arial"/>
          <w:sz w:val="20"/>
          <w:szCs w:val="20"/>
        </w:rPr>
        <w:t>o</w:t>
      </w:r>
      <w:r w:rsidRPr="007F1A43">
        <w:rPr>
          <w:rFonts w:ascii="Arial" w:eastAsia="Times New Roman" w:hAnsi="Arial" w:cs="Arial"/>
          <w:sz w:val="20"/>
          <w:szCs w:val="20"/>
        </w:rPr>
        <w:t xml:space="preserve">edema, vasopressor support when needed, and early treatment of seizures. Raised ICP and cerebral </w:t>
      </w:r>
      <w:r w:rsidR="00416114">
        <w:rPr>
          <w:rFonts w:ascii="Arial" w:eastAsia="Times New Roman" w:hAnsi="Arial" w:cs="Arial"/>
          <w:sz w:val="20"/>
          <w:szCs w:val="20"/>
        </w:rPr>
        <w:t>o</w:t>
      </w:r>
      <w:r w:rsidRPr="007F1A43">
        <w:rPr>
          <w:rFonts w:ascii="Arial" w:eastAsia="Times New Roman" w:hAnsi="Arial" w:cs="Arial"/>
          <w:sz w:val="20"/>
          <w:szCs w:val="20"/>
        </w:rPr>
        <w:t xml:space="preserve">edema should be suspected in children with declining consciousness, pupillary changes, refractory seizures, or abnormal posturing. Management may involve head elevation, controlled ventilation targets, hyperosmolar therapy in selected cases, and neurosurgical consultation for hydrocephalus, subdural collections, or abscess. Children with </w:t>
      </w:r>
      <w:proofErr w:type="spellStart"/>
      <w:r w:rsidRPr="007F1A43">
        <w:rPr>
          <w:rFonts w:ascii="Arial" w:eastAsia="Times New Roman" w:hAnsi="Arial" w:cs="Arial"/>
          <w:sz w:val="20"/>
          <w:szCs w:val="20"/>
        </w:rPr>
        <w:t>meningococcemia</w:t>
      </w:r>
      <w:proofErr w:type="spellEnd"/>
      <w:r w:rsidRPr="007F1A43">
        <w:rPr>
          <w:rFonts w:ascii="Arial" w:eastAsia="Times New Roman" w:hAnsi="Arial" w:cs="Arial"/>
          <w:sz w:val="20"/>
          <w:szCs w:val="20"/>
        </w:rPr>
        <w:t xml:space="preserve"> require aggressive shock management, blood product support, and attention to adrenal insufficiency and coagulopathy.</w:t>
      </w:r>
    </w:p>
    <w:p w14:paraId="1B329953" w14:textId="77777777" w:rsidR="00C14E54" w:rsidRPr="007F1A43" w:rsidRDefault="00C14E54" w:rsidP="008C727B">
      <w:pPr>
        <w:spacing w:after="0"/>
        <w:jc w:val="both"/>
        <w:rPr>
          <w:rFonts w:ascii="Arial" w:eastAsia="Times New Roman" w:hAnsi="Arial" w:cs="Arial"/>
          <w:sz w:val="20"/>
          <w:szCs w:val="20"/>
        </w:rPr>
      </w:pPr>
    </w:p>
    <w:p w14:paraId="0FE4D396" w14:textId="214DFEE0" w:rsidR="00C14E54" w:rsidRDefault="00C14E54" w:rsidP="008C727B">
      <w:pPr>
        <w:spacing w:after="0"/>
        <w:jc w:val="both"/>
        <w:rPr>
          <w:rFonts w:ascii="Arial" w:eastAsia="Times New Roman" w:hAnsi="Arial" w:cs="Arial"/>
          <w:b/>
          <w:bCs/>
          <w:sz w:val="20"/>
          <w:szCs w:val="20"/>
        </w:rPr>
      </w:pPr>
      <w:r w:rsidRPr="007F1A43">
        <w:rPr>
          <w:rFonts w:ascii="Arial" w:eastAsia="Times New Roman" w:hAnsi="Arial" w:cs="Arial"/>
          <w:b/>
          <w:bCs/>
          <w:sz w:val="20"/>
          <w:szCs w:val="20"/>
        </w:rPr>
        <w:t>7.5 Tuberculous meningitis and chronic meningitis syndromes</w:t>
      </w:r>
    </w:p>
    <w:p w14:paraId="24420380" w14:textId="77777777" w:rsidR="00CF4CA7" w:rsidRPr="007F1A43" w:rsidRDefault="00CF4CA7" w:rsidP="008C727B">
      <w:pPr>
        <w:spacing w:after="0"/>
        <w:jc w:val="both"/>
        <w:rPr>
          <w:rFonts w:ascii="Arial" w:eastAsia="Times New Roman" w:hAnsi="Arial" w:cs="Arial"/>
          <w:sz w:val="20"/>
          <w:szCs w:val="20"/>
        </w:rPr>
      </w:pPr>
    </w:p>
    <w:p w14:paraId="5895EE25" w14:textId="4A29CEC6" w:rsidR="00C14E54" w:rsidRPr="007F1A43" w:rsidRDefault="00C14E54" w:rsidP="008C727B">
      <w:pPr>
        <w:spacing w:after="0"/>
        <w:jc w:val="both"/>
        <w:rPr>
          <w:rFonts w:ascii="Arial" w:eastAsia="Times New Roman" w:hAnsi="Arial" w:cs="Arial"/>
          <w:sz w:val="20"/>
          <w:szCs w:val="20"/>
        </w:rPr>
      </w:pPr>
      <w:r w:rsidRPr="007F1A43">
        <w:rPr>
          <w:rFonts w:ascii="Arial" w:eastAsia="Times New Roman" w:hAnsi="Arial" w:cs="Arial"/>
          <w:sz w:val="20"/>
          <w:szCs w:val="20"/>
        </w:rPr>
        <w:t xml:space="preserve">Tuberculous meningitis (TBM) is a distinct </w:t>
      </w:r>
      <w:r w:rsidRPr="0049330E">
        <w:rPr>
          <w:rFonts w:ascii="Arial" w:eastAsia="Times New Roman" w:hAnsi="Arial" w:cs="Arial"/>
          <w:sz w:val="20"/>
          <w:szCs w:val="20"/>
          <w:highlight w:val="yellow"/>
        </w:rPr>
        <w:t xml:space="preserve">entity </w:t>
      </w:r>
      <w:r w:rsidR="00416114" w:rsidRPr="0049330E">
        <w:rPr>
          <w:rFonts w:ascii="Arial" w:eastAsia="Times New Roman" w:hAnsi="Arial" w:cs="Arial"/>
          <w:sz w:val="20"/>
          <w:szCs w:val="20"/>
          <w:highlight w:val="yellow"/>
        </w:rPr>
        <w:t>characteri</w:t>
      </w:r>
      <w:r w:rsidR="00416114" w:rsidRPr="0049330E">
        <w:rPr>
          <w:rFonts w:ascii="Arial" w:eastAsia="Times New Roman" w:hAnsi="Arial" w:cs="Arial"/>
          <w:sz w:val="20"/>
          <w:szCs w:val="20"/>
          <w:highlight w:val="yellow"/>
        </w:rPr>
        <w:t>s</w:t>
      </w:r>
      <w:r w:rsidR="00416114" w:rsidRPr="0049330E">
        <w:rPr>
          <w:rFonts w:ascii="Arial" w:eastAsia="Times New Roman" w:hAnsi="Arial" w:cs="Arial"/>
          <w:sz w:val="20"/>
          <w:szCs w:val="20"/>
          <w:highlight w:val="yellow"/>
        </w:rPr>
        <w:t xml:space="preserve">ed </w:t>
      </w:r>
      <w:r w:rsidRPr="0049330E">
        <w:rPr>
          <w:rFonts w:ascii="Arial" w:eastAsia="Times New Roman" w:hAnsi="Arial" w:cs="Arial"/>
          <w:sz w:val="20"/>
          <w:szCs w:val="20"/>
          <w:highlight w:val="yellow"/>
        </w:rPr>
        <w:t>by subacute</w:t>
      </w:r>
      <w:r w:rsidRPr="007F1A43">
        <w:rPr>
          <w:rFonts w:ascii="Arial" w:eastAsia="Times New Roman" w:hAnsi="Arial" w:cs="Arial"/>
          <w:sz w:val="20"/>
          <w:szCs w:val="20"/>
        </w:rPr>
        <w:t xml:space="preserve"> progression, basal meningeal inflammation, vasculitis, hydrocephalus, and high risk of death or disability. Childhood TBM outcomes remain poor despite therapy. A systematic review and meta-analysis quantified substantial mortality during treatment and frequent neurological sequelae among survivors (</w:t>
      </w:r>
      <w:r w:rsidR="007F1A43" w:rsidRPr="007F1A43">
        <w:rPr>
          <w:rFonts w:ascii="Arial" w:eastAsia="Times New Roman" w:hAnsi="Arial" w:cs="Arial"/>
          <w:sz w:val="20"/>
          <w:szCs w:val="20"/>
        </w:rPr>
        <w:t>Chiang</w:t>
      </w:r>
      <w:r w:rsidRPr="007F1A43">
        <w:rPr>
          <w:rFonts w:ascii="Arial" w:eastAsia="Times New Roman" w:hAnsi="Arial" w:cs="Arial"/>
          <w:sz w:val="20"/>
          <w:szCs w:val="20"/>
        </w:rPr>
        <w:t xml:space="preserve"> et al., 2014). </w:t>
      </w:r>
      <w:r w:rsidR="007F1A43" w:rsidRPr="007F1A43">
        <w:rPr>
          <w:rFonts w:ascii="Arial" w:eastAsia="Times New Roman" w:hAnsi="Arial" w:cs="Arial"/>
          <w:sz w:val="20"/>
          <w:szCs w:val="20"/>
        </w:rPr>
        <w:t xml:space="preserve">In a decade-long </w:t>
      </w:r>
      <w:proofErr w:type="spellStart"/>
      <w:r w:rsidR="007F1A43" w:rsidRPr="007F1A43">
        <w:rPr>
          <w:rFonts w:ascii="Arial" w:eastAsia="Times New Roman" w:hAnsi="Arial" w:cs="Arial"/>
          <w:sz w:val="20"/>
          <w:szCs w:val="20"/>
        </w:rPr>
        <w:t>pediatric</w:t>
      </w:r>
      <w:proofErr w:type="spellEnd"/>
      <w:r w:rsidR="007F1A43" w:rsidRPr="007F1A43">
        <w:rPr>
          <w:rFonts w:ascii="Arial" w:eastAsia="Times New Roman" w:hAnsi="Arial" w:cs="Arial"/>
          <w:sz w:val="20"/>
          <w:szCs w:val="20"/>
        </w:rPr>
        <w:t xml:space="preserve"> TBM case review from the Democratic Republic of Congo, mortality and neurologic sequelae were substantial, and delayed presentation and poor nutritional status were </w:t>
      </w:r>
      <w:r w:rsidR="007F1A43" w:rsidRPr="007F1A43">
        <w:rPr>
          <w:rFonts w:ascii="Arial" w:eastAsia="Times New Roman" w:hAnsi="Arial" w:cs="Arial"/>
          <w:sz w:val="20"/>
          <w:szCs w:val="20"/>
        </w:rPr>
        <w:lastRenderedPageBreak/>
        <w:t>associated with worse outcomes (</w:t>
      </w:r>
      <w:proofErr w:type="spellStart"/>
      <w:r w:rsidR="007F1A43" w:rsidRPr="007F1A43">
        <w:rPr>
          <w:rFonts w:ascii="Arial" w:eastAsia="Times New Roman" w:hAnsi="Arial" w:cs="Arial"/>
          <w:sz w:val="20"/>
          <w:szCs w:val="20"/>
        </w:rPr>
        <w:t>Aketi</w:t>
      </w:r>
      <w:proofErr w:type="spellEnd"/>
      <w:r w:rsidR="007F1A43" w:rsidRPr="007F1A43">
        <w:rPr>
          <w:rFonts w:ascii="Arial" w:eastAsia="Times New Roman" w:hAnsi="Arial" w:cs="Arial"/>
          <w:sz w:val="20"/>
          <w:szCs w:val="20"/>
        </w:rPr>
        <w:t xml:space="preserve"> et al., 2017). </w:t>
      </w:r>
      <w:r w:rsidRPr="007F1A43">
        <w:rPr>
          <w:rFonts w:ascii="Arial" w:eastAsia="Times New Roman" w:hAnsi="Arial" w:cs="Arial"/>
          <w:sz w:val="20"/>
          <w:szCs w:val="20"/>
        </w:rPr>
        <w:t>Management requires prolonged multi-drug anti-tuberculous therapy with adjunctive corticosteroids, early recognition, neuroimaging for complications, and treatment of hydrocephalus and infarction. HIV coinfection and drug-resistant tuberculosis further complicate care and underscore the need for better diagnostics and optimized regimens.</w:t>
      </w:r>
    </w:p>
    <w:p w14:paraId="0ADDD451" w14:textId="77777777" w:rsidR="00C14E54" w:rsidRPr="007F1A43" w:rsidRDefault="00C14E54" w:rsidP="008C727B">
      <w:pPr>
        <w:spacing w:after="0"/>
        <w:jc w:val="both"/>
        <w:rPr>
          <w:rFonts w:ascii="Arial" w:eastAsia="Times New Roman" w:hAnsi="Arial" w:cs="Arial"/>
          <w:sz w:val="20"/>
          <w:szCs w:val="20"/>
        </w:rPr>
      </w:pPr>
    </w:p>
    <w:p w14:paraId="1C0D6893" w14:textId="23377346" w:rsidR="00C14E54" w:rsidRDefault="00C14E54" w:rsidP="008C727B">
      <w:pPr>
        <w:spacing w:after="0"/>
        <w:jc w:val="both"/>
        <w:rPr>
          <w:rFonts w:ascii="Arial" w:eastAsia="Times New Roman" w:hAnsi="Arial" w:cs="Arial"/>
          <w:b/>
          <w:bCs/>
          <w:sz w:val="20"/>
          <w:szCs w:val="20"/>
        </w:rPr>
      </w:pPr>
      <w:r w:rsidRPr="007F1A43">
        <w:rPr>
          <w:rFonts w:ascii="Arial" w:eastAsia="Times New Roman" w:hAnsi="Arial" w:cs="Arial"/>
          <w:b/>
          <w:bCs/>
          <w:sz w:val="20"/>
          <w:szCs w:val="20"/>
        </w:rPr>
        <w:t>8. Prevention and public health strategies</w:t>
      </w:r>
    </w:p>
    <w:p w14:paraId="24BC4386" w14:textId="77777777" w:rsidR="00CF4CA7" w:rsidRPr="007F1A43" w:rsidRDefault="00CF4CA7" w:rsidP="008C727B">
      <w:pPr>
        <w:spacing w:after="0"/>
        <w:jc w:val="both"/>
        <w:rPr>
          <w:rFonts w:ascii="Arial" w:eastAsia="Times New Roman" w:hAnsi="Arial" w:cs="Arial"/>
          <w:sz w:val="20"/>
          <w:szCs w:val="20"/>
        </w:rPr>
      </w:pPr>
    </w:p>
    <w:p w14:paraId="27400F2A" w14:textId="5163BF6B" w:rsidR="00C14E54" w:rsidRPr="007F1A43" w:rsidRDefault="00C14E54" w:rsidP="008C727B">
      <w:pPr>
        <w:spacing w:after="0"/>
        <w:jc w:val="both"/>
        <w:rPr>
          <w:rFonts w:ascii="Arial" w:eastAsia="Times New Roman" w:hAnsi="Arial" w:cs="Arial"/>
          <w:sz w:val="20"/>
          <w:szCs w:val="20"/>
        </w:rPr>
      </w:pPr>
      <w:r w:rsidRPr="007F1A43">
        <w:rPr>
          <w:rFonts w:ascii="Arial" w:eastAsia="Times New Roman" w:hAnsi="Arial" w:cs="Arial"/>
          <w:sz w:val="20"/>
          <w:szCs w:val="20"/>
        </w:rPr>
        <w:t xml:space="preserve">Prevention is the most powerful tool to </w:t>
      </w:r>
      <w:r w:rsidRPr="0049330E">
        <w:rPr>
          <w:rFonts w:ascii="Arial" w:eastAsia="Times New Roman" w:hAnsi="Arial" w:cs="Arial"/>
          <w:sz w:val="20"/>
          <w:szCs w:val="20"/>
          <w:highlight w:val="yellow"/>
        </w:rPr>
        <w:t xml:space="preserve">reduce </w:t>
      </w:r>
      <w:r w:rsidR="00416114" w:rsidRPr="0049330E">
        <w:rPr>
          <w:rFonts w:ascii="Arial" w:eastAsia="Times New Roman" w:hAnsi="Arial" w:cs="Arial"/>
          <w:sz w:val="20"/>
          <w:szCs w:val="20"/>
          <w:highlight w:val="yellow"/>
        </w:rPr>
        <w:t xml:space="preserve">the </w:t>
      </w:r>
      <w:r w:rsidRPr="0049330E">
        <w:rPr>
          <w:rFonts w:ascii="Arial" w:eastAsia="Times New Roman" w:hAnsi="Arial" w:cs="Arial"/>
          <w:sz w:val="20"/>
          <w:szCs w:val="20"/>
          <w:highlight w:val="yellow"/>
        </w:rPr>
        <w:t>meningitis bur</w:t>
      </w:r>
      <w:r w:rsidRPr="007F1A43">
        <w:rPr>
          <w:rFonts w:ascii="Arial" w:eastAsia="Times New Roman" w:hAnsi="Arial" w:cs="Arial"/>
          <w:sz w:val="20"/>
          <w:szCs w:val="20"/>
        </w:rPr>
        <w:t>den. Conjugate vaccines against Hib, pneumococcus, and meningococcus have produced large declines in vaccine-type meningitis where coverage is high. Global evaluations continue to demonstrate major reductions in pneumococcal meningitis incidence after PCV introduction, supporting sustained investment in vaccine delivery and surveillance for serotype replacement. Meningococcal conjugate vaccination programs have also shown strong population impact in high-burden epidemic settings.</w:t>
      </w:r>
    </w:p>
    <w:p w14:paraId="5F92885C" w14:textId="77777777" w:rsidR="00C14E54" w:rsidRPr="007F1A43" w:rsidRDefault="00C14E54" w:rsidP="008C727B">
      <w:pPr>
        <w:spacing w:after="0"/>
        <w:jc w:val="both"/>
        <w:rPr>
          <w:rFonts w:ascii="Arial" w:eastAsia="Times New Roman" w:hAnsi="Arial" w:cs="Arial"/>
          <w:sz w:val="20"/>
          <w:szCs w:val="20"/>
        </w:rPr>
      </w:pPr>
      <w:r w:rsidRPr="007F1A43">
        <w:rPr>
          <w:rFonts w:ascii="Arial" w:eastAsia="Times New Roman" w:hAnsi="Arial" w:cs="Arial"/>
          <w:sz w:val="20"/>
          <w:szCs w:val="20"/>
        </w:rPr>
        <w:t>For neonates, prevention includes maternal screening and intrapartum antibiotic prophylaxis for GBS in settings where implemented, alongside infection prevention in delivery and neonatal care environments. Strengthening breastfeeding support, reducing neonatal sepsis risk, and improving access to early evaluation for fever and poor feeding can also reduce morbidity. In tuberculosis-endemic regions, prevention depends on earlier identification and treatment of adult source cases, contact tracing, preventive therapy for exposed children, and high-quality vaccination programs.</w:t>
      </w:r>
    </w:p>
    <w:p w14:paraId="138623EA" w14:textId="77777777" w:rsidR="00C14E54" w:rsidRPr="007F1A43" w:rsidRDefault="00C14E54" w:rsidP="008C727B">
      <w:pPr>
        <w:spacing w:after="0"/>
        <w:jc w:val="both"/>
        <w:rPr>
          <w:rFonts w:ascii="Arial" w:eastAsia="Times New Roman" w:hAnsi="Arial" w:cs="Arial"/>
          <w:sz w:val="20"/>
          <w:szCs w:val="20"/>
        </w:rPr>
      </w:pPr>
    </w:p>
    <w:p w14:paraId="0EDEF183" w14:textId="549A9871" w:rsidR="00C14E54" w:rsidRDefault="00C14E54" w:rsidP="008C727B">
      <w:pPr>
        <w:spacing w:after="0"/>
        <w:jc w:val="both"/>
        <w:rPr>
          <w:rFonts w:ascii="Arial" w:eastAsia="Times New Roman" w:hAnsi="Arial" w:cs="Arial"/>
          <w:b/>
          <w:bCs/>
          <w:sz w:val="20"/>
          <w:szCs w:val="20"/>
        </w:rPr>
      </w:pPr>
      <w:r w:rsidRPr="007F1A43">
        <w:rPr>
          <w:rFonts w:ascii="Arial" w:eastAsia="Times New Roman" w:hAnsi="Arial" w:cs="Arial"/>
          <w:b/>
          <w:bCs/>
          <w:sz w:val="20"/>
          <w:szCs w:val="20"/>
        </w:rPr>
        <w:t>9. Outcomes, sequelae, and follow-up</w:t>
      </w:r>
    </w:p>
    <w:p w14:paraId="2B4595E7" w14:textId="77777777" w:rsidR="00CF4CA7" w:rsidRPr="007F1A43" w:rsidRDefault="00CF4CA7" w:rsidP="008C727B">
      <w:pPr>
        <w:spacing w:after="0"/>
        <w:jc w:val="both"/>
        <w:rPr>
          <w:rFonts w:ascii="Arial" w:eastAsia="Times New Roman" w:hAnsi="Arial" w:cs="Arial"/>
          <w:sz w:val="20"/>
          <w:szCs w:val="20"/>
        </w:rPr>
      </w:pPr>
    </w:p>
    <w:p w14:paraId="19E3DE9F" w14:textId="40EE4E48" w:rsidR="00C14E54" w:rsidRPr="007F1A43" w:rsidRDefault="00C14E54" w:rsidP="008C727B">
      <w:pPr>
        <w:spacing w:after="0"/>
        <w:jc w:val="both"/>
        <w:rPr>
          <w:rFonts w:ascii="Arial" w:eastAsia="Times New Roman" w:hAnsi="Arial" w:cs="Arial"/>
          <w:sz w:val="20"/>
          <w:szCs w:val="20"/>
        </w:rPr>
      </w:pPr>
      <w:r w:rsidRPr="007F1A43">
        <w:rPr>
          <w:rFonts w:ascii="Arial" w:eastAsia="Times New Roman" w:hAnsi="Arial" w:cs="Arial"/>
          <w:sz w:val="20"/>
          <w:szCs w:val="20"/>
        </w:rPr>
        <w:t xml:space="preserve">Survivorship care is an essential component of </w:t>
      </w:r>
      <w:proofErr w:type="spellStart"/>
      <w:r w:rsidRPr="007F1A43">
        <w:rPr>
          <w:rFonts w:ascii="Arial" w:eastAsia="Times New Roman" w:hAnsi="Arial" w:cs="Arial"/>
          <w:sz w:val="20"/>
          <w:szCs w:val="20"/>
        </w:rPr>
        <w:t>pediatric</w:t>
      </w:r>
      <w:proofErr w:type="spellEnd"/>
      <w:r w:rsidRPr="007F1A43">
        <w:rPr>
          <w:rFonts w:ascii="Arial" w:eastAsia="Times New Roman" w:hAnsi="Arial" w:cs="Arial"/>
          <w:sz w:val="20"/>
          <w:szCs w:val="20"/>
        </w:rPr>
        <w:t xml:space="preserve"> meningitis management. Neurodevelopmental impairment, </w:t>
      </w:r>
      <w:r w:rsidRPr="0049330E">
        <w:rPr>
          <w:rFonts w:ascii="Arial" w:eastAsia="Times New Roman" w:hAnsi="Arial" w:cs="Arial"/>
          <w:sz w:val="20"/>
          <w:szCs w:val="20"/>
          <w:highlight w:val="yellow"/>
        </w:rPr>
        <w:t>behavio</w:t>
      </w:r>
      <w:r w:rsidR="00416114" w:rsidRPr="0049330E">
        <w:rPr>
          <w:rFonts w:ascii="Arial" w:eastAsia="Times New Roman" w:hAnsi="Arial" w:cs="Arial"/>
          <w:sz w:val="20"/>
          <w:szCs w:val="20"/>
          <w:highlight w:val="yellow"/>
        </w:rPr>
        <w:t>u</w:t>
      </w:r>
      <w:r w:rsidRPr="0049330E">
        <w:rPr>
          <w:rFonts w:ascii="Arial" w:eastAsia="Times New Roman" w:hAnsi="Arial" w:cs="Arial"/>
          <w:sz w:val="20"/>
          <w:szCs w:val="20"/>
          <w:highlight w:val="yellow"/>
        </w:rPr>
        <w:t>ral cha</w:t>
      </w:r>
      <w:r w:rsidRPr="007F1A43">
        <w:rPr>
          <w:rFonts w:ascii="Arial" w:eastAsia="Times New Roman" w:hAnsi="Arial" w:cs="Arial"/>
          <w:sz w:val="20"/>
          <w:szCs w:val="20"/>
        </w:rPr>
        <w:t xml:space="preserve">nges, epilepsy, and hearing loss can emerge months after acute illness, even in children who appear clinically recovered at discharge. Evidence syntheses indicate that sequelae remain common in high-burden settings, reinforcing the importance of structured follow-up systems (Ramakrishnan et al., 2009). Audiologic screening is particularly high-yield because early detection and intervention can substantially improve language and educational outcomes. Neuropsychological assessment, school support, and rehabilitation services should be considered for children with prolonged </w:t>
      </w:r>
      <w:r w:rsidR="00416114" w:rsidRPr="0049330E">
        <w:rPr>
          <w:rFonts w:ascii="Arial" w:eastAsia="Times New Roman" w:hAnsi="Arial" w:cs="Arial"/>
          <w:sz w:val="20"/>
          <w:szCs w:val="20"/>
          <w:highlight w:val="yellow"/>
        </w:rPr>
        <w:t>hospitali</w:t>
      </w:r>
      <w:r w:rsidR="00416114" w:rsidRPr="0049330E">
        <w:rPr>
          <w:rFonts w:ascii="Arial" w:eastAsia="Times New Roman" w:hAnsi="Arial" w:cs="Arial"/>
          <w:sz w:val="20"/>
          <w:szCs w:val="20"/>
          <w:highlight w:val="yellow"/>
        </w:rPr>
        <w:t>s</w:t>
      </w:r>
      <w:r w:rsidR="00416114" w:rsidRPr="0049330E">
        <w:rPr>
          <w:rFonts w:ascii="Arial" w:eastAsia="Times New Roman" w:hAnsi="Arial" w:cs="Arial"/>
          <w:sz w:val="20"/>
          <w:szCs w:val="20"/>
          <w:highlight w:val="yellow"/>
        </w:rPr>
        <w:t>ati</w:t>
      </w:r>
      <w:r w:rsidR="00416114" w:rsidRPr="007F1A43">
        <w:rPr>
          <w:rFonts w:ascii="Arial" w:eastAsia="Times New Roman" w:hAnsi="Arial" w:cs="Arial"/>
          <w:sz w:val="20"/>
          <w:szCs w:val="20"/>
        </w:rPr>
        <w:t>on</w:t>
      </w:r>
      <w:r w:rsidRPr="007F1A43">
        <w:rPr>
          <w:rFonts w:ascii="Arial" w:eastAsia="Times New Roman" w:hAnsi="Arial" w:cs="Arial"/>
          <w:sz w:val="20"/>
          <w:szCs w:val="20"/>
        </w:rPr>
        <w:t>, seizures, focal deficits, or severe disease markers.</w:t>
      </w:r>
    </w:p>
    <w:p w14:paraId="55E03DCC" w14:textId="77777777" w:rsidR="00C14E54" w:rsidRPr="007F1A43" w:rsidRDefault="00C14E54" w:rsidP="008C727B">
      <w:pPr>
        <w:spacing w:after="0"/>
        <w:jc w:val="both"/>
        <w:rPr>
          <w:rFonts w:ascii="Arial" w:eastAsia="Times New Roman" w:hAnsi="Arial" w:cs="Arial"/>
          <w:sz w:val="20"/>
          <w:szCs w:val="20"/>
        </w:rPr>
      </w:pPr>
    </w:p>
    <w:p w14:paraId="688A849A" w14:textId="49D70C47" w:rsidR="00C14E54" w:rsidRDefault="00C14E54" w:rsidP="008C727B">
      <w:pPr>
        <w:spacing w:after="0"/>
        <w:jc w:val="both"/>
        <w:rPr>
          <w:rFonts w:ascii="Arial" w:eastAsia="Times New Roman" w:hAnsi="Arial" w:cs="Arial"/>
          <w:b/>
          <w:bCs/>
          <w:sz w:val="20"/>
          <w:szCs w:val="20"/>
        </w:rPr>
      </w:pPr>
      <w:r w:rsidRPr="007F1A43">
        <w:rPr>
          <w:rFonts w:ascii="Arial" w:eastAsia="Times New Roman" w:hAnsi="Arial" w:cs="Arial"/>
          <w:b/>
          <w:bCs/>
          <w:sz w:val="20"/>
          <w:szCs w:val="20"/>
        </w:rPr>
        <w:t>10. Future directions and research priorities</w:t>
      </w:r>
    </w:p>
    <w:p w14:paraId="0B1C977F" w14:textId="77777777" w:rsidR="00CF4CA7" w:rsidRPr="007F1A43" w:rsidRDefault="00CF4CA7" w:rsidP="008C727B">
      <w:pPr>
        <w:spacing w:after="0"/>
        <w:jc w:val="both"/>
        <w:rPr>
          <w:rFonts w:ascii="Arial" w:eastAsia="Times New Roman" w:hAnsi="Arial" w:cs="Arial"/>
          <w:sz w:val="20"/>
          <w:szCs w:val="20"/>
        </w:rPr>
      </w:pPr>
    </w:p>
    <w:p w14:paraId="250E029B" w14:textId="113DFD85" w:rsidR="00C14E54" w:rsidRPr="007F1A43" w:rsidRDefault="00C14E54" w:rsidP="008C727B">
      <w:pPr>
        <w:spacing w:after="0"/>
        <w:jc w:val="both"/>
        <w:rPr>
          <w:rFonts w:ascii="Arial" w:eastAsia="Times New Roman" w:hAnsi="Arial" w:cs="Arial"/>
          <w:sz w:val="20"/>
          <w:szCs w:val="20"/>
        </w:rPr>
      </w:pPr>
      <w:r w:rsidRPr="007F1A43">
        <w:rPr>
          <w:rFonts w:ascii="Arial" w:eastAsia="Times New Roman" w:hAnsi="Arial" w:cs="Arial"/>
          <w:sz w:val="20"/>
          <w:szCs w:val="20"/>
        </w:rPr>
        <w:t xml:space="preserve">Key priorities include expanding equitable access to vaccines and catch-up programs; improving early recognition and referral pathways for febrile infants; scaling reliable CSF diagnostics, including molecular tests that remain accurate after antibiotics; and developing stewardship-friendly algorithms combining biomarkers, prediction rules, and rapid pathogen detection. Antimicrobial resistance surveillance is increasingly important for empiric therapy design, particularly for neonatal Gram-negative meningitis and pneumococcal disease. Finally, there is a need for trials and pragmatic studies </w:t>
      </w:r>
      <w:r w:rsidRPr="0049330E">
        <w:rPr>
          <w:rFonts w:ascii="Arial" w:eastAsia="Times New Roman" w:hAnsi="Arial" w:cs="Arial"/>
          <w:sz w:val="20"/>
          <w:szCs w:val="20"/>
          <w:highlight w:val="yellow"/>
        </w:rPr>
        <w:t xml:space="preserve">of </w:t>
      </w:r>
      <w:r w:rsidR="00416114" w:rsidRPr="0049330E">
        <w:rPr>
          <w:rFonts w:ascii="Arial" w:eastAsia="Times New Roman" w:hAnsi="Arial" w:cs="Arial"/>
          <w:sz w:val="20"/>
          <w:szCs w:val="20"/>
          <w:highlight w:val="yellow"/>
        </w:rPr>
        <w:t>optimi</w:t>
      </w:r>
      <w:r w:rsidR="00416114" w:rsidRPr="0049330E">
        <w:rPr>
          <w:rFonts w:ascii="Arial" w:eastAsia="Times New Roman" w:hAnsi="Arial" w:cs="Arial"/>
          <w:sz w:val="20"/>
          <w:szCs w:val="20"/>
          <w:highlight w:val="yellow"/>
        </w:rPr>
        <w:t>s</w:t>
      </w:r>
      <w:r w:rsidR="00416114" w:rsidRPr="0049330E">
        <w:rPr>
          <w:rFonts w:ascii="Arial" w:eastAsia="Times New Roman" w:hAnsi="Arial" w:cs="Arial"/>
          <w:sz w:val="20"/>
          <w:szCs w:val="20"/>
          <w:highlight w:val="yellow"/>
        </w:rPr>
        <w:t xml:space="preserve">ed </w:t>
      </w:r>
      <w:r w:rsidRPr="0049330E">
        <w:rPr>
          <w:rFonts w:ascii="Arial" w:eastAsia="Times New Roman" w:hAnsi="Arial" w:cs="Arial"/>
          <w:sz w:val="20"/>
          <w:szCs w:val="20"/>
          <w:highlight w:val="yellow"/>
        </w:rPr>
        <w:t>dur</w:t>
      </w:r>
      <w:r w:rsidRPr="007F1A43">
        <w:rPr>
          <w:rFonts w:ascii="Arial" w:eastAsia="Times New Roman" w:hAnsi="Arial" w:cs="Arial"/>
          <w:sz w:val="20"/>
          <w:szCs w:val="20"/>
        </w:rPr>
        <w:t>ation, adjunctive therapies tailored to pathogen and inflammatory phenotype, and interventions that reduce long-term disability through early rehabilitation and follow-up care integration.</w:t>
      </w:r>
    </w:p>
    <w:p w14:paraId="2586B50C" w14:textId="77777777" w:rsidR="00C14E54" w:rsidRPr="007F1A43" w:rsidRDefault="00C14E54" w:rsidP="008C727B">
      <w:pPr>
        <w:spacing w:after="0"/>
        <w:jc w:val="both"/>
        <w:rPr>
          <w:rFonts w:ascii="Arial" w:eastAsia="Times New Roman" w:hAnsi="Arial" w:cs="Arial"/>
          <w:sz w:val="20"/>
          <w:szCs w:val="20"/>
        </w:rPr>
      </w:pPr>
    </w:p>
    <w:p w14:paraId="1113E557" w14:textId="5C77A404" w:rsidR="00C14E54" w:rsidRDefault="00C14E54" w:rsidP="008C727B">
      <w:pPr>
        <w:spacing w:after="0"/>
        <w:jc w:val="both"/>
        <w:rPr>
          <w:rFonts w:ascii="Arial" w:eastAsia="Times New Roman" w:hAnsi="Arial" w:cs="Arial"/>
          <w:b/>
          <w:bCs/>
          <w:sz w:val="20"/>
          <w:szCs w:val="20"/>
        </w:rPr>
      </w:pPr>
      <w:r w:rsidRPr="007F1A43">
        <w:rPr>
          <w:rFonts w:ascii="Arial" w:eastAsia="Times New Roman" w:hAnsi="Arial" w:cs="Arial"/>
          <w:b/>
          <w:bCs/>
          <w:sz w:val="20"/>
          <w:szCs w:val="20"/>
        </w:rPr>
        <w:t>11. Conclusions</w:t>
      </w:r>
    </w:p>
    <w:p w14:paraId="2A0D0EB1" w14:textId="77777777" w:rsidR="00CF4CA7" w:rsidRPr="007F1A43" w:rsidRDefault="00CF4CA7" w:rsidP="008C727B">
      <w:pPr>
        <w:spacing w:after="0"/>
        <w:jc w:val="both"/>
        <w:rPr>
          <w:rFonts w:ascii="Arial" w:eastAsia="Times New Roman" w:hAnsi="Arial" w:cs="Arial"/>
          <w:sz w:val="20"/>
          <w:szCs w:val="20"/>
        </w:rPr>
      </w:pPr>
    </w:p>
    <w:p w14:paraId="4351FE6A" w14:textId="77777777" w:rsidR="00C14E54" w:rsidRPr="007F1A43" w:rsidRDefault="00C14E54" w:rsidP="008C727B">
      <w:pPr>
        <w:spacing w:after="0"/>
        <w:jc w:val="both"/>
        <w:rPr>
          <w:rFonts w:ascii="Arial" w:eastAsia="Times New Roman" w:hAnsi="Arial" w:cs="Arial"/>
          <w:sz w:val="20"/>
          <w:szCs w:val="20"/>
        </w:rPr>
      </w:pPr>
      <w:proofErr w:type="spellStart"/>
      <w:r w:rsidRPr="007F1A43">
        <w:rPr>
          <w:rFonts w:ascii="Arial" w:eastAsia="Times New Roman" w:hAnsi="Arial" w:cs="Arial"/>
          <w:sz w:val="20"/>
          <w:szCs w:val="20"/>
        </w:rPr>
        <w:t>Pediatric</w:t>
      </w:r>
      <w:proofErr w:type="spellEnd"/>
      <w:r w:rsidRPr="007F1A43">
        <w:rPr>
          <w:rFonts w:ascii="Arial" w:eastAsia="Times New Roman" w:hAnsi="Arial" w:cs="Arial"/>
          <w:sz w:val="20"/>
          <w:szCs w:val="20"/>
        </w:rPr>
        <w:t xml:space="preserve"> meningitis remains a major global health challenge and a leading infectious cause of childhood death and lifelong disability. Vaccination has substantially reduced disease in many settings, but high residual burden persists due to inequities in access, evolving pathogen ecology, outbreaks, and limitations in timely diagnosis and care. Effective management depends on rapid clinical recognition, early empiric antibiotics tailored to age and local resistance patterns, integration of modern diagnostics to accelerate targeted therapy, and meticulous supportive care to prevent secondary neurologic injury. Long-term outcomes can be improved through systematic follow-up focused on hearing, neurodevelopment, and rehabilitation. Continued investment in prevention, surveillance, diagnostic capacity, and context-appropriate clinical pathways is essential to further reduce mortality and disability from meningitis in children.</w:t>
      </w:r>
    </w:p>
    <w:p w14:paraId="3B9A111C" w14:textId="77777777" w:rsidR="00C14E54" w:rsidRPr="007F1A43" w:rsidRDefault="00C14E54" w:rsidP="008C727B">
      <w:pPr>
        <w:spacing w:after="0"/>
        <w:jc w:val="both"/>
        <w:rPr>
          <w:rFonts w:ascii="Arial" w:eastAsia="Times New Roman" w:hAnsi="Arial" w:cs="Arial"/>
          <w:sz w:val="20"/>
          <w:szCs w:val="20"/>
        </w:rPr>
      </w:pPr>
    </w:p>
    <w:p w14:paraId="208F2887" w14:textId="77777777" w:rsidR="00C14E54" w:rsidRPr="007F1A43" w:rsidRDefault="00C14E54" w:rsidP="008C727B">
      <w:pPr>
        <w:spacing w:after="0"/>
        <w:jc w:val="both"/>
        <w:rPr>
          <w:rFonts w:ascii="Arial" w:eastAsia="Times New Roman" w:hAnsi="Arial" w:cs="Arial"/>
          <w:b/>
          <w:bCs/>
          <w:sz w:val="20"/>
          <w:szCs w:val="20"/>
        </w:rPr>
      </w:pPr>
      <w:r w:rsidRPr="007F1A43">
        <w:rPr>
          <w:rFonts w:ascii="Arial" w:eastAsia="Times New Roman" w:hAnsi="Arial" w:cs="Arial"/>
          <w:b/>
          <w:bCs/>
          <w:sz w:val="20"/>
          <w:szCs w:val="20"/>
        </w:rPr>
        <w:t>12. Limitations</w:t>
      </w:r>
    </w:p>
    <w:p w14:paraId="2F129637" w14:textId="77777777" w:rsidR="00C14E54" w:rsidRPr="007F1A43" w:rsidRDefault="00C14E54" w:rsidP="008C727B">
      <w:pPr>
        <w:spacing w:after="0"/>
        <w:jc w:val="both"/>
        <w:rPr>
          <w:rFonts w:ascii="Arial" w:eastAsia="Times New Roman" w:hAnsi="Arial" w:cs="Arial"/>
          <w:sz w:val="20"/>
          <w:szCs w:val="20"/>
        </w:rPr>
      </w:pPr>
    </w:p>
    <w:p w14:paraId="7FBC54C5" w14:textId="1233973C" w:rsidR="0033585C" w:rsidRPr="007F1A43" w:rsidRDefault="00C14E54" w:rsidP="008C727B">
      <w:pPr>
        <w:spacing w:after="0"/>
        <w:jc w:val="both"/>
        <w:rPr>
          <w:rFonts w:ascii="Arial" w:eastAsia="Times New Roman" w:hAnsi="Arial" w:cs="Arial"/>
          <w:sz w:val="20"/>
          <w:szCs w:val="20"/>
        </w:rPr>
      </w:pPr>
      <w:r w:rsidRPr="007F1A43">
        <w:rPr>
          <w:rFonts w:ascii="Arial" w:eastAsia="Times New Roman" w:hAnsi="Arial" w:cs="Arial"/>
          <w:sz w:val="20"/>
          <w:szCs w:val="20"/>
        </w:rPr>
        <w:t xml:space="preserve">This review is narrative rather than a formal systematic review, and therefore may be subject to selection bias despite explicit database searches </w:t>
      </w:r>
      <w:r w:rsidRPr="0049330E">
        <w:rPr>
          <w:rFonts w:ascii="Arial" w:eastAsia="Times New Roman" w:hAnsi="Arial" w:cs="Arial"/>
          <w:sz w:val="20"/>
          <w:szCs w:val="20"/>
          <w:highlight w:val="yellow"/>
        </w:rPr>
        <w:t xml:space="preserve">and </w:t>
      </w:r>
      <w:r w:rsidR="00416114" w:rsidRPr="0049330E">
        <w:rPr>
          <w:rFonts w:ascii="Arial" w:eastAsia="Times New Roman" w:hAnsi="Arial" w:cs="Arial"/>
          <w:sz w:val="20"/>
          <w:szCs w:val="20"/>
          <w:highlight w:val="yellow"/>
        </w:rPr>
        <w:t>prioriti</w:t>
      </w:r>
      <w:r w:rsidR="00416114" w:rsidRPr="0049330E">
        <w:rPr>
          <w:rFonts w:ascii="Arial" w:eastAsia="Times New Roman" w:hAnsi="Arial" w:cs="Arial"/>
          <w:sz w:val="20"/>
          <w:szCs w:val="20"/>
          <w:highlight w:val="yellow"/>
        </w:rPr>
        <w:t>s</w:t>
      </w:r>
      <w:r w:rsidR="00416114" w:rsidRPr="0049330E">
        <w:rPr>
          <w:rFonts w:ascii="Arial" w:eastAsia="Times New Roman" w:hAnsi="Arial" w:cs="Arial"/>
          <w:sz w:val="20"/>
          <w:szCs w:val="20"/>
          <w:highlight w:val="yellow"/>
        </w:rPr>
        <w:t xml:space="preserve">ation </w:t>
      </w:r>
      <w:r w:rsidRPr="0049330E">
        <w:rPr>
          <w:rFonts w:ascii="Arial" w:eastAsia="Times New Roman" w:hAnsi="Arial" w:cs="Arial"/>
          <w:sz w:val="20"/>
          <w:szCs w:val="20"/>
          <w:highlight w:val="yellow"/>
        </w:rPr>
        <w:t>of high-quality</w:t>
      </w:r>
      <w:r w:rsidRPr="007F1A43">
        <w:rPr>
          <w:rFonts w:ascii="Arial" w:eastAsia="Times New Roman" w:hAnsi="Arial" w:cs="Arial"/>
          <w:sz w:val="20"/>
          <w:szCs w:val="20"/>
        </w:rPr>
        <w:t xml:space="preserve"> evidence. The heterogeneity of meningitis </w:t>
      </w:r>
      <w:proofErr w:type="spellStart"/>
      <w:r w:rsidRPr="007F1A43">
        <w:rPr>
          <w:rFonts w:ascii="Arial" w:eastAsia="Times New Roman" w:hAnsi="Arial" w:cs="Arial"/>
          <w:sz w:val="20"/>
          <w:szCs w:val="20"/>
        </w:rPr>
        <w:t>etiologies</w:t>
      </w:r>
      <w:proofErr w:type="spellEnd"/>
      <w:r w:rsidRPr="007F1A43">
        <w:rPr>
          <w:rFonts w:ascii="Arial" w:eastAsia="Times New Roman" w:hAnsi="Arial" w:cs="Arial"/>
          <w:sz w:val="20"/>
          <w:szCs w:val="20"/>
        </w:rPr>
        <w:t>, regional epidemiology, and health-system contexts limits the generalizability of specific management recommendations, particularly where diagnostic resources and antimicrobial availability differ. Some rapidly evolving areas—especially molecular diagnostics implementation, vaccine policy updates, and resistance patterns—may change after the review period, necessitating ongoing surveillance and periodic evidence reassessment.</w:t>
      </w:r>
    </w:p>
    <w:p w14:paraId="2460A228" w14:textId="77777777" w:rsidR="007F1A43" w:rsidRPr="007F1A43" w:rsidRDefault="007F1A43" w:rsidP="008C727B">
      <w:pPr>
        <w:spacing w:after="0"/>
        <w:jc w:val="both"/>
        <w:rPr>
          <w:rFonts w:ascii="Arial" w:eastAsia="Times New Roman" w:hAnsi="Arial" w:cs="Arial"/>
          <w:sz w:val="20"/>
          <w:szCs w:val="20"/>
        </w:rPr>
      </w:pPr>
    </w:p>
    <w:p w14:paraId="77F958BF" w14:textId="77777777" w:rsidR="00E5725A" w:rsidRDefault="00E5725A" w:rsidP="008C727B">
      <w:pPr>
        <w:pStyle w:val="NormalWeb"/>
        <w:jc w:val="both"/>
        <w:rPr>
          <w:rFonts w:ascii="Arial" w:hAnsi="Arial" w:cs="Arial"/>
          <w:sz w:val="20"/>
          <w:szCs w:val="20"/>
        </w:rPr>
      </w:pPr>
    </w:p>
    <w:p w14:paraId="73C141BF" w14:textId="77777777" w:rsidR="00D044F1" w:rsidRDefault="00D044F1" w:rsidP="008C727B">
      <w:pPr>
        <w:jc w:val="both"/>
        <w:rPr>
          <w:rFonts w:ascii="Calibri" w:eastAsia="Calibri" w:hAnsi="Calibri" w:cs="Times New Roman"/>
          <w:highlight w:val="yellow"/>
          <w:lang w:val="en-US"/>
        </w:rPr>
      </w:pPr>
      <w:bookmarkStart w:id="1" w:name="_Hlk218868534"/>
    </w:p>
    <w:p w14:paraId="580436AB" w14:textId="77777777" w:rsidR="00D044F1" w:rsidRPr="00005ED1" w:rsidRDefault="00D044F1" w:rsidP="008C727B">
      <w:pPr>
        <w:pStyle w:val="NoSpacing"/>
        <w:jc w:val="both"/>
        <w:rPr>
          <w:rFonts w:ascii="Arial" w:hAnsi="Arial" w:cs="Arial"/>
          <w:highlight w:val="yellow"/>
        </w:rPr>
      </w:pPr>
      <w:r w:rsidRPr="00005ED1">
        <w:rPr>
          <w:rFonts w:ascii="Arial" w:hAnsi="Arial" w:cs="Arial"/>
          <w:highlight w:val="yellow"/>
        </w:rPr>
        <w:t>Disclaimer (Artificial intelligence)</w:t>
      </w:r>
    </w:p>
    <w:p w14:paraId="34B228BF" w14:textId="77777777" w:rsidR="00D044F1" w:rsidRPr="00005ED1" w:rsidRDefault="00D044F1" w:rsidP="008C727B">
      <w:pPr>
        <w:pStyle w:val="NoSpacing"/>
        <w:jc w:val="both"/>
        <w:rPr>
          <w:rFonts w:ascii="Arial" w:hAnsi="Arial" w:cs="Arial"/>
          <w:highlight w:val="yellow"/>
        </w:rPr>
      </w:pPr>
    </w:p>
    <w:p w14:paraId="31D1ED12" w14:textId="77777777" w:rsidR="00D044F1" w:rsidRDefault="00D044F1" w:rsidP="008C727B">
      <w:pPr>
        <w:pStyle w:val="NoSpacing"/>
        <w:jc w:val="both"/>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200ED2FF" w14:textId="77777777" w:rsidR="00D044F1" w:rsidRDefault="00D044F1" w:rsidP="008C727B">
      <w:pPr>
        <w:pStyle w:val="NormalWeb"/>
        <w:jc w:val="both"/>
        <w:rPr>
          <w:rFonts w:ascii="Arial" w:hAnsi="Arial" w:cs="Arial"/>
          <w:sz w:val="20"/>
          <w:szCs w:val="20"/>
        </w:rPr>
      </w:pPr>
    </w:p>
    <w:p w14:paraId="211969FA" w14:textId="17EDFCFA" w:rsidR="00F03CAA" w:rsidRPr="003A21C3" w:rsidRDefault="00F03CAA" w:rsidP="008C727B">
      <w:pPr>
        <w:pStyle w:val="NormalWeb"/>
        <w:jc w:val="both"/>
        <w:rPr>
          <w:rFonts w:ascii="Arial" w:hAnsi="Arial" w:cs="Arial"/>
          <w:b/>
          <w:sz w:val="20"/>
          <w:szCs w:val="20"/>
        </w:rPr>
      </w:pPr>
      <w:r w:rsidRPr="003A21C3">
        <w:rPr>
          <w:rFonts w:ascii="Arial" w:hAnsi="Arial" w:cs="Arial"/>
          <w:b/>
          <w:sz w:val="20"/>
          <w:szCs w:val="20"/>
        </w:rPr>
        <w:t xml:space="preserve">References </w:t>
      </w:r>
    </w:p>
    <w:p w14:paraId="33CEA12E" w14:textId="77777777" w:rsidR="00E5725A" w:rsidRPr="00913D0E" w:rsidRDefault="00E5725A" w:rsidP="008C727B">
      <w:pPr>
        <w:jc w:val="both"/>
        <w:rPr>
          <w:rFonts w:ascii="Arial" w:hAnsi="Arial" w:cs="Arial"/>
          <w:sz w:val="20"/>
          <w:szCs w:val="20"/>
        </w:rPr>
      </w:pPr>
      <w:bookmarkStart w:id="2" w:name="_Hlk221142133"/>
    </w:p>
    <w:p w14:paraId="190A3D0D" w14:textId="77777777" w:rsidR="00E5725A" w:rsidRPr="00913D0E" w:rsidRDefault="00E5725A" w:rsidP="008C727B">
      <w:pPr>
        <w:jc w:val="both"/>
        <w:rPr>
          <w:rFonts w:ascii="Arial" w:hAnsi="Arial" w:cs="Arial"/>
          <w:sz w:val="20"/>
          <w:szCs w:val="20"/>
        </w:rPr>
      </w:pPr>
      <w:proofErr w:type="spellStart"/>
      <w:r w:rsidRPr="00913D0E">
        <w:rPr>
          <w:rFonts w:ascii="Arial" w:hAnsi="Arial" w:cs="Arial"/>
          <w:sz w:val="20"/>
          <w:szCs w:val="20"/>
        </w:rPr>
        <w:t>Aketi</w:t>
      </w:r>
      <w:proofErr w:type="spellEnd"/>
      <w:r w:rsidRPr="00913D0E">
        <w:rPr>
          <w:rFonts w:ascii="Arial" w:hAnsi="Arial" w:cs="Arial"/>
          <w:sz w:val="20"/>
          <w:szCs w:val="20"/>
        </w:rPr>
        <w:t xml:space="preserve">, L., </w:t>
      </w:r>
      <w:proofErr w:type="spellStart"/>
      <w:r w:rsidRPr="00913D0E">
        <w:rPr>
          <w:rFonts w:ascii="Arial" w:hAnsi="Arial" w:cs="Arial"/>
          <w:sz w:val="20"/>
          <w:szCs w:val="20"/>
        </w:rPr>
        <w:t>Diayisu</w:t>
      </w:r>
      <w:proofErr w:type="spellEnd"/>
      <w:r w:rsidRPr="00913D0E">
        <w:rPr>
          <w:rFonts w:ascii="Arial" w:hAnsi="Arial" w:cs="Arial"/>
          <w:sz w:val="20"/>
          <w:szCs w:val="20"/>
        </w:rPr>
        <w:t xml:space="preserve">, J. S., </w:t>
      </w:r>
      <w:proofErr w:type="spellStart"/>
      <w:r w:rsidRPr="00913D0E">
        <w:rPr>
          <w:rFonts w:ascii="Arial" w:hAnsi="Arial" w:cs="Arial"/>
          <w:sz w:val="20"/>
          <w:szCs w:val="20"/>
        </w:rPr>
        <w:t>Tshibassu</w:t>
      </w:r>
      <w:proofErr w:type="spellEnd"/>
      <w:r w:rsidRPr="00913D0E">
        <w:rPr>
          <w:rFonts w:ascii="Arial" w:hAnsi="Arial" w:cs="Arial"/>
          <w:sz w:val="20"/>
          <w:szCs w:val="20"/>
        </w:rPr>
        <w:t xml:space="preserve">, P., </w:t>
      </w:r>
      <w:proofErr w:type="spellStart"/>
      <w:r w:rsidRPr="00913D0E">
        <w:rPr>
          <w:rFonts w:ascii="Arial" w:hAnsi="Arial" w:cs="Arial"/>
          <w:sz w:val="20"/>
          <w:szCs w:val="20"/>
        </w:rPr>
        <w:t>Nkwadiolandu</w:t>
      </w:r>
      <w:proofErr w:type="spellEnd"/>
      <w:r w:rsidRPr="00913D0E">
        <w:rPr>
          <w:rFonts w:ascii="Arial" w:hAnsi="Arial" w:cs="Arial"/>
          <w:sz w:val="20"/>
          <w:szCs w:val="20"/>
        </w:rPr>
        <w:t xml:space="preserve">, A., </w:t>
      </w:r>
      <w:proofErr w:type="spellStart"/>
      <w:r w:rsidRPr="00913D0E">
        <w:rPr>
          <w:rFonts w:ascii="Arial" w:hAnsi="Arial" w:cs="Arial"/>
          <w:sz w:val="20"/>
          <w:szCs w:val="20"/>
        </w:rPr>
        <w:t>Kashongwe</w:t>
      </w:r>
      <w:proofErr w:type="spellEnd"/>
      <w:r w:rsidRPr="00913D0E">
        <w:rPr>
          <w:rFonts w:ascii="Arial" w:hAnsi="Arial" w:cs="Arial"/>
          <w:sz w:val="20"/>
          <w:szCs w:val="20"/>
        </w:rPr>
        <w:t xml:space="preserve">, Z., </w:t>
      </w:r>
      <w:proofErr w:type="spellStart"/>
      <w:r w:rsidRPr="00913D0E">
        <w:rPr>
          <w:rFonts w:ascii="Arial" w:hAnsi="Arial" w:cs="Arial"/>
          <w:sz w:val="20"/>
          <w:szCs w:val="20"/>
        </w:rPr>
        <w:t>Kasole</w:t>
      </w:r>
      <w:proofErr w:type="spellEnd"/>
      <w:r w:rsidRPr="00913D0E">
        <w:rPr>
          <w:rFonts w:ascii="Arial" w:hAnsi="Arial" w:cs="Arial"/>
          <w:sz w:val="20"/>
          <w:szCs w:val="20"/>
        </w:rPr>
        <w:t xml:space="preserve">, T. L., Mande, D., &amp; </w:t>
      </w:r>
      <w:proofErr w:type="spellStart"/>
      <w:r w:rsidRPr="00913D0E">
        <w:rPr>
          <w:rFonts w:ascii="Arial" w:hAnsi="Arial" w:cs="Arial"/>
          <w:sz w:val="20"/>
          <w:szCs w:val="20"/>
        </w:rPr>
        <w:t>Kalambay</w:t>
      </w:r>
      <w:proofErr w:type="spellEnd"/>
      <w:r w:rsidRPr="00913D0E">
        <w:rPr>
          <w:rFonts w:ascii="Arial" w:hAnsi="Arial" w:cs="Arial"/>
          <w:sz w:val="20"/>
          <w:szCs w:val="20"/>
        </w:rPr>
        <w:t xml:space="preserve">, P. K. (2017). Clinical profile and factors associated with a poor outcome in childhood tuberculous meningitis in a developing country: A </w:t>
      </w:r>
      <w:proofErr w:type="gramStart"/>
      <w:r w:rsidRPr="00913D0E">
        <w:rPr>
          <w:rFonts w:ascii="Arial" w:hAnsi="Arial" w:cs="Arial"/>
          <w:sz w:val="20"/>
          <w:szCs w:val="20"/>
        </w:rPr>
        <w:t>10 year</w:t>
      </w:r>
      <w:proofErr w:type="gramEnd"/>
      <w:r w:rsidRPr="00913D0E">
        <w:rPr>
          <w:rFonts w:ascii="Arial" w:hAnsi="Arial" w:cs="Arial"/>
          <w:sz w:val="20"/>
          <w:szCs w:val="20"/>
        </w:rPr>
        <w:t xml:space="preserve"> case review. International Journal of Tropical Disease &amp; Health, 21(3), 1–10. </w:t>
      </w:r>
      <w:hyperlink r:id="rId6" w:history="1">
        <w:r w:rsidRPr="00B77F26">
          <w:rPr>
            <w:rStyle w:val="Hyperlink"/>
            <w:rFonts w:ascii="Arial" w:hAnsi="Arial" w:cs="Arial"/>
            <w:sz w:val="20"/>
            <w:szCs w:val="20"/>
          </w:rPr>
          <w:t>https://doi.org/10.9734/IJTDH/2017/31438</w:t>
        </w:r>
      </w:hyperlink>
      <w:r>
        <w:rPr>
          <w:rFonts w:ascii="Arial" w:hAnsi="Arial" w:cs="Arial"/>
          <w:sz w:val="20"/>
          <w:szCs w:val="20"/>
        </w:rPr>
        <w:t xml:space="preserve"> </w:t>
      </w:r>
    </w:p>
    <w:p w14:paraId="38D4DF4F" w14:textId="77777777" w:rsidR="00E5725A" w:rsidRDefault="00E5725A" w:rsidP="008C727B">
      <w:pPr>
        <w:jc w:val="both"/>
        <w:rPr>
          <w:rFonts w:ascii="Arial" w:hAnsi="Arial" w:cs="Arial"/>
          <w:sz w:val="20"/>
          <w:szCs w:val="20"/>
        </w:rPr>
      </w:pPr>
      <w:r w:rsidRPr="00913D0E">
        <w:rPr>
          <w:rFonts w:ascii="Arial" w:hAnsi="Arial" w:cs="Arial"/>
          <w:sz w:val="20"/>
          <w:szCs w:val="20"/>
        </w:rPr>
        <w:t xml:space="preserve">Basse, I., Coly, N. F., Barry, M. A., Soumboundou, M., Ndiaye, N., Diouf, N. N., Thiam, S., Samba, A., Ndiaye, A., Soumah, I. Y., Diedhiou, F., Cissé, F., </w:t>
      </w:r>
      <w:proofErr w:type="spellStart"/>
      <w:r w:rsidRPr="00913D0E">
        <w:rPr>
          <w:rFonts w:ascii="Arial" w:hAnsi="Arial" w:cs="Arial"/>
          <w:sz w:val="20"/>
          <w:szCs w:val="20"/>
        </w:rPr>
        <w:t>Djité</w:t>
      </w:r>
      <w:proofErr w:type="spellEnd"/>
      <w:r w:rsidRPr="00913D0E">
        <w:rPr>
          <w:rFonts w:ascii="Arial" w:hAnsi="Arial" w:cs="Arial"/>
          <w:sz w:val="20"/>
          <w:szCs w:val="20"/>
        </w:rPr>
        <w:t xml:space="preserve">, M., Barry, N. O. K., Kandji, P. M., Doupa, D., Sall, C., Gueye, P. M., Diagne Gueye, N. D. R., &amp; Agne, F. D. (2025). Procalcitonin measurement in children below 5 years with meningitis: Variations and diagnostic accuracy. Asian Journal of </w:t>
      </w:r>
      <w:proofErr w:type="spellStart"/>
      <w:r w:rsidRPr="00913D0E">
        <w:rPr>
          <w:rFonts w:ascii="Arial" w:hAnsi="Arial" w:cs="Arial"/>
          <w:sz w:val="20"/>
          <w:szCs w:val="20"/>
        </w:rPr>
        <w:t>Pediatric</w:t>
      </w:r>
      <w:proofErr w:type="spellEnd"/>
      <w:r w:rsidRPr="00913D0E">
        <w:rPr>
          <w:rFonts w:ascii="Arial" w:hAnsi="Arial" w:cs="Arial"/>
          <w:sz w:val="20"/>
          <w:szCs w:val="20"/>
        </w:rPr>
        <w:t xml:space="preserve"> Research, 15(12), 57–64. </w:t>
      </w:r>
      <w:hyperlink r:id="rId7" w:history="1">
        <w:r w:rsidRPr="00B77F26">
          <w:rPr>
            <w:rStyle w:val="Hyperlink"/>
            <w:rFonts w:ascii="Arial" w:hAnsi="Arial" w:cs="Arial"/>
            <w:sz w:val="20"/>
            <w:szCs w:val="20"/>
          </w:rPr>
          <w:t>https://doi.org/10.9734/ajpr/2025/v15i12496</w:t>
        </w:r>
      </w:hyperlink>
    </w:p>
    <w:p w14:paraId="5987AD65" w14:textId="77777777" w:rsidR="00E5725A" w:rsidRDefault="00E5725A" w:rsidP="008C727B">
      <w:pPr>
        <w:pStyle w:val="NormalWeb"/>
        <w:jc w:val="both"/>
        <w:rPr>
          <w:rFonts w:ascii="Arial" w:hAnsi="Arial" w:cs="Arial"/>
          <w:sz w:val="20"/>
          <w:szCs w:val="20"/>
        </w:rPr>
      </w:pPr>
      <w:r w:rsidRPr="00824504">
        <w:rPr>
          <w:rFonts w:ascii="Arial" w:hAnsi="Arial" w:cs="Arial"/>
          <w:sz w:val="20"/>
          <w:szCs w:val="20"/>
        </w:rPr>
        <w:t xml:space="preserve">Brouwer, M. C., Tunkel, A. R., &amp; van de Beek, D. (2010). Epidemiology, diagnosis, and antimicrobial treatment of acute bacterial meningitis. Clinical Microbiology Reviews, 23(3), 467–492. </w:t>
      </w:r>
      <w:hyperlink r:id="rId8" w:history="1">
        <w:r w:rsidRPr="00B16855">
          <w:rPr>
            <w:rStyle w:val="Hyperlink"/>
            <w:rFonts w:ascii="Arial" w:hAnsi="Arial" w:cs="Arial"/>
            <w:sz w:val="20"/>
            <w:szCs w:val="20"/>
          </w:rPr>
          <w:t>https://doi.org/10.1128/CMR.00070-09</w:t>
        </w:r>
      </w:hyperlink>
      <w:r>
        <w:rPr>
          <w:rFonts w:ascii="Arial" w:hAnsi="Arial" w:cs="Arial"/>
          <w:sz w:val="20"/>
          <w:szCs w:val="20"/>
        </w:rPr>
        <w:t xml:space="preserve"> </w:t>
      </w:r>
    </w:p>
    <w:p w14:paraId="4513D169" w14:textId="77777777" w:rsidR="00E5725A" w:rsidRPr="00913D0E" w:rsidRDefault="00E5725A" w:rsidP="008C727B">
      <w:pPr>
        <w:pStyle w:val="NormalWeb"/>
        <w:jc w:val="both"/>
        <w:rPr>
          <w:rFonts w:ascii="Arial" w:hAnsi="Arial" w:cs="Arial"/>
          <w:sz w:val="20"/>
          <w:szCs w:val="20"/>
        </w:rPr>
      </w:pPr>
      <w:r w:rsidRPr="00913D0E">
        <w:rPr>
          <w:rFonts w:ascii="Arial" w:hAnsi="Arial" w:cs="Arial"/>
          <w:sz w:val="20"/>
          <w:szCs w:val="20"/>
        </w:rPr>
        <w:t xml:space="preserve">Chiang, S. S., Khan, F. A., Milstein, M. B., Tolman, A. W., Benedetti, A., Starke, J. R., &amp; Becerra, M. C. (2014). Treatment outcomes of childhood tuberculous meningitis: a systematic review and meta-analysis. The Lancet Infectious Diseases, 14(10), 947-957. </w:t>
      </w:r>
      <w:hyperlink r:id="rId9" w:history="1">
        <w:r w:rsidRPr="00913D0E">
          <w:rPr>
            <w:rStyle w:val="Hyperlink"/>
            <w:rFonts w:ascii="Arial" w:hAnsi="Arial" w:cs="Arial"/>
            <w:sz w:val="20"/>
            <w:szCs w:val="20"/>
          </w:rPr>
          <w:t>https://doi.org/10.1016/S1473-3099(14)70852-7</w:t>
        </w:r>
      </w:hyperlink>
      <w:r w:rsidRPr="00913D0E">
        <w:rPr>
          <w:rFonts w:ascii="Arial" w:hAnsi="Arial" w:cs="Arial"/>
          <w:sz w:val="20"/>
          <w:szCs w:val="20"/>
        </w:rPr>
        <w:t xml:space="preserve"> </w:t>
      </w:r>
    </w:p>
    <w:p w14:paraId="24557B31" w14:textId="77777777" w:rsidR="00E5725A" w:rsidRDefault="00E5725A" w:rsidP="008C727B">
      <w:pPr>
        <w:pStyle w:val="NormalWeb"/>
        <w:jc w:val="both"/>
        <w:rPr>
          <w:rFonts w:ascii="Arial" w:hAnsi="Arial" w:cs="Arial"/>
          <w:sz w:val="20"/>
          <w:szCs w:val="20"/>
        </w:rPr>
      </w:pPr>
      <w:r w:rsidRPr="0011240D">
        <w:rPr>
          <w:rFonts w:ascii="Arial" w:hAnsi="Arial" w:cs="Arial"/>
          <w:sz w:val="20"/>
          <w:szCs w:val="20"/>
        </w:rPr>
        <w:t xml:space="preserve">El-Hajj, V. G., Pettersson, I., </w:t>
      </w:r>
      <w:proofErr w:type="spellStart"/>
      <w:r w:rsidRPr="0011240D">
        <w:rPr>
          <w:rFonts w:ascii="Arial" w:hAnsi="Arial" w:cs="Arial"/>
          <w:sz w:val="20"/>
          <w:szCs w:val="20"/>
        </w:rPr>
        <w:t>Gharios</w:t>
      </w:r>
      <w:proofErr w:type="spellEnd"/>
      <w:r w:rsidRPr="0011240D">
        <w:rPr>
          <w:rFonts w:ascii="Arial" w:hAnsi="Arial" w:cs="Arial"/>
          <w:sz w:val="20"/>
          <w:szCs w:val="20"/>
        </w:rPr>
        <w:t xml:space="preserve">, M., Ghaith, A. K., </w:t>
      </w:r>
      <w:proofErr w:type="spellStart"/>
      <w:r w:rsidRPr="0011240D">
        <w:rPr>
          <w:rFonts w:ascii="Arial" w:hAnsi="Arial" w:cs="Arial"/>
          <w:sz w:val="20"/>
          <w:szCs w:val="20"/>
        </w:rPr>
        <w:t>Bydon</w:t>
      </w:r>
      <w:proofErr w:type="spellEnd"/>
      <w:r w:rsidRPr="0011240D">
        <w:rPr>
          <w:rFonts w:ascii="Arial" w:hAnsi="Arial" w:cs="Arial"/>
          <w:sz w:val="20"/>
          <w:szCs w:val="20"/>
        </w:rPr>
        <w:t xml:space="preserve">, M., Edström, E., &amp; </w:t>
      </w:r>
      <w:proofErr w:type="spellStart"/>
      <w:r w:rsidRPr="0011240D">
        <w:rPr>
          <w:rFonts w:ascii="Arial" w:hAnsi="Arial" w:cs="Arial"/>
          <w:sz w:val="20"/>
          <w:szCs w:val="20"/>
        </w:rPr>
        <w:t>Elmi-Terander</w:t>
      </w:r>
      <w:proofErr w:type="spellEnd"/>
      <w:r w:rsidRPr="0011240D">
        <w:rPr>
          <w:rFonts w:ascii="Arial" w:hAnsi="Arial" w:cs="Arial"/>
          <w:sz w:val="20"/>
          <w:szCs w:val="20"/>
        </w:rPr>
        <w:t xml:space="preserve">, A. (2024). Detection and management of elevated intracranial pressure in the treatment of acute community-acquired bacterial meningitis: A systematic review. Neurocritical Care, 41, 228–243. </w:t>
      </w:r>
      <w:hyperlink r:id="rId10" w:history="1">
        <w:r w:rsidRPr="00B16855">
          <w:rPr>
            <w:rStyle w:val="Hyperlink"/>
            <w:rFonts w:ascii="Arial" w:hAnsi="Arial" w:cs="Arial"/>
            <w:sz w:val="20"/>
            <w:szCs w:val="20"/>
          </w:rPr>
          <w:t>https://doi.org/10.1007/s12028-023-01937-5</w:t>
        </w:r>
      </w:hyperlink>
    </w:p>
    <w:p w14:paraId="7E63DCAA" w14:textId="77777777" w:rsidR="00E5725A" w:rsidRPr="00913D0E" w:rsidRDefault="00E5725A" w:rsidP="008C727B">
      <w:pPr>
        <w:pStyle w:val="NormalWeb"/>
        <w:jc w:val="both"/>
        <w:rPr>
          <w:rFonts w:ascii="Arial" w:hAnsi="Arial" w:cs="Arial"/>
          <w:sz w:val="20"/>
          <w:szCs w:val="20"/>
        </w:rPr>
      </w:pPr>
      <w:r w:rsidRPr="00913D0E">
        <w:rPr>
          <w:rFonts w:ascii="Arial" w:hAnsi="Arial" w:cs="Arial"/>
          <w:sz w:val="20"/>
          <w:szCs w:val="20"/>
        </w:rPr>
        <w:t xml:space="preserve">Freeman, M. C., &amp; </w:t>
      </w:r>
      <w:proofErr w:type="spellStart"/>
      <w:r w:rsidRPr="00913D0E">
        <w:rPr>
          <w:rFonts w:ascii="Arial" w:hAnsi="Arial" w:cs="Arial"/>
          <w:sz w:val="20"/>
          <w:szCs w:val="20"/>
        </w:rPr>
        <w:t>Messacar</w:t>
      </w:r>
      <w:proofErr w:type="spellEnd"/>
      <w:r w:rsidRPr="00913D0E">
        <w:rPr>
          <w:rFonts w:ascii="Arial" w:hAnsi="Arial" w:cs="Arial"/>
          <w:sz w:val="20"/>
          <w:szCs w:val="20"/>
        </w:rPr>
        <w:t xml:space="preserve">, K. (2025). Enterovirus and </w:t>
      </w:r>
      <w:proofErr w:type="spellStart"/>
      <w:r w:rsidRPr="00913D0E">
        <w:rPr>
          <w:rFonts w:ascii="Arial" w:hAnsi="Arial" w:cs="Arial"/>
          <w:sz w:val="20"/>
          <w:szCs w:val="20"/>
        </w:rPr>
        <w:t>Parechovirus</w:t>
      </w:r>
      <w:proofErr w:type="spellEnd"/>
      <w:r w:rsidRPr="00913D0E">
        <w:rPr>
          <w:rFonts w:ascii="Arial" w:hAnsi="Arial" w:cs="Arial"/>
          <w:sz w:val="20"/>
          <w:szCs w:val="20"/>
        </w:rPr>
        <w:t xml:space="preserve"> Neurologic Infections in Children: Clinical Presentations and Neuropathogenesis. Journal of the </w:t>
      </w:r>
      <w:proofErr w:type="spellStart"/>
      <w:r w:rsidRPr="00913D0E">
        <w:rPr>
          <w:rFonts w:ascii="Arial" w:hAnsi="Arial" w:cs="Arial"/>
          <w:sz w:val="20"/>
          <w:szCs w:val="20"/>
        </w:rPr>
        <w:t>Pediatric</w:t>
      </w:r>
      <w:proofErr w:type="spellEnd"/>
      <w:r w:rsidRPr="00913D0E">
        <w:rPr>
          <w:rFonts w:ascii="Arial" w:hAnsi="Arial" w:cs="Arial"/>
          <w:sz w:val="20"/>
          <w:szCs w:val="20"/>
        </w:rPr>
        <w:t xml:space="preserve"> Infectious Diseases Society, 14(1), piae069. </w:t>
      </w:r>
      <w:hyperlink r:id="rId11" w:history="1">
        <w:r w:rsidRPr="00913D0E">
          <w:rPr>
            <w:rStyle w:val="Hyperlink"/>
            <w:rFonts w:ascii="Arial" w:hAnsi="Arial" w:cs="Arial"/>
            <w:sz w:val="20"/>
            <w:szCs w:val="20"/>
          </w:rPr>
          <w:t>https://doi.org/10.1093/jpids/piae069</w:t>
        </w:r>
      </w:hyperlink>
      <w:r w:rsidRPr="00913D0E">
        <w:rPr>
          <w:rFonts w:ascii="Arial" w:hAnsi="Arial" w:cs="Arial"/>
          <w:sz w:val="20"/>
          <w:szCs w:val="20"/>
        </w:rPr>
        <w:t xml:space="preserve"> </w:t>
      </w:r>
    </w:p>
    <w:p w14:paraId="58156C1A" w14:textId="77777777" w:rsidR="00E5725A" w:rsidRDefault="00E5725A" w:rsidP="008C727B">
      <w:pPr>
        <w:pStyle w:val="NormalWeb"/>
        <w:jc w:val="both"/>
        <w:rPr>
          <w:rFonts w:ascii="Arial" w:hAnsi="Arial" w:cs="Arial"/>
          <w:sz w:val="20"/>
          <w:szCs w:val="20"/>
        </w:rPr>
      </w:pPr>
      <w:r w:rsidRPr="00CC47FF">
        <w:rPr>
          <w:rFonts w:ascii="Arial" w:hAnsi="Arial" w:cs="Arial"/>
          <w:sz w:val="20"/>
          <w:szCs w:val="20"/>
        </w:rPr>
        <w:lastRenderedPageBreak/>
        <w:t xml:space="preserve">Giolito, A., Levy, C., Varon, E., Cohen, R., Hanna, S., Assad, Z., </w:t>
      </w:r>
      <w:proofErr w:type="spellStart"/>
      <w:r w:rsidRPr="00CC47FF">
        <w:rPr>
          <w:rFonts w:ascii="Arial" w:hAnsi="Arial" w:cs="Arial"/>
          <w:sz w:val="20"/>
          <w:szCs w:val="20"/>
        </w:rPr>
        <w:t>Lenglart</w:t>
      </w:r>
      <w:proofErr w:type="spellEnd"/>
      <w:r w:rsidRPr="00CC47FF">
        <w:rPr>
          <w:rFonts w:ascii="Arial" w:hAnsi="Arial" w:cs="Arial"/>
          <w:sz w:val="20"/>
          <w:szCs w:val="20"/>
        </w:rPr>
        <w:t xml:space="preserve">, L., Bechet, S., Bonacorsi, S., Dubos, F., Launay, E., </w:t>
      </w:r>
      <w:proofErr w:type="spellStart"/>
      <w:r w:rsidRPr="00CC47FF">
        <w:rPr>
          <w:rFonts w:ascii="Arial" w:hAnsi="Arial" w:cs="Arial"/>
          <w:sz w:val="20"/>
          <w:szCs w:val="20"/>
        </w:rPr>
        <w:t>Pelleter</w:t>
      </w:r>
      <w:proofErr w:type="spellEnd"/>
      <w:r w:rsidRPr="00CC47FF">
        <w:rPr>
          <w:rFonts w:ascii="Arial" w:hAnsi="Arial" w:cs="Arial"/>
          <w:sz w:val="20"/>
          <w:szCs w:val="20"/>
        </w:rPr>
        <w:t xml:space="preserve">, M., Rybak, A., </w:t>
      </w:r>
      <w:proofErr w:type="spellStart"/>
      <w:r w:rsidRPr="00CC47FF">
        <w:rPr>
          <w:rFonts w:ascii="Arial" w:hAnsi="Arial" w:cs="Arial"/>
          <w:sz w:val="20"/>
          <w:szCs w:val="20"/>
        </w:rPr>
        <w:t>Angoulvant</w:t>
      </w:r>
      <w:proofErr w:type="spellEnd"/>
      <w:r w:rsidRPr="00CC47FF">
        <w:rPr>
          <w:rFonts w:ascii="Arial" w:hAnsi="Arial" w:cs="Arial"/>
          <w:sz w:val="20"/>
          <w:szCs w:val="20"/>
        </w:rPr>
        <w:t xml:space="preserve">, F., Levy, M., </w:t>
      </w:r>
      <w:proofErr w:type="spellStart"/>
      <w:r w:rsidRPr="00CC47FF">
        <w:rPr>
          <w:rFonts w:ascii="Arial" w:hAnsi="Arial" w:cs="Arial"/>
          <w:sz w:val="20"/>
          <w:szCs w:val="20"/>
        </w:rPr>
        <w:t>Ouldali</w:t>
      </w:r>
      <w:proofErr w:type="spellEnd"/>
      <w:r w:rsidRPr="00CC47FF">
        <w:rPr>
          <w:rFonts w:ascii="Arial" w:hAnsi="Arial" w:cs="Arial"/>
          <w:sz w:val="20"/>
          <w:szCs w:val="20"/>
        </w:rPr>
        <w:t xml:space="preserve">, N., &amp; French Paediatric Meningitis Network. (2025). Adjunctive dexamethasone and 30-day all-cause death after hospital admission in paediatric pneumococcal meningitis: A propensity score analysis. The Lancet Child &amp; Adolescent Health, 9(4), 255–261. </w:t>
      </w:r>
      <w:hyperlink r:id="rId12" w:history="1">
        <w:r w:rsidRPr="00B77F26">
          <w:rPr>
            <w:rStyle w:val="Hyperlink"/>
            <w:rFonts w:ascii="Arial" w:hAnsi="Arial" w:cs="Arial"/>
            <w:sz w:val="20"/>
            <w:szCs w:val="20"/>
          </w:rPr>
          <w:t>https://doi.org/10.1016/S2352-4642(25)00029-X</w:t>
        </w:r>
      </w:hyperlink>
    </w:p>
    <w:p w14:paraId="48E11582" w14:textId="77777777" w:rsidR="00E5725A" w:rsidRDefault="00E5725A" w:rsidP="008C727B">
      <w:pPr>
        <w:pStyle w:val="NormalWeb"/>
        <w:jc w:val="both"/>
        <w:rPr>
          <w:rFonts w:ascii="Arial" w:hAnsi="Arial" w:cs="Arial"/>
          <w:sz w:val="20"/>
          <w:szCs w:val="20"/>
        </w:rPr>
      </w:pPr>
      <w:r w:rsidRPr="00AD413B">
        <w:rPr>
          <w:rFonts w:ascii="Arial" w:hAnsi="Arial" w:cs="Arial"/>
          <w:sz w:val="20"/>
          <w:szCs w:val="20"/>
        </w:rPr>
        <w:t xml:space="preserve">Hasan, T. H., AlBayati, M. M., &amp; Abed, W. K. (2025). Listeria monocytogenes meningitis in patients with an elderly diabetic: Literature review and a case report. Journal of Case Reports in Medical Science, 11(1), 58–63. </w:t>
      </w:r>
      <w:hyperlink r:id="rId13" w:history="1">
        <w:r w:rsidRPr="00B77F26">
          <w:rPr>
            <w:rStyle w:val="Hyperlink"/>
            <w:rFonts w:ascii="Arial" w:hAnsi="Arial" w:cs="Arial"/>
            <w:sz w:val="20"/>
            <w:szCs w:val="20"/>
          </w:rPr>
          <w:t>https://doi.org/10.56557/jocrims/2025/v11i19981</w:t>
        </w:r>
      </w:hyperlink>
    </w:p>
    <w:p w14:paraId="7E0303ED" w14:textId="77777777" w:rsidR="00E5725A" w:rsidRPr="00913D0E" w:rsidRDefault="00E5725A" w:rsidP="008C727B">
      <w:pPr>
        <w:pStyle w:val="NormalWeb"/>
        <w:jc w:val="both"/>
        <w:rPr>
          <w:rFonts w:ascii="Arial" w:hAnsi="Arial" w:cs="Arial"/>
          <w:sz w:val="20"/>
          <w:szCs w:val="20"/>
        </w:rPr>
      </w:pPr>
      <w:r w:rsidRPr="00913D0E">
        <w:rPr>
          <w:rFonts w:ascii="Arial" w:hAnsi="Arial" w:cs="Arial"/>
          <w:sz w:val="20"/>
          <w:szCs w:val="20"/>
        </w:rPr>
        <w:t xml:space="preserve">Henry, B. M., Roy, J., Ramakrishnan, P. K., Vikse, J., Tomaszewski, K. A., &amp; </w:t>
      </w:r>
      <w:proofErr w:type="spellStart"/>
      <w:r w:rsidRPr="00913D0E">
        <w:rPr>
          <w:rFonts w:ascii="Arial" w:hAnsi="Arial" w:cs="Arial"/>
          <w:sz w:val="20"/>
          <w:szCs w:val="20"/>
        </w:rPr>
        <w:t>Walocha</w:t>
      </w:r>
      <w:proofErr w:type="spellEnd"/>
      <w:r w:rsidRPr="00913D0E">
        <w:rPr>
          <w:rFonts w:ascii="Arial" w:hAnsi="Arial" w:cs="Arial"/>
          <w:sz w:val="20"/>
          <w:szCs w:val="20"/>
        </w:rPr>
        <w:t xml:space="preserve">, J. A. (2016). Procalcitonin as a serum biomarker for differentiation of bacterial meningitis from viral meningitis in children: evidence from a meta-analysis. Clinical </w:t>
      </w:r>
      <w:proofErr w:type="spellStart"/>
      <w:r w:rsidRPr="00913D0E">
        <w:rPr>
          <w:rFonts w:ascii="Arial" w:hAnsi="Arial" w:cs="Arial"/>
          <w:sz w:val="20"/>
          <w:szCs w:val="20"/>
        </w:rPr>
        <w:t>pediatrics</w:t>
      </w:r>
      <w:proofErr w:type="spellEnd"/>
      <w:r w:rsidRPr="00913D0E">
        <w:rPr>
          <w:rFonts w:ascii="Arial" w:hAnsi="Arial" w:cs="Arial"/>
          <w:sz w:val="20"/>
          <w:szCs w:val="20"/>
        </w:rPr>
        <w:t xml:space="preserve">, 55(8), 749-764. </w:t>
      </w:r>
      <w:hyperlink r:id="rId14" w:history="1">
        <w:r w:rsidRPr="00913D0E">
          <w:rPr>
            <w:rStyle w:val="Hyperlink"/>
            <w:rFonts w:ascii="Arial" w:hAnsi="Arial" w:cs="Arial"/>
            <w:sz w:val="20"/>
            <w:szCs w:val="20"/>
          </w:rPr>
          <w:t>https://doi.org/10.1177/0009922815606414</w:t>
        </w:r>
      </w:hyperlink>
      <w:r w:rsidRPr="00913D0E">
        <w:rPr>
          <w:rFonts w:ascii="Arial" w:hAnsi="Arial" w:cs="Arial"/>
          <w:sz w:val="20"/>
          <w:szCs w:val="20"/>
        </w:rPr>
        <w:t xml:space="preserve"> </w:t>
      </w:r>
    </w:p>
    <w:p w14:paraId="54BA83EC" w14:textId="77777777" w:rsidR="00E5725A" w:rsidRDefault="00E5725A" w:rsidP="008C727B">
      <w:pPr>
        <w:pStyle w:val="NormalWeb"/>
        <w:jc w:val="both"/>
        <w:rPr>
          <w:rFonts w:ascii="Arial" w:hAnsi="Arial" w:cs="Arial"/>
          <w:sz w:val="20"/>
          <w:szCs w:val="20"/>
        </w:rPr>
      </w:pPr>
      <w:proofErr w:type="spellStart"/>
      <w:r w:rsidRPr="00CC47FF">
        <w:rPr>
          <w:rFonts w:ascii="Arial" w:hAnsi="Arial" w:cs="Arial"/>
          <w:sz w:val="20"/>
          <w:szCs w:val="20"/>
        </w:rPr>
        <w:t>Jatto</w:t>
      </w:r>
      <w:proofErr w:type="spellEnd"/>
      <w:r w:rsidRPr="00CC47FF">
        <w:rPr>
          <w:rFonts w:ascii="Arial" w:hAnsi="Arial" w:cs="Arial"/>
          <w:sz w:val="20"/>
          <w:szCs w:val="20"/>
        </w:rPr>
        <w:t xml:space="preserve">, M. E., Adeyemo, A. A., </w:t>
      </w:r>
      <w:proofErr w:type="spellStart"/>
      <w:r w:rsidRPr="00CC47FF">
        <w:rPr>
          <w:rFonts w:ascii="Arial" w:hAnsi="Arial" w:cs="Arial"/>
          <w:sz w:val="20"/>
          <w:szCs w:val="20"/>
        </w:rPr>
        <w:t>Ogunkeyede</w:t>
      </w:r>
      <w:proofErr w:type="spellEnd"/>
      <w:r w:rsidRPr="00CC47FF">
        <w:rPr>
          <w:rFonts w:ascii="Arial" w:hAnsi="Arial" w:cs="Arial"/>
          <w:sz w:val="20"/>
          <w:szCs w:val="20"/>
        </w:rPr>
        <w:t xml:space="preserve">, S. A., </w:t>
      </w:r>
      <w:proofErr w:type="spellStart"/>
      <w:r w:rsidRPr="00CC47FF">
        <w:rPr>
          <w:rFonts w:ascii="Arial" w:hAnsi="Arial" w:cs="Arial"/>
          <w:sz w:val="20"/>
          <w:szCs w:val="20"/>
        </w:rPr>
        <w:t>Lagunju</w:t>
      </w:r>
      <w:proofErr w:type="spellEnd"/>
      <w:r w:rsidRPr="00CC47FF">
        <w:rPr>
          <w:rFonts w:ascii="Arial" w:hAnsi="Arial" w:cs="Arial"/>
          <w:sz w:val="20"/>
          <w:szCs w:val="20"/>
        </w:rPr>
        <w:t xml:space="preserve">, I. A., &amp; </w:t>
      </w:r>
      <w:proofErr w:type="spellStart"/>
      <w:r w:rsidRPr="00CC47FF">
        <w:rPr>
          <w:rFonts w:ascii="Arial" w:hAnsi="Arial" w:cs="Arial"/>
          <w:sz w:val="20"/>
          <w:szCs w:val="20"/>
        </w:rPr>
        <w:t>Nwaorgu</w:t>
      </w:r>
      <w:proofErr w:type="spellEnd"/>
      <w:r w:rsidRPr="00CC47FF">
        <w:rPr>
          <w:rFonts w:ascii="Arial" w:hAnsi="Arial" w:cs="Arial"/>
          <w:sz w:val="20"/>
          <w:szCs w:val="20"/>
        </w:rPr>
        <w:t xml:space="preserve">, O. G. (2020). </w:t>
      </w:r>
      <w:proofErr w:type="spellStart"/>
      <w:r w:rsidRPr="00CC47FF">
        <w:rPr>
          <w:rFonts w:ascii="Arial" w:hAnsi="Arial" w:cs="Arial"/>
          <w:sz w:val="20"/>
          <w:szCs w:val="20"/>
        </w:rPr>
        <w:t>Pediatric</w:t>
      </w:r>
      <w:proofErr w:type="spellEnd"/>
      <w:r w:rsidRPr="00CC47FF">
        <w:rPr>
          <w:rFonts w:ascii="Arial" w:hAnsi="Arial" w:cs="Arial"/>
          <w:sz w:val="20"/>
          <w:szCs w:val="20"/>
        </w:rPr>
        <w:t xml:space="preserve"> hearing thresholds post-bacterial meningitis. Frontiers in Surgery, 7, 36. </w:t>
      </w:r>
      <w:hyperlink r:id="rId15" w:history="1">
        <w:r w:rsidRPr="00B77F26">
          <w:rPr>
            <w:rStyle w:val="Hyperlink"/>
            <w:rFonts w:ascii="Arial" w:hAnsi="Arial" w:cs="Arial"/>
            <w:sz w:val="20"/>
            <w:szCs w:val="20"/>
          </w:rPr>
          <w:t>https://doi.org/10.3389/fsurg.2020.00036</w:t>
        </w:r>
      </w:hyperlink>
    </w:p>
    <w:p w14:paraId="1263D312" w14:textId="77777777" w:rsidR="00E5725A" w:rsidRPr="00913D0E" w:rsidRDefault="00E5725A" w:rsidP="008C727B">
      <w:pPr>
        <w:pStyle w:val="NormalWeb"/>
        <w:jc w:val="both"/>
        <w:rPr>
          <w:rFonts w:ascii="Arial" w:hAnsi="Arial" w:cs="Arial"/>
          <w:sz w:val="20"/>
          <w:szCs w:val="20"/>
        </w:rPr>
      </w:pPr>
      <w:r w:rsidRPr="00913D0E">
        <w:rPr>
          <w:rFonts w:ascii="Arial" w:hAnsi="Arial" w:cs="Arial"/>
          <w:sz w:val="20"/>
          <w:szCs w:val="20"/>
        </w:rPr>
        <w:t xml:space="preserve">Kim, K. S. (2003). Pathogenesis of bacterial meningitis: From bacteraemia to neuronal injury. </w:t>
      </w:r>
      <w:r w:rsidRPr="00913D0E">
        <w:rPr>
          <w:rStyle w:val="Emphasis"/>
          <w:rFonts w:ascii="Arial" w:eastAsiaTheme="majorEastAsia" w:hAnsi="Arial" w:cs="Arial"/>
          <w:sz w:val="20"/>
          <w:szCs w:val="20"/>
        </w:rPr>
        <w:t>Nature Reviews Neuroscience, 4</w:t>
      </w:r>
      <w:r w:rsidRPr="00913D0E">
        <w:rPr>
          <w:rFonts w:ascii="Arial" w:hAnsi="Arial" w:cs="Arial"/>
          <w:sz w:val="20"/>
          <w:szCs w:val="20"/>
        </w:rPr>
        <w:t xml:space="preserve">(5), 376–385. </w:t>
      </w:r>
      <w:hyperlink r:id="rId16" w:history="1">
        <w:r w:rsidRPr="00B16855">
          <w:rPr>
            <w:rStyle w:val="Hyperlink"/>
            <w:rFonts w:ascii="Arial" w:hAnsi="Arial" w:cs="Arial"/>
            <w:sz w:val="20"/>
            <w:szCs w:val="20"/>
          </w:rPr>
          <w:t>https://doi.org/10.1038/nrn1103</w:t>
        </w:r>
      </w:hyperlink>
      <w:r>
        <w:rPr>
          <w:rFonts w:ascii="Arial" w:hAnsi="Arial" w:cs="Arial"/>
          <w:sz w:val="20"/>
          <w:szCs w:val="20"/>
        </w:rPr>
        <w:t xml:space="preserve"> </w:t>
      </w:r>
    </w:p>
    <w:p w14:paraId="1AA52751" w14:textId="77777777" w:rsidR="00E5725A" w:rsidRPr="00913D0E" w:rsidRDefault="00E5725A" w:rsidP="008C727B">
      <w:pPr>
        <w:pStyle w:val="NormalWeb"/>
        <w:jc w:val="both"/>
        <w:rPr>
          <w:rFonts w:ascii="Arial" w:hAnsi="Arial" w:cs="Arial"/>
          <w:sz w:val="20"/>
          <w:szCs w:val="20"/>
        </w:rPr>
      </w:pPr>
      <w:r w:rsidRPr="0011240D">
        <w:rPr>
          <w:rFonts w:ascii="Arial" w:hAnsi="Arial" w:cs="Arial"/>
          <w:sz w:val="20"/>
          <w:szCs w:val="20"/>
        </w:rPr>
        <w:t xml:space="preserve">Leber, A. L., Everhart, K., </w:t>
      </w:r>
      <w:proofErr w:type="spellStart"/>
      <w:r w:rsidRPr="0011240D">
        <w:rPr>
          <w:rFonts w:ascii="Arial" w:hAnsi="Arial" w:cs="Arial"/>
          <w:sz w:val="20"/>
          <w:szCs w:val="20"/>
        </w:rPr>
        <w:t>Balada-Llasat</w:t>
      </w:r>
      <w:proofErr w:type="spellEnd"/>
      <w:r w:rsidRPr="0011240D">
        <w:rPr>
          <w:rFonts w:ascii="Arial" w:hAnsi="Arial" w:cs="Arial"/>
          <w:sz w:val="20"/>
          <w:szCs w:val="20"/>
        </w:rPr>
        <w:t xml:space="preserve">, J.-M., Cullison, J., Daly, J., Holt, S., Lephart, P., </w:t>
      </w:r>
      <w:proofErr w:type="spellStart"/>
      <w:r w:rsidRPr="0011240D">
        <w:rPr>
          <w:rFonts w:ascii="Arial" w:hAnsi="Arial" w:cs="Arial"/>
          <w:sz w:val="20"/>
          <w:szCs w:val="20"/>
        </w:rPr>
        <w:t>Salimnia</w:t>
      </w:r>
      <w:proofErr w:type="spellEnd"/>
      <w:r w:rsidRPr="0011240D">
        <w:rPr>
          <w:rFonts w:ascii="Arial" w:hAnsi="Arial" w:cs="Arial"/>
          <w:sz w:val="20"/>
          <w:szCs w:val="20"/>
        </w:rPr>
        <w:t xml:space="preserve">, H., </w:t>
      </w:r>
      <w:proofErr w:type="spellStart"/>
      <w:r w:rsidRPr="0011240D">
        <w:rPr>
          <w:rFonts w:ascii="Arial" w:hAnsi="Arial" w:cs="Arial"/>
          <w:sz w:val="20"/>
          <w:szCs w:val="20"/>
        </w:rPr>
        <w:t>Schreckenberger</w:t>
      </w:r>
      <w:proofErr w:type="spellEnd"/>
      <w:r w:rsidRPr="0011240D">
        <w:rPr>
          <w:rFonts w:ascii="Arial" w:hAnsi="Arial" w:cs="Arial"/>
          <w:sz w:val="20"/>
          <w:szCs w:val="20"/>
        </w:rPr>
        <w:t>, P. C., DesJarlais, S., Reed, S. L., Chapin, K. C., LeBlanc, L., Johnson, J. K., Soliven, N. L., McKinley, K., &amp; others. (2016).</w:t>
      </w:r>
      <w:r w:rsidRPr="00913D0E">
        <w:rPr>
          <w:rFonts w:ascii="Arial" w:hAnsi="Arial" w:cs="Arial"/>
          <w:sz w:val="20"/>
          <w:szCs w:val="20"/>
        </w:rPr>
        <w:t xml:space="preserve"> </w:t>
      </w:r>
      <w:proofErr w:type="spellStart"/>
      <w:r w:rsidRPr="00913D0E">
        <w:rPr>
          <w:rFonts w:ascii="Arial" w:hAnsi="Arial" w:cs="Arial"/>
          <w:sz w:val="20"/>
          <w:szCs w:val="20"/>
        </w:rPr>
        <w:t>Multicenter</w:t>
      </w:r>
      <w:proofErr w:type="spellEnd"/>
      <w:r w:rsidRPr="00913D0E">
        <w:rPr>
          <w:rFonts w:ascii="Arial" w:hAnsi="Arial" w:cs="Arial"/>
          <w:sz w:val="20"/>
          <w:szCs w:val="20"/>
        </w:rPr>
        <w:t xml:space="preserve"> evaluation of </w:t>
      </w:r>
      <w:proofErr w:type="spellStart"/>
      <w:r w:rsidRPr="00913D0E">
        <w:rPr>
          <w:rFonts w:ascii="Arial" w:hAnsi="Arial" w:cs="Arial"/>
          <w:sz w:val="20"/>
          <w:szCs w:val="20"/>
        </w:rPr>
        <w:t>BioFire</w:t>
      </w:r>
      <w:proofErr w:type="spellEnd"/>
      <w:r w:rsidRPr="00913D0E">
        <w:rPr>
          <w:rFonts w:ascii="Arial" w:hAnsi="Arial" w:cs="Arial"/>
          <w:sz w:val="20"/>
          <w:szCs w:val="20"/>
        </w:rPr>
        <w:t xml:space="preserve"> </w:t>
      </w:r>
      <w:proofErr w:type="spellStart"/>
      <w:r w:rsidRPr="00913D0E">
        <w:rPr>
          <w:rFonts w:ascii="Arial" w:hAnsi="Arial" w:cs="Arial"/>
          <w:sz w:val="20"/>
          <w:szCs w:val="20"/>
        </w:rPr>
        <w:t>FilmArray</w:t>
      </w:r>
      <w:proofErr w:type="spellEnd"/>
      <w:r w:rsidRPr="00913D0E">
        <w:rPr>
          <w:rFonts w:ascii="Arial" w:hAnsi="Arial" w:cs="Arial"/>
          <w:sz w:val="20"/>
          <w:szCs w:val="20"/>
        </w:rPr>
        <w:t xml:space="preserve"> meningitis/encephalitis panel for detection of bacteria, viruses, and yeast in cerebrospinal fluid specimens. Journal of clinical microbiology, 54(9), 2251-2261. </w:t>
      </w:r>
      <w:hyperlink r:id="rId17" w:history="1">
        <w:r w:rsidRPr="00913D0E">
          <w:rPr>
            <w:rStyle w:val="Hyperlink"/>
            <w:rFonts w:ascii="Arial" w:hAnsi="Arial" w:cs="Arial"/>
            <w:sz w:val="20"/>
            <w:szCs w:val="20"/>
          </w:rPr>
          <w:t>https://doi.org/10.1128/JCM.00730-16</w:t>
        </w:r>
      </w:hyperlink>
      <w:r w:rsidRPr="00913D0E">
        <w:rPr>
          <w:rFonts w:ascii="Arial" w:hAnsi="Arial" w:cs="Arial"/>
          <w:sz w:val="20"/>
          <w:szCs w:val="20"/>
        </w:rPr>
        <w:t xml:space="preserve"> </w:t>
      </w:r>
    </w:p>
    <w:p w14:paraId="4CE216BB" w14:textId="77777777" w:rsidR="00E5725A" w:rsidRDefault="00E5725A" w:rsidP="008C727B">
      <w:pPr>
        <w:pStyle w:val="NormalWeb"/>
        <w:jc w:val="both"/>
        <w:rPr>
          <w:rFonts w:ascii="Arial" w:hAnsi="Arial" w:cs="Arial"/>
          <w:sz w:val="20"/>
          <w:szCs w:val="20"/>
        </w:rPr>
      </w:pPr>
      <w:r w:rsidRPr="00CC47FF">
        <w:rPr>
          <w:rFonts w:ascii="Arial" w:hAnsi="Arial" w:cs="Arial"/>
          <w:sz w:val="20"/>
          <w:szCs w:val="20"/>
        </w:rPr>
        <w:t xml:space="preserve">Lempinen, L., Saat, R., Niemelä, S., et al. (2024). Neurological sequelae after childhood bacterial meningitis. European Journal of </w:t>
      </w:r>
      <w:proofErr w:type="spellStart"/>
      <w:r w:rsidRPr="00CC47FF">
        <w:rPr>
          <w:rFonts w:ascii="Arial" w:hAnsi="Arial" w:cs="Arial"/>
          <w:sz w:val="20"/>
          <w:szCs w:val="20"/>
        </w:rPr>
        <w:t>Pediatrics</w:t>
      </w:r>
      <w:proofErr w:type="spellEnd"/>
      <w:r w:rsidRPr="00CC47FF">
        <w:rPr>
          <w:rFonts w:ascii="Arial" w:hAnsi="Arial" w:cs="Arial"/>
          <w:sz w:val="20"/>
          <w:szCs w:val="20"/>
        </w:rPr>
        <w:t xml:space="preserve">, 183, 5203–5212. </w:t>
      </w:r>
      <w:hyperlink r:id="rId18" w:history="1">
        <w:r w:rsidRPr="00B77F26">
          <w:rPr>
            <w:rStyle w:val="Hyperlink"/>
            <w:rFonts w:ascii="Arial" w:hAnsi="Arial" w:cs="Arial"/>
            <w:sz w:val="20"/>
            <w:szCs w:val="20"/>
          </w:rPr>
          <w:t>https://doi.org/10.1007/s00431-024-05788-w</w:t>
        </w:r>
      </w:hyperlink>
      <w:r>
        <w:rPr>
          <w:rFonts w:ascii="Arial" w:hAnsi="Arial" w:cs="Arial"/>
          <w:sz w:val="20"/>
          <w:szCs w:val="20"/>
        </w:rPr>
        <w:t xml:space="preserve"> </w:t>
      </w:r>
    </w:p>
    <w:p w14:paraId="188EE8A4" w14:textId="77777777" w:rsidR="00E5725A" w:rsidRPr="00824504" w:rsidRDefault="00E5725A" w:rsidP="008C727B">
      <w:pPr>
        <w:pStyle w:val="NormalWeb"/>
        <w:jc w:val="both"/>
        <w:rPr>
          <w:rFonts w:ascii="Arial" w:hAnsi="Arial" w:cs="Arial"/>
          <w:sz w:val="20"/>
          <w:szCs w:val="20"/>
        </w:rPr>
      </w:pPr>
      <w:bookmarkStart w:id="3" w:name="_Hlk221175280"/>
      <w:r w:rsidRPr="00824504">
        <w:rPr>
          <w:rFonts w:ascii="Arial" w:hAnsi="Arial" w:cs="Arial"/>
          <w:sz w:val="20"/>
          <w:szCs w:val="20"/>
        </w:rPr>
        <w:t>Liesman</w:t>
      </w:r>
      <w:bookmarkEnd w:id="3"/>
      <w:r w:rsidRPr="00824504">
        <w:rPr>
          <w:rFonts w:ascii="Arial" w:hAnsi="Arial" w:cs="Arial"/>
          <w:sz w:val="20"/>
          <w:szCs w:val="20"/>
        </w:rPr>
        <w:t xml:space="preserve">, R. M., Strasburg, A. P., Heitman, A. K., Theel, E. S., Patel, R., &amp; Binnicker, M. J. (2018). Evaluation of a commercial multiplex molecular panel for diagnosis of infectious meningitis and encephalitis. Journal of clinical microbiology, 56(4), 10-1128. </w:t>
      </w:r>
      <w:hyperlink r:id="rId19" w:history="1">
        <w:r w:rsidRPr="00B16855">
          <w:rPr>
            <w:rStyle w:val="Hyperlink"/>
            <w:rFonts w:ascii="Arial" w:hAnsi="Arial" w:cs="Arial"/>
            <w:sz w:val="20"/>
            <w:szCs w:val="20"/>
          </w:rPr>
          <w:t>https://doi.org/10.1128/JCM.01927-17</w:t>
        </w:r>
      </w:hyperlink>
      <w:r>
        <w:rPr>
          <w:rFonts w:ascii="Arial" w:hAnsi="Arial" w:cs="Arial"/>
          <w:sz w:val="20"/>
          <w:szCs w:val="20"/>
        </w:rPr>
        <w:t xml:space="preserve"> </w:t>
      </w:r>
    </w:p>
    <w:p w14:paraId="3D7F93DA" w14:textId="77777777" w:rsidR="00E5725A" w:rsidRDefault="00E5725A" w:rsidP="008C727B">
      <w:pPr>
        <w:pStyle w:val="NormalWeb"/>
        <w:jc w:val="both"/>
        <w:rPr>
          <w:rFonts w:ascii="Arial" w:hAnsi="Arial" w:cs="Arial"/>
          <w:sz w:val="20"/>
          <w:szCs w:val="20"/>
        </w:rPr>
      </w:pPr>
      <w:r w:rsidRPr="00CC47FF">
        <w:rPr>
          <w:rFonts w:ascii="Arial" w:hAnsi="Arial" w:cs="Arial"/>
          <w:sz w:val="20"/>
          <w:szCs w:val="20"/>
        </w:rPr>
        <w:t xml:space="preserve">Liu, Y., Feng, Y., Guo, Y., Chen, J., Liu, C., &amp; Liang, J. (2024). Clinical predictors of poor outcome of bacterial meningitis in infants less than 90 days: A systematic review. Frontiers in </w:t>
      </w:r>
      <w:proofErr w:type="spellStart"/>
      <w:r w:rsidRPr="00CC47FF">
        <w:rPr>
          <w:rFonts w:ascii="Arial" w:hAnsi="Arial" w:cs="Arial"/>
          <w:sz w:val="20"/>
          <w:szCs w:val="20"/>
        </w:rPr>
        <w:t>Pediatrics</w:t>
      </w:r>
      <w:proofErr w:type="spellEnd"/>
      <w:r w:rsidRPr="00CC47FF">
        <w:rPr>
          <w:rFonts w:ascii="Arial" w:hAnsi="Arial" w:cs="Arial"/>
          <w:sz w:val="20"/>
          <w:szCs w:val="20"/>
        </w:rPr>
        <w:t xml:space="preserve">, 12, 1414778. </w:t>
      </w:r>
      <w:hyperlink r:id="rId20" w:history="1">
        <w:r w:rsidRPr="00B77F26">
          <w:rPr>
            <w:rStyle w:val="Hyperlink"/>
            <w:rFonts w:ascii="Arial" w:hAnsi="Arial" w:cs="Arial"/>
            <w:sz w:val="20"/>
            <w:szCs w:val="20"/>
          </w:rPr>
          <w:t>https://doi.org/10.3389/fped.2024.1414778</w:t>
        </w:r>
      </w:hyperlink>
    </w:p>
    <w:p w14:paraId="6257D57B" w14:textId="77777777" w:rsidR="00E5725A" w:rsidRPr="00913D0E" w:rsidRDefault="00E5725A" w:rsidP="008C727B">
      <w:pPr>
        <w:pStyle w:val="NormalWeb"/>
        <w:jc w:val="both"/>
        <w:rPr>
          <w:rFonts w:ascii="Arial" w:hAnsi="Arial" w:cs="Arial"/>
          <w:sz w:val="20"/>
          <w:szCs w:val="20"/>
        </w:rPr>
      </w:pPr>
      <w:r w:rsidRPr="00913D0E">
        <w:rPr>
          <w:rFonts w:ascii="Arial" w:hAnsi="Arial" w:cs="Arial"/>
          <w:sz w:val="20"/>
          <w:szCs w:val="20"/>
        </w:rPr>
        <w:t xml:space="preserve">Mathur, N. B., </w:t>
      </w:r>
      <w:proofErr w:type="spellStart"/>
      <w:r w:rsidRPr="00913D0E">
        <w:rPr>
          <w:rFonts w:ascii="Arial" w:hAnsi="Arial" w:cs="Arial"/>
          <w:sz w:val="20"/>
          <w:szCs w:val="20"/>
        </w:rPr>
        <w:t>Kharod</w:t>
      </w:r>
      <w:proofErr w:type="spellEnd"/>
      <w:r w:rsidRPr="00913D0E">
        <w:rPr>
          <w:rFonts w:ascii="Arial" w:hAnsi="Arial" w:cs="Arial"/>
          <w:sz w:val="20"/>
          <w:szCs w:val="20"/>
        </w:rPr>
        <w:t xml:space="preserve">, P., &amp; Kumar, S. (2015). Evaluation of duration of antibiotic therapy in neonatal bacterial meningitis: A randomized controlled trial. </w:t>
      </w:r>
      <w:r w:rsidRPr="00913D0E">
        <w:rPr>
          <w:rStyle w:val="Emphasis"/>
          <w:rFonts w:ascii="Arial" w:eastAsiaTheme="majorEastAsia" w:hAnsi="Arial" w:cs="Arial"/>
          <w:sz w:val="20"/>
          <w:szCs w:val="20"/>
        </w:rPr>
        <w:t xml:space="preserve">Journal of Tropical </w:t>
      </w:r>
      <w:proofErr w:type="spellStart"/>
      <w:r w:rsidRPr="00913D0E">
        <w:rPr>
          <w:rStyle w:val="Emphasis"/>
          <w:rFonts w:ascii="Arial" w:eastAsiaTheme="majorEastAsia" w:hAnsi="Arial" w:cs="Arial"/>
          <w:sz w:val="20"/>
          <w:szCs w:val="20"/>
        </w:rPr>
        <w:t>Pediatrics</w:t>
      </w:r>
      <w:proofErr w:type="spellEnd"/>
      <w:r w:rsidRPr="00913D0E">
        <w:rPr>
          <w:rStyle w:val="Emphasis"/>
          <w:rFonts w:ascii="Arial" w:eastAsiaTheme="majorEastAsia" w:hAnsi="Arial" w:cs="Arial"/>
          <w:sz w:val="20"/>
          <w:szCs w:val="20"/>
        </w:rPr>
        <w:t>, 61</w:t>
      </w:r>
      <w:r w:rsidRPr="00913D0E">
        <w:rPr>
          <w:rFonts w:ascii="Arial" w:hAnsi="Arial" w:cs="Arial"/>
          <w:sz w:val="20"/>
          <w:szCs w:val="20"/>
        </w:rPr>
        <w:t xml:space="preserve">(2), 119–125. </w:t>
      </w:r>
      <w:hyperlink r:id="rId21" w:history="1">
        <w:r w:rsidRPr="00913D0E">
          <w:rPr>
            <w:rStyle w:val="Hyperlink"/>
            <w:rFonts w:ascii="Arial" w:hAnsi="Arial" w:cs="Arial"/>
            <w:sz w:val="20"/>
            <w:szCs w:val="20"/>
          </w:rPr>
          <w:t>https://doi.org/10.1093/tropej/fmv002</w:t>
        </w:r>
      </w:hyperlink>
      <w:r w:rsidRPr="00913D0E">
        <w:rPr>
          <w:rFonts w:ascii="Arial" w:hAnsi="Arial" w:cs="Arial"/>
          <w:sz w:val="20"/>
          <w:szCs w:val="20"/>
        </w:rPr>
        <w:t xml:space="preserve"> </w:t>
      </w:r>
    </w:p>
    <w:p w14:paraId="5EA5ADDE" w14:textId="77777777" w:rsidR="00E5725A" w:rsidRPr="00913D0E" w:rsidRDefault="00E5725A" w:rsidP="008C727B">
      <w:pPr>
        <w:pStyle w:val="NormalWeb"/>
        <w:jc w:val="both"/>
        <w:rPr>
          <w:rFonts w:ascii="Arial" w:hAnsi="Arial" w:cs="Arial"/>
          <w:sz w:val="20"/>
          <w:szCs w:val="20"/>
        </w:rPr>
      </w:pPr>
      <w:r w:rsidRPr="00913D0E">
        <w:rPr>
          <w:rFonts w:ascii="Arial" w:hAnsi="Arial" w:cs="Arial"/>
          <w:sz w:val="20"/>
          <w:szCs w:val="20"/>
        </w:rPr>
        <w:t xml:space="preserve">Mbaeyi, S., Sampo, E., </w:t>
      </w:r>
      <w:proofErr w:type="spellStart"/>
      <w:r w:rsidRPr="00913D0E">
        <w:rPr>
          <w:rFonts w:ascii="Arial" w:hAnsi="Arial" w:cs="Arial"/>
          <w:sz w:val="20"/>
          <w:szCs w:val="20"/>
        </w:rPr>
        <w:t>Dinanibè</w:t>
      </w:r>
      <w:proofErr w:type="spellEnd"/>
      <w:r w:rsidRPr="00913D0E">
        <w:rPr>
          <w:rFonts w:ascii="Arial" w:hAnsi="Arial" w:cs="Arial"/>
          <w:sz w:val="20"/>
          <w:szCs w:val="20"/>
        </w:rPr>
        <w:t xml:space="preserve">, K., Yaméogo, I., Congo-Ouédraogo, M., Tamboura, M., ... &amp; Kristiansen, P. A. (2020). Meningococcal carriage 7 years after introduction of a serogroup A meningococcal conjugate vaccine in Burkina Faso: results from four cross-sectional carriage surveys. The Lancet Infectious diseases, 20(12), 1418-1425. </w:t>
      </w:r>
      <w:hyperlink r:id="rId22" w:history="1">
        <w:r w:rsidRPr="00913D0E">
          <w:rPr>
            <w:rStyle w:val="Hyperlink"/>
            <w:rFonts w:ascii="Arial" w:hAnsi="Arial" w:cs="Arial"/>
            <w:sz w:val="20"/>
            <w:szCs w:val="20"/>
          </w:rPr>
          <w:t>https://doi.org/10.1016/S1473-3099(20)30239-5</w:t>
        </w:r>
      </w:hyperlink>
      <w:r w:rsidRPr="00913D0E">
        <w:rPr>
          <w:rFonts w:ascii="Arial" w:hAnsi="Arial" w:cs="Arial"/>
          <w:sz w:val="20"/>
          <w:szCs w:val="20"/>
        </w:rPr>
        <w:t xml:space="preserve"> </w:t>
      </w:r>
    </w:p>
    <w:p w14:paraId="150C03DB" w14:textId="77777777" w:rsidR="00E5725A" w:rsidRDefault="00E5725A" w:rsidP="008C727B">
      <w:pPr>
        <w:pStyle w:val="NormalWeb"/>
        <w:jc w:val="both"/>
        <w:rPr>
          <w:rFonts w:ascii="Arial" w:hAnsi="Arial" w:cs="Arial"/>
          <w:sz w:val="20"/>
          <w:szCs w:val="20"/>
        </w:rPr>
      </w:pPr>
      <w:r w:rsidRPr="00824504">
        <w:rPr>
          <w:rFonts w:ascii="Arial" w:hAnsi="Arial" w:cs="Arial"/>
          <w:sz w:val="20"/>
          <w:szCs w:val="20"/>
        </w:rPr>
        <w:t xml:space="preserve">Myint, T., Soria, J., Gao, Y., Conejo Castillo, M. R., Arora, V., &amp; Ribes, J. A. (2025). Comparison of positive </w:t>
      </w:r>
      <w:proofErr w:type="spellStart"/>
      <w:r w:rsidRPr="00824504">
        <w:rPr>
          <w:rFonts w:ascii="Arial" w:hAnsi="Arial" w:cs="Arial"/>
          <w:sz w:val="20"/>
          <w:szCs w:val="20"/>
        </w:rPr>
        <w:t>BioFire</w:t>
      </w:r>
      <w:proofErr w:type="spellEnd"/>
      <w:r w:rsidRPr="00824504">
        <w:rPr>
          <w:rFonts w:ascii="Arial" w:hAnsi="Arial" w:cs="Arial"/>
          <w:sz w:val="20"/>
          <w:szCs w:val="20"/>
        </w:rPr>
        <w:t xml:space="preserve"> </w:t>
      </w:r>
      <w:proofErr w:type="spellStart"/>
      <w:r w:rsidRPr="00824504">
        <w:rPr>
          <w:rFonts w:ascii="Arial" w:hAnsi="Arial" w:cs="Arial"/>
          <w:sz w:val="20"/>
          <w:szCs w:val="20"/>
        </w:rPr>
        <w:t>FilmArray</w:t>
      </w:r>
      <w:proofErr w:type="spellEnd"/>
      <w:r w:rsidRPr="00824504">
        <w:rPr>
          <w:rFonts w:ascii="Arial" w:hAnsi="Arial" w:cs="Arial"/>
          <w:sz w:val="20"/>
          <w:szCs w:val="20"/>
        </w:rPr>
        <w:t xml:space="preserve"> meningitis/encephalitis (ME) panels, CSF cultures, CSF parameters, clinical presentation and in-patient mortality among patients with bacterial and fungal meningitis. Microbiology Spectrum, 13(2), e00014-24.</w:t>
      </w:r>
      <w:r>
        <w:rPr>
          <w:rFonts w:ascii="Arial" w:hAnsi="Arial" w:cs="Arial"/>
          <w:sz w:val="20"/>
          <w:szCs w:val="20"/>
        </w:rPr>
        <w:t xml:space="preserve"> </w:t>
      </w:r>
      <w:hyperlink r:id="rId23" w:history="1">
        <w:r w:rsidRPr="00B16855">
          <w:rPr>
            <w:rStyle w:val="Hyperlink"/>
            <w:rFonts w:ascii="Arial" w:hAnsi="Arial" w:cs="Arial"/>
            <w:sz w:val="20"/>
            <w:szCs w:val="20"/>
          </w:rPr>
          <w:t>https://doi.org/10.1128/spectrum.00014-24</w:t>
        </w:r>
      </w:hyperlink>
      <w:r>
        <w:rPr>
          <w:rFonts w:ascii="Arial" w:hAnsi="Arial" w:cs="Arial"/>
          <w:sz w:val="20"/>
          <w:szCs w:val="20"/>
        </w:rPr>
        <w:t xml:space="preserve"> </w:t>
      </w:r>
    </w:p>
    <w:p w14:paraId="08FC92BF" w14:textId="77777777" w:rsidR="00E5725A" w:rsidRPr="00913D0E" w:rsidRDefault="00E5725A" w:rsidP="008C727B">
      <w:pPr>
        <w:pStyle w:val="NormalWeb"/>
        <w:jc w:val="both"/>
        <w:rPr>
          <w:rFonts w:ascii="Arial" w:hAnsi="Arial" w:cs="Arial"/>
          <w:sz w:val="20"/>
          <w:szCs w:val="20"/>
        </w:rPr>
      </w:pPr>
      <w:proofErr w:type="spellStart"/>
      <w:r w:rsidRPr="00913D0E">
        <w:rPr>
          <w:rFonts w:ascii="Arial" w:hAnsi="Arial" w:cs="Arial"/>
          <w:sz w:val="20"/>
          <w:szCs w:val="20"/>
        </w:rPr>
        <w:t>Nigrovic</w:t>
      </w:r>
      <w:proofErr w:type="spellEnd"/>
      <w:r w:rsidRPr="00913D0E">
        <w:rPr>
          <w:rFonts w:ascii="Arial" w:hAnsi="Arial" w:cs="Arial"/>
          <w:sz w:val="20"/>
          <w:szCs w:val="20"/>
        </w:rPr>
        <w:t xml:space="preserve">, L. E., </w:t>
      </w:r>
      <w:proofErr w:type="spellStart"/>
      <w:r w:rsidRPr="00913D0E">
        <w:rPr>
          <w:rFonts w:ascii="Arial" w:hAnsi="Arial" w:cs="Arial"/>
          <w:sz w:val="20"/>
          <w:szCs w:val="20"/>
        </w:rPr>
        <w:t>Kuppermann</w:t>
      </w:r>
      <w:proofErr w:type="spellEnd"/>
      <w:r w:rsidRPr="00913D0E">
        <w:rPr>
          <w:rFonts w:ascii="Arial" w:hAnsi="Arial" w:cs="Arial"/>
          <w:sz w:val="20"/>
          <w:szCs w:val="20"/>
        </w:rPr>
        <w:t xml:space="preserve">, N., &amp; Malley, R. (2002). Development and validation of a multivariable predictive model to distinguish bacterial from aseptic meningitis in children in the post-Haemophilus influenzae era. </w:t>
      </w:r>
      <w:proofErr w:type="spellStart"/>
      <w:r w:rsidRPr="00913D0E">
        <w:rPr>
          <w:rFonts w:ascii="Arial" w:hAnsi="Arial" w:cs="Arial"/>
          <w:sz w:val="20"/>
          <w:szCs w:val="20"/>
        </w:rPr>
        <w:t>Pediatrics</w:t>
      </w:r>
      <w:proofErr w:type="spellEnd"/>
      <w:r w:rsidRPr="00913D0E">
        <w:rPr>
          <w:rFonts w:ascii="Arial" w:hAnsi="Arial" w:cs="Arial"/>
          <w:sz w:val="20"/>
          <w:szCs w:val="20"/>
        </w:rPr>
        <w:t xml:space="preserve">, 110(4), 712-719. </w:t>
      </w:r>
      <w:hyperlink r:id="rId24" w:history="1">
        <w:r w:rsidRPr="00913D0E">
          <w:rPr>
            <w:rStyle w:val="Hyperlink"/>
            <w:rFonts w:ascii="Arial" w:hAnsi="Arial" w:cs="Arial"/>
            <w:sz w:val="20"/>
            <w:szCs w:val="20"/>
          </w:rPr>
          <w:t>https://doi.org/10.1542/peds.110.4.712</w:t>
        </w:r>
      </w:hyperlink>
      <w:r w:rsidRPr="00913D0E">
        <w:rPr>
          <w:rFonts w:ascii="Arial" w:hAnsi="Arial" w:cs="Arial"/>
          <w:sz w:val="20"/>
          <w:szCs w:val="20"/>
        </w:rPr>
        <w:t xml:space="preserve"> </w:t>
      </w:r>
    </w:p>
    <w:p w14:paraId="5C9666FA" w14:textId="77777777" w:rsidR="00E5725A" w:rsidRPr="00913D0E" w:rsidRDefault="00E5725A" w:rsidP="008C727B">
      <w:pPr>
        <w:pStyle w:val="NormalWeb"/>
        <w:jc w:val="both"/>
        <w:rPr>
          <w:rFonts w:ascii="Arial" w:hAnsi="Arial" w:cs="Arial"/>
          <w:sz w:val="20"/>
          <w:szCs w:val="20"/>
        </w:rPr>
      </w:pPr>
      <w:proofErr w:type="spellStart"/>
      <w:r w:rsidRPr="00913D0E">
        <w:rPr>
          <w:rFonts w:ascii="Arial" w:hAnsi="Arial" w:cs="Arial"/>
          <w:sz w:val="20"/>
          <w:szCs w:val="20"/>
        </w:rPr>
        <w:lastRenderedPageBreak/>
        <w:t>Nigrovic</w:t>
      </w:r>
      <w:proofErr w:type="spellEnd"/>
      <w:r w:rsidRPr="00913D0E">
        <w:rPr>
          <w:rFonts w:ascii="Arial" w:hAnsi="Arial" w:cs="Arial"/>
          <w:sz w:val="20"/>
          <w:szCs w:val="20"/>
        </w:rPr>
        <w:t xml:space="preserve">, L. E., </w:t>
      </w:r>
      <w:proofErr w:type="spellStart"/>
      <w:r w:rsidRPr="00913D0E">
        <w:rPr>
          <w:rFonts w:ascii="Arial" w:hAnsi="Arial" w:cs="Arial"/>
          <w:sz w:val="20"/>
          <w:szCs w:val="20"/>
        </w:rPr>
        <w:t>Kuppermann</w:t>
      </w:r>
      <w:proofErr w:type="spellEnd"/>
      <w:r w:rsidRPr="00913D0E">
        <w:rPr>
          <w:rFonts w:ascii="Arial" w:hAnsi="Arial" w:cs="Arial"/>
          <w:sz w:val="20"/>
          <w:szCs w:val="20"/>
        </w:rPr>
        <w:t xml:space="preserve">, N., Macias, C. G., Cannavino, C. R., Moro-Sutherland, D. M., Schremmer, R. D., ... &amp; </w:t>
      </w:r>
      <w:proofErr w:type="spellStart"/>
      <w:r w:rsidRPr="00913D0E">
        <w:rPr>
          <w:rFonts w:ascii="Arial" w:hAnsi="Arial" w:cs="Arial"/>
          <w:sz w:val="20"/>
          <w:szCs w:val="20"/>
        </w:rPr>
        <w:t>Pediatric</w:t>
      </w:r>
      <w:proofErr w:type="spellEnd"/>
      <w:r w:rsidRPr="00913D0E">
        <w:rPr>
          <w:rFonts w:ascii="Arial" w:hAnsi="Arial" w:cs="Arial"/>
          <w:sz w:val="20"/>
          <w:szCs w:val="20"/>
        </w:rPr>
        <w:t xml:space="preserve"> Emergency Medicine Collaborative Research Committee of the American Academy of </w:t>
      </w:r>
      <w:proofErr w:type="spellStart"/>
      <w:r w:rsidRPr="00913D0E">
        <w:rPr>
          <w:rFonts w:ascii="Arial" w:hAnsi="Arial" w:cs="Arial"/>
          <w:sz w:val="20"/>
          <w:szCs w:val="20"/>
        </w:rPr>
        <w:t>Pediatrics</w:t>
      </w:r>
      <w:proofErr w:type="spellEnd"/>
      <w:r w:rsidRPr="00913D0E">
        <w:rPr>
          <w:rFonts w:ascii="Arial" w:hAnsi="Arial" w:cs="Arial"/>
          <w:sz w:val="20"/>
          <w:szCs w:val="20"/>
        </w:rPr>
        <w:t xml:space="preserve">. (2007). Clinical prediction rule for identifying children with cerebrospinal fluid pleocytosis at very low risk of bacterial meningitis. Jama, 297(1), 52-60. </w:t>
      </w:r>
      <w:hyperlink r:id="rId25" w:history="1">
        <w:r w:rsidRPr="00913D0E">
          <w:rPr>
            <w:rStyle w:val="Hyperlink"/>
            <w:rFonts w:ascii="Arial" w:hAnsi="Arial" w:cs="Arial"/>
            <w:sz w:val="20"/>
            <w:szCs w:val="20"/>
          </w:rPr>
          <w:t>https://doi.org/10.1001/jama.297.1.52</w:t>
        </w:r>
      </w:hyperlink>
      <w:r w:rsidRPr="00913D0E">
        <w:rPr>
          <w:rFonts w:ascii="Arial" w:hAnsi="Arial" w:cs="Arial"/>
          <w:sz w:val="20"/>
          <w:szCs w:val="20"/>
        </w:rPr>
        <w:t xml:space="preserve"> </w:t>
      </w:r>
    </w:p>
    <w:p w14:paraId="10F96A80" w14:textId="77777777" w:rsidR="00E5725A" w:rsidRPr="00913D0E" w:rsidRDefault="00E5725A" w:rsidP="008C727B">
      <w:pPr>
        <w:pStyle w:val="NormalWeb"/>
        <w:jc w:val="both"/>
        <w:rPr>
          <w:rFonts w:ascii="Arial" w:hAnsi="Arial" w:cs="Arial"/>
          <w:sz w:val="20"/>
          <w:szCs w:val="20"/>
        </w:rPr>
      </w:pPr>
      <w:proofErr w:type="spellStart"/>
      <w:r w:rsidRPr="00913D0E">
        <w:rPr>
          <w:rFonts w:ascii="Arial" w:hAnsi="Arial" w:cs="Arial"/>
          <w:sz w:val="20"/>
          <w:szCs w:val="20"/>
        </w:rPr>
        <w:t>Nigrovic</w:t>
      </w:r>
      <w:proofErr w:type="spellEnd"/>
      <w:r w:rsidRPr="00913D0E">
        <w:rPr>
          <w:rFonts w:ascii="Arial" w:hAnsi="Arial" w:cs="Arial"/>
          <w:sz w:val="20"/>
          <w:szCs w:val="20"/>
        </w:rPr>
        <w:t xml:space="preserve">, L. E., Malley, R., &amp; </w:t>
      </w:r>
      <w:proofErr w:type="spellStart"/>
      <w:r w:rsidRPr="00913D0E">
        <w:rPr>
          <w:rFonts w:ascii="Arial" w:hAnsi="Arial" w:cs="Arial"/>
          <w:sz w:val="20"/>
          <w:szCs w:val="20"/>
        </w:rPr>
        <w:t>Kuppermann</w:t>
      </w:r>
      <w:proofErr w:type="spellEnd"/>
      <w:r w:rsidRPr="00913D0E">
        <w:rPr>
          <w:rFonts w:ascii="Arial" w:hAnsi="Arial" w:cs="Arial"/>
          <w:sz w:val="20"/>
          <w:szCs w:val="20"/>
        </w:rPr>
        <w:t xml:space="preserve">, N. (2012). Meta-analysis of bacterial meningitis score validation studies. Archives of disease in childhood, 97(9), 799-805. </w:t>
      </w:r>
      <w:hyperlink r:id="rId26" w:history="1">
        <w:r w:rsidRPr="00913D0E">
          <w:rPr>
            <w:rStyle w:val="Hyperlink"/>
            <w:rFonts w:ascii="Arial" w:hAnsi="Arial" w:cs="Arial"/>
            <w:sz w:val="20"/>
            <w:szCs w:val="20"/>
          </w:rPr>
          <w:t>https://doi.org/10.1136/archdischild-2012-301798</w:t>
        </w:r>
      </w:hyperlink>
      <w:r w:rsidRPr="00913D0E">
        <w:rPr>
          <w:rFonts w:ascii="Arial" w:hAnsi="Arial" w:cs="Arial"/>
          <w:sz w:val="20"/>
          <w:szCs w:val="20"/>
        </w:rPr>
        <w:t xml:space="preserve"> </w:t>
      </w:r>
    </w:p>
    <w:p w14:paraId="4B7776A2" w14:textId="77777777" w:rsidR="00E5725A" w:rsidRPr="00913D0E" w:rsidRDefault="00E5725A" w:rsidP="008C727B">
      <w:pPr>
        <w:pStyle w:val="NormalWeb"/>
        <w:jc w:val="both"/>
        <w:rPr>
          <w:rFonts w:ascii="Arial" w:hAnsi="Arial" w:cs="Arial"/>
          <w:sz w:val="20"/>
          <w:szCs w:val="20"/>
        </w:rPr>
      </w:pPr>
      <w:r w:rsidRPr="00913D0E">
        <w:rPr>
          <w:rFonts w:ascii="Arial" w:hAnsi="Arial" w:cs="Arial"/>
          <w:sz w:val="20"/>
          <w:szCs w:val="20"/>
        </w:rPr>
        <w:t xml:space="preserve">Papa M Faye, Mouhamadou A Sonko, Amadou Diop, Aliou Thiongane, Idrissa D Ba, Michael Spiller, Ousmane Ndiaye, </w:t>
      </w:r>
      <w:proofErr w:type="spellStart"/>
      <w:r w:rsidRPr="00913D0E">
        <w:rPr>
          <w:rFonts w:ascii="Arial" w:hAnsi="Arial" w:cs="Arial"/>
          <w:sz w:val="20"/>
          <w:szCs w:val="20"/>
        </w:rPr>
        <w:t>Baidy</w:t>
      </w:r>
      <w:proofErr w:type="spellEnd"/>
      <w:r w:rsidRPr="00913D0E">
        <w:rPr>
          <w:rFonts w:ascii="Arial" w:hAnsi="Arial" w:cs="Arial"/>
          <w:sz w:val="20"/>
          <w:szCs w:val="20"/>
        </w:rPr>
        <w:t xml:space="preserve"> </w:t>
      </w:r>
      <w:proofErr w:type="spellStart"/>
      <w:r w:rsidRPr="00913D0E">
        <w:rPr>
          <w:rFonts w:ascii="Arial" w:hAnsi="Arial" w:cs="Arial"/>
          <w:sz w:val="20"/>
          <w:szCs w:val="20"/>
        </w:rPr>
        <w:t>Dieye</w:t>
      </w:r>
      <w:proofErr w:type="spellEnd"/>
      <w:r w:rsidRPr="00913D0E">
        <w:rPr>
          <w:rFonts w:ascii="Arial" w:hAnsi="Arial" w:cs="Arial"/>
          <w:sz w:val="20"/>
          <w:szCs w:val="20"/>
        </w:rPr>
        <w:t xml:space="preserve">, Jason M Mwenda, Ahmed I Sow, Boly Diop, Aliou Diallo, Jennifer L Farrar, for the African Paediatric Bacterial Meningitis Surveillance Network, Impact of 13-Valent Pneumococcal Conjugate Vaccine on Meningitis and Pneumonia Hospitalizations in Children aged &lt;5 Years in Senegal, 2010–2016, Clinical Infectious Diseases, Volume 69, Issue Supplement_2, 15 September 2019, Pages S66–S71, </w:t>
      </w:r>
      <w:hyperlink r:id="rId27" w:history="1">
        <w:r w:rsidRPr="00913D0E">
          <w:rPr>
            <w:rStyle w:val="Hyperlink"/>
            <w:rFonts w:ascii="Arial" w:hAnsi="Arial" w:cs="Arial"/>
            <w:sz w:val="20"/>
            <w:szCs w:val="20"/>
          </w:rPr>
          <w:t>https://doi.org/10.1093/cid/ciz457</w:t>
        </w:r>
      </w:hyperlink>
    </w:p>
    <w:p w14:paraId="410EFF4A" w14:textId="77777777" w:rsidR="00E5725A" w:rsidRDefault="00E5725A" w:rsidP="008C727B">
      <w:pPr>
        <w:pStyle w:val="NormalWeb"/>
        <w:jc w:val="both"/>
        <w:rPr>
          <w:rFonts w:ascii="Arial" w:hAnsi="Arial" w:cs="Arial"/>
          <w:sz w:val="20"/>
          <w:szCs w:val="20"/>
        </w:rPr>
      </w:pPr>
      <w:r w:rsidRPr="00CC47FF">
        <w:rPr>
          <w:rFonts w:ascii="Arial" w:hAnsi="Arial" w:cs="Arial"/>
          <w:sz w:val="20"/>
          <w:szCs w:val="20"/>
        </w:rPr>
        <w:t xml:space="preserve">Peros, T., van Schuppen, J., Bohte, A., et al. (2020). Neonatal bacterial meningitis versus ventriculitis: A cohort-based overview of clinical characteristics, microbiology and imaging. European Journal of </w:t>
      </w:r>
      <w:proofErr w:type="spellStart"/>
      <w:r w:rsidRPr="00CC47FF">
        <w:rPr>
          <w:rFonts w:ascii="Arial" w:hAnsi="Arial" w:cs="Arial"/>
          <w:sz w:val="20"/>
          <w:szCs w:val="20"/>
        </w:rPr>
        <w:t>Pediatrics</w:t>
      </w:r>
      <w:proofErr w:type="spellEnd"/>
      <w:r w:rsidRPr="00CC47FF">
        <w:rPr>
          <w:rFonts w:ascii="Arial" w:hAnsi="Arial" w:cs="Arial"/>
          <w:sz w:val="20"/>
          <w:szCs w:val="20"/>
        </w:rPr>
        <w:t xml:space="preserve">, 179, 1969–1977. </w:t>
      </w:r>
      <w:hyperlink r:id="rId28" w:history="1">
        <w:r w:rsidRPr="00B77F26">
          <w:rPr>
            <w:rStyle w:val="Hyperlink"/>
            <w:rFonts w:ascii="Arial" w:hAnsi="Arial" w:cs="Arial"/>
            <w:sz w:val="20"/>
            <w:szCs w:val="20"/>
          </w:rPr>
          <w:t>https://doi.org/10.1007/s00431-020-03723-3</w:t>
        </w:r>
      </w:hyperlink>
      <w:r>
        <w:rPr>
          <w:rFonts w:ascii="Arial" w:hAnsi="Arial" w:cs="Arial"/>
          <w:sz w:val="20"/>
          <w:szCs w:val="20"/>
        </w:rPr>
        <w:t xml:space="preserve"> </w:t>
      </w:r>
    </w:p>
    <w:p w14:paraId="77649CEF" w14:textId="77777777" w:rsidR="00E5725A" w:rsidRPr="00913D0E" w:rsidRDefault="00E5725A" w:rsidP="008C727B">
      <w:pPr>
        <w:pStyle w:val="NormalWeb"/>
        <w:jc w:val="both"/>
        <w:rPr>
          <w:rFonts w:ascii="Arial" w:hAnsi="Arial" w:cs="Arial"/>
          <w:sz w:val="20"/>
          <w:szCs w:val="20"/>
        </w:rPr>
      </w:pPr>
      <w:r w:rsidRPr="00913D0E">
        <w:rPr>
          <w:rFonts w:ascii="Arial" w:hAnsi="Arial" w:cs="Arial"/>
          <w:sz w:val="20"/>
          <w:szCs w:val="20"/>
        </w:rPr>
        <w:t xml:space="preserve">Ramakrishnan, M., Ulland, A. J., Steinhardt, L. C., </w:t>
      </w:r>
      <w:proofErr w:type="spellStart"/>
      <w:r w:rsidRPr="00913D0E">
        <w:rPr>
          <w:rFonts w:ascii="Arial" w:hAnsi="Arial" w:cs="Arial"/>
          <w:sz w:val="20"/>
          <w:szCs w:val="20"/>
        </w:rPr>
        <w:t>Moïsi</w:t>
      </w:r>
      <w:proofErr w:type="spellEnd"/>
      <w:r w:rsidRPr="00913D0E">
        <w:rPr>
          <w:rFonts w:ascii="Arial" w:hAnsi="Arial" w:cs="Arial"/>
          <w:sz w:val="20"/>
          <w:szCs w:val="20"/>
        </w:rPr>
        <w:t xml:space="preserve">, J. C., Were, F., &amp; Levine, O. S. (2009). Sequelae due to bacterial meningitis among African children: A systematic literature review. </w:t>
      </w:r>
      <w:r w:rsidRPr="00913D0E">
        <w:rPr>
          <w:rStyle w:val="Emphasis"/>
          <w:rFonts w:ascii="Arial" w:eastAsiaTheme="majorEastAsia" w:hAnsi="Arial" w:cs="Arial"/>
          <w:sz w:val="20"/>
          <w:szCs w:val="20"/>
        </w:rPr>
        <w:t>BMC Medicine, 7</w:t>
      </w:r>
      <w:r w:rsidRPr="00913D0E">
        <w:rPr>
          <w:rFonts w:ascii="Arial" w:hAnsi="Arial" w:cs="Arial"/>
          <w:sz w:val="20"/>
          <w:szCs w:val="20"/>
        </w:rPr>
        <w:t xml:space="preserve">, 47. </w:t>
      </w:r>
      <w:hyperlink r:id="rId29" w:tgtFrame="_new" w:history="1">
        <w:r w:rsidRPr="00913D0E">
          <w:rPr>
            <w:rStyle w:val="Hyperlink"/>
            <w:rFonts w:ascii="Arial" w:eastAsiaTheme="majorEastAsia" w:hAnsi="Arial" w:cs="Arial"/>
            <w:sz w:val="20"/>
            <w:szCs w:val="20"/>
          </w:rPr>
          <w:t>https://doi.org/10.1186/1741-7015-7-47</w:t>
        </w:r>
      </w:hyperlink>
    </w:p>
    <w:p w14:paraId="24B7FEC2" w14:textId="77777777" w:rsidR="00E5725A" w:rsidRPr="00913D0E" w:rsidRDefault="00E5725A" w:rsidP="008C727B">
      <w:pPr>
        <w:jc w:val="both"/>
        <w:rPr>
          <w:rFonts w:ascii="Arial" w:hAnsi="Arial" w:cs="Arial"/>
          <w:sz w:val="20"/>
          <w:szCs w:val="20"/>
        </w:rPr>
      </w:pPr>
      <w:r w:rsidRPr="00913D0E">
        <w:rPr>
          <w:rFonts w:ascii="Arial" w:hAnsi="Arial" w:cs="Arial"/>
          <w:sz w:val="20"/>
          <w:szCs w:val="20"/>
        </w:rPr>
        <w:t xml:space="preserve">Tavares, T., Pinho, L., &amp; Bonifácio Andrade, E. (2022). Group B streptococcal neonatal meningitis. Clinical microbiology reviews, 35(2), e00079-21. </w:t>
      </w:r>
      <w:hyperlink r:id="rId30" w:history="1">
        <w:r w:rsidRPr="00913D0E">
          <w:rPr>
            <w:rStyle w:val="Hyperlink"/>
            <w:rFonts w:ascii="Arial" w:hAnsi="Arial" w:cs="Arial"/>
            <w:sz w:val="20"/>
            <w:szCs w:val="20"/>
          </w:rPr>
          <w:t>https://doi.org/10.1128/cmr.00079-21</w:t>
        </w:r>
      </w:hyperlink>
      <w:r w:rsidRPr="00913D0E">
        <w:rPr>
          <w:rFonts w:ascii="Arial" w:hAnsi="Arial" w:cs="Arial"/>
          <w:sz w:val="20"/>
          <w:szCs w:val="20"/>
        </w:rPr>
        <w:t xml:space="preserve"> </w:t>
      </w:r>
    </w:p>
    <w:p w14:paraId="41B50F06" w14:textId="77777777" w:rsidR="00E5725A" w:rsidRDefault="00E5725A" w:rsidP="008C727B">
      <w:pPr>
        <w:jc w:val="both"/>
        <w:rPr>
          <w:rFonts w:ascii="Arial" w:hAnsi="Arial" w:cs="Arial"/>
          <w:sz w:val="20"/>
          <w:szCs w:val="20"/>
        </w:rPr>
      </w:pPr>
      <w:r w:rsidRPr="0011240D">
        <w:rPr>
          <w:rFonts w:ascii="Arial" w:hAnsi="Arial" w:cs="Arial"/>
          <w:sz w:val="20"/>
          <w:szCs w:val="20"/>
        </w:rPr>
        <w:t xml:space="preserve">Tunkel, A. R., Hartman, B. J., Kaplan, S. L., Kaufman, B. A., </w:t>
      </w:r>
      <w:proofErr w:type="spellStart"/>
      <w:r w:rsidRPr="0011240D">
        <w:rPr>
          <w:rFonts w:ascii="Arial" w:hAnsi="Arial" w:cs="Arial"/>
          <w:sz w:val="20"/>
          <w:szCs w:val="20"/>
        </w:rPr>
        <w:t>Roos</w:t>
      </w:r>
      <w:proofErr w:type="spellEnd"/>
      <w:r w:rsidRPr="0011240D">
        <w:rPr>
          <w:rFonts w:ascii="Arial" w:hAnsi="Arial" w:cs="Arial"/>
          <w:sz w:val="20"/>
          <w:szCs w:val="20"/>
        </w:rPr>
        <w:t xml:space="preserve">, K. L., Scheld, W. M., &amp; Whitley, R. J. (2004). Practice guidelines for the management of bacterial meningitis. Clinical Infectious Diseases, 39(9), 1267–1284. </w:t>
      </w:r>
      <w:hyperlink r:id="rId31" w:history="1">
        <w:r w:rsidRPr="00B16855">
          <w:rPr>
            <w:rStyle w:val="Hyperlink"/>
            <w:rFonts w:ascii="Arial" w:hAnsi="Arial" w:cs="Arial"/>
            <w:sz w:val="20"/>
            <w:szCs w:val="20"/>
          </w:rPr>
          <w:t>https://doi.org/10.1086/425368</w:t>
        </w:r>
      </w:hyperlink>
    </w:p>
    <w:p w14:paraId="5A0E3C02" w14:textId="77777777" w:rsidR="00E5725A" w:rsidRPr="00913D0E" w:rsidRDefault="00E5725A" w:rsidP="008C727B">
      <w:pPr>
        <w:pStyle w:val="NormalWeb"/>
        <w:jc w:val="both"/>
        <w:rPr>
          <w:rFonts w:ascii="Arial" w:hAnsi="Arial" w:cs="Arial"/>
          <w:sz w:val="20"/>
          <w:szCs w:val="20"/>
        </w:rPr>
      </w:pPr>
      <w:r w:rsidRPr="00824504">
        <w:rPr>
          <w:rFonts w:ascii="Arial" w:hAnsi="Arial" w:cs="Arial"/>
          <w:sz w:val="20"/>
          <w:szCs w:val="20"/>
        </w:rPr>
        <w:t xml:space="preserve">Van de Beek, D., </w:t>
      </w:r>
      <w:proofErr w:type="spellStart"/>
      <w:r w:rsidRPr="00824504">
        <w:rPr>
          <w:rFonts w:ascii="Arial" w:hAnsi="Arial" w:cs="Arial"/>
          <w:sz w:val="20"/>
          <w:szCs w:val="20"/>
        </w:rPr>
        <w:t>Cabellos</w:t>
      </w:r>
      <w:proofErr w:type="spellEnd"/>
      <w:r w:rsidRPr="00824504">
        <w:rPr>
          <w:rFonts w:ascii="Arial" w:hAnsi="Arial" w:cs="Arial"/>
          <w:sz w:val="20"/>
          <w:szCs w:val="20"/>
        </w:rPr>
        <w:t xml:space="preserve"> </w:t>
      </w:r>
      <w:proofErr w:type="spellStart"/>
      <w:r w:rsidRPr="00824504">
        <w:rPr>
          <w:rFonts w:ascii="Arial" w:hAnsi="Arial" w:cs="Arial"/>
          <w:sz w:val="20"/>
          <w:szCs w:val="20"/>
        </w:rPr>
        <w:t>Cabellos</w:t>
      </w:r>
      <w:proofErr w:type="spellEnd"/>
      <w:r w:rsidRPr="00824504">
        <w:rPr>
          <w:rFonts w:ascii="Arial" w:hAnsi="Arial" w:cs="Arial"/>
          <w:sz w:val="20"/>
          <w:szCs w:val="20"/>
        </w:rPr>
        <w:t xml:space="preserve">, O. </w:t>
      </w:r>
      <w:proofErr w:type="spellStart"/>
      <w:r w:rsidRPr="00824504">
        <w:rPr>
          <w:rFonts w:ascii="Arial" w:hAnsi="Arial" w:cs="Arial"/>
          <w:sz w:val="20"/>
          <w:szCs w:val="20"/>
        </w:rPr>
        <w:t>Dzupova</w:t>
      </w:r>
      <w:proofErr w:type="spellEnd"/>
      <w:r w:rsidRPr="00824504">
        <w:rPr>
          <w:rFonts w:ascii="Arial" w:hAnsi="Arial" w:cs="Arial"/>
          <w:sz w:val="20"/>
          <w:szCs w:val="20"/>
        </w:rPr>
        <w:t xml:space="preserve">, S. Esposito, M. Klein, A. T. </w:t>
      </w:r>
      <w:proofErr w:type="spellStart"/>
      <w:r w:rsidRPr="00824504">
        <w:rPr>
          <w:rFonts w:ascii="Arial" w:hAnsi="Arial" w:cs="Arial"/>
          <w:sz w:val="20"/>
          <w:szCs w:val="20"/>
        </w:rPr>
        <w:t>Kloek</w:t>
      </w:r>
      <w:proofErr w:type="spellEnd"/>
      <w:r w:rsidRPr="00824504">
        <w:rPr>
          <w:rFonts w:ascii="Arial" w:hAnsi="Arial" w:cs="Arial"/>
          <w:sz w:val="20"/>
          <w:szCs w:val="20"/>
        </w:rPr>
        <w:t xml:space="preserve">, S. L. Leib et al. "ESCMID guideline: diagnosis and treatment of acute bacterial meningitis." Clinical microbiology and infection 22 (2016): S37-S62. </w:t>
      </w:r>
      <w:hyperlink r:id="rId32" w:history="1">
        <w:r w:rsidRPr="00B16855">
          <w:rPr>
            <w:rStyle w:val="Hyperlink"/>
            <w:rFonts w:ascii="Arial" w:hAnsi="Arial" w:cs="Arial"/>
            <w:sz w:val="20"/>
            <w:szCs w:val="20"/>
          </w:rPr>
          <w:t>https://doi.org/10.1016/j.cmi.2016.01.007</w:t>
        </w:r>
      </w:hyperlink>
      <w:r>
        <w:rPr>
          <w:rFonts w:ascii="Arial" w:hAnsi="Arial" w:cs="Arial"/>
          <w:sz w:val="20"/>
          <w:szCs w:val="20"/>
        </w:rPr>
        <w:t xml:space="preserve"> </w:t>
      </w:r>
    </w:p>
    <w:p w14:paraId="6F2108F7" w14:textId="77777777" w:rsidR="00E5725A" w:rsidRPr="00913D0E" w:rsidRDefault="00E5725A" w:rsidP="008C727B">
      <w:pPr>
        <w:pStyle w:val="NormalWeb"/>
        <w:jc w:val="both"/>
        <w:rPr>
          <w:rFonts w:ascii="Arial" w:hAnsi="Arial" w:cs="Arial"/>
          <w:sz w:val="20"/>
          <w:szCs w:val="20"/>
        </w:rPr>
      </w:pPr>
      <w:r w:rsidRPr="00913D0E">
        <w:rPr>
          <w:rFonts w:ascii="Arial" w:hAnsi="Arial" w:cs="Arial"/>
          <w:sz w:val="20"/>
          <w:szCs w:val="20"/>
        </w:rPr>
        <w:t xml:space="preserve">Wang, Y., Liu, X., Wang, Y., Liu, Q., Kong, C., &amp; Xu, G. (2018). Meta-analysis of adjunctive dexamethasone to improve clinical outcome of bacterial meningitis in children. Child's Nervous System, 34(2), 217-223. </w:t>
      </w:r>
      <w:hyperlink r:id="rId33" w:history="1">
        <w:r w:rsidRPr="00913D0E">
          <w:rPr>
            <w:rStyle w:val="Hyperlink"/>
            <w:rFonts w:ascii="Arial" w:hAnsi="Arial" w:cs="Arial"/>
            <w:sz w:val="20"/>
            <w:szCs w:val="20"/>
          </w:rPr>
          <w:t>https://doi.org/10.1007/s00381-017-3667-8</w:t>
        </w:r>
      </w:hyperlink>
      <w:r w:rsidRPr="00913D0E">
        <w:rPr>
          <w:rFonts w:ascii="Arial" w:hAnsi="Arial" w:cs="Arial"/>
          <w:sz w:val="20"/>
          <w:szCs w:val="20"/>
        </w:rPr>
        <w:t xml:space="preserve"> </w:t>
      </w:r>
    </w:p>
    <w:bookmarkEnd w:id="2"/>
    <w:p w14:paraId="7BAFB7E7" w14:textId="1C86C76E" w:rsidR="006921CA" w:rsidRDefault="006921CA" w:rsidP="008C727B">
      <w:pPr>
        <w:pStyle w:val="NormalWeb"/>
        <w:jc w:val="both"/>
        <w:rPr>
          <w:rFonts w:ascii="Arial" w:hAnsi="Arial" w:cs="Arial"/>
          <w:sz w:val="20"/>
          <w:szCs w:val="20"/>
        </w:rPr>
      </w:pPr>
      <w:r w:rsidRPr="006921CA">
        <w:rPr>
          <w:rFonts w:ascii="Arial" w:hAnsi="Arial" w:cs="Arial"/>
          <w:sz w:val="20"/>
          <w:szCs w:val="20"/>
        </w:rPr>
        <w:t xml:space="preserve">Wunrow, H. Y., Bender, R. G., Vongpradith, A., Sirota, S. B., </w:t>
      </w:r>
      <w:proofErr w:type="spellStart"/>
      <w:r w:rsidRPr="006921CA">
        <w:rPr>
          <w:rFonts w:ascii="Arial" w:hAnsi="Arial" w:cs="Arial"/>
          <w:sz w:val="20"/>
          <w:szCs w:val="20"/>
        </w:rPr>
        <w:t>Swetschinski</w:t>
      </w:r>
      <w:proofErr w:type="spellEnd"/>
      <w:r w:rsidRPr="006921CA">
        <w:rPr>
          <w:rFonts w:ascii="Arial" w:hAnsi="Arial" w:cs="Arial"/>
          <w:sz w:val="20"/>
          <w:szCs w:val="20"/>
        </w:rPr>
        <w:t xml:space="preserve">, L. R., Novotney, A., ... &amp; </w:t>
      </w:r>
      <w:proofErr w:type="spellStart"/>
      <w:r w:rsidRPr="006921CA">
        <w:rPr>
          <w:rFonts w:ascii="Arial" w:hAnsi="Arial" w:cs="Arial"/>
          <w:sz w:val="20"/>
          <w:szCs w:val="20"/>
        </w:rPr>
        <w:t>Djalalinia</w:t>
      </w:r>
      <w:proofErr w:type="spellEnd"/>
      <w:r w:rsidRPr="006921CA">
        <w:rPr>
          <w:rFonts w:ascii="Arial" w:hAnsi="Arial" w:cs="Arial"/>
          <w:sz w:val="20"/>
          <w:szCs w:val="20"/>
        </w:rPr>
        <w:t>, S. (2023). Global, regional, and national burden of meningitis and its aetiologies, 1990–2019: a systematic analysis for the Global Burden of Disease Study 2019. The Lancet Neurology, 22(8), 685-711.</w:t>
      </w:r>
      <w:r>
        <w:rPr>
          <w:rFonts w:ascii="Arial" w:hAnsi="Arial" w:cs="Arial"/>
          <w:sz w:val="20"/>
          <w:szCs w:val="20"/>
        </w:rPr>
        <w:t xml:space="preserve"> </w:t>
      </w:r>
      <w:hyperlink r:id="rId34" w:history="1">
        <w:r w:rsidRPr="00B16855">
          <w:rPr>
            <w:rStyle w:val="Hyperlink"/>
            <w:rFonts w:ascii="Arial" w:hAnsi="Arial" w:cs="Arial"/>
            <w:sz w:val="20"/>
            <w:szCs w:val="20"/>
          </w:rPr>
          <w:t>https://doi.org/10.1016/S1474-4422(23)00195-3</w:t>
        </w:r>
      </w:hyperlink>
      <w:r>
        <w:rPr>
          <w:rFonts w:ascii="Arial" w:hAnsi="Arial" w:cs="Arial"/>
          <w:sz w:val="20"/>
          <w:szCs w:val="20"/>
        </w:rPr>
        <w:t xml:space="preserve"> </w:t>
      </w:r>
    </w:p>
    <w:p w14:paraId="6161EFAD" w14:textId="1CEE43E7" w:rsidR="00E5725A" w:rsidRDefault="00E5725A" w:rsidP="008C727B">
      <w:pPr>
        <w:pStyle w:val="NormalWeb"/>
        <w:jc w:val="both"/>
        <w:rPr>
          <w:rFonts w:ascii="Arial" w:hAnsi="Arial" w:cs="Arial"/>
          <w:sz w:val="20"/>
          <w:szCs w:val="20"/>
        </w:rPr>
      </w:pPr>
      <w:r w:rsidRPr="00913D0E">
        <w:rPr>
          <w:rFonts w:ascii="Arial" w:hAnsi="Arial" w:cs="Arial"/>
          <w:sz w:val="20"/>
          <w:szCs w:val="20"/>
        </w:rPr>
        <w:t xml:space="preserve">Zimmermann, P., &amp; Curtis, N. (2021). Normal values for cerebrospinal fluid in neonates: a systematic review. Neonatology, 118(6), 629-638. </w:t>
      </w:r>
      <w:hyperlink r:id="rId35" w:history="1">
        <w:r w:rsidRPr="00913D0E">
          <w:rPr>
            <w:rStyle w:val="Hyperlink"/>
            <w:rFonts w:ascii="Arial" w:hAnsi="Arial" w:cs="Arial"/>
            <w:sz w:val="20"/>
            <w:szCs w:val="20"/>
          </w:rPr>
          <w:t>https://doi.org/10.1159/000517630</w:t>
        </w:r>
      </w:hyperlink>
      <w:r w:rsidRPr="00913D0E">
        <w:rPr>
          <w:rFonts w:ascii="Arial" w:hAnsi="Arial" w:cs="Arial"/>
          <w:sz w:val="20"/>
          <w:szCs w:val="20"/>
        </w:rPr>
        <w:t xml:space="preserve"> </w:t>
      </w:r>
    </w:p>
    <w:p w14:paraId="0534BB1C" w14:textId="4C35364C" w:rsidR="00E5725A" w:rsidRDefault="00E5725A" w:rsidP="008C727B">
      <w:pPr>
        <w:pStyle w:val="NormalWeb"/>
        <w:jc w:val="both"/>
        <w:rPr>
          <w:rFonts w:ascii="Arial" w:hAnsi="Arial" w:cs="Arial"/>
          <w:sz w:val="20"/>
          <w:szCs w:val="20"/>
        </w:rPr>
      </w:pPr>
      <w:proofErr w:type="spellStart"/>
      <w:r w:rsidRPr="00913D0E">
        <w:rPr>
          <w:rFonts w:ascii="Arial" w:hAnsi="Arial" w:cs="Arial"/>
          <w:sz w:val="20"/>
          <w:szCs w:val="20"/>
        </w:rPr>
        <w:t>Zunt</w:t>
      </w:r>
      <w:proofErr w:type="spellEnd"/>
      <w:r w:rsidRPr="00913D0E">
        <w:rPr>
          <w:rFonts w:ascii="Arial" w:hAnsi="Arial" w:cs="Arial"/>
          <w:sz w:val="20"/>
          <w:szCs w:val="20"/>
        </w:rPr>
        <w:t xml:space="preserve">, J. R., Kassebaum, N. J., Blake, N., Glennie, L., Wright, C., Nichols, E., ... &amp; Saxena, S. (2018). Global, regional, and national burden of meningitis, 1990–2016: a systematic analysis for the Global Burden of Disease Study 2016. The Lancet Neurology, 17(12), 1061-1082. </w:t>
      </w:r>
      <w:hyperlink r:id="rId36" w:history="1">
        <w:r w:rsidRPr="00913D0E">
          <w:rPr>
            <w:rStyle w:val="Hyperlink"/>
            <w:rFonts w:ascii="Arial" w:hAnsi="Arial" w:cs="Arial"/>
            <w:sz w:val="20"/>
            <w:szCs w:val="20"/>
          </w:rPr>
          <w:t>https://doi.org/10.1016/S1474-4422(18)30387-9</w:t>
        </w:r>
      </w:hyperlink>
      <w:r w:rsidRPr="00913D0E">
        <w:rPr>
          <w:rFonts w:ascii="Arial" w:hAnsi="Arial" w:cs="Arial"/>
          <w:sz w:val="20"/>
          <w:szCs w:val="20"/>
        </w:rPr>
        <w:t xml:space="preserve">  </w:t>
      </w:r>
    </w:p>
    <w:p w14:paraId="3070CF50" w14:textId="0E121800" w:rsidR="001E4D97" w:rsidRDefault="001E4D97" w:rsidP="008C727B">
      <w:pPr>
        <w:pStyle w:val="NormalWeb"/>
        <w:jc w:val="both"/>
        <w:rPr>
          <w:rFonts w:ascii="Arial" w:hAnsi="Arial" w:cs="Arial"/>
          <w:sz w:val="20"/>
          <w:szCs w:val="20"/>
          <w:highlight w:val="yellow"/>
        </w:rPr>
      </w:pPr>
      <w:r w:rsidRPr="001E4D97">
        <w:rPr>
          <w:rFonts w:ascii="Arial" w:hAnsi="Arial" w:cs="Arial"/>
          <w:sz w:val="20"/>
          <w:szCs w:val="20"/>
          <w:highlight w:val="yellow"/>
        </w:rPr>
        <w:t xml:space="preserve">Faraj, L. A., Alghamdi, K. M., </w:t>
      </w:r>
      <w:proofErr w:type="spellStart"/>
      <w:r w:rsidRPr="001E4D97">
        <w:rPr>
          <w:rFonts w:ascii="Arial" w:hAnsi="Arial" w:cs="Arial"/>
          <w:sz w:val="20"/>
          <w:szCs w:val="20"/>
          <w:highlight w:val="yellow"/>
        </w:rPr>
        <w:t>Tayyib</w:t>
      </w:r>
      <w:proofErr w:type="spellEnd"/>
      <w:r w:rsidRPr="001E4D97">
        <w:rPr>
          <w:rFonts w:ascii="Arial" w:hAnsi="Arial" w:cs="Arial"/>
          <w:sz w:val="20"/>
          <w:szCs w:val="20"/>
          <w:highlight w:val="yellow"/>
        </w:rPr>
        <w:t xml:space="preserve">, E. M., </w:t>
      </w:r>
      <w:proofErr w:type="spellStart"/>
      <w:r w:rsidRPr="001E4D97">
        <w:rPr>
          <w:rFonts w:ascii="Arial" w:hAnsi="Arial" w:cs="Arial"/>
          <w:sz w:val="20"/>
          <w:szCs w:val="20"/>
          <w:highlight w:val="yellow"/>
        </w:rPr>
        <w:t>Asiri</w:t>
      </w:r>
      <w:proofErr w:type="spellEnd"/>
      <w:r w:rsidRPr="001E4D97">
        <w:rPr>
          <w:rFonts w:ascii="Arial" w:hAnsi="Arial" w:cs="Arial"/>
          <w:sz w:val="20"/>
          <w:szCs w:val="20"/>
          <w:highlight w:val="yellow"/>
        </w:rPr>
        <w:t>, A. M., Al-</w:t>
      </w:r>
      <w:proofErr w:type="spellStart"/>
      <w:r w:rsidRPr="001E4D97">
        <w:rPr>
          <w:rFonts w:ascii="Arial" w:hAnsi="Arial" w:cs="Arial"/>
          <w:sz w:val="20"/>
          <w:szCs w:val="20"/>
          <w:highlight w:val="yellow"/>
        </w:rPr>
        <w:t>Dhahry</w:t>
      </w:r>
      <w:proofErr w:type="spellEnd"/>
      <w:r w:rsidRPr="001E4D97">
        <w:rPr>
          <w:rFonts w:ascii="Arial" w:hAnsi="Arial" w:cs="Arial"/>
          <w:sz w:val="20"/>
          <w:szCs w:val="20"/>
          <w:highlight w:val="yellow"/>
        </w:rPr>
        <w:t xml:space="preserve">, S. A., </w:t>
      </w:r>
      <w:proofErr w:type="spellStart"/>
      <w:r w:rsidRPr="001E4D97">
        <w:rPr>
          <w:rFonts w:ascii="Arial" w:hAnsi="Arial" w:cs="Arial"/>
          <w:sz w:val="20"/>
          <w:szCs w:val="20"/>
          <w:highlight w:val="yellow"/>
        </w:rPr>
        <w:t>Alzayer</w:t>
      </w:r>
      <w:proofErr w:type="spellEnd"/>
      <w:r w:rsidRPr="001E4D97">
        <w:rPr>
          <w:rFonts w:ascii="Arial" w:hAnsi="Arial" w:cs="Arial"/>
          <w:sz w:val="20"/>
          <w:szCs w:val="20"/>
          <w:highlight w:val="yellow"/>
        </w:rPr>
        <w:t xml:space="preserve">, E. K., ... &amp; </w:t>
      </w:r>
      <w:proofErr w:type="spellStart"/>
      <w:r w:rsidRPr="001E4D97">
        <w:rPr>
          <w:rFonts w:ascii="Arial" w:hAnsi="Arial" w:cs="Arial"/>
          <w:sz w:val="20"/>
          <w:szCs w:val="20"/>
          <w:highlight w:val="yellow"/>
        </w:rPr>
        <w:t>AlAlanaz</w:t>
      </w:r>
      <w:proofErr w:type="spellEnd"/>
      <w:r w:rsidRPr="001E4D97">
        <w:rPr>
          <w:rFonts w:ascii="Arial" w:hAnsi="Arial" w:cs="Arial"/>
          <w:sz w:val="20"/>
          <w:szCs w:val="20"/>
          <w:highlight w:val="yellow"/>
        </w:rPr>
        <w:t xml:space="preserve">, M. I. H. (2021). An overview on </w:t>
      </w:r>
      <w:proofErr w:type="spellStart"/>
      <w:r w:rsidRPr="001E4D97">
        <w:rPr>
          <w:rFonts w:ascii="Arial" w:hAnsi="Arial" w:cs="Arial"/>
          <w:sz w:val="20"/>
          <w:szCs w:val="20"/>
          <w:highlight w:val="yellow"/>
        </w:rPr>
        <w:t>pediatric</w:t>
      </w:r>
      <w:proofErr w:type="spellEnd"/>
      <w:r w:rsidRPr="001E4D97">
        <w:rPr>
          <w:rFonts w:ascii="Arial" w:hAnsi="Arial" w:cs="Arial"/>
          <w:sz w:val="20"/>
          <w:szCs w:val="20"/>
          <w:highlight w:val="yellow"/>
        </w:rPr>
        <w:t xml:space="preserve"> meningitis diagnosis and management approach. International Journal of Pharmaceutical Research </w:t>
      </w:r>
      <w:proofErr w:type="gramStart"/>
      <w:r w:rsidRPr="001E4D97">
        <w:rPr>
          <w:rFonts w:ascii="Arial" w:hAnsi="Arial" w:cs="Arial"/>
          <w:sz w:val="20"/>
          <w:szCs w:val="20"/>
          <w:highlight w:val="yellow"/>
        </w:rPr>
        <w:t>And</w:t>
      </w:r>
      <w:proofErr w:type="gramEnd"/>
      <w:r w:rsidRPr="001E4D97">
        <w:rPr>
          <w:rFonts w:ascii="Arial" w:hAnsi="Arial" w:cs="Arial"/>
          <w:sz w:val="20"/>
          <w:szCs w:val="20"/>
          <w:highlight w:val="yellow"/>
        </w:rPr>
        <w:t xml:space="preserve"> Allied Sciences, 10(4-2021), 84-88.</w:t>
      </w:r>
    </w:p>
    <w:p w14:paraId="672F652E" w14:textId="26126568" w:rsidR="001822ED" w:rsidRPr="00282D5B" w:rsidRDefault="001822ED" w:rsidP="008C727B">
      <w:pPr>
        <w:pStyle w:val="NormalWeb"/>
        <w:jc w:val="both"/>
        <w:rPr>
          <w:rFonts w:ascii="Arial" w:hAnsi="Arial" w:cs="Arial"/>
          <w:sz w:val="20"/>
          <w:szCs w:val="20"/>
          <w:highlight w:val="yellow"/>
        </w:rPr>
      </w:pPr>
      <w:r w:rsidRPr="001822ED">
        <w:rPr>
          <w:rFonts w:ascii="Arial" w:hAnsi="Arial" w:cs="Arial"/>
          <w:sz w:val="20"/>
          <w:szCs w:val="20"/>
        </w:rPr>
        <w:lastRenderedPageBreak/>
        <w:t>V</w:t>
      </w:r>
      <w:r w:rsidRPr="001822ED">
        <w:rPr>
          <w:rFonts w:ascii="Arial" w:hAnsi="Arial" w:cs="Arial"/>
          <w:sz w:val="20"/>
          <w:szCs w:val="20"/>
          <w:highlight w:val="yellow"/>
        </w:rPr>
        <w:t xml:space="preserve">an </w:t>
      </w:r>
      <w:proofErr w:type="spellStart"/>
      <w:r w:rsidRPr="001822ED">
        <w:rPr>
          <w:rFonts w:ascii="Arial" w:hAnsi="Arial" w:cs="Arial"/>
          <w:sz w:val="20"/>
          <w:szCs w:val="20"/>
          <w:highlight w:val="yellow"/>
        </w:rPr>
        <w:t>Hentenryck</w:t>
      </w:r>
      <w:proofErr w:type="spellEnd"/>
      <w:r w:rsidRPr="001822ED">
        <w:rPr>
          <w:rFonts w:ascii="Arial" w:hAnsi="Arial" w:cs="Arial"/>
          <w:sz w:val="20"/>
          <w:szCs w:val="20"/>
          <w:highlight w:val="yellow"/>
        </w:rPr>
        <w:t xml:space="preserve">, M., Schroeder, A. R., McCulloh, R. J., Stave, C. D., &amp; Wang, M. E. (2022). Duration of antibiotic therapy for bacterial meningitis in young infants: a systematic review. </w:t>
      </w:r>
      <w:proofErr w:type="spellStart"/>
      <w:r w:rsidRPr="001822ED">
        <w:rPr>
          <w:rFonts w:ascii="Arial" w:hAnsi="Arial" w:cs="Arial"/>
          <w:sz w:val="20"/>
          <w:szCs w:val="20"/>
          <w:highlight w:val="yellow"/>
        </w:rPr>
        <w:t>Pediatrics</w:t>
      </w:r>
      <w:proofErr w:type="spellEnd"/>
      <w:r w:rsidRPr="001822ED">
        <w:rPr>
          <w:rFonts w:ascii="Arial" w:hAnsi="Arial" w:cs="Arial"/>
          <w:sz w:val="20"/>
          <w:szCs w:val="20"/>
          <w:highlight w:val="yellow"/>
        </w:rPr>
        <w:t xml:space="preserve">, 150(5), </w:t>
      </w:r>
      <w:r w:rsidRPr="00282D5B">
        <w:rPr>
          <w:rFonts w:ascii="Arial" w:hAnsi="Arial" w:cs="Arial"/>
          <w:sz w:val="20"/>
          <w:szCs w:val="20"/>
          <w:highlight w:val="yellow"/>
        </w:rPr>
        <w:t>e2022057510.</w:t>
      </w:r>
    </w:p>
    <w:p w14:paraId="2AC91E00" w14:textId="732A9726" w:rsidR="00282D5B" w:rsidRPr="00282D5B" w:rsidRDefault="00282D5B" w:rsidP="008C727B">
      <w:pPr>
        <w:pStyle w:val="NormalWeb"/>
        <w:jc w:val="both"/>
        <w:rPr>
          <w:rFonts w:ascii="Arial" w:hAnsi="Arial" w:cs="Arial"/>
          <w:sz w:val="20"/>
          <w:szCs w:val="20"/>
          <w:highlight w:val="yellow"/>
        </w:rPr>
      </w:pPr>
      <w:r w:rsidRPr="00282D5B">
        <w:rPr>
          <w:rFonts w:ascii="Arial" w:hAnsi="Arial" w:cs="Arial"/>
          <w:sz w:val="20"/>
          <w:szCs w:val="20"/>
          <w:highlight w:val="yellow"/>
        </w:rPr>
        <w:t xml:space="preserve">Al-Qahtani, S. M., </w:t>
      </w:r>
      <w:proofErr w:type="spellStart"/>
      <w:r w:rsidRPr="00282D5B">
        <w:rPr>
          <w:rFonts w:ascii="Arial" w:hAnsi="Arial" w:cs="Arial"/>
          <w:sz w:val="20"/>
          <w:szCs w:val="20"/>
          <w:highlight w:val="yellow"/>
        </w:rPr>
        <w:t>Shati</w:t>
      </w:r>
      <w:proofErr w:type="spellEnd"/>
      <w:r w:rsidRPr="00282D5B">
        <w:rPr>
          <w:rFonts w:ascii="Arial" w:hAnsi="Arial" w:cs="Arial"/>
          <w:sz w:val="20"/>
          <w:szCs w:val="20"/>
          <w:highlight w:val="yellow"/>
        </w:rPr>
        <w:t xml:space="preserve">, A. A., </w:t>
      </w:r>
      <w:proofErr w:type="spellStart"/>
      <w:r w:rsidRPr="00282D5B">
        <w:rPr>
          <w:rFonts w:ascii="Arial" w:hAnsi="Arial" w:cs="Arial"/>
          <w:sz w:val="20"/>
          <w:szCs w:val="20"/>
          <w:highlight w:val="yellow"/>
        </w:rPr>
        <w:t>Alqahtani</w:t>
      </w:r>
      <w:proofErr w:type="spellEnd"/>
      <w:r w:rsidRPr="00282D5B">
        <w:rPr>
          <w:rFonts w:ascii="Arial" w:hAnsi="Arial" w:cs="Arial"/>
          <w:sz w:val="20"/>
          <w:szCs w:val="20"/>
          <w:highlight w:val="yellow"/>
        </w:rPr>
        <w:t xml:space="preserve">, Y. A., &amp; Ali, A. S. (2022). </w:t>
      </w:r>
      <w:proofErr w:type="spellStart"/>
      <w:r w:rsidRPr="00282D5B">
        <w:rPr>
          <w:rFonts w:ascii="Arial" w:hAnsi="Arial" w:cs="Arial"/>
          <w:sz w:val="20"/>
          <w:szCs w:val="20"/>
          <w:highlight w:val="yellow"/>
        </w:rPr>
        <w:t>Etiology</w:t>
      </w:r>
      <w:proofErr w:type="spellEnd"/>
      <w:r w:rsidRPr="00282D5B">
        <w:rPr>
          <w:rFonts w:ascii="Arial" w:hAnsi="Arial" w:cs="Arial"/>
          <w:sz w:val="20"/>
          <w:szCs w:val="20"/>
          <w:highlight w:val="yellow"/>
        </w:rPr>
        <w:t xml:space="preserve">, clinical phenotypes, epidemiological correlates, laboratory biomarkers and diagnostic challenges of </w:t>
      </w:r>
      <w:proofErr w:type="spellStart"/>
      <w:r w:rsidRPr="00282D5B">
        <w:rPr>
          <w:rFonts w:ascii="Arial" w:hAnsi="Arial" w:cs="Arial"/>
          <w:sz w:val="20"/>
          <w:szCs w:val="20"/>
          <w:highlight w:val="yellow"/>
        </w:rPr>
        <w:t>pediatric</w:t>
      </w:r>
      <w:proofErr w:type="spellEnd"/>
      <w:r w:rsidRPr="00282D5B">
        <w:rPr>
          <w:rFonts w:ascii="Arial" w:hAnsi="Arial" w:cs="Arial"/>
          <w:sz w:val="20"/>
          <w:szCs w:val="20"/>
          <w:highlight w:val="yellow"/>
        </w:rPr>
        <w:t xml:space="preserve"> viral meningitis: descriptive review. Frontiers in </w:t>
      </w:r>
      <w:proofErr w:type="spellStart"/>
      <w:r w:rsidRPr="00282D5B">
        <w:rPr>
          <w:rFonts w:ascii="Arial" w:hAnsi="Arial" w:cs="Arial"/>
          <w:sz w:val="20"/>
          <w:szCs w:val="20"/>
          <w:highlight w:val="yellow"/>
        </w:rPr>
        <w:t>pediatrics</w:t>
      </w:r>
      <w:proofErr w:type="spellEnd"/>
      <w:r w:rsidRPr="00282D5B">
        <w:rPr>
          <w:rFonts w:ascii="Arial" w:hAnsi="Arial" w:cs="Arial"/>
          <w:sz w:val="20"/>
          <w:szCs w:val="20"/>
          <w:highlight w:val="yellow"/>
        </w:rPr>
        <w:t>, 10, 923125.</w:t>
      </w:r>
    </w:p>
    <w:p w14:paraId="59562F37" w14:textId="77777777" w:rsidR="00DF5E4E" w:rsidRDefault="00DF5E4E" w:rsidP="008C727B">
      <w:pPr>
        <w:pStyle w:val="NormalWeb"/>
        <w:jc w:val="both"/>
        <w:rPr>
          <w:rFonts w:ascii="Arial" w:hAnsi="Arial" w:cs="Arial"/>
          <w:sz w:val="20"/>
          <w:szCs w:val="20"/>
        </w:rPr>
      </w:pPr>
    </w:p>
    <w:p w14:paraId="12D7A41E" w14:textId="77777777" w:rsidR="007F1A43" w:rsidRPr="007F1A43" w:rsidRDefault="007F1A43" w:rsidP="007F1A43">
      <w:pPr>
        <w:spacing w:after="0"/>
        <w:rPr>
          <w:rFonts w:ascii="Arial" w:eastAsia="Times New Roman" w:hAnsi="Arial" w:cs="Arial"/>
          <w:sz w:val="20"/>
          <w:szCs w:val="20"/>
        </w:rPr>
      </w:pPr>
    </w:p>
    <w:sectPr w:rsidR="007F1A43" w:rsidRPr="007F1A43" w:rsidSect="001E337C">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3B711" w14:textId="77777777" w:rsidR="0049028C" w:rsidRDefault="0049028C" w:rsidP="00DC31BD">
      <w:pPr>
        <w:spacing w:after="0" w:line="240" w:lineRule="auto"/>
      </w:pPr>
      <w:r>
        <w:separator/>
      </w:r>
    </w:p>
  </w:endnote>
  <w:endnote w:type="continuationSeparator" w:id="0">
    <w:p w14:paraId="6C098DBD" w14:textId="77777777" w:rsidR="0049028C" w:rsidRDefault="0049028C" w:rsidP="00DC3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6A748" w14:textId="77777777" w:rsidR="00DC31BD" w:rsidRDefault="00DC31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DDA85" w14:textId="77777777" w:rsidR="00DC31BD" w:rsidRDefault="00DC31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602EF" w14:textId="77777777" w:rsidR="00DC31BD" w:rsidRDefault="00DC3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BCE97" w14:textId="77777777" w:rsidR="0049028C" w:rsidRDefault="0049028C" w:rsidP="00DC31BD">
      <w:pPr>
        <w:spacing w:after="0" w:line="240" w:lineRule="auto"/>
      </w:pPr>
      <w:r>
        <w:separator/>
      </w:r>
    </w:p>
  </w:footnote>
  <w:footnote w:type="continuationSeparator" w:id="0">
    <w:p w14:paraId="22B57DF8" w14:textId="77777777" w:rsidR="0049028C" w:rsidRDefault="0049028C" w:rsidP="00DC31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DADCB" w14:textId="66A0786C" w:rsidR="00DC31BD" w:rsidRDefault="0049028C">
    <w:pPr>
      <w:pStyle w:val="Header"/>
    </w:pPr>
    <w:r>
      <w:rPr>
        <w:noProof/>
      </w:rPr>
      <w:pict w14:anchorId="1C7243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80370" w14:textId="7AAED1CA" w:rsidR="00DC31BD" w:rsidRDefault="0049028C">
    <w:pPr>
      <w:pStyle w:val="Header"/>
    </w:pPr>
    <w:r>
      <w:rPr>
        <w:noProof/>
      </w:rPr>
      <w:pict w14:anchorId="0B489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39E01" w14:textId="76436A7A" w:rsidR="00DC31BD" w:rsidRDefault="0049028C">
    <w:pPr>
      <w:pStyle w:val="Header"/>
    </w:pPr>
    <w:r>
      <w:rPr>
        <w:noProof/>
      </w:rPr>
      <w:pict w14:anchorId="00C73B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xNDE1MLc0Nbe0NDc3sDRS0lEKTi0uzszPAymwqAUA8CkxBiwAAAA="/>
  </w:docVars>
  <w:rsids>
    <w:rsidRoot w:val="00F54D07"/>
    <w:rsid w:val="00001801"/>
    <w:rsid w:val="00137FA7"/>
    <w:rsid w:val="0015677D"/>
    <w:rsid w:val="00157189"/>
    <w:rsid w:val="001822ED"/>
    <w:rsid w:val="00182843"/>
    <w:rsid w:val="001C69F9"/>
    <w:rsid w:val="001E337C"/>
    <w:rsid w:val="001E4D97"/>
    <w:rsid w:val="0026349B"/>
    <w:rsid w:val="00282D5B"/>
    <w:rsid w:val="002A04CF"/>
    <w:rsid w:val="0033585C"/>
    <w:rsid w:val="003A21C3"/>
    <w:rsid w:val="003D0F4B"/>
    <w:rsid w:val="003E7418"/>
    <w:rsid w:val="00416114"/>
    <w:rsid w:val="0049028C"/>
    <w:rsid w:val="0049330E"/>
    <w:rsid w:val="005071CD"/>
    <w:rsid w:val="00516C52"/>
    <w:rsid w:val="00642B7B"/>
    <w:rsid w:val="006921CA"/>
    <w:rsid w:val="006C5FCF"/>
    <w:rsid w:val="007023C8"/>
    <w:rsid w:val="00702D6C"/>
    <w:rsid w:val="00762D52"/>
    <w:rsid w:val="00774C7E"/>
    <w:rsid w:val="007B014D"/>
    <w:rsid w:val="007F1A43"/>
    <w:rsid w:val="007F28CA"/>
    <w:rsid w:val="00804FD1"/>
    <w:rsid w:val="008A3BD7"/>
    <w:rsid w:val="008C727B"/>
    <w:rsid w:val="008F3027"/>
    <w:rsid w:val="009025E6"/>
    <w:rsid w:val="009E61CD"/>
    <w:rsid w:val="00AC093C"/>
    <w:rsid w:val="00AE23A5"/>
    <w:rsid w:val="00AF3C64"/>
    <w:rsid w:val="00B04FBC"/>
    <w:rsid w:val="00B40DA9"/>
    <w:rsid w:val="00C1323F"/>
    <w:rsid w:val="00C14E54"/>
    <w:rsid w:val="00CF37BE"/>
    <w:rsid w:val="00CF4CA7"/>
    <w:rsid w:val="00D044F1"/>
    <w:rsid w:val="00D152B5"/>
    <w:rsid w:val="00DC31BD"/>
    <w:rsid w:val="00DF2165"/>
    <w:rsid w:val="00DF5E4E"/>
    <w:rsid w:val="00E266DC"/>
    <w:rsid w:val="00E5725A"/>
    <w:rsid w:val="00E62153"/>
    <w:rsid w:val="00EF657D"/>
    <w:rsid w:val="00F03CAA"/>
    <w:rsid w:val="00F54D07"/>
    <w:rsid w:val="00F56BC1"/>
    <w:rsid w:val="00F86003"/>
    <w:rsid w:val="00F876D6"/>
    <w:rsid w:val="00FE7BA1"/>
    <w:rsid w:val="00FF4D89"/>
    <w:rsid w:val="00FF7BDB"/>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50E350"/>
  <w15:chartTrackingRefBased/>
  <w15:docId w15:val="{CA06192F-A8C0-446D-83FE-43CB77C0B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37C"/>
  </w:style>
  <w:style w:type="paragraph" w:styleId="Heading1">
    <w:name w:val="heading 1"/>
    <w:basedOn w:val="Normal"/>
    <w:next w:val="Normal"/>
    <w:link w:val="Heading1Char"/>
    <w:uiPriority w:val="9"/>
    <w:qFormat/>
    <w:rsid w:val="00F54D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4D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4D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4D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4D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4D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D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D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D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D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4D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4D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4D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4D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4D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D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D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D07"/>
    <w:rPr>
      <w:rFonts w:eastAsiaTheme="majorEastAsia" w:cstheme="majorBidi"/>
      <w:color w:val="272727" w:themeColor="text1" w:themeTint="D8"/>
    </w:rPr>
  </w:style>
  <w:style w:type="paragraph" w:styleId="Title">
    <w:name w:val="Title"/>
    <w:basedOn w:val="Normal"/>
    <w:next w:val="Normal"/>
    <w:link w:val="TitleChar"/>
    <w:uiPriority w:val="10"/>
    <w:qFormat/>
    <w:rsid w:val="00F54D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D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D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D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D07"/>
    <w:pPr>
      <w:spacing w:before="160"/>
      <w:jc w:val="center"/>
    </w:pPr>
    <w:rPr>
      <w:i/>
      <w:iCs/>
      <w:color w:val="404040" w:themeColor="text1" w:themeTint="BF"/>
    </w:rPr>
  </w:style>
  <w:style w:type="character" w:customStyle="1" w:styleId="QuoteChar">
    <w:name w:val="Quote Char"/>
    <w:basedOn w:val="DefaultParagraphFont"/>
    <w:link w:val="Quote"/>
    <w:uiPriority w:val="29"/>
    <w:rsid w:val="00F54D07"/>
    <w:rPr>
      <w:i/>
      <w:iCs/>
      <w:color w:val="404040" w:themeColor="text1" w:themeTint="BF"/>
    </w:rPr>
  </w:style>
  <w:style w:type="paragraph" w:styleId="ListParagraph">
    <w:name w:val="List Paragraph"/>
    <w:basedOn w:val="Normal"/>
    <w:uiPriority w:val="34"/>
    <w:qFormat/>
    <w:rsid w:val="00F54D07"/>
    <w:pPr>
      <w:ind w:left="720"/>
      <w:contextualSpacing/>
    </w:pPr>
  </w:style>
  <w:style w:type="character" w:styleId="IntenseEmphasis">
    <w:name w:val="Intense Emphasis"/>
    <w:basedOn w:val="DefaultParagraphFont"/>
    <w:uiPriority w:val="21"/>
    <w:qFormat/>
    <w:rsid w:val="00F54D07"/>
    <w:rPr>
      <w:i/>
      <w:iCs/>
      <w:color w:val="2F5496" w:themeColor="accent1" w:themeShade="BF"/>
    </w:rPr>
  </w:style>
  <w:style w:type="paragraph" w:styleId="IntenseQuote">
    <w:name w:val="Intense Quote"/>
    <w:basedOn w:val="Normal"/>
    <w:next w:val="Normal"/>
    <w:link w:val="IntenseQuoteChar"/>
    <w:uiPriority w:val="30"/>
    <w:qFormat/>
    <w:rsid w:val="00F54D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4D07"/>
    <w:rPr>
      <w:i/>
      <w:iCs/>
      <w:color w:val="2F5496" w:themeColor="accent1" w:themeShade="BF"/>
    </w:rPr>
  </w:style>
  <w:style w:type="character" w:styleId="IntenseReference">
    <w:name w:val="Intense Reference"/>
    <w:basedOn w:val="DefaultParagraphFont"/>
    <w:uiPriority w:val="32"/>
    <w:qFormat/>
    <w:rsid w:val="00F54D07"/>
    <w:rPr>
      <w:b/>
      <w:bCs/>
      <w:smallCaps/>
      <w:color w:val="2F5496" w:themeColor="accent1" w:themeShade="BF"/>
      <w:spacing w:val="5"/>
    </w:rPr>
  </w:style>
  <w:style w:type="paragraph" w:styleId="NormalWeb">
    <w:name w:val="Normal (Web)"/>
    <w:basedOn w:val="Normal"/>
    <w:uiPriority w:val="99"/>
    <w:semiHidden/>
    <w:unhideWhenUsed/>
    <w:rsid w:val="007F1A43"/>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Emphasis">
    <w:name w:val="Emphasis"/>
    <w:basedOn w:val="DefaultParagraphFont"/>
    <w:uiPriority w:val="20"/>
    <w:qFormat/>
    <w:rsid w:val="007F1A43"/>
    <w:rPr>
      <w:i/>
      <w:iCs/>
    </w:rPr>
  </w:style>
  <w:style w:type="character" w:styleId="Hyperlink">
    <w:name w:val="Hyperlink"/>
    <w:basedOn w:val="DefaultParagraphFont"/>
    <w:uiPriority w:val="99"/>
    <w:unhideWhenUsed/>
    <w:rsid w:val="007F1A43"/>
    <w:rPr>
      <w:color w:val="0000FF"/>
      <w:u w:val="single"/>
    </w:rPr>
  </w:style>
  <w:style w:type="character" w:styleId="UnresolvedMention">
    <w:name w:val="Unresolved Mention"/>
    <w:basedOn w:val="DefaultParagraphFont"/>
    <w:uiPriority w:val="99"/>
    <w:semiHidden/>
    <w:unhideWhenUsed/>
    <w:rsid w:val="007F1A43"/>
    <w:rPr>
      <w:color w:val="605E5C"/>
      <w:shd w:val="clear" w:color="auto" w:fill="E1DFDD"/>
    </w:rPr>
  </w:style>
  <w:style w:type="paragraph" w:styleId="Header">
    <w:name w:val="header"/>
    <w:basedOn w:val="Normal"/>
    <w:link w:val="HeaderChar"/>
    <w:uiPriority w:val="99"/>
    <w:unhideWhenUsed/>
    <w:rsid w:val="00DC31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1BD"/>
  </w:style>
  <w:style w:type="paragraph" w:styleId="Footer">
    <w:name w:val="footer"/>
    <w:basedOn w:val="Normal"/>
    <w:link w:val="FooterChar"/>
    <w:uiPriority w:val="99"/>
    <w:unhideWhenUsed/>
    <w:rsid w:val="00DC31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1BD"/>
  </w:style>
  <w:style w:type="paragraph" w:styleId="NoSpacing">
    <w:name w:val="No Spacing"/>
    <w:uiPriority w:val="1"/>
    <w:qFormat/>
    <w:rsid w:val="00D044F1"/>
    <w:pPr>
      <w:spacing w:after="0" w:line="240" w:lineRule="auto"/>
    </w:pPr>
    <w:rPr>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6557/jocrims/2025/v11i19981" TargetMode="External"/><Relationship Id="rId18" Type="http://schemas.openxmlformats.org/officeDocument/2006/relationships/hyperlink" Target="https://doi.org/10.1007/s00431-024-05788-w" TargetMode="External"/><Relationship Id="rId26" Type="http://schemas.openxmlformats.org/officeDocument/2006/relationships/hyperlink" Target="https://doi.org/10.1136/archdischild-2012-301798" TargetMode="External"/><Relationship Id="rId39" Type="http://schemas.openxmlformats.org/officeDocument/2006/relationships/footer" Target="footer1.xml"/><Relationship Id="rId21" Type="http://schemas.openxmlformats.org/officeDocument/2006/relationships/hyperlink" Target="https://doi.org/10.1093/tropej/fmv002" TargetMode="External"/><Relationship Id="rId34" Type="http://schemas.openxmlformats.org/officeDocument/2006/relationships/hyperlink" Target="https://doi.org/10.1016/S1474-4422(23)00195-3" TargetMode="External"/><Relationship Id="rId42" Type="http://schemas.openxmlformats.org/officeDocument/2006/relationships/footer" Target="footer3.xml"/><Relationship Id="rId7" Type="http://schemas.openxmlformats.org/officeDocument/2006/relationships/hyperlink" Target="https://doi.org/10.9734/ajpr/2025/v15i12496" TargetMode="External"/><Relationship Id="rId2" Type="http://schemas.openxmlformats.org/officeDocument/2006/relationships/settings" Target="settings.xml"/><Relationship Id="rId16" Type="http://schemas.openxmlformats.org/officeDocument/2006/relationships/hyperlink" Target="https://doi.org/10.1038/nrn1103" TargetMode="External"/><Relationship Id="rId20" Type="http://schemas.openxmlformats.org/officeDocument/2006/relationships/hyperlink" Target="https://doi.org/10.3389/fped.2024.1414778" TargetMode="External"/><Relationship Id="rId29" Type="http://schemas.openxmlformats.org/officeDocument/2006/relationships/hyperlink" Target="https://doi.org/10.1186/1741-7015-7-47" TargetMode="External"/><Relationship Id="rId41"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doi.org/10.9734/IJTDH/2017/31438" TargetMode="External"/><Relationship Id="rId11" Type="http://schemas.openxmlformats.org/officeDocument/2006/relationships/hyperlink" Target="https://doi.org/10.1093/jpids/piae069" TargetMode="External"/><Relationship Id="rId24" Type="http://schemas.openxmlformats.org/officeDocument/2006/relationships/hyperlink" Target="https://doi.org/10.1542/peds.110.4.712" TargetMode="External"/><Relationship Id="rId32" Type="http://schemas.openxmlformats.org/officeDocument/2006/relationships/hyperlink" Target="https://doi.org/10.1016/j.cmi.2016.01.007"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doi.org/10.3389/fsurg.2020.00036" TargetMode="External"/><Relationship Id="rId23" Type="http://schemas.openxmlformats.org/officeDocument/2006/relationships/hyperlink" Target="https://doi.org/10.1128/spectrum.00014-24" TargetMode="External"/><Relationship Id="rId28" Type="http://schemas.openxmlformats.org/officeDocument/2006/relationships/hyperlink" Target="https://doi.org/10.1007/s00431-020-03723-3" TargetMode="External"/><Relationship Id="rId36" Type="http://schemas.openxmlformats.org/officeDocument/2006/relationships/hyperlink" Target="https://doi.org/10.1016/S1474-4422(18)30387-9" TargetMode="External"/><Relationship Id="rId10" Type="http://schemas.openxmlformats.org/officeDocument/2006/relationships/hyperlink" Target="https://doi.org/10.1007/s12028-023-01937-5" TargetMode="External"/><Relationship Id="rId19" Type="http://schemas.openxmlformats.org/officeDocument/2006/relationships/hyperlink" Target="https://doi.org/10.1128/JCM.01927-17" TargetMode="External"/><Relationship Id="rId31" Type="http://schemas.openxmlformats.org/officeDocument/2006/relationships/hyperlink" Target="https://doi.org/10.1086/425368"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doi.org/10.1016/S1473-3099(14)70852-7" TargetMode="External"/><Relationship Id="rId14" Type="http://schemas.openxmlformats.org/officeDocument/2006/relationships/hyperlink" Target="https://doi.org/10.1177/0009922815606414" TargetMode="External"/><Relationship Id="rId22" Type="http://schemas.openxmlformats.org/officeDocument/2006/relationships/hyperlink" Target="https://doi.org/10.1016/S1473-3099(20)30239-5" TargetMode="External"/><Relationship Id="rId27" Type="http://schemas.openxmlformats.org/officeDocument/2006/relationships/hyperlink" Target="https://doi.org/10.1093/cid/ciz457" TargetMode="External"/><Relationship Id="rId30" Type="http://schemas.openxmlformats.org/officeDocument/2006/relationships/hyperlink" Target="https://doi.org/10.1128/cmr.00079-21" TargetMode="External"/><Relationship Id="rId35" Type="http://schemas.openxmlformats.org/officeDocument/2006/relationships/hyperlink" Target="https://doi.org/10.1159/000517630" TargetMode="External"/><Relationship Id="rId43" Type="http://schemas.openxmlformats.org/officeDocument/2006/relationships/fontTable" Target="fontTable.xml"/><Relationship Id="rId8" Type="http://schemas.openxmlformats.org/officeDocument/2006/relationships/hyperlink" Target="https://doi.org/10.1128/CMR.00070-09" TargetMode="External"/><Relationship Id="rId3" Type="http://schemas.openxmlformats.org/officeDocument/2006/relationships/webSettings" Target="webSettings.xml"/><Relationship Id="rId12" Type="http://schemas.openxmlformats.org/officeDocument/2006/relationships/hyperlink" Target="https://doi.org/10.1016/S2352-4642(25)00029-X" TargetMode="External"/><Relationship Id="rId17" Type="http://schemas.openxmlformats.org/officeDocument/2006/relationships/hyperlink" Target="https://doi.org/10.1128/JCM.00730-16" TargetMode="External"/><Relationship Id="rId25" Type="http://schemas.openxmlformats.org/officeDocument/2006/relationships/hyperlink" Target="https://doi.org/10.1001/jama.297.1.52" TargetMode="External"/><Relationship Id="rId33" Type="http://schemas.openxmlformats.org/officeDocument/2006/relationships/hyperlink" Target="https://doi.org/10.1007/s00381-017-3667-8"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12</Pages>
  <Words>7082</Words>
  <Characters>40369</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Manisha</dc:creator>
  <cp:keywords/>
  <dc:description/>
  <cp:lastModifiedBy>SDI 1020</cp:lastModifiedBy>
  <cp:revision>45</cp:revision>
  <dcterms:created xsi:type="dcterms:W3CDTF">2026-02-02T12:12:00Z</dcterms:created>
  <dcterms:modified xsi:type="dcterms:W3CDTF">2026-02-07T09:48:00Z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b60eb5c4-9068-4094-b990-c2a4bdd3cc8b</vt:lpwstr>
  </property>
</Properties>
</file>