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C5074" w14:textId="77777777" w:rsidR="00417582" w:rsidRDefault="00417582">
      <w:pPr>
        <w:pStyle w:val="Title"/>
        <w:spacing w:after="0"/>
        <w:jc w:val="both"/>
        <w:rPr>
          <w:rFonts w:ascii="Arial" w:hAnsi="Arial" w:cs="Arial"/>
        </w:rPr>
      </w:pPr>
    </w:p>
    <w:p w14:paraId="66771AF9" w14:textId="77777777" w:rsidR="00417582" w:rsidRDefault="004F108B">
      <w:pPr>
        <w:pStyle w:val="Author"/>
        <w:spacing w:line="240" w:lineRule="auto"/>
        <w:rPr>
          <w:rFonts w:ascii="Arial" w:hAnsi="Arial" w:cs="Arial"/>
          <w:bCs/>
          <w:iCs/>
          <w:kern w:val="28"/>
          <w:sz w:val="36"/>
        </w:rPr>
      </w:pPr>
      <w:r>
        <w:rPr>
          <w:rFonts w:ascii="Arial" w:hAnsi="Arial"/>
          <w:bCs/>
          <w:iCs/>
          <w:kern w:val="28"/>
          <w:sz w:val="36"/>
        </w:rPr>
        <w:t>OCCURRENCE AND EVALUATION OF LARVAL DEVELOPMENTAL STAGES OF FALL ARMYWORM ON ANNUAL CROPS IN SOUTHWESTERN NIGERIA</w:t>
      </w:r>
      <w:r>
        <w:rPr>
          <w:rFonts w:ascii="Arial" w:hAnsi="Arial" w:cs="Arial"/>
          <w:bCs/>
          <w:iCs/>
          <w:kern w:val="28"/>
          <w:sz w:val="36"/>
        </w:rPr>
        <w:t xml:space="preserve"> </w:t>
      </w:r>
    </w:p>
    <w:p w14:paraId="0252C270" w14:textId="77777777" w:rsidR="00417582" w:rsidRDefault="00417582">
      <w:pPr>
        <w:pStyle w:val="Author"/>
        <w:spacing w:line="240" w:lineRule="auto"/>
        <w:jc w:val="both"/>
        <w:rPr>
          <w:rFonts w:ascii="Arial" w:hAnsi="Arial" w:cs="Arial"/>
          <w:sz w:val="36"/>
        </w:rPr>
      </w:pPr>
    </w:p>
    <w:p w14:paraId="3BF9FF74" w14:textId="77777777" w:rsidR="00417582" w:rsidRDefault="00417582">
      <w:pPr>
        <w:pStyle w:val="Affiliation"/>
        <w:spacing w:after="0" w:line="240" w:lineRule="auto"/>
        <w:jc w:val="both"/>
        <w:rPr>
          <w:rFonts w:ascii="Arial" w:hAnsi="Arial" w:cs="Arial"/>
        </w:rPr>
      </w:pPr>
    </w:p>
    <w:p w14:paraId="00C9EAE6" w14:textId="77777777" w:rsidR="00417582" w:rsidRDefault="004F108B">
      <w:pPr>
        <w:pStyle w:val="Copyright"/>
        <w:spacing w:after="0" w:line="240" w:lineRule="auto"/>
        <w:jc w:val="both"/>
        <w:rPr>
          <w:rFonts w:ascii="Arial" w:hAnsi="Arial" w:cs="Arial"/>
        </w:rPr>
        <w:sectPr w:rsidR="0041758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524E4945" wp14:editId="205DD0BB">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C76F9C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5D45374B" w14:textId="77777777" w:rsidR="00417582" w:rsidRDefault="004F108B">
      <w:pPr>
        <w:pStyle w:val="AbstHead"/>
        <w:spacing w:after="0"/>
        <w:jc w:val="both"/>
        <w:rPr>
          <w:rFonts w:ascii="Arial" w:hAnsi="Arial" w:cs="Arial"/>
        </w:rPr>
      </w:pPr>
      <w:r>
        <w:rPr>
          <w:rFonts w:ascii="Arial" w:hAnsi="Arial" w:cs="Arial"/>
        </w:rPr>
        <w:lastRenderedPageBreak/>
        <w:t xml:space="preserve">ABSTRACT </w:t>
      </w:r>
    </w:p>
    <w:p w14:paraId="43672BDD" w14:textId="77777777" w:rsidR="00417582" w:rsidRDefault="0041758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16"/>
      </w:tblGrid>
      <w:tr w:rsidR="00417582" w14:paraId="1F03627C" w14:textId="77777777">
        <w:tc>
          <w:tcPr>
            <w:tcW w:w="9576" w:type="dxa"/>
            <w:shd w:val="clear" w:color="auto" w:fill="F2F2F2"/>
          </w:tcPr>
          <w:p w14:paraId="680A86A3" w14:textId="77777777" w:rsidR="00417582" w:rsidRDefault="004F108B">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SimSun" w:hAnsi="Arial" w:cs="Arial"/>
              </w:rPr>
              <w:t>This study aimed to evaluate the occurrence, larval development, host suitability, and yield effects of Fall Armyworm (</w:t>
            </w:r>
            <w:proofErr w:type="spellStart"/>
            <w:r>
              <w:rPr>
                <w:rStyle w:val="Emphasis"/>
                <w:rFonts w:ascii="Arial" w:eastAsia="SimSun" w:hAnsi="Arial" w:cs="Arial"/>
              </w:rPr>
              <w:t>Spodoptera</w:t>
            </w:r>
            <w:proofErr w:type="spellEnd"/>
            <w:r>
              <w:rPr>
                <w:rStyle w:val="Emphasis"/>
                <w:rFonts w:ascii="Arial" w:eastAsia="SimSun" w:hAnsi="Arial" w:cs="Arial"/>
              </w:rPr>
              <w:t xml:space="preserve"> </w:t>
            </w:r>
            <w:proofErr w:type="spellStart"/>
            <w:r>
              <w:rPr>
                <w:rStyle w:val="Emphasis"/>
                <w:rFonts w:ascii="Arial" w:eastAsia="SimSun" w:hAnsi="Arial" w:cs="Arial"/>
              </w:rPr>
              <w:t>frugiperda</w:t>
            </w:r>
            <w:proofErr w:type="spellEnd"/>
            <w:r>
              <w:rPr>
                <w:rFonts w:ascii="Arial" w:eastAsia="SimSun" w:hAnsi="Arial" w:cs="Arial"/>
              </w:rPr>
              <w:t>) on maize and selected alternative host plants to support informed pest management decisions.</w:t>
            </w:r>
          </w:p>
          <w:p w14:paraId="76DC14BF" w14:textId="77777777" w:rsidR="00417582" w:rsidRDefault="004F108B">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SimSun" w:hAnsi="Arial" w:cs="Arial"/>
              </w:rPr>
              <w:t>Laboratory and pot experiments arranged in a Completely Randomized Design</w:t>
            </w:r>
            <w:r>
              <w:rPr>
                <w:rFonts w:ascii="SimSun" w:eastAsia="SimSun" w:hAnsi="SimSun" w:cs="SimSun"/>
                <w:sz w:val="24"/>
                <w:szCs w:val="24"/>
              </w:rPr>
              <w:t>.</w:t>
            </w:r>
          </w:p>
          <w:p w14:paraId="7414D50D" w14:textId="77777777" w:rsidR="00417582" w:rsidRDefault="004F108B">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School of Agricultural Technology Laboratory, YABATECH, </w:t>
            </w:r>
            <w:r>
              <w:rPr>
                <w:rFonts w:ascii="Arial" w:hAnsi="Arial"/>
              </w:rPr>
              <w:t>during both rainy and dry seasons of 2022 - 2023.</w:t>
            </w:r>
          </w:p>
          <w:p w14:paraId="5E3E42B1" w14:textId="77777777" w:rsidR="00417582" w:rsidRDefault="004F108B">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SimSun" w:hAnsi="Arial" w:cs="Arial"/>
              </w:rPr>
              <w:t xml:space="preserve">Larval development of </w:t>
            </w:r>
            <w:proofErr w:type="spellStart"/>
            <w:r>
              <w:rPr>
                <w:rStyle w:val="Emphasis"/>
                <w:rFonts w:ascii="Arial" w:eastAsia="SimSun" w:hAnsi="Arial" w:cs="Arial"/>
              </w:rPr>
              <w:t>Spodoptera</w:t>
            </w:r>
            <w:proofErr w:type="spellEnd"/>
            <w:r>
              <w:rPr>
                <w:rStyle w:val="Emphasis"/>
                <w:rFonts w:ascii="Arial" w:eastAsia="SimSun" w:hAnsi="Arial" w:cs="Arial"/>
              </w:rPr>
              <w:t xml:space="preserve"> </w:t>
            </w:r>
            <w:proofErr w:type="spellStart"/>
            <w:r>
              <w:rPr>
                <w:rStyle w:val="Emphasis"/>
                <w:rFonts w:ascii="Arial" w:eastAsia="SimSun" w:hAnsi="Arial" w:cs="Arial"/>
              </w:rPr>
              <w:t>frugiperda</w:t>
            </w:r>
            <w:proofErr w:type="spellEnd"/>
            <w:r>
              <w:rPr>
                <w:rFonts w:ascii="Arial" w:eastAsia="SimSun" w:hAnsi="Arial" w:cs="Arial"/>
              </w:rPr>
              <w:t xml:space="preserve"> was assessed on maize, </w:t>
            </w:r>
            <w:proofErr w:type="spellStart"/>
            <w:r>
              <w:rPr>
                <w:rFonts w:ascii="Arial" w:eastAsia="SimSun" w:hAnsi="Arial" w:cs="Arial"/>
              </w:rPr>
              <w:t>amaranthus</w:t>
            </w:r>
            <w:proofErr w:type="spellEnd"/>
            <w:r>
              <w:rPr>
                <w:rFonts w:ascii="Arial" w:eastAsia="SimSun" w:hAnsi="Arial" w:cs="Arial"/>
              </w:rPr>
              <w:t xml:space="preserve">, sweet potato, and cowpea. Head capsule width, body morphology, number of larval instars, and duration of larval and pupal stages were measured. Growth parameters and yield components of host plants were evaluated and compared with </w:t>
            </w:r>
            <w:proofErr w:type="spellStart"/>
            <w:r>
              <w:rPr>
                <w:rFonts w:ascii="Arial" w:eastAsia="SimSun" w:hAnsi="Arial" w:cs="Arial"/>
              </w:rPr>
              <w:t>uninfested</w:t>
            </w:r>
            <w:proofErr w:type="spellEnd"/>
            <w:r>
              <w:rPr>
                <w:rFonts w:ascii="Arial" w:eastAsia="SimSun" w:hAnsi="Arial" w:cs="Arial"/>
              </w:rPr>
              <w:t xml:space="preserve"> control treatments.</w:t>
            </w:r>
            <w:r>
              <w:rPr>
                <w:rFonts w:ascii="Arial" w:eastAsia="Calibri" w:hAnsi="Arial" w:cs="Arial"/>
              </w:rPr>
              <w:t xml:space="preserve"> </w:t>
            </w:r>
          </w:p>
          <w:p w14:paraId="15915A98" w14:textId="77777777" w:rsidR="00417582" w:rsidRDefault="004F108B">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t xml:space="preserve">Six larval instars were confirmed on all hosts. Mean growth ratios of head capsule width conformed to </w:t>
            </w:r>
            <w:proofErr w:type="spellStart"/>
            <w:r>
              <w:t>Dyar’s</w:t>
            </w:r>
            <w:proofErr w:type="spellEnd"/>
            <w:r>
              <w:t xml:space="preserve"> rule: 1.52 (</w:t>
            </w:r>
            <w:proofErr w:type="spellStart"/>
            <w:r>
              <w:t>amaranthus</w:t>
            </w:r>
            <w:proofErr w:type="spellEnd"/>
            <w:r>
              <w:t xml:space="preserve">), 1.48 (maize), 1.50 (cowpea), and 1.54 (sweet potato). The total larval-pupal period was shortest on maize and </w:t>
            </w:r>
            <w:proofErr w:type="spellStart"/>
            <w:r>
              <w:t>amaranthus</w:t>
            </w:r>
            <w:proofErr w:type="spellEnd"/>
            <w:r>
              <w:t xml:space="preserve"> (14 days) and longest on cowpea and sweet potato (15 days). Strong linear relationships (R² ≥ 0.98) were found between instar progression and head capsule width. Infested plants showed significant reductions in leaf area, plant height, and leaf number compared to controls.</w:t>
            </w:r>
          </w:p>
          <w:p w14:paraId="044D27FA" w14:textId="77777777" w:rsidR="00417582" w:rsidRDefault="004F108B">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SimSun" w:hAnsi="Arial" w:cs="Arial"/>
              </w:rPr>
              <w:t xml:space="preserve">Maize and </w:t>
            </w:r>
            <w:proofErr w:type="spellStart"/>
            <w:r>
              <w:rPr>
                <w:rFonts w:ascii="Arial" w:eastAsia="SimSun" w:hAnsi="Arial" w:cs="Arial"/>
              </w:rPr>
              <w:t>amaranthus</w:t>
            </w:r>
            <w:proofErr w:type="spellEnd"/>
            <w:r>
              <w:rPr>
                <w:rFonts w:ascii="Arial" w:eastAsia="SimSun" w:hAnsi="Arial" w:cs="Arial"/>
              </w:rPr>
              <w:t xml:space="preserve"> are highly suitable host plants for </w:t>
            </w:r>
            <w:proofErr w:type="spellStart"/>
            <w:r>
              <w:rPr>
                <w:rStyle w:val="Emphasis"/>
                <w:rFonts w:ascii="Arial" w:eastAsia="SimSun" w:hAnsi="Arial" w:cs="Arial"/>
              </w:rPr>
              <w:t>Spodoptera</w:t>
            </w:r>
            <w:proofErr w:type="spellEnd"/>
            <w:r>
              <w:rPr>
                <w:rStyle w:val="Emphasis"/>
                <w:rFonts w:ascii="Arial" w:eastAsia="SimSun" w:hAnsi="Arial" w:cs="Arial"/>
              </w:rPr>
              <w:t xml:space="preserve"> </w:t>
            </w:r>
            <w:proofErr w:type="spellStart"/>
            <w:r>
              <w:rPr>
                <w:rStyle w:val="Emphasis"/>
                <w:rFonts w:ascii="Arial" w:eastAsia="SimSun" w:hAnsi="Arial" w:cs="Arial"/>
              </w:rPr>
              <w:t>frugiperda</w:t>
            </w:r>
            <w:proofErr w:type="spellEnd"/>
            <w:r>
              <w:rPr>
                <w:rFonts w:ascii="Arial" w:eastAsia="SimSun" w:hAnsi="Arial" w:cs="Arial"/>
              </w:rPr>
              <w:t>, supporting rapid larval development and causing significant growth and yield losses. These findings highlight the need for prioritized monitoring and integrated management strategies on both primary and alternative host crops.</w:t>
            </w:r>
          </w:p>
        </w:tc>
      </w:tr>
    </w:tbl>
    <w:p w14:paraId="5FE5FF85" w14:textId="77777777" w:rsidR="00417582" w:rsidRDefault="00417582">
      <w:pPr>
        <w:pStyle w:val="Body"/>
        <w:spacing w:after="0"/>
        <w:rPr>
          <w:rFonts w:ascii="Arial" w:hAnsi="Arial" w:cs="Arial"/>
          <w:i/>
        </w:rPr>
      </w:pPr>
    </w:p>
    <w:p w14:paraId="15886E4E" w14:textId="77777777" w:rsidR="00417582" w:rsidRDefault="004F108B">
      <w:pPr>
        <w:pStyle w:val="Body"/>
        <w:spacing w:after="0"/>
        <w:rPr>
          <w:rFonts w:ascii="Arial" w:hAnsi="Arial" w:cs="Arial"/>
          <w:i/>
        </w:rPr>
      </w:pPr>
      <w:r>
        <w:rPr>
          <w:rFonts w:ascii="Arial" w:hAnsi="Arial" w:cs="Arial"/>
          <w:i/>
        </w:rPr>
        <w:t xml:space="preserve">Keywords: </w:t>
      </w:r>
      <w:r>
        <w:rPr>
          <w:rFonts w:ascii="Arial" w:hAnsi="Arial"/>
          <w:i/>
        </w:rPr>
        <w:t xml:space="preserve">Fall Armyworm, maize, </w:t>
      </w:r>
      <w:proofErr w:type="spellStart"/>
      <w:r>
        <w:rPr>
          <w:rFonts w:ascii="Arial" w:hAnsi="Arial"/>
          <w:i/>
        </w:rPr>
        <w:t>amaranthus</w:t>
      </w:r>
      <w:proofErr w:type="spellEnd"/>
      <w:r>
        <w:rPr>
          <w:rFonts w:ascii="Arial" w:hAnsi="Arial"/>
          <w:i/>
        </w:rPr>
        <w:t>, sweet potato, cowpea, larval</w:t>
      </w:r>
    </w:p>
    <w:p w14:paraId="2DFC69C6" w14:textId="77777777" w:rsidR="00417582" w:rsidRDefault="00417582">
      <w:pPr>
        <w:pStyle w:val="Body"/>
        <w:spacing w:after="0"/>
        <w:rPr>
          <w:rFonts w:ascii="Arial" w:hAnsi="Arial" w:cs="Arial"/>
          <w:i/>
        </w:rPr>
      </w:pPr>
    </w:p>
    <w:p w14:paraId="477296B0" w14:textId="77777777" w:rsidR="00417582" w:rsidRDefault="00417582">
      <w:pPr>
        <w:pStyle w:val="Body"/>
        <w:spacing w:after="0"/>
        <w:rPr>
          <w:rFonts w:ascii="Arial" w:hAnsi="Arial" w:cs="Arial"/>
          <w:i/>
        </w:rPr>
      </w:pPr>
    </w:p>
    <w:p w14:paraId="120BBBE7" w14:textId="77777777" w:rsidR="00417582" w:rsidRDefault="004F108B">
      <w:pPr>
        <w:pStyle w:val="AbstHead"/>
        <w:spacing w:after="0"/>
        <w:jc w:val="both"/>
        <w:rPr>
          <w:rFonts w:ascii="Arial" w:hAnsi="Arial" w:cs="Arial"/>
        </w:rPr>
      </w:pPr>
      <w:r>
        <w:rPr>
          <w:rFonts w:ascii="Arial" w:hAnsi="Arial" w:cs="Arial"/>
        </w:rPr>
        <w:t xml:space="preserve">1. INTRODUCTION </w:t>
      </w:r>
    </w:p>
    <w:p w14:paraId="673437DA" w14:textId="76DF9005" w:rsidR="00417582" w:rsidRDefault="004F108B">
      <w:pPr>
        <w:pStyle w:val="Body"/>
        <w:spacing w:after="0"/>
        <w:rPr>
          <w:rFonts w:ascii="Arial" w:hAnsi="Arial"/>
        </w:rPr>
      </w:pPr>
      <w:r>
        <w:rPr>
          <w:rFonts w:ascii="Arial" w:hAnsi="Arial"/>
        </w:rPr>
        <w:t>Fall Armyworm (</w:t>
      </w:r>
      <w:proofErr w:type="spellStart"/>
      <w:r>
        <w:rPr>
          <w:rFonts w:ascii="Arial" w:hAnsi="Arial"/>
          <w:i/>
          <w:iCs/>
        </w:rPr>
        <w:t>Spodoptera</w:t>
      </w:r>
      <w:proofErr w:type="spellEnd"/>
      <w:r>
        <w:rPr>
          <w:rFonts w:ascii="Arial" w:hAnsi="Arial"/>
          <w:i/>
          <w:iCs/>
        </w:rPr>
        <w:t xml:space="preserve"> </w:t>
      </w:r>
      <w:proofErr w:type="spellStart"/>
      <w:r>
        <w:rPr>
          <w:rFonts w:ascii="Arial" w:hAnsi="Arial"/>
          <w:i/>
          <w:iCs/>
        </w:rPr>
        <w:t>frugiperda</w:t>
      </w:r>
      <w:proofErr w:type="spellEnd"/>
      <w:r>
        <w:rPr>
          <w:rFonts w:ascii="Arial" w:hAnsi="Arial"/>
        </w:rPr>
        <w:t xml:space="preserve"> Smith) (Lepidoptera: </w:t>
      </w:r>
      <w:proofErr w:type="spellStart"/>
      <w:r>
        <w:rPr>
          <w:rFonts w:ascii="Arial" w:hAnsi="Arial"/>
        </w:rPr>
        <w:t>Noctuidae</w:t>
      </w:r>
      <w:proofErr w:type="spellEnd"/>
      <w:r>
        <w:rPr>
          <w:rFonts w:ascii="Arial" w:hAnsi="Arial"/>
        </w:rPr>
        <w:t xml:space="preserve">) is a </w:t>
      </w:r>
      <w:proofErr w:type="spellStart"/>
      <w:r>
        <w:rPr>
          <w:rFonts w:ascii="Arial" w:hAnsi="Arial"/>
        </w:rPr>
        <w:t>polyphagus</w:t>
      </w:r>
      <w:proofErr w:type="spellEnd"/>
      <w:r>
        <w:rPr>
          <w:rFonts w:ascii="Arial" w:hAnsi="Arial"/>
        </w:rPr>
        <w:t>, highly destructive plant</w:t>
      </w:r>
      <w:r w:rsidR="00183358">
        <w:rPr>
          <w:rFonts w:ascii="Arial" w:hAnsi="Arial"/>
        </w:rPr>
        <w:t>-</w:t>
      </w:r>
      <w:r>
        <w:rPr>
          <w:rFonts w:ascii="Arial" w:hAnsi="Arial"/>
        </w:rPr>
        <w:t xml:space="preserve">eating insect with a wide host range attacking more than 80 different crop that was previously confined to native regions in North and South America (Institute of Agricultural Research and Training (IAR &amp; T), 2016. </w:t>
      </w:r>
      <w:proofErr w:type="spellStart"/>
      <w:r>
        <w:rPr>
          <w:rFonts w:ascii="Arial" w:hAnsi="Arial"/>
        </w:rPr>
        <w:t>Akhigbe</w:t>
      </w:r>
      <w:proofErr w:type="spellEnd"/>
      <w:r>
        <w:rPr>
          <w:rFonts w:ascii="Arial" w:hAnsi="Arial"/>
        </w:rPr>
        <w:t xml:space="preserve"> et al. 2021). </w:t>
      </w:r>
      <w:proofErr w:type="spellStart"/>
      <w:r>
        <w:rPr>
          <w:rFonts w:ascii="Arial" w:hAnsi="Arial"/>
        </w:rPr>
        <w:t>Its</w:t>
      </w:r>
      <w:proofErr w:type="spellEnd"/>
      <w:r>
        <w:rPr>
          <w:rFonts w:ascii="Arial" w:hAnsi="Arial"/>
        </w:rPr>
        <w:t xml:space="preserve"> devastating effect was first reported in Nigeria in 2016 (IAR &amp; T, 2016) and in several other Sub-Saharan African countries (Prasanna </w:t>
      </w:r>
      <w:r>
        <w:rPr>
          <w:rFonts w:ascii="Arial" w:hAnsi="Arial"/>
          <w:i/>
          <w:iCs/>
        </w:rPr>
        <w:t>et al.</w:t>
      </w:r>
      <w:r>
        <w:rPr>
          <w:rFonts w:ascii="Arial" w:hAnsi="Arial"/>
        </w:rPr>
        <w:t xml:space="preserve"> 2018; </w:t>
      </w:r>
      <w:proofErr w:type="spellStart"/>
      <w:r>
        <w:rPr>
          <w:rFonts w:ascii="Arial" w:hAnsi="Arial"/>
        </w:rPr>
        <w:t>Sisay</w:t>
      </w:r>
      <w:proofErr w:type="spellEnd"/>
      <w:r>
        <w:rPr>
          <w:rFonts w:ascii="Arial" w:hAnsi="Arial"/>
          <w:i/>
          <w:iCs/>
        </w:rPr>
        <w:t xml:space="preserve"> et al. </w:t>
      </w:r>
      <w:r>
        <w:rPr>
          <w:rFonts w:ascii="Arial" w:hAnsi="Arial"/>
        </w:rPr>
        <w:t>2019).</w:t>
      </w:r>
    </w:p>
    <w:p w14:paraId="594F831B" w14:textId="12F25236" w:rsidR="00417582" w:rsidRDefault="004F108B">
      <w:pPr>
        <w:pStyle w:val="Body"/>
        <w:spacing w:after="0"/>
        <w:rPr>
          <w:rFonts w:ascii="Arial" w:hAnsi="Arial"/>
        </w:rPr>
      </w:pPr>
      <w:r>
        <w:rPr>
          <w:rFonts w:ascii="Arial" w:hAnsi="Arial"/>
        </w:rPr>
        <w:t xml:space="preserve">The larvae of Fall Armyworm (FAW) is the most destructive, frequently causing severe damage to cultivated grass family (such as maize, sorghum and sugarcane), vegetables, legumes (such as cowpea) and </w:t>
      </w:r>
      <w:proofErr w:type="spellStart"/>
      <w:r>
        <w:rPr>
          <w:rFonts w:ascii="Arial" w:hAnsi="Arial"/>
        </w:rPr>
        <w:t>fibres</w:t>
      </w:r>
      <w:proofErr w:type="spellEnd"/>
      <w:r>
        <w:rPr>
          <w:rFonts w:ascii="Arial" w:hAnsi="Arial"/>
        </w:rPr>
        <w:t xml:space="preserve"> (such as cotton) (</w:t>
      </w:r>
      <w:proofErr w:type="spellStart"/>
      <w:r>
        <w:rPr>
          <w:rFonts w:ascii="Arial" w:hAnsi="Arial"/>
        </w:rPr>
        <w:t>Vommy</w:t>
      </w:r>
      <w:proofErr w:type="spellEnd"/>
      <w:r>
        <w:rPr>
          <w:rFonts w:ascii="Arial" w:hAnsi="Arial"/>
        </w:rPr>
        <w:t xml:space="preserve"> and Thomas, 2009; </w:t>
      </w:r>
      <w:proofErr w:type="spellStart"/>
      <w:r>
        <w:rPr>
          <w:rFonts w:ascii="Arial" w:hAnsi="Arial"/>
        </w:rPr>
        <w:t>Capinera</w:t>
      </w:r>
      <w:proofErr w:type="spellEnd"/>
      <w:r>
        <w:rPr>
          <w:rFonts w:ascii="Arial" w:hAnsi="Arial"/>
        </w:rPr>
        <w:t xml:space="preserve">, 2002) feeding on their vegetative and reproductive structures causing severe economic loss (Prasanna </w:t>
      </w:r>
      <w:r>
        <w:rPr>
          <w:rFonts w:ascii="Arial" w:hAnsi="Arial"/>
          <w:i/>
          <w:iCs/>
        </w:rPr>
        <w:t>et al.</w:t>
      </w:r>
      <w:r>
        <w:rPr>
          <w:rFonts w:ascii="Arial" w:hAnsi="Arial"/>
        </w:rPr>
        <w:t xml:space="preserve"> 2018) and abandonment of farm lands despite fertilizer application. Here, adult</w:t>
      </w:r>
      <w:r w:rsidR="00183358">
        <w:rPr>
          <w:rFonts w:ascii="Arial" w:hAnsi="Arial"/>
        </w:rPr>
        <w:t>s</w:t>
      </w:r>
      <w:r>
        <w:rPr>
          <w:rFonts w:ascii="Arial" w:hAnsi="Arial"/>
        </w:rPr>
        <w:t xml:space="preserve"> may deposit clusters of 100 - 500 eggs throughout the plant canopy (but often pr</w:t>
      </w:r>
      <w:r w:rsidR="00183358">
        <w:rPr>
          <w:rFonts w:ascii="Arial" w:hAnsi="Arial"/>
        </w:rPr>
        <w:t>ef</w:t>
      </w:r>
      <w:r>
        <w:rPr>
          <w:rFonts w:ascii="Arial" w:hAnsi="Arial"/>
        </w:rPr>
        <w:t>er to oviposit in the lower two-third</w:t>
      </w:r>
      <w:r w:rsidR="00183358">
        <w:rPr>
          <w:rFonts w:ascii="Arial" w:hAnsi="Arial"/>
        </w:rPr>
        <w:t>s</w:t>
      </w:r>
      <w:r>
        <w:rPr>
          <w:rFonts w:ascii="Arial" w:hAnsi="Arial"/>
        </w:rPr>
        <w:t xml:space="preserve"> of cotton plants or in the whorls of corn or sorghum) (Ali </w:t>
      </w:r>
      <w:r>
        <w:rPr>
          <w:rFonts w:ascii="Arial" w:hAnsi="Arial"/>
          <w:i/>
          <w:iCs/>
        </w:rPr>
        <w:t>et al.</w:t>
      </w:r>
      <w:r>
        <w:rPr>
          <w:rFonts w:ascii="Arial" w:hAnsi="Arial"/>
        </w:rPr>
        <w:t xml:space="preserve"> 1990). Newly hatched first-instar larvae typically remain clustered together in close proximity to their original egg mass location. However, late instars aggressively disperse within and across adjacent plants (Ali</w:t>
      </w:r>
      <w:r>
        <w:rPr>
          <w:rFonts w:ascii="Arial" w:hAnsi="Arial"/>
          <w:i/>
          <w:iCs/>
        </w:rPr>
        <w:t xml:space="preserve"> et al</w:t>
      </w:r>
      <w:r>
        <w:rPr>
          <w:rFonts w:ascii="Arial" w:hAnsi="Arial"/>
        </w:rPr>
        <w:t>. 1989).</w:t>
      </w:r>
    </w:p>
    <w:p w14:paraId="5A6585A3" w14:textId="77777777" w:rsidR="00417582" w:rsidRDefault="004F108B">
      <w:pPr>
        <w:pStyle w:val="Body"/>
        <w:spacing w:after="0"/>
        <w:rPr>
          <w:rFonts w:ascii="Arial" w:hAnsi="Arial"/>
        </w:rPr>
      </w:pPr>
      <w:proofErr w:type="spellStart"/>
      <w:r>
        <w:rPr>
          <w:rFonts w:ascii="Arial" w:hAnsi="Arial"/>
        </w:rPr>
        <w:t>Akhigbe</w:t>
      </w:r>
      <w:proofErr w:type="spellEnd"/>
      <w:r>
        <w:rPr>
          <w:rFonts w:ascii="Arial" w:hAnsi="Arial"/>
        </w:rPr>
        <w:t xml:space="preserve"> </w:t>
      </w:r>
      <w:r>
        <w:rPr>
          <w:rFonts w:ascii="Arial" w:hAnsi="Arial"/>
          <w:i/>
          <w:iCs/>
        </w:rPr>
        <w:t xml:space="preserve">et al. </w:t>
      </w:r>
      <w:r>
        <w:rPr>
          <w:rFonts w:ascii="Arial" w:hAnsi="Arial"/>
        </w:rPr>
        <w:t>(2021) noted that attacks by the FAW have major implications for food availability and industrial output in Nigeria. The combination of FAW's rapid proliferation capacity and nationwide establishment underscores the pressing need to develop sustainable solutions for preventing crop damage and maintaining productivity.</w:t>
      </w:r>
    </w:p>
    <w:p w14:paraId="03C4AE76" w14:textId="569A7554" w:rsidR="00417582" w:rsidRDefault="004F108B">
      <w:pPr>
        <w:pStyle w:val="Body"/>
        <w:spacing w:after="0"/>
        <w:rPr>
          <w:rFonts w:ascii="Arial" w:hAnsi="Arial"/>
        </w:rPr>
      </w:pPr>
      <w:r>
        <w:rPr>
          <w:rFonts w:ascii="Arial" w:hAnsi="Arial"/>
        </w:rPr>
        <w:t>This paper is motivated by the general belief that any meaningful management strategy for ameliorating the effect of FAW on its host crops must target the larval stage, which causes the damage (</w:t>
      </w:r>
      <w:proofErr w:type="spellStart"/>
      <w:r>
        <w:rPr>
          <w:rFonts w:ascii="Arial" w:hAnsi="Arial"/>
        </w:rPr>
        <w:t>Odeyemi</w:t>
      </w:r>
      <w:proofErr w:type="spellEnd"/>
      <w:r>
        <w:rPr>
          <w:rFonts w:ascii="Arial" w:hAnsi="Arial"/>
        </w:rPr>
        <w:t xml:space="preserve"> </w:t>
      </w:r>
      <w:r>
        <w:rPr>
          <w:rFonts w:ascii="Arial" w:hAnsi="Arial"/>
          <w:i/>
          <w:iCs/>
        </w:rPr>
        <w:t>et al.</w:t>
      </w:r>
      <w:r>
        <w:rPr>
          <w:rFonts w:ascii="Arial" w:hAnsi="Arial"/>
        </w:rPr>
        <w:t xml:space="preserve"> 2021) and its adaptability </w:t>
      </w:r>
      <w:r w:rsidR="00183358">
        <w:rPr>
          <w:rFonts w:ascii="Arial" w:hAnsi="Arial"/>
        </w:rPr>
        <w:t>to infest</w:t>
      </w:r>
      <w:r>
        <w:rPr>
          <w:rFonts w:ascii="Arial" w:hAnsi="Arial"/>
        </w:rPr>
        <w:t xml:space="preserve"> various host species that ultimately becomes a threat to other c</w:t>
      </w:r>
      <w:r w:rsidR="00183358">
        <w:rPr>
          <w:rFonts w:ascii="Arial" w:hAnsi="Arial"/>
        </w:rPr>
        <w:t>ro</w:t>
      </w:r>
      <w:r>
        <w:rPr>
          <w:rFonts w:ascii="Arial" w:hAnsi="Arial"/>
        </w:rPr>
        <w:t xml:space="preserve">ps grown in the country. Understanding the pest's life cycle requires examination of its developmental duration and larval instar count across potential host species. These parameters are critical for mortality and survivorship analyses. Such studies typically involve meticulous measurement of larval head capsule width throughout ontogeny, applying </w:t>
      </w:r>
      <w:proofErr w:type="spellStart"/>
      <w:r>
        <w:rPr>
          <w:rFonts w:ascii="Arial" w:hAnsi="Arial"/>
        </w:rPr>
        <w:t>Dyar's</w:t>
      </w:r>
      <w:proofErr w:type="spellEnd"/>
      <w:r>
        <w:rPr>
          <w:rFonts w:ascii="Arial" w:hAnsi="Arial"/>
        </w:rPr>
        <w:t xml:space="preserve"> principle (which posits that head capsule size remains constant within each instar but exhibits predictable growth increments from one instar to the next) (</w:t>
      </w:r>
      <w:proofErr w:type="spellStart"/>
      <w:r>
        <w:rPr>
          <w:rFonts w:ascii="Arial" w:hAnsi="Arial"/>
        </w:rPr>
        <w:t>Dyar</w:t>
      </w:r>
      <w:proofErr w:type="spellEnd"/>
      <w:r>
        <w:rPr>
          <w:rFonts w:ascii="Arial" w:hAnsi="Arial"/>
        </w:rPr>
        <w:t xml:space="preserve">, 1890 in </w:t>
      </w:r>
      <w:proofErr w:type="spellStart"/>
      <w:r>
        <w:rPr>
          <w:rFonts w:ascii="Arial" w:hAnsi="Arial"/>
        </w:rPr>
        <w:t>Odeyemi</w:t>
      </w:r>
      <w:proofErr w:type="spellEnd"/>
      <w:r>
        <w:rPr>
          <w:rFonts w:ascii="Arial" w:hAnsi="Arial"/>
        </w:rPr>
        <w:t xml:space="preserve"> </w:t>
      </w:r>
      <w:r>
        <w:rPr>
          <w:rFonts w:ascii="Arial" w:hAnsi="Arial"/>
          <w:i/>
          <w:iCs/>
        </w:rPr>
        <w:t>et al.</w:t>
      </w:r>
      <w:r>
        <w:rPr>
          <w:rFonts w:ascii="Arial" w:hAnsi="Arial"/>
        </w:rPr>
        <w:t xml:space="preserve"> 2021), coupled with the fact that, empirical studies investigating larval developmental stages of FAW are limited, constitute another motivation for this paper.</w:t>
      </w:r>
    </w:p>
    <w:p w14:paraId="2B659C17" w14:textId="0C79A36A" w:rsidR="00417582" w:rsidRDefault="004F108B">
      <w:pPr>
        <w:pStyle w:val="Body"/>
        <w:spacing w:after="0"/>
        <w:rPr>
          <w:rFonts w:ascii="Arial" w:hAnsi="Arial" w:cs="Arial"/>
        </w:rPr>
      </w:pPr>
      <w:r>
        <w:rPr>
          <w:rFonts w:ascii="Arial" w:hAnsi="Arial"/>
        </w:rPr>
        <w:t>The thrust of this paper therefore</w:t>
      </w:r>
      <w:r w:rsidR="00183358">
        <w:rPr>
          <w:rFonts w:ascii="Arial" w:hAnsi="Arial"/>
        </w:rPr>
        <w:t>,</w:t>
      </w:r>
      <w:r>
        <w:rPr>
          <w:rFonts w:ascii="Arial" w:hAnsi="Arial"/>
        </w:rPr>
        <w:t xml:space="preserve"> was the occurrence and evaluation of larval developmental stages of FAW on annual crops in </w:t>
      </w:r>
      <w:proofErr w:type="spellStart"/>
      <w:r>
        <w:rPr>
          <w:rFonts w:ascii="Arial" w:hAnsi="Arial"/>
        </w:rPr>
        <w:t>SouthWestern</w:t>
      </w:r>
      <w:proofErr w:type="spellEnd"/>
      <w:r>
        <w:rPr>
          <w:rFonts w:ascii="Arial" w:hAnsi="Arial"/>
        </w:rPr>
        <w:t xml:space="preserve"> Nigeria</w:t>
      </w:r>
      <w:r>
        <w:rPr>
          <w:rFonts w:ascii="Arial" w:hAnsi="Arial" w:cs="Arial"/>
        </w:rPr>
        <w:t xml:space="preserve">. </w:t>
      </w:r>
    </w:p>
    <w:p w14:paraId="7421F32C" w14:textId="77777777" w:rsidR="00417582" w:rsidRDefault="004F108B">
      <w:pPr>
        <w:pStyle w:val="AbstHead"/>
        <w:spacing w:after="0"/>
        <w:jc w:val="both"/>
        <w:rPr>
          <w:rFonts w:ascii="Arial" w:hAnsi="Arial" w:cs="Arial"/>
        </w:rPr>
      </w:pPr>
      <w:r>
        <w:rPr>
          <w:rFonts w:ascii="Arial" w:hAnsi="Arial" w:cs="Arial"/>
        </w:rPr>
        <w:lastRenderedPageBreak/>
        <w:t xml:space="preserve">2. material and methods </w:t>
      </w:r>
    </w:p>
    <w:p w14:paraId="557AD080" w14:textId="77777777" w:rsidR="00417582" w:rsidRDefault="004F108B">
      <w:pPr>
        <w:pStyle w:val="Body"/>
        <w:spacing w:after="0"/>
        <w:rPr>
          <w:rFonts w:ascii="Arial" w:hAnsi="Arial"/>
          <w:b/>
          <w:bCs/>
          <w:sz w:val="22"/>
          <w:szCs w:val="22"/>
        </w:rPr>
      </w:pPr>
      <w:r>
        <w:rPr>
          <w:rFonts w:ascii="Arial" w:hAnsi="Arial"/>
          <w:b/>
          <w:bCs/>
          <w:sz w:val="22"/>
          <w:szCs w:val="22"/>
        </w:rPr>
        <w:t>2.1. Location of Research and Materials</w:t>
      </w:r>
    </w:p>
    <w:p w14:paraId="639D9F88" w14:textId="2E8624AC" w:rsidR="00417582" w:rsidRDefault="004F108B">
      <w:pPr>
        <w:pStyle w:val="Body"/>
        <w:spacing w:after="0"/>
        <w:rPr>
          <w:rFonts w:ascii="Arial" w:hAnsi="Arial"/>
        </w:rPr>
      </w:pPr>
      <w:r>
        <w:rPr>
          <w:rFonts w:ascii="Arial" w:hAnsi="Arial"/>
        </w:rPr>
        <w:t xml:space="preserve">Field and laboratory investigations were carried out at YABATECH's </w:t>
      </w:r>
      <w:proofErr w:type="spellStart"/>
      <w:r>
        <w:rPr>
          <w:rFonts w:ascii="Arial" w:hAnsi="Arial"/>
        </w:rPr>
        <w:t>Odoragushin</w:t>
      </w:r>
      <w:proofErr w:type="spellEnd"/>
      <w:r>
        <w:rPr>
          <w:rFonts w:ascii="Arial" w:hAnsi="Arial"/>
        </w:rPr>
        <w:t xml:space="preserve"> Campus in </w:t>
      </w:r>
      <w:proofErr w:type="spellStart"/>
      <w:r>
        <w:rPr>
          <w:rFonts w:ascii="Arial" w:hAnsi="Arial"/>
        </w:rPr>
        <w:t>Epe</w:t>
      </w:r>
      <w:proofErr w:type="spellEnd"/>
      <w:r>
        <w:rPr>
          <w:rFonts w:ascii="Arial" w:hAnsi="Arial"/>
        </w:rPr>
        <w:t xml:space="preserve"> (3°58'56"E, 6°38'36"N) (Google Earth, 2022) during both rainy and dry seasons of 2022 - 2023. The study area lies 16 km along the </w:t>
      </w:r>
      <w:proofErr w:type="spellStart"/>
      <w:r>
        <w:rPr>
          <w:rFonts w:ascii="Arial" w:hAnsi="Arial"/>
        </w:rPr>
        <w:t>Epe</w:t>
      </w:r>
      <w:proofErr w:type="spellEnd"/>
      <w:r>
        <w:rPr>
          <w:rFonts w:ascii="Arial" w:hAnsi="Arial"/>
        </w:rPr>
        <w:t xml:space="preserve">-Ijebu Ode route, in the lowland rainforest zone of South-West Nigeria. The FAW was obtained from </w:t>
      </w:r>
      <w:r w:rsidR="00183358">
        <w:rPr>
          <w:rFonts w:ascii="Arial" w:hAnsi="Arial"/>
        </w:rPr>
        <w:t xml:space="preserve">an </w:t>
      </w:r>
      <w:r>
        <w:rPr>
          <w:rFonts w:ascii="Arial" w:hAnsi="Arial"/>
        </w:rPr>
        <w:t xml:space="preserve">infected maize field cultivated at YABATECH. The cowpea, maize and Amaranthus seeds were sourced from a reputable input supplier at </w:t>
      </w:r>
      <w:proofErr w:type="spellStart"/>
      <w:r>
        <w:rPr>
          <w:rFonts w:ascii="Arial" w:hAnsi="Arial"/>
        </w:rPr>
        <w:t>Epe</w:t>
      </w:r>
      <w:proofErr w:type="spellEnd"/>
      <w:r>
        <w:rPr>
          <w:rFonts w:ascii="Arial" w:hAnsi="Arial"/>
        </w:rPr>
        <w:t xml:space="preserve"> while the sweet potato vines w</w:t>
      </w:r>
      <w:r w:rsidR="00183358">
        <w:rPr>
          <w:rFonts w:ascii="Arial" w:hAnsi="Arial"/>
        </w:rPr>
        <w:t>ere obtained</w:t>
      </w:r>
      <w:r>
        <w:rPr>
          <w:rFonts w:ascii="Arial" w:hAnsi="Arial"/>
        </w:rPr>
        <w:t xml:space="preserve"> from YABATECH Teaching and Research Farm.</w:t>
      </w:r>
    </w:p>
    <w:p w14:paraId="30FE06DD" w14:textId="77777777" w:rsidR="00417582" w:rsidRDefault="00417582">
      <w:pPr>
        <w:pStyle w:val="Body"/>
        <w:spacing w:after="0"/>
        <w:rPr>
          <w:rFonts w:ascii="Arial" w:hAnsi="Arial"/>
        </w:rPr>
      </w:pPr>
    </w:p>
    <w:p w14:paraId="1C5A19B0" w14:textId="77777777" w:rsidR="00417582" w:rsidRDefault="004F108B">
      <w:pPr>
        <w:pStyle w:val="Body"/>
        <w:spacing w:after="0"/>
        <w:rPr>
          <w:rFonts w:ascii="Arial" w:hAnsi="Arial"/>
          <w:b/>
          <w:bCs/>
          <w:sz w:val="22"/>
          <w:szCs w:val="22"/>
        </w:rPr>
      </w:pPr>
      <w:r>
        <w:rPr>
          <w:rFonts w:ascii="Arial" w:hAnsi="Arial"/>
          <w:b/>
          <w:bCs/>
          <w:sz w:val="22"/>
          <w:szCs w:val="22"/>
        </w:rPr>
        <w:t>2.2. Experimental Procedure</w:t>
      </w:r>
    </w:p>
    <w:p w14:paraId="479840C4" w14:textId="77777777" w:rsidR="00417582" w:rsidRDefault="004F108B">
      <w:pPr>
        <w:pStyle w:val="Body"/>
        <w:spacing w:after="0"/>
        <w:rPr>
          <w:rFonts w:ascii="Arial" w:hAnsi="Arial"/>
        </w:rPr>
      </w:pPr>
      <w:r>
        <w:rPr>
          <w:rFonts w:ascii="Arial" w:hAnsi="Arial"/>
          <w:b/>
          <w:bCs/>
        </w:rPr>
        <w:t xml:space="preserve">2.2.1. </w:t>
      </w:r>
      <w:r>
        <w:rPr>
          <w:rFonts w:ascii="Arial" w:hAnsi="Arial"/>
          <w:b/>
          <w:bCs/>
          <w:u w:val="single"/>
        </w:rPr>
        <w:t>Experiment I:</w:t>
      </w:r>
      <w:r>
        <w:rPr>
          <w:rFonts w:ascii="Arial" w:hAnsi="Arial"/>
        </w:rPr>
        <w:t xml:space="preserve"> </w:t>
      </w:r>
    </w:p>
    <w:p w14:paraId="36F97226" w14:textId="6B399FA4" w:rsidR="00417582" w:rsidRDefault="004F108B">
      <w:pPr>
        <w:pStyle w:val="Body"/>
        <w:spacing w:after="0"/>
        <w:rPr>
          <w:rFonts w:ascii="Arial" w:hAnsi="Arial"/>
        </w:rPr>
      </w:pPr>
      <w:r>
        <w:rPr>
          <w:rFonts w:ascii="Arial" w:hAnsi="Arial"/>
        </w:rPr>
        <w:t xml:space="preserve">Larval developmental stages of FAW on different host plants (maize, cowpea, </w:t>
      </w:r>
      <w:proofErr w:type="spellStart"/>
      <w:r>
        <w:rPr>
          <w:rFonts w:ascii="Arial" w:hAnsi="Arial"/>
        </w:rPr>
        <w:t>amaranthus</w:t>
      </w:r>
      <w:proofErr w:type="spellEnd"/>
      <w:r>
        <w:rPr>
          <w:rFonts w:ascii="Arial" w:hAnsi="Arial"/>
        </w:rPr>
        <w:t xml:space="preserve"> and sweet potato) were determined following the protocols of </w:t>
      </w:r>
      <w:proofErr w:type="spellStart"/>
      <w:r>
        <w:rPr>
          <w:rFonts w:ascii="Arial" w:hAnsi="Arial"/>
        </w:rPr>
        <w:t>Odeyemi</w:t>
      </w:r>
      <w:proofErr w:type="spellEnd"/>
      <w:r>
        <w:rPr>
          <w:rFonts w:ascii="Arial" w:hAnsi="Arial"/>
        </w:rPr>
        <w:t xml:space="preserve"> </w:t>
      </w:r>
      <w:r>
        <w:rPr>
          <w:rFonts w:ascii="Arial" w:hAnsi="Arial"/>
          <w:i/>
          <w:iCs/>
        </w:rPr>
        <w:t>et al.,</w:t>
      </w:r>
      <w:r>
        <w:rPr>
          <w:rFonts w:ascii="Arial" w:hAnsi="Arial"/>
        </w:rPr>
        <w:t xml:space="preserve"> (2021) with modifications. Laboratory experiment was carried out under regulated conditions (25 ± 300C, 60 ± 10% RH, and a photoperiod of 12 hours) and maintained during incubation with 4 treatments viz maize, cowpea, </w:t>
      </w:r>
      <w:proofErr w:type="spellStart"/>
      <w:r>
        <w:rPr>
          <w:rFonts w:ascii="Arial" w:hAnsi="Arial"/>
        </w:rPr>
        <w:t>amaranthus</w:t>
      </w:r>
      <w:proofErr w:type="spellEnd"/>
      <w:r>
        <w:rPr>
          <w:rFonts w:ascii="Arial" w:hAnsi="Arial"/>
        </w:rPr>
        <w:t xml:space="preserve"> and sweet potato</w:t>
      </w:r>
      <w:r w:rsidR="00183358">
        <w:rPr>
          <w:rFonts w:ascii="Arial" w:hAnsi="Arial"/>
        </w:rPr>
        <w:t>,</w:t>
      </w:r>
      <w:r>
        <w:rPr>
          <w:rFonts w:ascii="Arial" w:hAnsi="Arial"/>
        </w:rPr>
        <w:t xml:space="preserve"> replicated 5 times and arranged in </w:t>
      </w:r>
      <w:r w:rsidR="00183358">
        <w:rPr>
          <w:rFonts w:ascii="Arial" w:hAnsi="Arial"/>
        </w:rPr>
        <w:t xml:space="preserve">a </w:t>
      </w:r>
      <w:r>
        <w:rPr>
          <w:rFonts w:ascii="Arial" w:hAnsi="Arial"/>
        </w:rPr>
        <w:t>completely randomized design (CRD).</w:t>
      </w:r>
    </w:p>
    <w:p w14:paraId="1A9CF892" w14:textId="7956E0FF" w:rsidR="00417582" w:rsidRDefault="004F108B">
      <w:pPr>
        <w:pStyle w:val="Body"/>
        <w:spacing w:after="0"/>
        <w:rPr>
          <w:rFonts w:ascii="Arial" w:hAnsi="Arial"/>
        </w:rPr>
      </w:pPr>
      <w:r>
        <w:rPr>
          <w:rFonts w:ascii="Arial" w:hAnsi="Arial"/>
        </w:rPr>
        <w:t xml:space="preserve">Larvae were cultured in laboratory conditions, exclusively fed maize leaves throughout their development to adult stage. The adult of fall armyworm was released inside enclosed screened cage In a density of 5 pairs (5 male and 5 female) so that they can lay egg in maize leaf. They were fed cotton soaked in 10% aqueous sugar solution. Egg clusters (containing 100 - 150 eggs each) deposited within 60 hours post-moth release were systematically collected in batches. Each batch was incubated separately in a small plastic jar covered at a top with a muslin cloth and held in place by a cap. The eggs produced were observed daily until </w:t>
      </w:r>
      <w:proofErr w:type="spellStart"/>
      <w:r>
        <w:rPr>
          <w:rFonts w:ascii="Arial" w:hAnsi="Arial"/>
        </w:rPr>
        <w:t>eclosion</w:t>
      </w:r>
      <w:proofErr w:type="spellEnd"/>
      <w:r>
        <w:rPr>
          <w:rFonts w:ascii="Arial" w:hAnsi="Arial"/>
        </w:rPr>
        <w:t xml:space="preserve"> (incubated for 4-6 days until reaching the blackhead developmental stage, after which they hatched into neonate larvae). The newly enclosed first-instar caterpillars of the same age was grouped into 4, fed respectively with leaves of maize, cowpea, </w:t>
      </w:r>
      <w:proofErr w:type="spellStart"/>
      <w:r>
        <w:rPr>
          <w:rFonts w:ascii="Arial" w:hAnsi="Arial"/>
        </w:rPr>
        <w:t>amaranthus</w:t>
      </w:r>
      <w:proofErr w:type="spellEnd"/>
      <w:r>
        <w:rPr>
          <w:rFonts w:ascii="Arial" w:hAnsi="Arial"/>
        </w:rPr>
        <w:t xml:space="preserve"> and potato on a daily basis. 5 larvae of the same age was selected from each group (replicate) daily until pu</w:t>
      </w:r>
      <w:r w:rsidR="00183358">
        <w:rPr>
          <w:rFonts w:ascii="Arial" w:hAnsi="Arial"/>
        </w:rPr>
        <w:t>p</w:t>
      </w:r>
      <w:r>
        <w:rPr>
          <w:rFonts w:ascii="Arial" w:hAnsi="Arial"/>
        </w:rPr>
        <w:t>ation. The larvae was preserved in sample bottles containing 70% ethanol and 30% water and this continued until the larva began to pupate.</w:t>
      </w:r>
    </w:p>
    <w:p w14:paraId="12F8A793" w14:textId="77777777" w:rsidR="00417582" w:rsidRDefault="00417582">
      <w:pPr>
        <w:pStyle w:val="Body"/>
        <w:spacing w:after="0"/>
        <w:rPr>
          <w:rFonts w:ascii="Arial" w:hAnsi="Arial"/>
        </w:rPr>
      </w:pPr>
    </w:p>
    <w:p w14:paraId="68415E29" w14:textId="77777777" w:rsidR="00417582" w:rsidRDefault="004F108B">
      <w:pPr>
        <w:pStyle w:val="Body"/>
        <w:spacing w:after="0"/>
        <w:rPr>
          <w:rFonts w:ascii="Arial" w:hAnsi="Arial"/>
        </w:rPr>
      </w:pPr>
      <w:r>
        <w:rPr>
          <w:rFonts w:ascii="Arial" w:hAnsi="Arial"/>
          <w:b/>
          <w:bCs/>
          <w:u w:val="single"/>
        </w:rPr>
        <w:t xml:space="preserve">2.2.2. Experiment II: Effect of  </w:t>
      </w:r>
      <w:r>
        <w:rPr>
          <w:rFonts w:ascii="Arial" w:hAnsi="Arial"/>
          <w:b/>
          <w:bCs/>
          <w:i/>
          <w:iCs/>
          <w:u w:val="single"/>
        </w:rPr>
        <w:t xml:space="preserve">S. </w:t>
      </w:r>
      <w:proofErr w:type="spellStart"/>
      <w:r>
        <w:rPr>
          <w:rFonts w:ascii="Arial" w:hAnsi="Arial"/>
          <w:b/>
          <w:bCs/>
          <w:i/>
          <w:iCs/>
          <w:u w:val="single"/>
        </w:rPr>
        <w:t>frugiperda</w:t>
      </w:r>
      <w:proofErr w:type="spellEnd"/>
      <w:r>
        <w:rPr>
          <w:rFonts w:ascii="Arial" w:hAnsi="Arial"/>
          <w:b/>
          <w:bCs/>
          <w:u w:val="single"/>
        </w:rPr>
        <w:t xml:space="preserve"> on four annual crop</w:t>
      </w:r>
      <w:r>
        <w:rPr>
          <w:rFonts w:ascii="Arial" w:hAnsi="Arial"/>
        </w:rPr>
        <w:t>s</w:t>
      </w:r>
    </w:p>
    <w:p w14:paraId="2EC627BB" w14:textId="00A444F0" w:rsidR="00417582" w:rsidRDefault="004F108B">
      <w:pPr>
        <w:pStyle w:val="Body"/>
        <w:spacing w:after="0"/>
        <w:rPr>
          <w:rFonts w:ascii="Arial" w:hAnsi="Arial"/>
        </w:rPr>
      </w:pPr>
      <w:r>
        <w:rPr>
          <w:rFonts w:ascii="Arial" w:hAnsi="Arial"/>
        </w:rPr>
        <w:t xml:space="preserve">Soil used for planting was sandy loamy soil obtained from YABATECH Teaching and Research Farm. It was a pot experiment receiving all </w:t>
      </w:r>
      <w:r w:rsidR="00183358">
        <w:rPr>
          <w:rFonts w:ascii="Arial" w:hAnsi="Arial"/>
        </w:rPr>
        <w:t xml:space="preserve">the </w:t>
      </w:r>
      <w:r>
        <w:rPr>
          <w:rFonts w:ascii="Arial" w:hAnsi="Arial"/>
        </w:rPr>
        <w:t xml:space="preserve">factors necessary for plant growth and development. The soil was sieved to remove coarse materials and then filled into black polythene bags of size 22 x 10 x 8cm with 4 treatments (maize, cowpea, </w:t>
      </w:r>
      <w:proofErr w:type="spellStart"/>
      <w:r>
        <w:rPr>
          <w:rFonts w:ascii="Arial" w:hAnsi="Arial"/>
        </w:rPr>
        <w:t>amaranthus</w:t>
      </w:r>
      <w:proofErr w:type="spellEnd"/>
      <w:r>
        <w:rPr>
          <w:rFonts w:ascii="Arial" w:hAnsi="Arial"/>
        </w:rPr>
        <w:t xml:space="preserve"> and sweet potato) randomly allocated following Completely Randomized Design (CRD) protocol and 6 replications</w:t>
      </w:r>
      <w:r w:rsidR="00183358">
        <w:rPr>
          <w:rFonts w:ascii="Arial" w:hAnsi="Arial"/>
        </w:rPr>
        <w:t>,</w:t>
      </w:r>
      <w:r>
        <w:rPr>
          <w:rFonts w:ascii="Arial" w:hAnsi="Arial"/>
        </w:rPr>
        <w:t xml:space="preserve"> including a control for each of the crop. 24 nylon pots of 2 kg capacity were filled with sandy loamy soil mixed with decomposed organic manure and w</w:t>
      </w:r>
      <w:r w:rsidR="00183358">
        <w:rPr>
          <w:rFonts w:ascii="Arial" w:hAnsi="Arial"/>
        </w:rPr>
        <w:t>ere</w:t>
      </w:r>
      <w:r>
        <w:rPr>
          <w:rFonts w:ascii="Arial" w:hAnsi="Arial"/>
        </w:rPr>
        <w:t xml:space="preserve"> watered to 60% field capacity. Seeds of maize, cowpea, </w:t>
      </w:r>
      <w:proofErr w:type="spellStart"/>
      <w:r>
        <w:rPr>
          <w:rFonts w:ascii="Arial" w:hAnsi="Arial"/>
        </w:rPr>
        <w:t>amaranthus</w:t>
      </w:r>
      <w:proofErr w:type="spellEnd"/>
      <w:r>
        <w:rPr>
          <w:rFonts w:ascii="Arial" w:hAnsi="Arial"/>
        </w:rPr>
        <w:t xml:space="preserve"> and sweet potato vines were then planted at 3 seeds per pot. They were later thinned to 2 at 10 days after sowing.</w:t>
      </w:r>
    </w:p>
    <w:p w14:paraId="02EF0CCD" w14:textId="77777777" w:rsidR="00417582" w:rsidRDefault="004F108B">
      <w:pPr>
        <w:pStyle w:val="Body"/>
        <w:spacing w:after="0"/>
        <w:rPr>
          <w:rFonts w:ascii="Arial" w:hAnsi="Arial"/>
        </w:rPr>
      </w:pPr>
      <w:r>
        <w:rPr>
          <w:rFonts w:ascii="Arial" w:hAnsi="Arial"/>
        </w:rPr>
        <w:t>The pots were arranged at spaces of 2 cm. The experiment was manually irrigated at 60% field capacity throughout. After two (2) weeks of establishment, the crops were infested with the larvae of Fall Armyworm at 1</w:t>
      </w:r>
      <w:r>
        <w:rPr>
          <w:rFonts w:ascii="Arial" w:hAnsi="Arial"/>
          <w:vertAlign w:val="superscript"/>
        </w:rPr>
        <w:t>st</w:t>
      </w:r>
      <w:r>
        <w:rPr>
          <w:rFonts w:ascii="Arial" w:hAnsi="Arial"/>
        </w:rPr>
        <w:t xml:space="preserve"> instar (2 larvae per pot). The experiment was terminated as each of the crop gets to maturity stage. </w:t>
      </w:r>
    </w:p>
    <w:p w14:paraId="27CABC1D" w14:textId="77777777" w:rsidR="00417582" w:rsidRDefault="00417582">
      <w:pPr>
        <w:pStyle w:val="Body"/>
        <w:spacing w:after="0"/>
        <w:rPr>
          <w:rFonts w:ascii="Arial" w:hAnsi="Arial"/>
        </w:rPr>
      </w:pPr>
    </w:p>
    <w:p w14:paraId="279F5B63" w14:textId="77777777" w:rsidR="00417582" w:rsidRDefault="004F108B">
      <w:pPr>
        <w:pStyle w:val="Body"/>
        <w:spacing w:after="0"/>
        <w:rPr>
          <w:rFonts w:ascii="Arial" w:hAnsi="Arial"/>
          <w:b/>
          <w:bCs/>
          <w:sz w:val="22"/>
          <w:szCs w:val="22"/>
        </w:rPr>
      </w:pPr>
      <w:r>
        <w:rPr>
          <w:rFonts w:ascii="Arial" w:hAnsi="Arial"/>
          <w:b/>
          <w:bCs/>
          <w:sz w:val="22"/>
          <w:szCs w:val="22"/>
        </w:rPr>
        <w:t xml:space="preserve">2.3. Data Collection: </w:t>
      </w:r>
    </w:p>
    <w:p w14:paraId="2781ADF2" w14:textId="398AE26E" w:rsidR="00417582" w:rsidRDefault="004F108B">
      <w:pPr>
        <w:pStyle w:val="Body"/>
        <w:spacing w:after="0"/>
        <w:rPr>
          <w:rFonts w:ascii="Arial" w:hAnsi="Arial"/>
        </w:rPr>
      </w:pPr>
      <w:r>
        <w:rPr>
          <w:rFonts w:ascii="Arial" w:hAnsi="Arial"/>
        </w:rPr>
        <w:t>2.3.1. Data on larval developmental stages of Fall armyworm w</w:t>
      </w:r>
      <w:r w:rsidR="00183358">
        <w:rPr>
          <w:rFonts w:ascii="Arial" w:hAnsi="Arial"/>
        </w:rPr>
        <w:t>ere</w:t>
      </w:r>
      <w:r>
        <w:rPr>
          <w:rFonts w:ascii="Arial" w:hAnsi="Arial"/>
        </w:rPr>
        <w:t xml:space="preserve"> collected according to the following parameters: </w:t>
      </w:r>
    </w:p>
    <w:p w14:paraId="34FAF39B" w14:textId="77777777" w:rsidR="00417582" w:rsidRDefault="004F108B">
      <w:pPr>
        <w:pStyle w:val="Body"/>
        <w:spacing w:after="0"/>
        <w:jc w:val="left"/>
        <w:rPr>
          <w:rFonts w:ascii="Arial" w:hAnsi="Arial"/>
        </w:rPr>
      </w:pPr>
      <w:r>
        <w:rPr>
          <w:rFonts w:ascii="Arial" w:hAnsi="Arial"/>
          <w:b/>
          <w:bCs/>
        </w:rPr>
        <w:t xml:space="preserve">2.3.1.1. </w:t>
      </w:r>
      <w:r>
        <w:rPr>
          <w:rFonts w:ascii="Arial" w:hAnsi="Arial"/>
          <w:b/>
          <w:bCs/>
          <w:i/>
          <w:iCs/>
        </w:rPr>
        <w:t xml:space="preserve">Growth parameters of </w:t>
      </w:r>
      <w:proofErr w:type="spellStart"/>
      <w:r>
        <w:rPr>
          <w:rFonts w:ascii="Arial" w:hAnsi="Arial"/>
          <w:b/>
          <w:bCs/>
          <w:i/>
          <w:iCs/>
        </w:rPr>
        <w:t>Spodoptera</w:t>
      </w:r>
      <w:proofErr w:type="spellEnd"/>
      <w:r>
        <w:rPr>
          <w:rFonts w:ascii="Arial" w:hAnsi="Arial"/>
          <w:b/>
          <w:bCs/>
          <w:i/>
          <w:iCs/>
        </w:rPr>
        <w:t xml:space="preserve"> </w:t>
      </w:r>
      <w:proofErr w:type="spellStart"/>
      <w:r>
        <w:rPr>
          <w:rFonts w:ascii="Arial" w:hAnsi="Arial"/>
          <w:b/>
          <w:bCs/>
          <w:i/>
          <w:iCs/>
        </w:rPr>
        <w:t>frugiperda</w:t>
      </w:r>
      <w:proofErr w:type="spellEnd"/>
      <w:r>
        <w:rPr>
          <w:rFonts w:ascii="Arial" w:hAnsi="Arial"/>
          <w:b/>
          <w:bCs/>
          <w:i/>
          <w:iCs/>
        </w:rPr>
        <w:t>:</w:t>
      </w:r>
      <w:r>
        <w:rPr>
          <w:rFonts w:ascii="Arial" w:hAnsi="Arial"/>
        </w:rPr>
        <w:t xml:space="preserve"> </w:t>
      </w:r>
    </w:p>
    <w:p w14:paraId="1A606138" w14:textId="5CF3DD8F" w:rsidR="00417582" w:rsidRDefault="004F108B">
      <w:pPr>
        <w:pStyle w:val="Body"/>
        <w:spacing w:after="0"/>
        <w:rPr>
          <w:rFonts w:ascii="Arial" w:hAnsi="Arial"/>
        </w:rPr>
      </w:pPr>
      <w:r>
        <w:rPr>
          <w:rFonts w:ascii="Arial" w:hAnsi="Arial"/>
        </w:rPr>
        <w:t>Preserved larvae of the identical developmental stage were selected from each group for dimensional assessment by quantifying width of head capsule (at vertex), length of body (head to abdomen tip) and width of the body or thorax (prothorax, mm). Measurement was done using a stereo-microscope fitted with an eye</w:t>
      </w:r>
      <w:r w:rsidR="00183358">
        <w:rPr>
          <w:rFonts w:ascii="Arial" w:hAnsi="Arial"/>
        </w:rPr>
        <w:t xml:space="preserve">piece </w:t>
      </w:r>
      <w:proofErr w:type="spellStart"/>
      <w:r w:rsidR="00183358">
        <w:rPr>
          <w:rFonts w:ascii="Arial" w:hAnsi="Arial"/>
        </w:rPr>
        <w:t>micrometre</w:t>
      </w:r>
      <w:proofErr w:type="spellEnd"/>
      <w:r>
        <w:rPr>
          <w:rFonts w:ascii="Arial" w:hAnsi="Arial"/>
        </w:rPr>
        <w:t xml:space="preserve"> (x10) while mature larvae were measured with a plastic metric ruler (</w:t>
      </w:r>
      <w:proofErr w:type="spellStart"/>
      <w:r>
        <w:rPr>
          <w:rFonts w:ascii="Arial" w:hAnsi="Arial"/>
        </w:rPr>
        <w:t>Odeyemi</w:t>
      </w:r>
      <w:proofErr w:type="spellEnd"/>
      <w:r>
        <w:rPr>
          <w:rFonts w:ascii="Arial" w:hAnsi="Arial"/>
        </w:rPr>
        <w:t xml:space="preserve"> </w:t>
      </w:r>
      <w:r>
        <w:rPr>
          <w:rFonts w:ascii="Arial" w:hAnsi="Arial"/>
          <w:i/>
          <w:iCs/>
        </w:rPr>
        <w:t>et al.,</w:t>
      </w:r>
      <w:r>
        <w:rPr>
          <w:rFonts w:ascii="Arial" w:hAnsi="Arial"/>
        </w:rPr>
        <w:t xml:space="preserve"> 2021). Data obtained were analyzed using Analysis of Variance (ANOVA) complemented with t-test to determine the conformity of </w:t>
      </w:r>
      <w:r w:rsidR="00183358">
        <w:rPr>
          <w:rFonts w:ascii="Arial" w:hAnsi="Arial"/>
        </w:rPr>
        <w:t xml:space="preserve">the </w:t>
      </w:r>
      <w:r>
        <w:rPr>
          <w:rFonts w:ascii="Arial" w:hAnsi="Arial"/>
        </w:rPr>
        <w:t xml:space="preserve">growth ratio of the larvae (DYAR’S Rule) for: </w:t>
      </w:r>
    </w:p>
    <w:p w14:paraId="7E7E67FF" w14:textId="77777777" w:rsidR="00417582" w:rsidRDefault="004F108B">
      <w:pPr>
        <w:pStyle w:val="Body"/>
        <w:numPr>
          <w:ilvl w:val="0"/>
          <w:numId w:val="2"/>
        </w:numPr>
        <w:spacing w:after="0"/>
        <w:rPr>
          <w:rFonts w:ascii="Arial" w:hAnsi="Arial"/>
        </w:rPr>
      </w:pPr>
      <w:r>
        <w:rPr>
          <w:rFonts w:ascii="Arial" w:hAnsi="Arial"/>
        </w:rPr>
        <w:t>Body length (1st instar - 6th instar larval stage)</w:t>
      </w:r>
    </w:p>
    <w:p w14:paraId="5268ACDA" w14:textId="77777777" w:rsidR="00417582" w:rsidRDefault="004F108B">
      <w:pPr>
        <w:pStyle w:val="Body"/>
        <w:numPr>
          <w:ilvl w:val="0"/>
          <w:numId w:val="2"/>
        </w:numPr>
        <w:spacing w:after="0"/>
        <w:rPr>
          <w:rFonts w:ascii="Arial" w:hAnsi="Arial"/>
        </w:rPr>
      </w:pPr>
      <w:r>
        <w:rPr>
          <w:rFonts w:ascii="Arial" w:hAnsi="Arial"/>
        </w:rPr>
        <w:t>Body width</w:t>
      </w:r>
    </w:p>
    <w:p w14:paraId="14BC13EB" w14:textId="1287B090" w:rsidR="00417582" w:rsidRDefault="004F108B">
      <w:pPr>
        <w:pStyle w:val="Body"/>
        <w:numPr>
          <w:ilvl w:val="0"/>
          <w:numId w:val="2"/>
        </w:numPr>
        <w:spacing w:after="0"/>
        <w:rPr>
          <w:rFonts w:ascii="Arial" w:hAnsi="Arial"/>
        </w:rPr>
      </w:pPr>
      <w:r>
        <w:rPr>
          <w:rFonts w:ascii="Arial" w:hAnsi="Arial"/>
        </w:rPr>
        <w:t xml:space="preserve">Larvae instars head capsule width and </w:t>
      </w:r>
      <w:r w:rsidR="00183358">
        <w:rPr>
          <w:rFonts w:ascii="Arial" w:hAnsi="Arial"/>
        </w:rPr>
        <w:t xml:space="preserve">a </w:t>
      </w:r>
      <w:r>
        <w:rPr>
          <w:rFonts w:ascii="Arial" w:hAnsi="Arial"/>
        </w:rPr>
        <w:t xml:space="preserve">significant test of </w:t>
      </w:r>
      <w:proofErr w:type="spellStart"/>
      <w:r>
        <w:rPr>
          <w:rFonts w:ascii="Arial" w:hAnsi="Arial"/>
        </w:rPr>
        <w:t>Dyar’s</w:t>
      </w:r>
      <w:proofErr w:type="spellEnd"/>
      <w:r>
        <w:rPr>
          <w:rFonts w:ascii="Arial" w:hAnsi="Arial"/>
        </w:rPr>
        <w:t xml:space="preserve"> rule compliance</w:t>
      </w:r>
    </w:p>
    <w:p w14:paraId="0E54E75B" w14:textId="157FBF1F" w:rsidR="00417582" w:rsidRDefault="004F108B">
      <w:pPr>
        <w:pStyle w:val="Body"/>
        <w:numPr>
          <w:ilvl w:val="0"/>
          <w:numId w:val="2"/>
        </w:numPr>
        <w:spacing w:after="0"/>
        <w:rPr>
          <w:rFonts w:ascii="Arial" w:hAnsi="Arial"/>
        </w:rPr>
      </w:pPr>
      <w:r>
        <w:rPr>
          <w:rFonts w:ascii="Arial" w:hAnsi="Arial"/>
        </w:rPr>
        <w:t xml:space="preserve">Head capsule measurement and </w:t>
      </w:r>
      <w:r w:rsidR="00183358">
        <w:rPr>
          <w:rFonts w:ascii="Arial" w:hAnsi="Arial"/>
        </w:rPr>
        <w:t>the</w:t>
      </w:r>
      <w:r>
        <w:rPr>
          <w:rFonts w:ascii="Arial" w:hAnsi="Arial"/>
        </w:rPr>
        <w:t xml:space="preserve"> period of significance on 4 different crops</w:t>
      </w:r>
    </w:p>
    <w:p w14:paraId="6A3C3E63" w14:textId="77777777" w:rsidR="00417582" w:rsidRDefault="004F108B">
      <w:pPr>
        <w:pStyle w:val="Body"/>
        <w:numPr>
          <w:ilvl w:val="0"/>
          <w:numId w:val="2"/>
        </w:numPr>
        <w:spacing w:after="0"/>
        <w:rPr>
          <w:rFonts w:ascii="Arial" w:hAnsi="Arial"/>
        </w:rPr>
      </w:pPr>
      <w:r>
        <w:rPr>
          <w:rFonts w:ascii="Arial" w:hAnsi="Arial"/>
        </w:rPr>
        <w:lastRenderedPageBreak/>
        <w:t>Pupal weight and length</w:t>
      </w:r>
    </w:p>
    <w:p w14:paraId="24323BE0" w14:textId="77777777" w:rsidR="00417582" w:rsidRDefault="004F108B">
      <w:pPr>
        <w:pStyle w:val="Body"/>
        <w:spacing w:after="0"/>
        <w:rPr>
          <w:rFonts w:ascii="Arial" w:hAnsi="Arial"/>
        </w:rPr>
      </w:pPr>
      <w:r>
        <w:rPr>
          <w:rFonts w:ascii="Arial" w:hAnsi="Arial"/>
          <w:b/>
          <w:bCs/>
        </w:rPr>
        <w:t xml:space="preserve">2.3.1.2. </w:t>
      </w:r>
      <w:r>
        <w:rPr>
          <w:rFonts w:ascii="Arial" w:hAnsi="Arial"/>
          <w:b/>
          <w:bCs/>
          <w:i/>
          <w:iCs/>
        </w:rPr>
        <w:t>Larvae population:</w:t>
      </w:r>
      <w:r>
        <w:rPr>
          <w:rFonts w:ascii="Arial" w:hAnsi="Arial"/>
        </w:rPr>
        <w:t xml:space="preserve"> </w:t>
      </w:r>
    </w:p>
    <w:p w14:paraId="362FC709" w14:textId="77777777" w:rsidR="00417582" w:rsidRDefault="004F108B">
      <w:pPr>
        <w:pStyle w:val="Body"/>
        <w:spacing w:after="0"/>
        <w:rPr>
          <w:rFonts w:ascii="Arial" w:hAnsi="Arial"/>
        </w:rPr>
      </w:pPr>
      <w:r>
        <w:rPr>
          <w:rFonts w:ascii="Arial" w:hAnsi="Arial"/>
        </w:rPr>
        <w:t xml:space="preserve">The developmental instar count in the ontogeny of FAW and their duration of development was determined using frequency distribution of the head capsule width, plotted and grouped based on maximal values within each cluster.   </w:t>
      </w:r>
    </w:p>
    <w:p w14:paraId="61F362C2" w14:textId="77777777" w:rsidR="00417582" w:rsidRDefault="004F108B">
      <w:pPr>
        <w:pStyle w:val="Body"/>
        <w:spacing w:after="0"/>
        <w:rPr>
          <w:rFonts w:ascii="Arial" w:hAnsi="Arial"/>
          <w:b/>
          <w:bCs/>
        </w:rPr>
      </w:pPr>
      <w:r>
        <w:rPr>
          <w:rFonts w:ascii="Arial" w:hAnsi="Arial"/>
          <w:b/>
          <w:bCs/>
        </w:rPr>
        <w:t xml:space="preserve">2.3.2. </w:t>
      </w:r>
      <w:r>
        <w:rPr>
          <w:rFonts w:ascii="Arial" w:hAnsi="Arial"/>
          <w:b/>
          <w:bCs/>
          <w:u w:val="single"/>
        </w:rPr>
        <w:t xml:space="preserve">Growth parameters of host plants: </w:t>
      </w:r>
    </w:p>
    <w:p w14:paraId="5120990C" w14:textId="77777777" w:rsidR="00417582" w:rsidRDefault="004F108B">
      <w:pPr>
        <w:pStyle w:val="Body"/>
        <w:spacing w:after="0"/>
        <w:rPr>
          <w:rFonts w:ascii="Arial" w:hAnsi="Arial"/>
        </w:rPr>
      </w:pPr>
      <w:r>
        <w:rPr>
          <w:rFonts w:ascii="Arial" w:hAnsi="Arial"/>
        </w:rPr>
        <w:t xml:space="preserve">Data was obtained based on the growth parameters of each plants/treatments (maize, cowpea, </w:t>
      </w:r>
      <w:proofErr w:type="spellStart"/>
      <w:r>
        <w:rPr>
          <w:rFonts w:ascii="Arial" w:hAnsi="Arial"/>
        </w:rPr>
        <w:t>amaranthus</w:t>
      </w:r>
      <w:proofErr w:type="spellEnd"/>
      <w:r>
        <w:rPr>
          <w:rFonts w:ascii="Arial" w:hAnsi="Arial"/>
        </w:rPr>
        <w:t xml:space="preserve"> and sweet potato) at 2, 4, 6 and 10 weeks for effects of FAW on different host plants as follows:</w:t>
      </w:r>
    </w:p>
    <w:p w14:paraId="6A9C42C4" w14:textId="77777777" w:rsidR="00417582" w:rsidRDefault="004F108B">
      <w:pPr>
        <w:pStyle w:val="Body"/>
        <w:numPr>
          <w:ilvl w:val="0"/>
          <w:numId w:val="2"/>
        </w:numPr>
        <w:spacing w:after="0"/>
        <w:rPr>
          <w:rFonts w:ascii="Arial" w:hAnsi="Arial"/>
        </w:rPr>
      </w:pPr>
      <w:r>
        <w:rPr>
          <w:rFonts w:ascii="Arial" w:hAnsi="Arial"/>
          <w:b/>
          <w:bCs/>
        </w:rPr>
        <w:t xml:space="preserve">Plant height (cm): </w:t>
      </w:r>
      <w:r>
        <w:rPr>
          <w:rFonts w:ascii="Arial" w:hAnsi="Arial"/>
        </w:rPr>
        <w:t xml:space="preserve">Measurement of the tallest shoot per bag by the use of </w:t>
      </w:r>
      <w:proofErr w:type="spellStart"/>
      <w:r>
        <w:rPr>
          <w:rFonts w:ascii="Arial" w:hAnsi="Arial"/>
        </w:rPr>
        <w:t>metre</w:t>
      </w:r>
      <w:proofErr w:type="spellEnd"/>
      <w:r>
        <w:rPr>
          <w:rFonts w:ascii="Arial" w:hAnsi="Arial"/>
        </w:rPr>
        <w:t xml:space="preserve"> rule</w:t>
      </w:r>
    </w:p>
    <w:p w14:paraId="07BA3824" w14:textId="77777777" w:rsidR="00417582" w:rsidRDefault="004F108B">
      <w:pPr>
        <w:pStyle w:val="Body"/>
        <w:numPr>
          <w:ilvl w:val="0"/>
          <w:numId w:val="2"/>
        </w:numPr>
        <w:spacing w:after="0"/>
        <w:rPr>
          <w:rFonts w:ascii="Arial" w:hAnsi="Arial"/>
        </w:rPr>
      </w:pPr>
      <w:r>
        <w:rPr>
          <w:rFonts w:ascii="Arial" w:hAnsi="Arial"/>
          <w:b/>
          <w:bCs/>
        </w:rPr>
        <w:t>Leaf Area (cm</w:t>
      </w:r>
      <w:r>
        <w:rPr>
          <w:rFonts w:ascii="Arial" w:hAnsi="Arial"/>
          <w:b/>
          <w:bCs/>
          <w:vertAlign w:val="superscript"/>
        </w:rPr>
        <w:t>2</w:t>
      </w:r>
      <w:r>
        <w:rPr>
          <w:rFonts w:ascii="Arial" w:hAnsi="Arial"/>
          <w:b/>
          <w:bCs/>
        </w:rPr>
        <w:t>)</w:t>
      </w:r>
      <w:r>
        <w:rPr>
          <w:rFonts w:ascii="Arial" w:hAnsi="Arial"/>
        </w:rPr>
        <w:t>: Multiplication of leaf length and width</w:t>
      </w:r>
    </w:p>
    <w:p w14:paraId="0E0875E1" w14:textId="77777777" w:rsidR="00417582" w:rsidRDefault="004F108B">
      <w:pPr>
        <w:pStyle w:val="Body"/>
        <w:numPr>
          <w:ilvl w:val="0"/>
          <w:numId w:val="2"/>
        </w:numPr>
        <w:spacing w:after="0"/>
        <w:rPr>
          <w:rFonts w:ascii="Arial" w:hAnsi="Arial"/>
        </w:rPr>
      </w:pPr>
      <w:r>
        <w:rPr>
          <w:rFonts w:ascii="Arial" w:hAnsi="Arial"/>
          <w:b/>
          <w:bCs/>
        </w:rPr>
        <w:t xml:space="preserve">Number of leaves: </w:t>
      </w:r>
      <w:r>
        <w:rPr>
          <w:rFonts w:ascii="Arial" w:hAnsi="Arial"/>
        </w:rPr>
        <w:t xml:space="preserve">By counting </w:t>
      </w:r>
    </w:p>
    <w:p w14:paraId="759EE013" w14:textId="77777777" w:rsidR="00417582" w:rsidRDefault="00417582">
      <w:pPr>
        <w:pStyle w:val="Body"/>
        <w:spacing w:after="0"/>
        <w:rPr>
          <w:rFonts w:ascii="Arial" w:hAnsi="Arial"/>
        </w:rPr>
      </w:pPr>
    </w:p>
    <w:p w14:paraId="6B07209A" w14:textId="77777777" w:rsidR="00417582" w:rsidRDefault="004F108B">
      <w:pPr>
        <w:pStyle w:val="Body"/>
        <w:spacing w:after="0"/>
        <w:rPr>
          <w:rFonts w:ascii="Arial" w:hAnsi="Arial"/>
          <w:b/>
          <w:bCs/>
          <w:sz w:val="22"/>
          <w:szCs w:val="22"/>
        </w:rPr>
      </w:pPr>
      <w:r>
        <w:rPr>
          <w:rFonts w:ascii="Arial" w:hAnsi="Arial"/>
          <w:b/>
          <w:bCs/>
          <w:sz w:val="22"/>
          <w:szCs w:val="22"/>
        </w:rPr>
        <w:t xml:space="preserve">2.4. Data/Statistical Analysis: </w:t>
      </w:r>
    </w:p>
    <w:p w14:paraId="0B7A9CC6" w14:textId="65F420A6" w:rsidR="00417582" w:rsidRDefault="004F108B">
      <w:pPr>
        <w:pStyle w:val="Body"/>
        <w:spacing w:after="0"/>
        <w:rPr>
          <w:rFonts w:ascii="Arial" w:hAnsi="Arial" w:cs="Arial"/>
        </w:rPr>
      </w:pPr>
      <w:r>
        <w:rPr>
          <w:rFonts w:ascii="Arial" w:hAnsi="Arial"/>
        </w:rPr>
        <w:t>Morphometric data (head capsule dimensions, body length and width) and host plant growth parameters were statistically evaluated using Analysis of Variance (ANOVA) and significant means that occurred w</w:t>
      </w:r>
      <w:r w:rsidR="00183358">
        <w:rPr>
          <w:rFonts w:ascii="Arial" w:hAnsi="Arial"/>
        </w:rPr>
        <w:t>ere</w:t>
      </w:r>
      <w:r>
        <w:rPr>
          <w:rFonts w:ascii="Arial" w:hAnsi="Arial"/>
        </w:rPr>
        <w:t xml:space="preserve"> separated by using Tu</w:t>
      </w:r>
      <w:r w:rsidR="00183358">
        <w:rPr>
          <w:rFonts w:ascii="Arial" w:hAnsi="Arial"/>
        </w:rPr>
        <w:t>key-</w:t>
      </w:r>
      <w:r>
        <w:rPr>
          <w:rFonts w:ascii="Arial" w:hAnsi="Arial"/>
        </w:rPr>
        <w:t>Kramer Comparison at p ≤ 0.05. The head capsule groupings w</w:t>
      </w:r>
      <w:r w:rsidR="00183358">
        <w:rPr>
          <w:rFonts w:ascii="Arial" w:hAnsi="Arial"/>
        </w:rPr>
        <w:t>ere</w:t>
      </w:r>
      <w:r>
        <w:rPr>
          <w:rFonts w:ascii="Arial" w:hAnsi="Arial"/>
        </w:rPr>
        <w:t xml:space="preserve"> further tested for conformity with </w:t>
      </w:r>
      <w:proofErr w:type="spellStart"/>
      <w:r>
        <w:rPr>
          <w:rFonts w:ascii="Arial" w:hAnsi="Arial"/>
        </w:rPr>
        <w:t>Dyar’s</w:t>
      </w:r>
      <w:proofErr w:type="spellEnd"/>
      <w:r>
        <w:rPr>
          <w:rFonts w:ascii="Arial" w:hAnsi="Arial"/>
        </w:rPr>
        <w:t xml:space="preserve"> rule (</w:t>
      </w:r>
      <w:proofErr w:type="spellStart"/>
      <w:r>
        <w:rPr>
          <w:rFonts w:ascii="Arial" w:hAnsi="Arial"/>
        </w:rPr>
        <w:t>Dyar</w:t>
      </w:r>
      <w:proofErr w:type="spellEnd"/>
      <w:r>
        <w:rPr>
          <w:rFonts w:ascii="Arial" w:hAnsi="Arial"/>
        </w:rPr>
        <w:t xml:space="preserve">, 1890) as enunciated by </w:t>
      </w:r>
      <w:proofErr w:type="spellStart"/>
      <w:r>
        <w:rPr>
          <w:rFonts w:ascii="Arial" w:hAnsi="Arial"/>
        </w:rPr>
        <w:t>Odeyemi</w:t>
      </w:r>
      <w:proofErr w:type="spellEnd"/>
      <w:r>
        <w:rPr>
          <w:rFonts w:ascii="Arial" w:hAnsi="Arial"/>
        </w:rPr>
        <w:t xml:space="preserve"> </w:t>
      </w:r>
      <w:r>
        <w:rPr>
          <w:rFonts w:ascii="Arial" w:hAnsi="Arial"/>
          <w:i/>
          <w:iCs/>
        </w:rPr>
        <w:t>et al.</w:t>
      </w:r>
      <w:r>
        <w:rPr>
          <w:rFonts w:ascii="Arial" w:hAnsi="Arial"/>
        </w:rPr>
        <w:t>, (2021) by comparing the observed and calculated average head capsule width of each instar using the Student’s t-test. The width of the mean head capsule for each instar was computed by multiplying the subsequent instar's average width by its growth ratio. Regression analysis was employed to examine the association between larval head capsule dimensions across all developmental stages and their respective stage durations.</w:t>
      </w:r>
    </w:p>
    <w:p w14:paraId="79DD0FE6" w14:textId="77777777" w:rsidR="00417582" w:rsidRDefault="00417582">
      <w:pPr>
        <w:pStyle w:val="Body"/>
        <w:spacing w:after="0"/>
        <w:rPr>
          <w:rFonts w:ascii="Arial" w:hAnsi="Arial" w:cs="Arial"/>
        </w:rPr>
      </w:pPr>
    </w:p>
    <w:p w14:paraId="30B7DEB2" w14:textId="77777777" w:rsidR="00417582" w:rsidRDefault="004F108B">
      <w:pPr>
        <w:pStyle w:val="Head1"/>
        <w:spacing w:after="0"/>
        <w:jc w:val="both"/>
        <w:rPr>
          <w:rFonts w:ascii="Arial" w:hAnsi="Arial" w:cs="Arial"/>
        </w:rPr>
      </w:pPr>
      <w:r>
        <w:rPr>
          <w:rFonts w:ascii="Arial" w:hAnsi="Arial" w:cs="Arial"/>
        </w:rPr>
        <w:t>3. results and discussion</w:t>
      </w:r>
    </w:p>
    <w:p w14:paraId="18E71B1F" w14:textId="77777777" w:rsidR="00417582" w:rsidRDefault="004F108B">
      <w:pPr>
        <w:ind w:right="1"/>
        <w:jc w:val="both"/>
        <w:rPr>
          <w:rFonts w:ascii="Arial" w:eastAsia="DengXian" w:hAnsi="Arial" w:cs="Arial"/>
          <w:b/>
          <w:sz w:val="22"/>
          <w:szCs w:val="22"/>
          <w:lang w:eastAsia="zh-CN"/>
        </w:rPr>
      </w:pPr>
      <w:r>
        <w:rPr>
          <w:rFonts w:ascii="Arial" w:eastAsia="DengXian" w:hAnsi="Arial" w:cs="Arial"/>
          <w:b/>
          <w:sz w:val="22"/>
          <w:szCs w:val="22"/>
          <w:lang w:eastAsia="zh-CN"/>
        </w:rPr>
        <w:t>3.1. RESULTS</w:t>
      </w:r>
    </w:p>
    <w:p w14:paraId="75084089" w14:textId="77777777" w:rsidR="00417582" w:rsidRDefault="004F108B">
      <w:pPr>
        <w:ind w:right="1"/>
        <w:jc w:val="both"/>
        <w:rPr>
          <w:rFonts w:ascii="Arial" w:eastAsia="DengXian" w:hAnsi="Arial" w:cs="Arial"/>
          <w:b/>
          <w:lang w:eastAsia="zh-CN"/>
        </w:rPr>
      </w:pPr>
      <w:r>
        <w:rPr>
          <w:rFonts w:ascii="Arial" w:eastAsia="DengXian" w:hAnsi="Arial" w:cs="Arial"/>
          <w:b/>
          <w:lang w:eastAsia="zh-CN"/>
        </w:rPr>
        <w:t xml:space="preserve">3.1.1. </w:t>
      </w:r>
      <w:r>
        <w:rPr>
          <w:rFonts w:ascii="Arial" w:eastAsia="DengXian" w:hAnsi="Arial" w:cs="Arial"/>
          <w:b/>
          <w:u w:val="single"/>
          <w:lang w:eastAsia="zh-CN"/>
        </w:rPr>
        <w:t xml:space="preserve">Body length measurement (mm ± SE) for </w:t>
      </w:r>
      <w:r>
        <w:rPr>
          <w:rFonts w:ascii="Arial" w:eastAsia="DengXian" w:hAnsi="Arial" w:cs="Arial"/>
          <w:b/>
          <w:i/>
          <w:iCs/>
          <w:u w:val="single"/>
          <w:lang w:eastAsia="zh-CN"/>
        </w:rPr>
        <w:t xml:space="preserve">S. </w:t>
      </w:r>
      <w:proofErr w:type="spellStart"/>
      <w:r>
        <w:rPr>
          <w:rFonts w:ascii="Arial" w:eastAsia="DengXian" w:hAnsi="Arial" w:cs="Arial"/>
          <w:b/>
          <w:i/>
          <w:iCs/>
          <w:u w:val="single"/>
          <w:lang w:eastAsia="zh-CN"/>
        </w:rPr>
        <w:t>frugiperda</w:t>
      </w:r>
      <w:proofErr w:type="spellEnd"/>
      <w:r>
        <w:rPr>
          <w:rFonts w:ascii="Arial" w:eastAsia="DengXian" w:hAnsi="Arial" w:cs="Arial"/>
          <w:b/>
          <w:i/>
          <w:iCs/>
          <w:u w:val="single"/>
          <w:lang w:eastAsia="zh-CN"/>
        </w:rPr>
        <w:t xml:space="preserve"> </w:t>
      </w:r>
      <w:r>
        <w:rPr>
          <w:rFonts w:ascii="Arial" w:eastAsia="DengXian" w:hAnsi="Arial" w:cs="Arial"/>
          <w:b/>
          <w:u w:val="single"/>
          <w:lang w:eastAsia="zh-CN"/>
        </w:rPr>
        <w:t>life stages on the four annual crops</w:t>
      </w:r>
    </w:p>
    <w:p w14:paraId="58A0C486" w14:textId="77777777" w:rsidR="00417582" w:rsidRDefault="004F108B">
      <w:pPr>
        <w:ind w:right="1"/>
        <w:jc w:val="both"/>
        <w:rPr>
          <w:rFonts w:ascii="Arial" w:eastAsia="DengXian" w:hAnsi="Arial" w:cs="Arial"/>
          <w:lang w:eastAsia="zh-CN"/>
        </w:rPr>
      </w:pPr>
      <w:r>
        <w:rPr>
          <w:rFonts w:ascii="Arial" w:eastAsia="DengXian" w:hAnsi="Arial" w:cs="Arial"/>
          <w:lang w:eastAsia="zh-CN"/>
        </w:rPr>
        <w:t xml:space="preserve">Table 1 shows the result of the body length of FAW on </w:t>
      </w:r>
      <w:proofErr w:type="spellStart"/>
      <w:r>
        <w:rPr>
          <w:rFonts w:ascii="Arial" w:eastAsia="DengXian" w:hAnsi="Arial" w:cs="Arial"/>
          <w:lang w:eastAsia="zh-CN"/>
        </w:rPr>
        <w:t>amaranthus</w:t>
      </w:r>
      <w:proofErr w:type="spellEnd"/>
      <w:r>
        <w:rPr>
          <w:rFonts w:ascii="Arial" w:eastAsia="DengXian" w:hAnsi="Arial" w:cs="Arial"/>
          <w:lang w:eastAsia="zh-CN"/>
        </w:rPr>
        <w:t>, maize, cowpea and potato. The first instar did not vary significantly. The maize had the highest value (2.98 ± 0.31mm) while the cowpea had the lowest value (2.72 ± 0.22mm). The body length recorded for maize from the 1</w:t>
      </w:r>
      <w:r>
        <w:rPr>
          <w:rFonts w:ascii="Arial" w:eastAsia="DengXian" w:hAnsi="Arial" w:cs="Arial"/>
          <w:vertAlign w:val="superscript"/>
          <w:lang w:eastAsia="zh-CN"/>
        </w:rPr>
        <w:t>st</w:t>
      </w:r>
      <w:r>
        <w:rPr>
          <w:rFonts w:ascii="Arial" w:eastAsia="DengXian" w:hAnsi="Arial" w:cs="Arial"/>
          <w:lang w:eastAsia="zh-CN"/>
        </w:rPr>
        <w:t xml:space="preserve"> – 6</w:t>
      </w:r>
      <w:r>
        <w:rPr>
          <w:rFonts w:ascii="Arial" w:eastAsia="DengXian" w:hAnsi="Arial" w:cs="Arial"/>
          <w:vertAlign w:val="superscript"/>
          <w:lang w:eastAsia="zh-CN"/>
        </w:rPr>
        <w:t>th</w:t>
      </w:r>
      <w:r>
        <w:rPr>
          <w:rFonts w:ascii="Arial" w:eastAsia="DengXian" w:hAnsi="Arial" w:cs="Arial"/>
          <w:lang w:eastAsia="zh-CN"/>
        </w:rPr>
        <w:t xml:space="preserve"> instar was significantly longer than the values recorded for other crops while cowpea had the lowest body length for 3</w:t>
      </w:r>
      <w:r>
        <w:rPr>
          <w:rFonts w:ascii="Arial" w:eastAsia="DengXian" w:hAnsi="Arial" w:cs="Arial"/>
          <w:vertAlign w:val="superscript"/>
          <w:lang w:eastAsia="zh-CN"/>
        </w:rPr>
        <w:t>rd</w:t>
      </w:r>
      <w:r>
        <w:rPr>
          <w:rFonts w:ascii="Arial" w:eastAsia="DengXian" w:hAnsi="Arial" w:cs="Arial"/>
          <w:lang w:eastAsia="zh-CN"/>
        </w:rPr>
        <w:t xml:space="preserve"> , 4</w:t>
      </w:r>
      <w:r>
        <w:rPr>
          <w:rFonts w:ascii="Arial" w:eastAsia="DengXian" w:hAnsi="Arial" w:cs="Arial"/>
          <w:vertAlign w:val="superscript"/>
          <w:lang w:eastAsia="zh-CN"/>
        </w:rPr>
        <w:t>th</w:t>
      </w:r>
      <w:r>
        <w:rPr>
          <w:rFonts w:ascii="Arial" w:eastAsia="DengXian" w:hAnsi="Arial" w:cs="Arial"/>
          <w:lang w:eastAsia="zh-CN"/>
        </w:rPr>
        <w:t xml:space="preserve"> and 5</w:t>
      </w:r>
      <w:r>
        <w:rPr>
          <w:rFonts w:ascii="Arial" w:eastAsia="DengXian" w:hAnsi="Arial" w:cs="Arial"/>
          <w:vertAlign w:val="superscript"/>
          <w:lang w:eastAsia="zh-CN"/>
        </w:rPr>
        <w:t>th</w:t>
      </w:r>
      <w:r>
        <w:rPr>
          <w:rFonts w:ascii="Arial" w:eastAsia="DengXian" w:hAnsi="Arial" w:cs="Arial"/>
          <w:lang w:eastAsia="zh-CN"/>
        </w:rPr>
        <w:t xml:space="preserve"> instar (9.52 ± 0.52mm, 14.25 ± 0.60mm, 19.3 ± 0.29mm). </w:t>
      </w:r>
      <w:proofErr w:type="spellStart"/>
      <w:r>
        <w:rPr>
          <w:rFonts w:ascii="Arial" w:eastAsia="DengXian" w:hAnsi="Arial" w:cs="Arial"/>
          <w:i/>
          <w:lang w:eastAsia="zh-CN"/>
        </w:rPr>
        <w:t>Spodoptera</w:t>
      </w:r>
      <w:proofErr w:type="spellEnd"/>
      <w:r>
        <w:rPr>
          <w:rFonts w:ascii="Arial" w:eastAsia="DengXian" w:hAnsi="Arial" w:cs="Arial"/>
          <w:i/>
          <w:lang w:eastAsia="zh-CN"/>
        </w:rPr>
        <w:t xml:space="preserve"> </w:t>
      </w:r>
      <w:proofErr w:type="spellStart"/>
      <w:r>
        <w:rPr>
          <w:rFonts w:ascii="Arial" w:eastAsia="DengXian" w:hAnsi="Arial" w:cs="Arial"/>
          <w:i/>
          <w:lang w:eastAsia="zh-CN"/>
        </w:rPr>
        <w:t>frugiperda</w:t>
      </w:r>
      <w:proofErr w:type="spellEnd"/>
      <w:r>
        <w:rPr>
          <w:rFonts w:ascii="Arial" w:eastAsia="DengXian" w:hAnsi="Arial" w:cs="Arial"/>
          <w:lang w:eastAsia="zh-CN"/>
        </w:rPr>
        <w:t xml:space="preserve"> colonizes maize mainly during the vegetative whorl stage because of its preference for younger vegetative (stage) plants for oviposition, but it can also feed on the reproductive parts (ears and tassels) depending on the larval developmental stage and the host crop stage (Melo and Silva, 1987). Body Length increased steadily from 1</w:t>
      </w:r>
      <w:r>
        <w:rPr>
          <w:rFonts w:ascii="Arial" w:eastAsia="DengXian" w:hAnsi="Arial" w:cs="Arial"/>
          <w:vertAlign w:val="superscript"/>
          <w:lang w:eastAsia="zh-CN"/>
        </w:rPr>
        <w:t>st</w:t>
      </w:r>
      <w:r>
        <w:rPr>
          <w:rFonts w:ascii="Arial" w:eastAsia="DengXian" w:hAnsi="Arial" w:cs="Arial"/>
          <w:lang w:eastAsia="zh-CN"/>
        </w:rPr>
        <w:t xml:space="preserve"> – 6</w:t>
      </w:r>
      <w:r>
        <w:rPr>
          <w:rFonts w:ascii="Arial" w:eastAsia="DengXian" w:hAnsi="Arial" w:cs="Arial"/>
          <w:vertAlign w:val="superscript"/>
          <w:lang w:eastAsia="zh-CN"/>
        </w:rPr>
        <w:t>th</w:t>
      </w:r>
      <w:r>
        <w:rPr>
          <w:rFonts w:ascii="Arial" w:eastAsia="DengXian" w:hAnsi="Arial" w:cs="Arial"/>
          <w:lang w:eastAsia="zh-CN"/>
        </w:rPr>
        <w:t xml:space="preserve"> instar on all the annual crops (host) with significant variation and this shows that the type of crop consumed affects the instar development of FAW in terms of body length. </w:t>
      </w:r>
    </w:p>
    <w:p w14:paraId="2AA03328" w14:textId="77777777" w:rsidR="00417582" w:rsidRDefault="00417582">
      <w:pPr>
        <w:ind w:right="1"/>
        <w:jc w:val="both"/>
        <w:rPr>
          <w:rFonts w:ascii="Arial" w:eastAsia="DengXian" w:hAnsi="Arial" w:cs="Arial"/>
          <w:b/>
          <w:lang w:eastAsia="zh-CN"/>
        </w:rPr>
      </w:pPr>
    </w:p>
    <w:p w14:paraId="5ED73D47" w14:textId="77777777" w:rsidR="00417582" w:rsidRDefault="004F108B">
      <w:pPr>
        <w:ind w:right="1"/>
        <w:jc w:val="both"/>
        <w:rPr>
          <w:rFonts w:ascii="Arial" w:eastAsia="DengXian" w:hAnsi="Arial" w:cs="Arial"/>
          <w:b/>
          <w:lang w:eastAsia="zh-CN"/>
        </w:rPr>
      </w:pPr>
      <w:r>
        <w:rPr>
          <w:rFonts w:ascii="Arial" w:eastAsia="DengXian" w:hAnsi="Arial" w:cs="Arial"/>
          <w:b/>
          <w:lang w:eastAsia="zh-CN"/>
        </w:rPr>
        <w:t xml:space="preserve">3.1.2. </w:t>
      </w:r>
      <w:r>
        <w:rPr>
          <w:rFonts w:ascii="Arial" w:eastAsia="DengXian" w:hAnsi="Arial" w:cs="Arial"/>
          <w:b/>
          <w:u w:val="single"/>
          <w:lang w:eastAsia="zh-CN"/>
        </w:rPr>
        <w:t xml:space="preserve">Body width measurement (mm ± SE) for </w:t>
      </w:r>
      <w:r>
        <w:rPr>
          <w:rFonts w:ascii="Arial" w:eastAsia="DengXian" w:hAnsi="Arial" w:cs="Arial"/>
          <w:b/>
          <w:i/>
          <w:iCs/>
          <w:u w:val="single"/>
          <w:lang w:eastAsia="zh-CN"/>
        </w:rPr>
        <w:t xml:space="preserve">S. </w:t>
      </w:r>
      <w:proofErr w:type="spellStart"/>
      <w:r>
        <w:rPr>
          <w:rFonts w:ascii="Arial" w:eastAsia="DengXian" w:hAnsi="Arial" w:cs="Arial"/>
          <w:b/>
          <w:i/>
          <w:iCs/>
          <w:u w:val="single"/>
          <w:lang w:eastAsia="zh-CN"/>
        </w:rPr>
        <w:t>frugiperda</w:t>
      </w:r>
      <w:proofErr w:type="spellEnd"/>
      <w:r>
        <w:rPr>
          <w:rFonts w:ascii="Arial" w:eastAsia="DengXian" w:hAnsi="Arial" w:cs="Arial"/>
          <w:b/>
          <w:i/>
          <w:iCs/>
          <w:u w:val="single"/>
          <w:lang w:eastAsia="zh-CN"/>
        </w:rPr>
        <w:t xml:space="preserve"> </w:t>
      </w:r>
      <w:r>
        <w:rPr>
          <w:rFonts w:ascii="Arial" w:eastAsia="DengXian" w:hAnsi="Arial" w:cs="Arial"/>
          <w:b/>
          <w:u w:val="single"/>
          <w:lang w:eastAsia="zh-CN"/>
        </w:rPr>
        <w:t>life stages</w:t>
      </w:r>
      <w:r>
        <w:rPr>
          <w:rFonts w:ascii="Arial" w:eastAsia="DengXian" w:hAnsi="Arial" w:cs="Arial"/>
          <w:b/>
          <w:i/>
          <w:iCs/>
          <w:u w:val="single"/>
          <w:lang w:eastAsia="zh-CN"/>
        </w:rPr>
        <w:t xml:space="preserve"> </w:t>
      </w:r>
      <w:r>
        <w:rPr>
          <w:rFonts w:ascii="Arial" w:eastAsia="DengXian" w:hAnsi="Arial" w:cs="Arial"/>
          <w:b/>
          <w:u w:val="single"/>
          <w:lang w:eastAsia="zh-CN"/>
        </w:rPr>
        <w:t xml:space="preserve">on four annual crops </w:t>
      </w:r>
    </w:p>
    <w:p w14:paraId="0256AC08" w14:textId="13752FDB" w:rsidR="00417582" w:rsidRDefault="004F108B">
      <w:pPr>
        <w:spacing w:after="160"/>
        <w:jc w:val="both"/>
        <w:rPr>
          <w:rFonts w:ascii="Arial" w:eastAsia="DengXian" w:hAnsi="Arial" w:cs="Arial"/>
          <w:lang w:eastAsia="zh-CN"/>
        </w:rPr>
      </w:pPr>
      <w:r>
        <w:rPr>
          <w:rFonts w:ascii="Arial" w:eastAsia="DengXian" w:hAnsi="Arial" w:cs="Arial"/>
          <w:lang w:eastAsia="zh-CN"/>
        </w:rPr>
        <w:t>Shown in table 2 is the body width of the larval instar stages of FAW on four annual crops. Maize had the highest body width from the 1</w:t>
      </w:r>
      <w:r>
        <w:rPr>
          <w:rFonts w:ascii="Arial" w:eastAsia="DengXian" w:hAnsi="Arial" w:cs="Arial"/>
          <w:vertAlign w:val="superscript"/>
          <w:lang w:eastAsia="zh-CN"/>
        </w:rPr>
        <w:t>st</w:t>
      </w:r>
      <w:r>
        <w:rPr>
          <w:rFonts w:ascii="Arial" w:eastAsia="DengXian" w:hAnsi="Arial" w:cs="Arial"/>
          <w:lang w:eastAsia="zh-CN"/>
        </w:rPr>
        <w:t xml:space="preserve"> to 6</w:t>
      </w:r>
      <w:r>
        <w:rPr>
          <w:rFonts w:ascii="Arial" w:eastAsia="DengXian" w:hAnsi="Arial" w:cs="Arial"/>
          <w:vertAlign w:val="superscript"/>
          <w:lang w:eastAsia="zh-CN"/>
        </w:rPr>
        <w:t>th</w:t>
      </w:r>
      <w:r>
        <w:rPr>
          <w:rFonts w:ascii="Arial" w:eastAsia="DengXian" w:hAnsi="Arial" w:cs="Arial"/>
          <w:lang w:eastAsia="zh-CN"/>
        </w:rPr>
        <w:t xml:space="preserve"> instar when compared to other crops. Body width of the FAW was significantly lower on the 1</w:t>
      </w:r>
      <w:r>
        <w:rPr>
          <w:rFonts w:ascii="Arial" w:eastAsia="DengXian" w:hAnsi="Arial" w:cs="Arial"/>
          <w:vertAlign w:val="superscript"/>
          <w:lang w:eastAsia="zh-CN"/>
        </w:rPr>
        <w:t>st</w:t>
      </w:r>
      <w:r>
        <w:rPr>
          <w:rFonts w:ascii="Arial" w:eastAsia="DengXian" w:hAnsi="Arial" w:cs="Arial"/>
          <w:lang w:eastAsia="zh-CN"/>
        </w:rPr>
        <w:t xml:space="preserve"> , 4</w:t>
      </w:r>
      <w:r>
        <w:rPr>
          <w:rFonts w:ascii="Arial" w:eastAsia="DengXian" w:hAnsi="Arial" w:cs="Arial"/>
          <w:vertAlign w:val="superscript"/>
          <w:lang w:eastAsia="zh-CN"/>
        </w:rPr>
        <w:t>th</w:t>
      </w:r>
      <w:r>
        <w:rPr>
          <w:rFonts w:ascii="Arial" w:eastAsia="DengXian" w:hAnsi="Arial" w:cs="Arial"/>
          <w:lang w:eastAsia="zh-CN"/>
        </w:rPr>
        <w:t>, and 5</w:t>
      </w:r>
      <w:r>
        <w:rPr>
          <w:rFonts w:ascii="Arial" w:eastAsia="DengXian" w:hAnsi="Arial" w:cs="Arial"/>
          <w:vertAlign w:val="superscript"/>
          <w:lang w:eastAsia="zh-CN"/>
        </w:rPr>
        <w:t>th</w:t>
      </w:r>
      <w:r>
        <w:rPr>
          <w:rFonts w:ascii="Arial" w:eastAsia="DengXian" w:hAnsi="Arial" w:cs="Arial"/>
          <w:lang w:eastAsia="zh-CN"/>
        </w:rPr>
        <w:t xml:space="preserve"> instar for cowpea. This is possibly attributed to the slower feeding rate of the FAW on the cowpea due to its higher lignin content. At the 1</w:t>
      </w:r>
      <w:r>
        <w:rPr>
          <w:rFonts w:ascii="Arial" w:eastAsia="DengXian" w:hAnsi="Arial" w:cs="Arial"/>
          <w:vertAlign w:val="superscript"/>
          <w:lang w:eastAsia="zh-CN"/>
        </w:rPr>
        <w:t>st</w:t>
      </w:r>
      <w:r>
        <w:rPr>
          <w:rFonts w:ascii="Arial" w:eastAsia="DengXian" w:hAnsi="Arial" w:cs="Arial"/>
          <w:lang w:eastAsia="zh-CN"/>
        </w:rPr>
        <w:t xml:space="preserve"> larval instar, maize had the highest body width (0.46 ± 0.05mm) while cowpea had the lowest body width (0.32 ± 0.02mm). Also, at the 6</w:t>
      </w:r>
      <w:r>
        <w:rPr>
          <w:rFonts w:ascii="Arial" w:eastAsia="DengXian" w:hAnsi="Arial" w:cs="Arial"/>
          <w:vertAlign w:val="superscript"/>
          <w:lang w:eastAsia="zh-CN"/>
        </w:rPr>
        <w:t xml:space="preserve">th </w:t>
      </w:r>
      <w:r>
        <w:rPr>
          <w:rFonts w:ascii="Arial" w:eastAsia="DengXian" w:hAnsi="Arial" w:cs="Arial"/>
          <w:lang w:eastAsia="zh-CN"/>
        </w:rPr>
        <w:t xml:space="preserve">instar, maize also had the highest body width (3.78 ± 0.06mm) while cowpea had </w:t>
      </w:r>
      <w:r w:rsidR="00183358">
        <w:rPr>
          <w:rFonts w:ascii="Arial" w:eastAsia="DengXian" w:hAnsi="Arial" w:cs="Arial"/>
          <w:lang w:eastAsia="zh-CN"/>
        </w:rPr>
        <w:t xml:space="preserve">the </w:t>
      </w:r>
      <w:r>
        <w:rPr>
          <w:rFonts w:ascii="Arial" w:eastAsia="DengXian" w:hAnsi="Arial" w:cs="Arial"/>
          <w:lang w:eastAsia="zh-CN"/>
        </w:rPr>
        <w:t>lowest body width of (3.22 ± 0.05mm). This suggest</w:t>
      </w:r>
      <w:r w:rsidR="00183358">
        <w:rPr>
          <w:rFonts w:ascii="Arial" w:eastAsia="DengXian" w:hAnsi="Arial" w:cs="Arial"/>
          <w:lang w:eastAsia="zh-CN"/>
        </w:rPr>
        <w:t>s</w:t>
      </w:r>
      <w:r>
        <w:rPr>
          <w:rFonts w:ascii="Arial" w:eastAsia="DengXian" w:hAnsi="Arial" w:cs="Arial"/>
          <w:lang w:eastAsia="zh-CN"/>
        </w:rPr>
        <w:t xml:space="preserve"> that the food contents of maize, potato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leaves increase and enhance the size of FAW larva than cowpea leaf. The slower feeding rate of the FAW on the cowpea due to its higher lignin content while the higher feeding rate on maize was due to the lower </w:t>
      </w:r>
      <w:proofErr w:type="spellStart"/>
      <w:r>
        <w:rPr>
          <w:rFonts w:ascii="Arial" w:eastAsia="DengXian" w:hAnsi="Arial" w:cs="Arial"/>
          <w:lang w:eastAsia="zh-CN"/>
        </w:rPr>
        <w:t>ligning</w:t>
      </w:r>
      <w:proofErr w:type="spellEnd"/>
      <w:r>
        <w:rPr>
          <w:rFonts w:ascii="Arial" w:eastAsia="DengXian" w:hAnsi="Arial" w:cs="Arial"/>
          <w:lang w:eastAsia="zh-CN"/>
        </w:rPr>
        <w:t xml:space="preserve"> content (Ajmal </w:t>
      </w:r>
      <w:r>
        <w:rPr>
          <w:rFonts w:ascii="Arial" w:eastAsia="DengXian" w:hAnsi="Arial" w:cs="Arial"/>
          <w:i/>
          <w:iCs/>
          <w:lang w:eastAsia="zh-CN"/>
        </w:rPr>
        <w:t>et al.,</w:t>
      </w:r>
      <w:r>
        <w:rPr>
          <w:rFonts w:ascii="Arial" w:eastAsia="DengXian" w:hAnsi="Arial" w:cs="Arial"/>
          <w:lang w:eastAsia="zh-CN"/>
        </w:rPr>
        <w:t xml:space="preserve"> 2024). There was an increase in the body width of FAW larval instars in all the annual crops from 1</w:t>
      </w:r>
      <w:r>
        <w:rPr>
          <w:rFonts w:ascii="Arial" w:eastAsia="DengXian" w:hAnsi="Arial" w:cs="Arial"/>
          <w:vertAlign w:val="superscript"/>
          <w:lang w:eastAsia="zh-CN"/>
        </w:rPr>
        <w:t>st</w:t>
      </w:r>
      <w:r>
        <w:rPr>
          <w:rFonts w:ascii="Arial" w:eastAsia="DengXian" w:hAnsi="Arial" w:cs="Arial"/>
          <w:lang w:eastAsia="zh-CN"/>
        </w:rPr>
        <w:t xml:space="preserve"> to 6</w:t>
      </w:r>
      <w:r>
        <w:rPr>
          <w:rFonts w:ascii="Arial" w:eastAsia="DengXian" w:hAnsi="Arial" w:cs="Arial"/>
          <w:vertAlign w:val="superscript"/>
          <w:lang w:eastAsia="zh-CN"/>
        </w:rPr>
        <w:t xml:space="preserve">th </w:t>
      </w:r>
      <w:r>
        <w:rPr>
          <w:rFonts w:ascii="Arial" w:eastAsia="DengXian" w:hAnsi="Arial" w:cs="Arial"/>
          <w:lang w:eastAsia="zh-CN"/>
        </w:rPr>
        <w:t xml:space="preserve">instar which may be due to the intensity of feeding of FAW on the annual crops. </w:t>
      </w:r>
    </w:p>
    <w:p w14:paraId="52125D36" w14:textId="77777777" w:rsidR="00417582" w:rsidRDefault="004F108B">
      <w:pPr>
        <w:spacing w:after="40"/>
        <w:jc w:val="both"/>
        <w:rPr>
          <w:rFonts w:ascii="Arial" w:eastAsia="DengXian" w:hAnsi="Arial" w:cs="Arial"/>
          <w:b/>
          <w:bCs/>
          <w:lang w:eastAsia="zh-CN"/>
        </w:rPr>
      </w:pPr>
      <w:r>
        <w:rPr>
          <w:rFonts w:ascii="Arial" w:eastAsia="DengXian" w:hAnsi="Arial" w:cs="Arial"/>
          <w:b/>
          <w:bCs/>
          <w:lang w:eastAsia="zh-CN"/>
        </w:rPr>
        <w:t xml:space="preserve">3.1.3. </w:t>
      </w:r>
      <w:r>
        <w:rPr>
          <w:rFonts w:ascii="Arial" w:eastAsia="DengXian" w:hAnsi="Arial" w:cs="Arial"/>
          <w:b/>
          <w:bCs/>
          <w:u w:val="single"/>
          <w:lang w:eastAsia="zh-CN"/>
        </w:rPr>
        <w:t xml:space="preserve">Head capsule width progression through developmental instars of FAW and compliance to </w:t>
      </w:r>
      <w:proofErr w:type="spellStart"/>
      <w:r>
        <w:rPr>
          <w:rFonts w:ascii="Arial" w:eastAsia="DengXian" w:hAnsi="Arial" w:cs="Arial"/>
          <w:b/>
          <w:bCs/>
          <w:u w:val="single"/>
          <w:lang w:eastAsia="zh-CN"/>
        </w:rPr>
        <w:t>Dyar's</w:t>
      </w:r>
      <w:proofErr w:type="spellEnd"/>
      <w:r>
        <w:rPr>
          <w:rFonts w:ascii="Arial" w:eastAsia="DengXian" w:hAnsi="Arial" w:cs="Arial"/>
          <w:b/>
          <w:bCs/>
          <w:u w:val="single"/>
          <w:lang w:eastAsia="zh-CN"/>
        </w:rPr>
        <w:t xml:space="preserve"> rule</w:t>
      </w:r>
    </w:p>
    <w:p w14:paraId="258EC433" w14:textId="77777777" w:rsidR="00417582" w:rsidRDefault="004F108B">
      <w:pPr>
        <w:spacing w:after="160"/>
        <w:jc w:val="both"/>
        <w:rPr>
          <w:rFonts w:ascii="Arial" w:eastAsia="DengXian" w:hAnsi="Arial" w:cs="Arial"/>
          <w:lang w:eastAsia="zh-CN"/>
        </w:rPr>
      </w:pPr>
      <w:r>
        <w:rPr>
          <w:rFonts w:ascii="Arial" w:eastAsia="DengXian" w:hAnsi="Arial" w:cs="Arial"/>
          <w:lang w:eastAsia="zh-CN"/>
        </w:rPr>
        <w:t xml:space="preserve">Body length and width increased steadily from first instar to the last instar on all the annual crops (hosts). The mean growth ratio of larval development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w:t>
      </w:r>
      <w:proofErr w:type="spellStart"/>
      <w:r>
        <w:rPr>
          <w:rFonts w:ascii="Arial" w:eastAsia="DengXian" w:hAnsi="Arial" w:cs="Arial"/>
          <w:lang w:eastAsia="zh-CN"/>
        </w:rPr>
        <w:t>maize,cowpea</w:t>
      </w:r>
      <w:proofErr w:type="spellEnd"/>
      <w:r>
        <w:rPr>
          <w:rFonts w:ascii="Arial" w:eastAsia="DengXian" w:hAnsi="Arial" w:cs="Arial"/>
          <w:lang w:eastAsia="zh-CN"/>
        </w:rPr>
        <w:t xml:space="preserve"> and potato were 1.52, 1.48, 1.50  and 1.54 respectively and all conformed to </w:t>
      </w:r>
      <w:proofErr w:type="spellStart"/>
      <w:r>
        <w:rPr>
          <w:rFonts w:ascii="Arial" w:eastAsia="DengXian" w:hAnsi="Arial" w:cs="Arial"/>
          <w:lang w:eastAsia="zh-CN"/>
        </w:rPr>
        <w:t>Dyar’s</w:t>
      </w:r>
      <w:proofErr w:type="spellEnd"/>
      <w:r>
        <w:rPr>
          <w:rFonts w:ascii="Arial" w:eastAsia="DengXian" w:hAnsi="Arial" w:cs="Arial"/>
          <w:lang w:eastAsia="zh-CN"/>
        </w:rPr>
        <w:t xml:space="preserve"> rule of ratio 1: 4 for lepidopterous insects (</w:t>
      </w:r>
      <w:proofErr w:type="spellStart"/>
      <w:r>
        <w:rPr>
          <w:rFonts w:ascii="Arial" w:eastAsia="DengXian" w:hAnsi="Arial" w:cs="Arial"/>
          <w:lang w:eastAsia="zh-CN"/>
        </w:rPr>
        <w:t>Dyar</w:t>
      </w:r>
      <w:proofErr w:type="spellEnd"/>
      <w:r>
        <w:rPr>
          <w:rFonts w:ascii="Arial" w:eastAsia="DengXian" w:hAnsi="Arial" w:cs="Arial"/>
          <w:lang w:eastAsia="zh-CN"/>
        </w:rPr>
        <w:t xml:space="preserve">, 1890). </w:t>
      </w:r>
    </w:p>
    <w:p w14:paraId="7109B25D" w14:textId="77777777" w:rsidR="00417582" w:rsidRDefault="004F108B">
      <w:pPr>
        <w:spacing w:after="40"/>
        <w:jc w:val="both"/>
        <w:rPr>
          <w:rFonts w:ascii="Arial" w:eastAsia="DengXian" w:hAnsi="Arial" w:cs="Arial"/>
          <w:b/>
          <w:bCs/>
          <w:lang w:eastAsia="zh-CN"/>
        </w:rPr>
      </w:pPr>
      <w:r>
        <w:rPr>
          <w:rFonts w:ascii="Arial" w:eastAsia="DengXian" w:hAnsi="Arial" w:cs="Arial"/>
          <w:b/>
          <w:bCs/>
          <w:lang w:eastAsia="zh-CN"/>
        </w:rPr>
        <w:lastRenderedPageBreak/>
        <w:t xml:space="preserve">3.1.4. </w:t>
      </w:r>
      <w:r>
        <w:rPr>
          <w:rFonts w:ascii="Arial" w:eastAsia="DengXian" w:hAnsi="Arial" w:cs="Arial"/>
          <w:b/>
          <w:bCs/>
          <w:u w:val="single"/>
          <w:lang w:eastAsia="zh-CN"/>
        </w:rPr>
        <w:t xml:space="preserve">Head capsule </w:t>
      </w:r>
      <w:r>
        <w:rPr>
          <w:rFonts w:ascii="Arial" w:eastAsia="DengXian" w:hAnsi="Arial" w:cs="Arial"/>
          <w:b/>
          <w:u w:val="single"/>
          <w:lang w:eastAsia="zh-CN"/>
        </w:rPr>
        <w:t xml:space="preserve"> measurement (± SE)</w:t>
      </w:r>
      <w:r>
        <w:rPr>
          <w:rFonts w:ascii="Arial" w:eastAsia="DengXian" w:hAnsi="Arial" w:cs="Arial"/>
          <w:b/>
          <w:bCs/>
          <w:u w:val="single"/>
          <w:lang w:eastAsia="zh-CN"/>
        </w:rPr>
        <w:t xml:space="preserve"> and progression of </w:t>
      </w:r>
      <w:r>
        <w:rPr>
          <w:rFonts w:ascii="Arial" w:eastAsia="DengXian" w:hAnsi="Arial" w:cs="Arial"/>
          <w:b/>
          <w:bCs/>
          <w:i/>
          <w:iCs/>
          <w:u w:val="single"/>
          <w:lang w:eastAsia="zh-CN"/>
        </w:rPr>
        <w:t xml:space="preserve">S. </w:t>
      </w:r>
      <w:proofErr w:type="spellStart"/>
      <w:r>
        <w:rPr>
          <w:rFonts w:ascii="Arial" w:eastAsia="DengXian" w:hAnsi="Arial" w:cs="Arial"/>
          <w:b/>
          <w:bCs/>
          <w:i/>
          <w:iCs/>
          <w:u w:val="single"/>
          <w:lang w:eastAsia="zh-CN"/>
        </w:rPr>
        <w:t>frugiperda</w:t>
      </w:r>
      <w:proofErr w:type="spellEnd"/>
      <w:r>
        <w:rPr>
          <w:rFonts w:ascii="Arial" w:eastAsia="DengXian" w:hAnsi="Arial" w:cs="Arial"/>
          <w:b/>
          <w:bCs/>
          <w:u w:val="single"/>
          <w:lang w:eastAsia="zh-CN"/>
        </w:rPr>
        <w:t xml:space="preserve"> larval instars on four annual crops</w:t>
      </w:r>
    </w:p>
    <w:p w14:paraId="1C0C91D3" w14:textId="6B24225D" w:rsidR="00417582" w:rsidRDefault="004F108B">
      <w:pPr>
        <w:spacing w:after="160"/>
        <w:jc w:val="both"/>
        <w:rPr>
          <w:rFonts w:ascii="Arial" w:eastAsia="DengXian" w:hAnsi="Arial" w:cs="Arial"/>
          <w:lang w:eastAsia="zh-CN"/>
        </w:rPr>
      </w:pPr>
      <w:r>
        <w:rPr>
          <w:rFonts w:ascii="Arial" w:eastAsia="DengXian" w:hAnsi="Arial" w:cs="Arial"/>
          <w:lang w:eastAsia="zh-CN"/>
        </w:rPr>
        <w:t xml:space="preserve">Larvae fed on both maize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exhibited shorter pre-pupal duration (14 days) while the potato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had a total developmental period of 15 days (Table 4). Irrespective of the food host used, it took 3 days for the 1st Instar before prog</w:t>
      </w:r>
      <w:r w:rsidR="00183358">
        <w:rPr>
          <w:rFonts w:ascii="Arial" w:eastAsia="DengXian" w:hAnsi="Arial" w:cs="Arial"/>
          <w:lang w:eastAsia="zh-CN"/>
        </w:rPr>
        <w:t>r</w:t>
      </w:r>
      <w:r>
        <w:rPr>
          <w:rFonts w:ascii="Arial" w:eastAsia="DengXian" w:hAnsi="Arial" w:cs="Arial"/>
          <w:lang w:eastAsia="zh-CN"/>
        </w:rPr>
        <w:t>essing to the second instar. While 2</w:t>
      </w:r>
      <w:r>
        <w:rPr>
          <w:rFonts w:ascii="Arial" w:eastAsia="DengXian" w:hAnsi="Arial" w:cs="Arial"/>
          <w:vertAlign w:val="superscript"/>
          <w:lang w:eastAsia="zh-CN"/>
        </w:rPr>
        <w:t>nd</w:t>
      </w:r>
      <w:r>
        <w:rPr>
          <w:rFonts w:ascii="Arial" w:eastAsia="DengXian" w:hAnsi="Arial" w:cs="Arial"/>
          <w:lang w:eastAsia="zh-CN"/>
        </w:rPr>
        <w:t>, 3</w:t>
      </w:r>
      <w:r>
        <w:rPr>
          <w:rFonts w:ascii="Arial" w:eastAsia="DengXian" w:hAnsi="Arial" w:cs="Arial"/>
          <w:vertAlign w:val="superscript"/>
          <w:lang w:eastAsia="zh-CN"/>
        </w:rPr>
        <w:t>rd</w:t>
      </w:r>
      <w:r>
        <w:rPr>
          <w:rFonts w:ascii="Arial" w:eastAsia="DengXian" w:hAnsi="Arial" w:cs="Arial"/>
          <w:lang w:eastAsia="zh-CN"/>
        </w:rPr>
        <w:t>, 4</w:t>
      </w:r>
      <w:r>
        <w:rPr>
          <w:rFonts w:ascii="Arial" w:eastAsia="DengXian" w:hAnsi="Arial" w:cs="Arial"/>
          <w:vertAlign w:val="superscript"/>
          <w:lang w:eastAsia="zh-CN"/>
        </w:rPr>
        <w:t>th</w:t>
      </w:r>
      <w:r>
        <w:rPr>
          <w:rFonts w:ascii="Arial" w:eastAsia="DengXian" w:hAnsi="Arial" w:cs="Arial"/>
          <w:lang w:eastAsia="zh-CN"/>
        </w:rPr>
        <w:t xml:space="preserve"> and 5</w:t>
      </w:r>
      <w:r>
        <w:rPr>
          <w:rFonts w:ascii="Arial" w:eastAsia="DengXian" w:hAnsi="Arial" w:cs="Arial"/>
          <w:vertAlign w:val="superscript"/>
          <w:lang w:eastAsia="zh-CN"/>
        </w:rPr>
        <w:t>th</w:t>
      </w:r>
      <w:r>
        <w:rPr>
          <w:rFonts w:ascii="Arial" w:eastAsia="DengXian" w:hAnsi="Arial" w:cs="Arial"/>
          <w:lang w:eastAsia="zh-CN"/>
        </w:rPr>
        <w:t xml:space="preserve"> instars completed development in 2 days respectively on host plants (</w:t>
      </w:r>
      <w:proofErr w:type="spellStart"/>
      <w:r>
        <w:rPr>
          <w:rFonts w:ascii="Arial" w:eastAsia="DengXian" w:hAnsi="Arial" w:cs="Arial"/>
          <w:lang w:eastAsia="zh-CN"/>
        </w:rPr>
        <w:t>amaranthus</w:t>
      </w:r>
      <w:proofErr w:type="spellEnd"/>
      <w:r>
        <w:rPr>
          <w:rFonts w:ascii="Arial" w:eastAsia="DengXian" w:hAnsi="Arial" w:cs="Arial"/>
          <w:lang w:eastAsia="zh-CN"/>
        </w:rPr>
        <w:t xml:space="preserve">, maize, cowpea and potato), the sixth instar larvae demonstrated development (3 days) exclusively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and maize and 4 days on cowpea and potato (Table 3). Differences in head capsule development might not be unconnected with the earlier assertion that the food contents in maize, potato, </w:t>
      </w:r>
      <w:proofErr w:type="spellStart"/>
      <w:r>
        <w:rPr>
          <w:rFonts w:ascii="Arial" w:eastAsia="DengXian" w:hAnsi="Arial" w:cs="Arial"/>
          <w:lang w:eastAsia="zh-CN"/>
        </w:rPr>
        <w:t>amaranthus</w:t>
      </w:r>
      <w:proofErr w:type="spellEnd"/>
      <w:r>
        <w:rPr>
          <w:rFonts w:ascii="Arial" w:eastAsia="DengXian" w:hAnsi="Arial" w:cs="Arial"/>
          <w:lang w:eastAsia="zh-CN"/>
        </w:rPr>
        <w:t xml:space="preserve"> and cowpea leaves enhance the FAW larva size (</w:t>
      </w:r>
      <w:proofErr w:type="spellStart"/>
      <w:r>
        <w:rPr>
          <w:rFonts w:ascii="Arial" w:eastAsia="DengXian" w:hAnsi="Arial" w:cs="Arial"/>
          <w:lang w:eastAsia="zh-CN"/>
        </w:rPr>
        <w:t>Yekini</w:t>
      </w:r>
      <w:proofErr w:type="spellEnd"/>
      <w:r>
        <w:rPr>
          <w:rFonts w:ascii="Arial" w:eastAsia="DengXian" w:hAnsi="Arial" w:cs="Arial"/>
          <w:lang w:eastAsia="zh-CN"/>
        </w:rPr>
        <w:t xml:space="preserve">, 2019). The assessment of the mean width of head capsule and larva development stages relationship on </w:t>
      </w:r>
      <w:proofErr w:type="spellStart"/>
      <w:r>
        <w:rPr>
          <w:rFonts w:ascii="Arial" w:eastAsia="DengXian" w:hAnsi="Arial" w:cs="Arial"/>
          <w:lang w:eastAsia="zh-CN"/>
        </w:rPr>
        <w:t>amaranthus</w:t>
      </w:r>
      <w:proofErr w:type="spellEnd"/>
      <w:r>
        <w:rPr>
          <w:rFonts w:ascii="Arial" w:eastAsia="DengXian" w:hAnsi="Arial" w:cs="Arial"/>
          <w:lang w:eastAsia="zh-CN"/>
        </w:rPr>
        <w:t>, maize, potato and cowpea shows significant correlation and a linear relationship with a great degree of regression coefficient: 0.98 (Amaranthus), 0.98 (Maize), 0.99 (Potato) and 0.98 (cowpea) (Fig 1 - 4).  This knowledge on head capsule size can provide for more accurate research on insecticide efficacy, since many insecticides are only registered for application against instars 1 to 3 (Schlemmer, 2018).</w:t>
      </w:r>
    </w:p>
    <w:p w14:paraId="2942FED5" w14:textId="77777777" w:rsidR="00417582" w:rsidRDefault="004F108B">
      <w:pPr>
        <w:spacing w:after="40"/>
        <w:jc w:val="both"/>
        <w:rPr>
          <w:rFonts w:ascii="Arial" w:eastAsia="DengXian" w:hAnsi="Arial" w:cs="Arial"/>
          <w:b/>
          <w:bCs/>
          <w:lang w:eastAsia="zh-CN"/>
        </w:rPr>
      </w:pPr>
      <w:r>
        <w:rPr>
          <w:rFonts w:ascii="Arial" w:eastAsia="DengXian" w:hAnsi="Arial" w:cs="Arial"/>
          <w:b/>
          <w:bCs/>
          <w:lang w:eastAsia="zh-CN"/>
        </w:rPr>
        <w:t xml:space="preserve">3.1.5. </w:t>
      </w:r>
      <w:r>
        <w:rPr>
          <w:rFonts w:ascii="Arial" w:eastAsia="DengXian" w:hAnsi="Arial" w:cs="Arial"/>
          <w:b/>
          <w:bCs/>
          <w:u w:val="single"/>
          <w:lang w:eastAsia="zh-CN"/>
        </w:rPr>
        <w:t>Pupal weight and length of FAW on four annual crop</w:t>
      </w:r>
    </w:p>
    <w:p w14:paraId="0A36E72E" w14:textId="1CE5CC8F" w:rsidR="00417582" w:rsidRDefault="004F108B">
      <w:pPr>
        <w:spacing w:after="160"/>
        <w:jc w:val="both"/>
        <w:rPr>
          <w:rFonts w:ascii="Arial" w:eastAsia="DengXian" w:hAnsi="Arial" w:cs="Arial"/>
          <w:lang w:eastAsia="zh-CN"/>
        </w:rPr>
      </w:pPr>
      <w:r>
        <w:rPr>
          <w:rFonts w:ascii="Arial" w:eastAsia="DengXian" w:hAnsi="Arial" w:cs="Arial"/>
          <w:lang w:eastAsia="zh-CN"/>
        </w:rPr>
        <w:t xml:space="preserve">Shown in Table 5 is the weight and length of FAW pupa on </w:t>
      </w:r>
      <w:proofErr w:type="spellStart"/>
      <w:r>
        <w:rPr>
          <w:rFonts w:ascii="Arial" w:eastAsia="DengXian" w:hAnsi="Arial" w:cs="Arial"/>
          <w:lang w:eastAsia="zh-CN"/>
        </w:rPr>
        <w:t>amaranthus</w:t>
      </w:r>
      <w:proofErr w:type="spellEnd"/>
      <w:r>
        <w:rPr>
          <w:rFonts w:ascii="Arial" w:eastAsia="DengXian" w:hAnsi="Arial" w:cs="Arial"/>
          <w:lang w:eastAsia="zh-CN"/>
        </w:rPr>
        <w:t xml:space="preserve">, cowpea, maize and potatoes. Pupal weight recorded on larvae fed with different  (host) did not vary significantly with maize having the highest value (0.19± 0.01mm) while cowpea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had the lowest value (0.16 ± 0.01mm). This corroborates </w:t>
      </w:r>
      <w:proofErr w:type="spellStart"/>
      <w:r>
        <w:rPr>
          <w:rFonts w:ascii="Arial" w:eastAsia="DengXian" w:hAnsi="Arial" w:cs="Arial"/>
          <w:lang w:eastAsia="zh-CN"/>
        </w:rPr>
        <w:t>Meigher</w:t>
      </w:r>
      <w:proofErr w:type="spellEnd"/>
      <w:r>
        <w:rPr>
          <w:rFonts w:ascii="Arial" w:eastAsia="DengXian" w:hAnsi="Arial" w:cs="Arial"/>
          <w:lang w:eastAsia="zh-CN"/>
        </w:rPr>
        <w:t xml:space="preserve"> </w:t>
      </w:r>
      <w:r>
        <w:rPr>
          <w:rFonts w:ascii="Arial" w:eastAsia="DengXian" w:hAnsi="Arial" w:cs="Arial"/>
          <w:i/>
          <w:iCs/>
          <w:lang w:eastAsia="zh-CN"/>
        </w:rPr>
        <w:t>et al.,</w:t>
      </w:r>
      <w:r>
        <w:rPr>
          <w:rFonts w:ascii="Arial" w:eastAsia="DengXian" w:hAnsi="Arial" w:cs="Arial"/>
          <w:lang w:eastAsia="zh-CN"/>
        </w:rPr>
        <w:t xml:space="preserve"> (2004) who stated that cowpea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had lower pupal weight and this can be due to the fact that larvae fed </w:t>
      </w:r>
      <w:r w:rsidR="00183358">
        <w:rPr>
          <w:rFonts w:ascii="Arial" w:eastAsia="DengXian" w:hAnsi="Arial" w:cs="Arial"/>
          <w:lang w:eastAsia="zh-CN"/>
        </w:rPr>
        <w:t xml:space="preserve">on </w:t>
      </w:r>
      <w:r>
        <w:rPr>
          <w:rFonts w:ascii="Arial" w:eastAsia="DengXian" w:hAnsi="Arial" w:cs="Arial"/>
          <w:lang w:eastAsia="zh-CN"/>
        </w:rPr>
        <w:t xml:space="preserve">cowpea and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took </w:t>
      </w:r>
      <w:r w:rsidR="00183358">
        <w:rPr>
          <w:rFonts w:ascii="Arial" w:eastAsia="DengXian" w:hAnsi="Arial" w:cs="Arial"/>
          <w:lang w:eastAsia="zh-CN"/>
        </w:rPr>
        <w:t xml:space="preserve">a </w:t>
      </w:r>
      <w:r>
        <w:rPr>
          <w:rFonts w:ascii="Arial" w:eastAsia="DengXian" w:hAnsi="Arial" w:cs="Arial"/>
          <w:lang w:eastAsia="zh-CN"/>
        </w:rPr>
        <w:t xml:space="preserve">longer time to develop than larvae fed on maize. Pupal length also did not vary significantly amongst the food host with maize having the highest pupal length (1.38 ± 0.03mm) and potato width the lowest pupal length (1.29 ± 0.05mm). This could be due to the higher rate of feeding on maize leaves which aided its growth in terms of pupal length and weight. </w:t>
      </w:r>
    </w:p>
    <w:p w14:paraId="774F9338" w14:textId="77777777" w:rsidR="00417582" w:rsidRDefault="004F108B">
      <w:pPr>
        <w:spacing w:after="40"/>
        <w:jc w:val="both"/>
        <w:rPr>
          <w:rFonts w:ascii="Arial" w:eastAsia="DengXian" w:hAnsi="Arial" w:cs="Arial"/>
          <w:b/>
          <w:bCs/>
          <w:u w:val="single"/>
          <w:lang w:eastAsia="zh-CN"/>
        </w:rPr>
      </w:pPr>
      <w:r>
        <w:rPr>
          <w:rFonts w:ascii="Arial" w:eastAsia="DengXian" w:hAnsi="Arial" w:cs="Arial"/>
          <w:b/>
          <w:bCs/>
          <w:lang w:eastAsia="zh-CN"/>
        </w:rPr>
        <w:t xml:space="preserve">3.1.6. </w:t>
      </w:r>
      <w:r>
        <w:rPr>
          <w:rFonts w:ascii="Arial" w:eastAsia="DengXian" w:hAnsi="Arial" w:cs="Arial"/>
          <w:b/>
          <w:bCs/>
          <w:u w:val="single"/>
          <w:lang w:eastAsia="zh-CN"/>
        </w:rPr>
        <w:t>Effect of fall armyworm on leaf area for the four sampled plant (treatment) at 2, 4, 6, 8 and 10 weeks post-planting under pot experiment</w:t>
      </w:r>
    </w:p>
    <w:p w14:paraId="42CFBE6F" w14:textId="0AEFDC24" w:rsidR="00417582" w:rsidRDefault="004F108B">
      <w:pPr>
        <w:spacing w:after="160"/>
        <w:jc w:val="both"/>
        <w:rPr>
          <w:rFonts w:ascii="Arial" w:eastAsia="DengXian" w:hAnsi="Arial" w:cs="Arial"/>
          <w:lang w:eastAsia="zh-CN"/>
        </w:rPr>
      </w:pPr>
      <w:r>
        <w:rPr>
          <w:rFonts w:ascii="Arial" w:eastAsia="DengXian" w:hAnsi="Arial" w:cs="Arial"/>
          <w:lang w:eastAsia="zh-CN"/>
        </w:rPr>
        <w:t xml:space="preserve">Table 6 shows the mean values of leaf area for 4 annual crops.  At 2 weeks, leaf area showed no variation (p &lt; .05) among treatments. </w:t>
      </w:r>
      <w:r w:rsidR="00183358">
        <w:rPr>
          <w:rFonts w:ascii="Arial" w:eastAsia="DengXian" w:hAnsi="Arial" w:cs="Arial"/>
          <w:lang w:eastAsia="zh-CN"/>
        </w:rPr>
        <w:t>The h</w:t>
      </w:r>
      <w:r>
        <w:rPr>
          <w:rFonts w:ascii="Arial" w:eastAsia="DengXian" w:hAnsi="Arial" w:cs="Arial"/>
          <w:lang w:eastAsia="zh-CN"/>
        </w:rPr>
        <w:t xml:space="preserve">ighest leaf area was observed in infested maize (T1) (40.03 ± 1.81a) and the lowest in </w:t>
      </w:r>
      <w:proofErr w:type="spellStart"/>
      <w:r>
        <w:rPr>
          <w:rFonts w:ascii="Arial" w:eastAsia="DengXian" w:hAnsi="Arial" w:cs="Arial"/>
          <w:lang w:eastAsia="zh-CN"/>
        </w:rPr>
        <w:t>uninfested</w:t>
      </w:r>
      <w:proofErr w:type="spellEnd"/>
      <w:r>
        <w:rPr>
          <w:rFonts w:ascii="Arial" w:eastAsia="DengXian" w:hAnsi="Arial" w:cs="Arial"/>
          <w:lang w:eastAsia="zh-CN"/>
        </w:rPr>
        <w:t xml:space="preserve"> </w:t>
      </w:r>
      <w:proofErr w:type="spellStart"/>
      <w:r>
        <w:rPr>
          <w:rFonts w:ascii="Arial" w:eastAsia="DengXian" w:hAnsi="Arial" w:cs="Arial"/>
          <w:lang w:eastAsia="zh-CN"/>
        </w:rPr>
        <w:t>amaranthus</w:t>
      </w:r>
      <w:proofErr w:type="spellEnd"/>
      <w:r>
        <w:rPr>
          <w:rFonts w:ascii="Arial" w:eastAsia="DengXian" w:hAnsi="Arial" w:cs="Arial"/>
          <w:lang w:eastAsia="zh-CN"/>
        </w:rPr>
        <w:t xml:space="preserve"> (T8) (8.26 ± 1.81d). At 4 weeks there was a significant difference between infested maize (T1) and </w:t>
      </w:r>
      <w:proofErr w:type="spellStart"/>
      <w:r>
        <w:rPr>
          <w:rFonts w:ascii="Arial" w:eastAsia="DengXian" w:hAnsi="Arial" w:cs="Arial"/>
          <w:lang w:eastAsia="zh-CN"/>
        </w:rPr>
        <w:t>uninfested</w:t>
      </w:r>
      <w:proofErr w:type="spellEnd"/>
      <w:r>
        <w:rPr>
          <w:rFonts w:ascii="Arial" w:eastAsia="DengXian" w:hAnsi="Arial" w:cs="Arial"/>
          <w:lang w:eastAsia="zh-CN"/>
        </w:rPr>
        <w:t xml:space="preserve"> maize (T2) (78.35 ± 3.70bc, 83.413± 3.70d) and none in other treatments. Values for leaf area at 6 weeks were also statistically significant from each other. </w:t>
      </w:r>
      <w:r w:rsidR="00183358">
        <w:rPr>
          <w:rFonts w:ascii="Arial" w:eastAsia="DengXian" w:hAnsi="Arial" w:cs="Arial"/>
          <w:lang w:eastAsia="zh-CN"/>
        </w:rPr>
        <w:t>The h</w:t>
      </w:r>
      <w:r>
        <w:rPr>
          <w:rFonts w:ascii="Arial" w:eastAsia="DengXian" w:hAnsi="Arial" w:cs="Arial"/>
          <w:lang w:eastAsia="zh-CN"/>
        </w:rPr>
        <w:t xml:space="preserve">ighest value was recorded at T1 (infested maize) (114.49 ± 3.33a)and the lowest on T7 (Infested </w:t>
      </w:r>
      <w:proofErr w:type="spellStart"/>
      <w:r>
        <w:rPr>
          <w:rFonts w:ascii="Arial" w:eastAsia="DengXian" w:hAnsi="Arial" w:cs="Arial"/>
          <w:lang w:eastAsia="zh-CN"/>
        </w:rPr>
        <w:t>amaranthus</w:t>
      </w:r>
      <w:proofErr w:type="spellEnd"/>
      <w:r>
        <w:rPr>
          <w:rFonts w:ascii="Arial" w:eastAsia="DengXian" w:hAnsi="Arial" w:cs="Arial"/>
          <w:lang w:eastAsia="zh-CN"/>
        </w:rPr>
        <w:t>) (29.74 ±  3.33a). Result</w:t>
      </w:r>
      <w:r w:rsidR="00183358">
        <w:rPr>
          <w:rFonts w:ascii="Arial" w:eastAsia="DengXian" w:hAnsi="Arial" w:cs="Arial"/>
          <w:lang w:eastAsia="zh-CN"/>
        </w:rPr>
        <w:t>s</w:t>
      </w:r>
      <w:r>
        <w:rPr>
          <w:rFonts w:ascii="Arial" w:eastAsia="DengXian" w:hAnsi="Arial" w:cs="Arial"/>
          <w:lang w:eastAsia="zh-CN"/>
        </w:rPr>
        <w:t xml:space="preserve"> at 8 and 10 weeks WAP (2nd and 4th  weeks after infestation) showed a significant difference in all the treatments with including </w:t>
      </w:r>
      <w:proofErr w:type="spellStart"/>
      <w:r>
        <w:rPr>
          <w:rFonts w:ascii="Arial" w:eastAsia="DengXian" w:hAnsi="Arial" w:cs="Arial"/>
          <w:lang w:eastAsia="zh-CN"/>
        </w:rPr>
        <w:t>uninfested</w:t>
      </w:r>
      <w:proofErr w:type="spellEnd"/>
      <w:r>
        <w:rPr>
          <w:rFonts w:ascii="Arial" w:eastAsia="DengXian" w:hAnsi="Arial" w:cs="Arial"/>
          <w:lang w:eastAsia="zh-CN"/>
        </w:rPr>
        <w:t xml:space="preserve"> maize, (T2/control)</w:t>
      </w:r>
      <w:r w:rsidR="00183358">
        <w:rPr>
          <w:rFonts w:ascii="Arial" w:eastAsia="DengXian" w:hAnsi="Arial" w:cs="Arial"/>
          <w:lang w:eastAsia="zh-CN"/>
        </w:rPr>
        <w:t>,</w:t>
      </w:r>
      <w:r>
        <w:rPr>
          <w:rFonts w:ascii="Arial" w:eastAsia="DengXian" w:hAnsi="Arial" w:cs="Arial"/>
          <w:lang w:eastAsia="zh-CN"/>
        </w:rPr>
        <w:t xml:space="preserve"> having the highest value (151.23 ±  5.06a ,165.57 ±  6.89a ) and the lowest mean for T7 (infested </w:t>
      </w:r>
      <w:proofErr w:type="spellStart"/>
      <w:r>
        <w:rPr>
          <w:rFonts w:ascii="Arial" w:eastAsia="DengXian" w:hAnsi="Arial" w:cs="Arial"/>
          <w:lang w:eastAsia="zh-CN"/>
        </w:rPr>
        <w:t>amaranthus</w:t>
      </w:r>
      <w:proofErr w:type="spellEnd"/>
      <w:r>
        <w:rPr>
          <w:rFonts w:ascii="Arial" w:eastAsia="DengXian" w:hAnsi="Arial" w:cs="Arial"/>
          <w:lang w:eastAsia="zh-CN"/>
        </w:rPr>
        <w:t xml:space="preserve">) (30.79 ±  5.06a , 26.19 ± 6.89f) . This support the findings of </w:t>
      </w:r>
      <w:proofErr w:type="spellStart"/>
      <w:r>
        <w:rPr>
          <w:rFonts w:ascii="Arial" w:eastAsia="DengXian" w:hAnsi="Arial" w:cs="Arial"/>
          <w:lang w:eastAsia="zh-CN"/>
        </w:rPr>
        <w:t>Lingunbull</w:t>
      </w:r>
      <w:proofErr w:type="spellEnd"/>
      <w:r>
        <w:rPr>
          <w:rFonts w:ascii="Arial" w:eastAsia="DengXian" w:hAnsi="Arial" w:cs="Arial"/>
          <w:lang w:eastAsia="zh-CN"/>
        </w:rPr>
        <w:t xml:space="preserve"> (1928) as enunciated by </w:t>
      </w:r>
      <w:proofErr w:type="spellStart"/>
      <w:r>
        <w:rPr>
          <w:rFonts w:ascii="Arial" w:eastAsia="DengXian" w:hAnsi="Arial" w:cs="Arial"/>
          <w:lang w:eastAsia="zh-CN"/>
        </w:rPr>
        <w:t>Yekini</w:t>
      </w:r>
      <w:proofErr w:type="spellEnd"/>
      <w:r>
        <w:rPr>
          <w:rFonts w:ascii="Arial" w:eastAsia="DengXian" w:hAnsi="Arial" w:cs="Arial"/>
          <w:lang w:eastAsia="zh-CN"/>
        </w:rPr>
        <w:t xml:space="preserve"> (2019), who reported that most leaf tissue would be consumed during the last and penultimate stadia of FAW. </w:t>
      </w:r>
    </w:p>
    <w:p w14:paraId="36C9822A" w14:textId="77777777" w:rsidR="00417582" w:rsidRDefault="004F108B">
      <w:pPr>
        <w:spacing w:after="40"/>
        <w:jc w:val="both"/>
        <w:rPr>
          <w:rFonts w:ascii="Arial" w:eastAsia="DengXian" w:hAnsi="Arial" w:cs="Arial"/>
          <w:b/>
          <w:bCs/>
          <w:lang w:eastAsia="zh-CN"/>
        </w:rPr>
      </w:pPr>
      <w:r>
        <w:rPr>
          <w:rFonts w:ascii="Arial" w:eastAsia="DengXian" w:hAnsi="Arial" w:cs="Arial"/>
          <w:b/>
          <w:bCs/>
          <w:lang w:eastAsia="zh-CN"/>
        </w:rPr>
        <w:t xml:space="preserve">3.1.7. </w:t>
      </w:r>
      <w:r>
        <w:rPr>
          <w:rFonts w:ascii="Arial" w:eastAsia="DengXian" w:hAnsi="Arial" w:cs="Arial"/>
          <w:b/>
          <w:bCs/>
          <w:u w:val="single"/>
          <w:lang w:eastAsia="zh-CN"/>
        </w:rPr>
        <w:t>Effect of fall armyworm on Plant Height for the four annual crops at 2, 4, 6, 8 and 10 weeks post-planting under pot experiment</w:t>
      </w:r>
    </w:p>
    <w:p w14:paraId="6B9356ED" w14:textId="77777777" w:rsidR="00417582" w:rsidRDefault="004F108B">
      <w:pPr>
        <w:spacing w:after="160"/>
        <w:jc w:val="both"/>
        <w:rPr>
          <w:rFonts w:ascii="Arial" w:eastAsia="DengXian" w:hAnsi="Arial" w:cs="Arial"/>
          <w:b/>
          <w:bCs/>
          <w:lang w:eastAsia="zh-CN"/>
        </w:rPr>
      </w:pPr>
      <w:r>
        <w:rPr>
          <w:rFonts w:ascii="Arial" w:eastAsia="DengXian" w:hAnsi="Arial" w:cs="Arial"/>
          <w:lang w:eastAsia="zh-CN"/>
        </w:rPr>
        <w:t>Table 7 below shows the effect of infestation of FAW on the four annual crops height at 2,4, 6, 8 and 10 WAP. Values obtained for the number of leaves at 2, 4 and 6 weeks between the infested crops varied significantly (p &gt; .05) with highest mean value obtained at T1 (infested maize) (21.29 ± 0.49a) and the lowest mean value at T3 (13.78± 0.49a). At 4 weeks, significant variation was observed on the treatments, T1 had the highest mean value with (27.78 ± 1.25a) and the lowest mean value at T3 (17.47± 1.25e) . However, at 8 and 10 WAP the plant height observed between the control treatments and infested treatments indicated that there was a decrease in the mean value of all infested treatments when compared to the control treatments with T6 having the highest mean value at 8 and 10 WAP ( 77.29± 2.85a, 79.33 ± 4.26a) and the lowest value obtained at T3 (20.24± 2.85e, 20.91± 4.26d). At 10 weeks, there was no significant variation among treatments with the exception of T1 and T2. The difference in T1 and T2 could be linked to the preference of FAW for maize vis-a-vis grass family.</w:t>
      </w:r>
    </w:p>
    <w:p w14:paraId="0E7AC1DB" w14:textId="77777777" w:rsidR="00417582" w:rsidRDefault="00417582">
      <w:pPr>
        <w:spacing w:after="40"/>
        <w:jc w:val="both"/>
        <w:rPr>
          <w:rFonts w:ascii="Arial" w:eastAsia="DengXian" w:hAnsi="Arial" w:cs="Arial"/>
          <w:b/>
          <w:bCs/>
          <w:lang w:eastAsia="zh-CN"/>
        </w:rPr>
      </w:pPr>
    </w:p>
    <w:p w14:paraId="166B9680" w14:textId="77777777" w:rsidR="00417582" w:rsidRDefault="00417582">
      <w:pPr>
        <w:spacing w:after="40"/>
        <w:jc w:val="both"/>
        <w:rPr>
          <w:rFonts w:ascii="Arial" w:eastAsia="DengXian" w:hAnsi="Arial" w:cs="Arial"/>
          <w:b/>
          <w:bCs/>
          <w:lang w:eastAsia="zh-CN"/>
        </w:rPr>
      </w:pPr>
    </w:p>
    <w:p w14:paraId="387958DC" w14:textId="77777777" w:rsidR="00417582" w:rsidRDefault="004F108B">
      <w:pPr>
        <w:spacing w:after="40"/>
        <w:jc w:val="both"/>
        <w:rPr>
          <w:rFonts w:ascii="Arial" w:eastAsia="DengXian" w:hAnsi="Arial" w:cs="Arial"/>
          <w:b/>
          <w:bCs/>
          <w:lang w:eastAsia="zh-CN"/>
        </w:rPr>
      </w:pPr>
      <w:r>
        <w:rPr>
          <w:rFonts w:ascii="Arial" w:eastAsia="DengXian" w:hAnsi="Arial" w:cs="Arial"/>
          <w:b/>
          <w:bCs/>
          <w:lang w:eastAsia="zh-CN"/>
        </w:rPr>
        <w:lastRenderedPageBreak/>
        <w:t xml:space="preserve">3.1.8. </w:t>
      </w:r>
      <w:r>
        <w:rPr>
          <w:rFonts w:ascii="Arial" w:eastAsia="DengXian" w:hAnsi="Arial" w:cs="Arial"/>
          <w:b/>
          <w:bCs/>
          <w:u w:val="single"/>
          <w:lang w:eastAsia="zh-CN"/>
        </w:rPr>
        <w:t>Effect of fall armyworm on number of Leaves for the four annual crops at 2, 4, 6, 8 and 10 weeks post-planting under pot experiment</w:t>
      </w:r>
    </w:p>
    <w:p w14:paraId="2252B7C8" w14:textId="77777777" w:rsidR="00417582" w:rsidRDefault="004F108B">
      <w:pPr>
        <w:spacing w:after="160"/>
        <w:jc w:val="both"/>
        <w:rPr>
          <w:rFonts w:ascii="Arial" w:eastAsia="DengXian" w:hAnsi="Arial" w:cs="Arial"/>
          <w:lang w:eastAsia="zh-CN"/>
        </w:rPr>
      </w:pPr>
      <w:r>
        <w:rPr>
          <w:rFonts w:ascii="Arial" w:eastAsia="DengXian" w:hAnsi="Arial" w:cs="Arial"/>
          <w:lang w:eastAsia="zh-CN"/>
        </w:rPr>
        <w:t>Table 8 presents the mean value for the number of leaves at 2, 4, 6, 8 and 10 WAP. Data obtained for number of leaves at 2 and 4 weeks for all the treatments was not significantly varied (p &lt; .05), whereas at 6 WAP, there was a significant variation amongst the treatments with T5 having the highest mean value (21.67 ± 0.91a) and the lowest mean value recorded at T2 (10.08 ± 0.91a). Generally, there were reduction in the number of leaves at 2, 4, and 6 weeks when compared to the infested ones at 8 and 10 weeks</w:t>
      </w:r>
    </w:p>
    <w:p w14:paraId="5A612E8C" w14:textId="77777777" w:rsidR="00417582" w:rsidRDefault="004F108B">
      <w:pPr>
        <w:ind w:right="1"/>
        <w:jc w:val="both"/>
        <w:rPr>
          <w:rFonts w:ascii="Arial" w:eastAsia="DengXian" w:hAnsi="Arial" w:cs="Arial"/>
          <w:b/>
          <w:lang w:eastAsia="zh-CN"/>
        </w:rPr>
      </w:pPr>
      <w:r>
        <w:rPr>
          <w:rFonts w:ascii="Arial" w:eastAsia="DengXian" w:hAnsi="Arial" w:cs="Arial"/>
          <w:b/>
          <w:lang w:eastAsia="zh-CN"/>
        </w:rPr>
        <w:t xml:space="preserve">Table 1: Body length measurement (mm ± SE) for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w:t>
      </w:r>
      <w:r>
        <w:rPr>
          <w:rFonts w:ascii="Arial" w:eastAsia="DengXian" w:hAnsi="Arial" w:cs="Arial"/>
          <w:b/>
          <w:lang w:eastAsia="zh-CN"/>
        </w:rPr>
        <w:t>life stages on the four annual crops (24– 30</w:t>
      </w:r>
      <w:r>
        <w:rPr>
          <w:rFonts w:ascii="Arial" w:eastAsia="DengXian" w:hAnsi="Arial" w:cs="Arial"/>
          <w:b/>
          <w:vertAlign w:val="superscript"/>
          <w:lang w:eastAsia="zh-CN"/>
        </w:rPr>
        <w:t>o</w:t>
      </w:r>
      <w:r>
        <w:rPr>
          <w:rFonts w:ascii="Arial" w:eastAsia="DengXian" w:hAnsi="Arial" w:cs="Arial"/>
          <w:b/>
          <w:lang w:eastAsia="zh-CN"/>
        </w:rPr>
        <w:t>C; 60.0 ± 10% RH; 12 h Photoperiod)</w:t>
      </w:r>
    </w:p>
    <w:tbl>
      <w:tblPr>
        <w:tblpPr w:leftFromText="180" w:rightFromText="180" w:vertAnchor="text" w:horzAnchor="page" w:tblpX="1262" w:tblpY="125"/>
        <w:tblOverlap w:val="never"/>
        <w:tblW w:w="9910" w:type="dxa"/>
        <w:tblBorders>
          <w:top w:val="single" w:sz="4" w:space="0" w:color="auto"/>
          <w:bottom w:val="single" w:sz="4" w:space="0" w:color="auto"/>
        </w:tblBorders>
        <w:tblLook w:val="04A0" w:firstRow="1" w:lastRow="0" w:firstColumn="1" w:lastColumn="0" w:noHBand="0" w:noVBand="1"/>
      </w:tblPr>
      <w:tblGrid>
        <w:gridCol w:w="1403"/>
        <w:gridCol w:w="1315"/>
        <w:gridCol w:w="1326"/>
        <w:gridCol w:w="1429"/>
        <w:gridCol w:w="1550"/>
        <w:gridCol w:w="1438"/>
        <w:gridCol w:w="1449"/>
      </w:tblGrid>
      <w:tr w:rsidR="00417582" w14:paraId="202E9357" w14:textId="77777777">
        <w:trPr>
          <w:trHeight w:val="263"/>
        </w:trPr>
        <w:tc>
          <w:tcPr>
            <w:tcW w:w="1403" w:type="dxa"/>
            <w:tcBorders>
              <w:top w:val="single" w:sz="4" w:space="0" w:color="auto"/>
              <w:bottom w:val="nil"/>
            </w:tcBorders>
          </w:tcPr>
          <w:p w14:paraId="5D43A838" w14:textId="77777777" w:rsidR="00417582" w:rsidRDefault="00417582">
            <w:pPr>
              <w:spacing w:line="480" w:lineRule="auto"/>
              <w:jc w:val="both"/>
              <w:rPr>
                <w:rFonts w:ascii="Arial" w:eastAsia="Calibri" w:hAnsi="Arial" w:cs="Arial"/>
                <w:b/>
                <w:lang w:eastAsia="zh-CN"/>
              </w:rPr>
            </w:pPr>
          </w:p>
        </w:tc>
        <w:tc>
          <w:tcPr>
            <w:tcW w:w="8507" w:type="dxa"/>
            <w:gridSpan w:val="6"/>
            <w:tcBorders>
              <w:top w:val="single" w:sz="4" w:space="0" w:color="auto"/>
              <w:bottom w:val="single" w:sz="4" w:space="0" w:color="auto"/>
            </w:tcBorders>
          </w:tcPr>
          <w:p w14:paraId="079953C0" w14:textId="77777777" w:rsidR="00417582" w:rsidRDefault="004F108B">
            <w:pPr>
              <w:spacing w:line="480" w:lineRule="auto"/>
              <w:jc w:val="center"/>
              <w:rPr>
                <w:rFonts w:ascii="Arial" w:eastAsia="Calibri" w:hAnsi="Arial" w:cs="Arial"/>
                <w:b/>
                <w:lang w:eastAsia="zh-CN"/>
              </w:rPr>
            </w:pPr>
            <w:r>
              <w:rPr>
                <w:rFonts w:ascii="Arial" w:eastAsia="Calibri" w:hAnsi="Arial" w:cs="Arial"/>
                <w:b/>
                <w:lang w:eastAsia="zh-CN"/>
              </w:rPr>
              <w:t>Larval Instars</w:t>
            </w:r>
          </w:p>
        </w:tc>
      </w:tr>
      <w:tr w:rsidR="00417582" w14:paraId="619A63F3" w14:textId="77777777">
        <w:trPr>
          <w:trHeight w:val="392"/>
        </w:trPr>
        <w:tc>
          <w:tcPr>
            <w:tcW w:w="1403" w:type="dxa"/>
            <w:tcBorders>
              <w:top w:val="nil"/>
              <w:bottom w:val="single" w:sz="4" w:space="0" w:color="auto"/>
            </w:tcBorders>
          </w:tcPr>
          <w:p w14:paraId="35D738FD" w14:textId="77777777" w:rsidR="00417582" w:rsidRDefault="004F108B">
            <w:pPr>
              <w:spacing w:line="480" w:lineRule="auto"/>
              <w:jc w:val="both"/>
              <w:rPr>
                <w:rFonts w:ascii="Arial" w:eastAsia="Calibri" w:hAnsi="Arial" w:cs="Arial"/>
                <w:b/>
                <w:lang w:eastAsia="zh-CN"/>
              </w:rPr>
            </w:pPr>
            <w:r>
              <w:rPr>
                <w:rFonts w:ascii="Arial" w:eastAsia="Calibri" w:hAnsi="Arial" w:cs="Arial"/>
                <w:b/>
                <w:lang w:eastAsia="zh-CN"/>
              </w:rPr>
              <w:t>Host crop</w:t>
            </w:r>
          </w:p>
        </w:tc>
        <w:tc>
          <w:tcPr>
            <w:tcW w:w="1315" w:type="dxa"/>
            <w:tcBorders>
              <w:top w:val="single" w:sz="4" w:space="0" w:color="auto"/>
              <w:bottom w:val="single" w:sz="4" w:space="0" w:color="auto"/>
            </w:tcBorders>
          </w:tcPr>
          <w:p w14:paraId="1CB20739" w14:textId="77777777" w:rsidR="00417582" w:rsidRDefault="004F108B">
            <w:pPr>
              <w:spacing w:line="480" w:lineRule="auto"/>
              <w:jc w:val="both"/>
              <w:rPr>
                <w:rFonts w:ascii="Arial" w:eastAsia="Calibri" w:hAnsi="Arial" w:cs="Arial"/>
                <w:b/>
                <w:lang w:eastAsia="zh-CN"/>
              </w:rPr>
            </w:pPr>
            <w:r>
              <w:rPr>
                <w:rFonts w:ascii="Arial" w:eastAsia="Calibri" w:hAnsi="Arial" w:cs="Arial"/>
                <w:b/>
                <w:lang w:eastAsia="zh-CN"/>
              </w:rPr>
              <w:t>1st Instar</w:t>
            </w:r>
          </w:p>
        </w:tc>
        <w:tc>
          <w:tcPr>
            <w:tcW w:w="1326" w:type="dxa"/>
            <w:tcBorders>
              <w:top w:val="single" w:sz="4" w:space="0" w:color="auto"/>
              <w:bottom w:val="single" w:sz="4" w:space="0" w:color="auto"/>
            </w:tcBorders>
          </w:tcPr>
          <w:p w14:paraId="74CBC9DB" w14:textId="77777777" w:rsidR="00417582" w:rsidRDefault="004F108B">
            <w:pPr>
              <w:spacing w:line="480" w:lineRule="auto"/>
              <w:jc w:val="both"/>
              <w:rPr>
                <w:rFonts w:ascii="Arial" w:eastAsia="Calibri" w:hAnsi="Arial" w:cs="Arial"/>
                <w:b/>
                <w:lang w:eastAsia="zh-CN"/>
              </w:rPr>
            </w:pPr>
            <w:r>
              <w:rPr>
                <w:rFonts w:ascii="Arial" w:eastAsia="Calibri" w:hAnsi="Arial" w:cs="Arial"/>
                <w:b/>
                <w:lang w:eastAsia="zh-CN"/>
              </w:rPr>
              <w:t>2nd Instar</w:t>
            </w:r>
          </w:p>
        </w:tc>
        <w:tc>
          <w:tcPr>
            <w:tcW w:w="1429" w:type="dxa"/>
            <w:tcBorders>
              <w:top w:val="single" w:sz="4" w:space="0" w:color="auto"/>
              <w:bottom w:val="single" w:sz="4" w:space="0" w:color="auto"/>
            </w:tcBorders>
          </w:tcPr>
          <w:p w14:paraId="490BC095" w14:textId="77777777" w:rsidR="00417582" w:rsidRDefault="004F108B">
            <w:pPr>
              <w:spacing w:line="480" w:lineRule="auto"/>
              <w:jc w:val="both"/>
              <w:rPr>
                <w:rFonts w:ascii="Arial" w:eastAsia="Calibri" w:hAnsi="Arial" w:cs="Arial"/>
                <w:b/>
                <w:lang w:eastAsia="zh-CN"/>
              </w:rPr>
            </w:pPr>
            <w:r>
              <w:rPr>
                <w:rFonts w:ascii="Arial" w:eastAsia="Calibri" w:hAnsi="Arial" w:cs="Arial"/>
                <w:b/>
                <w:lang w:eastAsia="zh-CN"/>
              </w:rPr>
              <w:t>3rd  Instar</w:t>
            </w:r>
          </w:p>
        </w:tc>
        <w:tc>
          <w:tcPr>
            <w:tcW w:w="1550" w:type="dxa"/>
            <w:tcBorders>
              <w:top w:val="single" w:sz="4" w:space="0" w:color="auto"/>
              <w:bottom w:val="single" w:sz="4" w:space="0" w:color="auto"/>
            </w:tcBorders>
          </w:tcPr>
          <w:p w14:paraId="62E7EEDE" w14:textId="77777777" w:rsidR="00417582" w:rsidRDefault="004F108B">
            <w:pPr>
              <w:spacing w:line="480" w:lineRule="auto"/>
              <w:jc w:val="both"/>
              <w:rPr>
                <w:rFonts w:ascii="Arial" w:eastAsia="Calibri" w:hAnsi="Arial" w:cs="Arial"/>
                <w:b/>
                <w:lang w:eastAsia="zh-CN"/>
              </w:rPr>
            </w:pPr>
            <w:r>
              <w:rPr>
                <w:rFonts w:ascii="Arial" w:eastAsia="Calibri" w:hAnsi="Arial" w:cs="Arial"/>
                <w:b/>
                <w:lang w:eastAsia="zh-CN"/>
              </w:rPr>
              <w:t>4th Instar</w:t>
            </w:r>
          </w:p>
        </w:tc>
        <w:tc>
          <w:tcPr>
            <w:tcW w:w="1438" w:type="dxa"/>
            <w:tcBorders>
              <w:top w:val="single" w:sz="4" w:space="0" w:color="auto"/>
              <w:bottom w:val="single" w:sz="4" w:space="0" w:color="auto"/>
            </w:tcBorders>
          </w:tcPr>
          <w:p w14:paraId="76C39336" w14:textId="77777777" w:rsidR="00417582" w:rsidRDefault="004F108B">
            <w:pPr>
              <w:spacing w:line="480" w:lineRule="auto"/>
              <w:jc w:val="both"/>
              <w:rPr>
                <w:rFonts w:ascii="Arial" w:eastAsia="Calibri" w:hAnsi="Arial" w:cs="Arial"/>
                <w:b/>
                <w:lang w:eastAsia="zh-CN"/>
              </w:rPr>
            </w:pPr>
            <w:r>
              <w:rPr>
                <w:rFonts w:ascii="Arial" w:eastAsia="Calibri" w:hAnsi="Arial" w:cs="Arial"/>
                <w:b/>
                <w:lang w:eastAsia="zh-CN"/>
              </w:rPr>
              <w:t>5th Instar</w:t>
            </w:r>
          </w:p>
        </w:tc>
        <w:tc>
          <w:tcPr>
            <w:tcW w:w="1449" w:type="dxa"/>
            <w:tcBorders>
              <w:top w:val="single" w:sz="4" w:space="0" w:color="auto"/>
              <w:bottom w:val="single" w:sz="4" w:space="0" w:color="auto"/>
            </w:tcBorders>
          </w:tcPr>
          <w:p w14:paraId="47F37348" w14:textId="77777777" w:rsidR="00417582" w:rsidRDefault="004F108B">
            <w:pPr>
              <w:spacing w:line="480" w:lineRule="auto"/>
              <w:jc w:val="both"/>
              <w:rPr>
                <w:rFonts w:ascii="Arial" w:eastAsia="Calibri" w:hAnsi="Arial" w:cs="Arial"/>
                <w:b/>
                <w:lang w:eastAsia="zh-CN"/>
              </w:rPr>
            </w:pPr>
            <w:r>
              <w:rPr>
                <w:rFonts w:ascii="Arial" w:eastAsia="Calibri" w:hAnsi="Arial" w:cs="Arial"/>
                <w:b/>
                <w:lang w:eastAsia="zh-CN"/>
              </w:rPr>
              <w:t>6th Instar</w:t>
            </w:r>
          </w:p>
        </w:tc>
      </w:tr>
      <w:tr w:rsidR="00417582" w14:paraId="046018B6" w14:textId="77777777">
        <w:trPr>
          <w:trHeight w:val="602"/>
        </w:trPr>
        <w:tc>
          <w:tcPr>
            <w:tcW w:w="1403" w:type="dxa"/>
            <w:tcBorders>
              <w:top w:val="single" w:sz="4" w:space="0" w:color="auto"/>
            </w:tcBorders>
          </w:tcPr>
          <w:p w14:paraId="7AF95676" w14:textId="77777777" w:rsidR="00417582" w:rsidRDefault="004F108B">
            <w:pPr>
              <w:spacing w:line="480" w:lineRule="auto"/>
              <w:jc w:val="both"/>
              <w:rPr>
                <w:rFonts w:ascii="Arial" w:eastAsia="Calibri" w:hAnsi="Arial" w:cs="Arial"/>
                <w:bCs/>
                <w:lang w:eastAsia="zh-CN"/>
              </w:rPr>
            </w:pPr>
            <w:r>
              <w:rPr>
                <w:rFonts w:ascii="Arial" w:eastAsia="Calibri" w:hAnsi="Arial" w:cs="Arial"/>
                <w:bCs/>
                <w:lang w:eastAsia="zh-CN"/>
              </w:rPr>
              <w:t>Amaranthus</w:t>
            </w:r>
          </w:p>
        </w:tc>
        <w:tc>
          <w:tcPr>
            <w:tcW w:w="1315" w:type="dxa"/>
            <w:tcBorders>
              <w:top w:val="single" w:sz="4" w:space="0" w:color="auto"/>
            </w:tcBorders>
          </w:tcPr>
          <w:p w14:paraId="4A76F05E" w14:textId="77777777" w:rsidR="00417582" w:rsidRDefault="004F108B">
            <w:pPr>
              <w:spacing w:line="480" w:lineRule="auto"/>
              <w:ind w:right="1"/>
              <w:jc w:val="both"/>
              <w:rPr>
                <w:rFonts w:ascii="Arial" w:eastAsia="Calibri" w:hAnsi="Arial" w:cs="Arial"/>
                <w:lang w:eastAsia="zh-CN"/>
              </w:rPr>
            </w:pPr>
            <w:r>
              <w:rPr>
                <w:rFonts w:ascii="Arial" w:eastAsia="DengXian" w:hAnsi="Arial" w:cs="Arial"/>
                <w:lang w:eastAsia="zh-CN"/>
              </w:rPr>
              <w:t>2.91±0.10</w:t>
            </w:r>
            <w:r>
              <w:rPr>
                <w:rFonts w:ascii="Arial" w:eastAsia="DengXian" w:hAnsi="Arial" w:cs="Arial"/>
                <w:vertAlign w:val="superscript"/>
                <w:lang w:eastAsia="zh-CN"/>
              </w:rPr>
              <w:t>a</w:t>
            </w:r>
          </w:p>
        </w:tc>
        <w:tc>
          <w:tcPr>
            <w:tcW w:w="1326" w:type="dxa"/>
            <w:tcBorders>
              <w:top w:val="single" w:sz="4" w:space="0" w:color="auto"/>
            </w:tcBorders>
          </w:tcPr>
          <w:p w14:paraId="4FF01798"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5.63±0.41</w:t>
            </w:r>
            <w:r>
              <w:rPr>
                <w:rFonts w:ascii="Arial" w:eastAsia="DengXian" w:hAnsi="Arial" w:cs="Arial"/>
                <w:vertAlign w:val="superscript"/>
                <w:lang w:eastAsia="zh-CN"/>
              </w:rPr>
              <w:t>b</w:t>
            </w:r>
          </w:p>
        </w:tc>
        <w:tc>
          <w:tcPr>
            <w:tcW w:w="1429" w:type="dxa"/>
            <w:tcBorders>
              <w:top w:val="single" w:sz="4" w:space="0" w:color="auto"/>
            </w:tcBorders>
          </w:tcPr>
          <w:p w14:paraId="48C60D11"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10.13±0.59</w:t>
            </w:r>
            <w:r>
              <w:rPr>
                <w:rFonts w:ascii="Arial" w:eastAsia="DengXian" w:hAnsi="Arial" w:cs="Arial"/>
                <w:vertAlign w:val="superscript"/>
                <w:lang w:eastAsia="zh-CN"/>
              </w:rPr>
              <w:t>a</w:t>
            </w:r>
          </w:p>
        </w:tc>
        <w:tc>
          <w:tcPr>
            <w:tcW w:w="1550" w:type="dxa"/>
            <w:tcBorders>
              <w:top w:val="single" w:sz="4" w:space="0" w:color="auto"/>
            </w:tcBorders>
          </w:tcPr>
          <w:p w14:paraId="70F01FC3"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15.63±0.18</w:t>
            </w:r>
            <w:r>
              <w:rPr>
                <w:rFonts w:ascii="Arial" w:eastAsia="DengXian" w:hAnsi="Arial" w:cs="Arial"/>
                <w:vertAlign w:val="superscript"/>
                <w:lang w:eastAsia="zh-CN"/>
              </w:rPr>
              <w:t>ab</w:t>
            </w:r>
          </w:p>
        </w:tc>
        <w:tc>
          <w:tcPr>
            <w:tcW w:w="1438" w:type="dxa"/>
            <w:tcBorders>
              <w:top w:val="single" w:sz="4" w:space="0" w:color="auto"/>
            </w:tcBorders>
          </w:tcPr>
          <w:p w14:paraId="46FF6CD5"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19.93±0.65</w:t>
            </w:r>
            <w:r>
              <w:rPr>
                <w:rFonts w:ascii="Arial" w:eastAsia="DengXian" w:hAnsi="Arial" w:cs="Arial"/>
                <w:vertAlign w:val="superscript"/>
                <w:lang w:eastAsia="zh-CN"/>
              </w:rPr>
              <w:t>a</w:t>
            </w:r>
          </w:p>
        </w:tc>
        <w:tc>
          <w:tcPr>
            <w:tcW w:w="1449" w:type="dxa"/>
            <w:tcBorders>
              <w:top w:val="single" w:sz="4" w:space="0" w:color="auto"/>
            </w:tcBorders>
          </w:tcPr>
          <w:p w14:paraId="4FFEFDEC"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22.69±0.57</w:t>
            </w:r>
            <w:r>
              <w:rPr>
                <w:rFonts w:ascii="Arial" w:eastAsia="DengXian" w:hAnsi="Arial" w:cs="Arial"/>
                <w:vertAlign w:val="superscript"/>
                <w:lang w:eastAsia="zh-CN"/>
              </w:rPr>
              <w:t>b</w:t>
            </w:r>
          </w:p>
        </w:tc>
      </w:tr>
      <w:tr w:rsidR="00417582" w14:paraId="6BFC0819" w14:textId="77777777">
        <w:trPr>
          <w:trHeight w:val="614"/>
        </w:trPr>
        <w:tc>
          <w:tcPr>
            <w:tcW w:w="1403" w:type="dxa"/>
          </w:tcPr>
          <w:p w14:paraId="75A0A6A7" w14:textId="77777777" w:rsidR="00417582" w:rsidRDefault="004F108B">
            <w:pPr>
              <w:spacing w:line="480" w:lineRule="auto"/>
              <w:jc w:val="both"/>
              <w:rPr>
                <w:rFonts w:ascii="Arial" w:eastAsia="Calibri" w:hAnsi="Arial" w:cs="Arial"/>
                <w:bCs/>
                <w:lang w:eastAsia="zh-CN"/>
              </w:rPr>
            </w:pPr>
            <w:r>
              <w:rPr>
                <w:rFonts w:ascii="Arial" w:eastAsia="Calibri" w:hAnsi="Arial" w:cs="Arial"/>
                <w:bCs/>
                <w:lang w:eastAsia="zh-CN"/>
              </w:rPr>
              <w:t>Maize</w:t>
            </w:r>
          </w:p>
        </w:tc>
        <w:tc>
          <w:tcPr>
            <w:tcW w:w="1315" w:type="dxa"/>
          </w:tcPr>
          <w:p w14:paraId="2F2638C6" w14:textId="77777777" w:rsidR="00417582" w:rsidRDefault="004F108B">
            <w:pPr>
              <w:spacing w:line="480" w:lineRule="auto"/>
              <w:ind w:right="1"/>
              <w:jc w:val="both"/>
              <w:rPr>
                <w:rFonts w:ascii="Arial" w:eastAsia="Calibri" w:hAnsi="Arial" w:cs="Arial"/>
                <w:lang w:eastAsia="zh-CN"/>
              </w:rPr>
            </w:pPr>
            <w:r>
              <w:rPr>
                <w:rFonts w:ascii="Arial" w:eastAsia="DengXian" w:hAnsi="Arial" w:cs="Arial"/>
                <w:lang w:eastAsia="zh-CN"/>
              </w:rPr>
              <w:t>2.98±0.31</w:t>
            </w:r>
            <w:r>
              <w:rPr>
                <w:rFonts w:ascii="Arial" w:eastAsia="DengXian" w:hAnsi="Arial" w:cs="Arial"/>
                <w:vertAlign w:val="superscript"/>
                <w:lang w:eastAsia="zh-CN"/>
              </w:rPr>
              <w:t>a</w:t>
            </w:r>
          </w:p>
        </w:tc>
        <w:tc>
          <w:tcPr>
            <w:tcW w:w="1326" w:type="dxa"/>
          </w:tcPr>
          <w:p w14:paraId="685CD12E"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7.50±0.50</w:t>
            </w:r>
            <w:r>
              <w:rPr>
                <w:rFonts w:ascii="Arial" w:eastAsia="DengXian" w:hAnsi="Arial" w:cs="Arial"/>
                <w:vertAlign w:val="superscript"/>
                <w:lang w:eastAsia="zh-CN"/>
              </w:rPr>
              <w:t>a</w:t>
            </w:r>
          </w:p>
        </w:tc>
        <w:tc>
          <w:tcPr>
            <w:tcW w:w="1429" w:type="dxa"/>
          </w:tcPr>
          <w:p w14:paraId="4BD1B5F7"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10.78±0.52</w:t>
            </w:r>
            <w:r>
              <w:rPr>
                <w:rFonts w:ascii="Arial" w:eastAsia="DengXian" w:hAnsi="Arial" w:cs="Arial"/>
                <w:vertAlign w:val="superscript"/>
                <w:lang w:eastAsia="zh-CN"/>
              </w:rPr>
              <w:t>a</w:t>
            </w:r>
          </w:p>
        </w:tc>
        <w:tc>
          <w:tcPr>
            <w:tcW w:w="1550" w:type="dxa"/>
          </w:tcPr>
          <w:p w14:paraId="473E9FEB"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17.80±1.83</w:t>
            </w:r>
            <w:r>
              <w:rPr>
                <w:rFonts w:ascii="Arial" w:eastAsia="DengXian" w:hAnsi="Arial" w:cs="Arial"/>
                <w:vertAlign w:val="superscript"/>
                <w:lang w:eastAsia="zh-CN"/>
              </w:rPr>
              <w:t>a</w:t>
            </w:r>
          </w:p>
        </w:tc>
        <w:tc>
          <w:tcPr>
            <w:tcW w:w="1438" w:type="dxa"/>
          </w:tcPr>
          <w:p w14:paraId="4889D662"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20.90±0.71</w:t>
            </w:r>
            <w:r>
              <w:rPr>
                <w:rFonts w:ascii="Arial" w:eastAsia="DengXian" w:hAnsi="Arial" w:cs="Arial"/>
                <w:vertAlign w:val="superscript"/>
                <w:lang w:eastAsia="zh-CN"/>
              </w:rPr>
              <w:t>a</w:t>
            </w:r>
          </w:p>
        </w:tc>
        <w:tc>
          <w:tcPr>
            <w:tcW w:w="1449" w:type="dxa"/>
          </w:tcPr>
          <w:p w14:paraId="6AF24989"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26.88±0.63</w:t>
            </w:r>
            <w:r>
              <w:rPr>
                <w:rFonts w:ascii="Arial" w:eastAsia="DengXian" w:hAnsi="Arial" w:cs="Arial"/>
                <w:vertAlign w:val="superscript"/>
                <w:lang w:eastAsia="zh-CN"/>
              </w:rPr>
              <w:t>a</w:t>
            </w:r>
          </w:p>
        </w:tc>
      </w:tr>
      <w:tr w:rsidR="00417582" w14:paraId="6C8BC3C0" w14:textId="77777777">
        <w:trPr>
          <w:trHeight w:val="626"/>
        </w:trPr>
        <w:tc>
          <w:tcPr>
            <w:tcW w:w="1403" w:type="dxa"/>
          </w:tcPr>
          <w:p w14:paraId="3ECFA6AF" w14:textId="77777777" w:rsidR="00417582" w:rsidRDefault="004F108B">
            <w:pPr>
              <w:spacing w:line="480" w:lineRule="auto"/>
              <w:jc w:val="both"/>
              <w:rPr>
                <w:rFonts w:ascii="Arial" w:eastAsia="Calibri" w:hAnsi="Arial" w:cs="Arial"/>
                <w:bCs/>
                <w:lang w:eastAsia="zh-CN"/>
              </w:rPr>
            </w:pPr>
            <w:r>
              <w:rPr>
                <w:rFonts w:ascii="Arial" w:eastAsia="Calibri" w:hAnsi="Arial" w:cs="Arial"/>
                <w:bCs/>
                <w:lang w:eastAsia="zh-CN"/>
              </w:rPr>
              <w:t>Potatoes</w:t>
            </w:r>
          </w:p>
          <w:p w14:paraId="3F3A6E4D" w14:textId="77777777" w:rsidR="00417582" w:rsidRDefault="004F108B">
            <w:pPr>
              <w:spacing w:line="480" w:lineRule="auto"/>
              <w:jc w:val="both"/>
              <w:rPr>
                <w:rFonts w:ascii="Arial" w:eastAsia="Calibri" w:hAnsi="Arial" w:cs="Arial"/>
                <w:bCs/>
                <w:lang w:eastAsia="zh-CN"/>
              </w:rPr>
            </w:pPr>
            <w:r>
              <w:rPr>
                <w:rFonts w:ascii="Arial" w:eastAsia="Calibri" w:hAnsi="Arial" w:cs="Arial"/>
                <w:bCs/>
                <w:lang w:eastAsia="zh-CN"/>
              </w:rPr>
              <w:t>Cowpea</w:t>
            </w:r>
          </w:p>
        </w:tc>
        <w:tc>
          <w:tcPr>
            <w:tcW w:w="1315" w:type="dxa"/>
          </w:tcPr>
          <w:p w14:paraId="3FA65AF0"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2.83±0.24</w:t>
            </w:r>
            <w:r>
              <w:rPr>
                <w:rFonts w:ascii="Arial" w:eastAsia="DengXian" w:hAnsi="Arial" w:cs="Arial"/>
                <w:vertAlign w:val="superscript"/>
                <w:lang w:eastAsia="zh-CN"/>
              </w:rPr>
              <w:t>a</w:t>
            </w:r>
          </w:p>
          <w:p w14:paraId="6BFB704B" w14:textId="77777777" w:rsidR="00417582" w:rsidRDefault="004F108B">
            <w:pPr>
              <w:spacing w:line="480" w:lineRule="auto"/>
              <w:ind w:right="1"/>
              <w:jc w:val="both"/>
              <w:rPr>
                <w:rFonts w:ascii="Arial" w:eastAsia="Calibri" w:hAnsi="Arial" w:cs="Arial"/>
                <w:lang w:eastAsia="zh-CN"/>
              </w:rPr>
            </w:pPr>
            <w:r>
              <w:rPr>
                <w:rFonts w:ascii="Arial" w:eastAsia="DengXian" w:hAnsi="Arial" w:cs="Arial"/>
                <w:lang w:eastAsia="zh-CN"/>
              </w:rPr>
              <w:t>2.72±0.22</w:t>
            </w:r>
            <w:r>
              <w:rPr>
                <w:rFonts w:ascii="Arial" w:eastAsia="DengXian" w:hAnsi="Arial" w:cs="Arial"/>
                <w:vertAlign w:val="superscript"/>
                <w:lang w:eastAsia="zh-CN"/>
              </w:rPr>
              <w:t>a</w:t>
            </w:r>
          </w:p>
        </w:tc>
        <w:tc>
          <w:tcPr>
            <w:tcW w:w="1326" w:type="dxa"/>
          </w:tcPr>
          <w:p w14:paraId="280FD58C"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5.43±0.39</w:t>
            </w:r>
            <w:r>
              <w:rPr>
                <w:rFonts w:ascii="Arial" w:eastAsia="DengXian" w:hAnsi="Arial" w:cs="Arial"/>
                <w:vertAlign w:val="superscript"/>
                <w:lang w:eastAsia="zh-CN"/>
              </w:rPr>
              <w:t>b</w:t>
            </w:r>
          </w:p>
          <w:p w14:paraId="02802FB5"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5.82±0.39</w:t>
            </w:r>
            <w:r>
              <w:rPr>
                <w:rFonts w:ascii="Arial" w:eastAsia="DengXian" w:hAnsi="Arial" w:cs="Arial"/>
                <w:vertAlign w:val="superscript"/>
                <w:lang w:eastAsia="zh-CN"/>
              </w:rPr>
              <w:t>b</w:t>
            </w:r>
          </w:p>
        </w:tc>
        <w:tc>
          <w:tcPr>
            <w:tcW w:w="1429" w:type="dxa"/>
          </w:tcPr>
          <w:p w14:paraId="0AB2F00D"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9.72±0.50</w:t>
            </w:r>
            <w:r>
              <w:rPr>
                <w:rFonts w:ascii="Arial" w:eastAsia="DengXian" w:hAnsi="Arial" w:cs="Arial"/>
                <w:vertAlign w:val="superscript"/>
                <w:lang w:eastAsia="zh-CN"/>
              </w:rPr>
              <w:t>ab</w:t>
            </w:r>
          </w:p>
          <w:p w14:paraId="0DAFC62B"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9.52±0.52</w:t>
            </w:r>
            <w:r>
              <w:rPr>
                <w:rFonts w:ascii="Arial" w:eastAsia="DengXian" w:hAnsi="Arial" w:cs="Arial"/>
                <w:vertAlign w:val="superscript"/>
                <w:lang w:eastAsia="zh-CN"/>
              </w:rPr>
              <w:t>ab</w:t>
            </w:r>
          </w:p>
        </w:tc>
        <w:tc>
          <w:tcPr>
            <w:tcW w:w="1550" w:type="dxa"/>
          </w:tcPr>
          <w:p w14:paraId="2B5226DF"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16.74±0.22</w:t>
            </w:r>
            <w:r>
              <w:rPr>
                <w:rFonts w:ascii="Arial" w:eastAsia="DengXian" w:hAnsi="Arial" w:cs="Arial"/>
                <w:vertAlign w:val="superscript"/>
                <w:lang w:eastAsia="zh-CN"/>
              </w:rPr>
              <w:t>a</w:t>
            </w:r>
          </w:p>
          <w:p w14:paraId="09A9F9A4"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14.25±0.60</w:t>
            </w:r>
            <w:r>
              <w:rPr>
                <w:rFonts w:ascii="Arial" w:eastAsia="DengXian" w:hAnsi="Arial" w:cs="Arial"/>
                <w:vertAlign w:val="superscript"/>
                <w:lang w:eastAsia="zh-CN"/>
              </w:rPr>
              <w:t>b</w:t>
            </w:r>
          </w:p>
        </w:tc>
        <w:tc>
          <w:tcPr>
            <w:tcW w:w="1438" w:type="dxa"/>
          </w:tcPr>
          <w:p w14:paraId="58DAC262"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19.83±0.63</w:t>
            </w:r>
            <w:r>
              <w:rPr>
                <w:rFonts w:ascii="Arial" w:eastAsia="DengXian" w:hAnsi="Arial" w:cs="Arial"/>
                <w:vertAlign w:val="superscript"/>
                <w:lang w:eastAsia="zh-CN"/>
              </w:rPr>
              <w:t>ab</w:t>
            </w:r>
          </w:p>
          <w:p w14:paraId="5B601BD4"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19.31±0.29</w:t>
            </w:r>
            <w:r>
              <w:rPr>
                <w:rFonts w:ascii="Arial" w:eastAsia="DengXian" w:hAnsi="Arial" w:cs="Arial"/>
                <w:vertAlign w:val="superscript"/>
                <w:lang w:eastAsia="zh-CN"/>
              </w:rPr>
              <w:t>ab</w:t>
            </w:r>
          </w:p>
        </w:tc>
        <w:tc>
          <w:tcPr>
            <w:tcW w:w="1449" w:type="dxa"/>
          </w:tcPr>
          <w:p w14:paraId="11187DAB"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22.46±0.53</w:t>
            </w:r>
            <w:r>
              <w:rPr>
                <w:rFonts w:ascii="Arial" w:eastAsia="DengXian" w:hAnsi="Arial" w:cs="Arial"/>
                <w:vertAlign w:val="superscript"/>
                <w:lang w:eastAsia="zh-CN"/>
              </w:rPr>
              <w:t>b</w:t>
            </w:r>
          </w:p>
          <w:p w14:paraId="7399C0F1"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23.31±0.71</w:t>
            </w:r>
            <w:r>
              <w:rPr>
                <w:rFonts w:ascii="Arial" w:eastAsia="DengXian" w:hAnsi="Arial" w:cs="Arial"/>
                <w:vertAlign w:val="superscript"/>
                <w:lang w:eastAsia="zh-CN"/>
              </w:rPr>
              <w:t>b</w:t>
            </w:r>
          </w:p>
        </w:tc>
      </w:tr>
    </w:tbl>
    <w:p w14:paraId="48E193A9" w14:textId="77777777" w:rsidR="00417582" w:rsidRDefault="004F108B">
      <w:pPr>
        <w:ind w:right="1"/>
        <w:jc w:val="both"/>
        <w:rPr>
          <w:rFonts w:ascii="Arial" w:eastAsia="DengXian" w:hAnsi="Arial" w:cs="Arial"/>
          <w:i/>
          <w:iCs/>
          <w:vertAlign w:val="superscript"/>
          <w:lang w:eastAsia="zh-CN"/>
        </w:rPr>
      </w:pPr>
      <w:r>
        <w:rPr>
          <w:rFonts w:ascii="Arial" w:eastAsia="DengXian" w:hAnsi="Arial" w:cs="Arial"/>
          <w:i/>
          <w:iCs/>
          <w:vertAlign w:val="superscript"/>
          <w:lang w:eastAsia="zh-CN"/>
        </w:rPr>
        <w:t>*Mean with the same letters in the column are not significantly different at p&lt;0.05 Turkey’s HSD</w:t>
      </w:r>
    </w:p>
    <w:p w14:paraId="10EA9E6D" w14:textId="77777777" w:rsidR="00417582" w:rsidRDefault="00417582">
      <w:pPr>
        <w:ind w:right="1"/>
        <w:jc w:val="both"/>
        <w:rPr>
          <w:rFonts w:ascii="Arial" w:eastAsia="DengXian" w:hAnsi="Arial" w:cs="Arial"/>
          <w:b/>
          <w:lang w:eastAsia="zh-CN"/>
        </w:rPr>
      </w:pPr>
    </w:p>
    <w:p w14:paraId="13CC81E2" w14:textId="77777777" w:rsidR="00417582" w:rsidRDefault="004F108B">
      <w:pPr>
        <w:ind w:right="1"/>
        <w:jc w:val="both"/>
        <w:rPr>
          <w:rFonts w:ascii="Arial" w:eastAsia="DengXian" w:hAnsi="Arial" w:cs="Arial"/>
          <w:b/>
          <w:lang w:eastAsia="zh-CN"/>
        </w:rPr>
      </w:pPr>
      <w:r>
        <w:rPr>
          <w:rFonts w:ascii="Arial" w:eastAsia="DengXian" w:hAnsi="Arial" w:cs="Arial"/>
          <w:b/>
          <w:lang w:eastAsia="zh-CN"/>
        </w:rPr>
        <w:t xml:space="preserve">Table 2: Body width measurement (mm ± SE) for </w:t>
      </w:r>
      <w:r>
        <w:rPr>
          <w:rFonts w:ascii="Arial" w:eastAsia="DengXian" w:hAnsi="Arial" w:cs="Arial"/>
          <w:b/>
          <w:i/>
          <w:iCs/>
          <w:lang w:eastAsia="zh-CN"/>
        </w:rPr>
        <w:t>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w:t>
      </w:r>
      <w:r>
        <w:rPr>
          <w:rFonts w:ascii="Arial" w:eastAsia="DengXian" w:hAnsi="Arial" w:cs="Arial"/>
          <w:b/>
          <w:lang w:eastAsia="zh-CN"/>
        </w:rPr>
        <w:t>life stages</w:t>
      </w:r>
      <w:r>
        <w:rPr>
          <w:rFonts w:ascii="Arial" w:eastAsia="DengXian" w:hAnsi="Arial" w:cs="Arial"/>
          <w:b/>
          <w:i/>
          <w:iCs/>
          <w:lang w:eastAsia="zh-CN"/>
        </w:rPr>
        <w:t xml:space="preserve"> </w:t>
      </w:r>
      <w:r>
        <w:rPr>
          <w:rFonts w:ascii="Arial" w:eastAsia="DengXian" w:hAnsi="Arial" w:cs="Arial"/>
          <w:b/>
          <w:lang w:eastAsia="zh-CN"/>
        </w:rPr>
        <w:t>on four annual crops (24– 30</w:t>
      </w:r>
      <w:r>
        <w:rPr>
          <w:rFonts w:ascii="Arial" w:eastAsia="DengXian" w:hAnsi="Arial" w:cs="Arial"/>
          <w:b/>
          <w:vertAlign w:val="superscript"/>
          <w:lang w:eastAsia="zh-CN"/>
        </w:rPr>
        <w:t>o</w:t>
      </w:r>
      <w:r>
        <w:rPr>
          <w:rFonts w:ascii="Arial" w:eastAsia="DengXian" w:hAnsi="Arial" w:cs="Arial"/>
          <w:b/>
          <w:lang w:eastAsia="zh-CN"/>
        </w:rPr>
        <w:t>C; 60.0 ± 10% RH; 12 h Photoperiod)</w:t>
      </w:r>
    </w:p>
    <w:tbl>
      <w:tblPr>
        <w:tblpPr w:leftFromText="180" w:rightFromText="180" w:vertAnchor="text" w:horzAnchor="page" w:tblpX="1397" w:tblpY="113"/>
        <w:tblOverlap w:val="never"/>
        <w:tblW w:w="9724" w:type="dxa"/>
        <w:tblLayout w:type="fixed"/>
        <w:tblLook w:val="04A0" w:firstRow="1" w:lastRow="0" w:firstColumn="1" w:lastColumn="0" w:noHBand="0" w:noVBand="1"/>
      </w:tblPr>
      <w:tblGrid>
        <w:gridCol w:w="1377"/>
        <w:gridCol w:w="1382"/>
        <w:gridCol w:w="1336"/>
        <w:gridCol w:w="1519"/>
        <w:gridCol w:w="1365"/>
        <w:gridCol w:w="1380"/>
        <w:gridCol w:w="1365"/>
      </w:tblGrid>
      <w:tr w:rsidR="00417582" w14:paraId="1C6DE1DE" w14:textId="77777777">
        <w:trPr>
          <w:trHeight w:val="377"/>
        </w:trPr>
        <w:tc>
          <w:tcPr>
            <w:tcW w:w="1377" w:type="dxa"/>
            <w:tcBorders>
              <w:top w:val="single" w:sz="4" w:space="0" w:color="auto"/>
            </w:tcBorders>
          </w:tcPr>
          <w:p w14:paraId="279F7D1D" w14:textId="77777777" w:rsidR="00417582" w:rsidRDefault="00417582">
            <w:pPr>
              <w:spacing w:line="480" w:lineRule="auto"/>
              <w:jc w:val="both"/>
              <w:rPr>
                <w:rFonts w:ascii="Arial" w:eastAsia="Calibri" w:hAnsi="Arial" w:cs="Arial"/>
                <w:b/>
                <w:lang w:eastAsia="zh-CN"/>
              </w:rPr>
            </w:pPr>
          </w:p>
        </w:tc>
        <w:tc>
          <w:tcPr>
            <w:tcW w:w="8347" w:type="dxa"/>
            <w:gridSpan w:val="6"/>
            <w:tcBorders>
              <w:top w:val="single" w:sz="4" w:space="0" w:color="auto"/>
              <w:bottom w:val="single" w:sz="4" w:space="0" w:color="auto"/>
            </w:tcBorders>
          </w:tcPr>
          <w:p w14:paraId="2C8F9C5A" w14:textId="77777777" w:rsidR="00417582" w:rsidRDefault="004F108B">
            <w:pPr>
              <w:spacing w:line="480" w:lineRule="auto"/>
              <w:jc w:val="center"/>
              <w:rPr>
                <w:rFonts w:ascii="Arial" w:eastAsia="Calibri" w:hAnsi="Arial" w:cs="Arial"/>
                <w:b/>
                <w:lang w:eastAsia="zh-CN"/>
              </w:rPr>
            </w:pPr>
            <w:r>
              <w:rPr>
                <w:rFonts w:ascii="Arial" w:eastAsia="Calibri" w:hAnsi="Arial" w:cs="Arial"/>
                <w:b/>
                <w:lang w:eastAsia="zh-CN"/>
              </w:rPr>
              <w:t>Larval Instars</w:t>
            </w:r>
          </w:p>
        </w:tc>
      </w:tr>
      <w:tr w:rsidR="00417582" w14:paraId="1BC794BC" w14:textId="77777777">
        <w:trPr>
          <w:trHeight w:val="52"/>
        </w:trPr>
        <w:tc>
          <w:tcPr>
            <w:tcW w:w="1377" w:type="dxa"/>
            <w:tcBorders>
              <w:bottom w:val="single" w:sz="4" w:space="0" w:color="auto"/>
            </w:tcBorders>
          </w:tcPr>
          <w:p w14:paraId="3E7ECBD4" w14:textId="77777777" w:rsidR="00417582" w:rsidRDefault="004F108B">
            <w:pPr>
              <w:spacing w:line="480" w:lineRule="auto"/>
              <w:jc w:val="both"/>
              <w:rPr>
                <w:rFonts w:ascii="Arial" w:eastAsia="Calibri" w:hAnsi="Arial" w:cs="Arial"/>
                <w:b/>
                <w:lang w:eastAsia="zh-CN"/>
              </w:rPr>
            </w:pPr>
            <w:r>
              <w:rPr>
                <w:rFonts w:ascii="Arial" w:eastAsia="Calibri" w:hAnsi="Arial" w:cs="Arial"/>
                <w:b/>
                <w:lang w:eastAsia="zh-CN"/>
              </w:rPr>
              <w:t>Host crop</w:t>
            </w:r>
          </w:p>
        </w:tc>
        <w:tc>
          <w:tcPr>
            <w:tcW w:w="1382" w:type="dxa"/>
            <w:tcBorders>
              <w:top w:val="single" w:sz="4" w:space="0" w:color="auto"/>
              <w:bottom w:val="single" w:sz="4" w:space="0" w:color="auto"/>
            </w:tcBorders>
          </w:tcPr>
          <w:p w14:paraId="215E571D" w14:textId="77777777" w:rsidR="00417582" w:rsidRDefault="004F108B">
            <w:pPr>
              <w:spacing w:line="480" w:lineRule="auto"/>
              <w:jc w:val="both"/>
              <w:rPr>
                <w:rFonts w:ascii="Arial" w:eastAsia="Calibri" w:hAnsi="Arial" w:cs="Arial"/>
                <w:b/>
                <w:lang w:eastAsia="zh-CN"/>
              </w:rPr>
            </w:pPr>
            <w:r>
              <w:rPr>
                <w:rFonts w:ascii="Arial" w:eastAsia="Calibri" w:hAnsi="Arial" w:cs="Arial"/>
                <w:b/>
                <w:lang w:eastAsia="zh-CN"/>
              </w:rPr>
              <w:t>1st Instar</w:t>
            </w:r>
          </w:p>
        </w:tc>
        <w:tc>
          <w:tcPr>
            <w:tcW w:w="1336" w:type="dxa"/>
            <w:tcBorders>
              <w:top w:val="single" w:sz="4" w:space="0" w:color="auto"/>
              <w:bottom w:val="single" w:sz="4" w:space="0" w:color="auto"/>
            </w:tcBorders>
          </w:tcPr>
          <w:p w14:paraId="3B40B7DF" w14:textId="77777777" w:rsidR="00417582" w:rsidRDefault="004F108B">
            <w:pPr>
              <w:spacing w:line="480" w:lineRule="auto"/>
              <w:jc w:val="both"/>
              <w:rPr>
                <w:rFonts w:ascii="Arial" w:eastAsia="Calibri" w:hAnsi="Arial" w:cs="Arial"/>
                <w:b/>
                <w:lang w:eastAsia="zh-CN"/>
              </w:rPr>
            </w:pPr>
            <w:r>
              <w:rPr>
                <w:rFonts w:ascii="Arial" w:eastAsia="Calibri" w:hAnsi="Arial" w:cs="Arial"/>
                <w:b/>
                <w:lang w:eastAsia="zh-CN"/>
              </w:rPr>
              <w:t>2nd Instar</w:t>
            </w:r>
          </w:p>
        </w:tc>
        <w:tc>
          <w:tcPr>
            <w:tcW w:w="1519" w:type="dxa"/>
            <w:tcBorders>
              <w:top w:val="single" w:sz="4" w:space="0" w:color="auto"/>
              <w:bottom w:val="single" w:sz="4" w:space="0" w:color="auto"/>
            </w:tcBorders>
          </w:tcPr>
          <w:p w14:paraId="3CDAB2AA" w14:textId="77777777" w:rsidR="00417582" w:rsidRDefault="004F108B">
            <w:pPr>
              <w:spacing w:line="480" w:lineRule="auto"/>
              <w:jc w:val="both"/>
              <w:rPr>
                <w:rFonts w:ascii="Arial" w:eastAsia="Calibri" w:hAnsi="Arial" w:cs="Arial"/>
                <w:b/>
                <w:lang w:eastAsia="zh-CN"/>
              </w:rPr>
            </w:pPr>
            <w:r>
              <w:rPr>
                <w:rFonts w:ascii="Arial" w:eastAsia="Calibri" w:hAnsi="Arial" w:cs="Arial"/>
                <w:b/>
                <w:lang w:eastAsia="zh-CN"/>
              </w:rPr>
              <w:t>3rd  Instar</w:t>
            </w:r>
          </w:p>
        </w:tc>
        <w:tc>
          <w:tcPr>
            <w:tcW w:w="1365" w:type="dxa"/>
            <w:tcBorders>
              <w:top w:val="single" w:sz="4" w:space="0" w:color="auto"/>
              <w:bottom w:val="single" w:sz="4" w:space="0" w:color="auto"/>
            </w:tcBorders>
          </w:tcPr>
          <w:p w14:paraId="2D04F6A1" w14:textId="77777777" w:rsidR="00417582" w:rsidRDefault="004F108B">
            <w:pPr>
              <w:spacing w:line="480" w:lineRule="auto"/>
              <w:jc w:val="both"/>
              <w:rPr>
                <w:rFonts w:ascii="Arial" w:eastAsia="Calibri" w:hAnsi="Arial" w:cs="Arial"/>
                <w:b/>
                <w:lang w:eastAsia="zh-CN"/>
              </w:rPr>
            </w:pPr>
            <w:r>
              <w:rPr>
                <w:rFonts w:ascii="Arial" w:eastAsia="Calibri" w:hAnsi="Arial" w:cs="Arial"/>
                <w:b/>
                <w:lang w:eastAsia="zh-CN"/>
              </w:rPr>
              <w:t>4th Instar</w:t>
            </w:r>
          </w:p>
        </w:tc>
        <w:tc>
          <w:tcPr>
            <w:tcW w:w="1380" w:type="dxa"/>
            <w:tcBorders>
              <w:top w:val="single" w:sz="4" w:space="0" w:color="auto"/>
              <w:bottom w:val="single" w:sz="4" w:space="0" w:color="auto"/>
            </w:tcBorders>
          </w:tcPr>
          <w:p w14:paraId="32765448" w14:textId="77777777" w:rsidR="00417582" w:rsidRDefault="004F108B">
            <w:pPr>
              <w:spacing w:line="480" w:lineRule="auto"/>
              <w:jc w:val="both"/>
              <w:rPr>
                <w:rFonts w:ascii="Arial" w:eastAsia="Calibri" w:hAnsi="Arial" w:cs="Arial"/>
                <w:b/>
                <w:lang w:eastAsia="zh-CN"/>
              </w:rPr>
            </w:pPr>
            <w:r>
              <w:rPr>
                <w:rFonts w:ascii="Arial" w:eastAsia="Calibri" w:hAnsi="Arial" w:cs="Arial"/>
                <w:b/>
                <w:lang w:eastAsia="zh-CN"/>
              </w:rPr>
              <w:t>5th Instar</w:t>
            </w:r>
          </w:p>
        </w:tc>
        <w:tc>
          <w:tcPr>
            <w:tcW w:w="1365" w:type="dxa"/>
            <w:tcBorders>
              <w:top w:val="single" w:sz="4" w:space="0" w:color="auto"/>
              <w:bottom w:val="single" w:sz="4" w:space="0" w:color="auto"/>
            </w:tcBorders>
          </w:tcPr>
          <w:p w14:paraId="008C272D" w14:textId="77777777" w:rsidR="00417582" w:rsidRDefault="004F108B">
            <w:pPr>
              <w:spacing w:line="480" w:lineRule="auto"/>
              <w:jc w:val="both"/>
              <w:rPr>
                <w:rFonts w:ascii="Arial" w:eastAsia="Calibri" w:hAnsi="Arial" w:cs="Arial"/>
                <w:b/>
                <w:lang w:eastAsia="zh-CN"/>
              </w:rPr>
            </w:pPr>
            <w:r>
              <w:rPr>
                <w:rFonts w:ascii="Arial" w:eastAsia="Calibri" w:hAnsi="Arial" w:cs="Arial"/>
                <w:b/>
                <w:lang w:eastAsia="zh-CN"/>
              </w:rPr>
              <w:t>6th Instar</w:t>
            </w:r>
          </w:p>
        </w:tc>
      </w:tr>
      <w:tr w:rsidR="00417582" w14:paraId="0F34D420" w14:textId="77777777">
        <w:trPr>
          <w:trHeight w:val="399"/>
        </w:trPr>
        <w:tc>
          <w:tcPr>
            <w:tcW w:w="1377" w:type="dxa"/>
            <w:tcBorders>
              <w:top w:val="single" w:sz="4" w:space="0" w:color="auto"/>
            </w:tcBorders>
          </w:tcPr>
          <w:p w14:paraId="52A1AA4B" w14:textId="77777777" w:rsidR="00417582" w:rsidRDefault="004F108B">
            <w:pPr>
              <w:spacing w:line="480" w:lineRule="auto"/>
              <w:jc w:val="both"/>
              <w:rPr>
                <w:rFonts w:ascii="Arial" w:eastAsia="Calibri" w:hAnsi="Arial" w:cs="Arial"/>
                <w:bCs/>
                <w:lang w:eastAsia="zh-CN"/>
              </w:rPr>
            </w:pPr>
            <w:proofErr w:type="spellStart"/>
            <w:r>
              <w:rPr>
                <w:rFonts w:ascii="Arial" w:eastAsia="Calibri" w:hAnsi="Arial" w:cs="Arial"/>
                <w:bCs/>
                <w:lang w:eastAsia="zh-CN"/>
              </w:rPr>
              <w:t>Amarantus</w:t>
            </w:r>
            <w:proofErr w:type="spellEnd"/>
          </w:p>
        </w:tc>
        <w:tc>
          <w:tcPr>
            <w:tcW w:w="1382" w:type="dxa"/>
            <w:tcBorders>
              <w:top w:val="single" w:sz="4" w:space="0" w:color="auto"/>
            </w:tcBorders>
          </w:tcPr>
          <w:p w14:paraId="1F0ED4DB"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0.40±0.03</w:t>
            </w:r>
            <w:r>
              <w:rPr>
                <w:rFonts w:ascii="Arial" w:eastAsia="DengXian" w:hAnsi="Arial" w:cs="Arial"/>
                <w:vertAlign w:val="superscript"/>
                <w:lang w:eastAsia="zh-CN"/>
              </w:rPr>
              <w:t>ab</w:t>
            </w:r>
          </w:p>
        </w:tc>
        <w:tc>
          <w:tcPr>
            <w:tcW w:w="1336" w:type="dxa"/>
            <w:tcBorders>
              <w:top w:val="single" w:sz="4" w:space="0" w:color="auto"/>
            </w:tcBorders>
          </w:tcPr>
          <w:p w14:paraId="17088A03"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0.83±0.09</w:t>
            </w:r>
            <w:r>
              <w:rPr>
                <w:rFonts w:ascii="Arial" w:eastAsia="DengXian" w:hAnsi="Arial" w:cs="Arial"/>
                <w:vertAlign w:val="superscript"/>
                <w:lang w:eastAsia="zh-CN"/>
              </w:rPr>
              <w:t>ab</w:t>
            </w:r>
          </w:p>
        </w:tc>
        <w:tc>
          <w:tcPr>
            <w:tcW w:w="1519" w:type="dxa"/>
            <w:tcBorders>
              <w:top w:val="single" w:sz="4" w:space="0" w:color="auto"/>
            </w:tcBorders>
          </w:tcPr>
          <w:p w14:paraId="3DA34E43"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1.37±0.08</w:t>
            </w:r>
            <w:r>
              <w:rPr>
                <w:rFonts w:ascii="Arial" w:eastAsia="DengXian" w:hAnsi="Arial" w:cs="Arial"/>
                <w:vertAlign w:val="superscript"/>
                <w:lang w:eastAsia="zh-CN"/>
              </w:rPr>
              <w:t>a</w:t>
            </w:r>
          </w:p>
        </w:tc>
        <w:tc>
          <w:tcPr>
            <w:tcW w:w="1365" w:type="dxa"/>
            <w:tcBorders>
              <w:top w:val="single" w:sz="4" w:space="0" w:color="auto"/>
            </w:tcBorders>
          </w:tcPr>
          <w:p w14:paraId="3CFE2A85"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2.40±0.04</w:t>
            </w:r>
            <w:r>
              <w:rPr>
                <w:rFonts w:ascii="Arial" w:eastAsia="DengXian" w:hAnsi="Arial" w:cs="Arial"/>
                <w:vertAlign w:val="superscript"/>
                <w:lang w:eastAsia="zh-CN"/>
              </w:rPr>
              <w:t>b</w:t>
            </w:r>
          </w:p>
        </w:tc>
        <w:tc>
          <w:tcPr>
            <w:tcW w:w="1380" w:type="dxa"/>
            <w:tcBorders>
              <w:top w:val="single" w:sz="4" w:space="0" w:color="auto"/>
            </w:tcBorders>
          </w:tcPr>
          <w:p w14:paraId="7DB20369"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3.27±0.3</w:t>
            </w:r>
            <w:r>
              <w:rPr>
                <w:rFonts w:ascii="Arial" w:eastAsia="DengXian" w:hAnsi="Arial" w:cs="Arial"/>
                <w:vertAlign w:val="superscript"/>
                <w:lang w:eastAsia="zh-CN"/>
              </w:rPr>
              <w:t>a</w:t>
            </w:r>
          </w:p>
        </w:tc>
        <w:tc>
          <w:tcPr>
            <w:tcW w:w="1365" w:type="dxa"/>
            <w:tcBorders>
              <w:top w:val="single" w:sz="4" w:space="0" w:color="auto"/>
            </w:tcBorders>
          </w:tcPr>
          <w:p w14:paraId="3139BDD8"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3.45±0.12</w:t>
            </w:r>
            <w:r>
              <w:rPr>
                <w:rFonts w:ascii="Arial" w:eastAsia="DengXian" w:hAnsi="Arial" w:cs="Arial"/>
                <w:vertAlign w:val="superscript"/>
                <w:lang w:eastAsia="zh-CN"/>
              </w:rPr>
              <w:t>ab</w:t>
            </w:r>
          </w:p>
        </w:tc>
      </w:tr>
      <w:tr w:rsidR="00417582" w14:paraId="78ACCF7C" w14:textId="77777777">
        <w:trPr>
          <w:trHeight w:val="421"/>
        </w:trPr>
        <w:tc>
          <w:tcPr>
            <w:tcW w:w="1377" w:type="dxa"/>
          </w:tcPr>
          <w:p w14:paraId="78BA7C21" w14:textId="77777777" w:rsidR="00417582" w:rsidRDefault="004F108B">
            <w:pPr>
              <w:spacing w:line="480" w:lineRule="auto"/>
              <w:jc w:val="both"/>
              <w:rPr>
                <w:rFonts w:ascii="Arial" w:eastAsia="Calibri" w:hAnsi="Arial" w:cs="Arial"/>
                <w:bCs/>
                <w:lang w:eastAsia="zh-CN"/>
              </w:rPr>
            </w:pPr>
            <w:r>
              <w:rPr>
                <w:rFonts w:ascii="Arial" w:eastAsia="Calibri" w:hAnsi="Arial" w:cs="Arial"/>
                <w:bCs/>
                <w:lang w:eastAsia="zh-CN"/>
              </w:rPr>
              <w:t>Maize</w:t>
            </w:r>
          </w:p>
        </w:tc>
        <w:tc>
          <w:tcPr>
            <w:tcW w:w="1382" w:type="dxa"/>
          </w:tcPr>
          <w:p w14:paraId="2538FA25"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0.46±0.05</w:t>
            </w:r>
            <w:r>
              <w:rPr>
                <w:rFonts w:ascii="Arial" w:eastAsia="DengXian" w:hAnsi="Arial" w:cs="Arial"/>
                <w:vertAlign w:val="superscript"/>
                <w:lang w:eastAsia="zh-CN"/>
              </w:rPr>
              <w:t>a</w:t>
            </w:r>
          </w:p>
        </w:tc>
        <w:tc>
          <w:tcPr>
            <w:tcW w:w="1336" w:type="dxa"/>
          </w:tcPr>
          <w:p w14:paraId="15E13689"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0.86±0.04</w:t>
            </w:r>
            <w:r>
              <w:rPr>
                <w:rFonts w:ascii="Arial" w:eastAsia="DengXian" w:hAnsi="Arial" w:cs="Arial"/>
                <w:vertAlign w:val="superscript"/>
                <w:lang w:eastAsia="zh-CN"/>
              </w:rPr>
              <w:t>a</w:t>
            </w:r>
          </w:p>
        </w:tc>
        <w:tc>
          <w:tcPr>
            <w:tcW w:w="1519" w:type="dxa"/>
          </w:tcPr>
          <w:p w14:paraId="7BF5D81E"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1.41±0.07</w:t>
            </w:r>
            <w:r>
              <w:rPr>
                <w:rFonts w:ascii="Arial" w:eastAsia="DengXian" w:hAnsi="Arial" w:cs="Arial"/>
                <w:vertAlign w:val="superscript"/>
                <w:lang w:eastAsia="zh-CN"/>
              </w:rPr>
              <w:t>a</w:t>
            </w:r>
          </w:p>
        </w:tc>
        <w:tc>
          <w:tcPr>
            <w:tcW w:w="1365" w:type="dxa"/>
          </w:tcPr>
          <w:p w14:paraId="2170F980"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2.68±0.09</w:t>
            </w:r>
            <w:r>
              <w:rPr>
                <w:rFonts w:ascii="Arial" w:eastAsia="DengXian" w:hAnsi="Arial" w:cs="Arial"/>
                <w:vertAlign w:val="superscript"/>
                <w:lang w:eastAsia="zh-CN"/>
              </w:rPr>
              <w:t>a</w:t>
            </w:r>
          </w:p>
        </w:tc>
        <w:tc>
          <w:tcPr>
            <w:tcW w:w="1380" w:type="dxa"/>
          </w:tcPr>
          <w:p w14:paraId="06206E0F"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3.31±0.13</w:t>
            </w:r>
            <w:r>
              <w:rPr>
                <w:rFonts w:ascii="Arial" w:eastAsia="DengXian" w:hAnsi="Arial" w:cs="Arial"/>
                <w:vertAlign w:val="superscript"/>
                <w:lang w:eastAsia="zh-CN"/>
              </w:rPr>
              <w:t>a</w:t>
            </w:r>
          </w:p>
        </w:tc>
        <w:tc>
          <w:tcPr>
            <w:tcW w:w="1365" w:type="dxa"/>
          </w:tcPr>
          <w:p w14:paraId="252ADEA9"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3.78±0.06</w:t>
            </w:r>
            <w:r>
              <w:rPr>
                <w:rFonts w:ascii="Arial" w:eastAsia="DengXian" w:hAnsi="Arial" w:cs="Arial"/>
                <w:vertAlign w:val="superscript"/>
                <w:lang w:eastAsia="zh-CN"/>
              </w:rPr>
              <w:t>a</w:t>
            </w:r>
          </w:p>
        </w:tc>
      </w:tr>
      <w:tr w:rsidR="00417582" w14:paraId="464CB01B" w14:textId="77777777">
        <w:trPr>
          <w:trHeight w:val="820"/>
        </w:trPr>
        <w:tc>
          <w:tcPr>
            <w:tcW w:w="1377" w:type="dxa"/>
            <w:tcBorders>
              <w:bottom w:val="single" w:sz="4" w:space="0" w:color="auto"/>
            </w:tcBorders>
          </w:tcPr>
          <w:p w14:paraId="18A0BCF0" w14:textId="77777777" w:rsidR="00417582" w:rsidRDefault="004F108B">
            <w:pPr>
              <w:spacing w:line="480" w:lineRule="auto"/>
              <w:jc w:val="both"/>
              <w:rPr>
                <w:rFonts w:ascii="Arial" w:eastAsia="Calibri" w:hAnsi="Arial" w:cs="Arial"/>
                <w:bCs/>
                <w:lang w:eastAsia="zh-CN"/>
              </w:rPr>
            </w:pPr>
            <w:r>
              <w:rPr>
                <w:rFonts w:ascii="Arial" w:eastAsia="Calibri" w:hAnsi="Arial" w:cs="Arial"/>
                <w:bCs/>
                <w:lang w:eastAsia="zh-CN"/>
              </w:rPr>
              <w:t>Potatoes</w:t>
            </w:r>
          </w:p>
          <w:p w14:paraId="697D0473" w14:textId="77777777" w:rsidR="00417582" w:rsidRDefault="004F108B">
            <w:pPr>
              <w:spacing w:line="480" w:lineRule="auto"/>
              <w:jc w:val="both"/>
              <w:rPr>
                <w:rFonts w:ascii="Arial" w:eastAsia="Calibri" w:hAnsi="Arial" w:cs="Arial"/>
                <w:bCs/>
                <w:lang w:eastAsia="zh-CN"/>
              </w:rPr>
            </w:pPr>
            <w:r>
              <w:rPr>
                <w:rFonts w:ascii="Arial" w:eastAsia="Calibri" w:hAnsi="Arial" w:cs="Arial"/>
                <w:bCs/>
                <w:lang w:eastAsia="zh-CN"/>
              </w:rPr>
              <w:t>Cowpea</w:t>
            </w:r>
          </w:p>
        </w:tc>
        <w:tc>
          <w:tcPr>
            <w:tcW w:w="1382" w:type="dxa"/>
            <w:tcBorders>
              <w:bottom w:val="single" w:sz="4" w:space="0" w:color="auto"/>
            </w:tcBorders>
          </w:tcPr>
          <w:p w14:paraId="7C2091A1"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0.38±0.04</w:t>
            </w:r>
            <w:r>
              <w:rPr>
                <w:rFonts w:ascii="Arial" w:eastAsia="DengXian" w:hAnsi="Arial" w:cs="Arial"/>
                <w:vertAlign w:val="superscript"/>
                <w:lang w:eastAsia="zh-CN"/>
              </w:rPr>
              <w:t>a</w:t>
            </w:r>
          </w:p>
          <w:p w14:paraId="087FD63C"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0.32±0.02</w:t>
            </w:r>
            <w:r>
              <w:rPr>
                <w:rFonts w:ascii="Arial" w:eastAsia="DengXian" w:hAnsi="Arial" w:cs="Arial"/>
                <w:vertAlign w:val="superscript"/>
                <w:lang w:eastAsia="zh-CN"/>
              </w:rPr>
              <w:t>b</w:t>
            </w:r>
          </w:p>
        </w:tc>
        <w:tc>
          <w:tcPr>
            <w:tcW w:w="1336" w:type="dxa"/>
            <w:tcBorders>
              <w:bottom w:val="single" w:sz="4" w:space="0" w:color="auto"/>
            </w:tcBorders>
          </w:tcPr>
          <w:p w14:paraId="2B4A824E"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0.75±0.08</w:t>
            </w:r>
            <w:r>
              <w:rPr>
                <w:rFonts w:ascii="Arial" w:eastAsia="DengXian" w:hAnsi="Arial" w:cs="Arial"/>
                <w:vertAlign w:val="superscript"/>
                <w:lang w:eastAsia="zh-CN"/>
              </w:rPr>
              <w:t>b</w:t>
            </w:r>
          </w:p>
          <w:p w14:paraId="6475C140"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0.75±0.06</w:t>
            </w:r>
            <w:r>
              <w:rPr>
                <w:rFonts w:ascii="Arial" w:eastAsia="DengXian" w:hAnsi="Arial" w:cs="Arial"/>
                <w:vertAlign w:val="superscript"/>
                <w:lang w:eastAsia="zh-CN"/>
              </w:rPr>
              <w:t>b</w:t>
            </w:r>
          </w:p>
        </w:tc>
        <w:tc>
          <w:tcPr>
            <w:tcW w:w="1519" w:type="dxa"/>
            <w:tcBorders>
              <w:bottom w:val="single" w:sz="4" w:space="0" w:color="auto"/>
            </w:tcBorders>
          </w:tcPr>
          <w:p w14:paraId="1483A911"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1.36±0.05</w:t>
            </w:r>
            <w:r>
              <w:rPr>
                <w:rFonts w:ascii="Arial" w:eastAsia="DengXian" w:hAnsi="Arial" w:cs="Arial"/>
                <w:vertAlign w:val="superscript"/>
                <w:lang w:eastAsia="zh-CN"/>
              </w:rPr>
              <w:t>a</w:t>
            </w:r>
          </w:p>
          <w:p w14:paraId="19F9AB79"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1.34±0.06</w:t>
            </w:r>
            <w:r>
              <w:rPr>
                <w:rFonts w:ascii="Arial" w:eastAsia="DengXian" w:hAnsi="Arial" w:cs="Arial"/>
                <w:vertAlign w:val="superscript"/>
                <w:lang w:eastAsia="zh-CN"/>
              </w:rPr>
              <w:t>a</w:t>
            </w:r>
          </w:p>
        </w:tc>
        <w:tc>
          <w:tcPr>
            <w:tcW w:w="1365" w:type="dxa"/>
            <w:tcBorders>
              <w:bottom w:val="single" w:sz="4" w:space="0" w:color="auto"/>
            </w:tcBorders>
          </w:tcPr>
          <w:p w14:paraId="1A340093"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2.55±0.86</w:t>
            </w:r>
            <w:r>
              <w:rPr>
                <w:rFonts w:ascii="Arial" w:eastAsia="DengXian" w:hAnsi="Arial" w:cs="Arial"/>
                <w:vertAlign w:val="superscript"/>
                <w:lang w:eastAsia="zh-CN"/>
              </w:rPr>
              <w:t>a</w:t>
            </w:r>
          </w:p>
          <w:p w14:paraId="5806C30B"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1.63±0.02</w:t>
            </w:r>
            <w:r>
              <w:rPr>
                <w:rFonts w:ascii="Arial" w:eastAsia="DengXian" w:hAnsi="Arial" w:cs="Arial"/>
                <w:vertAlign w:val="superscript"/>
                <w:lang w:eastAsia="zh-CN"/>
              </w:rPr>
              <w:t>ab</w:t>
            </w:r>
          </w:p>
        </w:tc>
        <w:tc>
          <w:tcPr>
            <w:tcW w:w="1380" w:type="dxa"/>
            <w:tcBorders>
              <w:bottom w:val="single" w:sz="4" w:space="0" w:color="auto"/>
            </w:tcBorders>
          </w:tcPr>
          <w:p w14:paraId="16756D51"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2.73±0.16</w:t>
            </w:r>
            <w:r>
              <w:rPr>
                <w:rFonts w:ascii="Arial" w:eastAsia="DengXian" w:hAnsi="Arial" w:cs="Arial"/>
                <w:vertAlign w:val="superscript"/>
                <w:lang w:eastAsia="zh-CN"/>
              </w:rPr>
              <w:t>a</w:t>
            </w:r>
          </w:p>
          <w:p w14:paraId="31EF7A9E"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2.30±0.11</w:t>
            </w:r>
            <w:r>
              <w:rPr>
                <w:rFonts w:ascii="Arial" w:eastAsia="DengXian" w:hAnsi="Arial" w:cs="Arial"/>
                <w:vertAlign w:val="superscript"/>
                <w:lang w:eastAsia="zh-CN"/>
              </w:rPr>
              <w:t>b</w:t>
            </w:r>
          </w:p>
        </w:tc>
        <w:tc>
          <w:tcPr>
            <w:tcW w:w="1365" w:type="dxa"/>
            <w:tcBorders>
              <w:bottom w:val="single" w:sz="4" w:space="0" w:color="auto"/>
            </w:tcBorders>
          </w:tcPr>
          <w:p w14:paraId="4B3FD019"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3.55±0.09</w:t>
            </w:r>
            <w:r>
              <w:rPr>
                <w:rFonts w:ascii="Arial" w:eastAsia="DengXian" w:hAnsi="Arial" w:cs="Arial"/>
                <w:vertAlign w:val="superscript"/>
                <w:lang w:eastAsia="zh-CN"/>
              </w:rPr>
              <w:t>a</w:t>
            </w:r>
          </w:p>
          <w:p w14:paraId="6A1F1A9C"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3.22±0.05</w:t>
            </w:r>
            <w:r>
              <w:rPr>
                <w:rFonts w:ascii="Arial" w:eastAsia="DengXian" w:hAnsi="Arial" w:cs="Arial"/>
                <w:vertAlign w:val="superscript"/>
                <w:lang w:eastAsia="zh-CN"/>
              </w:rPr>
              <w:t>b</w:t>
            </w:r>
          </w:p>
        </w:tc>
      </w:tr>
    </w:tbl>
    <w:p w14:paraId="070CE90F" w14:textId="77777777" w:rsidR="00417582" w:rsidRDefault="004F108B">
      <w:pPr>
        <w:ind w:right="1"/>
        <w:jc w:val="both"/>
        <w:rPr>
          <w:rFonts w:ascii="Arial" w:eastAsia="DengXian" w:hAnsi="Arial" w:cs="Arial"/>
          <w:b/>
          <w:i/>
          <w:iCs/>
          <w:vertAlign w:val="superscript"/>
          <w:lang w:eastAsia="zh-CN"/>
        </w:rPr>
      </w:pPr>
      <w:r>
        <w:rPr>
          <w:rFonts w:ascii="Arial" w:eastAsia="Calibri" w:hAnsi="Arial" w:cs="Arial"/>
          <w:i/>
          <w:iCs/>
          <w:noProof/>
          <w:vertAlign w:val="superscript"/>
        </w:rPr>
        <mc:AlternateContent>
          <mc:Choice Requires="wps">
            <w:drawing>
              <wp:anchor distT="0" distB="0" distL="114300" distR="114300" simplePos="0" relativeHeight="251661312" behindDoc="0" locked="0" layoutInCell="1" hidden="1" allowOverlap="1" wp14:anchorId="4A1D68A7" wp14:editId="6544BCE3">
                <wp:simplePos x="0" y="0"/>
                <wp:positionH relativeFrom="column">
                  <wp:posOffset>0</wp:posOffset>
                </wp:positionH>
                <wp:positionV relativeFrom="paragraph">
                  <wp:posOffset>0</wp:posOffset>
                </wp:positionV>
                <wp:extent cx="635000" cy="635000"/>
                <wp:effectExtent l="0" t="0" r="0" b="0"/>
                <wp:wrapNone/>
                <wp:docPr id="2" name="Straight Arrow Connector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a:xfrm>
                          <a:off x="0" y="0"/>
                          <a:ext cx="635000" cy="63500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w14:anchorId="20274F0A" id="Straight Arrow Connector 1" o:spid="_x0000_s1026" type="#_x0000_t32" style="position:absolute;margin-left:0;margin-top:0;width:50pt;height:50pt;z-index:251661312;visibility:hidden;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">
                <o:lock v:ext="edit" selection="t" shapetype="f"/>
              </v:shape>
            </w:pict>
          </mc:Fallback>
        </mc:AlternateContent>
      </w:r>
      <w:r>
        <w:rPr>
          <w:rFonts w:ascii="Arial" w:eastAsia="DengXian" w:hAnsi="Arial" w:cs="Arial"/>
          <w:i/>
          <w:iCs/>
          <w:vertAlign w:val="superscript"/>
          <w:lang w:eastAsia="zh-CN"/>
        </w:rPr>
        <w:t>*Mean with the same letters in the column are not significantly different at p&lt;0.05 Turkey’s HSD</w:t>
      </w:r>
    </w:p>
    <w:p w14:paraId="1555917C" w14:textId="77777777" w:rsidR="00417582" w:rsidRDefault="00417582">
      <w:pPr>
        <w:ind w:right="1"/>
        <w:jc w:val="both"/>
        <w:rPr>
          <w:rFonts w:ascii="Arial" w:eastAsia="DengXian" w:hAnsi="Arial" w:cs="Arial"/>
          <w:b/>
          <w:lang w:eastAsia="zh-CN"/>
        </w:rPr>
      </w:pPr>
    </w:p>
    <w:p w14:paraId="0EBAFBE5" w14:textId="77777777" w:rsidR="00417582" w:rsidRDefault="00417582">
      <w:pPr>
        <w:ind w:right="1"/>
        <w:jc w:val="both"/>
        <w:rPr>
          <w:rFonts w:ascii="Arial" w:hAnsi="Arial" w:cs="Arial"/>
          <w:bCs/>
        </w:rPr>
        <w:sectPr w:rsidR="00417582">
          <w:headerReference w:type="even" r:id="rId15"/>
          <w:headerReference w:type="default" r:id="rId16"/>
          <w:footerReference w:type="default" r:id="rId17"/>
          <w:headerReference w:type="first" r:id="rId18"/>
          <w:type w:val="continuous"/>
          <w:pgSz w:w="11906" w:h="16838"/>
          <w:pgMar w:top="1440" w:right="1506" w:bottom="1440" w:left="1400" w:header="720" w:footer="720" w:gutter="0"/>
          <w:cols w:space="0"/>
          <w:docGrid w:linePitch="360"/>
        </w:sectPr>
      </w:pPr>
    </w:p>
    <w:p w14:paraId="365E3C5C" w14:textId="77777777" w:rsidR="00417582" w:rsidRDefault="004F108B">
      <w:pPr>
        <w:spacing w:after="40"/>
        <w:jc w:val="both"/>
        <w:rPr>
          <w:rFonts w:ascii="Arial" w:eastAsia="DengXian" w:hAnsi="Arial" w:cs="Arial"/>
          <w:b/>
          <w:bCs/>
          <w:lang w:eastAsia="zh-CN"/>
        </w:rPr>
      </w:pPr>
      <w:r>
        <w:rPr>
          <w:rFonts w:ascii="Arial" w:eastAsia="DengXian" w:hAnsi="Arial" w:cs="Arial"/>
          <w:b/>
          <w:lang w:eastAsia="zh-CN"/>
        </w:rPr>
        <w:lastRenderedPageBreak/>
        <w:t xml:space="preserve">Table 3: </w:t>
      </w:r>
      <w:r>
        <w:rPr>
          <w:rFonts w:ascii="Arial" w:eastAsia="DengXian" w:hAnsi="Arial" w:cs="Arial"/>
          <w:b/>
          <w:bCs/>
          <w:lang w:eastAsia="zh-CN"/>
        </w:rPr>
        <w:t xml:space="preserve">Head capsule width progression through developmental instars of </w:t>
      </w:r>
      <w:r>
        <w:rPr>
          <w:rFonts w:ascii="Arial" w:eastAsia="DengXian" w:hAnsi="Arial" w:cs="Arial"/>
          <w:b/>
          <w:bCs/>
          <w:i/>
          <w:iCs/>
          <w:lang w:eastAsia="zh-CN"/>
        </w:rPr>
        <w:t xml:space="preserve">S. </w:t>
      </w:r>
      <w:proofErr w:type="spellStart"/>
      <w:r>
        <w:rPr>
          <w:rFonts w:ascii="Arial" w:eastAsia="DengXian" w:hAnsi="Arial" w:cs="Arial"/>
          <w:b/>
          <w:bCs/>
          <w:i/>
          <w:iCs/>
          <w:lang w:eastAsia="zh-CN"/>
        </w:rPr>
        <w:t>frugiperda</w:t>
      </w:r>
      <w:proofErr w:type="spellEnd"/>
      <w:r>
        <w:rPr>
          <w:rFonts w:ascii="Arial" w:eastAsia="DengXian" w:hAnsi="Arial" w:cs="Arial"/>
          <w:b/>
          <w:bCs/>
          <w:lang w:eastAsia="zh-CN"/>
        </w:rPr>
        <w:t xml:space="preserve"> and </w:t>
      </w:r>
      <w:proofErr w:type="spellStart"/>
      <w:r>
        <w:rPr>
          <w:rFonts w:ascii="Arial" w:eastAsia="DengXian" w:hAnsi="Arial" w:cs="Arial"/>
          <w:b/>
          <w:bCs/>
          <w:lang w:eastAsia="zh-CN"/>
        </w:rPr>
        <w:t>compliancr</w:t>
      </w:r>
      <w:proofErr w:type="spellEnd"/>
      <w:r>
        <w:rPr>
          <w:rFonts w:ascii="Arial" w:eastAsia="DengXian" w:hAnsi="Arial" w:cs="Arial"/>
          <w:b/>
          <w:bCs/>
          <w:lang w:eastAsia="zh-CN"/>
        </w:rPr>
        <w:t xml:space="preserve"> to </w:t>
      </w:r>
      <w:proofErr w:type="spellStart"/>
      <w:r>
        <w:rPr>
          <w:rFonts w:ascii="Arial" w:eastAsia="DengXian" w:hAnsi="Arial" w:cs="Arial"/>
          <w:b/>
          <w:bCs/>
          <w:lang w:eastAsia="zh-CN"/>
        </w:rPr>
        <w:t>Dyar's</w:t>
      </w:r>
      <w:proofErr w:type="spellEnd"/>
      <w:r>
        <w:rPr>
          <w:rFonts w:ascii="Arial" w:eastAsia="DengXian" w:hAnsi="Arial" w:cs="Arial"/>
          <w:b/>
          <w:bCs/>
          <w:lang w:eastAsia="zh-CN"/>
        </w:rPr>
        <w:t xml:space="preserve"> rule</w:t>
      </w:r>
    </w:p>
    <w:tbl>
      <w:tblPr>
        <w:tblpPr w:leftFromText="180" w:rightFromText="180" w:vertAnchor="text" w:horzAnchor="page" w:tblpX="1643" w:tblpY="148"/>
        <w:tblOverlap w:val="never"/>
        <w:tblW w:w="13740" w:type="dxa"/>
        <w:tblBorders>
          <w:top w:val="single" w:sz="4" w:space="0" w:color="auto"/>
          <w:bottom w:val="single" w:sz="4" w:space="0" w:color="auto"/>
        </w:tblBorders>
        <w:tblLook w:val="04A0" w:firstRow="1" w:lastRow="0" w:firstColumn="1" w:lastColumn="0" w:noHBand="0" w:noVBand="1"/>
      </w:tblPr>
      <w:tblGrid>
        <w:gridCol w:w="2093"/>
        <w:gridCol w:w="706"/>
        <w:gridCol w:w="607"/>
        <w:gridCol w:w="706"/>
        <w:gridCol w:w="711"/>
        <w:gridCol w:w="705"/>
        <w:gridCol w:w="607"/>
        <w:gridCol w:w="706"/>
        <w:gridCol w:w="681"/>
        <w:gridCol w:w="736"/>
        <w:gridCol w:w="607"/>
        <w:gridCol w:w="736"/>
        <w:gridCol w:w="777"/>
        <w:gridCol w:w="757"/>
        <w:gridCol w:w="786"/>
        <w:gridCol w:w="919"/>
        <w:gridCol w:w="900"/>
      </w:tblGrid>
      <w:tr w:rsidR="00417582" w14:paraId="663F15DC" w14:textId="77777777">
        <w:trPr>
          <w:trHeight w:val="380"/>
        </w:trPr>
        <w:tc>
          <w:tcPr>
            <w:tcW w:w="2093" w:type="dxa"/>
            <w:tcBorders>
              <w:top w:val="single" w:sz="4" w:space="0" w:color="auto"/>
              <w:bottom w:val="single" w:sz="4" w:space="0" w:color="auto"/>
            </w:tcBorders>
          </w:tcPr>
          <w:p w14:paraId="583E69CA" w14:textId="77777777" w:rsidR="00417582" w:rsidRDefault="00417582">
            <w:pPr>
              <w:spacing w:line="480" w:lineRule="auto"/>
              <w:ind w:right="1"/>
              <w:rPr>
                <w:rFonts w:ascii="Arial" w:eastAsia="DengXian" w:hAnsi="Arial" w:cs="Arial"/>
                <w:b/>
                <w:lang w:eastAsia="zh-CN"/>
              </w:rPr>
            </w:pPr>
          </w:p>
        </w:tc>
        <w:tc>
          <w:tcPr>
            <w:tcW w:w="2730" w:type="dxa"/>
            <w:gridSpan w:val="4"/>
            <w:tcBorders>
              <w:top w:val="single" w:sz="4" w:space="0" w:color="auto"/>
              <w:bottom w:val="single" w:sz="4" w:space="0" w:color="auto"/>
            </w:tcBorders>
          </w:tcPr>
          <w:p w14:paraId="6D6D5873" w14:textId="77777777" w:rsidR="00417582" w:rsidRDefault="004F108B">
            <w:pPr>
              <w:spacing w:line="480" w:lineRule="auto"/>
              <w:ind w:right="1"/>
              <w:jc w:val="center"/>
              <w:rPr>
                <w:rFonts w:ascii="Arial" w:eastAsia="DengXian" w:hAnsi="Arial" w:cs="Arial"/>
                <w:b/>
                <w:lang w:eastAsia="zh-CN"/>
              </w:rPr>
            </w:pPr>
            <w:r>
              <w:rPr>
                <w:rFonts w:ascii="Arial" w:eastAsia="DengXian" w:hAnsi="Arial" w:cs="Arial"/>
                <w:b/>
                <w:lang w:eastAsia="zh-CN"/>
              </w:rPr>
              <w:t>Amaranthus</w:t>
            </w:r>
          </w:p>
        </w:tc>
        <w:tc>
          <w:tcPr>
            <w:tcW w:w="2699" w:type="dxa"/>
            <w:gridSpan w:val="4"/>
            <w:tcBorders>
              <w:top w:val="single" w:sz="4" w:space="0" w:color="auto"/>
              <w:bottom w:val="single" w:sz="4" w:space="0" w:color="auto"/>
            </w:tcBorders>
          </w:tcPr>
          <w:p w14:paraId="16E72D77" w14:textId="77777777" w:rsidR="00417582" w:rsidRDefault="004F108B">
            <w:pPr>
              <w:spacing w:line="480" w:lineRule="auto"/>
              <w:ind w:right="1"/>
              <w:jc w:val="center"/>
              <w:rPr>
                <w:rFonts w:ascii="Arial" w:eastAsia="DengXian" w:hAnsi="Arial" w:cs="Arial"/>
                <w:b/>
                <w:lang w:eastAsia="zh-CN"/>
              </w:rPr>
            </w:pPr>
            <w:r>
              <w:rPr>
                <w:rFonts w:ascii="Arial" w:eastAsia="DengXian" w:hAnsi="Arial" w:cs="Arial"/>
                <w:b/>
                <w:lang w:eastAsia="zh-CN"/>
              </w:rPr>
              <w:t>Maize</w:t>
            </w:r>
          </w:p>
        </w:tc>
        <w:tc>
          <w:tcPr>
            <w:tcW w:w="2856" w:type="dxa"/>
            <w:gridSpan w:val="4"/>
            <w:tcBorders>
              <w:top w:val="single" w:sz="4" w:space="0" w:color="auto"/>
              <w:bottom w:val="single" w:sz="4" w:space="0" w:color="auto"/>
            </w:tcBorders>
          </w:tcPr>
          <w:p w14:paraId="3DC7E11B" w14:textId="77777777" w:rsidR="00417582" w:rsidRDefault="004F108B">
            <w:pPr>
              <w:spacing w:line="480" w:lineRule="auto"/>
              <w:ind w:right="1"/>
              <w:jc w:val="center"/>
              <w:rPr>
                <w:rFonts w:ascii="Arial" w:eastAsia="DengXian" w:hAnsi="Arial" w:cs="Arial"/>
                <w:b/>
                <w:lang w:eastAsia="zh-CN"/>
              </w:rPr>
            </w:pPr>
            <w:r>
              <w:rPr>
                <w:rFonts w:ascii="Arial" w:eastAsia="DengXian" w:hAnsi="Arial" w:cs="Arial"/>
                <w:b/>
                <w:lang w:eastAsia="zh-CN"/>
              </w:rPr>
              <w:t>Cowpea</w:t>
            </w:r>
          </w:p>
        </w:tc>
        <w:tc>
          <w:tcPr>
            <w:tcW w:w="3362" w:type="dxa"/>
            <w:gridSpan w:val="4"/>
            <w:tcBorders>
              <w:top w:val="single" w:sz="4" w:space="0" w:color="auto"/>
              <w:bottom w:val="single" w:sz="4" w:space="0" w:color="auto"/>
            </w:tcBorders>
          </w:tcPr>
          <w:p w14:paraId="3813AF76" w14:textId="77777777" w:rsidR="00417582" w:rsidRDefault="004F108B">
            <w:pPr>
              <w:spacing w:line="480" w:lineRule="auto"/>
              <w:ind w:right="1"/>
              <w:jc w:val="center"/>
              <w:rPr>
                <w:rFonts w:ascii="Arial" w:eastAsia="DengXian" w:hAnsi="Arial" w:cs="Arial"/>
                <w:b/>
                <w:lang w:eastAsia="zh-CN"/>
              </w:rPr>
            </w:pPr>
            <w:r>
              <w:rPr>
                <w:rFonts w:ascii="Arial" w:eastAsia="DengXian" w:hAnsi="Arial" w:cs="Arial"/>
                <w:b/>
                <w:lang w:eastAsia="zh-CN"/>
              </w:rPr>
              <w:t>Potato</w:t>
            </w:r>
          </w:p>
        </w:tc>
      </w:tr>
      <w:tr w:rsidR="00417582" w14:paraId="0CCCC4F4" w14:textId="77777777">
        <w:trPr>
          <w:trHeight w:val="70"/>
        </w:trPr>
        <w:tc>
          <w:tcPr>
            <w:tcW w:w="2093" w:type="dxa"/>
            <w:tcBorders>
              <w:top w:val="single" w:sz="4" w:space="0" w:color="auto"/>
              <w:bottom w:val="single" w:sz="4" w:space="0" w:color="auto"/>
            </w:tcBorders>
          </w:tcPr>
          <w:p w14:paraId="1D368A84"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 xml:space="preserve">Larval Instars  </w:t>
            </w:r>
          </w:p>
          <w:p w14:paraId="506CAB84" w14:textId="77777777" w:rsidR="00417582" w:rsidRDefault="00417582">
            <w:pPr>
              <w:spacing w:line="480" w:lineRule="auto"/>
              <w:ind w:right="1"/>
              <w:rPr>
                <w:rFonts w:ascii="Arial" w:eastAsia="DengXian" w:hAnsi="Arial" w:cs="Arial"/>
                <w:b/>
                <w:lang w:eastAsia="zh-CN"/>
              </w:rPr>
            </w:pPr>
          </w:p>
        </w:tc>
        <w:tc>
          <w:tcPr>
            <w:tcW w:w="706" w:type="dxa"/>
            <w:tcBorders>
              <w:top w:val="single" w:sz="4" w:space="0" w:color="auto"/>
              <w:bottom w:val="single" w:sz="4" w:space="0" w:color="auto"/>
            </w:tcBorders>
          </w:tcPr>
          <w:p w14:paraId="73FCBE51"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OA</w:t>
            </w:r>
          </w:p>
          <w:p w14:paraId="421E21B0"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(mm)</w:t>
            </w:r>
          </w:p>
        </w:tc>
        <w:tc>
          <w:tcPr>
            <w:tcW w:w="607" w:type="dxa"/>
            <w:tcBorders>
              <w:top w:val="single" w:sz="4" w:space="0" w:color="auto"/>
              <w:bottom w:val="single" w:sz="4" w:space="0" w:color="auto"/>
            </w:tcBorders>
          </w:tcPr>
          <w:p w14:paraId="18FF24F2"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GR</w:t>
            </w:r>
          </w:p>
          <w:p w14:paraId="0F3920BF" w14:textId="77777777" w:rsidR="00417582" w:rsidRDefault="00417582">
            <w:pPr>
              <w:spacing w:line="480" w:lineRule="auto"/>
              <w:rPr>
                <w:rFonts w:ascii="Arial" w:eastAsia="DengXian" w:hAnsi="Arial" w:cs="Arial"/>
                <w:b/>
                <w:lang w:eastAsia="zh-CN"/>
              </w:rPr>
            </w:pPr>
          </w:p>
        </w:tc>
        <w:tc>
          <w:tcPr>
            <w:tcW w:w="706" w:type="dxa"/>
            <w:tcBorders>
              <w:top w:val="single" w:sz="4" w:space="0" w:color="auto"/>
              <w:bottom w:val="single" w:sz="4" w:space="0" w:color="auto"/>
            </w:tcBorders>
          </w:tcPr>
          <w:p w14:paraId="1DAA0825"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CA</w:t>
            </w:r>
          </w:p>
          <w:p w14:paraId="1F07353B"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(mm)</w:t>
            </w:r>
          </w:p>
        </w:tc>
        <w:tc>
          <w:tcPr>
            <w:tcW w:w="711" w:type="dxa"/>
            <w:tcBorders>
              <w:top w:val="single" w:sz="4" w:space="0" w:color="auto"/>
              <w:bottom w:val="single" w:sz="4" w:space="0" w:color="auto"/>
            </w:tcBorders>
          </w:tcPr>
          <w:p w14:paraId="7291DE57"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 xml:space="preserve"> D (d)</w:t>
            </w:r>
          </w:p>
        </w:tc>
        <w:tc>
          <w:tcPr>
            <w:tcW w:w="705" w:type="dxa"/>
            <w:tcBorders>
              <w:top w:val="single" w:sz="4" w:space="0" w:color="auto"/>
              <w:bottom w:val="single" w:sz="4" w:space="0" w:color="auto"/>
            </w:tcBorders>
          </w:tcPr>
          <w:p w14:paraId="610B9B80" w14:textId="77777777" w:rsidR="00417582" w:rsidRDefault="004F108B">
            <w:pPr>
              <w:pageBreakBefore/>
              <w:widowControl w:val="0"/>
              <w:suppressAutoHyphens/>
              <w:spacing w:line="480" w:lineRule="auto"/>
              <w:rPr>
                <w:rFonts w:ascii="Arial" w:eastAsia="DengXian" w:hAnsi="Arial" w:cs="Arial"/>
                <w:b/>
                <w:lang w:eastAsia="zh-CN"/>
              </w:rPr>
            </w:pPr>
            <w:r>
              <w:rPr>
                <w:rFonts w:ascii="Arial" w:eastAsia="DengXian" w:hAnsi="Arial" w:cs="Arial"/>
                <w:b/>
                <w:lang w:eastAsia="zh-CN"/>
              </w:rPr>
              <w:t xml:space="preserve"> OA</w:t>
            </w:r>
          </w:p>
          <w:p w14:paraId="15596CEC" w14:textId="77777777" w:rsidR="00417582" w:rsidRDefault="004F108B">
            <w:pPr>
              <w:pageBreakBefore/>
              <w:widowControl w:val="0"/>
              <w:suppressAutoHyphens/>
              <w:spacing w:line="480" w:lineRule="auto"/>
              <w:rPr>
                <w:rFonts w:ascii="Arial" w:eastAsia="DengXian" w:hAnsi="Arial" w:cs="Arial"/>
                <w:b/>
                <w:lang w:eastAsia="zh-CN"/>
              </w:rPr>
            </w:pPr>
            <w:r>
              <w:rPr>
                <w:rFonts w:ascii="Arial" w:eastAsia="DengXian" w:hAnsi="Arial" w:cs="Arial"/>
                <w:b/>
                <w:lang w:eastAsia="zh-CN"/>
              </w:rPr>
              <w:t>(mm)</w:t>
            </w:r>
          </w:p>
        </w:tc>
        <w:tc>
          <w:tcPr>
            <w:tcW w:w="607" w:type="dxa"/>
            <w:tcBorders>
              <w:top w:val="single" w:sz="4" w:space="0" w:color="auto"/>
              <w:bottom w:val="single" w:sz="4" w:space="0" w:color="auto"/>
            </w:tcBorders>
          </w:tcPr>
          <w:p w14:paraId="22B45109"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GR</w:t>
            </w:r>
          </w:p>
        </w:tc>
        <w:tc>
          <w:tcPr>
            <w:tcW w:w="706" w:type="dxa"/>
            <w:tcBorders>
              <w:top w:val="single" w:sz="4" w:space="0" w:color="auto"/>
              <w:bottom w:val="single" w:sz="4" w:space="0" w:color="auto"/>
            </w:tcBorders>
          </w:tcPr>
          <w:p w14:paraId="7A957BB1"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 xml:space="preserve"> CA</w:t>
            </w:r>
          </w:p>
          <w:p w14:paraId="53B722B2"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(mm)</w:t>
            </w:r>
          </w:p>
        </w:tc>
        <w:tc>
          <w:tcPr>
            <w:tcW w:w="681" w:type="dxa"/>
            <w:tcBorders>
              <w:top w:val="single" w:sz="4" w:space="0" w:color="auto"/>
              <w:bottom w:val="single" w:sz="4" w:space="0" w:color="auto"/>
            </w:tcBorders>
          </w:tcPr>
          <w:p w14:paraId="33BAE7FF"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D(d)</w:t>
            </w:r>
          </w:p>
        </w:tc>
        <w:tc>
          <w:tcPr>
            <w:tcW w:w="736" w:type="dxa"/>
            <w:tcBorders>
              <w:top w:val="single" w:sz="4" w:space="0" w:color="auto"/>
              <w:bottom w:val="single" w:sz="4" w:space="0" w:color="auto"/>
            </w:tcBorders>
          </w:tcPr>
          <w:p w14:paraId="2462F99B"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OA</w:t>
            </w:r>
          </w:p>
          <w:p w14:paraId="040E6C3B"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(mm)</w:t>
            </w:r>
          </w:p>
        </w:tc>
        <w:tc>
          <w:tcPr>
            <w:tcW w:w="607" w:type="dxa"/>
            <w:tcBorders>
              <w:top w:val="single" w:sz="4" w:space="0" w:color="auto"/>
              <w:bottom w:val="single" w:sz="4" w:space="0" w:color="auto"/>
            </w:tcBorders>
          </w:tcPr>
          <w:p w14:paraId="385ABA66"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GR</w:t>
            </w:r>
          </w:p>
        </w:tc>
        <w:tc>
          <w:tcPr>
            <w:tcW w:w="736" w:type="dxa"/>
            <w:tcBorders>
              <w:top w:val="single" w:sz="4" w:space="0" w:color="auto"/>
              <w:bottom w:val="single" w:sz="4" w:space="0" w:color="auto"/>
            </w:tcBorders>
          </w:tcPr>
          <w:p w14:paraId="0BAD9FEB"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 xml:space="preserve"> CA</w:t>
            </w:r>
          </w:p>
          <w:p w14:paraId="1EDCAB14"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(mm)</w:t>
            </w:r>
          </w:p>
        </w:tc>
        <w:tc>
          <w:tcPr>
            <w:tcW w:w="777" w:type="dxa"/>
            <w:tcBorders>
              <w:top w:val="single" w:sz="4" w:space="0" w:color="auto"/>
              <w:bottom w:val="single" w:sz="4" w:space="0" w:color="auto"/>
            </w:tcBorders>
          </w:tcPr>
          <w:p w14:paraId="129BD44B"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 xml:space="preserve"> D(d)</w:t>
            </w:r>
          </w:p>
        </w:tc>
        <w:tc>
          <w:tcPr>
            <w:tcW w:w="757" w:type="dxa"/>
            <w:tcBorders>
              <w:top w:val="single" w:sz="4" w:space="0" w:color="auto"/>
              <w:bottom w:val="single" w:sz="4" w:space="0" w:color="auto"/>
            </w:tcBorders>
          </w:tcPr>
          <w:p w14:paraId="7F2BF34B"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OA</w:t>
            </w:r>
          </w:p>
          <w:p w14:paraId="54219156"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(mm)</w:t>
            </w:r>
          </w:p>
        </w:tc>
        <w:tc>
          <w:tcPr>
            <w:tcW w:w="786" w:type="dxa"/>
            <w:tcBorders>
              <w:top w:val="single" w:sz="4" w:space="0" w:color="auto"/>
              <w:bottom w:val="single" w:sz="4" w:space="0" w:color="auto"/>
            </w:tcBorders>
          </w:tcPr>
          <w:p w14:paraId="26D16B48"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GR</w:t>
            </w:r>
          </w:p>
          <w:p w14:paraId="4B0D773B" w14:textId="77777777" w:rsidR="00417582" w:rsidRDefault="00417582">
            <w:pPr>
              <w:spacing w:line="480" w:lineRule="auto"/>
              <w:rPr>
                <w:rFonts w:ascii="Arial" w:eastAsia="DengXian" w:hAnsi="Arial" w:cs="Arial"/>
                <w:b/>
                <w:lang w:eastAsia="zh-CN"/>
              </w:rPr>
            </w:pPr>
          </w:p>
        </w:tc>
        <w:tc>
          <w:tcPr>
            <w:tcW w:w="919" w:type="dxa"/>
            <w:tcBorders>
              <w:top w:val="single" w:sz="4" w:space="0" w:color="auto"/>
              <w:bottom w:val="single" w:sz="4" w:space="0" w:color="auto"/>
            </w:tcBorders>
          </w:tcPr>
          <w:p w14:paraId="5EA3F69C"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CA</w:t>
            </w:r>
          </w:p>
          <w:p w14:paraId="5338B941"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(mm)</w:t>
            </w:r>
          </w:p>
        </w:tc>
        <w:tc>
          <w:tcPr>
            <w:tcW w:w="900" w:type="dxa"/>
            <w:tcBorders>
              <w:top w:val="single" w:sz="4" w:space="0" w:color="auto"/>
              <w:bottom w:val="single" w:sz="4" w:space="0" w:color="auto"/>
            </w:tcBorders>
          </w:tcPr>
          <w:p w14:paraId="4227D2BF" w14:textId="77777777" w:rsidR="00417582" w:rsidRDefault="004F108B">
            <w:pPr>
              <w:spacing w:line="480" w:lineRule="auto"/>
              <w:ind w:right="1"/>
              <w:rPr>
                <w:rFonts w:ascii="Arial" w:eastAsia="DengXian" w:hAnsi="Arial" w:cs="Arial"/>
                <w:b/>
                <w:lang w:eastAsia="zh-CN"/>
              </w:rPr>
            </w:pPr>
            <w:r>
              <w:rPr>
                <w:rFonts w:ascii="Arial" w:eastAsia="DengXian" w:hAnsi="Arial" w:cs="Arial"/>
                <w:b/>
                <w:lang w:eastAsia="zh-CN"/>
              </w:rPr>
              <w:t xml:space="preserve"> D (d)</w:t>
            </w:r>
          </w:p>
        </w:tc>
      </w:tr>
      <w:tr w:rsidR="00417582" w14:paraId="6EBE2B85" w14:textId="77777777">
        <w:tc>
          <w:tcPr>
            <w:tcW w:w="2093" w:type="dxa"/>
            <w:tcBorders>
              <w:top w:val="single" w:sz="4" w:space="0" w:color="auto"/>
            </w:tcBorders>
          </w:tcPr>
          <w:p w14:paraId="26AC76C5" w14:textId="77777777" w:rsidR="00417582" w:rsidRDefault="004F108B">
            <w:pPr>
              <w:spacing w:line="480" w:lineRule="auto"/>
              <w:ind w:right="1"/>
              <w:rPr>
                <w:rFonts w:ascii="Arial" w:eastAsia="DengXian" w:hAnsi="Arial" w:cs="Arial"/>
                <w:lang w:eastAsia="zh-CN"/>
              </w:rPr>
            </w:pPr>
            <w:r>
              <w:rPr>
                <w:rFonts w:ascii="Arial" w:eastAsia="DengXian" w:hAnsi="Arial" w:cs="Arial"/>
                <w:lang w:eastAsia="zh-CN"/>
              </w:rPr>
              <w:t xml:space="preserve">I         </w:t>
            </w:r>
          </w:p>
        </w:tc>
        <w:tc>
          <w:tcPr>
            <w:tcW w:w="706" w:type="dxa"/>
            <w:tcBorders>
              <w:top w:val="single" w:sz="4" w:space="0" w:color="auto"/>
            </w:tcBorders>
          </w:tcPr>
          <w:p w14:paraId="41552AE6"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0.33</w:t>
            </w:r>
          </w:p>
        </w:tc>
        <w:tc>
          <w:tcPr>
            <w:tcW w:w="607" w:type="dxa"/>
            <w:tcBorders>
              <w:top w:val="single" w:sz="4" w:space="0" w:color="auto"/>
            </w:tcBorders>
          </w:tcPr>
          <w:p w14:paraId="7B5B9065" w14:textId="77777777" w:rsidR="00417582" w:rsidRDefault="00417582">
            <w:pPr>
              <w:spacing w:line="480" w:lineRule="auto"/>
              <w:ind w:right="1"/>
              <w:jc w:val="both"/>
              <w:rPr>
                <w:rFonts w:ascii="Arial" w:eastAsia="DengXian" w:hAnsi="Arial" w:cs="Arial"/>
                <w:lang w:eastAsia="zh-CN"/>
              </w:rPr>
            </w:pPr>
          </w:p>
        </w:tc>
        <w:tc>
          <w:tcPr>
            <w:tcW w:w="706" w:type="dxa"/>
            <w:tcBorders>
              <w:top w:val="single" w:sz="4" w:space="0" w:color="auto"/>
            </w:tcBorders>
          </w:tcPr>
          <w:p w14:paraId="02BF608A" w14:textId="77777777" w:rsidR="00417582" w:rsidRDefault="00417582">
            <w:pPr>
              <w:spacing w:line="480" w:lineRule="auto"/>
              <w:ind w:right="1"/>
              <w:jc w:val="both"/>
              <w:rPr>
                <w:rFonts w:ascii="Arial" w:eastAsia="DengXian" w:hAnsi="Arial" w:cs="Arial"/>
                <w:lang w:eastAsia="zh-CN"/>
              </w:rPr>
            </w:pPr>
          </w:p>
        </w:tc>
        <w:tc>
          <w:tcPr>
            <w:tcW w:w="711" w:type="dxa"/>
            <w:tcBorders>
              <w:top w:val="single" w:sz="4" w:space="0" w:color="auto"/>
            </w:tcBorders>
          </w:tcPr>
          <w:p w14:paraId="02E74CB4" w14:textId="77777777" w:rsidR="00417582" w:rsidRDefault="00417582">
            <w:pPr>
              <w:spacing w:line="480" w:lineRule="auto"/>
              <w:ind w:right="1"/>
              <w:jc w:val="both"/>
              <w:rPr>
                <w:rFonts w:ascii="Arial" w:eastAsia="DengXian" w:hAnsi="Arial" w:cs="Arial"/>
                <w:lang w:eastAsia="zh-CN"/>
              </w:rPr>
            </w:pPr>
          </w:p>
        </w:tc>
        <w:tc>
          <w:tcPr>
            <w:tcW w:w="705" w:type="dxa"/>
            <w:tcBorders>
              <w:top w:val="single" w:sz="4" w:space="0" w:color="auto"/>
            </w:tcBorders>
          </w:tcPr>
          <w:p w14:paraId="7E763C34"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0.38</w:t>
            </w:r>
          </w:p>
        </w:tc>
        <w:tc>
          <w:tcPr>
            <w:tcW w:w="607" w:type="dxa"/>
            <w:tcBorders>
              <w:top w:val="single" w:sz="4" w:space="0" w:color="auto"/>
            </w:tcBorders>
          </w:tcPr>
          <w:p w14:paraId="18F08B2D" w14:textId="77777777" w:rsidR="00417582" w:rsidRDefault="00417582">
            <w:pPr>
              <w:spacing w:line="480" w:lineRule="auto"/>
              <w:ind w:right="1"/>
              <w:jc w:val="both"/>
              <w:rPr>
                <w:rFonts w:ascii="Arial" w:eastAsia="DengXian" w:hAnsi="Arial" w:cs="Arial"/>
                <w:lang w:eastAsia="zh-CN"/>
              </w:rPr>
            </w:pPr>
          </w:p>
        </w:tc>
        <w:tc>
          <w:tcPr>
            <w:tcW w:w="706" w:type="dxa"/>
            <w:tcBorders>
              <w:top w:val="single" w:sz="4" w:space="0" w:color="auto"/>
            </w:tcBorders>
          </w:tcPr>
          <w:p w14:paraId="5F180C19" w14:textId="77777777" w:rsidR="00417582" w:rsidRDefault="00417582">
            <w:pPr>
              <w:spacing w:line="480" w:lineRule="auto"/>
              <w:ind w:right="1"/>
              <w:jc w:val="both"/>
              <w:rPr>
                <w:rFonts w:ascii="Arial" w:eastAsia="DengXian" w:hAnsi="Arial" w:cs="Arial"/>
                <w:lang w:eastAsia="zh-CN"/>
              </w:rPr>
            </w:pPr>
          </w:p>
        </w:tc>
        <w:tc>
          <w:tcPr>
            <w:tcW w:w="681" w:type="dxa"/>
            <w:tcBorders>
              <w:top w:val="single" w:sz="4" w:space="0" w:color="auto"/>
            </w:tcBorders>
          </w:tcPr>
          <w:p w14:paraId="3894F140" w14:textId="77777777" w:rsidR="00417582" w:rsidRDefault="00417582">
            <w:pPr>
              <w:spacing w:line="480" w:lineRule="auto"/>
              <w:ind w:right="1"/>
              <w:jc w:val="both"/>
              <w:rPr>
                <w:rFonts w:ascii="Arial" w:eastAsia="DengXian" w:hAnsi="Arial" w:cs="Arial"/>
                <w:lang w:eastAsia="zh-CN"/>
              </w:rPr>
            </w:pPr>
          </w:p>
        </w:tc>
        <w:tc>
          <w:tcPr>
            <w:tcW w:w="736" w:type="dxa"/>
            <w:tcBorders>
              <w:top w:val="single" w:sz="4" w:space="0" w:color="auto"/>
            </w:tcBorders>
          </w:tcPr>
          <w:p w14:paraId="44F7F9BE"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0.36</w:t>
            </w:r>
          </w:p>
        </w:tc>
        <w:tc>
          <w:tcPr>
            <w:tcW w:w="607" w:type="dxa"/>
            <w:tcBorders>
              <w:top w:val="single" w:sz="4" w:space="0" w:color="auto"/>
            </w:tcBorders>
          </w:tcPr>
          <w:p w14:paraId="7834D186" w14:textId="77777777" w:rsidR="00417582" w:rsidRDefault="00417582">
            <w:pPr>
              <w:spacing w:line="480" w:lineRule="auto"/>
              <w:ind w:right="1"/>
              <w:jc w:val="both"/>
              <w:rPr>
                <w:rFonts w:ascii="Arial" w:eastAsia="DengXian" w:hAnsi="Arial" w:cs="Arial"/>
                <w:lang w:eastAsia="zh-CN"/>
              </w:rPr>
            </w:pPr>
          </w:p>
        </w:tc>
        <w:tc>
          <w:tcPr>
            <w:tcW w:w="736" w:type="dxa"/>
            <w:tcBorders>
              <w:top w:val="single" w:sz="4" w:space="0" w:color="auto"/>
            </w:tcBorders>
          </w:tcPr>
          <w:p w14:paraId="1D570A47" w14:textId="77777777" w:rsidR="00417582" w:rsidRDefault="00417582">
            <w:pPr>
              <w:spacing w:line="480" w:lineRule="auto"/>
              <w:ind w:right="1"/>
              <w:jc w:val="both"/>
              <w:rPr>
                <w:rFonts w:ascii="Arial" w:eastAsia="DengXian" w:hAnsi="Arial" w:cs="Arial"/>
                <w:lang w:eastAsia="zh-CN"/>
              </w:rPr>
            </w:pPr>
          </w:p>
        </w:tc>
        <w:tc>
          <w:tcPr>
            <w:tcW w:w="777" w:type="dxa"/>
            <w:tcBorders>
              <w:top w:val="single" w:sz="4" w:space="0" w:color="auto"/>
            </w:tcBorders>
          </w:tcPr>
          <w:p w14:paraId="2F31FE5D" w14:textId="77777777" w:rsidR="00417582" w:rsidRDefault="00417582">
            <w:pPr>
              <w:spacing w:line="480" w:lineRule="auto"/>
              <w:ind w:right="1"/>
              <w:jc w:val="both"/>
              <w:rPr>
                <w:rFonts w:ascii="Arial" w:eastAsia="DengXian" w:hAnsi="Arial" w:cs="Arial"/>
                <w:lang w:eastAsia="zh-CN"/>
              </w:rPr>
            </w:pPr>
          </w:p>
        </w:tc>
        <w:tc>
          <w:tcPr>
            <w:tcW w:w="757" w:type="dxa"/>
            <w:tcBorders>
              <w:top w:val="single" w:sz="4" w:space="0" w:color="auto"/>
            </w:tcBorders>
          </w:tcPr>
          <w:p w14:paraId="2BF814F2" w14:textId="77777777" w:rsidR="00417582" w:rsidRDefault="004F108B">
            <w:pPr>
              <w:spacing w:line="480" w:lineRule="auto"/>
              <w:rPr>
                <w:rFonts w:ascii="Arial" w:eastAsia="DengXian" w:hAnsi="Arial" w:cs="Arial"/>
                <w:lang w:eastAsia="zh-CN"/>
              </w:rPr>
            </w:pPr>
            <w:r>
              <w:rPr>
                <w:rFonts w:ascii="Arial" w:hAnsi="Arial" w:cs="Arial"/>
                <w:lang w:eastAsia="en-GB"/>
              </w:rPr>
              <w:t>0.33</w:t>
            </w:r>
          </w:p>
        </w:tc>
        <w:tc>
          <w:tcPr>
            <w:tcW w:w="786" w:type="dxa"/>
            <w:tcBorders>
              <w:top w:val="single" w:sz="4" w:space="0" w:color="auto"/>
            </w:tcBorders>
          </w:tcPr>
          <w:p w14:paraId="6748559D" w14:textId="77777777" w:rsidR="00417582" w:rsidRDefault="00417582">
            <w:pPr>
              <w:spacing w:line="480" w:lineRule="auto"/>
              <w:rPr>
                <w:rFonts w:ascii="Arial" w:hAnsi="Arial" w:cs="Arial"/>
                <w:lang w:eastAsia="en-GB"/>
              </w:rPr>
            </w:pPr>
          </w:p>
        </w:tc>
        <w:tc>
          <w:tcPr>
            <w:tcW w:w="919" w:type="dxa"/>
            <w:tcBorders>
              <w:top w:val="single" w:sz="4" w:space="0" w:color="auto"/>
            </w:tcBorders>
          </w:tcPr>
          <w:p w14:paraId="5D094FBC" w14:textId="77777777" w:rsidR="00417582" w:rsidRDefault="00417582">
            <w:pPr>
              <w:spacing w:line="480" w:lineRule="auto"/>
              <w:rPr>
                <w:rFonts w:ascii="Arial" w:hAnsi="Arial" w:cs="Arial"/>
                <w:lang w:eastAsia="en-GB"/>
              </w:rPr>
            </w:pPr>
          </w:p>
        </w:tc>
        <w:tc>
          <w:tcPr>
            <w:tcW w:w="900" w:type="dxa"/>
            <w:tcBorders>
              <w:top w:val="single" w:sz="4" w:space="0" w:color="auto"/>
            </w:tcBorders>
          </w:tcPr>
          <w:p w14:paraId="4944C81F" w14:textId="77777777" w:rsidR="00417582" w:rsidRDefault="00417582">
            <w:pPr>
              <w:spacing w:line="480" w:lineRule="auto"/>
              <w:rPr>
                <w:rFonts w:ascii="Arial" w:hAnsi="Arial" w:cs="Arial"/>
                <w:lang w:eastAsia="en-GB"/>
              </w:rPr>
            </w:pPr>
          </w:p>
        </w:tc>
      </w:tr>
      <w:tr w:rsidR="00417582" w14:paraId="086BD899" w14:textId="77777777">
        <w:tc>
          <w:tcPr>
            <w:tcW w:w="2093" w:type="dxa"/>
          </w:tcPr>
          <w:p w14:paraId="10987A7D" w14:textId="77777777" w:rsidR="00417582" w:rsidRDefault="004F108B">
            <w:pPr>
              <w:spacing w:line="480" w:lineRule="auto"/>
              <w:ind w:right="1"/>
              <w:rPr>
                <w:rFonts w:ascii="Arial" w:eastAsia="DengXian" w:hAnsi="Arial" w:cs="Arial"/>
                <w:lang w:eastAsia="zh-CN"/>
              </w:rPr>
            </w:pPr>
            <w:r>
              <w:rPr>
                <w:rFonts w:ascii="Arial" w:eastAsia="DengXian" w:hAnsi="Arial" w:cs="Arial"/>
                <w:lang w:eastAsia="zh-CN"/>
              </w:rPr>
              <w:t xml:space="preserve">II         </w:t>
            </w:r>
          </w:p>
        </w:tc>
        <w:tc>
          <w:tcPr>
            <w:tcW w:w="706" w:type="dxa"/>
          </w:tcPr>
          <w:p w14:paraId="449FD9E9"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0.53</w:t>
            </w:r>
          </w:p>
        </w:tc>
        <w:tc>
          <w:tcPr>
            <w:tcW w:w="607" w:type="dxa"/>
          </w:tcPr>
          <w:p w14:paraId="4377AAF1"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1.61</w:t>
            </w:r>
          </w:p>
        </w:tc>
        <w:tc>
          <w:tcPr>
            <w:tcW w:w="706" w:type="dxa"/>
          </w:tcPr>
          <w:p w14:paraId="60E5BD96"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0.54</w:t>
            </w:r>
          </w:p>
        </w:tc>
        <w:tc>
          <w:tcPr>
            <w:tcW w:w="711" w:type="dxa"/>
          </w:tcPr>
          <w:p w14:paraId="68A6FBC1"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-0.01</w:t>
            </w:r>
          </w:p>
        </w:tc>
        <w:tc>
          <w:tcPr>
            <w:tcW w:w="705" w:type="dxa"/>
          </w:tcPr>
          <w:p w14:paraId="69151A44"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0.56</w:t>
            </w:r>
          </w:p>
        </w:tc>
        <w:tc>
          <w:tcPr>
            <w:tcW w:w="607" w:type="dxa"/>
          </w:tcPr>
          <w:p w14:paraId="699D85E8"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1.47</w:t>
            </w:r>
          </w:p>
        </w:tc>
        <w:tc>
          <w:tcPr>
            <w:tcW w:w="706" w:type="dxa"/>
          </w:tcPr>
          <w:p w14:paraId="5B270200"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0.58</w:t>
            </w:r>
          </w:p>
        </w:tc>
        <w:tc>
          <w:tcPr>
            <w:tcW w:w="681" w:type="dxa"/>
          </w:tcPr>
          <w:p w14:paraId="0284A959"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-0.02</w:t>
            </w:r>
          </w:p>
        </w:tc>
        <w:tc>
          <w:tcPr>
            <w:tcW w:w="736" w:type="dxa"/>
          </w:tcPr>
          <w:p w14:paraId="36616BA9"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0.54</w:t>
            </w:r>
          </w:p>
        </w:tc>
        <w:tc>
          <w:tcPr>
            <w:tcW w:w="607" w:type="dxa"/>
          </w:tcPr>
          <w:p w14:paraId="526C124E"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1.5</w:t>
            </w:r>
          </w:p>
        </w:tc>
        <w:tc>
          <w:tcPr>
            <w:tcW w:w="736" w:type="dxa"/>
          </w:tcPr>
          <w:p w14:paraId="17071800" w14:textId="77777777" w:rsidR="00417582" w:rsidRDefault="004F108B">
            <w:pPr>
              <w:suppressLineNumbers/>
              <w:suppressAutoHyphens/>
              <w:spacing w:line="480" w:lineRule="auto"/>
              <w:jc w:val="both"/>
              <w:rPr>
                <w:rFonts w:ascii="Arial" w:eastAsia="DengXian" w:hAnsi="Arial" w:cs="Arial"/>
                <w:lang w:eastAsia="zh-CN"/>
              </w:rPr>
            </w:pPr>
            <w:r>
              <w:rPr>
                <w:rFonts w:ascii="Arial" w:eastAsia="DengXian" w:hAnsi="Arial" w:cs="Arial"/>
                <w:lang w:eastAsia="zh-CN"/>
              </w:rPr>
              <w:t>0.54</w:t>
            </w:r>
          </w:p>
        </w:tc>
        <w:tc>
          <w:tcPr>
            <w:tcW w:w="777" w:type="dxa"/>
          </w:tcPr>
          <w:p w14:paraId="06306D6D"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-0.00</w:t>
            </w:r>
          </w:p>
        </w:tc>
        <w:tc>
          <w:tcPr>
            <w:tcW w:w="757" w:type="dxa"/>
          </w:tcPr>
          <w:p w14:paraId="0AE2B5A2" w14:textId="77777777" w:rsidR="00417582" w:rsidRDefault="004F108B">
            <w:pPr>
              <w:spacing w:line="480" w:lineRule="auto"/>
              <w:rPr>
                <w:rFonts w:ascii="Arial" w:eastAsia="DengXian" w:hAnsi="Arial" w:cs="Arial"/>
                <w:lang w:eastAsia="zh-CN"/>
              </w:rPr>
            </w:pPr>
            <w:r>
              <w:rPr>
                <w:rFonts w:ascii="Arial" w:hAnsi="Arial" w:cs="Arial"/>
                <w:lang w:eastAsia="en-GB"/>
              </w:rPr>
              <w:t>0.56</w:t>
            </w:r>
          </w:p>
        </w:tc>
        <w:tc>
          <w:tcPr>
            <w:tcW w:w="786" w:type="dxa"/>
          </w:tcPr>
          <w:p w14:paraId="365EC2D2" w14:textId="77777777" w:rsidR="00417582" w:rsidRDefault="004F108B">
            <w:pPr>
              <w:spacing w:line="480" w:lineRule="auto"/>
              <w:rPr>
                <w:rFonts w:ascii="Arial" w:hAnsi="Arial" w:cs="Arial"/>
                <w:lang w:eastAsia="en-GB"/>
              </w:rPr>
            </w:pPr>
            <w:r>
              <w:rPr>
                <w:rFonts w:ascii="Arial" w:hAnsi="Arial" w:cs="Arial"/>
                <w:lang w:eastAsia="en-GB"/>
              </w:rPr>
              <w:t>1.7</w:t>
            </w:r>
          </w:p>
        </w:tc>
        <w:tc>
          <w:tcPr>
            <w:tcW w:w="919" w:type="dxa"/>
          </w:tcPr>
          <w:p w14:paraId="6C64CA41" w14:textId="77777777" w:rsidR="00417582" w:rsidRDefault="004F108B">
            <w:pPr>
              <w:spacing w:line="480" w:lineRule="auto"/>
              <w:rPr>
                <w:rFonts w:ascii="Arial" w:hAnsi="Arial" w:cs="Arial"/>
                <w:lang w:eastAsia="en-GB"/>
              </w:rPr>
            </w:pPr>
            <w:r>
              <w:rPr>
                <w:rFonts w:ascii="Arial" w:hAnsi="Arial" w:cs="Arial"/>
                <w:lang w:eastAsia="en-GB"/>
              </w:rPr>
              <w:t>0.51</w:t>
            </w:r>
          </w:p>
        </w:tc>
        <w:tc>
          <w:tcPr>
            <w:tcW w:w="900" w:type="dxa"/>
          </w:tcPr>
          <w:p w14:paraId="71B002E4" w14:textId="77777777" w:rsidR="00417582" w:rsidRDefault="004F108B">
            <w:pPr>
              <w:spacing w:line="480" w:lineRule="auto"/>
              <w:rPr>
                <w:rFonts w:ascii="Arial" w:hAnsi="Arial" w:cs="Arial"/>
                <w:lang w:eastAsia="en-GB"/>
              </w:rPr>
            </w:pPr>
            <w:r>
              <w:rPr>
                <w:rFonts w:ascii="Arial" w:hAnsi="Arial" w:cs="Arial"/>
                <w:lang w:eastAsia="en-GB"/>
              </w:rPr>
              <w:t>0.05</w:t>
            </w:r>
          </w:p>
        </w:tc>
      </w:tr>
      <w:tr w:rsidR="00417582" w14:paraId="6D003ECE" w14:textId="77777777">
        <w:trPr>
          <w:trHeight w:val="80"/>
        </w:trPr>
        <w:tc>
          <w:tcPr>
            <w:tcW w:w="2093" w:type="dxa"/>
          </w:tcPr>
          <w:p w14:paraId="2C610B1F" w14:textId="77777777" w:rsidR="00417582" w:rsidRDefault="004F108B">
            <w:pPr>
              <w:spacing w:line="480" w:lineRule="auto"/>
              <w:ind w:right="1"/>
              <w:rPr>
                <w:rFonts w:ascii="Arial" w:eastAsia="DengXian" w:hAnsi="Arial" w:cs="Arial"/>
                <w:lang w:eastAsia="zh-CN"/>
              </w:rPr>
            </w:pPr>
            <w:r>
              <w:rPr>
                <w:rFonts w:ascii="Arial" w:eastAsia="DengXian" w:hAnsi="Arial" w:cs="Arial"/>
                <w:lang w:eastAsia="zh-CN"/>
              </w:rPr>
              <w:t xml:space="preserve">III         </w:t>
            </w:r>
          </w:p>
        </w:tc>
        <w:tc>
          <w:tcPr>
            <w:tcW w:w="706" w:type="dxa"/>
          </w:tcPr>
          <w:p w14:paraId="21F47E2E"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0.92</w:t>
            </w:r>
          </w:p>
        </w:tc>
        <w:tc>
          <w:tcPr>
            <w:tcW w:w="607" w:type="dxa"/>
          </w:tcPr>
          <w:p w14:paraId="3B995CFD"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1.73</w:t>
            </w:r>
          </w:p>
        </w:tc>
        <w:tc>
          <w:tcPr>
            <w:tcW w:w="706" w:type="dxa"/>
          </w:tcPr>
          <w:p w14:paraId="05912B2F"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0.81</w:t>
            </w:r>
          </w:p>
        </w:tc>
        <w:tc>
          <w:tcPr>
            <w:tcW w:w="711" w:type="dxa"/>
          </w:tcPr>
          <w:p w14:paraId="2D325250"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 xml:space="preserve"> 0.11</w:t>
            </w:r>
          </w:p>
        </w:tc>
        <w:tc>
          <w:tcPr>
            <w:tcW w:w="705" w:type="dxa"/>
          </w:tcPr>
          <w:p w14:paraId="7E8C8F4A"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0.95</w:t>
            </w:r>
          </w:p>
        </w:tc>
        <w:tc>
          <w:tcPr>
            <w:tcW w:w="607" w:type="dxa"/>
          </w:tcPr>
          <w:p w14:paraId="71620DFB"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1.69</w:t>
            </w:r>
          </w:p>
        </w:tc>
        <w:tc>
          <w:tcPr>
            <w:tcW w:w="706" w:type="dxa"/>
          </w:tcPr>
          <w:p w14:paraId="59BF3903"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0.83</w:t>
            </w:r>
          </w:p>
        </w:tc>
        <w:tc>
          <w:tcPr>
            <w:tcW w:w="681" w:type="dxa"/>
          </w:tcPr>
          <w:p w14:paraId="17FB1869"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0.12</w:t>
            </w:r>
          </w:p>
        </w:tc>
        <w:tc>
          <w:tcPr>
            <w:tcW w:w="736" w:type="dxa"/>
          </w:tcPr>
          <w:p w14:paraId="16E43256"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0.91</w:t>
            </w:r>
          </w:p>
        </w:tc>
        <w:tc>
          <w:tcPr>
            <w:tcW w:w="607" w:type="dxa"/>
          </w:tcPr>
          <w:p w14:paraId="4B6BDDF1"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1.68</w:t>
            </w:r>
          </w:p>
        </w:tc>
        <w:tc>
          <w:tcPr>
            <w:tcW w:w="736" w:type="dxa"/>
          </w:tcPr>
          <w:p w14:paraId="042E3215"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0.81</w:t>
            </w:r>
          </w:p>
        </w:tc>
        <w:tc>
          <w:tcPr>
            <w:tcW w:w="777" w:type="dxa"/>
          </w:tcPr>
          <w:p w14:paraId="7B4406B3"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0.10</w:t>
            </w:r>
          </w:p>
        </w:tc>
        <w:tc>
          <w:tcPr>
            <w:tcW w:w="757" w:type="dxa"/>
          </w:tcPr>
          <w:p w14:paraId="7BC1EE45" w14:textId="77777777" w:rsidR="00417582" w:rsidRDefault="004F108B">
            <w:pPr>
              <w:spacing w:line="480" w:lineRule="auto"/>
              <w:rPr>
                <w:rFonts w:ascii="Arial" w:eastAsia="DengXian" w:hAnsi="Arial" w:cs="Arial"/>
                <w:lang w:eastAsia="zh-CN"/>
              </w:rPr>
            </w:pPr>
            <w:r>
              <w:rPr>
                <w:rFonts w:ascii="Arial" w:hAnsi="Arial" w:cs="Arial"/>
                <w:lang w:eastAsia="en-GB"/>
              </w:rPr>
              <w:t>0.95</w:t>
            </w:r>
          </w:p>
        </w:tc>
        <w:tc>
          <w:tcPr>
            <w:tcW w:w="786" w:type="dxa"/>
          </w:tcPr>
          <w:p w14:paraId="59DEC6F9" w14:textId="77777777" w:rsidR="00417582" w:rsidRDefault="004F108B">
            <w:pPr>
              <w:spacing w:line="480" w:lineRule="auto"/>
              <w:rPr>
                <w:rFonts w:ascii="Arial" w:hAnsi="Arial" w:cs="Arial"/>
                <w:lang w:eastAsia="en-GB"/>
              </w:rPr>
            </w:pPr>
            <w:r>
              <w:rPr>
                <w:rFonts w:ascii="Arial" w:hAnsi="Arial" w:cs="Arial"/>
                <w:lang w:eastAsia="en-GB"/>
              </w:rPr>
              <w:t>1.7</w:t>
            </w:r>
          </w:p>
        </w:tc>
        <w:tc>
          <w:tcPr>
            <w:tcW w:w="919" w:type="dxa"/>
          </w:tcPr>
          <w:p w14:paraId="52842CAD" w14:textId="77777777" w:rsidR="00417582" w:rsidRDefault="004F108B">
            <w:pPr>
              <w:spacing w:line="480" w:lineRule="auto"/>
              <w:rPr>
                <w:rFonts w:ascii="Arial" w:hAnsi="Arial" w:cs="Arial"/>
                <w:lang w:eastAsia="en-GB"/>
              </w:rPr>
            </w:pPr>
            <w:r>
              <w:rPr>
                <w:rFonts w:ascii="Arial" w:hAnsi="Arial" w:cs="Arial"/>
                <w:lang w:eastAsia="en-GB"/>
              </w:rPr>
              <w:t>0.86</w:t>
            </w:r>
          </w:p>
        </w:tc>
        <w:tc>
          <w:tcPr>
            <w:tcW w:w="900" w:type="dxa"/>
          </w:tcPr>
          <w:p w14:paraId="33B2CA1B" w14:textId="77777777" w:rsidR="00417582" w:rsidRDefault="004F108B">
            <w:pPr>
              <w:spacing w:line="480" w:lineRule="auto"/>
              <w:rPr>
                <w:rFonts w:ascii="Arial" w:hAnsi="Arial" w:cs="Arial"/>
                <w:lang w:eastAsia="en-GB"/>
              </w:rPr>
            </w:pPr>
            <w:r>
              <w:rPr>
                <w:rFonts w:ascii="Arial" w:hAnsi="Arial" w:cs="Arial"/>
                <w:lang w:eastAsia="en-GB"/>
              </w:rPr>
              <w:t>0.09</w:t>
            </w:r>
          </w:p>
        </w:tc>
      </w:tr>
      <w:tr w:rsidR="00417582" w14:paraId="40657166" w14:textId="77777777">
        <w:trPr>
          <w:trHeight w:val="131"/>
        </w:trPr>
        <w:tc>
          <w:tcPr>
            <w:tcW w:w="2093" w:type="dxa"/>
          </w:tcPr>
          <w:p w14:paraId="3D764C3D" w14:textId="77777777" w:rsidR="00417582" w:rsidRDefault="004F108B">
            <w:pPr>
              <w:spacing w:line="480" w:lineRule="auto"/>
              <w:ind w:right="1"/>
              <w:rPr>
                <w:rFonts w:ascii="Arial" w:eastAsia="DengXian" w:hAnsi="Arial" w:cs="Arial"/>
                <w:lang w:eastAsia="zh-CN"/>
              </w:rPr>
            </w:pPr>
            <w:r>
              <w:rPr>
                <w:rFonts w:ascii="Arial" w:eastAsia="DengXian" w:hAnsi="Arial" w:cs="Arial"/>
                <w:lang w:eastAsia="zh-CN"/>
              </w:rPr>
              <w:t xml:space="preserve">IV         </w:t>
            </w:r>
          </w:p>
        </w:tc>
        <w:tc>
          <w:tcPr>
            <w:tcW w:w="706" w:type="dxa"/>
          </w:tcPr>
          <w:p w14:paraId="7E578D1C"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1.37</w:t>
            </w:r>
          </w:p>
        </w:tc>
        <w:tc>
          <w:tcPr>
            <w:tcW w:w="607" w:type="dxa"/>
          </w:tcPr>
          <w:p w14:paraId="7FCD59EA"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1.49</w:t>
            </w:r>
          </w:p>
        </w:tc>
        <w:tc>
          <w:tcPr>
            <w:tcW w:w="706" w:type="dxa"/>
          </w:tcPr>
          <w:p w14:paraId="03FF51D5"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1.40</w:t>
            </w:r>
          </w:p>
        </w:tc>
        <w:tc>
          <w:tcPr>
            <w:tcW w:w="711" w:type="dxa"/>
          </w:tcPr>
          <w:p w14:paraId="74F31A8A"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-0.03</w:t>
            </w:r>
          </w:p>
        </w:tc>
        <w:tc>
          <w:tcPr>
            <w:tcW w:w="705" w:type="dxa"/>
          </w:tcPr>
          <w:p w14:paraId="2D4E08E2"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1.38</w:t>
            </w:r>
          </w:p>
        </w:tc>
        <w:tc>
          <w:tcPr>
            <w:tcW w:w="607" w:type="dxa"/>
          </w:tcPr>
          <w:p w14:paraId="25B79D8B"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1.45</w:t>
            </w:r>
          </w:p>
        </w:tc>
        <w:tc>
          <w:tcPr>
            <w:tcW w:w="706" w:type="dxa"/>
          </w:tcPr>
          <w:p w14:paraId="1023B65D"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1.41</w:t>
            </w:r>
          </w:p>
        </w:tc>
        <w:tc>
          <w:tcPr>
            <w:tcW w:w="681" w:type="dxa"/>
          </w:tcPr>
          <w:p w14:paraId="4517D198"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-0.03</w:t>
            </w:r>
          </w:p>
        </w:tc>
        <w:tc>
          <w:tcPr>
            <w:tcW w:w="736" w:type="dxa"/>
          </w:tcPr>
          <w:p w14:paraId="3DD09CD2"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1.36</w:t>
            </w:r>
          </w:p>
        </w:tc>
        <w:tc>
          <w:tcPr>
            <w:tcW w:w="607" w:type="dxa"/>
          </w:tcPr>
          <w:p w14:paraId="071CEDA6"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1.49</w:t>
            </w:r>
          </w:p>
        </w:tc>
        <w:tc>
          <w:tcPr>
            <w:tcW w:w="736" w:type="dxa"/>
          </w:tcPr>
          <w:p w14:paraId="7BD5A61C"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1.37</w:t>
            </w:r>
          </w:p>
        </w:tc>
        <w:tc>
          <w:tcPr>
            <w:tcW w:w="777" w:type="dxa"/>
          </w:tcPr>
          <w:p w14:paraId="4E5271D6"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-0.01</w:t>
            </w:r>
          </w:p>
        </w:tc>
        <w:tc>
          <w:tcPr>
            <w:tcW w:w="757" w:type="dxa"/>
          </w:tcPr>
          <w:p w14:paraId="4BE60DB6" w14:textId="77777777" w:rsidR="00417582" w:rsidRDefault="004F108B">
            <w:pPr>
              <w:spacing w:line="480" w:lineRule="auto"/>
              <w:rPr>
                <w:rFonts w:ascii="Arial" w:eastAsia="DengXian" w:hAnsi="Arial" w:cs="Arial"/>
                <w:lang w:eastAsia="zh-CN"/>
              </w:rPr>
            </w:pPr>
            <w:r>
              <w:rPr>
                <w:rFonts w:ascii="Arial" w:hAnsi="Arial" w:cs="Arial"/>
                <w:lang w:eastAsia="en-GB"/>
              </w:rPr>
              <w:t>1.38</w:t>
            </w:r>
          </w:p>
        </w:tc>
        <w:tc>
          <w:tcPr>
            <w:tcW w:w="786" w:type="dxa"/>
          </w:tcPr>
          <w:p w14:paraId="53A8D954" w14:textId="77777777" w:rsidR="00417582" w:rsidRDefault="004F108B">
            <w:pPr>
              <w:spacing w:line="480" w:lineRule="auto"/>
              <w:rPr>
                <w:rFonts w:ascii="Arial" w:hAnsi="Arial" w:cs="Arial"/>
                <w:lang w:eastAsia="en-GB"/>
              </w:rPr>
            </w:pPr>
            <w:r>
              <w:rPr>
                <w:rFonts w:ascii="Arial" w:hAnsi="Arial" w:cs="Arial"/>
                <w:lang w:eastAsia="en-GB"/>
              </w:rPr>
              <w:t>1.45</w:t>
            </w:r>
          </w:p>
        </w:tc>
        <w:tc>
          <w:tcPr>
            <w:tcW w:w="919" w:type="dxa"/>
          </w:tcPr>
          <w:p w14:paraId="0FA66008" w14:textId="77777777" w:rsidR="00417582" w:rsidRDefault="004F108B">
            <w:pPr>
              <w:spacing w:line="480" w:lineRule="auto"/>
              <w:rPr>
                <w:rFonts w:ascii="Arial" w:hAnsi="Arial" w:cs="Arial"/>
                <w:lang w:eastAsia="en-GB"/>
              </w:rPr>
            </w:pPr>
            <w:r>
              <w:rPr>
                <w:rFonts w:ascii="Arial" w:hAnsi="Arial" w:cs="Arial"/>
                <w:lang w:eastAsia="en-GB"/>
              </w:rPr>
              <w:t>1.62</w:t>
            </w:r>
          </w:p>
        </w:tc>
        <w:tc>
          <w:tcPr>
            <w:tcW w:w="900" w:type="dxa"/>
          </w:tcPr>
          <w:p w14:paraId="7CBED7B0" w14:textId="77777777" w:rsidR="00417582" w:rsidRDefault="004F108B">
            <w:pPr>
              <w:spacing w:line="480" w:lineRule="auto"/>
              <w:rPr>
                <w:rFonts w:ascii="Arial" w:hAnsi="Arial" w:cs="Arial"/>
                <w:lang w:eastAsia="en-GB"/>
              </w:rPr>
            </w:pPr>
            <w:r>
              <w:rPr>
                <w:rFonts w:ascii="Arial" w:hAnsi="Arial" w:cs="Arial"/>
                <w:lang w:eastAsia="en-GB"/>
              </w:rPr>
              <w:t>-0.24</w:t>
            </w:r>
          </w:p>
        </w:tc>
      </w:tr>
      <w:tr w:rsidR="00417582" w14:paraId="267C3B5D" w14:textId="77777777">
        <w:tc>
          <w:tcPr>
            <w:tcW w:w="2093" w:type="dxa"/>
          </w:tcPr>
          <w:p w14:paraId="0EBC36A4" w14:textId="77777777" w:rsidR="00417582" w:rsidRDefault="004F108B">
            <w:pPr>
              <w:spacing w:line="480" w:lineRule="auto"/>
              <w:ind w:right="1"/>
              <w:rPr>
                <w:rFonts w:ascii="Arial" w:eastAsia="DengXian" w:hAnsi="Arial" w:cs="Arial"/>
                <w:lang w:eastAsia="zh-CN"/>
              </w:rPr>
            </w:pPr>
            <w:r>
              <w:rPr>
                <w:rFonts w:ascii="Arial" w:eastAsia="DengXian" w:hAnsi="Arial" w:cs="Arial"/>
                <w:lang w:eastAsia="zh-CN"/>
              </w:rPr>
              <w:t xml:space="preserve">V          </w:t>
            </w:r>
          </w:p>
        </w:tc>
        <w:tc>
          <w:tcPr>
            <w:tcW w:w="706" w:type="dxa"/>
          </w:tcPr>
          <w:p w14:paraId="6588EA39"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1.99</w:t>
            </w:r>
          </w:p>
        </w:tc>
        <w:tc>
          <w:tcPr>
            <w:tcW w:w="607" w:type="dxa"/>
          </w:tcPr>
          <w:p w14:paraId="508E72D5"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1.45</w:t>
            </w:r>
          </w:p>
        </w:tc>
        <w:tc>
          <w:tcPr>
            <w:tcW w:w="706" w:type="dxa"/>
          </w:tcPr>
          <w:p w14:paraId="03D84553"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2.08</w:t>
            </w:r>
          </w:p>
        </w:tc>
        <w:tc>
          <w:tcPr>
            <w:tcW w:w="711" w:type="dxa"/>
          </w:tcPr>
          <w:p w14:paraId="1AE842DE"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-0.09</w:t>
            </w:r>
          </w:p>
        </w:tc>
        <w:tc>
          <w:tcPr>
            <w:tcW w:w="705" w:type="dxa"/>
          </w:tcPr>
          <w:p w14:paraId="5B59FD96"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2.04</w:t>
            </w:r>
          </w:p>
        </w:tc>
        <w:tc>
          <w:tcPr>
            <w:tcW w:w="607" w:type="dxa"/>
          </w:tcPr>
          <w:p w14:paraId="26625383"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1.47</w:t>
            </w:r>
          </w:p>
        </w:tc>
        <w:tc>
          <w:tcPr>
            <w:tcW w:w="706" w:type="dxa"/>
          </w:tcPr>
          <w:p w14:paraId="252A9146"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2.04</w:t>
            </w:r>
          </w:p>
        </w:tc>
        <w:tc>
          <w:tcPr>
            <w:tcW w:w="681" w:type="dxa"/>
          </w:tcPr>
          <w:p w14:paraId="6D13E53F"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-0.00</w:t>
            </w:r>
          </w:p>
        </w:tc>
        <w:tc>
          <w:tcPr>
            <w:tcW w:w="736" w:type="dxa"/>
          </w:tcPr>
          <w:p w14:paraId="2F4E9248"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1.98</w:t>
            </w:r>
          </w:p>
        </w:tc>
        <w:tc>
          <w:tcPr>
            <w:tcW w:w="607" w:type="dxa"/>
          </w:tcPr>
          <w:p w14:paraId="744E9950"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1.45</w:t>
            </w:r>
          </w:p>
        </w:tc>
        <w:tc>
          <w:tcPr>
            <w:tcW w:w="736" w:type="dxa"/>
          </w:tcPr>
          <w:p w14:paraId="065C8502"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2.04</w:t>
            </w:r>
          </w:p>
        </w:tc>
        <w:tc>
          <w:tcPr>
            <w:tcW w:w="777" w:type="dxa"/>
          </w:tcPr>
          <w:p w14:paraId="2667436B"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-0.06</w:t>
            </w:r>
          </w:p>
        </w:tc>
        <w:tc>
          <w:tcPr>
            <w:tcW w:w="757" w:type="dxa"/>
          </w:tcPr>
          <w:p w14:paraId="6292215B" w14:textId="77777777" w:rsidR="00417582" w:rsidRDefault="004F108B">
            <w:pPr>
              <w:spacing w:line="480" w:lineRule="auto"/>
              <w:rPr>
                <w:rFonts w:ascii="Arial" w:eastAsia="DengXian" w:hAnsi="Arial" w:cs="Arial"/>
                <w:lang w:eastAsia="zh-CN"/>
              </w:rPr>
            </w:pPr>
            <w:r>
              <w:rPr>
                <w:rFonts w:ascii="Arial" w:hAnsi="Arial" w:cs="Arial"/>
                <w:lang w:eastAsia="en-GB"/>
              </w:rPr>
              <w:t>2.04</w:t>
            </w:r>
          </w:p>
        </w:tc>
        <w:tc>
          <w:tcPr>
            <w:tcW w:w="786" w:type="dxa"/>
          </w:tcPr>
          <w:p w14:paraId="1B1696D3" w14:textId="77777777" w:rsidR="00417582" w:rsidRDefault="004F108B">
            <w:pPr>
              <w:spacing w:line="480" w:lineRule="auto"/>
              <w:rPr>
                <w:rFonts w:ascii="Arial" w:hAnsi="Arial" w:cs="Arial"/>
                <w:lang w:eastAsia="en-GB"/>
              </w:rPr>
            </w:pPr>
            <w:r>
              <w:rPr>
                <w:rFonts w:ascii="Arial" w:hAnsi="Arial" w:cs="Arial"/>
                <w:lang w:eastAsia="en-GB"/>
              </w:rPr>
              <w:t>1.5</w:t>
            </w:r>
          </w:p>
        </w:tc>
        <w:tc>
          <w:tcPr>
            <w:tcW w:w="919" w:type="dxa"/>
          </w:tcPr>
          <w:p w14:paraId="4CA4CC4E" w14:textId="77777777" w:rsidR="00417582" w:rsidRDefault="004F108B">
            <w:pPr>
              <w:spacing w:line="480" w:lineRule="auto"/>
              <w:rPr>
                <w:rFonts w:ascii="Arial" w:hAnsi="Arial" w:cs="Arial"/>
                <w:lang w:eastAsia="en-GB"/>
              </w:rPr>
            </w:pPr>
            <w:r>
              <w:rPr>
                <w:rFonts w:ascii="Arial" w:hAnsi="Arial" w:cs="Arial"/>
                <w:lang w:eastAsia="en-GB"/>
              </w:rPr>
              <w:t>2.13</w:t>
            </w:r>
          </w:p>
        </w:tc>
        <w:tc>
          <w:tcPr>
            <w:tcW w:w="900" w:type="dxa"/>
          </w:tcPr>
          <w:p w14:paraId="693EBA41" w14:textId="77777777" w:rsidR="00417582" w:rsidRDefault="004F108B">
            <w:pPr>
              <w:spacing w:line="480" w:lineRule="auto"/>
              <w:rPr>
                <w:rFonts w:ascii="Arial" w:hAnsi="Arial" w:cs="Arial"/>
                <w:lang w:eastAsia="en-GB"/>
              </w:rPr>
            </w:pPr>
            <w:r>
              <w:rPr>
                <w:rFonts w:ascii="Arial" w:hAnsi="Arial" w:cs="Arial"/>
                <w:lang w:eastAsia="en-GB"/>
              </w:rPr>
              <w:t>-0.09</w:t>
            </w:r>
          </w:p>
        </w:tc>
      </w:tr>
      <w:tr w:rsidR="00417582" w14:paraId="7AC2A66B" w14:textId="77777777">
        <w:tc>
          <w:tcPr>
            <w:tcW w:w="2093" w:type="dxa"/>
          </w:tcPr>
          <w:p w14:paraId="06FE19E8" w14:textId="77777777" w:rsidR="00417582" w:rsidRDefault="004F108B">
            <w:pPr>
              <w:spacing w:line="480" w:lineRule="auto"/>
              <w:ind w:right="1"/>
              <w:rPr>
                <w:rFonts w:ascii="Arial" w:eastAsia="DengXian" w:hAnsi="Arial" w:cs="Arial"/>
                <w:lang w:eastAsia="zh-CN"/>
              </w:rPr>
            </w:pPr>
            <w:r>
              <w:rPr>
                <w:rFonts w:ascii="Arial" w:eastAsia="DengXian" w:hAnsi="Arial" w:cs="Arial"/>
                <w:lang w:eastAsia="zh-CN"/>
              </w:rPr>
              <w:t xml:space="preserve">VI       </w:t>
            </w:r>
          </w:p>
        </w:tc>
        <w:tc>
          <w:tcPr>
            <w:tcW w:w="706" w:type="dxa"/>
          </w:tcPr>
          <w:p w14:paraId="5D3498D2"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2.64</w:t>
            </w:r>
          </w:p>
        </w:tc>
        <w:tc>
          <w:tcPr>
            <w:tcW w:w="607" w:type="dxa"/>
          </w:tcPr>
          <w:p w14:paraId="45D78B54"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1.33</w:t>
            </w:r>
          </w:p>
        </w:tc>
        <w:tc>
          <w:tcPr>
            <w:tcW w:w="706" w:type="dxa"/>
          </w:tcPr>
          <w:p w14:paraId="7908E396"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3.03</w:t>
            </w:r>
          </w:p>
        </w:tc>
        <w:tc>
          <w:tcPr>
            <w:tcW w:w="711" w:type="dxa"/>
          </w:tcPr>
          <w:p w14:paraId="650FFC08"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-0.39</w:t>
            </w:r>
          </w:p>
        </w:tc>
        <w:tc>
          <w:tcPr>
            <w:tcW w:w="705" w:type="dxa"/>
          </w:tcPr>
          <w:p w14:paraId="3144B991"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2.73</w:t>
            </w:r>
          </w:p>
        </w:tc>
        <w:tc>
          <w:tcPr>
            <w:tcW w:w="607" w:type="dxa"/>
          </w:tcPr>
          <w:p w14:paraId="348FB06A"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1.33</w:t>
            </w:r>
          </w:p>
        </w:tc>
        <w:tc>
          <w:tcPr>
            <w:tcW w:w="706" w:type="dxa"/>
          </w:tcPr>
          <w:p w14:paraId="076FA9F4"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3.02</w:t>
            </w:r>
          </w:p>
        </w:tc>
        <w:tc>
          <w:tcPr>
            <w:tcW w:w="681" w:type="dxa"/>
          </w:tcPr>
          <w:p w14:paraId="61D7A824"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-0.29</w:t>
            </w:r>
          </w:p>
        </w:tc>
        <w:tc>
          <w:tcPr>
            <w:tcW w:w="736" w:type="dxa"/>
          </w:tcPr>
          <w:p w14:paraId="295A5741"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2.71</w:t>
            </w:r>
          </w:p>
        </w:tc>
        <w:tc>
          <w:tcPr>
            <w:tcW w:w="607" w:type="dxa"/>
          </w:tcPr>
          <w:p w14:paraId="09D21ADB"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1.36</w:t>
            </w:r>
          </w:p>
        </w:tc>
        <w:tc>
          <w:tcPr>
            <w:tcW w:w="736" w:type="dxa"/>
          </w:tcPr>
          <w:p w14:paraId="5C5CE68C"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2.97</w:t>
            </w:r>
          </w:p>
        </w:tc>
        <w:tc>
          <w:tcPr>
            <w:tcW w:w="777" w:type="dxa"/>
          </w:tcPr>
          <w:p w14:paraId="73058264"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-0.26</w:t>
            </w:r>
          </w:p>
        </w:tc>
        <w:tc>
          <w:tcPr>
            <w:tcW w:w="757" w:type="dxa"/>
          </w:tcPr>
          <w:p w14:paraId="356827FF" w14:textId="77777777" w:rsidR="00417582" w:rsidRDefault="004F108B">
            <w:pPr>
              <w:spacing w:line="480" w:lineRule="auto"/>
              <w:rPr>
                <w:rFonts w:ascii="Arial" w:eastAsia="DengXian" w:hAnsi="Arial" w:cs="Arial"/>
                <w:lang w:eastAsia="zh-CN"/>
              </w:rPr>
            </w:pPr>
            <w:r>
              <w:rPr>
                <w:rFonts w:ascii="Arial" w:hAnsi="Arial" w:cs="Arial"/>
                <w:lang w:eastAsia="en-GB"/>
              </w:rPr>
              <w:t>2.73</w:t>
            </w:r>
          </w:p>
        </w:tc>
        <w:tc>
          <w:tcPr>
            <w:tcW w:w="786" w:type="dxa"/>
          </w:tcPr>
          <w:p w14:paraId="77D32A3D" w14:textId="77777777" w:rsidR="00417582" w:rsidRDefault="004F108B">
            <w:pPr>
              <w:spacing w:line="480" w:lineRule="auto"/>
              <w:rPr>
                <w:rFonts w:ascii="Arial" w:hAnsi="Arial" w:cs="Arial"/>
                <w:lang w:eastAsia="en-GB"/>
              </w:rPr>
            </w:pPr>
            <w:r>
              <w:rPr>
                <w:rFonts w:ascii="Arial" w:hAnsi="Arial" w:cs="Arial"/>
                <w:lang w:eastAsia="en-GB"/>
              </w:rPr>
              <w:t>1.33</w:t>
            </w:r>
          </w:p>
        </w:tc>
        <w:tc>
          <w:tcPr>
            <w:tcW w:w="919" w:type="dxa"/>
          </w:tcPr>
          <w:p w14:paraId="7B0866BC" w14:textId="77777777" w:rsidR="00417582" w:rsidRDefault="004F108B">
            <w:pPr>
              <w:spacing w:line="480" w:lineRule="auto"/>
              <w:rPr>
                <w:rFonts w:ascii="Arial" w:hAnsi="Arial" w:cs="Arial"/>
                <w:lang w:eastAsia="en-GB"/>
              </w:rPr>
            </w:pPr>
            <w:r>
              <w:rPr>
                <w:rFonts w:ascii="Arial" w:hAnsi="Arial" w:cs="Arial"/>
                <w:lang w:eastAsia="en-GB"/>
              </w:rPr>
              <w:t>3.14</w:t>
            </w:r>
          </w:p>
        </w:tc>
        <w:tc>
          <w:tcPr>
            <w:tcW w:w="900" w:type="dxa"/>
          </w:tcPr>
          <w:p w14:paraId="0C5A2ED0" w14:textId="77777777" w:rsidR="00417582" w:rsidRDefault="004F108B">
            <w:pPr>
              <w:spacing w:line="480" w:lineRule="auto"/>
              <w:rPr>
                <w:rFonts w:ascii="Arial" w:hAnsi="Arial" w:cs="Arial"/>
                <w:lang w:eastAsia="en-GB"/>
              </w:rPr>
            </w:pPr>
            <w:r>
              <w:rPr>
                <w:rFonts w:ascii="Arial" w:hAnsi="Arial" w:cs="Arial"/>
                <w:lang w:eastAsia="en-GB"/>
              </w:rPr>
              <w:t>-0.41</w:t>
            </w:r>
          </w:p>
        </w:tc>
      </w:tr>
      <w:tr w:rsidR="00417582" w14:paraId="6B3DF17A" w14:textId="77777777">
        <w:tc>
          <w:tcPr>
            <w:tcW w:w="2093" w:type="dxa"/>
          </w:tcPr>
          <w:p w14:paraId="1877544E" w14:textId="77777777" w:rsidR="00417582" w:rsidRDefault="004F108B">
            <w:pPr>
              <w:spacing w:line="480" w:lineRule="auto"/>
              <w:ind w:right="1"/>
              <w:rPr>
                <w:rFonts w:ascii="Arial" w:eastAsia="DengXian" w:hAnsi="Arial" w:cs="Arial"/>
                <w:lang w:eastAsia="zh-CN"/>
              </w:rPr>
            </w:pPr>
            <w:r>
              <w:rPr>
                <w:rFonts w:ascii="Arial" w:eastAsia="DengXian" w:hAnsi="Arial" w:cs="Arial"/>
                <w:lang w:eastAsia="zh-CN"/>
              </w:rPr>
              <w:t>Mean growth ratio</w:t>
            </w:r>
          </w:p>
        </w:tc>
        <w:tc>
          <w:tcPr>
            <w:tcW w:w="706" w:type="dxa"/>
          </w:tcPr>
          <w:p w14:paraId="34E9EA83" w14:textId="77777777" w:rsidR="00417582" w:rsidRDefault="00417582">
            <w:pPr>
              <w:spacing w:line="480" w:lineRule="auto"/>
              <w:ind w:right="1"/>
              <w:jc w:val="both"/>
              <w:rPr>
                <w:rFonts w:ascii="Arial" w:eastAsia="DengXian" w:hAnsi="Arial" w:cs="Arial"/>
                <w:lang w:eastAsia="zh-CN"/>
              </w:rPr>
            </w:pPr>
          </w:p>
        </w:tc>
        <w:tc>
          <w:tcPr>
            <w:tcW w:w="607" w:type="dxa"/>
          </w:tcPr>
          <w:p w14:paraId="0CD66395"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1.52</w:t>
            </w:r>
          </w:p>
        </w:tc>
        <w:tc>
          <w:tcPr>
            <w:tcW w:w="706" w:type="dxa"/>
          </w:tcPr>
          <w:p w14:paraId="17B70341" w14:textId="77777777" w:rsidR="00417582" w:rsidRDefault="00417582">
            <w:pPr>
              <w:spacing w:line="480" w:lineRule="auto"/>
              <w:ind w:right="1"/>
              <w:jc w:val="both"/>
              <w:rPr>
                <w:rFonts w:ascii="Arial" w:eastAsia="DengXian" w:hAnsi="Arial" w:cs="Arial"/>
                <w:lang w:eastAsia="zh-CN"/>
              </w:rPr>
            </w:pPr>
          </w:p>
        </w:tc>
        <w:tc>
          <w:tcPr>
            <w:tcW w:w="711" w:type="dxa"/>
          </w:tcPr>
          <w:p w14:paraId="630489F6" w14:textId="77777777" w:rsidR="00417582" w:rsidRDefault="00417582">
            <w:pPr>
              <w:spacing w:line="480" w:lineRule="auto"/>
              <w:ind w:right="1"/>
              <w:jc w:val="both"/>
              <w:rPr>
                <w:rFonts w:ascii="Arial" w:eastAsia="DengXian" w:hAnsi="Arial" w:cs="Arial"/>
                <w:lang w:eastAsia="zh-CN"/>
              </w:rPr>
            </w:pPr>
          </w:p>
        </w:tc>
        <w:tc>
          <w:tcPr>
            <w:tcW w:w="705" w:type="dxa"/>
          </w:tcPr>
          <w:p w14:paraId="402D88CB" w14:textId="77777777" w:rsidR="00417582" w:rsidRDefault="00417582">
            <w:pPr>
              <w:spacing w:line="480" w:lineRule="auto"/>
              <w:ind w:right="1"/>
              <w:jc w:val="both"/>
              <w:rPr>
                <w:rFonts w:ascii="Arial" w:eastAsia="DengXian" w:hAnsi="Arial" w:cs="Arial"/>
                <w:lang w:eastAsia="zh-CN"/>
              </w:rPr>
            </w:pPr>
          </w:p>
        </w:tc>
        <w:tc>
          <w:tcPr>
            <w:tcW w:w="607" w:type="dxa"/>
          </w:tcPr>
          <w:p w14:paraId="2DE5B933"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1.48</w:t>
            </w:r>
          </w:p>
        </w:tc>
        <w:tc>
          <w:tcPr>
            <w:tcW w:w="706" w:type="dxa"/>
          </w:tcPr>
          <w:p w14:paraId="60FEB11E" w14:textId="77777777" w:rsidR="00417582" w:rsidRDefault="00417582">
            <w:pPr>
              <w:spacing w:line="480" w:lineRule="auto"/>
              <w:ind w:right="1"/>
              <w:jc w:val="both"/>
              <w:rPr>
                <w:rFonts w:ascii="Arial" w:eastAsia="DengXian" w:hAnsi="Arial" w:cs="Arial"/>
                <w:lang w:eastAsia="zh-CN"/>
              </w:rPr>
            </w:pPr>
          </w:p>
        </w:tc>
        <w:tc>
          <w:tcPr>
            <w:tcW w:w="681" w:type="dxa"/>
          </w:tcPr>
          <w:p w14:paraId="25DDB2B4" w14:textId="77777777" w:rsidR="00417582" w:rsidRDefault="00417582">
            <w:pPr>
              <w:spacing w:line="480" w:lineRule="auto"/>
              <w:ind w:right="1"/>
              <w:jc w:val="both"/>
              <w:rPr>
                <w:rFonts w:ascii="Arial" w:eastAsia="DengXian" w:hAnsi="Arial" w:cs="Arial"/>
                <w:lang w:eastAsia="zh-CN"/>
              </w:rPr>
            </w:pPr>
          </w:p>
        </w:tc>
        <w:tc>
          <w:tcPr>
            <w:tcW w:w="736" w:type="dxa"/>
          </w:tcPr>
          <w:p w14:paraId="451D5EF5" w14:textId="77777777" w:rsidR="00417582" w:rsidRDefault="00417582">
            <w:pPr>
              <w:spacing w:line="480" w:lineRule="auto"/>
              <w:ind w:right="1"/>
              <w:jc w:val="both"/>
              <w:rPr>
                <w:rFonts w:ascii="Arial" w:eastAsia="DengXian" w:hAnsi="Arial" w:cs="Arial"/>
                <w:lang w:eastAsia="zh-CN"/>
              </w:rPr>
            </w:pPr>
          </w:p>
        </w:tc>
        <w:tc>
          <w:tcPr>
            <w:tcW w:w="607" w:type="dxa"/>
          </w:tcPr>
          <w:p w14:paraId="12D0C65B"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1.50</w:t>
            </w:r>
          </w:p>
        </w:tc>
        <w:tc>
          <w:tcPr>
            <w:tcW w:w="736" w:type="dxa"/>
          </w:tcPr>
          <w:p w14:paraId="6E56535E" w14:textId="77777777" w:rsidR="00417582" w:rsidRDefault="00417582">
            <w:pPr>
              <w:spacing w:line="480" w:lineRule="auto"/>
              <w:ind w:right="1"/>
              <w:jc w:val="both"/>
              <w:rPr>
                <w:rFonts w:ascii="Arial" w:eastAsia="DengXian" w:hAnsi="Arial" w:cs="Arial"/>
                <w:lang w:eastAsia="zh-CN"/>
              </w:rPr>
            </w:pPr>
          </w:p>
        </w:tc>
        <w:tc>
          <w:tcPr>
            <w:tcW w:w="777" w:type="dxa"/>
          </w:tcPr>
          <w:p w14:paraId="00C933D7" w14:textId="77777777" w:rsidR="00417582" w:rsidRDefault="00417582">
            <w:pPr>
              <w:spacing w:line="480" w:lineRule="auto"/>
              <w:ind w:right="1"/>
              <w:jc w:val="both"/>
              <w:rPr>
                <w:rFonts w:ascii="Arial" w:eastAsia="DengXian" w:hAnsi="Arial" w:cs="Arial"/>
                <w:lang w:eastAsia="zh-CN"/>
              </w:rPr>
            </w:pPr>
          </w:p>
        </w:tc>
        <w:tc>
          <w:tcPr>
            <w:tcW w:w="757" w:type="dxa"/>
          </w:tcPr>
          <w:p w14:paraId="41D667CB" w14:textId="77777777" w:rsidR="00417582" w:rsidRDefault="00417582">
            <w:pPr>
              <w:spacing w:line="480" w:lineRule="auto"/>
              <w:ind w:right="1"/>
              <w:jc w:val="both"/>
              <w:rPr>
                <w:rFonts w:ascii="Arial" w:eastAsia="DengXian" w:hAnsi="Arial" w:cs="Arial"/>
                <w:lang w:eastAsia="zh-CN"/>
              </w:rPr>
            </w:pPr>
          </w:p>
        </w:tc>
        <w:tc>
          <w:tcPr>
            <w:tcW w:w="786" w:type="dxa"/>
          </w:tcPr>
          <w:p w14:paraId="5958A26C" w14:textId="77777777" w:rsidR="00417582" w:rsidRDefault="004F108B">
            <w:pPr>
              <w:spacing w:line="480" w:lineRule="auto"/>
              <w:rPr>
                <w:rFonts w:ascii="Arial" w:eastAsia="DengXian" w:hAnsi="Arial" w:cs="Arial"/>
                <w:lang w:eastAsia="zh-CN"/>
              </w:rPr>
            </w:pPr>
            <w:r>
              <w:rPr>
                <w:rFonts w:ascii="Arial" w:hAnsi="Arial" w:cs="Arial"/>
                <w:lang w:eastAsia="en-GB"/>
              </w:rPr>
              <w:t>1.54</w:t>
            </w:r>
          </w:p>
        </w:tc>
        <w:tc>
          <w:tcPr>
            <w:tcW w:w="919" w:type="dxa"/>
          </w:tcPr>
          <w:p w14:paraId="385C0012" w14:textId="77777777" w:rsidR="00417582" w:rsidRDefault="00417582">
            <w:pPr>
              <w:spacing w:line="480" w:lineRule="auto"/>
              <w:ind w:right="1"/>
              <w:jc w:val="both"/>
              <w:rPr>
                <w:rFonts w:ascii="Arial" w:eastAsia="DengXian" w:hAnsi="Arial" w:cs="Arial"/>
                <w:lang w:eastAsia="zh-CN"/>
              </w:rPr>
            </w:pPr>
          </w:p>
        </w:tc>
        <w:tc>
          <w:tcPr>
            <w:tcW w:w="900" w:type="dxa"/>
          </w:tcPr>
          <w:p w14:paraId="3C7B8F87" w14:textId="77777777" w:rsidR="00417582" w:rsidRDefault="00417582">
            <w:pPr>
              <w:spacing w:line="480" w:lineRule="auto"/>
              <w:rPr>
                <w:rFonts w:ascii="Arial" w:eastAsia="DengXian" w:hAnsi="Arial" w:cs="Arial"/>
                <w:lang w:eastAsia="zh-CN"/>
              </w:rPr>
            </w:pPr>
          </w:p>
        </w:tc>
      </w:tr>
      <w:tr w:rsidR="00417582" w14:paraId="0F271510" w14:textId="77777777">
        <w:tc>
          <w:tcPr>
            <w:tcW w:w="2093" w:type="dxa"/>
          </w:tcPr>
          <w:p w14:paraId="4265C171" w14:textId="77777777" w:rsidR="00417582" w:rsidRDefault="004F108B">
            <w:pPr>
              <w:spacing w:line="480" w:lineRule="auto"/>
              <w:ind w:right="1"/>
              <w:rPr>
                <w:rFonts w:ascii="Arial" w:eastAsia="DengXian" w:hAnsi="Arial" w:cs="Arial"/>
                <w:lang w:eastAsia="zh-CN"/>
              </w:rPr>
            </w:pPr>
            <w:r>
              <w:rPr>
                <w:rFonts w:ascii="Arial" w:eastAsia="DengXian" w:hAnsi="Arial" w:cs="Arial"/>
                <w:lang w:eastAsia="zh-CN"/>
              </w:rPr>
              <w:t>Average difference</w:t>
            </w:r>
          </w:p>
        </w:tc>
        <w:tc>
          <w:tcPr>
            <w:tcW w:w="706" w:type="dxa"/>
          </w:tcPr>
          <w:p w14:paraId="54BAEA16" w14:textId="77777777" w:rsidR="00417582" w:rsidRDefault="00417582">
            <w:pPr>
              <w:spacing w:line="480" w:lineRule="auto"/>
              <w:ind w:right="1"/>
              <w:jc w:val="both"/>
              <w:rPr>
                <w:rFonts w:ascii="Arial" w:eastAsia="DengXian" w:hAnsi="Arial" w:cs="Arial"/>
                <w:lang w:eastAsia="zh-CN"/>
              </w:rPr>
            </w:pPr>
          </w:p>
        </w:tc>
        <w:tc>
          <w:tcPr>
            <w:tcW w:w="607" w:type="dxa"/>
          </w:tcPr>
          <w:p w14:paraId="21B32643" w14:textId="77777777" w:rsidR="00417582" w:rsidRDefault="00417582">
            <w:pPr>
              <w:spacing w:line="480" w:lineRule="auto"/>
              <w:ind w:right="1"/>
              <w:jc w:val="both"/>
              <w:rPr>
                <w:rFonts w:ascii="Arial" w:eastAsia="DengXian" w:hAnsi="Arial" w:cs="Arial"/>
                <w:lang w:eastAsia="zh-CN"/>
              </w:rPr>
            </w:pPr>
          </w:p>
        </w:tc>
        <w:tc>
          <w:tcPr>
            <w:tcW w:w="706" w:type="dxa"/>
          </w:tcPr>
          <w:p w14:paraId="70CF8AC4" w14:textId="77777777" w:rsidR="00417582" w:rsidRDefault="00417582">
            <w:pPr>
              <w:spacing w:line="480" w:lineRule="auto"/>
              <w:ind w:right="1"/>
              <w:jc w:val="both"/>
              <w:rPr>
                <w:rFonts w:ascii="Arial" w:eastAsia="DengXian" w:hAnsi="Arial" w:cs="Arial"/>
                <w:lang w:eastAsia="zh-CN"/>
              </w:rPr>
            </w:pPr>
          </w:p>
        </w:tc>
        <w:tc>
          <w:tcPr>
            <w:tcW w:w="711" w:type="dxa"/>
          </w:tcPr>
          <w:p w14:paraId="650B6468"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-0.09</w:t>
            </w:r>
          </w:p>
        </w:tc>
        <w:tc>
          <w:tcPr>
            <w:tcW w:w="705" w:type="dxa"/>
          </w:tcPr>
          <w:p w14:paraId="0117D682" w14:textId="77777777" w:rsidR="00417582" w:rsidRDefault="00417582">
            <w:pPr>
              <w:spacing w:line="480" w:lineRule="auto"/>
              <w:ind w:right="1"/>
              <w:jc w:val="both"/>
              <w:rPr>
                <w:rFonts w:ascii="Arial" w:eastAsia="DengXian" w:hAnsi="Arial" w:cs="Arial"/>
                <w:lang w:eastAsia="zh-CN"/>
              </w:rPr>
            </w:pPr>
          </w:p>
        </w:tc>
        <w:tc>
          <w:tcPr>
            <w:tcW w:w="607" w:type="dxa"/>
          </w:tcPr>
          <w:p w14:paraId="0A8CDBD9" w14:textId="77777777" w:rsidR="00417582" w:rsidRDefault="00417582">
            <w:pPr>
              <w:spacing w:line="480" w:lineRule="auto"/>
              <w:ind w:right="1"/>
              <w:jc w:val="both"/>
              <w:rPr>
                <w:rFonts w:ascii="Arial" w:eastAsia="DengXian" w:hAnsi="Arial" w:cs="Arial"/>
                <w:lang w:eastAsia="zh-CN"/>
              </w:rPr>
            </w:pPr>
          </w:p>
        </w:tc>
        <w:tc>
          <w:tcPr>
            <w:tcW w:w="706" w:type="dxa"/>
          </w:tcPr>
          <w:p w14:paraId="58DAC429" w14:textId="77777777" w:rsidR="00417582" w:rsidRDefault="00417582">
            <w:pPr>
              <w:spacing w:line="480" w:lineRule="auto"/>
              <w:ind w:right="1"/>
              <w:jc w:val="both"/>
              <w:rPr>
                <w:rFonts w:ascii="Arial" w:eastAsia="DengXian" w:hAnsi="Arial" w:cs="Arial"/>
                <w:lang w:eastAsia="zh-CN"/>
              </w:rPr>
            </w:pPr>
          </w:p>
        </w:tc>
        <w:tc>
          <w:tcPr>
            <w:tcW w:w="681" w:type="dxa"/>
          </w:tcPr>
          <w:p w14:paraId="5BA4444E"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-0.04</w:t>
            </w:r>
          </w:p>
        </w:tc>
        <w:tc>
          <w:tcPr>
            <w:tcW w:w="736" w:type="dxa"/>
          </w:tcPr>
          <w:p w14:paraId="47DD399B" w14:textId="77777777" w:rsidR="00417582" w:rsidRDefault="00417582">
            <w:pPr>
              <w:spacing w:line="480" w:lineRule="auto"/>
              <w:ind w:right="1"/>
              <w:jc w:val="both"/>
              <w:rPr>
                <w:rFonts w:ascii="Arial" w:eastAsia="DengXian" w:hAnsi="Arial" w:cs="Arial"/>
                <w:lang w:eastAsia="zh-CN"/>
              </w:rPr>
            </w:pPr>
          </w:p>
        </w:tc>
        <w:tc>
          <w:tcPr>
            <w:tcW w:w="607" w:type="dxa"/>
          </w:tcPr>
          <w:p w14:paraId="0CF7BDE9" w14:textId="77777777" w:rsidR="00417582" w:rsidRDefault="00417582">
            <w:pPr>
              <w:spacing w:line="480" w:lineRule="auto"/>
              <w:ind w:right="1"/>
              <w:jc w:val="both"/>
              <w:rPr>
                <w:rFonts w:ascii="Arial" w:eastAsia="DengXian" w:hAnsi="Arial" w:cs="Arial"/>
                <w:lang w:eastAsia="zh-CN"/>
              </w:rPr>
            </w:pPr>
          </w:p>
        </w:tc>
        <w:tc>
          <w:tcPr>
            <w:tcW w:w="736" w:type="dxa"/>
          </w:tcPr>
          <w:p w14:paraId="173D5BE1" w14:textId="77777777" w:rsidR="00417582" w:rsidRDefault="00417582">
            <w:pPr>
              <w:spacing w:line="480" w:lineRule="auto"/>
              <w:ind w:right="1"/>
              <w:jc w:val="both"/>
              <w:rPr>
                <w:rFonts w:ascii="Arial" w:eastAsia="DengXian" w:hAnsi="Arial" w:cs="Arial"/>
                <w:lang w:eastAsia="zh-CN"/>
              </w:rPr>
            </w:pPr>
          </w:p>
        </w:tc>
        <w:tc>
          <w:tcPr>
            <w:tcW w:w="777" w:type="dxa"/>
          </w:tcPr>
          <w:p w14:paraId="27FA7E1D"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-0.05</w:t>
            </w:r>
          </w:p>
        </w:tc>
        <w:tc>
          <w:tcPr>
            <w:tcW w:w="757" w:type="dxa"/>
          </w:tcPr>
          <w:p w14:paraId="4FC4DAED" w14:textId="77777777" w:rsidR="00417582" w:rsidRDefault="00417582">
            <w:pPr>
              <w:spacing w:line="480" w:lineRule="auto"/>
              <w:ind w:right="1"/>
              <w:jc w:val="both"/>
              <w:rPr>
                <w:rFonts w:ascii="Arial" w:eastAsia="DengXian" w:hAnsi="Arial" w:cs="Arial"/>
                <w:lang w:eastAsia="zh-CN"/>
              </w:rPr>
            </w:pPr>
          </w:p>
        </w:tc>
        <w:tc>
          <w:tcPr>
            <w:tcW w:w="786" w:type="dxa"/>
          </w:tcPr>
          <w:p w14:paraId="4E0F9F5F" w14:textId="77777777" w:rsidR="00417582" w:rsidRDefault="00417582">
            <w:pPr>
              <w:spacing w:line="480" w:lineRule="auto"/>
              <w:ind w:right="1"/>
              <w:jc w:val="both"/>
              <w:rPr>
                <w:rFonts w:ascii="Arial" w:eastAsia="DengXian" w:hAnsi="Arial" w:cs="Arial"/>
                <w:lang w:eastAsia="zh-CN"/>
              </w:rPr>
            </w:pPr>
          </w:p>
        </w:tc>
        <w:tc>
          <w:tcPr>
            <w:tcW w:w="919" w:type="dxa"/>
          </w:tcPr>
          <w:p w14:paraId="4861E138" w14:textId="77777777" w:rsidR="00417582" w:rsidRDefault="00417582">
            <w:pPr>
              <w:spacing w:line="480" w:lineRule="auto"/>
              <w:ind w:right="1"/>
              <w:jc w:val="both"/>
              <w:rPr>
                <w:rFonts w:ascii="Arial" w:eastAsia="DengXian" w:hAnsi="Arial" w:cs="Arial"/>
                <w:lang w:eastAsia="zh-CN"/>
              </w:rPr>
            </w:pPr>
          </w:p>
        </w:tc>
        <w:tc>
          <w:tcPr>
            <w:tcW w:w="900" w:type="dxa"/>
          </w:tcPr>
          <w:p w14:paraId="6E09F5C9" w14:textId="77777777" w:rsidR="00417582" w:rsidRDefault="004F108B">
            <w:pPr>
              <w:spacing w:line="480" w:lineRule="auto"/>
              <w:rPr>
                <w:rFonts w:ascii="Arial" w:eastAsia="DengXian" w:hAnsi="Arial" w:cs="Arial"/>
                <w:lang w:eastAsia="zh-CN"/>
              </w:rPr>
            </w:pPr>
            <w:r>
              <w:rPr>
                <w:rFonts w:ascii="Arial" w:hAnsi="Arial" w:cs="Arial"/>
                <w:lang w:eastAsia="en-GB"/>
              </w:rPr>
              <w:t>-0.12</w:t>
            </w:r>
          </w:p>
        </w:tc>
      </w:tr>
      <w:tr w:rsidR="00417582" w14:paraId="5EAD6A25" w14:textId="77777777">
        <w:tc>
          <w:tcPr>
            <w:tcW w:w="2093" w:type="dxa"/>
          </w:tcPr>
          <w:p w14:paraId="695FAFCC" w14:textId="77777777" w:rsidR="00417582" w:rsidRDefault="004F108B">
            <w:pPr>
              <w:spacing w:line="480" w:lineRule="auto"/>
              <w:ind w:right="1"/>
              <w:rPr>
                <w:rFonts w:ascii="Arial" w:eastAsia="DengXian" w:hAnsi="Arial" w:cs="Arial"/>
                <w:lang w:eastAsia="zh-CN"/>
              </w:rPr>
            </w:pPr>
            <w:r>
              <w:rPr>
                <w:rFonts w:ascii="Arial" w:eastAsia="DengXian" w:hAnsi="Arial" w:cs="Arial"/>
                <w:lang w:eastAsia="zh-CN"/>
              </w:rPr>
              <w:t>Standard deviation of differences</w:t>
            </w:r>
          </w:p>
        </w:tc>
        <w:tc>
          <w:tcPr>
            <w:tcW w:w="706" w:type="dxa"/>
          </w:tcPr>
          <w:p w14:paraId="16E80CAA" w14:textId="77777777" w:rsidR="00417582" w:rsidRDefault="00417582">
            <w:pPr>
              <w:spacing w:line="480" w:lineRule="auto"/>
              <w:ind w:right="1"/>
              <w:jc w:val="both"/>
              <w:rPr>
                <w:rFonts w:ascii="Arial" w:eastAsia="DengXian" w:hAnsi="Arial" w:cs="Arial"/>
                <w:lang w:eastAsia="zh-CN"/>
              </w:rPr>
            </w:pPr>
          </w:p>
        </w:tc>
        <w:tc>
          <w:tcPr>
            <w:tcW w:w="607" w:type="dxa"/>
          </w:tcPr>
          <w:p w14:paraId="5F3A8A48" w14:textId="77777777" w:rsidR="00417582" w:rsidRDefault="00417582">
            <w:pPr>
              <w:spacing w:line="480" w:lineRule="auto"/>
              <w:ind w:right="1"/>
              <w:jc w:val="both"/>
              <w:rPr>
                <w:rFonts w:ascii="Arial" w:eastAsia="DengXian" w:hAnsi="Arial" w:cs="Arial"/>
                <w:lang w:eastAsia="zh-CN"/>
              </w:rPr>
            </w:pPr>
          </w:p>
        </w:tc>
        <w:tc>
          <w:tcPr>
            <w:tcW w:w="706" w:type="dxa"/>
          </w:tcPr>
          <w:p w14:paraId="63D7D2A8" w14:textId="77777777" w:rsidR="00417582" w:rsidRDefault="00417582">
            <w:pPr>
              <w:spacing w:line="480" w:lineRule="auto"/>
              <w:ind w:right="1"/>
              <w:jc w:val="both"/>
              <w:rPr>
                <w:rFonts w:ascii="Arial" w:eastAsia="DengXian" w:hAnsi="Arial" w:cs="Arial"/>
                <w:lang w:eastAsia="zh-CN"/>
              </w:rPr>
            </w:pPr>
          </w:p>
        </w:tc>
        <w:tc>
          <w:tcPr>
            <w:tcW w:w="711" w:type="dxa"/>
          </w:tcPr>
          <w:p w14:paraId="69B96373"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 xml:space="preserve"> 0.12</w:t>
            </w:r>
          </w:p>
        </w:tc>
        <w:tc>
          <w:tcPr>
            <w:tcW w:w="705" w:type="dxa"/>
          </w:tcPr>
          <w:p w14:paraId="08292C9D" w14:textId="77777777" w:rsidR="00417582" w:rsidRDefault="00417582">
            <w:pPr>
              <w:spacing w:line="480" w:lineRule="auto"/>
              <w:ind w:right="1"/>
              <w:jc w:val="both"/>
              <w:rPr>
                <w:rFonts w:ascii="Arial" w:eastAsia="DengXian" w:hAnsi="Arial" w:cs="Arial"/>
                <w:lang w:eastAsia="zh-CN"/>
              </w:rPr>
            </w:pPr>
          </w:p>
        </w:tc>
        <w:tc>
          <w:tcPr>
            <w:tcW w:w="607" w:type="dxa"/>
          </w:tcPr>
          <w:p w14:paraId="2EA143D9" w14:textId="77777777" w:rsidR="00417582" w:rsidRDefault="00417582">
            <w:pPr>
              <w:spacing w:line="480" w:lineRule="auto"/>
              <w:ind w:right="1"/>
              <w:jc w:val="both"/>
              <w:rPr>
                <w:rFonts w:ascii="Arial" w:eastAsia="DengXian" w:hAnsi="Arial" w:cs="Arial"/>
                <w:lang w:eastAsia="zh-CN"/>
              </w:rPr>
            </w:pPr>
          </w:p>
        </w:tc>
        <w:tc>
          <w:tcPr>
            <w:tcW w:w="706" w:type="dxa"/>
          </w:tcPr>
          <w:p w14:paraId="7BB4BA3D" w14:textId="77777777" w:rsidR="00417582" w:rsidRDefault="00417582">
            <w:pPr>
              <w:spacing w:line="480" w:lineRule="auto"/>
              <w:ind w:right="1"/>
              <w:jc w:val="both"/>
              <w:rPr>
                <w:rFonts w:ascii="Arial" w:eastAsia="DengXian" w:hAnsi="Arial" w:cs="Arial"/>
                <w:lang w:eastAsia="zh-CN"/>
              </w:rPr>
            </w:pPr>
          </w:p>
        </w:tc>
        <w:tc>
          <w:tcPr>
            <w:tcW w:w="681" w:type="dxa"/>
          </w:tcPr>
          <w:p w14:paraId="5F59B144"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 xml:space="preserve"> 0.18</w:t>
            </w:r>
          </w:p>
        </w:tc>
        <w:tc>
          <w:tcPr>
            <w:tcW w:w="736" w:type="dxa"/>
          </w:tcPr>
          <w:p w14:paraId="0EF26854" w14:textId="77777777" w:rsidR="00417582" w:rsidRDefault="00417582">
            <w:pPr>
              <w:spacing w:line="480" w:lineRule="auto"/>
              <w:ind w:right="1"/>
              <w:jc w:val="both"/>
              <w:rPr>
                <w:rFonts w:ascii="Arial" w:eastAsia="DengXian" w:hAnsi="Arial" w:cs="Arial"/>
                <w:lang w:eastAsia="zh-CN"/>
              </w:rPr>
            </w:pPr>
          </w:p>
        </w:tc>
        <w:tc>
          <w:tcPr>
            <w:tcW w:w="607" w:type="dxa"/>
          </w:tcPr>
          <w:p w14:paraId="04992434" w14:textId="77777777" w:rsidR="00417582" w:rsidRDefault="00417582">
            <w:pPr>
              <w:spacing w:line="480" w:lineRule="auto"/>
              <w:ind w:right="1"/>
              <w:jc w:val="both"/>
              <w:rPr>
                <w:rFonts w:ascii="Arial" w:eastAsia="DengXian" w:hAnsi="Arial" w:cs="Arial"/>
                <w:lang w:eastAsia="zh-CN"/>
              </w:rPr>
            </w:pPr>
          </w:p>
        </w:tc>
        <w:tc>
          <w:tcPr>
            <w:tcW w:w="736" w:type="dxa"/>
          </w:tcPr>
          <w:p w14:paraId="020E8F86" w14:textId="77777777" w:rsidR="00417582" w:rsidRDefault="00417582">
            <w:pPr>
              <w:spacing w:line="480" w:lineRule="auto"/>
              <w:ind w:right="1"/>
              <w:jc w:val="both"/>
              <w:rPr>
                <w:rFonts w:ascii="Arial" w:eastAsia="DengXian" w:hAnsi="Arial" w:cs="Arial"/>
                <w:lang w:eastAsia="zh-CN"/>
              </w:rPr>
            </w:pPr>
          </w:p>
        </w:tc>
        <w:tc>
          <w:tcPr>
            <w:tcW w:w="777" w:type="dxa"/>
          </w:tcPr>
          <w:p w14:paraId="03A4B6BD"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 xml:space="preserve"> 0.04</w:t>
            </w:r>
          </w:p>
        </w:tc>
        <w:tc>
          <w:tcPr>
            <w:tcW w:w="757" w:type="dxa"/>
          </w:tcPr>
          <w:p w14:paraId="610326D5" w14:textId="77777777" w:rsidR="00417582" w:rsidRDefault="00417582">
            <w:pPr>
              <w:spacing w:line="480" w:lineRule="auto"/>
              <w:ind w:right="1"/>
              <w:jc w:val="both"/>
              <w:rPr>
                <w:rFonts w:ascii="Arial" w:eastAsia="DengXian" w:hAnsi="Arial" w:cs="Arial"/>
                <w:lang w:eastAsia="zh-CN"/>
              </w:rPr>
            </w:pPr>
          </w:p>
        </w:tc>
        <w:tc>
          <w:tcPr>
            <w:tcW w:w="786" w:type="dxa"/>
          </w:tcPr>
          <w:p w14:paraId="50F5B6B9" w14:textId="77777777" w:rsidR="00417582" w:rsidRDefault="00417582">
            <w:pPr>
              <w:spacing w:line="480" w:lineRule="auto"/>
              <w:ind w:right="1"/>
              <w:jc w:val="both"/>
              <w:rPr>
                <w:rFonts w:ascii="Arial" w:eastAsia="DengXian" w:hAnsi="Arial" w:cs="Arial"/>
                <w:lang w:eastAsia="zh-CN"/>
              </w:rPr>
            </w:pPr>
          </w:p>
        </w:tc>
        <w:tc>
          <w:tcPr>
            <w:tcW w:w="919" w:type="dxa"/>
          </w:tcPr>
          <w:p w14:paraId="7D6FC3B3" w14:textId="77777777" w:rsidR="00417582" w:rsidRDefault="00417582">
            <w:pPr>
              <w:spacing w:line="480" w:lineRule="auto"/>
              <w:ind w:right="1"/>
              <w:jc w:val="both"/>
              <w:rPr>
                <w:rFonts w:ascii="Arial" w:eastAsia="DengXian" w:hAnsi="Arial" w:cs="Arial"/>
                <w:lang w:eastAsia="zh-CN"/>
              </w:rPr>
            </w:pPr>
          </w:p>
        </w:tc>
        <w:tc>
          <w:tcPr>
            <w:tcW w:w="900" w:type="dxa"/>
          </w:tcPr>
          <w:p w14:paraId="43B3AAD4" w14:textId="77777777" w:rsidR="00417582" w:rsidRDefault="004F108B">
            <w:pPr>
              <w:spacing w:line="480" w:lineRule="auto"/>
              <w:rPr>
                <w:rFonts w:ascii="Arial" w:eastAsia="DengXian" w:hAnsi="Arial" w:cs="Arial"/>
                <w:lang w:eastAsia="zh-CN"/>
              </w:rPr>
            </w:pPr>
            <w:r>
              <w:rPr>
                <w:rFonts w:ascii="Arial" w:hAnsi="Arial" w:cs="Arial"/>
                <w:lang w:eastAsia="en-GB"/>
              </w:rPr>
              <w:t>0.03</w:t>
            </w:r>
          </w:p>
        </w:tc>
      </w:tr>
      <w:tr w:rsidR="00417582" w14:paraId="0963C116" w14:textId="77777777">
        <w:tc>
          <w:tcPr>
            <w:tcW w:w="2093" w:type="dxa"/>
          </w:tcPr>
          <w:p w14:paraId="3DCDF332" w14:textId="77777777" w:rsidR="00417582" w:rsidRDefault="004F108B">
            <w:pPr>
              <w:spacing w:line="480" w:lineRule="auto"/>
              <w:ind w:right="1"/>
              <w:rPr>
                <w:rFonts w:ascii="Arial" w:eastAsia="DengXian" w:hAnsi="Arial" w:cs="Arial"/>
                <w:lang w:eastAsia="zh-CN"/>
              </w:rPr>
            </w:pPr>
            <w:r>
              <w:rPr>
                <w:rFonts w:ascii="Arial" w:eastAsia="DengXian" w:hAnsi="Arial" w:cs="Arial"/>
                <w:lang w:eastAsia="zh-CN"/>
              </w:rPr>
              <w:t>t calculated</w:t>
            </w:r>
          </w:p>
        </w:tc>
        <w:tc>
          <w:tcPr>
            <w:tcW w:w="706" w:type="dxa"/>
          </w:tcPr>
          <w:p w14:paraId="20F79244" w14:textId="77777777" w:rsidR="00417582" w:rsidRDefault="00417582">
            <w:pPr>
              <w:spacing w:line="480" w:lineRule="auto"/>
              <w:ind w:right="1"/>
              <w:jc w:val="both"/>
              <w:rPr>
                <w:rFonts w:ascii="Arial" w:eastAsia="DengXian" w:hAnsi="Arial" w:cs="Arial"/>
                <w:lang w:eastAsia="zh-CN"/>
              </w:rPr>
            </w:pPr>
          </w:p>
        </w:tc>
        <w:tc>
          <w:tcPr>
            <w:tcW w:w="607" w:type="dxa"/>
          </w:tcPr>
          <w:p w14:paraId="54B31105" w14:textId="77777777" w:rsidR="00417582" w:rsidRDefault="00417582">
            <w:pPr>
              <w:spacing w:line="480" w:lineRule="auto"/>
              <w:ind w:right="1"/>
              <w:jc w:val="both"/>
              <w:rPr>
                <w:rFonts w:ascii="Arial" w:eastAsia="DengXian" w:hAnsi="Arial" w:cs="Arial"/>
                <w:lang w:eastAsia="zh-CN"/>
              </w:rPr>
            </w:pPr>
          </w:p>
        </w:tc>
        <w:tc>
          <w:tcPr>
            <w:tcW w:w="706" w:type="dxa"/>
          </w:tcPr>
          <w:p w14:paraId="74A0D03E" w14:textId="77777777" w:rsidR="00417582" w:rsidRDefault="00417582">
            <w:pPr>
              <w:spacing w:line="480" w:lineRule="auto"/>
              <w:ind w:right="1"/>
              <w:jc w:val="both"/>
              <w:rPr>
                <w:rFonts w:ascii="Arial" w:eastAsia="DengXian" w:hAnsi="Arial" w:cs="Arial"/>
                <w:lang w:eastAsia="zh-CN"/>
              </w:rPr>
            </w:pPr>
          </w:p>
        </w:tc>
        <w:tc>
          <w:tcPr>
            <w:tcW w:w="711" w:type="dxa"/>
          </w:tcPr>
          <w:p w14:paraId="5861DC26"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 xml:space="preserve"> 1.77</w:t>
            </w:r>
          </w:p>
        </w:tc>
        <w:tc>
          <w:tcPr>
            <w:tcW w:w="705" w:type="dxa"/>
          </w:tcPr>
          <w:p w14:paraId="3D4780EF" w14:textId="77777777" w:rsidR="00417582" w:rsidRDefault="00417582">
            <w:pPr>
              <w:spacing w:line="480" w:lineRule="auto"/>
              <w:ind w:right="1"/>
              <w:jc w:val="both"/>
              <w:rPr>
                <w:rFonts w:ascii="Arial" w:eastAsia="DengXian" w:hAnsi="Arial" w:cs="Arial"/>
                <w:lang w:eastAsia="zh-CN"/>
              </w:rPr>
            </w:pPr>
          </w:p>
        </w:tc>
        <w:tc>
          <w:tcPr>
            <w:tcW w:w="607" w:type="dxa"/>
          </w:tcPr>
          <w:p w14:paraId="7B2A3693" w14:textId="77777777" w:rsidR="00417582" w:rsidRDefault="00417582">
            <w:pPr>
              <w:spacing w:line="480" w:lineRule="auto"/>
              <w:ind w:right="1"/>
              <w:jc w:val="both"/>
              <w:rPr>
                <w:rFonts w:ascii="Arial" w:eastAsia="DengXian" w:hAnsi="Arial" w:cs="Arial"/>
                <w:lang w:eastAsia="zh-CN"/>
              </w:rPr>
            </w:pPr>
          </w:p>
        </w:tc>
        <w:tc>
          <w:tcPr>
            <w:tcW w:w="706" w:type="dxa"/>
          </w:tcPr>
          <w:p w14:paraId="1D7C98DF" w14:textId="77777777" w:rsidR="00417582" w:rsidRDefault="00417582">
            <w:pPr>
              <w:spacing w:line="480" w:lineRule="auto"/>
              <w:ind w:right="1"/>
              <w:jc w:val="both"/>
              <w:rPr>
                <w:rFonts w:ascii="Arial" w:eastAsia="DengXian" w:hAnsi="Arial" w:cs="Arial"/>
                <w:lang w:eastAsia="zh-CN"/>
              </w:rPr>
            </w:pPr>
          </w:p>
        </w:tc>
        <w:tc>
          <w:tcPr>
            <w:tcW w:w="681" w:type="dxa"/>
          </w:tcPr>
          <w:p w14:paraId="5001530A"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 xml:space="preserve"> 2.24</w:t>
            </w:r>
          </w:p>
        </w:tc>
        <w:tc>
          <w:tcPr>
            <w:tcW w:w="736" w:type="dxa"/>
          </w:tcPr>
          <w:p w14:paraId="5DDB9108" w14:textId="77777777" w:rsidR="00417582" w:rsidRDefault="00417582">
            <w:pPr>
              <w:spacing w:line="480" w:lineRule="auto"/>
              <w:ind w:right="1"/>
              <w:jc w:val="both"/>
              <w:rPr>
                <w:rFonts w:ascii="Arial" w:eastAsia="DengXian" w:hAnsi="Arial" w:cs="Arial"/>
                <w:lang w:eastAsia="zh-CN"/>
              </w:rPr>
            </w:pPr>
          </w:p>
        </w:tc>
        <w:tc>
          <w:tcPr>
            <w:tcW w:w="607" w:type="dxa"/>
          </w:tcPr>
          <w:p w14:paraId="4B57B70C" w14:textId="77777777" w:rsidR="00417582" w:rsidRDefault="00417582">
            <w:pPr>
              <w:spacing w:line="480" w:lineRule="auto"/>
              <w:ind w:right="1"/>
              <w:jc w:val="both"/>
              <w:rPr>
                <w:rFonts w:ascii="Arial" w:eastAsia="DengXian" w:hAnsi="Arial" w:cs="Arial"/>
                <w:lang w:eastAsia="zh-CN"/>
              </w:rPr>
            </w:pPr>
          </w:p>
        </w:tc>
        <w:tc>
          <w:tcPr>
            <w:tcW w:w="736" w:type="dxa"/>
          </w:tcPr>
          <w:p w14:paraId="7F162AB6" w14:textId="77777777" w:rsidR="00417582" w:rsidRDefault="00417582">
            <w:pPr>
              <w:spacing w:line="480" w:lineRule="auto"/>
              <w:ind w:right="1"/>
              <w:jc w:val="both"/>
              <w:rPr>
                <w:rFonts w:ascii="Arial" w:eastAsia="DengXian" w:hAnsi="Arial" w:cs="Arial"/>
                <w:lang w:eastAsia="zh-CN"/>
              </w:rPr>
            </w:pPr>
          </w:p>
        </w:tc>
        <w:tc>
          <w:tcPr>
            <w:tcW w:w="777" w:type="dxa"/>
          </w:tcPr>
          <w:p w14:paraId="107182C7"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 xml:space="preserve"> 1.78</w:t>
            </w:r>
          </w:p>
        </w:tc>
        <w:tc>
          <w:tcPr>
            <w:tcW w:w="757" w:type="dxa"/>
          </w:tcPr>
          <w:p w14:paraId="6DB2CD1A" w14:textId="77777777" w:rsidR="00417582" w:rsidRDefault="00417582">
            <w:pPr>
              <w:spacing w:line="480" w:lineRule="auto"/>
              <w:ind w:right="1"/>
              <w:jc w:val="both"/>
              <w:rPr>
                <w:rFonts w:ascii="Arial" w:eastAsia="DengXian" w:hAnsi="Arial" w:cs="Arial"/>
                <w:lang w:eastAsia="zh-CN"/>
              </w:rPr>
            </w:pPr>
          </w:p>
        </w:tc>
        <w:tc>
          <w:tcPr>
            <w:tcW w:w="786" w:type="dxa"/>
          </w:tcPr>
          <w:p w14:paraId="7F736337" w14:textId="77777777" w:rsidR="00417582" w:rsidRDefault="00417582">
            <w:pPr>
              <w:spacing w:line="480" w:lineRule="auto"/>
              <w:ind w:right="1"/>
              <w:jc w:val="both"/>
              <w:rPr>
                <w:rFonts w:ascii="Arial" w:eastAsia="DengXian" w:hAnsi="Arial" w:cs="Arial"/>
                <w:lang w:eastAsia="zh-CN"/>
              </w:rPr>
            </w:pPr>
          </w:p>
        </w:tc>
        <w:tc>
          <w:tcPr>
            <w:tcW w:w="919" w:type="dxa"/>
          </w:tcPr>
          <w:p w14:paraId="08B23017" w14:textId="77777777" w:rsidR="00417582" w:rsidRDefault="00417582">
            <w:pPr>
              <w:spacing w:line="480" w:lineRule="auto"/>
              <w:ind w:right="1"/>
              <w:jc w:val="both"/>
              <w:rPr>
                <w:rFonts w:ascii="Arial" w:eastAsia="DengXian" w:hAnsi="Arial" w:cs="Arial"/>
                <w:lang w:eastAsia="zh-CN"/>
              </w:rPr>
            </w:pPr>
          </w:p>
        </w:tc>
        <w:tc>
          <w:tcPr>
            <w:tcW w:w="900" w:type="dxa"/>
          </w:tcPr>
          <w:p w14:paraId="36EBA69E" w14:textId="77777777" w:rsidR="00417582" w:rsidRDefault="004F108B">
            <w:pPr>
              <w:spacing w:line="480" w:lineRule="auto"/>
              <w:rPr>
                <w:rFonts w:ascii="Arial" w:eastAsia="DengXian" w:hAnsi="Arial" w:cs="Arial"/>
                <w:lang w:eastAsia="zh-CN"/>
              </w:rPr>
            </w:pPr>
            <w:r>
              <w:rPr>
                <w:rFonts w:ascii="Arial" w:hAnsi="Arial" w:cs="Arial"/>
                <w:lang w:eastAsia="en-GB"/>
              </w:rPr>
              <w:t>2.24</w:t>
            </w:r>
          </w:p>
        </w:tc>
      </w:tr>
      <w:tr w:rsidR="00417582" w14:paraId="374E857A" w14:textId="77777777">
        <w:tc>
          <w:tcPr>
            <w:tcW w:w="2093" w:type="dxa"/>
          </w:tcPr>
          <w:p w14:paraId="52F3199F" w14:textId="77777777" w:rsidR="00417582" w:rsidRDefault="004F108B">
            <w:pPr>
              <w:spacing w:line="480" w:lineRule="auto"/>
              <w:ind w:right="1"/>
              <w:rPr>
                <w:rFonts w:ascii="Arial" w:eastAsia="DengXian" w:hAnsi="Arial" w:cs="Arial"/>
                <w:lang w:eastAsia="zh-CN"/>
              </w:rPr>
            </w:pPr>
            <w:r>
              <w:rPr>
                <w:rFonts w:ascii="Arial" w:eastAsia="DengXian" w:hAnsi="Arial" w:cs="Arial"/>
                <w:lang w:eastAsia="zh-CN"/>
              </w:rPr>
              <w:t>t tabulated</w:t>
            </w:r>
          </w:p>
        </w:tc>
        <w:tc>
          <w:tcPr>
            <w:tcW w:w="706" w:type="dxa"/>
          </w:tcPr>
          <w:p w14:paraId="532ABE2E" w14:textId="77777777" w:rsidR="00417582" w:rsidRDefault="00417582">
            <w:pPr>
              <w:spacing w:line="480" w:lineRule="auto"/>
              <w:ind w:right="1"/>
              <w:jc w:val="both"/>
              <w:rPr>
                <w:rFonts w:ascii="Arial" w:eastAsia="DengXian" w:hAnsi="Arial" w:cs="Arial"/>
                <w:lang w:eastAsia="zh-CN"/>
              </w:rPr>
            </w:pPr>
          </w:p>
        </w:tc>
        <w:tc>
          <w:tcPr>
            <w:tcW w:w="607" w:type="dxa"/>
          </w:tcPr>
          <w:p w14:paraId="29CEC740" w14:textId="77777777" w:rsidR="00417582" w:rsidRDefault="00417582">
            <w:pPr>
              <w:spacing w:line="480" w:lineRule="auto"/>
              <w:ind w:right="1"/>
              <w:jc w:val="both"/>
              <w:rPr>
                <w:rFonts w:ascii="Arial" w:eastAsia="DengXian" w:hAnsi="Arial" w:cs="Arial"/>
                <w:lang w:eastAsia="zh-CN"/>
              </w:rPr>
            </w:pPr>
          </w:p>
        </w:tc>
        <w:tc>
          <w:tcPr>
            <w:tcW w:w="706" w:type="dxa"/>
          </w:tcPr>
          <w:p w14:paraId="7CBEA23C" w14:textId="77777777" w:rsidR="00417582" w:rsidRDefault="00417582">
            <w:pPr>
              <w:spacing w:line="480" w:lineRule="auto"/>
              <w:ind w:right="1"/>
              <w:jc w:val="both"/>
              <w:rPr>
                <w:rFonts w:ascii="Arial" w:eastAsia="DengXian" w:hAnsi="Arial" w:cs="Arial"/>
                <w:lang w:eastAsia="zh-CN"/>
              </w:rPr>
            </w:pPr>
          </w:p>
        </w:tc>
        <w:tc>
          <w:tcPr>
            <w:tcW w:w="711" w:type="dxa"/>
          </w:tcPr>
          <w:p w14:paraId="3862DCA5"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 xml:space="preserve"> 2.57</w:t>
            </w:r>
          </w:p>
        </w:tc>
        <w:tc>
          <w:tcPr>
            <w:tcW w:w="705" w:type="dxa"/>
          </w:tcPr>
          <w:p w14:paraId="43B781BB" w14:textId="77777777" w:rsidR="00417582" w:rsidRDefault="00417582">
            <w:pPr>
              <w:spacing w:line="480" w:lineRule="auto"/>
              <w:ind w:right="1"/>
              <w:jc w:val="both"/>
              <w:rPr>
                <w:rFonts w:ascii="Arial" w:eastAsia="DengXian" w:hAnsi="Arial" w:cs="Arial"/>
                <w:lang w:eastAsia="zh-CN"/>
              </w:rPr>
            </w:pPr>
          </w:p>
        </w:tc>
        <w:tc>
          <w:tcPr>
            <w:tcW w:w="607" w:type="dxa"/>
          </w:tcPr>
          <w:p w14:paraId="71F8A9F7" w14:textId="77777777" w:rsidR="00417582" w:rsidRDefault="00417582">
            <w:pPr>
              <w:spacing w:line="480" w:lineRule="auto"/>
              <w:ind w:right="1"/>
              <w:jc w:val="both"/>
              <w:rPr>
                <w:rFonts w:ascii="Arial" w:eastAsia="DengXian" w:hAnsi="Arial" w:cs="Arial"/>
                <w:lang w:eastAsia="zh-CN"/>
              </w:rPr>
            </w:pPr>
          </w:p>
        </w:tc>
        <w:tc>
          <w:tcPr>
            <w:tcW w:w="706" w:type="dxa"/>
          </w:tcPr>
          <w:p w14:paraId="6B9D4A0F" w14:textId="77777777" w:rsidR="00417582" w:rsidRDefault="00417582">
            <w:pPr>
              <w:spacing w:line="480" w:lineRule="auto"/>
              <w:ind w:right="1"/>
              <w:jc w:val="both"/>
              <w:rPr>
                <w:rFonts w:ascii="Arial" w:eastAsia="DengXian" w:hAnsi="Arial" w:cs="Arial"/>
                <w:lang w:eastAsia="zh-CN"/>
              </w:rPr>
            </w:pPr>
          </w:p>
        </w:tc>
        <w:tc>
          <w:tcPr>
            <w:tcW w:w="681" w:type="dxa"/>
          </w:tcPr>
          <w:p w14:paraId="0C2F1FDB"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 xml:space="preserve"> 2.57</w:t>
            </w:r>
          </w:p>
        </w:tc>
        <w:tc>
          <w:tcPr>
            <w:tcW w:w="736" w:type="dxa"/>
          </w:tcPr>
          <w:p w14:paraId="06E5D886" w14:textId="77777777" w:rsidR="00417582" w:rsidRDefault="00417582">
            <w:pPr>
              <w:spacing w:line="480" w:lineRule="auto"/>
              <w:ind w:right="1"/>
              <w:jc w:val="both"/>
              <w:rPr>
                <w:rFonts w:ascii="Arial" w:eastAsia="DengXian" w:hAnsi="Arial" w:cs="Arial"/>
                <w:lang w:eastAsia="zh-CN"/>
              </w:rPr>
            </w:pPr>
          </w:p>
        </w:tc>
        <w:tc>
          <w:tcPr>
            <w:tcW w:w="607" w:type="dxa"/>
          </w:tcPr>
          <w:p w14:paraId="3AB0367E" w14:textId="77777777" w:rsidR="00417582" w:rsidRDefault="00417582">
            <w:pPr>
              <w:spacing w:line="480" w:lineRule="auto"/>
              <w:ind w:right="1"/>
              <w:jc w:val="both"/>
              <w:rPr>
                <w:rFonts w:ascii="Arial" w:eastAsia="DengXian" w:hAnsi="Arial" w:cs="Arial"/>
                <w:lang w:eastAsia="zh-CN"/>
              </w:rPr>
            </w:pPr>
          </w:p>
        </w:tc>
        <w:tc>
          <w:tcPr>
            <w:tcW w:w="736" w:type="dxa"/>
          </w:tcPr>
          <w:p w14:paraId="152740E4" w14:textId="77777777" w:rsidR="00417582" w:rsidRDefault="00417582">
            <w:pPr>
              <w:spacing w:line="480" w:lineRule="auto"/>
              <w:ind w:right="1"/>
              <w:jc w:val="both"/>
              <w:rPr>
                <w:rFonts w:ascii="Arial" w:eastAsia="DengXian" w:hAnsi="Arial" w:cs="Arial"/>
                <w:lang w:eastAsia="zh-CN"/>
              </w:rPr>
            </w:pPr>
          </w:p>
        </w:tc>
        <w:tc>
          <w:tcPr>
            <w:tcW w:w="777" w:type="dxa"/>
          </w:tcPr>
          <w:p w14:paraId="1DF11863"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 xml:space="preserve"> 2.57</w:t>
            </w:r>
          </w:p>
        </w:tc>
        <w:tc>
          <w:tcPr>
            <w:tcW w:w="757" w:type="dxa"/>
          </w:tcPr>
          <w:p w14:paraId="45415239" w14:textId="77777777" w:rsidR="00417582" w:rsidRDefault="00417582">
            <w:pPr>
              <w:spacing w:line="480" w:lineRule="auto"/>
              <w:ind w:right="1"/>
              <w:jc w:val="both"/>
              <w:rPr>
                <w:rFonts w:ascii="Arial" w:eastAsia="DengXian" w:hAnsi="Arial" w:cs="Arial"/>
                <w:lang w:eastAsia="zh-CN"/>
              </w:rPr>
            </w:pPr>
          </w:p>
        </w:tc>
        <w:tc>
          <w:tcPr>
            <w:tcW w:w="786" w:type="dxa"/>
          </w:tcPr>
          <w:p w14:paraId="75FC40C0" w14:textId="77777777" w:rsidR="00417582" w:rsidRDefault="00417582">
            <w:pPr>
              <w:spacing w:line="480" w:lineRule="auto"/>
              <w:ind w:right="1"/>
              <w:jc w:val="both"/>
              <w:rPr>
                <w:rFonts w:ascii="Arial" w:eastAsia="DengXian" w:hAnsi="Arial" w:cs="Arial"/>
                <w:lang w:eastAsia="zh-CN"/>
              </w:rPr>
            </w:pPr>
          </w:p>
        </w:tc>
        <w:tc>
          <w:tcPr>
            <w:tcW w:w="919" w:type="dxa"/>
          </w:tcPr>
          <w:p w14:paraId="694D031A" w14:textId="77777777" w:rsidR="00417582" w:rsidRDefault="00417582">
            <w:pPr>
              <w:spacing w:line="480" w:lineRule="auto"/>
              <w:ind w:right="1"/>
              <w:jc w:val="both"/>
              <w:rPr>
                <w:rFonts w:ascii="Arial" w:eastAsia="DengXian" w:hAnsi="Arial" w:cs="Arial"/>
                <w:lang w:eastAsia="zh-CN"/>
              </w:rPr>
            </w:pPr>
          </w:p>
        </w:tc>
        <w:tc>
          <w:tcPr>
            <w:tcW w:w="900" w:type="dxa"/>
          </w:tcPr>
          <w:p w14:paraId="4A7CF84D" w14:textId="77777777" w:rsidR="00417582" w:rsidRDefault="004F108B">
            <w:pPr>
              <w:spacing w:line="480" w:lineRule="auto"/>
              <w:rPr>
                <w:rFonts w:ascii="Arial" w:eastAsia="DengXian" w:hAnsi="Arial" w:cs="Arial"/>
                <w:lang w:eastAsia="zh-CN"/>
              </w:rPr>
            </w:pPr>
            <w:r>
              <w:rPr>
                <w:rFonts w:ascii="Arial" w:hAnsi="Arial" w:cs="Arial"/>
                <w:lang w:eastAsia="en-GB"/>
              </w:rPr>
              <w:t>2.57</w:t>
            </w:r>
          </w:p>
        </w:tc>
      </w:tr>
    </w:tbl>
    <w:p w14:paraId="5A637B8D" w14:textId="77777777" w:rsidR="00417582" w:rsidRDefault="004F108B">
      <w:pPr>
        <w:jc w:val="both"/>
        <w:rPr>
          <w:rFonts w:ascii="Arial" w:eastAsia="DengXian" w:hAnsi="Arial" w:cs="Arial"/>
          <w:i/>
          <w:iCs/>
          <w:vertAlign w:val="superscript"/>
          <w:lang w:eastAsia="zh-CN"/>
        </w:rPr>
      </w:pPr>
      <w:r>
        <w:rPr>
          <w:rFonts w:ascii="Arial" w:eastAsia="DengXian" w:hAnsi="Arial" w:cs="Arial"/>
          <w:i/>
          <w:iCs/>
          <w:vertAlign w:val="superscript"/>
          <w:lang w:eastAsia="zh-CN"/>
        </w:rPr>
        <w:t xml:space="preserve">*Reject Ho if  </w:t>
      </w:r>
      <w:proofErr w:type="spellStart"/>
      <w:r>
        <w:rPr>
          <w:rFonts w:ascii="Arial" w:eastAsia="DengXian" w:hAnsi="Arial" w:cs="Arial"/>
          <w:i/>
          <w:iCs/>
          <w:vertAlign w:val="superscript"/>
          <w:lang w:eastAsia="zh-CN"/>
        </w:rPr>
        <w:t>tcalculated</w:t>
      </w:r>
      <w:proofErr w:type="spellEnd"/>
      <w:r>
        <w:rPr>
          <w:rFonts w:ascii="Arial" w:eastAsia="DengXian" w:hAnsi="Arial" w:cs="Arial"/>
          <w:i/>
          <w:iCs/>
          <w:vertAlign w:val="superscript"/>
          <w:lang w:eastAsia="zh-CN"/>
        </w:rPr>
        <w:t xml:space="preserve"> &gt;t tabulated.  Decision: do not reject Ho; growth ratio conforms to </w:t>
      </w:r>
      <w:proofErr w:type="spellStart"/>
      <w:r>
        <w:rPr>
          <w:rFonts w:ascii="Arial" w:eastAsia="DengXian" w:hAnsi="Arial" w:cs="Arial"/>
          <w:i/>
          <w:iCs/>
          <w:vertAlign w:val="superscript"/>
          <w:lang w:eastAsia="zh-CN"/>
        </w:rPr>
        <w:t>Dyar’s</w:t>
      </w:r>
      <w:proofErr w:type="spellEnd"/>
      <w:r>
        <w:rPr>
          <w:rFonts w:ascii="Arial" w:eastAsia="DengXian" w:hAnsi="Arial" w:cs="Arial"/>
          <w:i/>
          <w:iCs/>
          <w:vertAlign w:val="superscript"/>
          <w:lang w:eastAsia="zh-CN"/>
        </w:rPr>
        <w:t xml:space="preserve"> rule.</w:t>
      </w:r>
    </w:p>
    <w:p w14:paraId="3587AF15" w14:textId="77777777" w:rsidR="00417582" w:rsidRDefault="004F108B">
      <w:pPr>
        <w:jc w:val="both"/>
        <w:rPr>
          <w:rFonts w:ascii="Arial" w:eastAsia="DengXian" w:hAnsi="Arial" w:cs="Arial"/>
          <w:i/>
          <w:iCs/>
          <w:vertAlign w:val="superscript"/>
          <w:lang w:eastAsia="zh-CN"/>
        </w:rPr>
      </w:pPr>
      <w:r>
        <w:rPr>
          <w:rFonts w:ascii="Arial" w:eastAsia="DengXian" w:hAnsi="Arial" w:cs="Arial"/>
          <w:i/>
          <w:iCs/>
          <w:vertAlign w:val="superscript"/>
          <w:lang w:eastAsia="zh-CN"/>
        </w:rPr>
        <w:t>Note: (</w:t>
      </w:r>
      <w:proofErr w:type="spellStart"/>
      <w:r>
        <w:rPr>
          <w:rFonts w:ascii="Arial" w:eastAsia="DengXian" w:hAnsi="Arial" w:cs="Arial"/>
          <w:i/>
          <w:iCs/>
          <w:vertAlign w:val="superscript"/>
          <w:lang w:eastAsia="zh-CN"/>
        </w:rPr>
        <w:t>i</w:t>
      </w:r>
      <w:proofErr w:type="spellEnd"/>
      <w:r>
        <w:rPr>
          <w:rFonts w:ascii="Arial" w:eastAsia="DengXian" w:hAnsi="Arial" w:cs="Arial"/>
          <w:i/>
          <w:iCs/>
          <w:vertAlign w:val="superscript"/>
          <w:lang w:eastAsia="zh-CN"/>
        </w:rPr>
        <w:t>) growth ratio is the mean head capsule width of a succeeding instar divided by the mean head capsule width of a preceding instar.</w:t>
      </w:r>
    </w:p>
    <w:p w14:paraId="315490D2" w14:textId="77777777" w:rsidR="00417582" w:rsidRDefault="004F108B">
      <w:pPr>
        <w:jc w:val="both"/>
        <w:rPr>
          <w:rFonts w:ascii="Arial" w:eastAsia="DengXian" w:hAnsi="Arial" w:cs="Arial"/>
          <w:i/>
          <w:iCs/>
          <w:vertAlign w:val="superscript"/>
          <w:lang w:eastAsia="zh-CN"/>
        </w:rPr>
      </w:pPr>
      <w:r>
        <w:rPr>
          <w:rFonts w:ascii="Arial" w:eastAsia="DengXian" w:hAnsi="Arial" w:cs="Arial"/>
          <w:i/>
          <w:iCs/>
          <w:vertAlign w:val="superscript"/>
          <w:lang w:eastAsia="zh-CN"/>
        </w:rPr>
        <w:t>(ii.) Calculated average—observed mean head width of a preceding instar multiplied by the mean growth ratio.</w:t>
      </w:r>
    </w:p>
    <w:p w14:paraId="14449A1D" w14:textId="77777777" w:rsidR="00417582" w:rsidRDefault="004F108B">
      <w:pPr>
        <w:jc w:val="both"/>
        <w:rPr>
          <w:rFonts w:ascii="Arial" w:eastAsia="DengXian" w:hAnsi="Arial" w:cs="Arial"/>
          <w:i/>
          <w:iCs/>
          <w:vertAlign w:val="superscript"/>
          <w:lang w:eastAsia="zh-CN"/>
        </w:rPr>
      </w:pPr>
      <w:r>
        <w:rPr>
          <w:rFonts w:ascii="Arial" w:eastAsia="DengXian" w:hAnsi="Arial" w:cs="Arial"/>
          <w:i/>
          <w:iCs/>
          <w:vertAlign w:val="superscript"/>
          <w:lang w:eastAsia="zh-CN"/>
        </w:rPr>
        <w:t>OA: Observed Average</w:t>
      </w:r>
      <w:r>
        <w:rPr>
          <w:rFonts w:ascii="Arial" w:eastAsia="DengXian" w:hAnsi="Arial" w:cs="Arial"/>
          <w:i/>
          <w:iCs/>
          <w:vertAlign w:val="superscript"/>
          <w:lang w:eastAsia="zh-CN"/>
        </w:rPr>
        <w:tab/>
        <w:t xml:space="preserve"> GR: Growth ratio CA: Calculated Average D:Differences between OA and CA</w:t>
      </w:r>
    </w:p>
    <w:p w14:paraId="26D90B80" w14:textId="77777777" w:rsidR="00417582" w:rsidRDefault="004F108B">
      <w:pPr>
        <w:spacing w:after="40"/>
        <w:jc w:val="both"/>
        <w:rPr>
          <w:rFonts w:ascii="Arial" w:eastAsia="DengXian" w:hAnsi="Arial" w:cs="Arial"/>
          <w:b/>
          <w:lang w:eastAsia="zh-CN"/>
        </w:rPr>
      </w:pPr>
      <w:r>
        <w:rPr>
          <w:rFonts w:ascii="Arial" w:eastAsia="DengXian" w:hAnsi="Arial" w:cs="Arial"/>
          <w:b/>
          <w:lang w:eastAsia="zh-CN"/>
        </w:rPr>
        <w:lastRenderedPageBreak/>
        <w:t xml:space="preserve">Table 4: </w:t>
      </w:r>
      <w:r>
        <w:rPr>
          <w:rFonts w:ascii="Arial" w:eastAsia="DengXian" w:hAnsi="Arial" w:cs="Arial"/>
          <w:b/>
          <w:bCs/>
          <w:lang w:eastAsia="zh-CN"/>
        </w:rPr>
        <w:t xml:space="preserve">Head capsule </w:t>
      </w:r>
      <w:r>
        <w:rPr>
          <w:rFonts w:ascii="Arial" w:eastAsia="DengXian" w:hAnsi="Arial" w:cs="Arial"/>
          <w:b/>
          <w:lang w:eastAsia="zh-CN"/>
        </w:rPr>
        <w:t xml:space="preserve"> measurement (± SE)</w:t>
      </w:r>
      <w:r>
        <w:rPr>
          <w:rFonts w:ascii="Arial" w:eastAsia="DengXian" w:hAnsi="Arial" w:cs="Arial"/>
          <w:b/>
          <w:bCs/>
          <w:lang w:eastAsia="zh-CN"/>
        </w:rPr>
        <w:t xml:space="preserve"> and progression of </w:t>
      </w:r>
      <w:r>
        <w:rPr>
          <w:rFonts w:ascii="Arial" w:eastAsia="DengXian" w:hAnsi="Arial" w:cs="Arial"/>
          <w:b/>
          <w:bCs/>
          <w:i/>
          <w:iCs/>
          <w:lang w:eastAsia="zh-CN"/>
        </w:rPr>
        <w:t xml:space="preserve">S. </w:t>
      </w:r>
      <w:proofErr w:type="spellStart"/>
      <w:r>
        <w:rPr>
          <w:rFonts w:ascii="Arial" w:eastAsia="DengXian" w:hAnsi="Arial" w:cs="Arial"/>
          <w:b/>
          <w:bCs/>
          <w:i/>
          <w:iCs/>
          <w:lang w:eastAsia="zh-CN"/>
        </w:rPr>
        <w:t>frugiperda</w:t>
      </w:r>
      <w:proofErr w:type="spellEnd"/>
      <w:r>
        <w:rPr>
          <w:rFonts w:ascii="Arial" w:eastAsia="DengXian" w:hAnsi="Arial" w:cs="Arial"/>
          <w:b/>
          <w:bCs/>
          <w:lang w:eastAsia="zh-CN"/>
        </w:rPr>
        <w:t xml:space="preserve"> larval instars on four annual crops</w:t>
      </w:r>
    </w:p>
    <w:tbl>
      <w:tblPr>
        <w:tblpPr w:leftFromText="180" w:rightFromText="180" w:vertAnchor="text" w:horzAnchor="page" w:tblpX="1164" w:tblpY="212"/>
        <w:tblOverlap w:val="never"/>
        <w:tblW w:w="15000" w:type="dxa"/>
        <w:tblBorders>
          <w:top w:val="single" w:sz="4" w:space="0" w:color="auto"/>
          <w:bottom w:val="single" w:sz="4" w:space="0" w:color="auto"/>
        </w:tblBorders>
        <w:tblLayout w:type="fixed"/>
        <w:tblLook w:val="04A0" w:firstRow="1" w:lastRow="0" w:firstColumn="1" w:lastColumn="0" w:noHBand="0" w:noVBand="1"/>
      </w:tblPr>
      <w:tblGrid>
        <w:gridCol w:w="810"/>
        <w:gridCol w:w="1140"/>
        <w:gridCol w:w="990"/>
        <w:gridCol w:w="720"/>
        <w:gridCol w:w="690"/>
        <w:gridCol w:w="1095"/>
        <w:gridCol w:w="1080"/>
        <w:gridCol w:w="675"/>
        <w:gridCol w:w="675"/>
        <w:gridCol w:w="1110"/>
        <w:gridCol w:w="1050"/>
        <w:gridCol w:w="690"/>
        <w:gridCol w:w="660"/>
        <w:gridCol w:w="1170"/>
        <w:gridCol w:w="1065"/>
        <w:gridCol w:w="720"/>
        <w:gridCol w:w="660"/>
      </w:tblGrid>
      <w:tr w:rsidR="00417582" w14:paraId="2ED8B28C" w14:textId="77777777">
        <w:trPr>
          <w:trHeight w:val="757"/>
        </w:trPr>
        <w:tc>
          <w:tcPr>
            <w:tcW w:w="810" w:type="dxa"/>
            <w:tcBorders>
              <w:top w:val="single" w:sz="4" w:space="0" w:color="auto"/>
              <w:bottom w:val="single" w:sz="4" w:space="0" w:color="auto"/>
            </w:tcBorders>
          </w:tcPr>
          <w:p w14:paraId="6F9AF37B" w14:textId="77777777" w:rsidR="00417582" w:rsidRDefault="00417582">
            <w:pPr>
              <w:spacing w:line="480" w:lineRule="auto"/>
              <w:ind w:left="-709" w:right="1" w:firstLine="709"/>
              <w:jc w:val="both"/>
              <w:rPr>
                <w:rFonts w:ascii="Arial" w:eastAsia="DengXian" w:hAnsi="Arial" w:cs="Arial"/>
                <w:b/>
                <w:lang w:eastAsia="zh-CN"/>
              </w:rPr>
            </w:pPr>
          </w:p>
        </w:tc>
        <w:tc>
          <w:tcPr>
            <w:tcW w:w="3540" w:type="dxa"/>
            <w:gridSpan w:val="4"/>
            <w:tcBorders>
              <w:top w:val="single" w:sz="4" w:space="0" w:color="auto"/>
              <w:bottom w:val="single" w:sz="4" w:space="0" w:color="auto"/>
            </w:tcBorders>
          </w:tcPr>
          <w:p w14:paraId="267BA88D" w14:textId="77777777" w:rsidR="00417582" w:rsidRDefault="004F108B">
            <w:pPr>
              <w:spacing w:line="480" w:lineRule="auto"/>
              <w:ind w:left="-709" w:right="1" w:firstLine="709"/>
              <w:jc w:val="center"/>
              <w:rPr>
                <w:rFonts w:ascii="Arial" w:eastAsia="DengXian" w:hAnsi="Arial" w:cs="Arial"/>
                <w:b/>
                <w:lang w:eastAsia="zh-CN"/>
              </w:rPr>
            </w:pPr>
            <w:r>
              <w:rPr>
                <w:rFonts w:ascii="Arial" w:eastAsia="DengXian" w:hAnsi="Arial" w:cs="Arial"/>
                <w:b/>
                <w:lang w:eastAsia="zh-CN"/>
              </w:rPr>
              <w:t>Amaranthus</w:t>
            </w:r>
          </w:p>
        </w:tc>
        <w:tc>
          <w:tcPr>
            <w:tcW w:w="3525" w:type="dxa"/>
            <w:gridSpan w:val="4"/>
            <w:tcBorders>
              <w:top w:val="single" w:sz="4" w:space="0" w:color="auto"/>
              <w:bottom w:val="single" w:sz="4" w:space="0" w:color="auto"/>
            </w:tcBorders>
          </w:tcPr>
          <w:p w14:paraId="70FDEE3B" w14:textId="77777777" w:rsidR="00417582" w:rsidRDefault="004F108B">
            <w:pPr>
              <w:tabs>
                <w:tab w:val="center" w:pos="1900"/>
              </w:tabs>
              <w:spacing w:line="480" w:lineRule="auto"/>
              <w:ind w:right="1"/>
              <w:jc w:val="center"/>
              <w:rPr>
                <w:rFonts w:ascii="Arial" w:eastAsia="DengXian" w:hAnsi="Arial" w:cs="Arial"/>
                <w:b/>
                <w:lang w:eastAsia="zh-CN"/>
              </w:rPr>
            </w:pPr>
            <w:r>
              <w:rPr>
                <w:rFonts w:ascii="Arial" w:eastAsia="DengXian" w:hAnsi="Arial" w:cs="Arial"/>
                <w:b/>
                <w:lang w:eastAsia="zh-CN"/>
              </w:rPr>
              <w:t>Maize</w:t>
            </w:r>
          </w:p>
        </w:tc>
        <w:tc>
          <w:tcPr>
            <w:tcW w:w="3510" w:type="dxa"/>
            <w:gridSpan w:val="4"/>
            <w:tcBorders>
              <w:top w:val="single" w:sz="4" w:space="0" w:color="auto"/>
              <w:bottom w:val="single" w:sz="4" w:space="0" w:color="auto"/>
            </w:tcBorders>
          </w:tcPr>
          <w:p w14:paraId="58A93270" w14:textId="77777777" w:rsidR="00417582" w:rsidRDefault="004F108B">
            <w:pPr>
              <w:spacing w:line="480" w:lineRule="auto"/>
              <w:ind w:left="-709" w:right="1" w:firstLine="709"/>
              <w:jc w:val="center"/>
              <w:rPr>
                <w:rFonts w:ascii="Arial" w:eastAsia="DengXian" w:hAnsi="Arial" w:cs="Arial"/>
                <w:b/>
                <w:lang w:eastAsia="zh-CN"/>
              </w:rPr>
            </w:pPr>
            <w:r>
              <w:rPr>
                <w:rFonts w:ascii="Arial" w:eastAsia="DengXian" w:hAnsi="Arial" w:cs="Arial"/>
                <w:b/>
                <w:lang w:eastAsia="zh-CN"/>
              </w:rPr>
              <w:t>Cowpea</w:t>
            </w:r>
          </w:p>
        </w:tc>
        <w:tc>
          <w:tcPr>
            <w:tcW w:w="3615" w:type="dxa"/>
            <w:gridSpan w:val="4"/>
            <w:tcBorders>
              <w:top w:val="single" w:sz="4" w:space="0" w:color="auto"/>
              <w:bottom w:val="single" w:sz="4" w:space="0" w:color="auto"/>
            </w:tcBorders>
          </w:tcPr>
          <w:p w14:paraId="6E00C6D4" w14:textId="77777777" w:rsidR="00417582" w:rsidRDefault="004F108B">
            <w:pPr>
              <w:spacing w:line="480" w:lineRule="auto"/>
              <w:ind w:left="-709" w:right="1" w:firstLine="709"/>
              <w:jc w:val="center"/>
              <w:rPr>
                <w:rFonts w:ascii="Arial" w:eastAsia="DengXian" w:hAnsi="Arial" w:cs="Arial"/>
                <w:b/>
                <w:lang w:eastAsia="zh-CN"/>
              </w:rPr>
            </w:pPr>
            <w:r>
              <w:rPr>
                <w:rFonts w:ascii="Arial" w:eastAsia="DengXian" w:hAnsi="Arial" w:cs="Arial"/>
                <w:b/>
                <w:lang w:eastAsia="zh-CN"/>
              </w:rPr>
              <w:t>Potato</w:t>
            </w:r>
          </w:p>
        </w:tc>
      </w:tr>
      <w:tr w:rsidR="00417582" w14:paraId="462F78FC" w14:textId="77777777">
        <w:trPr>
          <w:trHeight w:val="814"/>
        </w:trPr>
        <w:tc>
          <w:tcPr>
            <w:tcW w:w="810" w:type="dxa"/>
            <w:tcBorders>
              <w:top w:val="single" w:sz="4" w:space="0" w:color="auto"/>
              <w:bottom w:val="single" w:sz="4" w:space="0" w:color="auto"/>
            </w:tcBorders>
          </w:tcPr>
          <w:p w14:paraId="4A465E54"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Larval </w:t>
            </w:r>
          </w:p>
          <w:p w14:paraId="089DA292"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Instar</w:t>
            </w:r>
          </w:p>
        </w:tc>
        <w:tc>
          <w:tcPr>
            <w:tcW w:w="1140" w:type="dxa"/>
            <w:tcBorders>
              <w:top w:val="single" w:sz="4" w:space="0" w:color="auto"/>
              <w:bottom w:val="single" w:sz="4" w:space="0" w:color="auto"/>
            </w:tcBorders>
          </w:tcPr>
          <w:p w14:paraId="22727DA7"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HCW</w:t>
            </w:r>
          </w:p>
          <w:p w14:paraId="1D4B3581"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(mm)</w:t>
            </w:r>
          </w:p>
        </w:tc>
        <w:tc>
          <w:tcPr>
            <w:tcW w:w="990" w:type="dxa"/>
            <w:tcBorders>
              <w:top w:val="single" w:sz="4" w:space="0" w:color="auto"/>
              <w:bottom w:val="single" w:sz="4" w:space="0" w:color="auto"/>
            </w:tcBorders>
          </w:tcPr>
          <w:p w14:paraId="6950546D"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Range</w:t>
            </w:r>
          </w:p>
        </w:tc>
        <w:tc>
          <w:tcPr>
            <w:tcW w:w="720" w:type="dxa"/>
            <w:tcBorders>
              <w:top w:val="single" w:sz="4" w:space="0" w:color="auto"/>
              <w:bottom w:val="single" w:sz="4" w:space="0" w:color="auto"/>
            </w:tcBorders>
          </w:tcPr>
          <w:p w14:paraId="49C3CD23"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SI</w:t>
            </w:r>
          </w:p>
          <w:p w14:paraId="77A194FF"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90" w:type="dxa"/>
            <w:tcBorders>
              <w:top w:val="single" w:sz="4" w:space="0" w:color="auto"/>
              <w:bottom w:val="single" w:sz="4" w:space="0" w:color="auto"/>
            </w:tcBorders>
          </w:tcPr>
          <w:p w14:paraId="0CDE0050" w14:textId="77777777" w:rsidR="00417582" w:rsidRDefault="004F108B">
            <w:pPr>
              <w:spacing w:line="360" w:lineRule="auto"/>
              <w:ind w:right="1"/>
              <w:jc w:val="both"/>
              <w:rPr>
                <w:rFonts w:ascii="Arial" w:eastAsia="DengXian" w:hAnsi="Arial" w:cs="Arial"/>
                <w:b/>
                <w:lang w:eastAsia="zh-CN"/>
              </w:rPr>
            </w:pPr>
            <w:r>
              <w:rPr>
                <w:rFonts w:ascii="Arial" w:eastAsia="DengXian" w:hAnsi="Arial" w:cs="Arial"/>
                <w:b/>
                <w:lang w:eastAsia="zh-CN"/>
              </w:rPr>
              <w:t>ADD</w:t>
            </w:r>
          </w:p>
        </w:tc>
        <w:tc>
          <w:tcPr>
            <w:tcW w:w="1095" w:type="dxa"/>
            <w:tcBorders>
              <w:top w:val="single" w:sz="4" w:space="0" w:color="auto"/>
              <w:bottom w:val="single" w:sz="4" w:space="0" w:color="auto"/>
            </w:tcBorders>
          </w:tcPr>
          <w:p w14:paraId="3BBEB256"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HCW </w:t>
            </w:r>
          </w:p>
          <w:p w14:paraId="1DCC6CB4"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(mm)</w:t>
            </w:r>
          </w:p>
        </w:tc>
        <w:tc>
          <w:tcPr>
            <w:tcW w:w="1080" w:type="dxa"/>
            <w:tcBorders>
              <w:top w:val="single" w:sz="4" w:space="0" w:color="auto"/>
              <w:bottom w:val="single" w:sz="4" w:space="0" w:color="auto"/>
            </w:tcBorders>
          </w:tcPr>
          <w:p w14:paraId="4672F89A"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Range</w:t>
            </w:r>
          </w:p>
        </w:tc>
        <w:tc>
          <w:tcPr>
            <w:tcW w:w="675" w:type="dxa"/>
            <w:tcBorders>
              <w:top w:val="single" w:sz="4" w:space="0" w:color="auto"/>
              <w:bottom w:val="single" w:sz="4" w:space="0" w:color="auto"/>
            </w:tcBorders>
          </w:tcPr>
          <w:p w14:paraId="43B80329" w14:textId="77777777" w:rsidR="00417582" w:rsidRDefault="004F108B">
            <w:pPr>
              <w:spacing w:line="360" w:lineRule="auto"/>
              <w:ind w:right="1"/>
              <w:jc w:val="both"/>
              <w:rPr>
                <w:rFonts w:ascii="Arial" w:eastAsia="DengXian" w:hAnsi="Arial" w:cs="Arial"/>
                <w:b/>
                <w:lang w:eastAsia="zh-CN"/>
              </w:rPr>
            </w:pPr>
            <w:r>
              <w:rPr>
                <w:rFonts w:ascii="Arial" w:eastAsia="DengXian" w:hAnsi="Arial" w:cs="Arial"/>
                <w:b/>
                <w:lang w:eastAsia="zh-CN"/>
              </w:rPr>
              <w:t>SI</w:t>
            </w:r>
          </w:p>
          <w:p w14:paraId="055E2639"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75" w:type="dxa"/>
            <w:tcBorders>
              <w:top w:val="single" w:sz="4" w:space="0" w:color="auto"/>
              <w:bottom w:val="single" w:sz="4" w:space="0" w:color="auto"/>
            </w:tcBorders>
          </w:tcPr>
          <w:p w14:paraId="07ED0285"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ADD</w:t>
            </w:r>
          </w:p>
        </w:tc>
        <w:tc>
          <w:tcPr>
            <w:tcW w:w="1110" w:type="dxa"/>
            <w:tcBorders>
              <w:top w:val="single" w:sz="4" w:space="0" w:color="auto"/>
              <w:bottom w:val="single" w:sz="4" w:space="0" w:color="auto"/>
            </w:tcBorders>
          </w:tcPr>
          <w:p w14:paraId="2A86696E"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HCW</w:t>
            </w:r>
          </w:p>
          <w:p w14:paraId="018774E2"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(mm)</w:t>
            </w:r>
          </w:p>
        </w:tc>
        <w:tc>
          <w:tcPr>
            <w:tcW w:w="1050" w:type="dxa"/>
            <w:tcBorders>
              <w:top w:val="single" w:sz="4" w:space="0" w:color="auto"/>
              <w:bottom w:val="single" w:sz="4" w:space="0" w:color="auto"/>
            </w:tcBorders>
          </w:tcPr>
          <w:p w14:paraId="449BC65C" w14:textId="77777777" w:rsidR="00417582" w:rsidRDefault="004F108B">
            <w:pPr>
              <w:spacing w:line="360" w:lineRule="auto"/>
              <w:ind w:right="1"/>
              <w:jc w:val="both"/>
              <w:rPr>
                <w:rFonts w:ascii="Arial" w:eastAsia="DengXian" w:hAnsi="Arial" w:cs="Arial"/>
                <w:b/>
                <w:lang w:eastAsia="zh-CN"/>
              </w:rPr>
            </w:pPr>
            <w:r>
              <w:rPr>
                <w:rFonts w:ascii="Arial" w:eastAsia="DengXian" w:hAnsi="Arial" w:cs="Arial"/>
                <w:b/>
                <w:lang w:eastAsia="zh-CN"/>
              </w:rPr>
              <w:t>Range</w:t>
            </w:r>
          </w:p>
        </w:tc>
        <w:tc>
          <w:tcPr>
            <w:tcW w:w="690" w:type="dxa"/>
            <w:tcBorders>
              <w:top w:val="single" w:sz="4" w:space="0" w:color="auto"/>
              <w:bottom w:val="single" w:sz="4" w:space="0" w:color="auto"/>
            </w:tcBorders>
          </w:tcPr>
          <w:p w14:paraId="2715A379"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SI</w:t>
            </w:r>
          </w:p>
          <w:p w14:paraId="042D150E"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60" w:type="dxa"/>
            <w:tcBorders>
              <w:top w:val="single" w:sz="4" w:space="0" w:color="auto"/>
              <w:bottom w:val="single" w:sz="4" w:space="0" w:color="auto"/>
            </w:tcBorders>
          </w:tcPr>
          <w:p w14:paraId="508D611F"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ADD</w:t>
            </w:r>
          </w:p>
        </w:tc>
        <w:tc>
          <w:tcPr>
            <w:tcW w:w="1170" w:type="dxa"/>
            <w:tcBorders>
              <w:top w:val="single" w:sz="4" w:space="0" w:color="auto"/>
              <w:bottom w:val="single" w:sz="4" w:space="0" w:color="auto"/>
            </w:tcBorders>
          </w:tcPr>
          <w:p w14:paraId="5AD3D473"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HCW</w:t>
            </w:r>
          </w:p>
          <w:p w14:paraId="0B8A3917"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 xml:space="preserve"> (mm)</w:t>
            </w:r>
          </w:p>
        </w:tc>
        <w:tc>
          <w:tcPr>
            <w:tcW w:w="1065" w:type="dxa"/>
            <w:tcBorders>
              <w:top w:val="single" w:sz="4" w:space="0" w:color="auto"/>
              <w:bottom w:val="single" w:sz="4" w:space="0" w:color="auto"/>
            </w:tcBorders>
          </w:tcPr>
          <w:p w14:paraId="50BCDDC1" w14:textId="77777777" w:rsidR="00417582" w:rsidRDefault="004F108B">
            <w:pPr>
              <w:spacing w:line="360" w:lineRule="auto"/>
              <w:ind w:right="1"/>
              <w:jc w:val="both"/>
              <w:rPr>
                <w:rFonts w:ascii="Arial" w:eastAsia="DengXian" w:hAnsi="Arial" w:cs="Arial"/>
                <w:b/>
                <w:lang w:eastAsia="zh-CN"/>
              </w:rPr>
            </w:pPr>
            <w:r>
              <w:rPr>
                <w:rFonts w:ascii="Arial" w:eastAsia="DengXian" w:hAnsi="Arial" w:cs="Arial"/>
                <w:b/>
                <w:lang w:eastAsia="zh-CN"/>
              </w:rPr>
              <w:t>Range</w:t>
            </w:r>
          </w:p>
        </w:tc>
        <w:tc>
          <w:tcPr>
            <w:tcW w:w="720" w:type="dxa"/>
            <w:tcBorders>
              <w:top w:val="single" w:sz="4" w:space="0" w:color="auto"/>
              <w:bottom w:val="single" w:sz="4" w:space="0" w:color="auto"/>
            </w:tcBorders>
          </w:tcPr>
          <w:p w14:paraId="78940A01"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SI</w:t>
            </w:r>
          </w:p>
          <w:p w14:paraId="6250C0D9"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(day)</w:t>
            </w:r>
          </w:p>
        </w:tc>
        <w:tc>
          <w:tcPr>
            <w:tcW w:w="660" w:type="dxa"/>
            <w:tcBorders>
              <w:top w:val="single" w:sz="4" w:space="0" w:color="auto"/>
              <w:bottom w:val="single" w:sz="4" w:space="0" w:color="auto"/>
            </w:tcBorders>
          </w:tcPr>
          <w:p w14:paraId="4F0321AB" w14:textId="77777777" w:rsidR="00417582" w:rsidRDefault="004F108B">
            <w:pPr>
              <w:spacing w:line="360" w:lineRule="auto"/>
              <w:ind w:left="-709" w:right="1" w:firstLine="709"/>
              <w:jc w:val="both"/>
              <w:rPr>
                <w:rFonts w:ascii="Arial" w:eastAsia="DengXian" w:hAnsi="Arial" w:cs="Arial"/>
                <w:b/>
                <w:lang w:eastAsia="zh-CN"/>
              </w:rPr>
            </w:pPr>
            <w:r>
              <w:rPr>
                <w:rFonts w:ascii="Arial" w:eastAsia="DengXian" w:hAnsi="Arial" w:cs="Arial"/>
                <w:b/>
                <w:lang w:eastAsia="zh-CN"/>
              </w:rPr>
              <w:t>ADD</w:t>
            </w:r>
          </w:p>
        </w:tc>
      </w:tr>
      <w:tr w:rsidR="00417582" w14:paraId="7D594C01" w14:textId="77777777">
        <w:trPr>
          <w:trHeight w:val="533"/>
        </w:trPr>
        <w:tc>
          <w:tcPr>
            <w:tcW w:w="810" w:type="dxa"/>
            <w:tcBorders>
              <w:top w:val="single" w:sz="4" w:space="0" w:color="auto"/>
            </w:tcBorders>
          </w:tcPr>
          <w:p w14:paraId="2641298D" w14:textId="77777777" w:rsidR="00417582" w:rsidRDefault="004F108B">
            <w:pPr>
              <w:tabs>
                <w:tab w:val="left" w:pos="540"/>
              </w:tabs>
              <w:spacing w:line="480" w:lineRule="auto"/>
              <w:ind w:left="-709" w:right="1" w:firstLine="709"/>
              <w:jc w:val="both"/>
              <w:rPr>
                <w:rFonts w:ascii="Arial" w:eastAsia="DengXian" w:hAnsi="Arial" w:cs="Arial"/>
                <w:lang w:eastAsia="zh-CN"/>
              </w:rPr>
            </w:pPr>
            <w:r>
              <w:rPr>
                <w:rFonts w:ascii="Arial" w:eastAsia="DengXian" w:hAnsi="Arial" w:cs="Arial"/>
                <w:lang w:eastAsia="zh-CN"/>
              </w:rPr>
              <w:t>I</w:t>
            </w:r>
            <w:r>
              <w:rPr>
                <w:rFonts w:ascii="Arial" w:eastAsia="DengXian" w:hAnsi="Arial" w:cs="Arial"/>
                <w:lang w:eastAsia="zh-CN"/>
              </w:rPr>
              <w:tab/>
            </w:r>
          </w:p>
        </w:tc>
        <w:tc>
          <w:tcPr>
            <w:tcW w:w="1140" w:type="dxa"/>
            <w:tcBorders>
              <w:top w:val="single" w:sz="4" w:space="0" w:color="auto"/>
            </w:tcBorders>
          </w:tcPr>
          <w:p w14:paraId="2CE3BD12"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0.36±0.01</w:t>
            </w:r>
            <w:r>
              <w:rPr>
                <w:rFonts w:ascii="Arial" w:eastAsia="DengXian" w:hAnsi="Arial" w:cs="Arial"/>
                <w:vertAlign w:val="superscript"/>
                <w:lang w:eastAsia="zh-CN"/>
              </w:rPr>
              <w:t>f</w:t>
            </w:r>
          </w:p>
        </w:tc>
        <w:tc>
          <w:tcPr>
            <w:tcW w:w="990" w:type="dxa"/>
            <w:tcBorders>
              <w:top w:val="single" w:sz="4" w:space="0" w:color="auto"/>
            </w:tcBorders>
          </w:tcPr>
          <w:p w14:paraId="37D933E1"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0.3 - 0.4</w:t>
            </w:r>
          </w:p>
        </w:tc>
        <w:tc>
          <w:tcPr>
            <w:tcW w:w="720" w:type="dxa"/>
            <w:tcBorders>
              <w:top w:val="single" w:sz="4" w:space="0" w:color="auto"/>
            </w:tcBorders>
          </w:tcPr>
          <w:p w14:paraId="22A81E80"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90" w:type="dxa"/>
            <w:tcBorders>
              <w:top w:val="single" w:sz="4" w:space="0" w:color="auto"/>
            </w:tcBorders>
          </w:tcPr>
          <w:p w14:paraId="26A6CD39"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1095" w:type="dxa"/>
            <w:tcBorders>
              <w:top w:val="single" w:sz="4" w:space="0" w:color="auto"/>
            </w:tcBorders>
          </w:tcPr>
          <w:p w14:paraId="681BCA70"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0.37±0.01</w:t>
            </w:r>
            <w:r>
              <w:rPr>
                <w:rFonts w:ascii="Arial" w:eastAsia="DengXian" w:hAnsi="Arial" w:cs="Arial"/>
                <w:vertAlign w:val="superscript"/>
                <w:lang w:eastAsia="zh-CN"/>
              </w:rPr>
              <w:t>f</w:t>
            </w:r>
          </w:p>
        </w:tc>
        <w:tc>
          <w:tcPr>
            <w:tcW w:w="1080" w:type="dxa"/>
            <w:tcBorders>
              <w:top w:val="single" w:sz="4" w:space="0" w:color="auto"/>
            </w:tcBorders>
          </w:tcPr>
          <w:p w14:paraId="0D321683"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0.3 – 0.4</w:t>
            </w:r>
          </w:p>
        </w:tc>
        <w:tc>
          <w:tcPr>
            <w:tcW w:w="675" w:type="dxa"/>
            <w:tcBorders>
              <w:top w:val="single" w:sz="4" w:space="0" w:color="auto"/>
            </w:tcBorders>
          </w:tcPr>
          <w:p w14:paraId="559661AD"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75" w:type="dxa"/>
            <w:tcBorders>
              <w:top w:val="single" w:sz="4" w:space="0" w:color="auto"/>
            </w:tcBorders>
          </w:tcPr>
          <w:p w14:paraId="052E0BA2"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1110" w:type="dxa"/>
            <w:tcBorders>
              <w:top w:val="single" w:sz="4" w:space="0" w:color="auto"/>
            </w:tcBorders>
          </w:tcPr>
          <w:p w14:paraId="5280FAE6"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0.36±0.01</w:t>
            </w:r>
            <w:r>
              <w:rPr>
                <w:rFonts w:ascii="Arial" w:eastAsia="DengXian" w:hAnsi="Arial" w:cs="Arial"/>
                <w:vertAlign w:val="superscript"/>
                <w:lang w:eastAsia="zh-CN"/>
              </w:rPr>
              <w:t>f</w:t>
            </w:r>
          </w:p>
        </w:tc>
        <w:tc>
          <w:tcPr>
            <w:tcW w:w="1050" w:type="dxa"/>
            <w:tcBorders>
              <w:top w:val="single" w:sz="4" w:space="0" w:color="auto"/>
            </w:tcBorders>
          </w:tcPr>
          <w:p w14:paraId="39263A79"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0.3 – 0.4</w:t>
            </w:r>
          </w:p>
        </w:tc>
        <w:tc>
          <w:tcPr>
            <w:tcW w:w="690" w:type="dxa"/>
            <w:tcBorders>
              <w:top w:val="single" w:sz="4" w:space="0" w:color="auto"/>
            </w:tcBorders>
          </w:tcPr>
          <w:p w14:paraId="0A9E0389"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60" w:type="dxa"/>
            <w:tcBorders>
              <w:top w:val="single" w:sz="4" w:space="0" w:color="auto"/>
            </w:tcBorders>
          </w:tcPr>
          <w:p w14:paraId="6AFA4E7F"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1170" w:type="dxa"/>
            <w:tcBorders>
              <w:top w:val="single" w:sz="4" w:space="0" w:color="auto"/>
            </w:tcBorders>
          </w:tcPr>
          <w:p w14:paraId="1FA25307" w14:textId="77777777" w:rsidR="00417582" w:rsidRDefault="004F108B">
            <w:pPr>
              <w:spacing w:line="480" w:lineRule="auto"/>
              <w:rPr>
                <w:rFonts w:ascii="Arial" w:eastAsia="DengXian" w:hAnsi="Arial" w:cs="Arial"/>
                <w:lang w:eastAsia="zh-CN"/>
              </w:rPr>
            </w:pPr>
            <w:r>
              <w:rPr>
                <w:rFonts w:ascii="Arial" w:hAnsi="Arial" w:cs="Arial"/>
                <w:lang w:eastAsia="en-GB"/>
              </w:rPr>
              <w:t>0.35±0.01</w:t>
            </w:r>
            <w:r>
              <w:rPr>
                <w:rFonts w:ascii="Arial" w:hAnsi="Arial" w:cs="Arial"/>
                <w:vertAlign w:val="superscript"/>
                <w:lang w:eastAsia="en-GB"/>
              </w:rPr>
              <w:t>f</w:t>
            </w:r>
          </w:p>
        </w:tc>
        <w:tc>
          <w:tcPr>
            <w:tcW w:w="1065" w:type="dxa"/>
            <w:tcBorders>
              <w:top w:val="single" w:sz="4" w:space="0" w:color="auto"/>
            </w:tcBorders>
          </w:tcPr>
          <w:p w14:paraId="3157F4CF" w14:textId="77777777" w:rsidR="00417582" w:rsidRDefault="004F108B">
            <w:pPr>
              <w:spacing w:line="480" w:lineRule="auto"/>
              <w:rPr>
                <w:rFonts w:ascii="Arial" w:eastAsia="DengXian" w:hAnsi="Arial" w:cs="Arial"/>
                <w:lang w:eastAsia="zh-CN"/>
              </w:rPr>
            </w:pPr>
            <w:r>
              <w:rPr>
                <w:rFonts w:ascii="Arial" w:hAnsi="Arial" w:cs="Arial"/>
                <w:lang w:eastAsia="en-GB"/>
              </w:rPr>
              <w:t>0.3 – 0.4</w:t>
            </w:r>
          </w:p>
        </w:tc>
        <w:tc>
          <w:tcPr>
            <w:tcW w:w="720" w:type="dxa"/>
            <w:tcBorders>
              <w:top w:val="single" w:sz="4" w:space="0" w:color="auto"/>
            </w:tcBorders>
          </w:tcPr>
          <w:p w14:paraId="165764B2" w14:textId="77777777" w:rsidR="00417582" w:rsidRDefault="004F108B">
            <w:pPr>
              <w:spacing w:line="480" w:lineRule="auto"/>
              <w:rPr>
                <w:rFonts w:ascii="Arial" w:eastAsia="DengXian" w:hAnsi="Arial" w:cs="Arial"/>
                <w:lang w:eastAsia="zh-CN"/>
              </w:rPr>
            </w:pPr>
            <w:r>
              <w:rPr>
                <w:rFonts w:ascii="Arial" w:hAnsi="Arial" w:cs="Arial"/>
                <w:lang w:eastAsia="en-GB"/>
              </w:rPr>
              <w:t>3</w:t>
            </w:r>
          </w:p>
        </w:tc>
        <w:tc>
          <w:tcPr>
            <w:tcW w:w="660" w:type="dxa"/>
            <w:tcBorders>
              <w:top w:val="single" w:sz="4" w:space="0" w:color="auto"/>
            </w:tcBorders>
          </w:tcPr>
          <w:p w14:paraId="31BEBCAF" w14:textId="77777777" w:rsidR="00417582" w:rsidRDefault="004F108B">
            <w:pPr>
              <w:spacing w:line="480" w:lineRule="auto"/>
              <w:rPr>
                <w:rFonts w:ascii="Arial" w:eastAsia="DengXian" w:hAnsi="Arial" w:cs="Arial"/>
                <w:lang w:eastAsia="zh-CN"/>
              </w:rPr>
            </w:pPr>
            <w:r>
              <w:rPr>
                <w:rFonts w:ascii="Arial" w:hAnsi="Arial" w:cs="Arial"/>
                <w:lang w:eastAsia="en-GB"/>
              </w:rPr>
              <w:t>3</w:t>
            </w:r>
          </w:p>
        </w:tc>
      </w:tr>
      <w:tr w:rsidR="00417582" w14:paraId="3EBE8A56" w14:textId="77777777">
        <w:trPr>
          <w:trHeight w:val="545"/>
        </w:trPr>
        <w:tc>
          <w:tcPr>
            <w:tcW w:w="810" w:type="dxa"/>
          </w:tcPr>
          <w:p w14:paraId="65C5B8AC"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II</w:t>
            </w:r>
          </w:p>
        </w:tc>
        <w:tc>
          <w:tcPr>
            <w:tcW w:w="1140" w:type="dxa"/>
          </w:tcPr>
          <w:p w14:paraId="6D4A977E"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0.53±0.02</w:t>
            </w:r>
            <w:r>
              <w:rPr>
                <w:rFonts w:ascii="Arial" w:eastAsia="DengXian" w:hAnsi="Arial" w:cs="Arial"/>
                <w:vertAlign w:val="superscript"/>
                <w:lang w:eastAsia="zh-CN"/>
              </w:rPr>
              <w:t>e</w:t>
            </w:r>
          </w:p>
        </w:tc>
        <w:tc>
          <w:tcPr>
            <w:tcW w:w="990" w:type="dxa"/>
          </w:tcPr>
          <w:p w14:paraId="61A2A406"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0.5 – 0.6</w:t>
            </w:r>
          </w:p>
        </w:tc>
        <w:tc>
          <w:tcPr>
            <w:tcW w:w="720" w:type="dxa"/>
          </w:tcPr>
          <w:p w14:paraId="377B5FB5"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14:paraId="13138151"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5</w:t>
            </w:r>
          </w:p>
        </w:tc>
        <w:tc>
          <w:tcPr>
            <w:tcW w:w="1095" w:type="dxa"/>
          </w:tcPr>
          <w:p w14:paraId="6E54BCBE"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0.56±0.01</w:t>
            </w:r>
            <w:r>
              <w:rPr>
                <w:rFonts w:ascii="Arial" w:eastAsia="DengXian" w:hAnsi="Arial" w:cs="Arial"/>
                <w:vertAlign w:val="superscript"/>
                <w:lang w:eastAsia="zh-CN"/>
              </w:rPr>
              <w:t>e</w:t>
            </w:r>
          </w:p>
        </w:tc>
        <w:tc>
          <w:tcPr>
            <w:tcW w:w="1080" w:type="dxa"/>
          </w:tcPr>
          <w:p w14:paraId="43D9A754"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0.5 – 0.7</w:t>
            </w:r>
          </w:p>
        </w:tc>
        <w:tc>
          <w:tcPr>
            <w:tcW w:w="675" w:type="dxa"/>
          </w:tcPr>
          <w:p w14:paraId="0FF52759"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14:paraId="4AF32F0A"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5</w:t>
            </w:r>
          </w:p>
        </w:tc>
        <w:tc>
          <w:tcPr>
            <w:tcW w:w="1110" w:type="dxa"/>
          </w:tcPr>
          <w:p w14:paraId="6E6064D4"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0.58±0.01</w:t>
            </w:r>
            <w:r>
              <w:rPr>
                <w:rFonts w:ascii="Arial" w:eastAsia="DengXian" w:hAnsi="Arial" w:cs="Arial"/>
                <w:vertAlign w:val="superscript"/>
                <w:lang w:eastAsia="zh-CN"/>
              </w:rPr>
              <w:t>e</w:t>
            </w:r>
          </w:p>
        </w:tc>
        <w:tc>
          <w:tcPr>
            <w:tcW w:w="1050" w:type="dxa"/>
          </w:tcPr>
          <w:p w14:paraId="0308FCD3"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0.5 – 0.6</w:t>
            </w:r>
          </w:p>
        </w:tc>
        <w:tc>
          <w:tcPr>
            <w:tcW w:w="690" w:type="dxa"/>
          </w:tcPr>
          <w:p w14:paraId="0AD7DC09"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14:paraId="1620ED49"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5</w:t>
            </w:r>
          </w:p>
        </w:tc>
        <w:tc>
          <w:tcPr>
            <w:tcW w:w="1170" w:type="dxa"/>
          </w:tcPr>
          <w:p w14:paraId="083BD3D8" w14:textId="77777777" w:rsidR="00417582" w:rsidRDefault="004F108B">
            <w:pPr>
              <w:spacing w:line="480" w:lineRule="auto"/>
              <w:rPr>
                <w:rFonts w:ascii="Arial" w:eastAsia="DengXian" w:hAnsi="Arial" w:cs="Arial"/>
                <w:lang w:eastAsia="zh-CN"/>
              </w:rPr>
            </w:pPr>
            <w:r>
              <w:rPr>
                <w:rFonts w:ascii="Arial" w:hAnsi="Arial" w:cs="Arial"/>
                <w:lang w:eastAsia="en-GB"/>
              </w:rPr>
              <w:t>0.56±0.01</w:t>
            </w:r>
            <w:r>
              <w:rPr>
                <w:rFonts w:ascii="Arial" w:hAnsi="Arial" w:cs="Arial"/>
                <w:vertAlign w:val="superscript"/>
                <w:lang w:eastAsia="en-GB"/>
              </w:rPr>
              <w:t>e</w:t>
            </w:r>
          </w:p>
        </w:tc>
        <w:tc>
          <w:tcPr>
            <w:tcW w:w="1065" w:type="dxa"/>
          </w:tcPr>
          <w:p w14:paraId="7A3AB0E3" w14:textId="77777777" w:rsidR="00417582" w:rsidRDefault="004F108B">
            <w:pPr>
              <w:spacing w:line="480" w:lineRule="auto"/>
              <w:rPr>
                <w:rFonts w:ascii="Arial" w:eastAsia="DengXian" w:hAnsi="Arial" w:cs="Arial"/>
                <w:lang w:eastAsia="zh-CN"/>
              </w:rPr>
            </w:pPr>
            <w:r>
              <w:rPr>
                <w:rFonts w:ascii="Arial" w:hAnsi="Arial" w:cs="Arial"/>
                <w:lang w:eastAsia="en-GB"/>
              </w:rPr>
              <w:t>0.5 – 0.6</w:t>
            </w:r>
          </w:p>
        </w:tc>
        <w:tc>
          <w:tcPr>
            <w:tcW w:w="720" w:type="dxa"/>
          </w:tcPr>
          <w:p w14:paraId="38A0EB7D" w14:textId="77777777" w:rsidR="00417582" w:rsidRDefault="004F108B">
            <w:pPr>
              <w:spacing w:line="480" w:lineRule="auto"/>
              <w:rPr>
                <w:rFonts w:ascii="Arial" w:eastAsia="DengXian" w:hAnsi="Arial" w:cs="Arial"/>
                <w:lang w:eastAsia="zh-CN"/>
              </w:rPr>
            </w:pPr>
            <w:r>
              <w:rPr>
                <w:rFonts w:ascii="Arial" w:hAnsi="Arial" w:cs="Arial"/>
                <w:lang w:eastAsia="en-GB"/>
              </w:rPr>
              <w:t>2</w:t>
            </w:r>
          </w:p>
        </w:tc>
        <w:tc>
          <w:tcPr>
            <w:tcW w:w="660" w:type="dxa"/>
          </w:tcPr>
          <w:p w14:paraId="1076F5C0" w14:textId="77777777" w:rsidR="00417582" w:rsidRDefault="004F108B">
            <w:pPr>
              <w:spacing w:line="480" w:lineRule="auto"/>
              <w:rPr>
                <w:rFonts w:ascii="Arial" w:eastAsia="DengXian" w:hAnsi="Arial" w:cs="Arial"/>
                <w:lang w:eastAsia="zh-CN"/>
              </w:rPr>
            </w:pPr>
            <w:r>
              <w:rPr>
                <w:rFonts w:ascii="Arial" w:hAnsi="Arial" w:cs="Arial"/>
                <w:lang w:eastAsia="en-GB"/>
              </w:rPr>
              <w:t>5</w:t>
            </w:r>
          </w:p>
        </w:tc>
      </w:tr>
      <w:tr w:rsidR="00417582" w14:paraId="39F37FDB" w14:textId="77777777">
        <w:trPr>
          <w:trHeight w:val="880"/>
        </w:trPr>
        <w:tc>
          <w:tcPr>
            <w:tcW w:w="810" w:type="dxa"/>
          </w:tcPr>
          <w:p w14:paraId="2ECDD8F0"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III</w:t>
            </w:r>
          </w:p>
        </w:tc>
        <w:tc>
          <w:tcPr>
            <w:tcW w:w="1140" w:type="dxa"/>
          </w:tcPr>
          <w:p w14:paraId="2A0844E8"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0.92±0.03</w:t>
            </w:r>
            <w:r>
              <w:rPr>
                <w:rFonts w:ascii="Arial" w:eastAsia="DengXian" w:hAnsi="Arial" w:cs="Arial"/>
                <w:vertAlign w:val="superscript"/>
                <w:lang w:eastAsia="zh-CN"/>
              </w:rPr>
              <w:t>d</w:t>
            </w:r>
          </w:p>
        </w:tc>
        <w:tc>
          <w:tcPr>
            <w:tcW w:w="990" w:type="dxa"/>
          </w:tcPr>
          <w:p w14:paraId="1A484A55"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0.9 – 1.2</w:t>
            </w:r>
          </w:p>
        </w:tc>
        <w:tc>
          <w:tcPr>
            <w:tcW w:w="720" w:type="dxa"/>
          </w:tcPr>
          <w:p w14:paraId="62584E62"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14:paraId="70C3E595"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7</w:t>
            </w:r>
          </w:p>
        </w:tc>
        <w:tc>
          <w:tcPr>
            <w:tcW w:w="1095" w:type="dxa"/>
          </w:tcPr>
          <w:p w14:paraId="264B791F"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0.95±0.01</w:t>
            </w:r>
            <w:r>
              <w:rPr>
                <w:rFonts w:ascii="Arial" w:eastAsia="DengXian" w:hAnsi="Arial" w:cs="Arial"/>
                <w:vertAlign w:val="superscript"/>
                <w:lang w:eastAsia="zh-CN"/>
              </w:rPr>
              <w:t>d</w:t>
            </w:r>
          </w:p>
        </w:tc>
        <w:tc>
          <w:tcPr>
            <w:tcW w:w="1080" w:type="dxa"/>
          </w:tcPr>
          <w:p w14:paraId="387254A2"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0.9 – 1.3</w:t>
            </w:r>
          </w:p>
        </w:tc>
        <w:tc>
          <w:tcPr>
            <w:tcW w:w="675" w:type="dxa"/>
          </w:tcPr>
          <w:p w14:paraId="15259170"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14:paraId="5D492D35"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7</w:t>
            </w:r>
          </w:p>
        </w:tc>
        <w:tc>
          <w:tcPr>
            <w:tcW w:w="1110" w:type="dxa"/>
          </w:tcPr>
          <w:p w14:paraId="5B583AF2"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0.95±0.01</w:t>
            </w:r>
            <w:r>
              <w:rPr>
                <w:rFonts w:ascii="Arial" w:eastAsia="DengXian" w:hAnsi="Arial" w:cs="Arial"/>
                <w:vertAlign w:val="superscript"/>
                <w:lang w:eastAsia="zh-CN"/>
              </w:rPr>
              <w:t>d</w:t>
            </w:r>
          </w:p>
        </w:tc>
        <w:tc>
          <w:tcPr>
            <w:tcW w:w="1050" w:type="dxa"/>
          </w:tcPr>
          <w:p w14:paraId="62DA36F2"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0.9 – 1.0</w:t>
            </w:r>
          </w:p>
        </w:tc>
        <w:tc>
          <w:tcPr>
            <w:tcW w:w="690" w:type="dxa"/>
          </w:tcPr>
          <w:p w14:paraId="687AC45E"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14:paraId="48CC3DEA"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7</w:t>
            </w:r>
          </w:p>
        </w:tc>
        <w:tc>
          <w:tcPr>
            <w:tcW w:w="1170" w:type="dxa"/>
          </w:tcPr>
          <w:p w14:paraId="5E7005D5" w14:textId="77777777" w:rsidR="00417582" w:rsidRDefault="004F108B">
            <w:pPr>
              <w:spacing w:line="480" w:lineRule="auto"/>
              <w:rPr>
                <w:rFonts w:ascii="Arial" w:eastAsia="DengXian" w:hAnsi="Arial" w:cs="Arial"/>
                <w:lang w:eastAsia="zh-CN"/>
              </w:rPr>
            </w:pPr>
            <w:r>
              <w:rPr>
                <w:rFonts w:ascii="Arial" w:hAnsi="Arial" w:cs="Arial"/>
                <w:lang w:eastAsia="en-GB"/>
              </w:rPr>
              <w:t>0.95±0.01</w:t>
            </w:r>
            <w:r>
              <w:rPr>
                <w:rFonts w:ascii="Arial" w:hAnsi="Arial" w:cs="Arial"/>
                <w:vertAlign w:val="superscript"/>
                <w:lang w:eastAsia="en-GB"/>
              </w:rPr>
              <w:t>d</w:t>
            </w:r>
          </w:p>
        </w:tc>
        <w:tc>
          <w:tcPr>
            <w:tcW w:w="1065" w:type="dxa"/>
          </w:tcPr>
          <w:p w14:paraId="0A9CB5B1" w14:textId="77777777" w:rsidR="00417582" w:rsidRDefault="004F108B">
            <w:pPr>
              <w:spacing w:line="480" w:lineRule="auto"/>
              <w:rPr>
                <w:rFonts w:ascii="Arial" w:eastAsia="DengXian" w:hAnsi="Arial" w:cs="Arial"/>
                <w:lang w:eastAsia="zh-CN"/>
              </w:rPr>
            </w:pPr>
            <w:r>
              <w:rPr>
                <w:rFonts w:ascii="Arial" w:hAnsi="Arial" w:cs="Arial"/>
                <w:lang w:eastAsia="en-GB"/>
              </w:rPr>
              <w:t>0.9 – 0.95</w:t>
            </w:r>
          </w:p>
        </w:tc>
        <w:tc>
          <w:tcPr>
            <w:tcW w:w="720" w:type="dxa"/>
          </w:tcPr>
          <w:p w14:paraId="38F2FDB3" w14:textId="77777777" w:rsidR="00417582" w:rsidRDefault="004F108B">
            <w:pPr>
              <w:spacing w:line="480" w:lineRule="auto"/>
              <w:rPr>
                <w:rFonts w:ascii="Arial" w:eastAsia="DengXian" w:hAnsi="Arial" w:cs="Arial"/>
                <w:lang w:eastAsia="zh-CN"/>
              </w:rPr>
            </w:pPr>
            <w:r>
              <w:rPr>
                <w:rFonts w:ascii="Arial" w:hAnsi="Arial" w:cs="Arial"/>
                <w:lang w:eastAsia="en-GB"/>
              </w:rPr>
              <w:t>2</w:t>
            </w:r>
          </w:p>
        </w:tc>
        <w:tc>
          <w:tcPr>
            <w:tcW w:w="660" w:type="dxa"/>
          </w:tcPr>
          <w:p w14:paraId="5CFB90EB" w14:textId="77777777" w:rsidR="00417582" w:rsidRDefault="004F108B">
            <w:pPr>
              <w:spacing w:line="480" w:lineRule="auto"/>
              <w:rPr>
                <w:rFonts w:ascii="Arial" w:eastAsia="DengXian" w:hAnsi="Arial" w:cs="Arial"/>
                <w:lang w:eastAsia="zh-CN"/>
              </w:rPr>
            </w:pPr>
            <w:r>
              <w:rPr>
                <w:rFonts w:ascii="Arial" w:hAnsi="Arial" w:cs="Arial"/>
                <w:lang w:eastAsia="en-GB"/>
              </w:rPr>
              <w:t>7</w:t>
            </w:r>
          </w:p>
        </w:tc>
      </w:tr>
      <w:tr w:rsidR="00417582" w14:paraId="62A55B8F" w14:textId="77777777">
        <w:trPr>
          <w:trHeight w:val="533"/>
        </w:trPr>
        <w:tc>
          <w:tcPr>
            <w:tcW w:w="810" w:type="dxa"/>
          </w:tcPr>
          <w:p w14:paraId="4D7CD165"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IV</w:t>
            </w:r>
          </w:p>
        </w:tc>
        <w:tc>
          <w:tcPr>
            <w:tcW w:w="1140" w:type="dxa"/>
          </w:tcPr>
          <w:p w14:paraId="4879EB8E"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1.37±0.02</w:t>
            </w:r>
            <w:r>
              <w:rPr>
                <w:rFonts w:ascii="Arial" w:eastAsia="DengXian" w:hAnsi="Arial" w:cs="Arial"/>
                <w:vertAlign w:val="superscript"/>
                <w:lang w:eastAsia="zh-CN"/>
              </w:rPr>
              <w:t>c</w:t>
            </w:r>
          </w:p>
        </w:tc>
        <w:tc>
          <w:tcPr>
            <w:tcW w:w="990" w:type="dxa"/>
          </w:tcPr>
          <w:p w14:paraId="084E7497"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1.3 – 1.4</w:t>
            </w:r>
          </w:p>
        </w:tc>
        <w:tc>
          <w:tcPr>
            <w:tcW w:w="720" w:type="dxa"/>
          </w:tcPr>
          <w:p w14:paraId="44DB7BB4"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14:paraId="332580BB"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9</w:t>
            </w:r>
          </w:p>
        </w:tc>
        <w:tc>
          <w:tcPr>
            <w:tcW w:w="1095" w:type="dxa"/>
          </w:tcPr>
          <w:p w14:paraId="40C865B1"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1.38±0.01</w:t>
            </w:r>
            <w:r>
              <w:rPr>
                <w:rFonts w:ascii="Arial" w:eastAsia="DengXian" w:hAnsi="Arial" w:cs="Arial"/>
                <w:vertAlign w:val="superscript"/>
                <w:lang w:eastAsia="zh-CN"/>
              </w:rPr>
              <w:t>c</w:t>
            </w:r>
          </w:p>
        </w:tc>
        <w:tc>
          <w:tcPr>
            <w:tcW w:w="1080" w:type="dxa"/>
          </w:tcPr>
          <w:p w14:paraId="62F21662"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1.3 – 1.42</w:t>
            </w:r>
          </w:p>
        </w:tc>
        <w:tc>
          <w:tcPr>
            <w:tcW w:w="675" w:type="dxa"/>
          </w:tcPr>
          <w:p w14:paraId="7C519AB2"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14:paraId="61A88A7C"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9</w:t>
            </w:r>
          </w:p>
        </w:tc>
        <w:tc>
          <w:tcPr>
            <w:tcW w:w="1110" w:type="dxa"/>
          </w:tcPr>
          <w:p w14:paraId="19D59F93"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1.31±0.01</w:t>
            </w:r>
            <w:r>
              <w:rPr>
                <w:rFonts w:ascii="Arial" w:eastAsia="DengXian" w:hAnsi="Arial" w:cs="Arial"/>
                <w:vertAlign w:val="superscript"/>
                <w:lang w:eastAsia="zh-CN"/>
              </w:rPr>
              <w:t>c</w:t>
            </w:r>
          </w:p>
        </w:tc>
        <w:tc>
          <w:tcPr>
            <w:tcW w:w="1050" w:type="dxa"/>
          </w:tcPr>
          <w:p w14:paraId="33578CCA"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1.3 – 1.4</w:t>
            </w:r>
          </w:p>
        </w:tc>
        <w:tc>
          <w:tcPr>
            <w:tcW w:w="690" w:type="dxa"/>
          </w:tcPr>
          <w:p w14:paraId="40C0F8AD"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14:paraId="4610CFC7"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9</w:t>
            </w:r>
          </w:p>
        </w:tc>
        <w:tc>
          <w:tcPr>
            <w:tcW w:w="1170" w:type="dxa"/>
          </w:tcPr>
          <w:p w14:paraId="0DFFD159" w14:textId="77777777" w:rsidR="00417582" w:rsidRDefault="004F108B">
            <w:pPr>
              <w:spacing w:line="480" w:lineRule="auto"/>
              <w:rPr>
                <w:rFonts w:ascii="Arial" w:eastAsia="DengXian" w:hAnsi="Arial" w:cs="Arial"/>
                <w:lang w:eastAsia="zh-CN"/>
              </w:rPr>
            </w:pPr>
            <w:r>
              <w:rPr>
                <w:rFonts w:ascii="Arial" w:hAnsi="Arial" w:cs="Arial"/>
                <w:lang w:eastAsia="en-GB"/>
              </w:rPr>
              <w:t>1.38±0.01</w:t>
            </w:r>
            <w:r>
              <w:rPr>
                <w:rFonts w:ascii="Arial" w:hAnsi="Arial" w:cs="Arial"/>
                <w:vertAlign w:val="superscript"/>
                <w:lang w:eastAsia="en-GB"/>
              </w:rPr>
              <w:t>c</w:t>
            </w:r>
          </w:p>
        </w:tc>
        <w:tc>
          <w:tcPr>
            <w:tcW w:w="1065" w:type="dxa"/>
          </w:tcPr>
          <w:p w14:paraId="2A0F04D2" w14:textId="77777777" w:rsidR="00417582" w:rsidRDefault="004F108B">
            <w:pPr>
              <w:spacing w:line="480" w:lineRule="auto"/>
              <w:rPr>
                <w:rFonts w:ascii="Arial" w:eastAsia="DengXian" w:hAnsi="Arial" w:cs="Arial"/>
                <w:lang w:eastAsia="zh-CN"/>
              </w:rPr>
            </w:pPr>
            <w:r>
              <w:rPr>
                <w:rFonts w:ascii="Arial" w:hAnsi="Arial" w:cs="Arial"/>
                <w:lang w:eastAsia="en-GB"/>
              </w:rPr>
              <w:t>1.3 – 1.4</w:t>
            </w:r>
          </w:p>
        </w:tc>
        <w:tc>
          <w:tcPr>
            <w:tcW w:w="720" w:type="dxa"/>
          </w:tcPr>
          <w:p w14:paraId="1D38BCB1" w14:textId="77777777" w:rsidR="00417582" w:rsidRDefault="004F108B">
            <w:pPr>
              <w:spacing w:line="480" w:lineRule="auto"/>
              <w:rPr>
                <w:rFonts w:ascii="Arial" w:eastAsia="DengXian" w:hAnsi="Arial" w:cs="Arial"/>
                <w:lang w:eastAsia="zh-CN"/>
              </w:rPr>
            </w:pPr>
            <w:r>
              <w:rPr>
                <w:rFonts w:ascii="Arial" w:hAnsi="Arial" w:cs="Arial"/>
                <w:lang w:eastAsia="en-GB"/>
              </w:rPr>
              <w:t>2</w:t>
            </w:r>
          </w:p>
        </w:tc>
        <w:tc>
          <w:tcPr>
            <w:tcW w:w="660" w:type="dxa"/>
          </w:tcPr>
          <w:p w14:paraId="24AB81F5" w14:textId="77777777" w:rsidR="00417582" w:rsidRDefault="004F108B">
            <w:pPr>
              <w:spacing w:line="480" w:lineRule="auto"/>
              <w:rPr>
                <w:rFonts w:ascii="Arial" w:eastAsia="DengXian" w:hAnsi="Arial" w:cs="Arial"/>
                <w:lang w:eastAsia="zh-CN"/>
              </w:rPr>
            </w:pPr>
            <w:r>
              <w:rPr>
                <w:rFonts w:ascii="Arial" w:hAnsi="Arial" w:cs="Arial"/>
                <w:lang w:eastAsia="en-GB"/>
              </w:rPr>
              <w:t>9</w:t>
            </w:r>
          </w:p>
        </w:tc>
      </w:tr>
      <w:tr w:rsidR="00417582" w14:paraId="188F5AF2" w14:textId="77777777">
        <w:trPr>
          <w:trHeight w:val="880"/>
        </w:trPr>
        <w:tc>
          <w:tcPr>
            <w:tcW w:w="810" w:type="dxa"/>
          </w:tcPr>
          <w:p w14:paraId="7CB668B1"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V</w:t>
            </w:r>
          </w:p>
        </w:tc>
        <w:tc>
          <w:tcPr>
            <w:tcW w:w="1140" w:type="dxa"/>
          </w:tcPr>
          <w:p w14:paraId="7CDB5624"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1.99±0.02</w:t>
            </w:r>
            <w:r>
              <w:rPr>
                <w:rFonts w:ascii="Arial" w:eastAsia="DengXian" w:hAnsi="Arial" w:cs="Arial"/>
                <w:vertAlign w:val="superscript"/>
                <w:lang w:eastAsia="zh-CN"/>
              </w:rPr>
              <w:t>b</w:t>
            </w:r>
          </w:p>
        </w:tc>
        <w:tc>
          <w:tcPr>
            <w:tcW w:w="990" w:type="dxa"/>
          </w:tcPr>
          <w:p w14:paraId="0584AF6C"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1.9 – 2.1</w:t>
            </w:r>
          </w:p>
        </w:tc>
        <w:tc>
          <w:tcPr>
            <w:tcW w:w="720" w:type="dxa"/>
          </w:tcPr>
          <w:p w14:paraId="4E4A7DF4"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90" w:type="dxa"/>
          </w:tcPr>
          <w:p w14:paraId="1ACECA91"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11</w:t>
            </w:r>
          </w:p>
        </w:tc>
        <w:tc>
          <w:tcPr>
            <w:tcW w:w="1095" w:type="dxa"/>
          </w:tcPr>
          <w:p w14:paraId="0A3DD6C0"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2.04±0.04</w:t>
            </w:r>
            <w:r>
              <w:rPr>
                <w:rFonts w:ascii="Arial" w:eastAsia="DengXian" w:hAnsi="Arial" w:cs="Arial"/>
                <w:vertAlign w:val="superscript"/>
                <w:lang w:eastAsia="zh-CN"/>
              </w:rPr>
              <w:t>a</w:t>
            </w:r>
          </w:p>
        </w:tc>
        <w:tc>
          <w:tcPr>
            <w:tcW w:w="1080" w:type="dxa"/>
          </w:tcPr>
          <w:p w14:paraId="01642E77"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1.95 – 2.3</w:t>
            </w:r>
          </w:p>
        </w:tc>
        <w:tc>
          <w:tcPr>
            <w:tcW w:w="675" w:type="dxa"/>
          </w:tcPr>
          <w:p w14:paraId="7B572CDF"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75" w:type="dxa"/>
          </w:tcPr>
          <w:p w14:paraId="5A615635"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11</w:t>
            </w:r>
          </w:p>
        </w:tc>
        <w:tc>
          <w:tcPr>
            <w:tcW w:w="1110" w:type="dxa"/>
          </w:tcPr>
          <w:p w14:paraId="6335038C"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1.98±0.02</w:t>
            </w:r>
            <w:r>
              <w:rPr>
                <w:rFonts w:ascii="Arial" w:eastAsia="DengXian" w:hAnsi="Arial" w:cs="Arial"/>
                <w:vertAlign w:val="superscript"/>
                <w:lang w:eastAsia="zh-CN"/>
              </w:rPr>
              <w:t>b</w:t>
            </w:r>
          </w:p>
        </w:tc>
        <w:tc>
          <w:tcPr>
            <w:tcW w:w="1050" w:type="dxa"/>
          </w:tcPr>
          <w:p w14:paraId="03D5F8F7"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1.95 – 2.1</w:t>
            </w:r>
          </w:p>
        </w:tc>
        <w:tc>
          <w:tcPr>
            <w:tcW w:w="690" w:type="dxa"/>
          </w:tcPr>
          <w:p w14:paraId="42BCCCCF"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w:t>
            </w:r>
          </w:p>
        </w:tc>
        <w:tc>
          <w:tcPr>
            <w:tcW w:w="660" w:type="dxa"/>
          </w:tcPr>
          <w:p w14:paraId="6009FA10"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11</w:t>
            </w:r>
          </w:p>
        </w:tc>
        <w:tc>
          <w:tcPr>
            <w:tcW w:w="1170" w:type="dxa"/>
          </w:tcPr>
          <w:p w14:paraId="79CB21FC" w14:textId="77777777" w:rsidR="00417582" w:rsidRDefault="004F108B">
            <w:pPr>
              <w:spacing w:line="480" w:lineRule="auto"/>
              <w:rPr>
                <w:rFonts w:ascii="Arial" w:eastAsia="DengXian" w:hAnsi="Arial" w:cs="Arial"/>
                <w:lang w:eastAsia="zh-CN"/>
              </w:rPr>
            </w:pPr>
            <w:r>
              <w:rPr>
                <w:rFonts w:ascii="Arial" w:hAnsi="Arial" w:cs="Arial"/>
                <w:lang w:eastAsia="en-GB"/>
              </w:rPr>
              <w:t>2.04±0.04</w:t>
            </w:r>
            <w:r>
              <w:rPr>
                <w:rFonts w:ascii="Arial" w:hAnsi="Arial" w:cs="Arial"/>
                <w:vertAlign w:val="superscript"/>
                <w:lang w:eastAsia="en-GB"/>
              </w:rPr>
              <w:t>b</w:t>
            </w:r>
          </w:p>
        </w:tc>
        <w:tc>
          <w:tcPr>
            <w:tcW w:w="1065" w:type="dxa"/>
          </w:tcPr>
          <w:p w14:paraId="00E3A927" w14:textId="77777777" w:rsidR="00417582" w:rsidRDefault="004F108B">
            <w:pPr>
              <w:spacing w:line="480" w:lineRule="auto"/>
              <w:rPr>
                <w:rFonts w:ascii="Arial" w:eastAsia="DengXian" w:hAnsi="Arial" w:cs="Arial"/>
                <w:lang w:eastAsia="zh-CN"/>
              </w:rPr>
            </w:pPr>
            <w:r>
              <w:rPr>
                <w:rFonts w:ascii="Arial" w:hAnsi="Arial" w:cs="Arial"/>
                <w:lang w:eastAsia="en-GB"/>
              </w:rPr>
              <w:t>1.95 – 2.3</w:t>
            </w:r>
          </w:p>
        </w:tc>
        <w:tc>
          <w:tcPr>
            <w:tcW w:w="720" w:type="dxa"/>
          </w:tcPr>
          <w:p w14:paraId="38DCE029" w14:textId="77777777" w:rsidR="00417582" w:rsidRDefault="004F108B">
            <w:pPr>
              <w:spacing w:line="480" w:lineRule="auto"/>
              <w:rPr>
                <w:rFonts w:ascii="Arial" w:eastAsia="DengXian" w:hAnsi="Arial" w:cs="Arial"/>
                <w:lang w:eastAsia="zh-CN"/>
              </w:rPr>
            </w:pPr>
            <w:r>
              <w:rPr>
                <w:rFonts w:ascii="Arial" w:hAnsi="Arial" w:cs="Arial"/>
                <w:lang w:eastAsia="en-GB"/>
              </w:rPr>
              <w:t>3</w:t>
            </w:r>
          </w:p>
        </w:tc>
        <w:tc>
          <w:tcPr>
            <w:tcW w:w="660" w:type="dxa"/>
          </w:tcPr>
          <w:p w14:paraId="0C905812" w14:textId="77777777" w:rsidR="00417582" w:rsidRDefault="004F108B">
            <w:pPr>
              <w:spacing w:line="480" w:lineRule="auto"/>
              <w:rPr>
                <w:rFonts w:ascii="Arial" w:eastAsia="DengXian" w:hAnsi="Arial" w:cs="Arial"/>
                <w:lang w:eastAsia="zh-CN"/>
              </w:rPr>
            </w:pPr>
            <w:r>
              <w:rPr>
                <w:rFonts w:ascii="Arial" w:hAnsi="Arial" w:cs="Arial"/>
                <w:lang w:eastAsia="en-GB"/>
              </w:rPr>
              <w:t>12</w:t>
            </w:r>
          </w:p>
        </w:tc>
      </w:tr>
      <w:tr w:rsidR="00417582" w14:paraId="50AD11A1" w14:textId="77777777">
        <w:trPr>
          <w:trHeight w:val="434"/>
        </w:trPr>
        <w:tc>
          <w:tcPr>
            <w:tcW w:w="810" w:type="dxa"/>
          </w:tcPr>
          <w:p w14:paraId="4EA0B66D"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VI</w:t>
            </w:r>
          </w:p>
        </w:tc>
        <w:tc>
          <w:tcPr>
            <w:tcW w:w="1140" w:type="dxa"/>
          </w:tcPr>
          <w:p w14:paraId="06835C80"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2.72±0.01</w:t>
            </w:r>
            <w:r>
              <w:rPr>
                <w:rFonts w:ascii="Arial" w:eastAsia="DengXian" w:hAnsi="Arial" w:cs="Arial"/>
                <w:vertAlign w:val="superscript"/>
                <w:lang w:eastAsia="zh-CN"/>
              </w:rPr>
              <w:t>a</w:t>
            </w:r>
          </w:p>
        </w:tc>
        <w:tc>
          <w:tcPr>
            <w:tcW w:w="990" w:type="dxa"/>
          </w:tcPr>
          <w:p w14:paraId="7880595D"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2.7 – 2.8</w:t>
            </w:r>
          </w:p>
        </w:tc>
        <w:tc>
          <w:tcPr>
            <w:tcW w:w="720" w:type="dxa"/>
          </w:tcPr>
          <w:p w14:paraId="6EF12DD5"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90" w:type="dxa"/>
          </w:tcPr>
          <w:p w14:paraId="357837B2"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14</w:t>
            </w:r>
          </w:p>
        </w:tc>
        <w:tc>
          <w:tcPr>
            <w:tcW w:w="1095" w:type="dxa"/>
          </w:tcPr>
          <w:p w14:paraId="5FFD701E"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2.73±0.01</w:t>
            </w:r>
            <w:r>
              <w:rPr>
                <w:rFonts w:ascii="Arial" w:eastAsia="DengXian" w:hAnsi="Arial" w:cs="Arial"/>
                <w:vertAlign w:val="superscript"/>
                <w:lang w:eastAsia="zh-CN"/>
              </w:rPr>
              <w:t>a</w:t>
            </w:r>
          </w:p>
        </w:tc>
        <w:tc>
          <w:tcPr>
            <w:tcW w:w="1080" w:type="dxa"/>
          </w:tcPr>
          <w:p w14:paraId="18C3218B"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2.7 – 2.9</w:t>
            </w:r>
          </w:p>
        </w:tc>
        <w:tc>
          <w:tcPr>
            <w:tcW w:w="675" w:type="dxa"/>
          </w:tcPr>
          <w:p w14:paraId="10EA8187"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4</w:t>
            </w:r>
          </w:p>
        </w:tc>
        <w:tc>
          <w:tcPr>
            <w:tcW w:w="675" w:type="dxa"/>
          </w:tcPr>
          <w:p w14:paraId="0F77DC15"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15</w:t>
            </w:r>
          </w:p>
        </w:tc>
        <w:tc>
          <w:tcPr>
            <w:tcW w:w="1110" w:type="dxa"/>
          </w:tcPr>
          <w:p w14:paraId="0442C269"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2.71±0.01</w:t>
            </w:r>
            <w:r>
              <w:rPr>
                <w:rFonts w:ascii="Arial" w:eastAsia="DengXian" w:hAnsi="Arial" w:cs="Arial"/>
                <w:vertAlign w:val="superscript"/>
                <w:lang w:eastAsia="zh-CN"/>
              </w:rPr>
              <w:t>a</w:t>
            </w:r>
          </w:p>
        </w:tc>
        <w:tc>
          <w:tcPr>
            <w:tcW w:w="1050" w:type="dxa"/>
          </w:tcPr>
          <w:p w14:paraId="1028F324"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2.6 – 2.8</w:t>
            </w:r>
          </w:p>
        </w:tc>
        <w:tc>
          <w:tcPr>
            <w:tcW w:w="690" w:type="dxa"/>
          </w:tcPr>
          <w:p w14:paraId="0E045A03"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3</w:t>
            </w:r>
          </w:p>
        </w:tc>
        <w:tc>
          <w:tcPr>
            <w:tcW w:w="660" w:type="dxa"/>
          </w:tcPr>
          <w:p w14:paraId="57FDE5D4" w14:textId="77777777" w:rsidR="00417582" w:rsidRDefault="004F108B">
            <w:pPr>
              <w:spacing w:line="480" w:lineRule="auto"/>
              <w:ind w:left="-709" w:right="1" w:firstLine="709"/>
              <w:jc w:val="both"/>
              <w:rPr>
                <w:rFonts w:ascii="Arial" w:eastAsia="DengXian" w:hAnsi="Arial" w:cs="Arial"/>
                <w:lang w:eastAsia="zh-CN"/>
              </w:rPr>
            </w:pPr>
            <w:r>
              <w:rPr>
                <w:rFonts w:ascii="Arial" w:eastAsia="DengXian" w:hAnsi="Arial" w:cs="Arial"/>
                <w:lang w:eastAsia="zh-CN"/>
              </w:rPr>
              <w:t>14</w:t>
            </w:r>
          </w:p>
        </w:tc>
        <w:tc>
          <w:tcPr>
            <w:tcW w:w="1170" w:type="dxa"/>
          </w:tcPr>
          <w:p w14:paraId="4266CD75" w14:textId="77777777" w:rsidR="00417582" w:rsidRDefault="004F108B">
            <w:pPr>
              <w:spacing w:line="480" w:lineRule="auto"/>
              <w:rPr>
                <w:rFonts w:ascii="Arial" w:eastAsia="DengXian" w:hAnsi="Arial" w:cs="Arial"/>
                <w:lang w:eastAsia="zh-CN"/>
              </w:rPr>
            </w:pPr>
            <w:r>
              <w:rPr>
                <w:rFonts w:ascii="Arial" w:hAnsi="Arial" w:cs="Arial"/>
                <w:lang w:eastAsia="en-GB"/>
              </w:rPr>
              <w:t>2.73±0.01</w:t>
            </w:r>
            <w:r>
              <w:rPr>
                <w:rFonts w:ascii="Arial" w:hAnsi="Arial" w:cs="Arial"/>
                <w:vertAlign w:val="superscript"/>
                <w:lang w:eastAsia="en-GB"/>
              </w:rPr>
              <w:t>a</w:t>
            </w:r>
          </w:p>
        </w:tc>
        <w:tc>
          <w:tcPr>
            <w:tcW w:w="1065" w:type="dxa"/>
          </w:tcPr>
          <w:p w14:paraId="7CE4DA5E" w14:textId="77777777" w:rsidR="00417582" w:rsidRDefault="004F108B">
            <w:pPr>
              <w:spacing w:line="480" w:lineRule="auto"/>
              <w:rPr>
                <w:rFonts w:ascii="Arial" w:eastAsia="DengXian" w:hAnsi="Arial" w:cs="Arial"/>
                <w:lang w:eastAsia="zh-CN"/>
              </w:rPr>
            </w:pPr>
            <w:r>
              <w:rPr>
                <w:rFonts w:ascii="Arial" w:hAnsi="Arial" w:cs="Arial"/>
                <w:lang w:eastAsia="en-GB"/>
              </w:rPr>
              <w:t>2.7 – 2.8</w:t>
            </w:r>
          </w:p>
        </w:tc>
        <w:tc>
          <w:tcPr>
            <w:tcW w:w="720" w:type="dxa"/>
          </w:tcPr>
          <w:p w14:paraId="729A3252" w14:textId="77777777" w:rsidR="00417582" w:rsidRDefault="004F108B">
            <w:pPr>
              <w:spacing w:line="480" w:lineRule="auto"/>
              <w:rPr>
                <w:rFonts w:ascii="Arial" w:eastAsia="DengXian" w:hAnsi="Arial" w:cs="Arial"/>
                <w:lang w:eastAsia="zh-CN"/>
              </w:rPr>
            </w:pPr>
            <w:r>
              <w:rPr>
                <w:rFonts w:ascii="Arial" w:hAnsi="Arial" w:cs="Arial"/>
                <w:lang w:eastAsia="en-GB"/>
              </w:rPr>
              <w:t>3</w:t>
            </w:r>
          </w:p>
        </w:tc>
        <w:tc>
          <w:tcPr>
            <w:tcW w:w="660" w:type="dxa"/>
          </w:tcPr>
          <w:p w14:paraId="20895C77" w14:textId="77777777" w:rsidR="00417582" w:rsidRDefault="004F108B">
            <w:pPr>
              <w:spacing w:line="480" w:lineRule="auto"/>
              <w:rPr>
                <w:rFonts w:ascii="Arial" w:eastAsia="DengXian" w:hAnsi="Arial" w:cs="Arial"/>
                <w:lang w:eastAsia="zh-CN"/>
              </w:rPr>
            </w:pPr>
            <w:r>
              <w:rPr>
                <w:rFonts w:ascii="Arial" w:hAnsi="Arial" w:cs="Arial"/>
                <w:lang w:eastAsia="en-GB"/>
              </w:rPr>
              <w:t>15</w:t>
            </w:r>
          </w:p>
        </w:tc>
      </w:tr>
    </w:tbl>
    <w:p w14:paraId="1A8A2382" w14:textId="77777777" w:rsidR="00417582" w:rsidRDefault="004F108B">
      <w:pPr>
        <w:jc w:val="both"/>
        <w:rPr>
          <w:rFonts w:ascii="Arial" w:eastAsia="DengXian" w:hAnsi="Arial" w:cs="Arial"/>
          <w:b/>
          <w:i/>
          <w:iCs/>
          <w:vertAlign w:val="superscript"/>
          <w:lang w:eastAsia="zh-CN"/>
        </w:rPr>
      </w:pPr>
      <w:r>
        <w:rPr>
          <w:rFonts w:ascii="Arial" w:eastAsia="DengXian" w:hAnsi="Arial" w:cs="Arial"/>
          <w:i/>
          <w:iCs/>
          <w:vertAlign w:val="superscript"/>
          <w:lang w:eastAsia="zh-CN"/>
        </w:rPr>
        <w:t>*Mean with the same letters in the column are not significantly different at P &lt; 0.05 Tukey’s HSD</w:t>
      </w:r>
    </w:p>
    <w:p w14:paraId="4080F9C9" w14:textId="77777777" w:rsidR="00417582" w:rsidRDefault="004F108B">
      <w:pPr>
        <w:jc w:val="both"/>
        <w:rPr>
          <w:rFonts w:ascii="Arial" w:eastAsia="DengXian" w:hAnsi="Arial" w:cs="Arial"/>
          <w:b/>
          <w:lang w:eastAsia="zh-CN"/>
        </w:rPr>
      </w:pPr>
      <w:r>
        <w:rPr>
          <w:rFonts w:ascii="Arial" w:eastAsia="DengXian" w:hAnsi="Arial" w:cs="Arial"/>
          <w:i/>
          <w:iCs/>
          <w:vertAlign w:val="superscript"/>
          <w:lang w:eastAsia="zh-CN"/>
        </w:rPr>
        <w:t>HCW- Head capsule width</w:t>
      </w:r>
      <w:r>
        <w:rPr>
          <w:rFonts w:ascii="Arial" w:eastAsia="DengXian" w:hAnsi="Arial" w:cs="Arial"/>
          <w:i/>
          <w:iCs/>
          <w:vertAlign w:val="superscript"/>
          <w:lang w:eastAsia="zh-CN"/>
        </w:rPr>
        <w:tab/>
        <w:t>SI: Stadium of Instar</w:t>
      </w:r>
      <w:r>
        <w:rPr>
          <w:rFonts w:ascii="Arial" w:eastAsia="DengXian" w:hAnsi="Arial" w:cs="Arial"/>
          <w:i/>
          <w:iCs/>
          <w:vertAlign w:val="superscript"/>
          <w:lang w:eastAsia="zh-CN"/>
        </w:rPr>
        <w:tab/>
        <w:t>ADD: Accumulated days of development</w:t>
      </w:r>
      <w:r>
        <w:rPr>
          <w:rFonts w:ascii="Arial" w:eastAsia="DengXian" w:hAnsi="Arial" w:cs="Arial"/>
          <w:lang w:eastAsia="zh-CN"/>
        </w:rPr>
        <w:t xml:space="preserve"> </w:t>
      </w:r>
    </w:p>
    <w:p w14:paraId="2EFB5968" w14:textId="77777777" w:rsidR="00417582" w:rsidRDefault="00417582">
      <w:pPr>
        <w:spacing w:line="360" w:lineRule="auto"/>
        <w:ind w:right="1"/>
        <w:jc w:val="both"/>
        <w:rPr>
          <w:rFonts w:ascii="Arial" w:hAnsi="Arial" w:cs="Arial"/>
          <w:bCs/>
        </w:rPr>
        <w:sectPr w:rsidR="00417582">
          <w:headerReference w:type="even" r:id="rId19"/>
          <w:headerReference w:type="default" r:id="rId20"/>
          <w:footerReference w:type="default" r:id="rId21"/>
          <w:headerReference w:type="first" r:id="rId22"/>
          <w:pgSz w:w="16838" w:h="11906" w:orient="landscape"/>
          <w:pgMar w:top="1803" w:right="1440" w:bottom="1803" w:left="1440" w:header="720" w:footer="720" w:gutter="0"/>
          <w:cols w:space="0"/>
          <w:docGrid w:linePitch="360"/>
        </w:sectPr>
      </w:pPr>
    </w:p>
    <w:p w14:paraId="7BA1A5E5" w14:textId="77777777" w:rsidR="00417582" w:rsidRDefault="004F108B">
      <w:pPr>
        <w:spacing w:line="360" w:lineRule="auto"/>
        <w:ind w:right="1"/>
        <w:jc w:val="both"/>
        <w:rPr>
          <w:rFonts w:ascii="Arial" w:eastAsia="DengXian" w:hAnsi="Arial" w:cs="Arial"/>
          <w:b/>
          <w:lang w:eastAsia="zh-CN"/>
        </w:rPr>
      </w:pPr>
      <w:r>
        <w:rPr>
          <w:rFonts w:ascii="Arial" w:eastAsia="DengXian" w:hAnsi="Arial" w:cs="Arial"/>
          <w:b/>
          <w:lang w:eastAsia="zh-CN"/>
        </w:rPr>
        <w:lastRenderedPageBreak/>
        <w:t xml:space="preserve">Table 5:  Pupal weight and Pupal length of </w:t>
      </w:r>
      <w:r>
        <w:rPr>
          <w:rFonts w:ascii="Arial" w:eastAsia="DengXian" w:hAnsi="Arial" w:cs="Arial"/>
          <w:b/>
          <w:i/>
          <w:lang w:eastAsia="zh-CN"/>
        </w:rPr>
        <w:t xml:space="preserve">S. </w:t>
      </w:r>
      <w:proofErr w:type="spellStart"/>
      <w:r>
        <w:rPr>
          <w:rFonts w:ascii="Arial" w:eastAsia="DengXian" w:hAnsi="Arial" w:cs="Arial"/>
          <w:b/>
          <w:i/>
          <w:lang w:eastAsia="zh-CN"/>
        </w:rPr>
        <w:t>frugiperda</w:t>
      </w:r>
      <w:proofErr w:type="spellEnd"/>
      <w:r>
        <w:rPr>
          <w:rFonts w:ascii="Arial" w:eastAsia="DengXian" w:hAnsi="Arial" w:cs="Arial"/>
          <w:b/>
          <w:lang w:eastAsia="zh-CN"/>
        </w:rPr>
        <w:t xml:space="preserve"> on four annual crop</w:t>
      </w:r>
    </w:p>
    <w:tbl>
      <w:tblPr>
        <w:tblW w:w="0" w:type="auto"/>
        <w:tblBorders>
          <w:top w:val="single" w:sz="4" w:space="0" w:color="auto"/>
          <w:bottom w:val="single" w:sz="4" w:space="0" w:color="auto"/>
        </w:tblBorders>
        <w:tblLook w:val="04A0" w:firstRow="1" w:lastRow="0" w:firstColumn="1" w:lastColumn="0" w:noHBand="0" w:noVBand="1"/>
      </w:tblPr>
      <w:tblGrid>
        <w:gridCol w:w="2852"/>
        <w:gridCol w:w="2832"/>
        <w:gridCol w:w="2832"/>
      </w:tblGrid>
      <w:tr w:rsidR="00417582" w14:paraId="5348E038" w14:textId="77777777">
        <w:tc>
          <w:tcPr>
            <w:tcW w:w="3192" w:type="dxa"/>
            <w:tcBorders>
              <w:top w:val="single" w:sz="4" w:space="0" w:color="auto"/>
              <w:bottom w:val="single" w:sz="4" w:space="0" w:color="auto"/>
            </w:tcBorders>
          </w:tcPr>
          <w:p w14:paraId="03664E76" w14:textId="77777777" w:rsidR="00417582" w:rsidRDefault="004F108B">
            <w:pPr>
              <w:spacing w:line="480" w:lineRule="auto"/>
              <w:ind w:right="1"/>
              <w:jc w:val="both"/>
              <w:rPr>
                <w:rFonts w:ascii="Arial" w:eastAsia="DengXian" w:hAnsi="Arial" w:cs="Arial"/>
                <w:b/>
                <w:lang w:eastAsia="zh-CN"/>
              </w:rPr>
            </w:pPr>
            <w:r>
              <w:rPr>
                <w:rFonts w:ascii="Arial" w:eastAsia="DengXian" w:hAnsi="Arial" w:cs="Arial"/>
                <w:b/>
                <w:lang w:eastAsia="zh-CN"/>
              </w:rPr>
              <w:t>Host crop</w:t>
            </w:r>
          </w:p>
        </w:tc>
        <w:tc>
          <w:tcPr>
            <w:tcW w:w="3192" w:type="dxa"/>
            <w:tcBorders>
              <w:top w:val="single" w:sz="4" w:space="0" w:color="auto"/>
              <w:bottom w:val="single" w:sz="4" w:space="0" w:color="auto"/>
            </w:tcBorders>
          </w:tcPr>
          <w:p w14:paraId="06DCB98C" w14:textId="77777777" w:rsidR="00417582" w:rsidRDefault="004F108B">
            <w:pPr>
              <w:spacing w:line="480" w:lineRule="auto"/>
              <w:ind w:right="1"/>
              <w:jc w:val="both"/>
              <w:rPr>
                <w:rFonts w:ascii="Arial" w:eastAsia="DengXian" w:hAnsi="Arial" w:cs="Arial"/>
                <w:b/>
                <w:lang w:eastAsia="zh-CN"/>
              </w:rPr>
            </w:pPr>
            <w:r>
              <w:rPr>
                <w:rFonts w:ascii="Arial" w:eastAsia="DengXian" w:hAnsi="Arial" w:cs="Arial"/>
                <w:b/>
                <w:lang w:eastAsia="zh-CN"/>
              </w:rPr>
              <w:t>Pupal weight</w:t>
            </w:r>
          </w:p>
        </w:tc>
        <w:tc>
          <w:tcPr>
            <w:tcW w:w="3192" w:type="dxa"/>
            <w:tcBorders>
              <w:top w:val="single" w:sz="4" w:space="0" w:color="auto"/>
              <w:bottom w:val="single" w:sz="4" w:space="0" w:color="auto"/>
            </w:tcBorders>
          </w:tcPr>
          <w:p w14:paraId="5CC6D792" w14:textId="77777777" w:rsidR="00417582" w:rsidRDefault="004F108B">
            <w:pPr>
              <w:spacing w:line="480" w:lineRule="auto"/>
              <w:ind w:right="1"/>
              <w:jc w:val="both"/>
              <w:rPr>
                <w:rFonts w:ascii="Arial" w:eastAsia="DengXian" w:hAnsi="Arial" w:cs="Arial"/>
                <w:b/>
                <w:lang w:eastAsia="zh-CN"/>
              </w:rPr>
            </w:pPr>
            <w:r>
              <w:rPr>
                <w:rFonts w:ascii="Arial" w:eastAsia="DengXian" w:hAnsi="Arial" w:cs="Arial"/>
                <w:b/>
                <w:lang w:eastAsia="zh-CN"/>
              </w:rPr>
              <w:t>Pupal length</w:t>
            </w:r>
          </w:p>
        </w:tc>
      </w:tr>
      <w:tr w:rsidR="00417582" w14:paraId="442C8B50" w14:textId="77777777">
        <w:tc>
          <w:tcPr>
            <w:tcW w:w="3192" w:type="dxa"/>
            <w:tcBorders>
              <w:top w:val="single" w:sz="4" w:space="0" w:color="auto"/>
            </w:tcBorders>
          </w:tcPr>
          <w:p w14:paraId="2DCE9891"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Amaranthus</w:t>
            </w:r>
          </w:p>
        </w:tc>
        <w:tc>
          <w:tcPr>
            <w:tcW w:w="3192" w:type="dxa"/>
            <w:tcBorders>
              <w:top w:val="single" w:sz="4" w:space="0" w:color="auto"/>
            </w:tcBorders>
          </w:tcPr>
          <w:p w14:paraId="69BFAC71"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0.16±0.01</w:t>
            </w:r>
            <w:r>
              <w:rPr>
                <w:rFonts w:ascii="Arial" w:eastAsia="DengXian" w:hAnsi="Arial" w:cs="Arial"/>
                <w:vertAlign w:val="superscript"/>
                <w:lang w:eastAsia="zh-CN"/>
              </w:rPr>
              <w:t>a</w:t>
            </w:r>
          </w:p>
        </w:tc>
        <w:tc>
          <w:tcPr>
            <w:tcW w:w="3192" w:type="dxa"/>
            <w:tcBorders>
              <w:top w:val="single" w:sz="4" w:space="0" w:color="auto"/>
            </w:tcBorders>
          </w:tcPr>
          <w:p w14:paraId="79476CF9"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1.32±0.06</w:t>
            </w:r>
            <w:r>
              <w:rPr>
                <w:rFonts w:ascii="Arial" w:eastAsia="DengXian" w:hAnsi="Arial" w:cs="Arial"/>
                <w:vertAlign w:val="superscript"/>
                <w:lang w:eastAsia="zh-CN"/>
              </w:rPr>
              <w:t>a</w:t>
            </w:r>
          </w:p>
        </w:tc>
      </w:tr>
      <w:tr w:rsidR="00417582" w14:paraId="02E84F3C" w14:textId="77777777">
        <w:tc>
          <w:tcPr>
            <w:tcW w:w="3192" w:type="dxa"/>
          </w:tcPr>
          <w:p w14:paraId="7BE94377"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Maize</w:t>
            </w:r>
          </w:p>
        </w:tc>
        <w:tc>
          <w:tcPr>
            <w:tcW w:w="3192" w:type="dxa"/>
          </w:tcPr>
          <w:p w14:paraId="3ECE3068"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0.19±0.01</w:t>
            </w:r>
            <w:r>
              <w:rPr>
                <w:rFonts w:ascii="Arial" w:eastAsia="DengXian" w:hAnsi="Arial" w:cs="Arial"/>
                <w:vertAlign w:val="superscript"/>
                <w:lang w:eastAsia="zh-CN"/>
              </w:rPr>
              <w:t>a</w:t>
            </w:r>
          </w:p>
        </w:tc>
        <w:tc>
          <w:tcPr>
            <w:tcW w:w="3192" w:type="dxa"/>
          </w:tcPr>
          <w:p w14:paraId="0723C925"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1.38±0.03</w:t>
            </w:r>
            <w:r>
              <w:rPr>
                <w:rFonts w:ascii="Arial" w:eastAsia="DengXian" w:hAnsi="Arial" w:cs="Arial"/>
                <w:vertAlign w:val="superscript"/>
                <w:lang w:eastAsia="zh-CN"/>
              </w:rPr>
              <w:t>a</w:t>
            </w:r>
          </w:p>
        </w:tc>
      </w:tr>
      <w:tr w:rsidR="00417582" w14:paraId="15948A5B" w14:textId="77777777">
        <w:tc>
          <w:tcPr>
            <w:tcW w:w="3192" w:type="dxa"/>
          </w:tcPr>
          <w:p w14:paraId="25346C84"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Potatoes</w:t>
            </w:r>
          </w:p>
          <w:p w14:paraId="6733D4E0"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Cowpea</w:t>
            </w:r>
          </w:p>
        </w:tc>
        <w:tc>
          <w:tcPr>
            <w:tcW w:w="3192" w:type="dxa"/>
          </w:tcPr>
          <w:p w14:paraId="4A7A8CCF"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0.17±0.01</w:t>
            </w:r>
            <w:r>
              <w:rPr>
                <w:rFonts w:ascii="Arial" w:eastAsia="DengXian" w:hAnsi="Arial" w:cs="Arial"/>
                <w:vertAlign w:val="superscript"/>
                <w:lang w:eastAsia="zh-CN"/>
              </w:rPr>
              <w:t>a</w:t>
            </w:r>
          </w:p>
          <w:p w14:paraId="5A78CF91"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0.16±0.01</w:t>
            </w:r>
            <w:r>
              <w:rPr>
                <w:rFonts w:ascii="Arial" w:eastAsia="DengXian" w:hAnsi="Arial" w:cs="Arial"/>
                <w:vertAlign w:val="superscript"/>
                <w:lang w:eastAsia="zh-CN"/>
              </w:rPr>
              <w:t>a</w:t>
            </w:r>
          </w:p>
        </w:tc>
        <w:tc>
          <w:tcPr>
            <w:tcW w:w="3192" w:type="dxa"/>
          </w:tcPr>
          <w:p w14:paraId="67BFDCDE"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1.29±0.05</w:t>
            </w:r>
            <w:r>
              <w:rPr>
                <w:rFonts w:ascii="Arial" w:eastAsia="DengXian" w:hAnsi="Arial" w:cs="Arial"/>
                <w:vertAlign w:val="superscript"/>
                <w:lang w:eastAsia="zh-CN"/>
              </w:rPr>
              <w:t>a</w:t>
            </w:r>
          </w:p>
          <w:p w14:paraId="46891FC4" w14:textId="77777777" w:rsidR="00417582" w:rsidRDefault="004F108B">
            <w:pPr>
              <w:spacing w:line="480" w:lineRule="auto"/>
              <w:ind w:right="1"/>
              <w:jc w:val="both"/>
              <w:rPr>
                <w:rFonts w:ascii="Arial" w:eastAsia="DengXian" w:hAnsi="Arial" w:cs="Arial"/>
                <w:lang w:eastAsia="zh-CN"/>
              </w:rPr>
            </w:pPr>
            <w:r>
              <w:rPr>
                <w:rFonts w:ascii="Arial" w:eastAsia="DengXian" w:hAnsi="Arial" w:cs="Arial"/>
                <w:lang w:eastAsia="zh-CN"/>
              </w:rPr>
              <w:t>1.30±0.06</w:t>
            </w:r>
            <w:r>
              <w:rPr>
                <w:rFonts w:ascii="Arial" w:eastAsia="DengXian" w:hAnsi="Arial" w:cs="Arial"/>
                <w:vertAlign w:val="superscript"/>
                <w:lang w:eastAsia="zh-CN"/>
              </w:rPr>
              <w:t>a</w:t>
            </w:r>
          </w:p>
        </w:tc>
      </w:tr>
    </w:tbl>
    <w:p w14:paraId="7E8C8AF7" w14:textId="77777777" w:rsidR="00417582" w:rsidRDefault="004F108B">
      <w:pPr>
        <w:spacing w:line="360" w:lineRule="auto"/>
        <w:ind w:right="1"/>
        <w:jc w:val="both"/>
        <w:rPr>
          <w:rFonts w:ascii="Arial" w:eastAsia="DengXian" w:hAnsi="Arial" w:cs="Arial"/>
          <w:i/>
          <w:iCs/>
          <w:vertAlign w:val="superscript"/>
          <w:lang w:eastAsia="zh-CN"/>
        </w:rPr>
      </w:pPr>
      <w:r>
        <w:rPr>
          <w:rFonts w:ascii="Arial" w:eastAsia="DengXian" w:hAnsi="Arial" w:cs="Arial"/>
          <w:i/>
          <w:iCs/>
          <w:vertAlign w:val="superscript"/>
          <w:lang w:eastAsia="zh-CN"/>
        </w:rPr>
        <w:t>*Mean with the same letter in the column are not significantly different according to Turkey’s HSD at P &lt; 0.05</w:t>
      </w:r>
    </w:p>
    <w:p w14:paraId="70BC11A0" w14:textId="77777777" w:rsidR="00417582" w:rsidRDefault="00417582">
      <w:pPr>
        <w:spacing w:line="360" w:lineRule="auto"/>
        <w:ind w:right="1"/>
        <w:jc w:val="both"/>
        <w:rPr>
          <w:rFonts w:ascii="Arial" w:eastAsia="DengXian" w:hAnsi="Arial" w:cs="Arial"/>
          <w:lang w:eastAsia="zh-CN"/>
        </w:rPr>
      </w:pPr>
    </w:p>
    <w:p w14:paraId="79FD168A" w14:textId="77777777" w:rsidR="00417582" w:rsidRDefault="004F108B">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noProof/>
        </w:rPr>
        <w:drawing>
          <wp:inline distT="0" distB="0" distL="114300" distR="114300" wp14:anchorId="190F31B9" wp14:editId="76F35734">
            <wp:extent cx="5731510" cy="3839210"/>
            <wp:effectExtent l="4445" t="4445" r="17145" b="23495"/>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56B03A" w14:textId="77777777" w:rsidR="00417582" w:rsidRDefault="004F108B">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lang w:eastAsia="zh-CN"/>
        </w:rPr>
        <w:t xml:space="preserve">Figure 1: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iCs/>
          <w:lang w:eastAsia="zh-CN"/>
        </w:rPr>
        <w:t>Amaranthus</w:t>
      </w:r>
    </w:p>
    <w:p w14:paraId="01B3AA45" w14:textId="77777777" w:rsidR="00417582" w:rsidRDefault="00417582">
      <w:pPr>
        <w:spacing w:line="360" w:lineRule="auto"/>
        <w:ind w:right="1"/>
        <w:jc w:val="both"/>
        <w:rPr>
          <w:rFonts w:ascii="Arial" w:eastAsia="DengXian" w:hAnsi="Arial" w:cs="Arial"/>
          <w:lang w:eastAsia="zh-CN"/>
        </w:rPr>
      </w:pPr>
    </w:p>
    <w:p w14:paraId="6497BCA8" w14:textId="77777777" w:rsidR="00417582" w:rsidRDefault="004F108B">
      <w:pPr>
        <w:spacing w:line="360" w:lineRule="auto"/>
        <w:ind w:right="1"/>
        <w:jc w:val="both"/>
        <w:rPr>
          <w:rFonts w:ascii="Arial" w:eastAsia="DengXian" w:hAnsi="Arial" w:cs="Arial"/>
          <w:lang w:eastAsia="zh-CN"/>
        </w:rPr>
      </w:pPr>
      <w:r>
        <w:rPr>
          <w:rFonts w:ascii="Arial" w:eastAsia="DengXian" w:hAnsi="Arial" w:cs="Arial"/>
          <w:noProof/>
        </w:rPr>
        <w:lastRenderedPageBreak/>
        <w:drawing>
          <wp:inline distT="0" distB="0" distL="114300" distR="114300" wp14:anchorId="70654D4A" wp14:editId="79530332">
            <wp:extent cx="5731510" cy="3461385"/>
            <wp:effectExtent l="4445" t="4445" r="17145" b="20320"/>
            <wp:docPr id="103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C2D5D97" w14:textId="77777777" w:rsidR="00417582" w:rsidRDefault="004F108B">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lang w:eastAsia="zh-CN"/>
        </w:rPr>
        <w:t xml:space="preserve">Figure 2: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lang w:eastAsia="zh-CN"/>
        </w:rPr>
        <w:t>Maize</w:t>
      </w:r>
    </w:p>
    <w:p w14:paraId="636C2B31" w14:textId="77777777" w:rsidR="00417582" w:rsidRDefault="00417582">
      <w:pPr>
        <w:autoSpaceDE w:val="0"/>
        <w:autoSpaceDN w:val="0"/>
        <w:adjustRightInd w:val="0"/>
        <w:spacing w:line="360" w:lineRule="auto"/>
        <w:ind w:right="1"/>
        <w:jc w:val="both"/>
        <w:rPr>
          <w:rFonts w:ascii="Arial" w:eastAsia="DengXian" w:hAnsi="Arial" w:cs="Arial"/>
          <w:b/>
          <w:lang w:eastAsia="zh-CN"/>
        </w:rPr>
      </w:pPr>
    </w:p>
    <w:p w14:paraId="47C1DFA0" w14:textId="77777777" w:rsidR="00417582" w:rsidRDefault="004F108B">
      <w:pPr>
        <w:spacing w:line="360" w:lineRule="auto"/>
        <w:ind w:right="1"/>
        <w:jc w:val="both"/>
        <w:rPr>
          <w:rFonts w:ascii="Arial" w:eastAsia="DengXian" w:hAnsi="Arial" w:cs="Arial"/>
          <w:lang w:eastAsia="en-GB"/>
        </w:rPr>
      </w:pPr>
      <w:r>
        <w:rPr>
          <w:rFonts w:ascii="Arial" w:eastAsia="DengXian" w:hAnsi="Arial" w:cs="Arial"/>
          <w:noProof/>
        </w:rPr>
        <w:drawing>
          <wp:inline distT="0" distB="0" distL="114300" distR="114300" wp14:anchorId="00AE83FD" wp14:editId="420A26E6">
            <wp:extent cx="4981575" cy="3581400"/>
            <wp:effectExtent l="4445" t="4445" r="5080" b="14605"/>
            <wp:docPr id="103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3ACDB62" w14:textId="77777777" w:rsidR="00417582" w:rsidRDefault="004F108B">
      <w:pPr>
        <w:autoSpaceDE w:val="0"/>
        <w:autoSpaceDN w:val="0"/>
        <w:adjustRightInd w:val="0"/>
        <w:spacing w:line="360" w:lineRule="auto"/>
        <w:ind w:right="1"/>
        <w:jc w:val="both"/>
        <w:rPr>
          <w:rFonts w:ascii="Arial" w:eastAsia="DengXian" w:hAnsi="Arial" w:cs="Arial"/>
          <w:lang w:eastAsia="en-GB"/>
        </w:rPr>
      </w:pPr>
      <w:r>
        <w:rPr>
          <w:rFonts w:ascii="Arial" w:eastAsia="DengXian" w:hAnsi="Arial" w:cs="Arial"/>
          <w:b/>
          <w:lang w:eastAsia="zh-CN"/>
        </w:rPr>
        <w:t xml:space="preserve">Figure 3: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lang w:eastAsia="zh-CN"/>
        </w:rPr>
        <w:t>Potatoes</w:t>
      </w:r>
    </w:p>
    <w:p w14:paraId="49692BC6" w14:textId="77777777" w:rsidR="00417582" w:rsidRDefault="00417582">
      <w:pPr>
        <w:spacing w:line="360" w:lineRule="auto"/>
        <w:ind w:right="1"/>
        <w:jc w:val="both"/>
        <w:rPr>
          <w:rFonts w:ascii="Arial" w:eastAsia="DengXian" w:hAnsi="Arial" w:cs="Arial"/>
          <w:lang w:eastAsia="en-GB"/>
        </w:rPr>
      </w:pPr>
    </w:p>
    <w:p w14:paraId="62C1176E" w14:textId="77777777" w:rsidR="00417582" w:rsidRDefault="004F108B">
      <w:pPr>
        <w:spacing w:line="360" w:lineRule="auto"/>
        <w:ind w:right="1"/>
        <w:jc w:val="both"/>
        <w:rPr>
          <w:rFonts w:ascii="Arial" w:eastAsia="DengXian" w:hAnsi="Arial" w:cs="Arial"/>
          <w:lang w:eastAsia="en-GB"/>
        </w:rPr>
      </w:pPr>
      <w:r>
        <w:rPr>
          <w:rFonts w:ascii="Arial" w:eastAsia="DengXian" w:hAnsi="Arial" w:cs="Arial"/>
          <w:noProof/>
        </w:rPr>
        <w:lastRenderedPageBreak/>
        <w:drawing>
          <wp:inline distT="0" distB="0" distL="114300" distR="114300" wp14:anchorId="1A8322EB" wp14:editId="33DF5CC0">
            <wp:extent cx="5731510" cy="3274695"/>
            <wp:effectExtent l="4445" t="4445" r="17145" b="16510"/>
            <wp:docPr id="103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4ACC243" w14:textId="77777777" w:rsidR="00417582" w:rsidRDefault="004F108B">
      <w:pPr>
        <w:autoSpaceDE w:val="0"/>
        <w:autoSpaceDN w:val="0"/>
        <w:adjustRightInd w:val="0"/>
        <w:spacing w:line="360" w:lineRule="auto"/>
        <w:ind w:right="1"/>
        <w:jc w:val="both"/>
        <w:rPr>
          <w:rFonts w:ascii="Arial" w:eastAsia="DengXian" w:hAnsi="Arial" w:cs="Arial"/>
          <w:b/>
          <w:lang w:eastAsia="zh-CN"/>
        </w:rPr>
      </w:pPr>
      <w:r>
        <w:rPr>
          <w:rFonts w:ascii="Arial" w:eastAsia="DengXian" w:hAnsi="Arial" w:cs="Arial"/>
          <w:b/>
          <w:lang w:eastAsia="zh-CN"/>
        </w:rPr>
        <w:t xml:space="preserve">Figure 4: Relationship between head capsule width and larval developmental stages of </w:t>
      </w:r>
      <w:r>
        <w:rPr>
          <w:rFonts w:ascii="Arial" w:eastAsia="DengXian" w:hAnsi="Arial" w:cs="Arial"/>
          <w:b/>
          <w:i/>
          <w:iCs/>
          <w:lang w:eastAsia="zh-CN"/>
        </w:rPr>
        <w:t xml:space="preserve">S. </w:t>
      </w:r>
      <w:proofErr w:type="spellStart"/>
      <w:r>
        <w:rPr>
          <w:rFonts w:ascii="Arial" w:eastAsia="DengXian" w:hAnsi="Arial" w:cs="Arial"/>
          <w:b/>
          <w:i/>
          <w:iCs/>
          <w:lang w:eastAsia="zh-CN"/>
        </w:rPr>
        <w:t>frugiperda</w:t>
      </w:r>
      <w:proofErr w:type="spellEnd"/>
      <w:r>
        <w:rPr>
          <w:rFonts w:ascii="Arial" w:eastAsia="DengXian" w:hAnsi="Arial" w:cs="Arial"/>
          <w:b/>
          <w:i/>
          <w:iCs/>
          <w:lang w:eastAsia="zh-CN"/>
        </w:rPr>
        <w:t xml:space="preserve"> on </w:t>
      </w:r>
      <w:r>
        <w:rPr>
          <w:rFonts w:ascii="Arial" w:eastAsia="DengXian" w:hAnsi="Arial" w:cs="Arial"/>
          <w:b/>
          <w:iCs/>
          <w:lang w:eastAsia="zh-CN"/>
        </w:rPr>
        <w:t>Cowpea</w:t>
      </w:r>
    </w:p>
    <w:p w14:paraId="12A53C04" w14:textId="77777777" w:rsidR="00417582" w:rsidRDefault="00417582">
      <w:pPr>
        <w:tabs>
          <w:tab w:val="left" w:pos="4140"/>
        </w:tabs>
        <w:spacing w:line="360" w:lineRule="auto"/>
        <w:ind w:left="-1"/>
        <w:jc w:val="both"/>
        <w:rPr>
          <w:rFonts w:ascii="Arial" w:eastAsia="DengXian" w:hAnsi="Arial" w:cs="Arial"/>
          <w:b/>
          <w:bCs/>
          <w:lang w:eastAsia="zh-CN"/>
        </w:rPr>
      </w:pPr>
    </w:p>
    <w:p w14:paraId="67FC175A" w14:textId="77777777" w:rsidR="00417582" w:rsidRDefault="004F108B">
      <w:pPr>
        <w:tabs>
          <w:tab w:val="left" w:pos="4140"/>
        </w:tabs>
        <w:spacing w:line="360" w:lineRule="auto"/>
        <w:ind w:left="-1"/>
        <w:jc w:val="both"/>
        <w:rPr>
          <w:rFonts w:ascii="Arial" w:eastAsia="DengXian" w:hAnsi="Arial" w:cs="Arial"/>
          <w:b/>
          <w:bCs/>
          <w:lang w:eastAsia="zh-CN"/>
        </w:rPr>
      </w:pPr>
      <w:r>
        <w:rPr>
          <w:rFonts w:ascii="Arial" w:eastAsia="DengXian" w:hAnsi="Arial" w:cs="Arial"/>
          <w:b/>
          <w:bCs/>
          <w:lang w:eastAsia="zh-CN"/>
        </w:rPr>
        <w:t>Table 6: Effect of fall armyworm on leaf area for the four annual crops at 2, 4, 6, 8 and 10 weeks post-planting under pot experiment</w:t>
      </w:r>
    </w:p>
    <w:tbl>
      <w:tblPr>
        <w:tblpPr w:leftFromText="180" w:rightFromText="180" w:vertAnchor="text" w:horzAnchor="page" w:tblpX="360" w:tblpY="58"/>
        <w:tblOverlap w:val="never"/>
        <w:tblW w:w="11277"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923"/>
        <w:gridCol w:w="1403"/>
        <w:gridCol w:w="1662"/>
        <w:gridCol w:w="1749"/>
        <w:gridCol w:w="1695"/>
        <w:gridCol w:w="2077"/>
        <w:gridCol w:w="1768"/>
      </w:tblGrid>
      <w:tr w:rsidR="00417582" w14:paraId="336E544E" w14:textId="77777777">
        <w:trPr>
          <w:trHeight w:val="272"/>
        </w:trPr>
        <w:tc>
          <w:tcPr>
            <w:tcW w:w="923" w:type="dxa"/>
            <w:tcBorders>
              <w:top w:val="single" w:sz="4" w:space="0" w:color="auto"/>
              <w:left w:val="nil"/>
              <w:bottom w:val="nil"/>
              <w:right w:val="nil"/>
            </w:tcBorders>
          </w:tcPr>
          <w:p w14:paraId="4D18D6D9" w14:textId="77777777" w:rsidR="00417582" w:rsidRDefault="00417582">
            <w:pPr>
              <w:spacing w:line="480" w:lineRule="auto"/>
              <w:rPr>
                <w:rFonts w:ascii="Arial" w:eastAsia="DengXian" w:hAnsi="Arial" w:cs="Arial"/>
                <w:b/>
                <w:bCs/>
                <w:lang w:eastAsia="en-ZA"/>
              </w:rPr>
            </w:pPr>
          </w:p>
        </w:tc>
        <w:tc>
          <w:tcPr>
            <w:tcW w:w="1403" w:type="dxa"/>
            <w:vMerge w:val="restart"/>
            <w:tcBorders>
              <w:top w:val="single" w:sz="4" w:space="0" w:color="auto"/>
              <w:left w:val="nil"/>
              <w:bottom w:val="single" w:sz="4" w:space="0" w:color="auto"/>
              <w:right w:val="nil"/>
            </w:tcBorders>
            <w:tcMar>
              <w:top w:w="15" w:type="dxa"/>
              <w:left w:w="108" w:type="dxa"/>
              <w:bottom w:w="0" w:type="dxa"/>
              <w:right w:w="108" w:type="dxa"/>
            </w:tcMar>
          </w:tcPr>
          <w:p w14:paraId="4CF72609" w14:textId="77777777" w:rsidR="00417582" w:rsidRDefault="00417582">
            <w:pPr>
              <w:spacing w:line="480" w:lineRule="auto"/>
              <w:rPr>
                <w:rFonts w:ascii="Arial" w:eastAsia="DengXian" w:hAnsi="Arial" w:cs="Arial"/>
                <w:b/>
                <w:bCs/>
                <w:lang w:eastAsia="en-ZA"/>
              </w:rPr>
            </w:pPr>
          </w:p>
          <w:p w14:paraId="407B13FE" w14:textId="77777777" w:rsidR="00417582" w:rsidRDefault="004F108B">
            <w:pPr>
              <w:spacing w:line="480" w:lineRule="auto"/>
              <w:rPr>
                <w:rFonts w:ascii="Arial" w:eastAsia="DengXian" w:hAnsi="Arial" w:cs="Arial"/>
                <w:b/>
                <w:bCs/>
                <w:lang w:eastAsia="en-ZA"/>
              </w:rPr>
            </w:pPr>
            <w:r>
              <w:rPr>
                <w:rFonts w:ascii="Arial" w:eastAsia="DengXian" w:hAnsi="Arial" w:cs="Arial"/>
                <w:b/>
                <w:bCs/>
                <w:lang w:eastAsia="zh-CN"/>
              </w:rPr>
              <w:t>Treatments</w:t>
            </w:r>
          </w:p>
        </w:tc>
        <w:tc>
          <w:tcPr>
            <w:tcW w:w="8951" w:type="dxa"/>
            <w:gridSpan w:val="5"/>
            <w:tcBorders>
              <w:top w:val="single" w:sz="4" w:space="0" w:color="auto"/>
              <w:left w:val="nil"/>
              <w:bottom w:val="single" w:sz="4" w:space="0" w:color="auto"/>
              <w:right w:val="nil"/>
            </w:tcBorders>
          </w:tcPr>
          <w:p w14:paraId="4CBAC041" w14:textId="77777777" w:rsidR="00417582" w:rsidRDefault="004F108B">
            <w:pPr>
              <w:spacing w:line="480" w:lineRule="auto"/>
              <w:ind w:left="554" w:hanging="554"/>
              <w:jc w:val="center"/>
              <w:rPr>
                <w:rFonts w:ascii="Arial" w:eastAsia="DengXian" w:hAnsi="Arial" w:cs="Arial"/>
                <w:b/>
                <w:bCs/>
                <w:lang w:eastAsia="en-ZA"/>
              </w:rPr>
            </w:pPr>
            <w:r>
              <w:rPr>
                <w:rFonts w:ascii="Arial" w:eastAsia="DengXian" w:hAnsi="Arial" w:cs="Arial"/>
                <w:b/>
                <w:bCs/>
                <w:lang w:eastAsia="zh-CN"/>
              </w:rPr>
              <w:t>Growth Traits</w:t>
            </w:r>
          </w:p>
        </w:tc>
      </w:tr>
      <w:tr w:rsidR="00417582" w14:paraId="544FF0DE" w14:textId="77777777">
        <w:trPr>
          <w:trHeight w:val="615"/>
        </w:trPr>
        <w:tc>
          <w:tcPr>
            <w:tcW w:w="923" w:type="dxa"/>
            <w:tcBorders>
              <w:top w:val="nil"/>
              <w:left w:val="nil"/>
              <w:bottom w:val="single" w:sz="4" w:space="0" w:color="auto"/>
              <w:right w:val="nil"/>
            </w:tcBorders>
          </w:tcPr>
          <w:p w14:paraId="2AA5143F" w14:textId="77777777" w:rsidR="00417582" w:rsidRDefault="00417582">
            <w:pPr>
              <w:spacing w:line="480" w:lineRule="auto"/>
              <w:rPr>
                <w:rFonts w:ascii="Arial" w:eastAsia="DengXian" w:hAnsi="Arial" w:cs="Arial"/>
                <w:b/>
                <w:bCs/>
                <w:lang w:eastAsia="en-ZA"/>
              </w:rPr>
            </w:pPr>
          </w:p>
        </w:tc>
        <w:tc>
          <w:tcPr>
            <w:tcW w:w="1403" w:type="dxa"/>
            <w:vMerge/>
            <w:tcBorders>
              <w:top w:val="single" w:sz="4" w:space="0" w:color="auto"/>
              <w:left w:val="nil"/>
              <w:bottom w:val="single" w:sz="4" w:space="0" w:color="auto"/>
              <w:right w:val="nil"/>
            </w:tcBorders>
            <w:vAlign w:val="center"/>
          </w:tcPr>
          <w:p w14:paraId="1A067B8C" w14:textId="77777777" w:rsidR="00417582" w:rsidRDefault="00417582">
            <w:pPr>
              <w:spacing w:line="480" w:lineRule="auto"/>
              <w:rPr>
                <w:rFonts w:ascii="Arial" w:eastAsia="DengXian" w:hAnsi="Arial" w:cs="Arial"/>
                <w:b/>
                <w:bCs/>
                <w:lang w:eastAsia="en-ZA"/>
              </w:rPr>
            </w:pPr>
          </w:p>
        </w:tc>
        <w:tc>
          <w:tcPr>
            <w:tcW w:w="1662" w:type="dxa"/>
            <w:tcBorders>
              <w:top w:val="single" w:sz="4" w:space="0" w:color="auto"/>
              <w:left w:val="nil"/>
              <w:bottom w:val="single" w:sz="4" w:space="0" w:color="auto"/>
              <w:right w:val="nil"/>
            </w:tcBorders>
            <w:tcMar>
              <w:top w:w="15" w:type="dxa"/>
              <w:left w:w="108" w:type="dxa"/>
              <w:bottom w:w="0" w:type="dxa"/>
              <w:right w:w="108" w:type="dxa"/>
            </w:tcMar>
          </w:tcPr>
          <w:p w14:paraId="05BE685A" w14:textId="77777777" w:rsidR="00417582" w:rsidRDefault="004F108B">
            <w:pPr>
              <w:spacing w:line="480" w:lineRule="auto"/>
              <w:rPr>
                <w:rFonts w:ascii="Arial" w:eastAsia="DengXian" w:hAnsi="Arial" w:cs="Arial"/>
                <w:b/>
                <w:bCs/>
                <w:lang w:eastAsia="en-ZA"/>
              </w:rPr>
            </w:pPr>
            <w:r>
              <w:rPr>
                <w:rFonts w:ascii="Arial" w:eastAsia="DengXian" w:hAnsi="Arial" w:cs="Arial"/>
                <w:b/>
                <w:bCs/>
                <w:lang w:eastAsia="zh-CN"/>
              </w:rPr>
              <w:t>2 weeks</w:t>
            </w:r>
          </w:p>
        </w:tc>
        <w:tc>
          <w:tcPr>
            <w:tcW w:w="1749" w:type="dxa"/>
            <w:tcBorders>
              <w:top w:val="single" w:sz="4" w:space="0" w:color="auto"/>
              <w:left w:val="nil"/>
              <w:bottom w:val="single" w:sz="4" w:space="0" w:color="auto"/>
              <w:right w:val="nil"/>
            </w:tcBorders>
            <w:tcMar>
              <w:top w:w="15" w:type="dxa"/>
              <w:left w:w="108" w:type="dxa"/>
              <w:bottom w:w="0" w:type="dxa"/>
              <w:right w:w="108" w:type="dxa"/>
            </w:tcMar>
          </w:tcPr>
          <w:p w14:paraId="74B60AE6" w14:textId="77777777" w:rsidR="00417582" w:rsidRDefault="004F108B">
            <w:pPr>
              <w:spacing w:line="480" w:lineRule="auto"/>
              <w:ind w:left="240" w:hanging="240"/>
              <w:rPr>
                <w:rFonts w:ascii="Arial" w:eastAsia="DengXian" w:hAnsi="Arial" w:cs="Arial"/>
                <w:b/>
                <w:bCs/>
                <w:lang w:eastAsia="en-ZA"/>
              </w:rPr>
            </w:pPr>
            <w:r>
              <w:rPr>
                <w:rFonts w:ascii="Arial" w:eastAsia="DengXian" w:hAnsi="Arial" w:cs="Arial"/>
                <w:b/>
                <w:bCs/>
                <w:lang w:eastAsia="zh-CN"/>
              </w:rPr>
              <w:t>4 weeks</w:t>
            </w:r>
          </w:p>
        </w:tc>
        <w:tc>
          <w:tcPr>
            <w:tcW w:w="1695" w:type="dxa"/>
            <w:tcBorders>
              <w:top w:val="single" w:sz="4" w:space="0" w:color="auto"/>
              <w:left w:val="nil"/>
              <w:bottom w:val="single" w:sz="4" w:space="0" w:color="auto"/>
              <w:right w:val="nil"/>
            </w:tcBorders>
            <w:tcMar>
              <w:top w:w="15" w:type="dxa"/>
              <w:left w:w="108" w:type="dxa"/>
              <w:bottom w:w="0" w:type="dxa"/>
              <w:right w:w="108" w:type="dxa"/>
            </w:tcMar>
          </w:tcPr>
          <w:p w14:paraId="06CD2154" w14:textId="77777777" w:rsidR="00417582" w:rsidRDefault="004F108B">
            <w:pPr>
              <w:spacing w:line="480" w:lineRule="auto"/>
              <w:rPr>
                <w:rFonts w:ascii="Arial" w:eastAsia="DengXian" w:hAnsi="Arial" w:cs="Arial"/>
                <w:b/>
                <w:bCs/>
                <w:lang w:eastAsia="en-ZA"/>
              </w:rPr>
            </w:pPr>
            <w:r>
              <w:rPr>
                <w:rFonts w:ascii="Arial" w:eastAsia="DengXian" w:hAnsi="Arial" w:cs="Arial"/>
                <w:b/>
                <w:bCs/>
                <w:lang w:eastAsia="zh-CN"/>
              </w:rPr>
              <w:t>6 weeks</w:t>
            </w:r>
          </w:p>
        </w:tc>
        <w:tc>
          <w:tcPr>
            <w:tcW w:w="2077" w:type="dxa"/>
            <w:tcBorders>
              <w:top w:val="single" w:sz="4" w:space="0" w:color="auto"/>
              <w:left w:val="nil"/>
              <w:bottom w:val="single" w:sz="4" w:space="0" w:color="auto"/>
              <w:right w:val="nil"/>
            </w:tcBorders>
            <w:tcMar>
              <w:top w:w="15" w:type="dxa"/>
              <w:left w:w="108" w:type="dxa"/>
              <w:bottom w:w="0" w:type="dxa"/>
              <w:right w:w="108" w:type="dxa"/>
            </w:tcMar>
          </w:tcPr>
          <w:p w14:paraId="06844C17" w14:textId="77777777" w:rsidR="00417582" w:rsidRDefault="004F108B">
            <w:pPr>
              <w:spacing w:line="480" w:lineRule="auto"/>
              <w:ind w:left="72" w:hanging="72"/>
              <w:rPr>
                <w:rFonts w:ascii="Arial" w:eastAsia="DengXian" w:hAnsi="Arial" w:cs="Arial"/>
                <w:b/>
                <w:bCs/>
                <w:lang w:eastAsia="en-ZA"/>
              </w:rPr>
            </w:pPr>
            <w:r>
              <w:rPr>
                <w:rFonts w:ascii="Arial" w:eastAsia="DengXian" w:hAnsi="Arial" w:cs="Arial"/>
                <w:b/>
                <w:bCs/>
                <w:lang w:eastAsia="zh-CN"/>
              </w:rPr>
              <w:t>8 weeks</w:t>
            </w:r>
          </w:p>
        </w:tc>
        <w:tc>
          <w:tcPr>
            <w:tcW w:w="1768" w:type="dxa"/>
            <w:tcBorders>
              <w:top w:val="single" w:sz="4" w:space="0" w:color="auto"/>
              <w:left w:val="nil"/>
              <w:bottom w:val="single" w:sz="4" w:space="0" w:color="auto"/>
              <w:right w:val="nil"/>
            </w:tcBorders>
          </w:tcPr>
          <w:p w14:paraId="1C67C727" w14:textId="77777777" w:rsidR="00417582" w:rsidRDefault="004F108B">
            <w:pPr>
              <w:spacing w:line="480" w:lineRule="auto"/>
              <w:rPr>
                <w:rFonts w:ascii="Arial" w:eastAsia="DengXian" w:hAnsi="Arial" w:cs="Arial"/>
                <w:b/>
                <w:bCs/>
                <w:lang w:eastAsia="zh-CN"/>
              </w:rPr>
            </w:pPr>
            <w:r>
              <w:rPr>
                <w:rFonts w:ascii="Arial" w:eastAsia="DengXian" w:hAnsi="Arial" w:cs="Arial"/>
                <w:b/>
                <w:bCs/>
                <w:lang w:eastAsia="zh-CN"/>
              </w:rPr>
              <w:t>10 weeks</w:t>
            </w:r>
          </w:p>
        </w:tc>
      </w:tr>
      <w:tr w:rsidR="00417582" w14:paraId="3ABB276F" w14:textId="77777777">
        <w:trPr>
          <w:trHeight w:val="322"/>
        </w:trPr>
        <w:tc>
          <w:tcPr>
            <w:tcW w:w="923" w:type="dxa"/>
            <w:tcBorders>
              <w:top w:val="nil"/>
              <w:left w:val="nil"/>
              <w:bottom w:val="nil"/>
              <w:right w:val="nil"/>
            </w:tcBorders>
          </w:tcPr>
          <w:p w14:paraId="19D85C5A" w14:textId="77777777" w:rsidR="00417582" w:rsidRDefault="00417582">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1C5BAB29"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T1</w:t>
            </w:r>
          </w:p>
        </w:tc>
        <w:tc>
          <w:tcPr>
            <w:tcW w:w="1662" w:type="dxa"/>
            <w:tcBorders>
              <w:top w:val="nil"/>
              <w:left w:val="nil"/>
              <w:bottom w:val="nil"/>
              <w:right w:val="nil"/>
            </w:tcBorders>
            <w:tcMar>
              <w:top w:w="15" w:type="dxa"/>
              <w:left w:w="108" w:type="dxa"/>
              <w:bottom w:w="0" w:type="dxa"/>
              <w:right w:w="108" w:type="dxa"/>
            </w:tcMar>
          </w:tcPr>
          <w:p w14:paraId="03C1FBCC"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40.03 ±1.81</w:t>
            </w:r>
            <w:r>
              <w:rPr>
                <w:rFonts w:ascii="Arial" w:hAnsi="Arial" w:cs="Arial"/>
                <w:bCs/>
                <w:kern w:val="24"/>
                <w:vertAlign w:val="superscript"/>
                <w:lang w:eastAsia="en-GB"/>
              </w:rPr>
              <w:t>a</w:t>
            </w:r>
          </w:p>
        </w:tc>
        <w:tc>
          <w:tcPr>
            <w:tcW w:w="1749" w:type="dxa"/>
            <w:tcBorders>
              <w:top w:val="nil"/>
              <w:left w:val="nil"/>
              <w:bottom w:val="nil"/>
              <w:right w:val="nil"/>
            </w:tcBorders>
            <w:tcMar>
              <w:top w:w="15" w:type="dxa"/>
              <w:left w:w="108" w:type="dxa"/>
              <w:bottom w:w="0" w:type="dxa"/>
              <w:right w:w="108" w:type="dxa"/>
            </w:tcMar>
          </w:tcPr>
          <w:p w14:paraId="43E5618E"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78.35 ±3.70</w:t>
            </w:r>
            <w:r>
              <w:rPr>
                <w:rFonts w:ascii="Arial" w:hAnsi="Arial" w:cs="Arial"/>
                <w:bCs/>
                <w:kern w:val="24"/>
                <w:vertAlign w:val="superscript"/>
                <w:lang w:eastAsia="en-GB"/>
              </w:rPr>
              <w:t>bc</w:t>
            </w:r>
          </w:p>
        </w:tc>
        <w:tc>
          <w:tcPr>
            <w:tcW w:w="1695" w:type="dxa"/>
            <w:tcBorders>
              <w:top w:val="nil"/>
              <w:left w:val="nil"/>
              <w:bottom w:val="nil"/>
              <w:right w:val="nil"/>
            </w:tcBorders>
            <w:tcMar>
              <w:top w:w="15" w:type="dxa"/>
              <w:left w:w="108" w:type="dxa"/>
              <w:bottom w:w="0" w:type="dxa"/>
              <w:right w:w="108" w:type="dxa"/>
            </w:tcMar>
          </w:tcPr>
          <w:p w14:paraId="51DC5103" w14:textId="77777777" w:rsidR="00417582" w:rsidRDefault="004F108B">
            <w:pPr>
              <w:tabs>
                <w:tab w:val="left" w:pos="1242"/>
              </w:tabs>
              <w:spacing w:line="480" w:lineRule="auto"/>
              <w:ind w:right="-288"/>
              <w:rPr>
                <w:rFonts w:ascii="Arial" w:hAnsi="Arial" w:cs="Arial"/>
                <w:bCs/>
                <w:kern w:val="24"/>
                <w:vertAlign w:val="superscript"/>
                <w:lang w:eastAsia="en-GB"/>
              </w:rPr>
            </w:pPr>
            <w:r>
              <w:rPr>
                <w:rFonts w:ascii="Arial" w:hAnsi="Arial" w:cs="Arial"/>
                <w:bCs/>
                <w:kern w:val="24"/>
                <w:lang w:eastAsia="en-GB"/>
              </w:rPr>
              <w:t>114.493 ±3.33</w:t>
            </w:r>
            <w:r>
              <w:rPr>
                <w:rFonts w:ascii="Arial" w:hAnsi="Arial" w:cs="Arial"/>
                <w:bCs/>
                <w:kern w:val="24"/>
                <w:vertAlign w:val="superscript"/>
                <w:lang w:eastAsia="en-GB"/>
              </w:rPr>
              <w:t>a</w:t>
            </w:r>
          </w:p>
        </w:tc>
        <w:tc>
          <w:tcPr>
            <w:tcW w:w="2077" w:type="dxa"/>
            <w:tcBorders>
              <w:top w:val="nil"/>
              <w:left w:val="nil"/>
              <w:bottom w:val="nil"/>
              <w:right w:val="nil"/>
            </w:tcBorders>
            <w:tcMar>
              <w:top w:w="15" w:type="dxa"/>
              <w:left w:w="108" w:type="dxa"/>
              <w:bottom w:w="0" w:type="dxa"/>
              <w:right w:w="108" w:type="dxa"/>
            </w:tcMar>
          </w:tcPr>
          <w:p w14:paraId="0C1CC46C"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96.410 ±5.06</w:t>
            </w:r>
            <w:r>
              <w:rPr>
                <w:rFonts w:ascii="Arial" w:hAnsi="Arial" w:cs="Arial"/>
                <w:bCs/>
                <w:kern w:val="24"/>
                <w:vertAlign w:val="superscript"/>
                <w:lang w:eastAsia="en-GB"/>
              </w:rPr>
              <w:t>c</w:t>
            </w:r>
          </w:p>
        </w:tc>
        <w:tc>
          <w:tcPr>
            <w:tcW w:w="1768" w:type="dxa"/>
            <w:tcBorders>
              <w:top w:val="nil"/>
              <w:left w:val="nil"/>
              <w:bottom w:val="nil"/>
              <w:right w:val="nil"/>
            </w:tcBorders>
          </w:tcPr>
          <w:p w14:paraId="46A81F07"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86.427 ±6.89</w:t>
            </w:r>
            <w:r>
              <w:rPr>
                <w:rFonts w:ascii="Arial" w:hAnsi="Arial" w:cs="Arial"/>
                <w:bCs/>
                <w:kern w:val="24"/>
                <w:vertAlign w:val="superscript"/>
                <w:lang w:eastAsia="en-GB"/>
              </w:rPr>
              <w:t>c</w:t>
            </w:r>
          </w:p>
        </w:tc>
      </w:tr>
      <w:tr w:rsidR="00417582" w14:paraId="104D2451" w14:textId="77777777">
        <w:trPr>
          <w:trHeight w:val="407"/>
        </w:trPr>
        <w:tc>
          <w:tcPr>
            <w:tcW w:w="923" w:type="dxa"/>
            <w:tcBorders>
              <w:top w:val="nil"/>
              <w:left w:val="nil"/>
              <w:bottom w:val="nil"/>
              <w:right w:val="nil"/>
            </w:tcBorders>
          </w:tcPr>
          <w:p w14:paraId="38E4A9A3" w14:textId="77777777" w:rsidR="00417582" w:rsidRDefault="00417582">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374CA3AA"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T2</w:t>
            </w:r>
          </w:p>
        </w:tc>
        <w:tc>
          <w:tcPr>
            <w:tcW w:w="1662" w:type="dxa"/>
            <w:tcBorders>
              <w:top w:val="nil"/>
              <w:left w:val="nil"/>
              <w:bottom w:val="nil"/>
              <w:right w:val="nil"/>
            </w:tcBorders>
            <w:tcMar>
              <w:top w:w="15" w:type="dxa"/>
              <w:left w:w="108" w:type="dxa"/>
              <w:bottom w:w="0" w:type="dxa"/>
              <w:right w:w="108" w:type="dxa"/>
            </w:tcMar>
          </w:tcPr>
          <w:p w14:paraId="122F753F"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36.36 ±1.81</w:t>
            </w:r>
            <w:r>
              <w:rPr>
                <w:rFonts w:ascii="Arial" w:hAnsi="Arial" w:cs="Arial"/>
                <w:bCs/>
                <w:kern w:val="24"/>
                <w:vertAlign w:val="superscript"/>
                <w:lang w:eastAsia="en-GB"/>
              </w:rPr>
              <w:t>a</w:t>
            </w:r>
          </w:p>
        </w:tc>
        <w:tc>
          <w:tcPr>
            <w:tcW w:w="1749" w:type="dxa"/>
            <w:tcBorders>
              <w:top w:val="nil"/>
              <w:left w:val="nil"/>
              <w:bottom w:val="nil"/>
              <w:right w:val="nil"/>
            </w:tcBorders>
            <w:tcMar>
              <w:top w:w="15" w:type="dxa"/>
              <w:left w:w="108" w:type="dxa"/>
              <w:bottom w:w="0" w:type="dxa"/>
              <w:right w:w="108" w:type="dxa"/>
            </w:tcMar>
          </w:tcPr>
          <w:p w14:paraId="41B1A61D"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83.41 ±3.70</w:t>
            </w:r>
            <w:r>
              <w:rPr>
                <w:rFonts w:ascii="Arial" w:hAnsi="Arial" w:cs="Arial"/>
                <w:bCs/>
                <w:kern w:val="24"/>
                <w:vertAlign w:val="superscript"/>
                <w:lang w:eastAsia="en-GB"/>
              </w:rPr>
              <w:t>a</w:t>
            </w:r>
          </w:p>
        </w:tc>
        <w:tc>
          <w:tcPr>
            <w:tcW w:w="1695" w:type="dxa"/>
            <w:tcBorders>
              <w:top w:val="nil"/>
              <w:left w:val="nil"/>
              <w:bottom w:val="nil"/>
              <w:right w:val="nil"/>
            </w:tcBorders>
            <w:tcMar>
              <w:top w:w="15" w:type="dxa"/>
              <w:left w:w="108" w:type="dxa"/>
              <w:bottom w:w="0" w:type="dxa"/>
              <w:right w:w="108" w:type="dxa"/>
            </w:tcMar>
          </w:tcPr>
          <w:p w14:paraId="573E712A"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113.237 ±3.33</w:t>
            </w:r>
            <w:r>
              <w:rPr>
                <w:rFonts w:ascii="Arial" w:hAnsi="Arial" w:cs="Arial"/>
                <w:bCs/>
                <w:kern w:val="24"/>
                <w:vertAlign w:val="superscript"/>
                <w:lang w:eastAsia="en-GB"/>
              </w:rPr>
              <w:t>a</w:t>
            </w:r>
          </w:p>
        </w:tc>
        <w:tc>
          <w:tcPr>
            <w:tcW w:w="2077" w:type="dxa"/>
            <w:tcBorders>
              <w:top w:val="nil"/>
              <w:left w:val="nil"/>
              <w:bottom w:val="nil"/>
              <w:right w:val="nil"/>
            </w:tcBorders>
            <w:tcMar>
              <w:top w:w="15" w:type="dxa"/>
              <w:left w:w="108" w:type="dxa"/>
              <w:bottom w:w="0" w:type="dxa"/>
              <w:right w:w="108" w:type="dxa"/>
            </w:tcMar>
          </w:tcPr>
          <w:p w14:paraId="11882ECE" w14:textId="77777777" w:rsidR="00417582" w:rsidRDefault="004F108B">
            <w:pPr>
              <w:spacing w:line="480" w:lineRule="auto"/>
              <w:ind w:left="342" w:hanging="342"/>
              <w:rPr>
                <w:rFonts w:ascii="Arial" w:hAnsi="Arial" w:cs="Arial"/>
                <w:bCs/>
                <w:kern w:val="24"/>
                <w:vertAlign w:val="superscript"/>
                <w:lang w:eastAsia="en-GB"/>
              </w:rPr>
            </w:pPr>
            <w:r>
              <w:rPr>
                <w:rFonts w:ascii="Arial" w:hAnsi="Arial" w:cs="Arial"/>
                <w:bCs/>
                <w:kern w:val="24"/>
                <w:lang w:eastAsia="en-GB"/>
              </w:rPr>
              <w:t>151.2333 ±5.06</w:t>
            </w:r>
            <w:r>
              <w:rPr>
                <w:rFonts w:ascii="Arial" w:hAnsi="Arial" w:cs="Arial"/>
                <w:bCs/>
                <w:kern w:val="24"/>
                <w:vertAlign w:val="superscript"/>
                <w:lang w:eastAsia="en-GB"/>
              </w:rPr>
              <w:t>a</w:t>
            </w:r>
          </w:p>
        </w:tc>
        <w:tc>
          <w:tcPr>
            <w:tcW w:w="1768" w:type="dxa"/>
            <w:tcBorders>
              <w:top w:val="nil"/>
              <w:left w:val="nil"/>
              <w:bottom w:val="nil"/>
              <w:right w:val="nil"/>
            </w:tcBorders>
          </w:tcPr>
          <w:p w14:paraId="30784072"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165.570 ±6.89</w:t>
            </w:r>
            <w:r>
              <w:rPr>
                <w:rFonts w:ascii="Arial" w:hAnsi="Arial" w:cs="Arial"/>
                <w:bCs/>
                <w:kern w:val="24"/>
                <w:vertAlign w:val="superscript"/>
                <w:lang w:eastAsia="en-GB"/>
              </w:rPr>
              <w:t>a</w:t>
            </w:r>
          </w:p>
        </w:tc>
      </w:tr>
      <w:tr w:rsidR="00417582" w14:paraId="7E7888B9" w14:textId="77777777">
        <w:trPr>
          <w:trHeight w:val="322"/>
        </w:trPr>
        <w:tc>
          <w:tcPr>
            <w:tcW w:w="923" w:type="dxa"/>
            <w:tcBorders>
              <w:top w:val="nil"/>
              <w:left w:val="nil"/>
              <w:bottom w:val="nil"/>
              <w:right w:val="nil"/>
            </w:tcBorders>
          </w:tcPr>
          <w:p w14:paraId="7A76F52A" w14:textId="77777777" w:rsidR="00417582" w:rsidRDefault="00417582">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40A83FDF"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T3</w:t>
            </w:r>
          </w:p>
        </w:tc>
        <w:tc>
          <w:tcPr>
            <w:tcW w:w="1662" w:type="dxa"/>
            <w:tcBorders>
              <w:top w:val="nil"/>
              <w:left w:val="nil"/>
              <w:bottom w:val="nil"/>
              <w:right w:val="nil"/>
            </w:tcBorders>
            <w:tcMar>
              <w:top w:w="15" w:type="dxa"/>
              <w:left w:w="108" w:type="dxa"/>
              <w:bottom w:w="0" w:type="dxa"/>
              <w:right w:w="108" w:type="dxa"/>
            </w:tcMar>
          </w:tcPr>
          <w:p w14:paraId="11A73258"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21.54 ±1.81</w:t>
            </w:r>
            <w:r>
              <w:rPr>
                <w:rFonts w:ascii="Arial" w:hAnsi="Arial" w:cs="Arial"/>
                <w:bCs/>
                <w:kern w:val="24"/>
                <w:vertAlign w:val="superscript"/>
                <w:lang w:eastAsia="en-GB"/>
              </w:rPr>
              <w:t>c</w:t>
            </w:r>
          </w:p>
        </w:tc>
        <w:tc>
          <w:tcPr>
            <w:tcW w:w="1749" w:type="dxa"/>
            <w:tcBorders>
              <w:top w:val="nil"/>
              <w:left w:val="nil"/>
              <w:bottom w:val="nil"/>
              <w:right w:val="nil"/>
            </w:tcBorders>
            <w:tcMar>
              <w:top w:w="15" w:type="dxa"/>
              <w:left w:w="108" w:type="dxa"/>
              <w:bottom w:w="0" w:type="dxa"/>
              <w:right w:w="108" w:type="dxa"/>
            </w:tcMar>
          </w:tcPr>
          <w:p w14:paraId="564315C3"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42.20 ±3.70</w:t>
            </w:r>
            <w:r>
              <w:rPr>
                <w:rFonts w:ascii="Arial" w:hAnsi="Arial" w:cs="Arial"/>
                <w:bCs/>
                <w:kern w:val="24"/>
                <w:vertAlign w:val="superscript"/>
                <w:lang w:eastAsia="en-GB"/>
              </w:rPr>
              <w:t>d</w:t>
            </w:r>
          </w:p>
        </w:tc>
        <w:tc>
          <w:tcPr>
            <w:tcW w:w="1695" w:type="dxa"/>
            <w:tcBorders>
              <w:top w:val="nil"/>
              <w:left w:val="nil"/>
              <w:bottom w:val="nil"/>
              <w:right w:val="nil"/>
            </w:tcBorders>
            <w:tcMar>
              <w:top w:w="15" w:type="dxa"/>
              <w:left w:w="108" w:type="dxa"/>
              <w:bottom w:w="0" w:type="dxa"/>
              <w:right w:w="108" w:type="dxa"/>
            </w:tcMar>
          </w:tcPr>
          <w:p w14:paraId="66A6B1BB"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61.103 ±3.33</w:t>
            </w:r>
            <w:r>
              <w:rPr>
                <w:rFonts w:ascii="Arial" w:hAnsi="Arial" w:cs="Arial"/>
                <w:bCs/>
                <w:kern w:val="24"/>
                <w:vertAlign w:val="superscript"/>
                <w:lang w:eastAsia="en-GB"/>
              </w:rPr>
              <w:t>d</w:t>
            </w:r>
          </w:p>
        </w:tc>
        <w:tc>
          <w:tcPr>
            <w:tcW w:w="2077" w:type="dxa"/>
            <w:tcBorders>
              <w:top w:val="nil"/>
              <w:left w:val="nil"/>
              <w:bottom w:val="nil"/>
              <w:right w:val="nil"/>
            </w:tcBorders>
            <w:tcMar>
              <w:top w:w="15" w:type="dxa"/>
              <w:left w:w="108" w:type="dxa"/>
              <w:bottom w:w="0" w:type="dxa"/>
              <w:right w:w="108" w:type="dxa"/>
            </w:tcMar>
          </w:tcPr>
          <w:p w14:paraId="23FD2F3F"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51.757 ±5.06</w:t>
            </w:r>
            <w:r>
              <w:rPr>
                <w:rFonts w:ascii="Arial" w:hAnsi="Arial" w:cs="Arial"/>
                <w:bCs/>
                <w:kern w:val="24"/>
                <w:vertAlign w:val="superscript"/>
                <w:lang w:eastAsia="en-GB"/>
              </w:rPr>
              <w:t>de</w:t>
            </w:r>
          </w:p>
        </w:tc>
        <w:tc>
          <w:tcPr>
            <w:tcW w:w="1768" w:type="dxa"/>
            <w:tcBorders>
              <w:top w:val="nil"/>
              <w:left w:val="nil"/>
              <w:bottom w:val="nil"/>
              <w:right w:val="nil"/>
            </w:tcBorders>
          </w:tcPr>
          <w:p w14:paraId="430A5555"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55.153 ±6.89</w:t>
            </w:r>
            <w:r>
              <w:rPr>
                <w:rFonts w:ascii="Arial" w:hAnsi="Arial" w:cs="Arial"/>
                <w:bCs/>
                <w:kern w:val="24"/>
                <w:vertAlign w:val="superscript"/>
                <w:lang w:eastAsia="en-GB"/>
              </w:rPr>
              <w:t>de</w:t>
            </w:r>
          </w:p>
        </w:tc>
      </w:tr>
      <w:tr w:rsidR="00417582" w14:paraId="61A4164F" w14:textId="77777777">
        <w:trPr>
          <w:trHeight w:val="322"/>
        </w:trPr>
        <w:tc>
          <w:tcPr>
            <w:tcW w:w="923" w:type="dxa"/>
            <w:tcBorders>
              <w:top w:val="nil"/>
              <w:left w:val="nil"/>
              <w:bottom w:val="nil"/>
              <w:right w:val="nil"/>
            </w:tcBorders>
          </w:tcPr>
          <w:p w14:paraId="71222228" w14:textId="77777777" w:rsidR="00417582" w:rsidRDefault="00417582">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45854999"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T4</w:t>
            </w:r>
          </w:p>
        </w:tc>
        <w:tc>
          <w:tcPr>
            <w:tcW w:w="1662" w:type="dxa"/>
            <w:tcBorders>
              <w:top w:val="nil"/>
              <w:left w:val="nil"/>
              <w:bottom w:val="nil"/>
              <w:right w:val="nil"/>
            </w:tcBorders>
            <w:tcMar>
              <w:top w:w="15" w:type="dxa"/>
              <w:left w:w="108" w:type="dxa"/>
              <w:bottom w:w="0" w:type="dxa"/>
              <w:right w:w="108" w:type="dxa"/>
            </w:tcMar>
          </w:tcPr>
          <w:p w14:paraId="2565502B"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27.22 ±1.81</w:t>
            </w:r>
            <w:r>
              <w:rPr>
                <w:rFonts w:ascii="Arial" w:hAnsi="Arial" w:cs="Arial"/>
                <w:bCs/>
                <w:kern w:val="24"/>
                <w:vertAlign w:val="superscript"/>
                <w:lang w:eastAsia="en-GB"/>
              </w:rPr>
              <w:t>b</w:t>
            </w:r>
          </w:p>
        </w:tc>
        <w:tc>
          <w:tcPr>
            <w:tcW w:w="1749" w:type="dxa"/>
            <w:tcBorders>
              <w:top w:val="nil"/>
              <w:left w:val="nil"/>
              <w:bottom w:val="nil"/>
              <w:right w:val="nil"/>
            </w:tcBorders>
            <w:tcMar>
              <w:top w:w="15" w:type="dxa"/>
              <w:left w:w="108" w:type="dxa"/>
              <w:bottom w:w="0" w:type="dxa"/>
              <w:right w:w="108" w:type="dxa"/>
            </w:tcMar>
          </w:tcPr>
          <w:p w14:paraId="3AC15671"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44.27 ±3.70</w:t>
            </w:r>
            <w:r>
              <w:rPr>
                <w:rFonts w:ascii="Arial" w:hAnsi="Arial" w:cs="Arial"/>
                <w:bCs/>
                <w:kern w:val="24"/>
                <w:vertAlign w:val="superscript"/>
                <w:lang w:eastAsia="en-GB"/>
              </w:rPr>
              <w:t>d</w:t>
            </w:r>
          </w:p>
        </w:tc>
        <w:tc>
          <w:tcPr>
            <w:tcW w:w="1695" w:type="dxa"/>
            <w:tcBorders>
              <w:top w:val="nil"/>
              <w:left w:val="nil"/>
              <w:bottom w:val="nil"/>
              <w:right w:val="nil"/>
            </w:tcBorders>
            <w:tcMar>
              <w:top w:w="15" w:type="dxa"/>
              <w:left w:w="108" w:type="dxa"/>
              <w:bottom w:w="0" w:type="dxa"/>
              <w:right w:w="108" w:type="dxa"/>
            </w:tcMar>
          </w:tcPr>
          <w:p w14:paraId="261DF835"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61.020 ±3.33</w:t>
            </w:r>
            <w:r>
              <w:rPr>
                <w:rFonts w:ascii="Arial" w:hAnsi="Arial" w:cs="Arial"/>
                <w:bCs/>
                <w:kern w:val="24"/>
                <w:vertAlign w:val="superscript"/>
                <w:lang w:eastAsia="en-GB"/>
              </w:rPr>
              <w:t>d</w:t>
            </w:r>
          </w:p>
        </w:tc>
        <w:tc>
          <w:tcPr>
            <w:tcW w:w="2077" w:type="dxa"/>
            <w:tcBorders>
              <w:top w:val="nil"/>
              <w:left w:val="nil"/>
              <w:bottom w:val="nil"/>
              <w:right w:val="nil"/>
            </w:tcBorders>
            <w:tcMar>
              <w:top w:w="15" w:type="dxa"/>
              <w:left w:w="108" w:type="dxa"/>
              <w:bottom w:w="0" w:type="dxa"/>
              <w:right w:w="108" w:type="dxa"/>
            </w:tcMar>
          </w:tcPr>
          <w:p w14:paraId="66C7C3D9"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61.347 ±5.06</w:t>
            </w:r>
            <w:r>
              <w:rPr>
                <w:rFonts w:ascii="Arial" w:hAnsi="Arial" w:cs="Arial"/>
                <w:bCs/>
                <w:kern w:val="24"/>
                <w:vertAlign w:val="superscript"/>
                <w:lang w:eastAsia="en-GB"/>
              </w:rPr>
              <w:t>d</w:t>
            </w:r>
          </w:p>
        </w:tc>
        <w:tc>
          <w:tcPr>
            <w:tcW w:w="1768" w:type="dxa"/>
            <w:tcBorders>
              <w:top w:val="nil"/>
              <w:left w:val="nil"/>
              <w:bottom w:val="nil"/>
              <w:right w:val="nil"/>
            </w:tcBorders>
          </w:tcPr>
          <w:p w14:paraId="18B13752"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73.910±6.89</w:t>
            </w:r>
            <w:r>
              <w:rPr>
                <w:rFonts w:ascii="Arial" w:hAnsi="Arial" w:cs="Arial"/>
                <w:bCs/>
                <w:kern w:val="24"/>
                <w:vertAlign w:val="superscript"/>
                <w:lang w:eastAsia="en-GB"/>
              </w:rPr>
              <w:t>cd</w:t>
            </w:r>
          </w:p>
        </w:tc>
      </w:tr>
      <w:tr w:rsidR="00417582" w14:paraId="7597C201" w14:textId="77777777">
        <w:trPr>
          <w:trHeight w:val="322"/>
        </w:trPr>
        <w:tc>
          <w:tcPr>
            <w:tcW w:w="923" w:type="dxa"/>
            <w:tcBorders>
              <w:top w:val="nil"/>
              <w:left w:val="nil"/>
              <w:bottom w:val="nil"/>
              <w:right w:val="nil"/>
            </w:tcBorders>
          </w:tcPr>
          <w:p w14:paraId="6EF8C683" w14:textId="77777777" w:rsidR="00417582" w:rsidRDefault="00417582">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58E48C6B"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T5</w:t>
            </w:r>
          </w:p>
        </w:tc>
        <w:tc>
          <w:tcPr>
            <w:tcW w:w="1662" w:type="dxa"/>
            <w:tcBorders>
              <w:top w:val="nil"/>
              <w:left w:val="nil"/>
              <w:bottom w:val="nil"/>
              <w:right w:val="nil"/>
            </w:tcBorders>
            <w:tcMar>
              <w:top w:w="15" w:type="dxa"/>
              <w:left w:w="108" w:type="dxa"/>
              <w:bottom w:w="0" w:type="dxa"/>
              <w:right w:w="108" w:type="dxa"/>
            </w:tcMar>
          </w:tcPr>
          <w:p w14:paraId="52EBD663"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18.45 ±1.81</w:t>
            </w:r>
            <w:r>
              <w:rPr>
                <w:rFonts w:ascii="Arial" w:hAnsi="Arial" w:cs="Arial"/>
                <w:bCs/>
                <w:kern w:val="24"/>
                <w:vertAlign w:val="superscript"/>
                <w:lang w:eastAsia="en-GB"/>
              </w:rPr>
              <w:t>c</w:t>
            </w:r>
          </w:p>
        </w:tc>
        <w:tc>
          <w:tcPr>
            <w:tcW w:w="1749" w:type="dxa"/>
            <w:tcBorders>
              <w:top w:val="nil"/>
              <w:left w:val="nil"/>
              <w:bottom w:val="nil"/>
              <w:right w:val="nil"/>
            </w:tcBorders>
            <w:tcMar>
              <w:top w:w="15" w:type="dxa"/>
              <w:left w:w="108" w:type="dxa"/>
              <w:bottom w:w="0" w:type="dxa"/>
              <w:right w:w="108" w:type="dxa"/>
            </w:tcMar>
          </w:tcPr>
          <w:p w14:paraId="3C8C74EC"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69.36 ±3.70</w:t>
            </w:r>
            <w:r>
              <w:rPr>
                <w:rFonts w:ascii="Arial" w:hAnsi="Arial" w:cs="Arial"/>
                <w:bCs/>
                <w:kern w:val="24"/>
                <w:vertAlign w:val="superscript"/>
                <w:lang w:eastAsia="en-GB"/>
              </w:rPr>
              <w:t>c</w:t>
            </w:r>
          </w:p>
        </w:tc>
        <w:tc>
          <w:tcPr>
            <w:tcW w:w="1695" w:type="dxa"/>
            <w:tcBorders>
              <w:top w:val="nil"/>
              <w:left w:val="nil"/>
              <w:bottom w:val="nil"/>
              <w:right w:val="nil"/>
            </w:tcBorders>
            <w:tcMar>
              <w:top w:w="15" w:type="dxa"/>
              <w:left w:w="108" w:type="dxa"/>
              <w:bottom w:w="0" w:type="dxa"/>
              <w:right w:w="108" w:type="dxa"/>
            </w:tcMar>
          </w:tcPr>
          <w:p w14:paraId="736E5D38"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89.707 ±3.33</w:t>
            </w:r>
            <w:r>
              <w:rPr>
                <w:rFonts w:ascii="Arial" w:hAnsi="Arial" w:cs="Arial"/>
                <w:bCs/>
                <w:kern w:val="24"/>
                <w:vertAlign w:val="superscript"/>
                <w:lang w:eastAsia="en-GB"/>
              </w:rPr>
              <w:t>c</w:t>
            </w:r>
          </w:p>
        </w:tc>
        <w:tc>
          <w:tcPr>
            <w:tcW w:w="2077" w:type="dxa"/>
            <w:tcBorders>
              <w:top w:val="nil"/>
              <w:left w:val="nil"/>
              <w:bottom w:val="nil"/>
              <w:right w:val="nil"/>
            </w:tcBorders>
            <w:tcMar>
              <w:top w:w="15" w:type="dxa"/>
              <w:left w:w="108" w:type="dxa"/>
              <w:bottom w:w="0" w:type="dxa"/>
              <w:right w:w="108" w:type="dxa"/>
            </w:tcMar>
          </w:tcPr>
          <w:p w14:paraId="6BFB253A"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109.733 ±5.06</w:t>
            </w:r>
            <w:r>
              <w:rPr>
                <w:rFonts w:ascii="Arial" w:hAnsi="Arial" w:cs="Arial"/>
                <w:bCs/>
                <w:kern w:val="24"/>
                <w:vertAlign w:val="superscript"/>
                <w:lang w:eastAsia="en-GB"/>
              </w:rPr>
              <w:t>bc</w:t>
            </w:r>
          </w:p>
        </w:tc>
        <w:tc>
          <w:tcPr>
            <w:tcW w:w="1768" w:type="dxa"/>
            <w:tcBorders>
              <w:top w:val="nil"/>
              <w:left w:val="nil"/>
              <w:bottom w:val="nil"/>
              <w:right w:val="nil"/>
            </w:tcBorders>
          </w:tcPr>
          <w:p w14:paraId="1CD013E4"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125.587 ±6.89</w:t>
            </w:r>
            <w:r>
              <w:rPr>
                <w:rFonts w:ascii="Arial" w:hAnsi="Arial" w:cs="Arial"/>
                <w:bCs/>
                <w:kern w:val="24"/>
                <w:vertAlign w:val="superscript"/>
                <w:lang w:eastAsia="en-GB"/>
              </w:rPr>
              <w:t>b</w:t>
            </w:r>
          </w:p>
        </w:tc>
      </w:tr>
      <w:tr w:rsidR="00417582" w14:paraId="4E895A6C" w14:textId="77777777">
        <w:trPr>
          <w:trHeight w:val="322"/>
        </w:trPr>
        <w:tc>
          <w:tcPr>
            <w:tcW w:w="923" w:type="dxa"/>
            <w:tcBorders>
              <w:top w:val="nil"/>
              <w:left w:val="nil"/>
              <w:bottom w:val="nil"/>
              <w:right w:val="nil"/>
            </w:tcBorders>
          </w:tcPr>
          <w:p w14:paraId="59FA98B2" w14:textId="77777777" w:rsidR="00417582" w:rsidRDefault="00417582">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7DC0DA13"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T6</w:t>
            </w:r>
          </w:p>
        </w:tc>
        <w:tc>
          <w:tcPr>
            <w:tcW w:w="1662" w:type="dxa"/>
            <w:tcBorders>
              <w:top w:val="nil"/>
              <w:left w:val="nil"/>
              <w:bottom w:val="nil"/>
              <w:right w:val="nil"/>
            </w:tcBorders>
            <w:tcMar>
              <w:top w:w="15" w:type="dxa"/>
              <w:left w:w="108" w:type="dxa"/>
              <w:bottom w:w="0" w:type="dxa"/>
              <w:right w:w="108" w:type="dxa"/>
            </w:tcMar>
          </w:tcPr>
          <w:p w14:paraId="6A7AFCF1"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17.54 ±1.81</w:t>
            </w:r>
            <w:r>
              <w:rPr>
                <w:rFonts w:ascii="Arial" w:hAnsi="Arial" w:cs="Arial"/>
                <w:bCs/>
                <w:kern w:val="24"/>
                <w:vertAlign w:val="superscript"/>
                <w:lang w:eastAsia="en-GB"/>
              </w:rPr>
              <w:t>c</w:t>
            </w:r>
          </w:p>
        </w:tc>
        <w:tc>
          <w:tcPr>
            <w:tcW w:w="1749" w:type="dxa"/>
            <w:tcBorders>
              <w:top w:val="nil"/>
              <w:left w:val="nil"/>
              <w:bottom w:val="nil"/>
              <w:right w:val="nil"/>
            </w:tcBorders>
            <w:tcMar>
              <w:top w:w="15" w:type="dxa"/>
              <w:left w:w="108" w:type="dxa"/>
              <w:bottom w:w="0" w:type="dxa"/>
              <w:right w:w="108" w:type="dxa"/>
            </w:tcMar>
          </w:tcPr>
          <w:p w14:paraId="0B469514" w14:textId="77777777" w:rsidR="00417582" w:rsidRDefault="004F108B">
            <w:pPr>
              <w:spacing w:line="480" w:lineRule="auto"/>
              <w:ind w:left="432" w:right="-468" w:hanging="432"/>
              <w:rPr>
                <w:rFonts w:ascii="Arial" w:hAnsi="Arial" w:cs="Arial"/>
                <w:bCs/>
                <w:kern w:val="24"/>
                <w:vertAlign w:val="superscript"/>
                <w:lang w:eastAsia="en-GB"/>
              </w:rPr>
            </w:pPr>
            <w:r>
              <w:rPr>
                <w:rFonts w:ascii="Arial" w:hAnsi="Arial" w:cs="Arial"/>
                <w:bCs/>
                <w:kern w:val="24"/>
                <w:lang w:eastAsia="en-GB"/>
              </w:rPr>
              <w:t>91.10 ±3.70</w:t>
            </w:r>
            <w:r>
              <w:rPr>
                <w:rFonts w:ascii="Arial" w:hAnsi="Arial" w:cs="Arial"/>
                <w:bCs/>
                <w:kern w:val="24"/>
                <w:vertAlign w:val="superscript"/>
                <w:lang w:eastAsia="en-GB"/>
              </w:rPr>
              <w:t>a</w:t>
            </w:r>
          </w:p>
        </w:tc>
        <w:tc>
          <w:tcPr>
            <w:tcW w:w="1695" w:type="dxa"/>
            <w:tcBorders>
              <w:top w:val="nil"/>
              <w:left w:val="nil"/>
              <w:bottom w:val="nil"/>
              <w:right w:val="nil"/>
            </w:tcBorders>
            <w:tcMar>
              <w:top w:w="15" w:type="dxa"/>
              <w:left w:w="108" w:type="dxa"/>
              <w:bottom w:w="0" w:type="dxa"/>
              <w:right w:w="108" w:type="dxa"/>
            </w:tcMar>
          </w:tcPr>
          <w:p w14:paraId="2DD1C67B"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101.767 ±3.33</w:t>
            </w:r>
            <w:r>
              <w:rPr>
                <w:rFonts w:ascii="Arial" w:hAnsi="Arial" w:cs="Arial"/>
                <w:bCs/>
                <w:kern w:val="24"/>
                <w:vertAlign w:val="superscript"/>
                <w:lang w:eastAsia="en-GB"/>
              </w:rPr>
              <w:t>b</w:t>
            </w:r>
          </w:p>
        </w:tc>
        <w:tc>
          <w:tcPr>
            <w:tcW w:w="2077" w:type="dxa"/>
            <w:tcBorders>
              <w:top w:val="nil"/>
              <w:left w:val="nil"/>
              <w:bottom w:val="nil"/>
              <w:right w:val="nil"/>
            </w:tcBorders>
            <w:tcMar>
              <w:top w:w="15" w:type="dxa"/>
              <w:left w:w="108" w:type="dxa"/>
              <w:bottom w:w="0" w:type="dxa"/>
              <w:right w:w="108" w:type="dxa"/>
            </w:tcMar>
          </w:tcPr>
          <w:p w14:paraId="63B82896"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118.990 ±5.06</w:t>
            </w:r>
            <w:r>
              <w:rPr>
                <w:rFonts w:ascii="Arial" w:hAnsi="Arial" w:cs="Arial"/>
                <w:bCs/>
                <w:kern w:val="24"/>
                <w:vertAlign w:val="superscript"/>
                <w:lang w:eastAsia="en-GB"/>
              </w:rPr>
              <w:t>b</w:t>
            </w:r>
          </w:p>
        </w:tc>
        <w:tc>
          <w:tcPr>
            <w:tcW w:w="1768" w:type="dxa"/>
            <w:tcBorders>
              <w:top w:val="nil"/>
              <w:left w:val="nil"/>
              <w:bottom w:val="nil"/>
              <w:right w:val="nil"/>
            </w:tcBorders>
          </w:tcPr>
          <w:p w14:paraId="2AF9DC68"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120.473±6.89</w:t>
            </w:r>
            <w:r>
              <w:rPr>
                <w:rFonts w:ascii="Arial" w:hAnsi="Arial" w:cs="Arial"/>
                <w:bCs/>
                <w:kern w:val="24"/>
                <w:vertAlign w:val="superscript"/>
                <w:lang w:eastAsia="en-GB"/>
              </w:rPr>
              <w:t>b</w:t>
            </w:r>
          </w:p>
        </w:tc>
      </w:tr>
      <w:tr w:rsidR="00417582" w14:paraId="50807EDB" w14:textId="77777777">
        <w:trPr>
          <w:trHeight w:val="322"/>
        </w:trPr>
        <w:tc>
          <w:tcPr>
            <w:tcW w:w="923" w:type="dxa"/>
            <w:tcBorders>
              <w:top w:val="nil"/>
              <w:left w:val="nil"/>
              <w:bottom w:val="nil"/>
              <w:right w:val="nil"/>
            </w:tcBorders>
          </w:tcPr>
          <w:p w14:paraId="065EB682" w14:textId="77777777" w:rsidR="00417582" w:rsidRDefault="00417582">
            <w:pPr>
              <w:spacing w:line="480" w:lineRule="auto"/>
              <w:rPr>
                <w:rFonts w:ascii="Arial" w:hAnsi="Arial" w:cs="Arial"/>
                <w:b/>
                <w:bCs/>
                <w:kern w:val="24"/>
                <w:lang w:eastAsia="en-GB"/>
              </w:rPr>
            </w:pPr>
          </w:p>
        </w:tc>
        <w:tc>
          <w:tcPr>
            <w:tcW w:w="1403" w:type="dxa"/>
            <w:tcBorders>
              <w:top w:val="nil"/>
              <w:left w:val="nil"/>
              <w:bottom w:val="nil"/>
              <w:right w:val="nil"/>
            </w:tcBorders>
            <w:tcMar>
              <w:top w:w="15" w:type="dxa"/>
              <w:left w:w="108" w:type="dxa"/>
              <w:bottom w:w="0" w:type="dxa"/>
              <w:right w:w="108" w:type="dxa"/>
            </w:tcMar>
          </w:tcPr>
          <w:p w14:paraId="7A8C4176"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T7</w:t>
            </w:r>
          </w:p>
        </w:tc>
        <w:tc>
          <w:tcPr>
            <w:tcW w:w="1662" w:type="dxa"/>
            <w:tcBorders>
              <w:top w:val="nil"/>
              <w:left w:val="nil"/>
              <w:bottom w:val="nil"/>
              <w:right w:val="nil"/>
            </w:tcBorders>
            <w:tcMar>
              <w:top w:w="15" w:type="dxa"/>
              <w:left w:w="108" w:type="dxa"/>
              <w:bottom w:w="0" w:type="dxa"/>
              <w:right w:w="108" w:type="dxa"/>
            </w:tcMar>
          </w:tcPr>
          <w:p w14:paraId="71B83A75"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8.56 ±1.81</w:t>
            </w:r>
            <w:r>
              <w:rPr>
                <w:rFonts w:ascii="Arial" w:hAnsi="Arial" w:cs="Arial"/>
                <w:bCs/>
                <w:kern w:val="24"/>
                <w:vertAlign w:val="superscript"/>
                <w:lang w:eastAsia="en-GB"/>
              </w:rPr>
              <w:t>d</w:t>
            </w:r>
          </w:p>
        </w:tc>
        <w:tc>
          <w:tcPr>
            <w:tcW w:w="1749" w:type="dxa"/>
            <w:tcBorders>
              <w:top w:val="nil"/>
              <w:left w:val="nil"/>
              <w:bottom w:val="nil"/>
              <w:right w:val="nil"/>
            </w:tcBorders>
            <w:tcMar>
              <w:top w:w="15" w:type="dxa"/>
              <w:left w:w="108" w:type="dxa"/>
              <w:bottom w:w="0" w:type="dxa"/>
              <w:right w:w="108" w:type="dxa"/>
            </w:tcMar>
          </w:tcPr>
          <w:p w14:paraId="43A79E9A"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28.55 ±3.70</w:t>
            </w:r>
            <w:r>
              <w:rPr>
                <w:rFonts w:ascii="Arial" w:hAnsi="Arial" w:cs="Arial"/>
                <w:bCs/>
                <w:kern w:val="24"/>
                <w:vertAlign w:val="superscript"/>
                <w:lang w:eastAsia="en-GB"/>
              </w:rPr>
              <w:t>e</w:t>
            </w:r>
          </w:p>
        </w:tc>
        <w:tc>
          <w:tcPr>
            <w:tcW w:w="1695" w:type="dxa"/>
            <w:tcBorders>
              <w:top w:val="nil"/>
              <w:left w:val="nil"/>
              <w:bottom w:val="nil"/>
              <w:right w:val="nil"/>
            </w:tcBorders>
            <w:tcMar>
              <w:top w:w="15" w:type="dxa"/>
              <w:left w:w="108" w:type="dxa"/>
              <w:bottom w:w="0" w:type="dxa"/>
              <w:right w:w="108" w:type="dxa"/>
            </w:tcMar>
          </w:tcPr>
          <w:p w14:paraId="107C5CC7"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29.740 ±3.33</w:t>
            </w:r>
            <w:r>
              <w:rPr>
                <w:rFonts w:ascii="Arial" w:hAnsi="Arial" w:cs="Arial"/>
                <w:bCs/>
                <w:kern w:val="24"/>
                <w:vertAlign w:val="superscript"/>
                <w:lang w:eastAsia="en-GB"/>
              </w:rPr>
              <w:t>e</w:t>
            </w:r>
          </w:p>
        </w:tc>
        <w:tc>
          <w:tcPr>
            <w:tcW w:w="2077" w:type="dxa"/>
            <w:tcBorders>
              <w:top w:val="nil"/>
              <w:left w:val="nil"/>
              <w:bottom w:val="nil"/>
              <w:right w:val="nil"/>
            </w:tcBorders>
            <w:tcMar>
              <w:top w:w="15" w:type="dxa"/>
              <w:left w:w="108" w:type="dxa"/>
              <w:bottom w:w="0" w:type="dxa"/>
              <w:right w:w="108" w:type="dxa"/>
            </w:tcMar>
          </w:tcPr>
          <w:p w14:paraId="0E00082D"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30.793±5.06</w:t>
            </w:r>
            <w:r>
              <w:rPr>
                <w:rFonts w:ascii="Arial" w:hAnsi="Arial" w:cs="Arial"/>
                <w:bCs/>
                <w:kern w:val="24"/>
                <w:vertAlign w:val="superscript"/>
                <w:lang w:eastAsia="en-GB"/>
              </w:rPr>
              <w:t>f</w:t>
            </w:r>
          </w:p>
        </w:tc>
        <w:tc>
          <w:tcPr>
            <w:tcW w:w="1768" w:type="dxa"/>
            <w:tcBorders>
              <w:top w:val="nil"/>
              <w:left w:val="nil"/>
              <w:bottom w:val="nil"/>
              <w:right w:val="nil"/>
            </w:tcBorders>
          </w:tcPr>
          <w:p w14:paraId="32465D92"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26.190±6.89</w:t>
            </w:r>
            <w:r>
              <w:rPr>
                <w:rFonts w:ascii="Arial" w:hAnsi="Arial" w:cs="Arial"/>
                <w:bCs/>
                <w:kern w:val="24"/>
                <w:vertAlign w:val="superscript"/>
                <w:lang w:eastAsia="en-GB"/>
              </w:rPr>
              <w:t>f</w:t>
            </w:r>
          </w:p>
        </w:tc>
      </w:tr>
      <w:tr w:rsidR="00417582" w14:paraId="46D8EE49" w14:textId="77777777">
        <w:trPr>
          <w:trHeight w:val="322"/>
        </w:trPr>
        <w:tc>
          <w:tcPr>
            <w:tcW w:w="923" w:type="dxa"/>
            <w:tcBorders>
              <w:top w:val="nil"/>
              <w:left w:val="nil"/>
              <w:bottom w:val="single" w:sz="4" w:space="0" w:color="auto"/>
              <w:right w:val="nil"/>
            </w:tcBorders>
          </w:tcPr>
          <w:p w14:paraId="6C8F8913" w14:textId="77777777" w:rsidR="00417582" w:rsidRDefault="00417582">
            <w:pPr>
              <w:spacing w:line="480" w:lineRule="auto"/>
              <w:rPr>
                <w:rFonts w:ascii="Arial" w:hAnsi="Arial" w:cs="Arial"/>
                <w:b/>
                <w:bCs/>
                <w:kern w:val="24"/>
                <w:lang w:eastAsia="en-GB"/>
              </w:rPr>
            </w:pPr>
          </w:p>
        </w:tc>
        <w:tc>
          <w:tcPr>
            <w:tcW w:w="1403" w:type="dxa"/>
            <w:tcBorders>
              <w:top w:val="nil"/>
              <w:left w:val="nil"/>
              <w:bottom w:val="single" w:sz="4" w:space="0" w:color="auto"/>
              <w:right w:val="nil"/>
            </w:tcBorders>
            <w:tcMar>
              <w:top w:w="15" w:type="dxa"/>
              <w:left w:w="108" w:type="dxa"/>
              <w:bottom w:w="0" w:type="dxa"/>
              <w:right w:w="108" w:type="dxa"/>
            </w:tcMar>
          </w:tcPr>
          <w:p w14:paraId="598A7EDC"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T8</w:t>
            </w:r>
          </w:p>
        </w:tc>
        <w:tc>
          <w:tcPr>
            <w:tcW w:w="1662" w:type="dxa"/>
            <w:tcBorders>
              <w:top w:val="nil"/>
              <w:left w:val="nil"/>
              <w:bottom w:val="single" w:sz="4" w:space="0" w:color="auto"/>
              <w:right w:val="nil"/>
            </w:tcBorders>
            <w:tcMar>
              <w:top w:w="15" w:type="dxa"/>
              <w:left w:w="108" w:type="dxa"/>
              <w:bottom w:w="0" w:type="dxa"/>
              <w:right w:w="108" w:type="dxa"/>
            </w:tcMar>
          </w:tcPr>
          <w:p w14:paraId="3131998F"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8.26 ±1.81</w:t>
            </w:r>
            <w:r>
              <w:rPr>
                <w:rFonts w:ascii="Arial" w:hAnsi="Arial" w:cs="Arial"/>
                <w:bCs/>
                <w:kern w:val="24"/>
                <w:vertAlign w:val="superscript"/>
                <w:lang w:eastAsia="en-GB"/>
              </w:rPr>
              <w:t>d</w:t>
            </w:r>
          </w:p>
        </w:tc>
        <w:tc>
          <w:tcPr>
            <w:tcW w:w="1749" w:type="dxa"/>
            <w:tcBorders>
              <w:top w:val="nil"/>
              <w:left w:val="nil"/>
              <w:bottom w:val="single" w:sz="4" w:space="0" w:color="auto"/>
              <w:right w:val="nil"/>
            </w:tcBorders>
            <w:tcMar>
              <w:top w:w="15" w:type="dxa"/>
              <w:left w:w="108" w:type="dxa"/>
              <w:bottom w:w="0" w:type="dxa"/>
              <w:right w:w="108" w:type="dxa"/>
            </w:tcMar>
          </w:tcPr>
          <w:p w14:paraId="56DCE268"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26.30 ±3.70</w:t>
            </w:r>
            <w:r>
              <w:rPr>
                <w:rFonts w:ascii="Arial" w:hAnsi="Arial" w:cs="Arial"/>
                <w:bCs/>
                <w:kern w:val="24"/>
                <w:vertAlign w:val="superscript"/>
                <w:lang w:eastAsia="en-GB"/>
              </w:rPr>
              <w:t>e</w:t>
            </w:r>
          </w:p>
        </w:tc>
        <w:tc>
          <w:tcPr>
            <w:tcW w:w="1695" w:type="dxa"/>
            <w:tcBorders>
              <w:top w:val="nil"/>
              <w:left w:val="nil"/>
              <w:bottom w:val="single" w:sz="4" w:space="0" w:color="auto"/>
              <w:right w:val="nil"/>
            </w:tcBorders>
            <w:tcMar>
              <w:top w:w="15" w:type="dxa"/>
              <w:left w:w="108" w:type="dxa"/>
              <w:bottom w:w="0" w:type="dxa"/>
              <w:right w:w="108" w:type="dxa"/>
            </w:tcMar>
          </w:tcPr>
          <w:p w14:paraId="72E6995A"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33.007±3.33</w:t>
            </w:r>
            <w:r>
              <w:rPr>
                <w:rFonts w:ascii="Arial" w:hAnsi="Arial" w:cs="Arial"/>
                <w:bCs/>
                <w:kern w:val="24"/>
                <w:vertAlign w:val="superscript"/>
                <w:lang w:eastAsia="en-GB"/>
              </w:rPr>
              <w:t>e</w:t>
            </w:r>
          </w:p>
        </w:tc>
        <w:tc>
          <w:tcPr>
            <w:tcW w:w="2077" w:type="dxa"/>
            <w:tcBorders>
              <w:top w:val="nil"/>
              <w:left w:val="nil"/>
              <w:bottom w:val="single" w:sz="4" w:space="0" w:color="auto"/>
              <w:right w:val="nil"/>
            </w:tcBorders>
            <w:tcMar>
              <w:top w:w="15" w:type="dxa"/>
              <w:left w:w="108" w:type="dxa"/>
              <w:bottom w:w="0" w:type="dxa"/>
              <w:right w:w="108" w:type="dxa"/>
            </w:tcMar>
          </w:tcPr>
          <w:p w14:paraId="13960F47"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40.007 ±5.06</w:t>
            </w:r>
            <w:r>
              <w:rPr>
                <w:rFonts w:ascii="Arial" w:hAnsi="Arial" w:cs="Arial"/>
                <w:bCs/>
                <w:kern w:val="24"/>
                <w:vertAlign w:val="superscript"/>
                <w:lang w:eastAsia="en-GB"/>
              </w:rPr>
              <w:t>ef</w:t>
            </w:r>
          </w:p>
        </w:tc>
        <w:tc>
          <w:tcPr>
            <w:tcW w:w="1768" w:type="dxa"/>
            <w:tcBorders>
              <w:top w:val="nil"/>
              <w:left w:val="nil"/>
              <w:bottom w:val="single" w:sz="4" w:space="0" w:color="auto"/>
              <w:right w:val="nil"/>
            </w:tcBorders>
          </w:tcPr>
          <w:p w14:paraId="7ED4DAC0"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42.327 ±6.89</w:t>
            </w:r>
            <w:r>
              <w:rPr>
                <w:rFonts w:ascii="Arial" w:hAnsi="Arial" w:cs="Arial"/>
                <w:bCs/>
                <w:kern w:val="24"/>
                <w:vertAlign w:val="superscript"/>
                <w:lang w:eastAsia="en-GB"/>
              </w:rPr>
              <w:t>ef</w:t>
            </w:r>
          </w:p>
        </w:tc>
      </w:tr>
    </w:tbl>
    <w:p w14:paraId="0B3A4E26" w14:textId="77777777" w:rsidR="00417582" w:rsidRDefault="004F108B">
      <w:pPr>
        <w:jc w:val="both"/>
        <w:rPr>
          <w:rFonts w:ascii="Arial" w:eastAsia="DengXian" w:hAnsi="Arial" w:cs="Arial"/>
          <w:i/>
          <w:iCs/>
          <w:vertAlign w:val="superscript"/>
          <w:lang w:eastAsia="zh-CN"/>
        </w:rPr>
      </w:pPr>
      <w:r>
        <w:rPr>
          <w:rFonts w:ascii="Arial" w:eastAsia="DengXian" w:hAnsi="Arial" w:cs="Arial"/>
          <w:bCs/>
          <w:i/>
          <w:iCs/>
          <w:vertAlign w:val="superscript"/>
          <w:lang w:eastAsia="zh-CN"/>
        </w:rPr>
        <w:t xml:space="preserve">*Values represent least square means (LS-means) ± standard error. LS-means within a column followed by different letters are significantly different at P≤0.05. </w:t>
      </w:r>
      <w:r>
        <w:rPr>
          <w:rFonts w:ascii="Arial" w:eastAsia="DengXian" w:hAnsi="Arial" w:cs="Arial"/>
          <w:i/>
          <w:iCs/>
          <w:vertAlign w:val="superscript"/>
          <w:lang w:eastAsia="zh-CN"/>
        </w:rPr>
        <w:t>Key: T1 (Infested Maize), T2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Maize), T3 (Infested Cowpea), T4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Cowpea), T5 (Infested Potato), T6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Potato), T7 (Infested Amaranthus), T8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Amaranthus)</w:t>
      </w:r>
    </w:p>
    <w:p w14:paraId="56D4C34C" w14:textId="77777777" w:rsidR="00417582" w:rsidRDefault="00417582">
      <w:pPr>
        <w:spacing w:line="360" w:lineRule="auto"/>
        <w:ind w:right="1"/>
        <w:jc w:val="both"/>
        <w:rPr>
          <w:rFonts w:ascii="Arial" w:eastAsia="DengXian" w:hAnsi="Arial" w:cs="Arial"/>
          <w:lang w:eastAsia="zh-CN"/>
        </w:rPr>
      </w:pPr>
    </w:p>
    <w:p w14:paraId="3B551CFE" w14:textId="77777777" w:rsidR="00417582" w:rsidRDefault="00417582">
      <w:pPr>
        <w:spacing w:line="360" w:lineRule="auto"/>
        <w:ind w:right="1"/>
        <w:jc w:val="both"/>
        <w:rPr>
          <w:rFonts w:ascii="Arial" w:eastAsia="DengXian" w:hAnsi="Arial" w:cs="Arial"/>
          <w:lang w:eastAsia="zh-CN"/>
        </w:rPr>
      </w:pPr>
    </w:p>
    <w:p w14:paraId="4B4602B5" w14:textId="77777777" w:rsidR="00417582" w:rsidRDefault="00417582">
      <w:pPr>
        <w:spacing w:line="360" w:lineRule="auto"/>
        <w:ind w:right="1"/>
        <w:jc w:val="both"/>
        <w:rPr>
          <w:rFonts w:ascii="Arial" w:eastAsia="DengXian" w:hAnsi="Arial" w:cs="Arial"/>
          <w:lang w:eastAsia="zh-CN"/>
        </w:rPr>
      </w:pPr>
    </w:p>
    <w:p w14:paraId="57E2A9B4" w14:textId="77777777" w:rsidR="00417582" w:rsidRDefault="004F108B">
      <w:pPr>
        <w:tabs>
          <w:tab w:val="left" w:pos="4410"/>
        </w:tabs>
        <w:jc w:val="both"/>
        <w:rPr>
          <w:rFonts w:ascii="Arial" w:eastAsia="DengXian" w:hAnsi="Arial" w:cs="Arial"/>
          <w:b/>
          <w:bCs/>
          <w:lang w:eastAsia="zh-CN"/>
        </w:rPr>
      </w:pPr>
      <w:r>
        <w:rPr>
          <w:rFonts w:ascii="Arial" w:eastAsia="DengXian" w:hAnsi="Arial" w:cs="Arial"/>
          <w:b/>
          <w:bCs/>
          <w:lang w:eastAsia="zh-CN"/>
        </w:rPr>
        <w:lastRenderedPageBreak/>
        <w:t>Table 7: Effect of fall armyworm on Plant Height for the four annual crops at 2, 4, 6, 8 and 10 weeks post-planting under pot experiment</w:t>
      </w:r>
    </w:p>
    <w:tbl>
      <w:tblPr>
        <w:tblpPr w:leftFromText="180" w:rightFromText="180" w:vertAnchor="text" w:tblpY="1"/>
        <w:tblOverlap w:val="never"/>
        <w:tblW w:w="9163"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6"/>
        <w:gridCol w:w="1403"/>
        <w:gridCol w:w="1619"/>
        <w:gridCol w:w="1545"/>
        <w:gridCol w:w="1515"/>
        <w:gridCol w:w="1575"/>
        <w:gridCol w:w="1500"/>
      </w:tblGrid>
      <w:tr w:rsidR="00417582" w14:paraId="0AB55914" w14:textId="77777777">
        <w:trPr>
          <w:gridAfter w:val="1"/>
          <w:wAfter w:w="1500" w:type="dxa"/>
          <w:trHeight w:val="284"/>
        </w:trPr>
        <w:tc>
          <w:tcPr>
            <w:tcW w:w="0" w:type="auto"/>
            <w:tcBorders>
              <w:top w:val="single" w:sz="4" w:space="0" w:color="auto"/>
              <w:left w:val="nil"/>
              <w:bottom w:val="nil"/>
              <w:right w:val="nil"/>
            </w:tcBorders>
          </w:tcPr>
          <w:p w14:paraId="2D9530F7" w14:textId="77777777" w:rsidR="00417582" w:rsidRDefault="00417582">
            <w:pPr>
              <w:spacing w:line="480" w:lineRule="auto"/>
              <w:rPr>
                <w:rFonts w:ascii="Arial" w:eastAsia="DengXian" w:hAnsi="Arial" w:cs="Arial"/>
                <w:b/>
                <w:bCs/>
                <w:lang w:eastAsia="en-ZA"/>
              </w:rPr>
            </w:pPr>
          </w:p>
        </w:tc>
        <w:tc>
          <w:tcPr>
            <w:tcW w:w="0" w:type="auto"/>
            <w:vMerge w:val="restart"/>
            <w:tcBorders>
              <w:top w:val="single" w:sz="4" w:space="0" w:color="auto"/>
              <w:left w:val="nil"/>
              <w:bottom w:val="single" w:sz="4" w:space="0" w:color="auto"/>
              <w:right w:val="nil"/>
            </w:tcBorders>
            <w:tcMar>
              <w:top w:w="15" w:type="dxa"/>
              <w:left w:w="108" w:type="dxa"/>
              <w:bottom w:w="0" w:type="dxa"/>
              <w:right w:w="108" w:type="dxa"/>
            </w:tcMar>
          </w:tcPr>
          <w:p w14:paraId="4F842DA6" w14:textId="77777777" w:rsidR="00417582" w:rsidRDefault="00417582">
            <w:pPr>
              <w:spacing w:line="480" w:lineRule="auto"/>
              <w:rPr>
                <w:rFonts w:ascii="Arial" w:eastAsia="DengXian" w:hAnsi="Arial" w:cs="Arial"/>
                <w:b/>
                <w:bCs/>
                <w:lang w:eastAsia="en-ZA"/>
              </w:rPr>
            </w:pPr>
          </w:p>
          <w:p w14:paraId="1CD822CE" w14:textId="77777777" w:rsidR="00417582" w:rsidRDefault="004F108B">
            <w:pPr>
              <w:spacing w:line="480" w:lineRule="auto"/>
              <w:rPr>
                <w:rFonts w:ascii="Arial" w:eastAsia="DengXian" w:hAnsi="Arial" w:cs="Arial"/>
                <w:b/>
                <w:bCs/>
                <w:lang w:eastAsia="en-ZA"/>
              </w:rPr>
            </w:pPr>
            <w:r>
              <w:rPr>
                <w:rFonts w:ascii="Arial" w:eastAsia="DengXian" w:hAnsi="Arial" w:cs="Arial"/>
                <w:b/>
                <w:bCs/>
                <w:lang w:eastAsia="zh-CN"/>
              </w:rPr>
              <w:t>Treatments</w:t>
            </w:r>
          </w:p>
        </w:tc>
        <w:tc>
          <w:tcPr>
            <w:tcW w:w="6254" w:type="dxa"/>
            <w:gridSpan w:val="4"/>
            <w:tcBorders>
              <w:top w:val="single" w:sz="4" w:space="0" w:color="auto"/>
              <w:left w:val="nil"/>
              <w:bottom w:val="single" w:sz="4" w:space="0" w:color="auto"/>
              <w:right w:val="nil"/>
            </w:tcBorders>
          </w:tcPr>
          <w:p w14:paraId="2ABC0916" w14:textId="77777777" w:rsidR="00417582" w:rsidRDefault="004F108B">
            <w:pPr>
              <w:spacing w:line="480" w:lineRule="auto"/>
              <w:jc w:val="center"/>
              <w:rPr>
                <w:rFonts w:ascii="Arial" w:eastAsia="DengXian" w:hAnsi="Arial" w:cs="Arial"/>
                <w:b/>
                <w:bCs/>
                <w:lang w:eastAsia="en-ZA"/>
              </w:rPr>
            </w:pPr>
            <w:r>
              <w:rPr>
                <w:rFonts w:ascii="Arial" w:eastAsia="DengXian" w:hAnsi="Arial" w:cs="Arial"/>
                <w:b/>
                <w:bCs/>
                <w:lang w:eastAsia="zh-CN"/>
              </w:rPr>
              <w:t>Growth Traits</w:t>
            </w:r>
          </w:p>
        </w:tc>
      </w:tr>
      <w:tr w:rsidR="00417582" w14:paraId="00809973" w14:textId="77777777">
        <w:trPr>
          <w:trHeight w:val="641"/>
        </w:trPr>
        <w:tc>
          <w:tcPr>
            <w:tcW w:w="0" w:type="auto"/>
            <w:tcBorders>
              <w:top w:val="nil"/>
              <w:left w:val="nil"/>
              <w:bottom w:val="single" w:sz="4" w:space="0" w:color="auto"/>
              <w:right w:val="nil"/>
            </w:tcBorders>
          </w:tcPr>
          <w:p w14:paraId="6A26FDB3" w14:textId="77777777" w:rsidR="00417582" w:rsidRDefault="00417582">
            <w:pPr>
              <w:spacing w:line="480" w:lineRule="auto"/>
              <w:rPr>
                <w:rFonts w:ascii="Arial" w:eastAsia="DengXian" w:hAnsi="Arial" w:cs="Arial"/>
                <w:b/>
                <w:bCs/>
                <w:lang w:eastAsia="en-ZA"/>
              </w:rPr>
            </w:pPr>
          </w:p>
        </w:tc>
        <w:tc>
          <w:tcPr>
            <w:tcW w:w="0" w:type="auto"/>
            <w:vMerge/>
            <w:tcBorders>
              <w:top w:val="single" w:sz="4" w:space="0" w:color="auto"/>
              <w:left w:val="nil"/>
              <w:bottom w:val="single" w:sz="4" w:space="0" w:color="auto"/>
              <w:right w:val="nil"/>
            </w:tcBorders>
            <w:vAlign w:val="center"/>
          </w:tcPr>
          <w:p w14:paraId="74DFA706" w14:textId="77777777" w:rsidR="00417582" w:rsidRDefault="00417582">
            <w:pPr>
              <w:spacing w:line="480" w:lineRule="auto"/>
              <w:rPr>
                <w:rFonts w:ascii="Arial" w:eastAsia="DengXian" w:hAnsi="Arial" w:cs="Arial"/>
                <w:b/>
                <w:bCs/>
                <w:lang w:eastAsia="en-ZA"/>
              </w:rPr>
            </w:pPr>
          </w:p>
        </w:tc>
        <w:tc>
          <w:tcPr>
            <w:tcW w:w="1619" w:type="dxa"/>
            <w:tcBorders>
              <w:top w:val="single" w:sz="4" w:space="0" w:color="auto"/>
              <w:left w:val="nil"/>
              <w:bottom w:val="single" w:sz="4" w:space="0" w:color="auto"/>
              <w:right w:val="nil"/>
            </w:tcBorders>
            <w:tcMar>
              <w:top w:w="15" w:type="dxa"/>
              <w:left w:w="108" w:type="dxa"/>
              <w:bottom w:w="0" w:type="dxa"/>
              <w:right w:w="108" w:type="dxa"/>
            </w:tcMar>
          </w:tcPr>
          <w:p w14:paraId="431779B4" w14:textId="77777777" w:rsidR="00417582" w:rsidRDefault="004F108B">
            <w:pPr>
              <w:spacing w:line="480" w:lineRule="auto"/>
              <w:jc w:val="center"/>
              <w:rPr>
                <w:rFonts w:ascii="Arial" w:eastAsia="DengXian" w:hAnsi="Arial" w:cs="Arial"/>
                <w:b/>
                <w:bCs/>
                <w:lang w:eastAsia="en-ZA"/>
              </w:rPr>
            </w:pPr>
            <w:r>
              <w:rPr>
                <w:rFonts w:ascii="Arial" w:eastAsia="DengXian" w:hAnsi="Arial" w:cs="Arial"/>
                <w:b/>
                <w:bCs/>
                <w:lang w:eastAsia="zh-CN"/>
              </w:rPr>
              <w:t>2 weeks</w:t>
            </w:r>
          </w:p>
        </w:tc>
        <w:tc>
          <w:tcPr>
            <w:tcW w:w="1545" w:type="dxa"/>
            <w:tcBorders>
              <w:top w:val="single" w:sz="4" w:space="0" w:color="auto"/>
              <w:left w:val="nil"/>
              <w:bottom w:val="single" w:sz="4" w:space="0" w:color="auto"/>
              <w:right w:val="nil"/>
            </w:tcBorders>
            <w:tcMar>
              <w:top w:w="15" w:type="dxa"/>
              <w:left w:w="108" w:type="dxa"/>
              <w:bottom w:w="0" w:type="dxa"/>
              <w:right w:w="108" w:type="dxa"/>
            </w:tcMar>
          </w:tcPr>
          <w:p w14:paraId="76A4D736" w14:textId="77777777" w:rsidR="00417582" w:rsidRDefault="004F108B">
            <w:pPr>
              <w:spacing w:line="480" w:lineRule="auto"/>
              <w:jc w:val="center"/>
              <w:rPr>
                <w:rFonts w:ascii="Arial" w:eastAsia="DengXian" w:hAnsi="Arial" w:cs="Arial"/>
                <w:b/>
                <w:bCs/>
                <w:lang w:eastAsia="en-ZA"/>
              </w:rPr>
            </w:pPr>
            <w:r>
              <w:rPr>
                <w:rFonts w:ascii="Arial" w:eastAsia="DengXian" w:hAnsi="Arial" w:cs="Arial"/>
                <w:b/>
                <w:bCs/>
                <w:lang w:eastAsia="zh-CN"/>
              </w:rPr>
              <w:t>4 weeks</w:t>
            </w:r>
          </w:p>
        </w:tc>
        <w:tc>
          <w:tcPr>
            <w:tcW w:w="1515" w:type="dxa"/>
            <w:tcBorders>
              <w:top w:val="single" w:sz="4" w:space="0" w:color="auto"/>
              <w:left w:val="nil"/>
              <w:bottom w:val="single" w:sz="4" w:space="0" w:color="auto"/>
              <w:right w:val="nil"/>
            </w:tcBorders>
            <w:tcMar>
              <w:top w:w="15" w:type="dxa"/>
              <w:left w:w="108" w:type="dxa"/>
              <w:bottom w:w="0" w:type="dxa"/>
              <w:right w:w="108" w:type="dxa"/>
            </w:tcMar>
          </w:tcPr>
          <w:p w14:paraId="2CE1373E" w14:textId="77777777" w:rsidR="00417582" w:rsidRDefault="004F108B">
            <w:pPr>
              <w:spacing w:line="480" w:lineRule="auto"/>
              <w:jc w:val="center"/>
              <w:rPr>
                <w:rFonts w:ascii="Arial" w:eastAsia="DengXian" w:hAnsi="Arial" w:cs="Arial"/>
                <w:b/>
                <w:bCs/>
                <w:lang w:eastAsia="en-ZA"/>
              </w:rPr>
            </w:pPr>
            <w:r>
              <w:rPr>
                <w:rFonts w:ascii="Arial" w:eastAsia="DengXian" w:hAnsi="Arial" w:cs="Arial"/>
                <w:b/>
                <w:bCs/>
                <w:lang w:eastAsia="zh-CN"/>
              </w:rPr>
              <w:t>6 weeks</w:t>
            </w:r>
          </w:p>
        </w:tc>
        <w:tc>
          <w:tcPr>
            <w:tcW w:w="1575" w:type="dxa"/>
            <w:tcBorders>
              <w:top w:val="single" w:sz="4" w:space="0" w:color="auto"/>
              <w:left w:val="nil"/>
              <w:bottom w:val="single" w:sz="4" w:space="0" w:color="auto"/>
              <w:right w:val="nil"/>
            </w:tcBorders>
            <w:tcMar>
              <w:top w:w="15" w:type="dxa"/>
              <w:left w:w="108" w:type="dxa"/>
              <w:bottom w:w="0" w:type="dxa"/>
              <w:right w:w="108" w:type="dxa"/>
            </w:tcMar>
          </w:tcPr>
          <w:p w14:paraId="57110C7B" w14:textId="77777777" w:rsidR="00417582" w:rsidRDefault="004F108B">
            <w:pPr>
              <w:spacing w:line="480" w:lineRule="auto"/>
              <w:jc w:val="center"/>
              <w:rPr>
                <w:rFonts w:ascii="Arial" w:eastAsia="DengXian" w:hAnsi="Arial" w:cs="Arial"/>
                <w:b/>
                <w:bCs/>
                <w:lang w:eastAsia="en-ZA"/>
              </w:rPr>
            </w:pPr>
            <w:r>
              <w:rPr>
                <w:rFonts w:ascii="Arial" w:eastAsia="DengXian" w:hAnsi="Arial" w:cs="Arial"/>
                <w:b/>
                <w:bCs/>
                <w:lang w:eastAsia="zh-CN"/>
              </w:rPr>
              <w:t>8 weeks</w:t>
            </w:r>
          </w:p>
        </w:tc>
        <w:tc>
          <w:tcPr>
            <w:tcW w:w="1500" w:type="dxa"/>
            <w:tcBorders>
              <w:top w:val="single" w:sz="4" w:space="0" w:color="auto"/>
              <w:left w:val="nil"/>
              <w:bottom w:val="single" w:sz="4" w:space="0" w:color="auto"/>
              <w:right w:val="nil"/>
            </w:tcBorders>
          </w:tcPr>
          <w:p w14:paraId="4418A50C" w14:textId="77777777" w:rsidR="00417582" w:rsidRDefault="004F108B">
            <w:pPr>
              <w:spacing w:line="480" w:lineRule="auto"/>
              <w:jc w:val="center"/>
              <w:rPr>
                <w:rFonts w:ascii="Arial" w:eastAsia="DengXian" w:hAnsi="Arial" w:cs="Arial"/>
                <w:b/>
                <w:bCs/>
                <w:lang w:eastAsia="zh-CN"/>
              </w:rPr>
            </w:pPr>
            <w:r>
              <w:rPr>
                <w:rFonts w:ascii="Arial" w:eastAsia="DengXian" w:hAnsi="Arial" w:cs="Arial"/>
                <w:b/>
                <w:bCs/>
                <w:lang w:eastAsia="zh-CN"/>
              </w:rPr>
              <w:t>10 weeks</w:t>
            </w:r>
          </w:p>
        </w:tc>
      </w:tr>
      <w:tr w:rsidR="00417582" w14:paraId="1C38CE1F" w14:textId="77777777">
        <w:trPr>
          <w:trHeight w:val="335"/>
        </w:trPr>
        <w:tc>
          <w:tcPr>
            <w:tcW w:w="0" w:type="auto"/>
            <w:tcBorders>
              <w:top w:val="nil"/>
              <w:left w:val="nil"/>
              <w:bottom w:val="nil"/>
              <w:right w:val="nil"/>
            </w:tcBorders>
          </w:tcPr>
          <w:p w14:paraId="608B8D51" w14:textId="77777777" w:rsidR="00417582" w:rsidRDefault="00417582">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64B953A3"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 xml:space="preserve">T1 </w:t>
            </w:r>
          </w:p>
        </w:tc>
        <w:tc>
          <w:tcPr>
            <w:tcW w:w="1619" w:type="dxa"/>
            <w:tcBorders>
              <w:top w:val="nil"/>
              <w:left w:val="nil"/>
              <w:bottom w:val="nil"/>
              <w:right w:val="nil"/>
            </w:tcBorders>
            <w:tcMar>
              <w:top w:w="15" w:type="dxa"/>
              <w:left w:w="108" w:type="dxa"/>
              <w:bottom w:w="0" w:type="dxa"/>
              <w:right w:w="108" w:type="dxa"/>
            </w:tcMar>
          </w:tcPr>
          <w:p w14:paraId="34CA7925" w14:textId="77777777" w:rsidR="00417582" w:rsidRDefault="004F108B">
            <w:pPr>
              <w:spacing w:line="480" w:lineRule="auto"/>
              <w:ind w:right="-196"/>
              <w:jc w:val="center"/>
              <w:rPr>
                <w:rFonts w:ascii="Arial" w:hAnsi="Arial" w:cs="Arial"/>
                <w:bCs/>
                <w:kern w:val="24"/>
                <w:vertAlign w:val="superscript"/>
                <w:lang w:eastAsia="en-GB"/>
              </w:rPr>
            </w:pPr>
            <w:r>
              <w:rPr>
                <w:rFonts w:ascii="Arial" w:hAnsi="Arial" w:cs="Arial"/>
                <w:bCs/>
                <w:kern w:val="24"/>
                <w:lang w:eastAsia="en-GB"/>
              </w:rPr>
              <w:t>21.29 ±0.49</w:t>
            </w:r>
            <w:r>
              <w:rPr>
                <w:rFonts w:ascii="Arial" w:hAnsi="Arial" w:cs="Arial"/>
                <w:bCs/>
                <w:kern w:val="24"/>
                <w:vertAlign w:val="superscript"/>
                <w:lang w:eastAsia="en-GB"/>
              </w:rPr>
              <w:t>a</w:t>
            </w:r>
          </w:p>
        </w:tc>
        <w:tc>
          <w:tcPr>
            <w:tcW w:w="1545" w:type="dxa"/>
            <w:tcBorders>
              <w:top w:val="nil"/>
              <w:left w:val="nil"/>
              <w:bottom w:val="nil"/>
              <w:right w:val="nil"/>
            </w:tcBorders>
            <w:tcMar>
              <w:top w:w="15" w:type="dxa"/>
              <w:left w:w="108" w:type="dxa"/>
              <w:bottom w:w="0" w:type="dxa"/>
              <w:right w:w="108" w:type="dxa"/>
            </w:tcMar>
          </w:tcPr>
          <w:p w14:paraId="56964D9E" w14:textId="77777777" w:rsidR="00417582" w:rsidRDefault="004F108B">
            <w:pPr>
              <w:spacing w:line="480" w:lineRule="auto"/>
              <w:ind w:left="-197" w:firstLine="107"/>
              <w:jc w:val="center"/>
              <w:rPr>
                <w:rFonts w:ascii="Arial" w:hAnsi="Arial" w:cs="Arial"/>
                <w:bCs/>
                <w:kern w:val="24"/>
                <w:vertAlign w:val="superscript"/>
                <w:lang w:eastAsia="en-GB"/>
              </w:rPr>
            </w:pPr>
            <w:r>
              <w:rPr>
                <w:rFonts w:ascii="Arial" w:hAnsi="Arial" w:cs="Arial"/>
                <w:bCs/>
                <w:kern w:val="24"/>
                <w:lang w:eastAsia="en-GB"/>
              </w:rPr>
              <w:t>27.78 ±1.25</w:t>
            </w:r>
            <w:r>
              <w:rPr>
                <w:rFonts w:ascii="Arial" w:hAnsi="Arial" w:cs="Arial"/>
                <w:bCs/>
                <w:kern w:val="24"/>
                <w:vertAlign w:val="superscript"/>
                <w:lang w:eastAsia="en-GB"/>
              </w:rPr>
              <w:t>a</w:t>
            </w:r>
          </w:p>
        </w:tc>
        <w:tc>
          <w:tcPr>
            <w:tcW w:w="1515" w:type="dxa"/>
            <w:tcBorders>
              <w:top w:val="nil"/>
              <w:left w:val="nil"/>
              <w:bottom w:val="nil"/>
              <w:right w:val="nil"/>
            </w:tcBorders>
            <w:tcMar>
              <w:top w:w="15" w:type="dxa"/>
              <w:left w:w="108" w:type="dxa"/>
              <w:bottom w:w="0" w:type="dxa"/>
              <w:right w:w="108" w:type="dxa"/>
            </w:tcMar>
          </w:tcPr>
          <w:p w14:paraId="5F2C83AF" w14:textId="77777777" w:rsidR="00417582" w:rsidRDefault="004F108B">
            <w:pPr>
              <w:tabs>
                <w:tab w:val="left" w:pos="18"/>
              </w:tabs>
              <w:spacing w:line="480" w:lineRule="auto"/>
              <w:ind w:left="44" w:hanging="206"/>
              <w:jc w:val="center"/>
              <w:rPr>
                <w:rFonts w:ascii="Arial" w:hAnsi="Arial" w:cs="Arial"/>
                <w:bCs/>
                <w:kern w:val="24"/>
                <w:vertAlign w:val="superscript"/>
                <w:lang w:eastAsia="en-GB"/>
              </w:rPr>
            </w:pPr>
            <w:r>
              <w:rPr>
                <w:rFonts w:ascii="Arial" w:hAnsi="Arial" w:cs="Arial"/>
                <w:bCs/>
                <w:kern w:val="24"/>
                <w:lang w:eastAsia="en-GB"/>
              </w:rPr>
              <w:t>40.32±1.60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14:paraId="49C4AFE2"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41.89 ±2.85</w:t>
            </w:r>
            <w:r>
              <w:rPr>
                <w:rFonts w:ascii="Arial" w:hAnsi="Arial" w:cs="Arial"/>
                <w:bCs/>
                <w:kern w:val="24"/>
                <w:vertAlign w:val="superscript"/>
                <w:lang w:eastAsia="en-GB"/>
              </w:rPr>
              <w:t>c</w:t>
            </w:r>
          </w:p>
        </w:tc>
        <w:tc>
          <w:tcPr>
            <w:tcW w:w="1500" w:type="dxa"/>
            <w:tcBorders>
              <w:top w:val="nil"/>
              <w:left w:val="nil"/>
              <w:bottom w:val="nil"/>
              <w:right w:val="nil"/>
            </w:tcBorders>
          </w:tcPr>
          <w:p w14:paraId="199C4CBE"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41.88 ±4.26</w:t>
            </w:r>
            <w:r>
              <w:rPr>
                <w:rFonts w:ascii="Arial" w:hAnsi="Arial" w:cs="Arial"/>
                <w:bCs/>
                <w:kern w:val="24"/>
                <w:vertAlign w:val="superscript"/>
                <w:lang w:eastAsia="en-GB"/>
              </w:rPr>
              <w:t>bc</w:t>
            </w:r>
          </w:p>
        </w:tc>
      </w:tr>
      <w:tr w:rsidR="00417582" w14:paraId="753CD02A" w14:textId="77777777">
        <w:trPr>
          <w:trHeight w:val="335"/>
        </w:trPr>
        <w:tc>
          <w:tcPr>
            <w:tcW w:w="0" w:type="auto"/>
            <w:tcBorders>
              <w:top w:val="nil"/>
              <w:left w:val="nil"/>
              <w:bottom w:val="nil"/>
              <w:right w:val="nil"/>
            </w:tcBorders>
          </w:tcPr>
          <w:p w14:paraId="4A483E79" w14:textId="77777777" w:rsidR="00417582" w:rsidRDefault="00417582">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50917F2C"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T2</w:t>
            </w:r>
          </w:p>
        </w:tc>
        <w:tc>
          <w:tcPr>
            <w:tcW w:w="1619" w:type="dxa"/>
            <w:tcBorders>
              <w:top w:val="nil"/>
              <w:left w:val="nil"/>
              <w:bottom w:val="nil"/>
              <w:right w:val="nil"/>
            </w:tcBorders>
            <w:tcMar>
              <w:top w:w="15" w:type="dxa"/>
              <w:left w:w="108" w:type="dxa"/>
              <w:bottom w:w="0" w:type="dxa"/>
              <w:right w:w="108" w:type="dxa"/>
            </w:tcMar>
          </w:tcPr>
          <w:p w14:paraId="78C8A54E"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20.88 ±0.49</w:t>
            </w:r>
            <w:r>
              <w:rPr>
                <w:rFonts w:ascii="Arial" w:hAnsi="Arial" w:cs="Arial"/>
                <w:bCs/>
                <w:kern w:val="24"/>
                <w:vertAlign w:val="superscript"/>
                <w:lang w:eastAsia="en-GB"/>
              </w:rPr>
              <w:t>a</w:t>
            </w:r>
          </w:p>
        </w:tc>
        <w:tc>
          <w:tcPr>
            <w:tcW w:w="1545" w:type="dxa"/>
            <w:tcBorders>
              <w:top w:val="nil"/>
              <w:left w:val="nil"/>
              <w:bottom w:val="nil"/>
              <w:right w:val="nil"/>
            </w:tcBorders>
            <w:tcMar>
              <w:top w:w="15" w:type="dxa"/>
              <w:left w:w="108" w:type="dxa"/>
              <w:bottom w:w="0" w:type="dxa"/>
              <w:right w:w="108" w:type="dxa"/>
            </w:tcMar>
          </w:tcPr>
          <w:p w14:paraId="447A97DF" w14:textId="77777777" w:rsidR="00417582" w:rsidRDefault="004F108B">
            <w:pPr>
              <w:spacing w:line="480" w:lineRule="auto"/>
              <w:ind w:right="-288" w:hanging="108"/>
              <w:jc w:val="center"/>
              <w:rPr>
                <w:rFonts w:ascii="Arial" w:hAnsi="Arial" w:cs="Arial"/>
                <w:bCs/>
                <w:kern w:val="24"/>
                <w:vertAlign w:val="superscript"/>
                <w:lang w:eastAsia="en-GB"/>
              </w:rPr>
            </w:pPr>
            <w:r>
              <w:rPr>
                <w:rFonts w:ascii="Arial" w:hAnsi="Arial" w:cs="Arial"/>
                <w:bCs/>
                <w:kern w:val="24"/>
                <w:lang w:eastAsia="en-GB"/>
              </w:rPr>
              <w:t>26.44 ±1.25</w:t>
            </w:r>
            <w:r>
              <w:rPr>
                <w:rFonts w:ascii="Arial" w:hAnsi="Arial" w:cs="Arial"/>
                <w:bCs/>
                <w:kern w:val="24"/>
                <w:vertAlign w:val="superscript"/>
                <w:lang w:eastAsia="en-GB"/>
              </w:rPr>
              <w:t>ab</w:t>
            </w:r>
          </w:p>
        </w:tc>
        <w:tc>
          <w:tcPr>
            <w:tcW w:w="1515" w:type="dxa"/>
            <w:tcBorders>
              <w:top w:val="nil"/>
              <w:left w:val="nil"/>
              <w:bottom w:val="nil"/>
              <w:right w:val="nil"/>
            </w:tcBorders>
            <w:tcMar>
              <w:top w:w="15" w:type="dxa"/>
              <w:left w:w="108" w:type="dxa"/>
              <w:bottom w:w="0" w:type="dxa"/>
              <w:right w:w="108" w:type="dxa"/>
            </w:tcMar>
          </w:tcPr>
          <w:p w14:paraId="2E212DA4"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41.25 ±1.60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14:paraId="49E0A812"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45.20 ±2.85</w:t>
            </w:r>
            <w:r>
              <w:rPr>
                <w:rFonts w:ascii="Arial" w:hAnsi="Arial" w:cs="Arial"/>
                <w:bCs/>
                <w:kern w:val="24"/>
                <w:vertAlign w:val="superscript"/>
                <w:lang w:eastAsia="en-GB"/>
              </w:rPr>
              <w:t>c</w:t>
            </w:r>
          </w:p>
        </w:tc>
        <w:tc>
          <w:tcPr>
            <w:tcW w:w="1500" w:type="dxa"/>
            <w:tcBorders>
              <w:top w:val="nil"/>
              <w:left w:val="nil"/>
              <w:bottom w:val="nil"/>
              <w:right w:val="nil"/>
            </w:tcBorders>
          </w:tcPr>
          <w:p w14:paraId="4A9C9CEB"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54.26 ±4.26</w:t>
            </w:r>
            <w:r>
              <w:rPr>
                <w:rFonts w:ascii="Arial" w:hAnsi="Arial" w:cs="Arial"/>
                <w:bCs/>
                <w:kern w:val="24"/>
                <w:vertAlign w:val="superscript"/>
                <w:lang w:eastAsia="en-GB"/>
              </w:rPr>
              <w:t>b</w:t>
            </w:r>
          </w:p>
        </w:tc>
      </w:tr>
      <w:tr w:rsidR="00417582" w14:paraId="56CEDD21" w14:textId="77777777">
        <w:trPr>
          <w:trHeight w:val="335"/>
        </w:trPr>
        <w:tc>
          <w:tcPr>
            <w:tcW w:w="0" w:type="auto"/>
            <w:tcBorders>
              <w:top w:val="nil"/>
              <w:left w:val="nil"/>
              <w:bottom w:val="nil"/>
              <w:right w:val="nil"/>
            </w:tcBorders>
          </w:tcPr>
          <w:p w14:paraId="390AD192" w14:textId="77777777" w:rsidR="00417582" w:rsidRDefault="00417582">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6F16A0AF"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 xml:space="preserve">T3 </w:t>
            </w:r>
          </w:p>
        </w:tc>
        <w:tc>
          <w:tcPr>
            <w:tcW w:w="1619" w:type="dxa"/>
            <w:tcBorders>
              <w:top w:val="nil"/>
              <w:left w:val="nil"/>
              <w:bottom w:val="nil"/>
              <w:right w:val="nil"/>
            </w:tcBorders>
            <w:tcMar>
              <w:top w:w="15" w:type="dxa"/>
              <w:left w:w="108" w:type="dxa"/>
              <w:bottom w:w="0" w:type="dxa"/>
              <w:right w:w="108" w:type="dxa"/>
            </w:tcMar>
          </w:tcPr>
          <w:p w14:paraId="521F40D3"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13.78 ±0.49</w:t>
            </w:r>
            <w:r>
              <w:rPr>
                <w:rFonts w:ascii="Arial" w:hAnsi="Arial" w:cs="Arial"/>
                <w:bCs/>
                <w:kern w:val="24"/>
                <w:vertAlign w:val="superscript"/>
                <w:lang w:eastAsia="en-GB"/>
              </w:rPr>
              <w:t>d</w:t>
            </w:r>
          </w:p>
        </w:tc>
        <w:tc>
          <w:tcPr>
            <w:tcW w:w="1545" w:type="dxa"/>
            <w:tcBorders>
              <w:top w:val="nil"/>
              <w:left w:val="nil"/>
              <w:bottom w:val="nil"/>
              <w:right w:val="nil"/>
            </w:tcBorders>
            <w:tcMar>
              <w:top w:w="15" w:type="dxa"/>
              <w:left w:w="108" w:type="dxa"/>
              <w:bottom w:w="0" w:type="dxa"/>
              <w:right w:w="108" w:type="dxa"/>
            </w:tcMar>
          </w:tcPr>
          <w:p w14:paraId="1406C42F"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17.47±1.25</w:t>
            </w:r>
            <w:r>
              <w:rPr>
                <w:rFonts w:ascii="Arial" w:hAnsi="Arial" w:cs="Arial"/>
                <w:bCs/>
                <w:kern w:val="24"/>
                <w:vertAlign w:val="superscript"/>
                <w:lang w:eastAsia="en-GB"/>
              </w:rPr>
              <w:t>e</w:t>
            </w:r>
          </w:p>
        </w:tc>
        <w:tc>
          <w:tcPr>
            <w:tcW w:w="1515" w:type="dxa"/>
            <w:tcBorders>
              <w:top w:val="nil"/>
              <w:left w:val="nil"/>
              <w:bottom w:val="nil"/>
              <w:right w:val="nil"/>
            </w:tcBorders>
            <w:tcMar>
              <w:top w:w="15" w:type="dxa"/>
              <w:left w:w="108" w:type="dxa"/>
              <w:bottom w:w="0" w:type="dxa"/>
              <w:right w:w="108" w:type="dxa"/>
            </w:tcMar>
          </w:tcPr>
          <w:p w14:paraId="62A0F745" w14:textId="77777777" w:rsidR="00417582" w:rsidRDefault="004F108B">
            <w:pPr>
              <w:spacing w:line="480" w:lineRule="auto"/>
              <w:ind w:right="-108"/>
              <w:jc w:val="center"/>
              <w:rPr>
                <w:rFonts w:ascii="Arial" w:hAnsi="Arial" w:cs="Arial"/>
                <w:bCs/>
                <w:kern w:val="24"/>
                <w:vertAlign w:val="superscript"/>
                <w:lang w:eastAsia="en-GB"/>
              </w:rPr>
            </w:pPr>
            <w:r>
              <w:rPr>
                <w:rFonts w:ascii="Arial" w:hAnsi="Arial" w:cs="Arial"/>
                <w:bCs/>
                <w:kern w:val="24"/>
                <w:lang w:eastAsia="en-GB"/>
              </w:rPr>
              <w:t>19.13 ±1.60</w:t>
            </w:r>
            <w:r>
              <w:rPr>
                <w:rFonts w:ascii="Arial" w:hAnsi="Arial" w:cs="Arial"/>
                <w:bCs/>
                <w:kern w:val="24"/>
                <w:vertAlign w:val="superscript"/>
                <w:lang w:eastAsia="en-GB"/>
              </w:rPr>
              <w:t>c</w:t>
            </w:r>
          </w:p>
        </w:tc>
        <w:tc>
          <w:tcPr>
            <w:tcW w:w="1575" w:type="dxa"/>
            <w:tcBorders>
              <w:top w:val="nil"/>
              <w:left w:val="nil"/>
              <w:bottom w:val="nil"/>
              <w:right w:val="nil"/>
            </w:tcBorders>
            <w:tcMar>
              <w:top w:w="15" w:type="dxa"/>
              <w:left w:w="108" w:type="dxa"/>
              <w:bottom w:w="0" w:type="dxa"/>
              <w:right w:w="108" w:type="dxa"/>
            </w:tcMar>
          </w:tcPr>
          <w:p w14:paraId="543AF4BF" w14:textId="77777777" w:rsidR="00417582" w:rsidRDefault="004F108B">
            <w:pPr>
              <w:spacing w:line="480" w:lineRule="auto"/>
              <w:ind w:right="-200" w:firstLineChars="50" w:firstLine="100"/>
              <w:jc w:val="both"/>
              <w:rPr>
                <w:rFonts w:ascii="Arial" w:hAnsi="Arial" w:cs="Arial"/>
                <w:bCs/>
                <w:kern w:val="24"/>
                <w:vertAlign w:val="superscript"/>
                <w:lang w:eastAsia="en-GB"/>
              </w:rPr>
            </w:pPr>
            <w:r>
              <w:rPr>
                <w:rFonts w:ascii="Arial" w:hAnsi="Arial" w:cs="Arial"/>
                <w:bCs/>
                <w:kern w:val="24"/>
                <w:lang w:eastAsia="en-GB"/>
              </w:rPr>
              <w:t>20.24 ±2.85</w:t>
            </w:r>
            <w:r>
              <w:rPr>
                <w:rFonts w:ascii="Arial" w:hAnsi="Arial" w:cs="Arial"/>
                <w:bCs/>
                <w:kern w:val="24"/>
                <w:vertAlign w:val="superscript"/>
                <w:lang w:eastAsia="en-GB"/>
              </w:rPr>
              <w:t>e</w:t>
            </w:r>
          </w:p>
        </w:tc>
        <w:tc>
          <w:tcPr>
            <w:tcW w:w="1500" w:type="dxa"/>
            <w:tcBorders>
              <w:top w:val="nil"/>
              <w:left w:val="nil"/>
              <w:bottom w:val="nil"/>
              <w:right w:val="nil"/>
            </w:tcBorders>
          </w:tcPr>
          <w:p w14:paraId="74CC25B1"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20.91 ±4.26</w:t>
            </w:r>
            <w:r>
              <w:rPr>
                <w:rFonts w:ascii="Arial" w:hAnsi="Arial" w:cs="Arial"/>
                <w:bCs/>
                <w:kern w:val="24"/>
                <w:vertAlign w:val="superscript"/>
                <w:lang w:eastAsia="en-GB"/>
              </w:rPr>
              <w:t>d</w:t>
            </w:r>
          </w:p>
        </w:tc>
      </w:tr>
      <w:tr w:rsidR="00417582" w14:paraId="0B7C6289" w14:textId="77777777">
        <w:trPr>
          <w:trHeight w:val="335"/>
        </w:trPr>
        <w:tc>
          <w:tcPr>
            <w:tcW w:w="0" w:type="auto"/>
            <w:tcBorders>
              <w:top w:val="nil"/>
              <w:left w:val="nil"/>
              <w:bottom w:val="nil"/>
              <w:right w:val="nil"/>
            </w:tcBorders>
          </w:tcPr>
          <w:p w14:paraId="59060F22" w14:textId="77777777" w:rsidR="00417582" w:rsidRDefault="00417582">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587F6484"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 xml:space="preserve">T4 </w:t>
            </w:r>
          </w:p>
        </w:tc>
        <w:tc>
          <w:tcPr>
            <w:tcW w:w="1619" w:type="dxa"/>
            <w:tcBorders>
              <w:top w:val="nil"/>
              <w:left w:val="nil"/>
              <w:bottom w:val="nil"/>
              <w:right w:val="nil"/>
            </w:tcBorders>
            <w:tcMar>
              <w:top w:w="15" w:type="dxa"/>
              <w:left w:w="108" w:type="dxa"/>
              <w:bottom w:w="0" w:type="dxa"/>
              <w:right w:w="108" w:type="dxa"/>
            </w:tcMar>
          </w:tcPr>
          <w:p w14:paraId="2A3FFBA3" w14:textId="77777777" w:rsidR="00417582" w:rsidRDefault="004F108B">
            <w:pPr>
              <w:spacing w:line="480" w:lineRule="auto"/>
              <w:ind w:left="-41"/>
              <w:jc w:val="center"/>
              <w:rPr>
                <w:rFonts w:ascii="Arial" w:hAnsi="Arial" w:cs="Arial"/>
                <w:bCs/>
                <w:kern w:val="24"/>
                <w:vertAlign w:val="superscript"/>
                <w:lang w:eastAsia="en-GB"/>
              </w:rPr>
            </w:pPr>
            <w:r>
              <w:rPr>
                <w:rFonts w:ascii="Arial" w:hAnsi="Arial" w:cs="Arial"/>
                <w:bCs/>
                <w:kern w:val="24"/>
                <w:lang w:eastAsia="en-GB"/>
              </w:rPr>
              <w:t>15.56 ±0.49</w:t>
            </w:r>
            <w:r>
              <w:rPr>
                <w:rFonts w:ascii="Arial" w:hAnsi="Arial" w:cs="Arial"/>
                <w:bCs/>
                <w:kern w:val="24"/>
                <w:vertAlign w:val="superscript"/>
                <w:lang w:eastAsia="en-GB"/>
              </w:rPr>
              <w:t>bc</w:t>
            </w:r>
          </w:p>
        </w:tc>
        <w:tc>
          <w:tcPr>
            <w:tcW w:w="1545" w:type="dxa"/>
            <w:tcBorders>
              <w:top w:val="nil"/>
              <w:left w:val="nil"/>
              <w:bottom w:val="nil"/>
              <w:right w:val="nil"/>
            </w:tcBorders>
            <w:tcMar>
              <w:top w:w="15" w:type="dxa"/>
              <w:left w:w="108" w:type="dxa"/>
              <w:bottom w:w="0" w:type="dxa"/>
              <w:right w:w="108" w:type="dxa"/>
            </w:tcMar>
          </w:tcPr>
          <w:p w14:paraId="73A57454" w14:textId="77777777" w:rsidR="00417582" w:rsidRDefault="004F108B">
            <w:pPr>
              <w:spacing w:line="480" w:lineRule="auto"/>
              <w:ind w:left="-108"/>
              <w:jc w:val="center"/>
              <w:rPr>
                <w:rFonts w:ascii="Arial" w:hAnsi="Arial" w:cs="Arial"/>
                <w:bCs/>
                <w:kern w:val="24"/>
                <w:vertAlign w:val="superscript"/>
                <w:lang w:eastAsia="en-GB"/>
              </w:rPr>
            </w:pPr>
            <w:r>
              <w:rPr>
                <w:rFonts w:ascii="Arial" w:hAnsi="Arial" w:cs="Arial"/>
                <w:bCs/>
                <w:kern w:val="24"/>
                <w:lang w:eastAsia="en-GB"/>
              </w:rPr>
              <w:t>18.03±1.25</w:t>
            </w:r>
            <w:r>
              <w:rPr>
                <w:rFonts w:ascii="Arial" w:hAnsi="Arial" w:cs="Arial"/>
                <w:bCs/>
                <w:kern w:val="24"/>
                <w:vertAlign w:val="superscript"/>
                <w:lang w:eastAsia="en-GB"/>
              </w:rPr>
              <w:t>de</w:t>
            </w:r>
          </w:p>
        </w:tc>
        <w:tc>
          <w:tcPr>
            <w:tcW w:w="1515" w:type="dxa"/>
            <w:tcBorders>
              <w:top w:val="nil"/>
              <w:left w:val="nil"/>
              <w:bottom w:val="nil"/>
              <w:right w:val="nil"/>
            </w:tcBorders>
            <w:tcMar>
              <w:top w:w="15" w:type="dxa"/>
              <w:left w:w="108" w:type="dxa"/>
              <w:bottom w:w="0" w:type="dxa"/>
              <w:right w:w="108" w:type="dxa"/>
            </w:tcMar>
          </w:tcPr>
          <w:p w14:paraId="2D6CABBC"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19.13 ±1.60</w:t>
            </w:r>
            <w:r>
              <w:rPr>
                <w:rFonts w:ascii="Arial" w:hAnsi="Arial" w:cs="Arial"/>
                <w:bCs/>
                <w:kern w:val="24"/>
                <w:vertAlign w:val="superscript"/>
                <w:lang w:eastAsia="en-GB"/>
              </w:rPr>
              <w:t>c</w:t>
            </w:r>
          </w:p>
        </w:tc>
        <w:tc>
          <w:tcPr>
            <w:tcW w:w="1575" w:type="dxa"/>
            <w:tcBorders>
              <w:top w:val="nil"/>
              <w:left w:val="nil"/>
              <w:bottom w:val="nil"/>
              <w:right w:val="nil"/>
            </w:tcBorders>
            <w:tcMar>
              <w:top w:w="15" w:type="dxa"/>
              <w:left w:w="108" w:type="dxa"/>
              <w:bottom w:w="0" w:type="dxa"/>
              <w:right w:w="108" w:type="dxa"/>
            </w:tcMar>
          </w:tcPr>
          <w:p w14:paraId="3D051075"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20.77 ±2.85</w:t>
            </w:r>
            <w:r>
              <w:rPr>
                <w:rFonts w:ascii="Arial" w:hAnsi="Arial" w:cs="Arial"/>
                <w:bCs/>
                <w:kern w:val="24"/>
                <w:vertAlign w:val="superscript"/>
                <w:lang w:eastAsia="en-GB"/>
              </w:rPr>
              <w:t>e</w:t>
            </w:r>
          </w:p>
        </w:tc>
        <w:tc>
          <w:tcPr>
            <w:tcW w:w="1500" w:type="dxa"/>
            <w:tcBorders>
              <w:top w:val="nil"/>
              <w:left w:val="nil"/>
              <w:bottom w:val="nil"/>
              <w:right w:val="nil"/>
            </w:tcBorders>
          </w:tcPr>
          <w:p w14:paraId="06552516"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21.41 ±4.26</w:t>
            </w:r>
            <w:r>
              <w:rPr>
                <w:rFonts w:ascii="Arial" w:hAnsi="Arial" w:cs="Arial"/>
                <w:bCs/>
                <w:kern w:val="24"/>
                <w:vertAlign w:val="superscript"/>
                <w:lang w:eastAsia="en-GB"/>
              </w:rPr>
              <w:t>d</w:t>
            </w:r>
          </w:p>
        </w:tc>
      </w:tr>
      <w:tr w:rsidR="00417582" w14:paraId="146BC980" w14:textId="77777777">
        <w:trPr>
          <w:trHeight w:val="335"/>
        </w:trPr>
        <w:tc>
          <w:tcPr>
            <w:tcW w:w="0" w:type="auto"/>
            <w:tcBorders>
              <w:top w:val="nil"/>
              <w:left w:val="nil"/>
              <w:bottom w:val="nil"/>
              <w:right w:val="nil"/>
            </w:tcBorders>
          </w:tcPr>
          <w:p w14:paraId="3DDCD552" w14:textId="77777777" w:rsidR="00417582" w:rsidRDefault="00417582">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5BF0836E"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 xml:space="preserve">T5 </w:t>
            </w:r>
          </w:p>
        </w:tc>
        <w:tc>
          <w:tcPr>
            <w:tcW w:w="1619" w:type="dxa"/>
            <w:tcBorders>
              <w:top w:val="nil"/>
              <w:left w:val="nil"/>
              <w:bottom w:val="nil"/>
              <w:right w:val="nil"/>
            </w:tcBorders>
            <w:tcMar>
              <w:top w:w="15" w:type="dxa"/>
              <w:left w:w="108" w:type="dxa"/>
              <w:bottom w:w="0" w:type="dxa"/>
              <w:right w:w="108" w:type="dxa"/>
            </w:tcMar>
          </w:tcPr>
          <w:p w14:paraId="34EEE83B"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16.88±0.49</w:t>
            </w:r>
            <w:r>
              <w:rPr>
                <w:rFonts w:ascii="Arial" w:hAnsi="Arial" w:cs="Arial"/>
                <w:bCs/>
                <w:kern w:val="24"/>
                <w:vertAlign w:val="superscript"/>
                <w:lang w:eastAsia="en-GB"/>
              </w:rPr>
              <w:t>b</w:t>
            </w:r>
          </w:p>
        </w:tc>
        <w:tc>
          <w:tcPr>
            <w:tcW w:w="1545" w:type="dxa"/>
            <w:tcBorders>
              <w:top w:val="nil"/>
              <w:left w:val="nil"/>
              <w:bottom w:val="nil"/>
              <w:right w:val="nil"/>
            </w:tcBorders>
            <w:tcMar>
              <w:top w:w="15" w:type="dxa"/>
              <w:left w:w="108" w:type="dxa"/>
              <w:bottom w:w="0" w:type="dxa"/>
              <w:right w:w="108" w:type="dxa"/>
            </w:tcMar>
          </w:tcPr>
          <w:p w14:paraId="4C4FEE08" w14:textId="77777777" w:rsidR="00417582" w:rsidRDefault="004F108B">
            <w:pPr>
              <w:spacing w:line="480" w:lineRule="auto"/>
              <w:ind w:left="-107"/>
              <w:jc w:val="center"/>
              <w:rPr>
                <w:rFonts w:ascii="Arial" w:hAnsi="Arial" w:cs="Arial"/>
                <w:bCs/>
                <w:kern w:val="24"/>
                <w:vertAlign w:val="superscript"/>
                <w:lang w:eastAsia="en-GB"/>
              </w:rPr>
            </w:pPr>
            <w:r>
              <w:rPr>
                <w:rFonts w:ascii="Arial" w:hAnsi="Arial" w:cs="Arial"/>
                <w:bCs/>
                <w:kern w:val="24"/>
                <w:lang w:eastAsia="en-GB"/>
              </w:rPr>
              <w:t>21.85±1.25</w:t>
            </w:r>
            <w:r>
              <w:rPr>
                <w:rFonts w:ascii="Arial" w:hAnsi="Arial" w:cs="Arial"/>
                <w:bCs/>
                <w:kern w:val="24"/>
                <w:vertAlign w:val="superscript"/>
                <w:lang w:eastAsia="en-GB"/>
              </w:rPr>
              <w:t>cd</w:t>
            </w:r>
          </w:p>
        </w:tc>
        <w:tc>
          <w:tcPr>
            <w:tcW w:w="1515" w:type="dxa"/>
            <w:tcBorders>
              <w:top w:val="nil"/>
              <w:left w:val="nil"/>
              <w:bottom w:val="nil"/>
              <w:right w:val="nil"/>
            </w:tcBorders>
            <w:tcMar>
              <w:top w:w="15" w:type="dxa"/>
              <w:left w:w="108" w:type="dxa"/>
              <w:bottom w:w="0" w:type="dxa"/>
              <w:right w:w="108" w:type="dxa"/>
            </w:tcMar>
          </w:tcPr>
          <w:p w14:paraId="316B9780"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41.58 ±1.60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14:paraId="079FE73D"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57.16 ±2.85</w:t>
            </w:r>
            <w:r>
              <w:rPr>
                <w:rFonts w:ascii="Arial" w:hAnsi="Arial" w:cs="Arial"/>
                <w:bCs/>
                <w:kern w:val="24"/>
                <w:vertAlign w:val="superscript"/>
                <w:lang w:eastAsia="en-GB"/>
              </w:rPr>
              <w:t>b</w:t>
            </w:r>
          </w:p>
        </w:tc>
        <w:tc>
          <w:tcPr>
            <w:tcW w:w="1500" w:type="dxa"/>
            <w:tcBorders>
              <w:top w:val="nil"/>
              <w:left w:val="nil"/>
              <w:bottom w:val="nil"/>
              <w:right w:val="nil"/>
            </w:tcBorders>
          </w:tcPr>
          <w:p w14:paraId="1C76CB8E"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71.77 ±4.26</w:t>
            </w:r>
            <w:r>
              <w:rPr>
                <w:rFonts w:ascii="Arial" w:hAnsi="Arial" w:cs="Arial"/>
                <w:bCs/>
                <w:kern w:val="24"/>
                <w:vertAlign w:val="superscript"/>
                <w:lang w:eastAsia="en-GB"/>
              </w:rPr>
              <w:t>a</w:t>
            </w:r>
          </w:p>
        </w:tc>
      </w:tr>
      <w:tr w:rsidR="00417582" w14:paraId="651932D6" w14:textId="77777777">
        <w:trPr>
          <w:trHeight w:val="335"/>
        </w:trPr>
        <w:tc>
          <w:tcPr>
            <w:tcW w:w="0" w:type="auto"/>
            <w:tcBorders>
              <w:top w:val="nil"/>
              <w:left w:val="nil"/>
              <w:bottom w:val="nil"/>
              <w:right w:val="nil"/>
            </w:tcBorders>
          </w:tcPr>
          <w:p w14:paraId="061DEED9" w14:textId="77777777" w:rsidR="00417582" w:rsidRDefault="00417582">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4560A8EA"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 xml:space="preserve">T6 </w:t>
            </w:r>
          </w:p>
        </w:tc>
        <w:tc>
          <w:tcPr>
            <w:tcW w:w="1619" w:type="dxa"/>
            <w:tcBorders>
              <w:top w:val="nil"/>
              <w:left w:val="nil"/>
              <w:bottom w:val="nil"/>
              <w:right w:val="nil"/>
            </w:tcBorders>
            <w:tcMar>
              <w:top w:w="15" w:type="dxa"/>
              <w:left w:w="108" w:type="dxa"/>
              <w:bottom w:w="0" w:type="dxa"/>
              <w:right w:w="108" w:type="dxa"/>
            </w:tcMar>
          </w:tcPr>
          <w:p w14:paraId="283CE7AF"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17.00 ±0.49</w:t>
            </w:r>
            <w:r>
              <w:rPr>
                <w:rFonts w:ascii="Arial" w:hAnsi="Arial" w:cs="Arial"/>
                <w:bCs/>
                <w:kern w:val="24"/>
                <w:vertAlign w:val="superscript"/>
                <w:lang w:eastAsia="en-GB"/>
              </w:rPr>
              <w:t>b</w:t>
            </w:r>
          </w:p>
        </w:tc>
        <w:tc>
          <w:tcPr>
            <w:tcW w:w="1545" w:type="dxa"/>
            <w:tcBorders>
              <w:top w:val="nil"/>
              <w:left w:val="nil"/>
              <w:bottom w:val="nil"/>
              <w:right w:val="nil"/>
            </w:tcBorders>
            <w:tcMar>
              <w:top w:w="15" w:type="dxa"/>
              <w:left w:w="108" w:type="dxa"/>
              <w:bottom w:w="0" w:type="dxa"/>
              <w:right w:w="108" w:type="dxa"/>
            </w:tcMar>
          </w:tcPr>
          <w:p w14:paraId="4390F3C6" w14:textId="77777777" w:rsidR="00417582" w:rsidRDefault="004F108B">
            <w:pPr>
              <w:spacing w:line="480" w:lineRule="auto"/>
              <w:ind w:left="-107"/>
              <w:jc w:val="center"/>
              <w:rPr>
                <w:rFonts w:ascii="Arial" w:hAnsi="Arial" w:cs="Arial"/>
                <w:bCs/>
                <w:kern w:val="24"/>
                <w:vertAlign w:val="superscript"/>
                <w:lang w:eastAsia="en-GB"/>
              </w:rPr>
            </w:pPr>
            <w:r>
              <w:rPr>
                <w:rFonts w:ascii="Arial" w:hAnsi="Arial" w:cs="Arial"/>
                <w:bCs/>
                <w:kern w:val="24"/>
                <w:lang w:eastAsia="en-GB"/>
              </w:rPr>
              <w:t>20.81±1.25</w:t>
            </w:r>
            <w:r>
              <w:rPr>
                <w:rFonts w:ascii="Arial" w:hAnsi="Arial" w:cs="Arial"/>
                <w:bCs/>
                <w:kern w:val="24"/>
                <w:vertAlign w:val="superscript"/>
                <w:lang w:eastAsia="en-GB"/>
              </w:rPr>
              <w:t>cd</w:t>
            </w:r>
          </w:p>
        </w:tc>
        <w:tc>
          <w:tcPr>
            <w:tcW w:w="1515" w:type="dxa"/>
            <w:tcBorders>
              <w:top w:val="nil"/>
              <w:left w:val="nil"/>
              <w:bottom w:val="nil"/>
              <w:right w:val="nil"/>
            </w:tcBorders>
            <w:tcMar>
              <w:top w:w="15" w:type="dxa"/>
              <w:left w:w="108" w:type="dxa"/>
              <w:bottom w:w="0" w:type="dxa"/>
              <w:right w:w="108" w:type="dxa"/>
            </w:tcMar>
          </w:tcPr>
          <w:p w14:paraId="2AE4CC8C"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45.25 ±1.60</w:t>
            </w:r>
            <w:r>
              <w:rPr>
                <w:rFonts w:ascii="Arial" w:hAnsi="Arial" w:cs="Arial"/>
                <w:bCs/>
                <w:kern w:val="24"/>
                <w:vertAlign w:val="superscript"/>
                <w:lang w:eastAsia="en-GB"/>
              </w:rPr>
              <w:t>a</w:t>
            </w:r>
          </w:p>
        </w:tc>
        <w:tc>
          <w:tcPr>
            <w:tcW w:w="1575" w:type="dxa"/>
            <w:tcBorders>
              <w:top w:val="nil"/>
              <w:left w:val="nil"/>
              <w:bottom w:val="nil"/>
              <w:right w:val="nil"/>
            </w:tcBorders>
            <w:tcMar>
              <w:top w:w="15" w:type="dxa"/>
              <w:left w:w="108" w:type="dxa"/>
              <w:bottom w:w="0" w:type="dxa"/>
              <w:right w:w="108" w:type="dxa"/>
            </w:tcMar>
          </w:tcPr>
          <w:p w14:paraId="2687D3A1"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77.29 ±2.85</w:t>
            </w:r>
            <w:r>
              <w:rPr>
                <w:rFonts w:ascii="Arial" w:hAnsi="Arial" w:cs="Arial"/>
                <w:bCs/>
                <w:kern w:val="24"/>
                <w:vertAlign w:val="superscript"/>
                <w:lang w:eastAsia="en-GB"/>
              </w:rPr>
              <w:t>a</w:t>
            </w:r>
          </w:p>
        </w:tc>
        <w:tc>
          <w:tcPr>
            <w:tcW w:w="1500" w:type="dxa"/>
            <w:tcBorders>
              <w:top w:val="nil"/>
              <w:left w:val="nil"/>
              <w:bottom w:val="nil"/>
              <w:right w:val="nil"/>
            </w:tcBorders>
          </w:tcPr>
          <w:p w14:paraId="43CE86E1"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79.33 ±4.26</w:t>
            </w:r>
            <w:r>
              <w:rPr>
                <w:rFonts w:ascii="Arial" w:hAnsi="Arial" w:cs="Arial"/>
                <w:bCs/>
                <w:kern w:val="24"/>
                <w:vertAlign w:val="superscript"/>
                <w:lang w:eastAsia="en-GB"/>
              </w:rPr>
              <w:t>a</w:t>
            </w:r>
          </w:p>
        </w:tc>
      </w:tr>
      <w:tr w:rsidR="00417582" w14:paraId="3695B59C" w14:textId="77777777">
        <w:trPr>
          <w:trHeight w:val="335"/>
        </w:trPr>
        <w:tc>
          <w:tcPr>
            <w:tcW w:w="0" w:type="auto"/>
            <w:tcBorders>
              <w:top w:val="nil"/>
              <w:left w:val="nil"/>
              <w:bottom w:val="nil"/>
              <w:right w:val="nil"/>
            </w:tcBorders>
          </w:tcPr>
          <w:p w14:paraId="12C0386D" w14:textId="77777777" w:rsidR="00417582" w:rsidRDefault="00417582">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73416AA9"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 xml:space="preserve">T7 </w:t>
            </w:r>
          </w:p>
        </w:tc>
        <w:tc>
          <w:tcPr>
            <w:tcW w:w="1619" w:type="dxa"/>
            <w:tcBorders>
              <w:top w:val="nil"/>
              <w:left w:val="nil"/>
              <w:bottom w:val="nil"/>
              <w:right w:val="nil"/>
            </w:tcBorders>
            <w:tcMar>
              <w:top w:w="15" w:type="dxa"/>
              <w:left w:w="108" w:type="dxa"/>
              <w:bottom w:w="0" w:type="dxa"/>
              <w:right w:w="108" w:type="dxa"/>
            </w:tcMar>
          </w:tcPr>
          <w:p w14:paraId="2FA5D706"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13.96 ±0.49</w:t>
            </w:r>
            <w:r>
              <w:rPr>
                <w:rFonts w:ascii="Arial" w:hAnsi="Arial" w:cs="Arial"/>
                <w:bCs/>
                <w:kern w:val="24"/>
                <w:vertAlign w:val="superscript"/>
                <w:lang w:eastAsia="en-GB"/>
              </w:rPr>
              <w:t>d</w:t>
            </w:r>
          </w:p>
        </w:tc>
        <w:tc>
          <w:tcPr>
            <w:tcW w:w="1545" w:type="dxa"/>
            <w:tcBorders>
              <w:top w:val="nil"/>
              <w:left w:val="nil"/>
              <w:bottom w:val="nil"/>
              <w:right w:val="nil"/>
            </w:tcBorders>
            <w:tcMar>
              <w:top w:w="15" w:type="dxa"/>
              <w:left w:w="108" w:type="dxa"/>
              <w:bottom w:w="0" w:type="dxa"/>
              <w:right w:w="108" w:type="dxa"/>
            </w:tcMar>
          </w:tcPr>
          <w:p w14:paraId="0836BDF3" w14:textId="77777777" w:rsidR="00417582" w:rsidRDefault="004F108B">
            <w:pPr>
              <w:spacing w:line="480" w:lineRule="auto"/>
              <w:ind w:left="-17" w:hanging="90"/>
              <w:jc w:val="center"/>
              <w:rPr>
                <w:rFonts w:ascii="Arial" w:hAnsi="Arial" w:cs="Arial"/>
                <w:bCs/>
                <w:kern w:val="24"/>
                <w:vertAlign w:val="superscript"/>
                <w:lang w:eastAsia="en-GB"/>
              </w:rPr>
            </w:pPr>
            <w:r>
              <w:rPr>
                <w:rFonts w:ascii="Arial" w:hAnsi="Arial" w:cs="Arial"/>
                <w:bCs/>
                <w:kern w:val="24"/>
                <w:lang w:eastAsia="en-GB"/>
              </w:rPr>
              <w:t>23.21 ±1.25</w:t>
            </w:r>
            <w:r>
              <w:rPr>
                <w:rFonts w:ascii="Arial" w:hAnsi="Arial" w:cs="Arial"/>
                <w:bCs/>
                <w:kern w:val="24"/>
                <w:vertAlign w:val="superscript"/>
                <w:lang w:eastAsia="en-GB"/>
              </w:rPr>
              <w:t>bc</w:t>
            </w:r>
          </w:p>
        </w:tc>
        <w:tc>
          <w:tcPr>
            <w:tcW w:w="1515" w:type="dxa"/>
            <w:tcBorders>
              <w:top w:val="nil"/>
              <w:left w:val="nil"/>
              <w:bottom w:val="nil"/>
              <w:right w:val="nil"/>
            </w:tcBorders>
            <w:tcMar>
              <w:top w:w="15" w:type="dxa"/>
              <w:left w:w="108" w:type="dxa"/>
              <w:bottom w:w="0" w:type="dxa"/>
              <w:right w:w="108" w:type="dxa"/>
            </w:tcMar>
          </w:tcPr>
          <w:p w14:paraId="3721D2AB"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29.68 ±1.60</w:t>
            </w:r>
            <w:r>
              <w:rPr>
                <w:rFonts w:ascii="Arial" w:hAnsi="Arial" w:cs="Arial"/>
                <w:bCs/>
                <w:kern w:val="24"/>
                <w:vertAlign w:val="superscript"/>
                <w:lang w:eastAsia="en-GB"/>
              </w:rPr>
              <w:t>b</w:t>
            </w:r>
          </w:p>
        </w:tc>
        <w:tc>
          <w:tcPr>
            <w:tcW w:w="1575" w:type="dxa"/>
            <w:tcBorders>
              <w:top w:val="nil"/>
              <w:left w:val="nil"/>
              <w:bottom w:val="nil"/>
              <w:right w:val="nil"/>
            </w:tcBorders>
            <w:tcMar>
              <w:top w:w="15" w:type="dxa"/>
              <w:left w:w="108" w:type="dxa"/>
              <w:bottom w:w="0" w:type="dxa"/>
              <w:right w:w="108" w:type="dxa"/>
            </w:tcMar>
          </w:tcPr>
          <w:p w14:paraId="279BB739"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32.93 ±2.85</w:t>
            </w:r>
            <w:r>
              <w:rPr>
                <w:rFonts w:ascii="Arial" w:hAnsi="Arial" w:cs="Arial"/>
                <w:bCs/>
                <w:kern w:val="24"/>
                <w:vertAlign w:val="superscript"/>
                <w:lang w:eastAsia="en-GB"/>
              </w:rPr>
              <w:t>d</w:t>
            </w:r>
          </w:p>
        </w:tc>
        <w:tc>
          <w:tcPr>
            <w:tcW w:w="1500" w:type="dxa"/>
            <w:tcBorders>
              <w:top w:val="nil"/>
              <w:left w:val="nil"/>
              <w:bottom w:val="nil"/>
              <w:right w:val="nil"/>
            </w:tcBorders>
          </w:tcPr>
          <w:p w14:paraId="1BD0DC07"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34.70 ±4.26</w:t>
            </w:r>
            <w:r>
              <w:rPr>
                <w:rFonts w:ascii="Arial" w:hAnsi="Arial" w:cs="Arial"/>
                <w:bCs/>
                <w:kern w:val="24"/>
                <w:vertAlign w:val="superscript"/>
                <w:lang w:eastAsia="en-GB"/>
              </w:rPr>
              <w:t>c</w:t>
            </w:r>
          </w:p>
        </w:tc>
      </w:tr>
      <w:tr w:rsidR="00417582" w14:paraId="25CC61E6" w14:textId="77777777">
        <w:trPr>
          <w:trHeight w:val="461"/>
        </w:trPr>
        <w:tc>
          <w:tcPr>
            <w:tcW w:w="0" w:type="auto"/>
            <w:tcBorders>
              <w:top w:val="nil"/>
              <w:left w:val="nil"/>
              <w:bottom w:val="single" w:sz="4" w:space="0" w:color="auto"/>
              <w:right w:val="nil"/>
            </w:tcBorders>
          </w:tcPr>
          <w:p w14:paraId="2864FCF0" w14:textId="77777777" w:rsidR="00417582" w:rsidRDefault="00417582">
            <w:pPr>
              <w:spacing w:line="480" w:lineRule="auto"/>
              <w:rPr>
                <w:rFonts w:ascii="Arial" w:hAnsi="Arial" w:cs="Arial"/>
                <w:b/>
                <w:bCs/>
                <w:kern w:val="24"/>
                <w:lang w:eastAsia="en-GB"/>
              </w:rPr>
            </w:pPr>
          </w:p>
        </w:tc>
        <w:tc>
          <w:tcPr>
            <w:tcW w:w="0" w:type="auto"/>
            <w:tcBorders>
              <w:top w:val="nil"/>
              <w:left w:val="nil"/>
              <w:bottom w:val="single" w:sz="4" w:space="0" w:color="auto"/>
              <w:right w:val="nil"/>
            </w:tcBorders>
            <w:tcMar>
              <w:top w:w="15" w:type="dxa"/>
              <w:left w:w="108" w:type="dxa"/>
              <w:bottom w:w="0" w:type="dxa"/>
              <w:right w:w="108" w:type="dxa"/>
            </w:tcMar>
          </w:tcPr>
          <w:p w14:paraId="45483FCE"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T8</w:t>
            </w:r>
          </w:p>
        </w:tc>
        <w:tc>
          <w:tcPr>
            <w:tcW w:w="1619" w:type="dxa"/>
            <w:tcBorders>
              <w:top w:val="nil"/>
              <w:left w:val="nil"/>
              <w:bottom w:val="single" w:sz="4" w:space="0" w:color="auto"/>
              <w:right w:val="nil"/>
            </w:tcBorders>
            <w:tcMar>
              <w:top w:w="15" w:type="dxa"/>
              <w:left w:w="108" w:type="dxa"/>
              <w:bottom w:w="0" w:type="dxa"/>
              <w:right w:w="108" w:type="dxa"/>
            </w:tcMar>
          </w:tcPr>
          <w:p w14:paraId="7FC499A6" w14:textId="77777777" w:rsidR="00417582" w:rsidRDefault="004F108B">
            <w:pPr>
              <w:spacing w:line="480" w:lineRule="auto"/>
              <w:ind w:left="139" w:hanging="270"/>
              <w:jc w:val="center"/>
              <w:rPr>
                <w:rFonts w:ascii="Arial" w:hAnsi="Arial" w:cs="Arial"/>
                <w:bCs/>
                <w:kern w:val="24"/>
                <w:vertAlign w:val="superscript"/>
                <w:lang w:eastAsia="en-GB"/>
              </w:rPr>
            </w:pPr>
            <w:r>
              <w:rPr>
                <w:rFonts w:ascii="Arial" w:hAnsi="Arial" w:cs="Arial"/>
                <w:bCs/>
                <w:kern w:val="24"/>
                <w:lang w:eastAsia="en-GB"/>
              </w:rPr>
              <w:t>14.23 ±0.49</w:t>
            </w:r>
            <w:r>
              <w:rPr>
                <w:rFonts w:ascii="Arial" w:hAnsi="Arial" w:cs="Arial"/>
                <w:bCs/>
                <w:kern w:val="24"/>
                <w:vertAlign w:val="superscript"/>
                <w:lang w:eastAsia="en-GB"/>
              </w:rPr>
              <w:t>cd</w:t>
            </w:r>
          </w:p>
        </w:tc>
        <w:tc>
          <w:tcPr>
            <w:tcW w:w="1545" w:type="dxa"/>
            <w:tcBorders>
              <w:top w:val="nil"/>
              <w:left w:val="nil"/>
              <w:bottom w:val="single" w:sz="4" w:space="0" w:color="auto"/>
              <w:right w:val="nil"/>
            </w:tcBorders>
            <w:tcMar>
              <w:top w:w="15" w:type="dxa"/>
              <w:left w:w="108" w:type="dxa"/>
              <w:bottom w:w="0" w:type="dxa"/>
              <w:right w:w="108" w:type="dxa"/>
            </w:tcMar>
          </w:tcPr>
          <w:p w14:paraId="34477103" w14:textId="77777777" w:rsidR="00417582" w:rsidRDefault="004F108B">
            <w:pPr>
              <w:spacing w:line="480" w:lineRule="auto"/>
              <w:ind w:hanging="107"/>
              <w:jc w:val="center"/>
              <w:rPr>
                <w:rFonts w:ascii="Arial" w:hAnsi="Arial" w:cs="Arial"/>
                <w:bCs/>
                <w:kern w:val="24"/>
                <w:vertAlign w:val="superscript"/>
                <w:lang w:eastAsia="en-GB"/>
              </w:rPr>
            </w:pPr>
            <w:r>
              <w:rPr>
                <w:rFonts w:ascii="Arial" w:hAnsi="Arial" w:cs="Arial"/>
                <w:bCs/>
                <w:kern w:val="24"/>
                <w:lang w:eastAsia="en-GB"/>
              </w:rPr>
              <w:t>27.69 ±1.25</w:t>
            </w:r>
            <w:r>
              <w:rPr>
                <w:rFonts w:ascii="Arial" w:hAnsi="Arial" w:cs="Arial"/>
                <w:bCs/>
                <w:kern w:val="24"/>
                <w:vertAlign w:val="superscript"/>
                <w:lang w:eastAsia="en-GB"/>
              </w:rPr>
              <w:t>a</w:t>
            </w:r>
          </w:p>
        </w:tc>
        <w:tc>
          <w:tcPr>
            <w:tcW w:w="1515" w:type="dxa"/>
            <w:tcBorders>
              <w:top w:val="nil"/>
              <w:left w:val="nil"/>
              <w:bottom w:val="single" w:sz="4" w:space="0" w:color="auto"/>
              <w:right w:val="nil"/>
            </w:tcBorders>
            <w:tcMar>
              <w:top w:w="15" w:type="dxa"/>
              <w:left w:w="108" w:type="dxa"/>
              <w:bottom w:w="0" w:type="dxa"/>
              <w:right w:w="108" w:type="dxa"/>
            </w:tcMar>
          </w:tcPr>
          <w:p w14:paraId="33C755BC"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32.97 ±1.60</w:t>
            </w:r>
            <w:r>
              <w:rPr>
                <w:rFonts w:ascii="Arial" w:hAnsi="Arial" w:cs="Arial"/>
                <w:bCs/>
                <w:kern w:val="24"/>
                <w:vertAlign w:val="superscript"/>
                <w:lang w:eastAsia="en-GB"/>
              </w:rPr>
              <w:t>b</w:t>
            </w:r>
          </w:p>
        </w:tc>
        <w:tc>
          <w:tcPr>
            <w:tcW w:w="1575" w:type="dxa"/>
            <w:tcBorders>
              <w:top w:val="nil"/>
              <w:left w:val="nil"/>
              <w:bottom w:val="single" w:sz="4" w:space="0" w:color="auto"/>
              <w:right w:val="nil"/>
            </w:tcBorders>
            <w:tcMar>
              <w:top w:w="15" w:type="dxa"/>
              <w:left w:w="108" w:type="dxa"/>
              <w:bottom w:w="0" w:type="dxa"/>
              <w:right w:w="108" w:type="dxa"/>
            </w:tcMar>
          </w:tcPr>
          <w:p w14:paraId="0130D861"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36.76 ±2.85</w:t>
            </w:r>
            <w:r>
              <w:rPr>
                <w:rFonts w:ascii="Arial" w:hAnsi="Arial" w:cs="Arial"/>
                <w:bCs/>
                <w:kern w:val="24"/>
                <w:vertAlign w:val="superscript"/>
                <w:lang w:eastAsia="en-GB"/>
              </w:rPr>
              <w:t>cd</w:t>
            </w:r>
          </w:p>
        </w:tc>
        <w:tc>
          <w:tcPr>
            <w:tcW w:w="1500" w:type="dxa"/>
            <w:tcBorders>
              <w:top w:val="nil"/>
              <w:left w:val="nil"/>
              <w:bottom w:val="single" w:sz="4" w:space="0" w:color="auto"/>
              <w:right w:val="nil"/>
            </w:tcBorders>
          </w:tcPr>
          <w:p w14:paraId="49E9B4DD" w14:textId="77777777" w:rsidR="00417582" w:rsidRDefault="004F108B">
            <w:pPr>
              <w:spacing w:line="480" w:lineRule="auto"/>
              <w:jc w:val="center"/>
              <w:rPr>
                <w:rFonts w:ascii="Arial" w:hAnsi="Arial" w:cs="Arial"/>
                <w:bCs/>
                <w:kern w:val="24"/>
                <w:vertAlign w:val="superscript"/>
                <w:lang w:eastAsia="en-GB"/>
              </w:rPr>
            </w:pPr>
            <w:r>
              <w:rPr>
                <w:rFonts w:ascii="Arial" w:hAnsi="Arial" w:cs="Arial"/>
                <w:bCs/>
                <w:kern w:val="24"/>
                <w:lang w:eastAsia="en-GB"/>
              </w:rPr>
              <w:t>37.70 ±4.26</w:t>
            </w:r>
            <w:r>
              <w:rPr>
                <w:rFonts w:ascii="Arial" w:hAnsi="Arial" w:cs="Arial"/>
                <w:bCs/>
                <w:kern w:val="24"/>
                <w:vertAlign w:val="superscript"/>
                <w:lang w:eastAsia="en-GB"/>
              </w:rPr>
              <w:t>c</w:t>
            </w:r>
          </w:p>
        </w:tc>
      </w:tr>
    </w:tbl>
    <w:p w14:paraId="2CD46ACE" w14:textId="77777777" w:rsidR="00417582" w:rsidRDefault="004F108B">
      <w:pPr>
        <w:rPr>
          <w:rFonts w:ascii="Arial" w:eastAsia="DengXian" w:hAnsi="Arial" w:cs="Arial"/>
          <w:i/>
          <w:iCs/>
          <w:vertAlign w:val="superscript"/>
          <w:lang w:eastAsia="zh-CN"/>
        </w:rPr>
      </w:pPr>
      <w:r>
        <w:rPr>
          <w:rFonts w:ascii="Arial" w:eastAsia="DengXian" w:hAnsi="Arial" w:cs="Arial"/>
          <w:bCs/>
          <w:i/>
          <w:iCs/>
          <w:vertAlign w:val="superscript"/>
          <w:lang w:eastAsia="zh-CN"/>
        </w:rPr>
        <w:t xml:space="preserve">*Values represent least square means (LS-means) ± standard error. LS-means within a column followed by different letters are significantly different at P≤0.05. </w:t>
      </w:r>
      <w:r>
        <w:rPr>
          <w:rFonts w:ascii="Arial" w:eastAsia="DengXian" w:hAnsi="Arial" w:cs="Arial"/>
          <w:i/>
          <w:iCs/>
          <w:vertAlign w:val="superscript"/>
          <w:lang w:eastAsia="zh-CN"/>
        </w:rPr>
        <w:t>Key: T1 (Infected Maize), T2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Maize), T3 (Infested Cowpea), T4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Cowpea), T5 (Infected Potato), T6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Potato), T7 (Infected Amaranthus), T8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Amaranthus)</w:t>
      </w:r>
    </w:p>
    <w:p w14:paraId="6C1227CA" w14:textId="77777777" w:rsidR="00417582" w:rsidRDefault="00417582">
      <w:pPr>
        <w:spacing w:line="360" w:lineRule="auto"/>
        <w:ind w:right="1"/>
        <w:jc w:val="both"/>
        <w:rPr>
          <w:rFonts w:ascii="Arial" w:eastAsia="DengXian" w:hAnsi="Arial" w:cs="Arial"/>
          <w:lang w:eastAsia="zh-CN"/>
        </w:rPr>
      </w:pPr>
    </w:p>
    <w:p w14:paraId="0F8D711D" w14:textId="77777777" w:rsidR="00417582" w:rsidRDefault="004F108B">
      <w:pPr>
        <w:spacing w:line="360" w:lineRule="auto"/>
        <w:jc w:val="both"/>
        <w:rPr>
          <w:rFonts w:ascii="Arial" w:hAnsi="Arial" w:cs="Arial"/>
          <w:b/>
          <w:kern w:val="24"/>
          <w:lang w:eastAsia="en-GB"/>
        </w:rPr>
      </w:pPr>
      <w:r>
        <w:rPr>
          <w:rFonts w:ascii="Arial" w:eastAsia="DengXian" w:hAnsi="Arial" w:cs="Arial"/>
          <w:b/>
          <w:lang w:eastAsia="zh-CN"/>
        </w:rPr>
        <w:t xml:space="preserve">Table 8: Effect of fall armyworm on number of Leaves for the four annual crops at 2, 4, 6, 8 and 10 weeks </w:t>
      </w:r>
      <w:r>
        <w:rPr>
          <w:rFonts w:ascii="Arial" w:eastAsia="DengXian" w:hAnsi="Arial" w:cs="Arial"/>
          <w:b/>
          <w:bCs/>
          <w:lang w:eastAsia="zh-CN"/>
        </w:rPr>
        <w:t>post-planting</w:t>
      </w:r>
      <w:r>
        <w:rPr>
          <w:rFonts w:ascii="Arial" w:eastAsia="DengXian" w:hAnsi="Arial" w:cs="Arial"/>
          <w:b/>
          <w:lang w:eastAsia="zh-CN"/>
        </w:rPr>
        <w:t xml:space="preserve"> under pot experiment</w:t>
      </w:r>
    </w:p>
    <w:tbl>
      <w:tblPr>
        <w:tblpPr w:leftFromText="180" w:rightFromText="180" w:vertAnchor="text" w:tblpY="1"/>
        <w:tblOverlap w:val="never"/>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6"/>
        <w:gridCol w:w="1295"/>
        <w:gridCol w:w="1233"/>
        <w:gridCol w:w="1344"/>
        <w:gridCol w:w="1409"/>
        <w:gridCol w:w="1344"/>
        <w:gridCol w:w="1193"/>
      </w:tblGrid>
      <w:tr w:rsidR="00417582" w14:paraId="45FCDAF4" w14:textId="77777777">
        <w:trPr>
          <w:trHeight w:val="273"/>
        </w:trPr>
        <w:tc>
          <w:tcPr>
            <w:tcW w:w="0" w:type="auto"/>
            <w:tcBorders>
              <w:top w:val="single" w:sz="4" w:space="0" w:color="auto"/>
              <w:left w:val="nil"/>
              <w:bottom w:val="single" w:sz="4" w:space="0" w:color="auto"/>
              <w:right w:val="nil"/>
            </w:tcBorders>
          </w:tcPr>
          <w:p w14:paraId="40391B69" w14:textId="77777777" w:rsidR="00417582" w:rsidRDefault="00417582">
            <w:pPr>
              <w:spacing w:line="480" w:lineRule="auto"/>
              <w:rPr>
                <w:rFonts w:ascii="Arial" w:eastAsia="DengXian" w:hAnsi="Arial" w:cs="Arial"/>
                <w:b/>
                <w:lang w:eastAsia="en-ZA"/>
              </w:rPr>
            </w:pPr>
          </w:p>
        </w:tc>
        <w:tc>
          <w:tcPr>
            <w:tcW w:w="0" w:type="auto"/>
            <w:vMerge w:val="restart"/>
            <w:tcBorders>
              <w:top w:val="single" w:sz="4" w:space="0" w:color="auto"/>
              <w:left w:val="nil"/>
              <w:bottom w:val="single" w:sz="4" w:space="0" w:color="auto"/>
              <w:right w:val="nil"/>
            </w:tcBorders>
            <w:tcMar>
              <w:top w:w="15" w:type="dxa"/>
              <w:left w:w="108" w:type="dxa"/>
              <w:bottom w:w="0" w:type="dxa"/>
              <w:right w:w="108" w:type="dxa"/>
            </w:tcMar>
          </w:tcPr>
          <w:p w14:paraId="69DD559F" w14:textId="77777777" w:rsidR="00417582" w:rsidRDefault="00417582">
            <w:pPr>
              <w:pBdr>
                <w:bottom w:val="single" w:sz="4" w:space="1" w:color="auto"/>
              </w:pBdr>
              <w:spacing w:line="480" w:lineRule="auto"/>
              <w:rPr>
                <w:rFonts w:ascii="Arial" w:eastAsia="DengXian" w:hAnsi="Arial" w:cs="Arial"/>
                <w:b/>
                <w:lang w:eastAsia="en-ZA"/>
              </w:rPr>
            </w:pPr>
          </w:p>
          <w:p w14:paraId="6B2AA3BA" w14:textId="77777777" w:rsidR="00417582" w:rsidRDefault="004F108B">
            <w:pPr>
              <w:spacing w:line="480" w:lineRule="auto"/>
              <w:rPr>
                <w:rFonts w:ascii="Arial" w:eastAsia="DengXian" w:hAnsi="Arial" w:cs="Arial"/>
                <w:b/>
                <w:lang w:eastAsia="en-ZA"/>
              </w:rPr>
            </w:pPr>
            <w:r>
              <w:rPr>
                <w:rFonts w:ascii="Arial" w:eastAsia="DengXian" w:hAnsi="Arial" w:cs="Arial"/>
                <w:b/>
                <w:lang w:eastAsia="zh-CN"/>
              </w:rPr>
              <w:t>Treatments</w:t>
            </w:r>
          </w:p>
        </w:tc>
        <w:tc>
          <w:tcPr>
            <w:tcW w:w="0" w:type="auto"/>
            <w:gridSpan w:val="5"/>
            <w:tcBorders>
              <w:top w:val="single" w:sz="4" w:space="0" w:color="auto"/>
              <w:left w:val="nil"/>
              <w:bottom w:val="single" w:sz="4" w:space="0" w:color="auto"/>
              <w:right w:val="nil"/>
            </w:tcBorders>
          </w:tcPr>
          <w:p w14:paraId="5DD81725" w14:textId="77777777" w:rsidR="00417582" w:rsidRDefault="004F108B">
            <w:pPr>
              <w:spacing w:line="480" w:lineRule="auto"/>
              <w:jc w:val="center"/>
              <w:rPr>
                <w:rFonts w:ascii="Arial" w:eastAsia="DengXian" w:hAnsi="Arial" w:cs="Arial"/>
                <w:b/>
                <w:lang w:eastAsia="en-ZA"/>
              </w:rPr>
            </w:pPr>
            <w:r>
              <w:rPr>
                <w:rFonts w:ascii="Arial" w:eastAsia="DengXian" w:hAnsi="Arial" w:cs="Arial"/>
                <w:b/>
                <w:lang w:eastAsia="zh-CN"/>
              </w:rPr>
              <w:t>Growth Traits</w:t>
            </w:r>
          </w:p>
        </w:tc>
      </w:tr>
      <w:tr w:rsidR="00417582" w14:paraId="2676E19B" w14:textId="77777777">
        <w:trPr>
          <w:trHeight w:val="711"/>
        </w:trPr>
        <w:tc>
          <w:tcPr>
            <w:tcW w:w="0" w:type="auto"/>
            <w:tcBorders>
              <w:top w:val="single" w:sz="4" w:space="0" w:color="auto"/>
              <w:left w:val="nil"/>
              <w:bottom w:val="single" w:sz="4" w:space="0" w:color="auto"/>
              <w:right w:val="nil"/>
            </w:tcBorders>
          </w:tcPr>
          <w:p w14:paraId="1068ADCB" w14:textId="77777777" w:rsidR="00417582" w:rsidRDefault="00417582">
            <w:pPr>
              <w:spacing w:line="480" w:lineRule="auto"/>
              <w:rPr>
                <w:rFonts w:ascii="Arial" w:eastAsia="DengXian" w:hAnsi="Arial" w:cs="Arial"/>
                <w:b/>
                <w:lang w:eastAsia="en-ZA"/>
              </w:rPr>
            </w:pPr>
          </w:p>
        </w:tc>
        <w:tc>
          <w:tcPr>
            <w:tcW w:w="0" w:type="auto"/>
            <w:vMerge/>
            <w:tcBorders>
              <w:top w:val="single" w:sz="4" w:space="0" w:color="auto"/>
              <w:left w:val="nil"/>
              <w:bottom w:val="single" w:sz="4" w:space="0" w:color="auto"/>
              <w:right w:val="nil"/>
            </w:tcBorders>
            <w:vAlign w:val="center"/>
          </w:tcPr>
          <w:p w14:paraId="1ADFEE7C" w14:textId="77777777" w:rsidR="00417582" w:rsidRDefault="00417582">
            <w:pPr>
              <w:spacing w:line="480" w:lineRule="auto"/>
              <w:rPr>
                <w:rFonts w:ascii="Arial" w:eastAsia="DengXian" w:hAnsi="Arial" w:cs="Arial"/>
                <w:b/>
                <w:lang w:eastAsia="en-ZA"/>
              </w:rPr>
            </w:pPr>
          </w:p>
        </w:tc>
        <w:tc>
          <w:tcPr>
            <w:tcW w:w="0" w:type="auto"/>
            <w:tcBorders>
              <w:top w:val="single" w:sz="4" w:space="0" w:color="auto"/>
              <w:left w:val="nil"/>
              <w:bottom w:val="single" w:sz="4" w:space="0" w:color="auto"/>
              <w:right w:val="nil"/>
            </w:tcBorders>
            <w:tcMar>
              <w:top w:w="15" w:type="dxa"/>
              <w:left w:w="108" w:type="dxa"/>
              <w:bottom w:w="0" w:type="dxa"/>
              <w:right w:w="108" w:type="dxa"/>
            </w:tcMar>
          </w:tcPr>
          <w:p w14:paraId="1BCCC532" w14:textId="77777777" w:rsidR="00417582" w:rsidRDefault="004F108B">
            <w:pPr>
              <w:spacing w:line="480" w:lineRule="auto"/>
              <w:rPr>
                <w:rFonts w:ascii="Arial" w:eastAsia="DengXian" w:hAnsi="Arial" w:cs="Arial"/>
                <w:b/>
                <w:lang w:eastAsia="en-ZA"/>
              </w:rPr>
            </w:pPr>
            <w:r>
              <w:rPr>
                <w:rFonts w:ascii="Arial" w:eastAsia="DengXian" w:hAnsi="Arial" w:cs="Arial"/>
                <w:b/>
                <w:lang w:eastAsia="zh-CN"/>
              </w:rPr>
              <w:t>2 weeks</w:t>
            </w:r>
          </w:p>
        </w:tc>
        <w:tc>
          <w:tcPr>
            <w:tcW w:w="0" w:type="auto"/>
            <w:tcBorders>
              <w:top w:val="single" w:sz="4" w:space="0" w:color="auto"/>
              <w:left w:val="nil"/>
              <w:bottom w:val="single" w:sz="4" w:space="0" w:color="auto"/>
              <w:right w:val="nil"/>
            </w:tcBorders>
            <w:tcMar>
              <w:top w:w="15" w:type="dxa"/>
              <w:left w:w="108" w:type="dxa"/>
              <w:bottom w:w="0" w:type="dxa"/>
              <w:right w:w="108" w:type="dxa"/>
            </w:tcMar>
          </w:tcPr>
          <w:p w14:paraId="19B5C0D8" w14:textId="77777777" w:rsidR="00417582" w:rsidRDefault="004F108B">
            <w:pPr>
              <w:spacing w:line="480" w:lineRule="auto"/>
              <w:rPr>
                <w:rFonts w:ascii="Arial" w:eastAsia="DengXian" w:hAnsi="Arial" w:cs="Arial"/>
                <w:b/>
                <w:lang w:eastAsia="en-ZA"/>
              </w:rPr>
            </w:pPr>
            <w:r>
              <w:rPr>
                <w:rFonts w:ascii="Arial" w:eastAsia="DengXian" w:hAnsi="Arial" w:cs="Arial"/>
                <w:b/>
                <w:lang w:eastAsia="zh-CN"/>
              </w:rPr>
              <w:t>4 weeks</w:t>
            </w:r>
          </w:p>
        </w:tc>
        <w:tc>
          <w:tcPr>
            <w:tcW w:w="0" w:type="auto"/>
            <w:tcBorders>
              <w:top w:val="single" w:sz="4" w:space="0" w:color="auto"/>
              <w:left w:val="nil"/>
              <w:bottom w:val="single" w:sz="4" w:space="0" w:color="auto"/>
              <w:right w:val="nil"/>
            </w:tcBorders>
            <w:tcMar>
              <w:top w:w="15" w:type="dxa"/>
              <w:left w:w="108" w:type="dxa"/>
              <w:bottom w:w="0" w:type="dxa"/>
              <w:right w:w="108" w:type="dxa"/>
            </w:tcMar>
          </w:tcPr>
          <w:p w14:paraId="6CB3E25A" w14:textId="77777777" w:rsidR="00417582" w:rsidRDefault="004F108B">
            <w:pPr>
              <w:spacing w:line="480" w:lineRule="auto"/>
              <w:rPr>
                <w:rFonts w:ascii="Arial" w:eastAsia="DengXian" w:hAnsi="Arial" w:cs="Arial"/>
                <w:b/>
                <w:lang w:eastAsia="en-ZA"/>
              </w:rPr>
            </w:pPr>
            <w:r>
              <w:rPr>
                <w:rFonts w:ascii="Arial" w:eastAsia="DengXian" w:hAnsi="Arial" w:cs="Arial"/>
                <w:b/>
                <w:lang w:eastAsia="zh-CN"/>
              </w:rPr>
              <w:t>6 weeks</w:t>
            </w:r>
          </w:p>
        </w:tc>
        <w:tc>
          <w:tcPr>
            <w:tcW w:w="0" w:type="auto"/>
            <w:tcBorders>
              <w:top w:val="single" w:sz="4" w:space="0" w:color="auto"/>
              <w:left w:val="nil"/>
              <w:bottom w:val="single" w:sz="4" w:space="0" w:color="auto"/>
              <w:right w:val="nil"/>
            </w:tcBorders>
            <w:tcMar>
              <w:top w:w="15" w:type="dxa"/>
              <w:left w:w="108" w:type="dxa"/>
              <w:bottom w:w="0" w:type="dxa"/>
              <w:right w:w="108" w:type="dxa"/>
            </w:tcMar>
          </w:tcPr>
          <w:p w14:paraId="4BFF8643" w14:textId="77777777" w:rsidR="00417582" w:rsidRDefault="004F108B">
            <w:pPr>
              <w:spacing w:line="480" w:lineRule="auto"/>
              <w:rPr>
                <w:rFonts w:ascii="Arial" w:eastAsia="DengXian" w:hAnsi="Arial" w:cs="Arial"/>
                <w:b/>
                <w:lang w:eastAsia="en-ZA"/>
              </w:rPr>
            </w:pPr>
            <w:r>
              <w:rPr>
                <w:rFonts w:ascii="Arial" w:eastAsia="DengXian" w:hAnsi="Arial" w:cs="Arial"/>
                <w:b/>
                <w:lang w:eastAsia="zh-CN"/>
              </w:rPr>
              <w:t>8 weeks</w:t>
            </w:r>
          </w:p>
        </w:tc>
        <w:tc>
          <w:tcPr>
            <w:tcW w:w="0" w:type="auto"/>
            <w:tcBorders>
              <w:top w:val="single" w:sz="4" w:space="0" w:color="auto"/>
              <w:left w:val="nil"/>
              <w:bottom w:val="single" w:sz="4" w:space="0" w:color="auto"/>
              <w:right w:val="nil"/>
            </w:tcBorders>
          </w:tcPr>
          <w:p w14:paraId="24CEA404" w14:textId="77777777" w:rsidR="00417582" w:rsidRDefault="004F108B">
            <w:pPr>
              <w:spacing w:line="480" w:lineRule="auto"/>
              <w:rPr>
                <w:rFonts w:ascii="Arial" w:eastAsia="DengXian" w:hAnsi="Arial" w:cs="Arial"/>
                <w:b/>
                <w:lang w:eastAsia="zh-CN"/>
              </w:rPr>
            </w:pPr>
            <w:r>
              <w:rPr>
                <w:rFonts w:ascii="Arial" w:eastAsia="DengXian" w:hAnsi="Arial" w:cs="Arial"/>
                <w:b/>
                <w:lang w:eastAsia="zh-CN"/>
              </w:rPr>
              <w:t>10 weeks</w:t>
            </w:r>
          </w:p>
        </w:tc>
      </w:tr>
      <w:tr w:rsidR="00417582" w14:paraId="3ADF882D" w14:textId="77777777">
        <w:trPr>
          <w:trHeight w:val="323"/>
        </w:trPr>
        <w:tc>
          <w:tcPr>
            <w:tcW w:w="0" w:type="auto"/>
            <w:tcBorders>
              <w:top w:val="nil"/>
              <w:left w:val="nil"/>
              <w:bottom w:val="nil"/>
              <w:right w:val="nil"/>
            </w:tcBorders>
          </w:tcPr>
          <w:p w14:paraId="39B9BAF8" w14:textId="77777777" w:rsidR="00417582" w:rsidRDefault="00417582">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254696C2"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 xml:space="preserve">T1 </w:t>
            </w:r>
          </w:p>
        </w:tc>
        <w:tc>
          <w:tcPr>
            <w:tcW w:w="0" w:type="auto"/>
            <w:tcBorders>
              <w:top w:val="nil"/>
              <w:left w:val="nil"/>
              <w:bottom w:val="nil"/>
              <w:right w:val="nil"/>
            </w:tcBorders>
            <w:tcMar>
              <w:top w:w="15" w:type="dxa"/>
              <w:left w:w="108" w:type="dxa"/>
              <w:bottom w:w="0" w:type="dxa"/>
              <w:right w:w="108" w:type="dxa"/>
            </w:tcMar>
          </w:tcPr>
          <w:p w14:paraId="20126213"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4.50 ±0.28</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7C494552"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5.42 ±0.60</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21F55380"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13.67 ±0.91</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5B9120F4"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7.42 ±1.77</w:t>
            </w:r>
            <w:r>
              <w:rPr>
                <w:rFonts w:ascii="Arial" w:hAnsi="Arial" w:cs="Arial"/>
                <w:bCs/>
                <w:kern w:val="24"/>
                <w:vertAlign w:val="superscript"/>
                <w:lang w:eastAsia="en-GB"/>
              </w:rPr>
              <w:t>d</w:t>
            </w:r>
          </w:p>
        </w:tc>
        <w:tc>
          <w:tcPr>
            <w:tcW w:w="0" w:type="auto"/>
            <w:tcBorders>
              <w:top w:val="nil"/>
              <w:left w:val="nil"/>
              <w:bottom w:val="nil"/>
              <w:right w:val="nil"/>
            </w:tcBorders>
          </w:tcPr>
          <w:p w14:paraId="69AA071B"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8.33 ±1.49</w:t>
            </w:r>
            <w:r>
              <w:rPr>
                <w:rFonts w:ascii="Arial" w:hAnsi="Arial" w:cs="Arial"/>
                <w:bCs/>
                <w:kern w:val="24"/>
                <w:vertAlign w:val="superscript"/>
                <w:lang w:eastAsia="en-GB"/>
              </w:rPr>
              <w:t>e</w:t>
            </w:r>
          </w:p>
        </w:tc>
      </w:tr>
      <w:tr w:rsidR="00417582" w14:paraId="21476937" w14:textId="77777777">
        <w:trPr>
          <w:trHeight w:val="323"/>
        </w:trPr>
        <w:tc>
          <w:tcPr>
            <w:tcW w:w="0" w:type="auto"/>
            <w:tcBorders>
              <w:top w:val="nil"/>
              <w:left w:val="nil"/>
              <w:bottom w:val="nil"/>
              <w:right w:val="nil"/>
            </w:tcBorders>
          </w:tcPr>
          <w:p w14:paraId="2C77F95F" w14:textId="77777777" w:rsidR="00417582" w:rsidRDefault="00417582">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11A66EE2"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 xml:space="preserve">T2 </w:t>
            </w:r>
          </w:p>
        </w:tc>
        <w:tc>
          <w:tcPr>
            <w:tcW w:w="0" w:type="auto"/>
            <w:tcBorders>
              <w:top w:val="nil"/>
              <w:left w:val="nil"/>
              <w:bottom w:val="nil"/>
              <w:right w:val="nil"/>
            </w:tcBorders>
            <w:tcMar>
              <w:top w:w="15" w:type="dxa"/>
              <w:left w:w="108" w:type="dxa"/>
              <w:bottom w:w="0" w:type="dxa"/>
              <w:right w:w="108" w:type="dxa"/>
            </w:tcMar>
          </w:tcPr>
          <w:p w14:paraId="38F87E83"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4.67 ±0.28</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301A3A16"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5.08 ±0.60</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7933374E"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10.08 ±0.91</w:t>
            </w:r>
            <w:r>
              <w:rPr>
                <w:rFonts w:ascii="Arial" w:hAnsi="Arial" w:cs="Arial"/>
                <w:bCs/>
                <w:kern w:val="24"/>
                <w:vertAlign w:val="superscript"/>
                <w:lang w:eastAsia="en-GB"/>
              </w:rPr>
              <w:t>c</w:t>
            </w:r>
          </w:p>
        </w:tc>
        <w:tc>
          <w:tcPr>
            <w:tcW w:w="0" w:type="auto"/>
            <w:tcBorders>
              <w:top w:val="nil"/>
              <w:left w:val="nil"/>
              <w:bottom w:val="nil"/>
              <w:right w:val="nil"/>
            </w:tcBorders>
            <w:tcMar>
              <w:top w:w="15" w:type="dxa"/>
              <w:left w:w="108" w:type="dxa"/>
              <w:bottom w:w="0" w:type="dxa"/>
              <w:right w:w="108" w:type="dxa"/>
            </w:tcMar>
          </w:tcPr>
          <w:p w14:paraId="3CDD98F5"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8.17 ±1.77</w:t>
            </w:r>
            <w:r>
              <w:rPr>
                <w:rFonts w:ascii="Arial" w:hAnsi="Arial" w:cs="Arial"/>
                <w:bCs/>
                <w:kern w:val="24"/>
                <w:vertAlign w:val="superscript"/>
                <w:lang w:eastAsia="en-GB"/>
              </w:rPr>
              <w:t>d</w:t>
            </w:r>
          </w:p>
        </w:tc>
        <w:tc>
          <w:tcPr>
            <w:tcW w:w="0" w:type="auto"/>
            <w:tcBorders>
              <w:top w:val="nil"/>
              <w:left w:val="nil"/>
              <w:bottom w:val="nil"/>
              <w:right w:val="nil"/>
            </w:tcBorders>
          </w:tcPr>
          <w:p w14:paraId="1C41BEF4"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9.17 ±1.49</w:t>
            </w:r>
            <w:r>
              <w:rPr>
                <w:rFonts w:ascii="Arial" w:hAnsi="Arial" w:cs="Arial"/>
                <w:bCs/>
                <w:kern w:val="24"/>
                <w:vertAlign w:val="superscript"/>
                <w:lang w:eastAsia="en-GB"/>
              </w:rPr>
              <w:t>de</w:t>
            </w:r>
          </w:p>
        </w:tc>
      </w:tr>
      <w:tr w:rsidR="00417582" w14:paraId="67703763" w14:textId="77777777">
        <w:trPr>
          <w:trHeight w:val="323"/>
        </w:trPr>
        <w:tc>
          <w:tcPr>
            <w:tcW w:w="0" w:type="auto"/>
            <w:tcBorders>
              <w:top w:val="nil"/>
              <w:left w:val="nil"/>
              <w:bottom w:val="nil"/>
              <w:right w:val="nil"/>
            </w:tcBorders>
          </w:tcPr>
          <w:p w14:paraId="4B9C1CE6" w14:textId="77777777" w:rsidR="00417582" w:rsidRDefault="00417582">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3F0D8D0E"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 xml:space="preserve">T3 </w:t>
            </w:r>
          </w:p>
        </w:tc>
        <w:tc>
          <w:tcPr>
            <w:tcW w:w="0" w:type="auto"/>
            <w:tcBorders>
              <w:top w:val="nil"/>
              <w:left w:val="nil"/>
              <w:bottom w:val="nil"/>
              <w:right w:val="nil"/>
            </w:tcBorders>
            <w:tcMar>
              <w:top w:w="15" w:type="dxa"/>
              <w:left w:w="108" w:type="dxa"/>
              <w:bottom w:w="0" w:type="dxa"/>
              <w:right w:w="108" w:type="dxa"/>
            </w:tcMar>
          </w:tcPr>
          <w:p w14:paraId="05E92257"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9.43 ±0.28</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5BD70552"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16.00 ±0.60</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62F410F3"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19.58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483B2546"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20.42 ±1.77</w:t>
            </w:r>
            <w:r>
              <w:rPr>
                <w:rFonts w:ascii="Arial" w:hAnsi="Arial" w:cs="Arial"/>
                <w:bCs/>
                <w:kern w:val="24"/>
                <w:vertAlign w:val="superscript"/>
                <w:lang w:eastAsia="en-GB"/>
              </w:rPr>
              <w:t>b</w:t>
            </w:r>
          </w:p>
        </w:tc>
        <w:tc>
          <w:tcPr>
            <w:tcW w:w="0" w:type="auto"/>
            <w:tcBorders>
              <w:top w:val="nil"/>
              <w:left w:val="nil"/>
              <w:bottom w:val="nil"/>
              <w:right w:val="nil"/>
            </w:tcBorders>
          </w:tcPr>
          <w:p w14:paraId="2011D6F5"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20.17 ±1.49</w:t>
            </w:r>
            <w:r>
              <w:rPr>
                <w:rFonts w:ascii="Arial" w:hAnsi="Arial" w:cs="Arial"/>
                <w:bCs/>
                <w:kern w:val="24"/>
                <w:vertAlign w:val="superscript"/>
                <w:lang w:eastAsia="en-GB"/>
              </w:rPr>
              <w:t>b</w:t>
            </w:r>
          </w:p>
        </w:tc>
      </w:tr>
      <w:tr w:rsidR="00417582" w14:paraId="05B5A38D" w14:textId="77777777">
        <w:trPr>
          <w:trHeight w:val="323"/>
        </w:trPr>
        <w:tc>
          <w:tcPr>
            <w:tcW w:w="0" w:type="auto"/>
            <w:tcBorders>
              <w:top w:val="nil"/>
              <w:left w:val="nil"/>
              <w:bottom w:val="nil"/>
              <w:right w:val="nil"/>
            </w:tcBorders>
          </w:tcPr>
          <w:p w14:paraId="5709CE9E" w14:textId="77777777" w:rsidR="00417582" w:rsidRDefault="00417582">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2E4874B1"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 xml:space="preserve">T4 </w:t>
            </w:r>
          </w:p>
        </w:tc>
        <w:tc>
          <w:tcPr>
            <w:tcW w:w="0" w:type="auto"/>
            <w:tcBorders>
              <w:top w:val="nil"/>
              <w:left w:val="nil"/>
              <w:bottom w:val="nil"/>
              <w:right w:val="nil"/>
            </w:tcBorders>
            <w:tcMar>
              <w:top w:w="15" w:type="dxa"/>
              <w:left w:w="108" w:type="dxa"/>
              <w:bottom w:w="0" w:type="dxa"/>
              <w:right w:w="108" w:type="dxa"/>
            </w:tcMar>
          </w:tcPr>
          <w:p w14:paraId="2CB1765B"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9.67 ±0.28</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2F16428C"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17.25 ±0.60</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0403C543"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21.17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1FB34AFF"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22.00 ±1.77</w:t>
            </w:r>
            <w:r>
              <w:rPr>
                <w:rFonts w:ascii="Arial" w:hAnsi="Arial" w:cs="Arial"/>
                <w:bCs/>
                <w:kern w:val="24"/>
                <w:vertAlign w:val="superscript"/>
                <w:lang w:eastAsia="en-GB"/>
              </w:rPr>
              <w:t>b</w:t>
            </w:r>
          </w:p>
        </w:tc>
        <w:tc>
          <w:tcPr>
            <w:tcW w:w="0" w:type="auto"/>
            <w:tcBorders>
              <w:top w:val="nil"/>
              <w:left w:val="nil"/>
              <w:bottom w:val="nil"/>
              <w:right w:val="nil"/>
            </w:tcBorders>
          </w:tcPr>
          <w:p w14:paraId="3C50E032"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20.75 ±1.49</w:t>
            </w:r>
            <w:r>
              <w:rPr>
                <w:rFonts w:ascii="Arial" w:hAnsi="Arial" w:cs="Arial"/>
                <w:bCs/>
                <w:kern w:val="24"/>
                <w:vertAlign w:val="superscript"/>
                <w:lang w:eastAsia="en-GB"/>
              </w:rPr>
              <w:t>b</w:t>
            </w:r>
          </w:p>
        </w:tc>
      </w:tr>
      <w:tr w:rsidR="00417582" w14:paraId="6322B023" w14:textId="77777777">
        <w:trPr>
          <w:trHeight w:val="323"/>
        </w:trPr>
        <w:tc>
          <w:tcPr>
            <w:tcW w:w="0" w:type="auto"/>
            <w:tcBorders>
              <w:top w:val="nil"/>
              <w:left w:val="nil"/>
              <w:bottom w:val="nil"/>
              <w:right w:val="nil"/>
            </w:tcBorders>
          </w:tcPr>
          <w:p w14:paraId="24501358" w14:textId="77777777" w:rsidR="00417582" w:rsidRDefault="00417582">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2F02D682"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 xml:space="preserve">T5 </w:t>
            </w:r>
          </w:p>
        </w:tc>
        <w:tc>
          <w:tcPr>
            <w:tcW w:w="0" w:type="auto"/>
            <w:tcBorders>
              <w:top w:val="nil"/>
              <w:left w:val="nil"/>
              <w:bottom w:val="nil"/>
              <w:right w:val="nil"/>
            </w:tcBorders>
            <w:tcMar>
              <w:top w:w="15" w:type="dxa"/>
              <w:left w:w="108" w:type="dxa"/>
              <w:bottom w:w="0" w:type="dxa"/>
              <w:right w:w="108" w:type="dxa"/>
            </w:tcMar>
          </w:tcPr>
          <w:p w14:paraId="1AEC1444"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6.08 ±0.28</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6DD242C7"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11.25 ±0.60</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3658B079"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21.67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0376E641"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34.33 ±1.77</w:t>
            </w:r>
            <w:r>
              <w:rPr>
                <w:rFonts w:ascii="Arial" w:hAnsi="Arial" w:cs="Arial"/>
                <w:bCs/>
                <w:kern w:val="24"/>
                <w:vertAlign w:val="superscript"/>
                <w:lang w:eastAsia="en-GB"/>
              </w:rPr>
              <w:t>a</w:t>
            </w:r>
          </w:p>
        </w:tc>
        <w:tc>
          <w:tcPr>
            <w:tcW w:w="0" w:type="auto"/>
            <w:tcBorders>
              <w:top w:val="nil"/>
              <w:left w:val="nil"/>
              <w:bottom w:val="nil"/>
              <w:right w:val="nil"/>
            </w:tcBorders>
          </w:tcPr>
          <w:p w14:paraId="036C0C5B"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43.67 ±1.49</w:t>
            </w:r>
            <w:r>
              <w:rPr>
                <w:rFonts w:ascii="Arial" w:hAnsi="Arial" w:cs="Arial"/>
                <w:bCs/>
                <w:kern w:val="24"/>
                <w:vertAlign w:val="superscript"/>
                <w:lang w:eastAsia="en-GB"/>
              </w:rPr>
              <w:t>a</w:t>
            </w:r>
          </w:p>
        </w:tc>
      </w:tr>
      <w:tr w:rsidR="00417582" w14:paraId="2A84EB0E" w14:textId="77777777">
        <w:trPr>
          <w:trHeight w:val="323"/>
        </w:trPr>
        <w:tc>
          <w:tcPr>
            <w:tcW w:w="0" w:type="auto"/>
            <w:tcBorders>
              <w:top w:val="nil"/>
              <w:left w:val="nil"/>
              <w:bottom w:val="nil"/>
              <w:right w:val="nil"/>
            </w:tcBorders>
          </w:tcPr>
          <w:p w14:paraId="44CC0794" w14:textId="77777777" w:rsidR="00417582" w:rsidRDefault="00417582">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624BA2F0"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 xml:space="preserve">T6 </w:t>
            </w:r>
          </w:p>
        </w:tc>
        <w:tc>
          <w:tcPr>
            <w:tcW w:w="0" w:type="auto"/>
            <w:tcBorders>
              <w:top w:val="nil"/>
              <w:left w:val="nil"/>
              <w:bottom w:val="nil"/>
              <w:right w:val="nil"/>
            </w:tcBorders>
            <w:tcMar>
              <w:top w:w="15" w:type="dxa"/>
              <w:left w:w="108" w:type="dxa"/>
              <w:bottom w:w="0" w:type="dxa"/>
              <w:right w:w="108" w:type="dxa"/>
            </w:tcMar>
          </w:tcPr>
          <w:p w14:paraId="0AB6B9CA"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5.80 ±0.28</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1F0243BD"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10.83 ±0.60</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34ED7CD5"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21.17 ±0.91</w:t>
            </w:r>
            <w:r>
              <w:rPr>
                <w:rFonts w:ascii="Arial" w:hAnsi="Arial" w:cs="Arial"/>
                <w:bCs/>
                <w:kern w:val="24"/>
                <w:vertAlign w:val="superscript"/>
                <w:lang w:eastAsia="en-GB"/>
              </w:rPr>
              <w:t>a</w:t>
            </w:r>
          </w:p>
        </w:tc>
        <w:tc>
          <w:tcPr>
            <w:tcW w:w="0" w:type="auto"/>
            <w:tcBorders>
              <w:top w:val="nil"/>
              <w:left w:val="nil"/>
              <w:bottom w:val="nil"/>
              <w:right w:val="nil"/>
            </w:tcBorders>
            <w:tcMar>
              <w:top w:w="15" w:type="dxa"/>
              <w:left w:w="108" w:type="dxa"/>
              <w:bottom w:w="0" w:type="dxa"/>
              <w:right w:w="108" w:type="dxa"/>
            </w:tcMar>
          </w:tcPr>
          <w:p w14:paraId="15DAC2AF"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37.08 ±1.77</w:t>
            </w:r>
            <w:r>
              <w:rPr>
                <w:rFonts w:ascii="Arial" w:hAnsi="Arial" w:cs="Arial"/>
                <w:bCs/>
                <w:kern w:val="24"/>
                <w:vertAlign w:val="superscript"/>
                <w:lang w:eastAsia="en-GB"/>
              </w:rPr>
              <w:t>a</w:t>
            </w:r>
          </w:p>
        </w:tc>
        <w:tc>
          <w:tcPr>
            <w:tcW w:w="0" w:type="auto"/>
            <w:tcBorders>
              <w:top w:val="nil"/>
              <w:left w:val="nil"/>
              <w:bottom w:val="nil"/>
              <w:right w:val="nil"/>
            </w:tcBorders>
          </w:tcPr>
          <w:p w14:paraId="046B7C1C"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45.42 ±1.49</w:t>
            </w:r>
            <w:r>
              <w:rPr>
                <w:rFonts w:ascii="Arial" w:hAnsi="Arial" w:cs="Arial"/>
                <w:bCs/>
                <w:kern w:val="24"/>
                <w:vertAlign w:val="superscript"/>
                <w:lang w:eastAsia="en-GB"/>
              </w:rPr>
              <w:t>a</w:t>
            </w:r>
          </w:p>
        </w:tc>
      </w:tr>
      <w:tr w:rsidR="00417582" w14:paraId="1451CF9E" w14:textId="77777777">
        <w:trPr>
          <w:trHeight w:val="323"/>
        </w:trPr>
        <w:tc>
          <w:tcPr>
            <w:tcW w:w="0" w:type="auto"/>
            <w:tcBorders>
              <w:top w:val="nil"/>
              <w:left w:val="nil"/>
              <w:bottom w:val="nil"/>
              <w:right w:val="nil"/>
            </w:tcBorders>
          </w:tcPr>
          <w:p w14:paraId="483A4A5B" w14:textId="77777777" w:rsidR="00417582" w:rsidRDefault="00417582">
            <w:pPr>
              <w:spacing w:line="480" w:lineRule="auto"/>
              <w:rPr>
                <w:rFonts w:ascii="Arial" w:hAnsi="Arial" w:cs="Arial"/>
                <w:b/>
                <w:bCs/>
                <w:kern w:val="24"/>
                <w:lang w:eastAsia="en-GB"/>
              </w:rPr>
            </w:pPr>
          </w:p>
        </w:tc>
        <w:tc>
          <w:tcPr>
            <w:tcW w:w="0" w:type="auto"/>
            <w:tcBorders>
              <w:top w:val="nil"/>
              <w:left w:val="nil"/>
              <w:bottom w:val="nil"/>
              <w:right w:val="nil"/>
            </w:tcBorders>
            <w:tcMar>
              <w:top w:w="15" w:type="dxa"/>
              <w:left w:w="108" w:type="dxa"/>
              <w:bottom w:w="0" w:type="dxa"/>
              <w:right w:w="108" w:type="dxa"/>
            </w:tcMar>
          </w:tcPr>
          <w:p w14:paraId="7F436FD4"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 xml:space="preserve">T7 </w:t>
            </w:r>
          </w:p>
        </w:tc>
        <w:tc>
          <w:tcPr>
            <w:tcW w:w="0" w:type="auto"/>
            <w:tcBorders>
              <w:top w:val="nil"/>
              <w:left w:val="nil"/>
              <w:bottom w:val="nil"/>
              <w:right w:val="nil"/>
            </w:tcBorders>
            <w:tcMar>
              <w:top w:w="15" w:type="dxa"/>
              <w:left w:w="108" w:type="dxa"/>
              <w:bottom w:w="0" w:type="dxa"/>
              <w:right w:w="108" w:type="dxa"/>
            </w:tcMar>
          </w:tcPr>
          <w:p w14:paraId="592611FF"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6.00 ±0.28</w:t>
            </w:r>
            <w:r>
              <w:rPr>
                <w:rFonts w:ascii="Arial" w:hAnsi="Arial" w:cs="Arial"/>
                <w:bCs/>
                <w:kern w:val="24"/>
                <w:vertAlign w:val="superscript"/>
                <w:lang w:eastAsia="en-GB"/>
              </w:rPr>
              <w:t>d</w:t>
            </w:r>
          </w:p>
        </w:tc>
        <w:tc>
          <w:tcPr>
            <w:tcW w:w="0" w:type="auto"/>
            <w:tcBorders>
              <w:top w:val="nil"/>
              <w:left w:val="nil"/>
              <w:bottom w:val="nil"/>
              <w:right w:val="nil"/>
            </w:tcBorders>
            <w:tcMar>
              <w:top w:w="15" w:type="dxa"/>
              <w:left w:w="108" w:type="dxa"/>
              <w:bottom w:w="0" w:type="dxa"/>
              <w:right w:w="108" w:type="dxa"/>
            </w:tcMar>
          </w:tcPr>
          <w:p w14:paraId="248D58C0"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10.25 ±0.60</w:t>
            </w:r>
            <w:r>
              <w:rPr>
                <w:rFonts w:ascii="Arial" w:hAnsi="Arial" w:cs="Arial"/>
                <w:bCs/>
                <w:kern w:val="24"/>
                <w:vertAlign w:val="superscript"/>
                <w:lang w:eastAsia="en-GB"/>
              </w:rPr>
              <w:t>b</w:t>
            </w:r>
          </w:p>
        </w:tc>
        <w:tc>
          <w:tcPr>
            <w:tcW w:w="0" w:type="auto"/>
            <w:tcBorders>
              <w:top w:val="nil"/>
              <w:left w:val="nil"/>
              <w:bottom w:val="nil"/>
              <w:right w:val="nil"/>
            </w:tcBorders>
            <w:tcMar>
              <w:top w:w="15" w:type="dxa"/>
              <w:left w:w="108" w:type="dxa"/>
              <w:bottom w:w="0" w:type="dxa"/>
              <w:right w:w="108" w:type="dxa"/>
            </w:tcMar>
          </w:tcPr>
          <w:p w14:paraId="5D9293EB"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12.00 ±0.91</w:t>
            </w:r>
            <w:r>
              <w:rPr>
                <w:rFonts w:ascii="Arial" w:hAnsi="Arial" w:cs="Arial"/>
                <w:bCs/>
                <w:kern w:val="24"/>
                <w:vertAlign w:val="superscript"/>
                <w:lang w:eastAsia="en-GB"/>
              </w:rPr>
              <w:t>bc</w:t>
            </w:r>
          </w:p>
        </w:tc>
        <w:tc>
          <w:tcPr>
            <w:tcW w:w="0" w:type="auto"/>
            <w:tcBorders>
              <w:top w:val="nil"/>
              <w:left w:val="nil"/>
              <w:bottom w:val="nil"/>
              <w:right w:val="nil"/>
            </w:tcBorders>
            <w:tcMar>
              <w:top w:w="15" w:type="dxa"/>
              <w:left w:w="108" w:type="dxa"/>
              <w:bottom w:w="0" w:type="dxa"/>
              <w:right w:w="108" w:type="dxa"/>
            </w:tcMar>
          </w:tcPr>
          <w:p w14:paraId="5B4173DD"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13.67 ±1.77</w:t>
            </w:r>
            <w:r>
              <w:rPr>
                <w:rFonts w:ascii="Arial" w:hAnsi="Arial" w:cs="Arial"/>
                <w:bCs/>
                <w:kern w:val="24"/>
                <w:vertAlign w:val="superscript"/>
                <w:lang w:eastAsia="en-GB"/>
              </w:rPr>
              <w:t>c</w:t>
            </w:r>
          </w:p>
        </w:tc>
        <w:tc>
          <w:tcPr>
            <w:tcW w:w="0" w:type="auto"/>
            <w:tcBorders>
              <w:top w:val="nil"/>
              <w:left w:val="nil"/>
              <w:bottom w:val="nil"/>
              <w:right w:val="nil"/>
            </w:tcBorders>
          </w:tcPr>
          <w:p w14:paraId="7906C8C9"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13.17 ±1.49</w:t>
            </w:r>
            <w:r>
              <w:rPr>
                <w:rFonts w:ascii="Arial" w:hAnsi="Arial" w:cs="Arial"/>
                <w:bCs/>
                <w:kern w:val="24"/>
                <w:vertAlign w:val="superscript"/>
                <w:lang w:eastAsia="en-GB"/>
              </w:rPr>
              <w:t>cd</w:t>
            </w:r>
          </w:p>
        </w:tc>
      </w:tr>
      <w:tr w:rsidR="00417582" w14:paraId="53165D8D" w14:textId="77777777">
        <w:trPr>
          <w:trHeight w:val="323"/>
        </w:trPr>
        <w:tc>
          <w:tcPr>
            <w:tcW w:w="0" w:type="auto"/>
            <w:tcBorders>
              <w:top w:val="nil"/>
              <w:left w:val="nil"/>
              <w:bottom w:val="single" w:sz="4" w:space="0" w:color="auto"/>
              <w:right w:val="nil"/>
            </w:tcBorders>
          </w:tcPr>
          <w:p w14:paraId="219698F9" w14:textId="77777777" w:rsidR="00417582" w:rsidRDefault="00417582">
            <w:pPr>
              <w:spacing w:line="480" w:lineRule="auto"/>
              <w:rPr>
                <w:rFonts w:ascii="Arial" w:hAnsi="Arial" w:cs="Arial"/>
                <w:b/>
                <w:bCs/>
                <w:kern w:val="24"/>
                <w:lang w:eastAsia="en-GB"/>
              </w:rPr>
            </w:pPr>
          </w:p>
        </w:tc>
        <w:tc>
          <w:tcPr>
            <w:tcW w:w="0" w:type="auto"/>
            <w:tcBorders>
              <w:top w:val="nil"/>
              <w:left w:val="nil"/>
              <w:bottom w:val="single" w:sz="4" w:space="0" w:color="auto"/>
              <w:right w:val="nil"/>
            </w:tcBorders>
            <w:tcMar>
              <w:top w:w="15" w:type="dxa"/>
              <w:left w:w="108" w:type="dxa"/>
              <w:bottom w:w="0" w:type="dxa"/>
              <w:right w:w="108" w:type="dxa"/>
            </w:tcMar>
          </w:tcPr>
          <w:p w14:paraId="29774141" w14:textId="77777777" w:rsidR="00417582" w:rsidRDefault="004F108B">
            <w:pPr>
              <w:spacing w:line="480" w:lineRule="auto"/>
              <w:rPr>
                <w:rFonts w:ascii="Arial" w:hAnsi="Arial" w:cs="Arial"/>
                <w:bCs/>
                <w:kern w:val="24"/>
                <w:lang w:eastAsia="en-GB"/>
              </w:rPr>
            </w:pPr>
            <w:r>
              <w:rPr>
                <w:rFonts w:ascii="Arial" w:hAnsi="Arial" w:cs="Arial"/>
                <w:bCs/>
                <w:kern w:val="24"/>
                <w:lang w:eastAsia="en-GB"/>
              </w:rPr>
              <w:t xml:space="preserve">T8 </w:t>
            </w:r>
          </w:p>
        </w:tc>
        <w:tc>
          <w:tcPr>
            <w:tcW w:w="0" w:type="auto"/>
            <w:tcBorders>
              <w:top w:val="nil"/>
              <w:left w:val="nil"/>
              <w:bottom w:val="single" w:sz="4" w:space="0" w:color="auto"/>
              <w:right w:val="nil"/>
            </w:tcBorders>
            <w:tcMar>
              <w:top w:w="15" w:type="dxa"/>
              <w:left w:w="108" w:type="dxa"/>
              <w:bottom w:w="0" w:type="dxa"/>
              <w:right w:w="108" w:type="dxa"/>
            </w:tcMar>
          </w:tcPr>
          <w:p w14:paraId="5F0F2850"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6.48 ±0.28</w:t>
            </w:r>
            <w:r>
              <w:rPr>
                <w:rFonts w:ascii="Arial" w:hAnsi="Arial" w:cs="Arial"/>
                <w:bCs/>
                <w:kern w:val="24"/>
                <w:vertAlign w:val="superscript"/>
                <w:lang w:eastAsia="en-GB"/>
              </w:rPr>
              <w:t>b</w:t>
            </w:r>
          </w:p>
        </w:tc>
        <w:tc>
          <w:tcPr>
            <w:tcW w:w="0" w:type="auto"/>
            <w:tcBorders>
              <w:top w:val="nil"/>
              <w:left w:val="nil"/>
              <w:bottom w:val="single" w:sz="4" w:space="0" w:color="auto"/>
              <w:right w:val="nil"/>
            </w:tcBorders>
            <w:tcMar>
              <w:top w:w="15" w:type="dxa"/>
              <w:left w:w="108" w:type="dxa"/>
              <w:bottom w:w="0" w:type="dxa"/>
              <w:right w:w="108" w:type="dxa"/>
            </w:tcMar>
          </w:tcPr>
          <w:p w14:paraId="638A6CC3"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10.67 ±0.60</w:t>
            </w:r>
            <w:r>
              <w:rPr>
                <w:rFonts w:ascii="Arial" w:hAnsi="Arial" w:cs="Arial"/>
                <w:bCs/>
                <w:kern w:val="24"/>
                <w:vertAlign w:val="superscript"/>
                <w:lang w:eastAsia="en-GB"/>
              </w:rPr>
              <w:t>b</w:t>
            </w:r>
          </w:p>
        </w:tc>
        <w:tc>
          <w:tcPr>
            <w:tcW w:w="0" w:type="auto"/>
            <w:tcBorders>
              <w:top w:val="nil"/>
              <w:left w:val="nil"/>
              <w:bottom w:val="single" w:sz="4" w:space="0" w:color="auto"/>
              <w:right w:val="nil"/>
            </w:tcBorders>
            <w:tcMar>
              <w:top w:w="15" w:type="dxa"/>
              <w:left w:w="108" w:type="dxa"/>
              <w:bottom w:w="0" w:type="dxa"/>
              <w:right w:w="108" w:type="dxa"/>
            </w:tcMar>
          </w:tcPr>
          <w:p w14:paraId="507B5DAA"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12.58 ±0.91</w:t>
            </w:r>
            <w:r>
              <w:rPr>
                <w:rFonts w:ascii="Arial" w:hAnsi="Arial" w:cs="Arial"/>
                <w:bCs/>
                <w:kern w:val="24"/>
                <w:vertAlign w:val="superscript"/>
                <w:lang w:eastAsia="en-GB"/>
              </w:rPr>
              <w:t>bc</w:t>
            </w:r>
          </w:p>
        </w:tc>
        <w:tc>
          <w:tcPr>
            <w:tcW w:w="0" w:type="auto"/>
            <w:tcBorders>
              <w:top w:val="nil"/>
              <w:left w:val="nil"/>
              <w:bottom w:val="single" w:sz="4" w:space="0" w:color="auto"/>
              <w:right w:val="nil"/>
            </w:tcBorders>
            <w:tcMar>
              <w:top w:w="15" w:type="dxa"/>
              <w:left w:w="108" w:type="dxa"/>
              <w:bottom w:w="0" w:type="dxa"/>
              <w:right w:w="108" w:type="dxa"/>
            </w:tcMar>
          </w:tcPr>
          <w:p w14:paraId="27C52105"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15.92 ±1.77</w:t>
            </w:r>
            <w:r>
              <w:rPr>
                <w:rFonts w:ascii="Arial" w:hAnsi="Arial" w:cs="Arial"/>
                <w:bCs/>
                <w:kern w:val="24"/>
                <w:vertAlign w:val="superscript"/>
                <w:lang w:eastAsia="en-GB"/>
              </w:rPr>
              <w:t>c</w:t>
            </w:r>
          </w:p>
        </w:tc>
        <w:tc>
          <w:tcPr>
            <w:tcW w:w="0" w:type="auto"/>
            <w:tcBorders>
              <w:top w:val="nil"/>
              <w:left w:val="nil"/>
              <w:bottom w:val="single" w:sz="4" w:space="0" w:color="auto"/>
              <w:right w:val="nil"/>
            </w:tcBorders>
          </w:tcPr>
          <w:p w14:paraId="5090839F" w14:textId="77777777" w:rsidR="00417582" w:rsidRDefault="004F108B">
            <w:pPr>
              <w:spacing w:line="480" w:lineRule="auto"/>
              <w:rPr>
                <w:rFonts w:ascii="Arial" w:hAnsi="Arial" w:cs="Arial"/>
                <w:bCs/>
                <w:kern w:val="24"/>
                <w:vertAlign w:val="superscript"/>
                <w:lang w:eastAsia="en-GB"/>
              </w:rPr>
            </w:pPr>
            <w:r>
              <w:rPr>
                <w:rFonts w:ascii="Arial" w:hAnsi="Arial" w:cs="Arial"/>
                <w:bCs/>
                <w:kern w:val="24"/>
                <w:lang w:eastAsia="en-GB"/>
              </w:rPr>
              <w:t>14.58 ±1.49</w:t>
            </w:r>
            <w:r>
              <w:rPr>
                <w:rFonts w:ascii="Arial" w:hAnsi="Arial" w:cs="Arial"/>
                <w:bCs/>
                <w:kern w:val="24"/>
                <w:vertAlign w:val="superscript"/>
                <w:lang w:eastAsia="en-GB"/>
              </w:rPr>
              <w:t>c</w:t>
            </w:r>
          </w:p>
        </w:tc>
      </w:tr>
    </w:tbl>
    <w:p w14:paraId="1C0FCE8E" w14:textId="77777777" w:rsidR="00417582" w:rsidRDefault="004F108B">
      <w:pPr>
        <w:rPr>
          <w:rFonts w:ascii="Arial" w:eastAsia="DengXian" w:hAnsi="Arial" w:cs="Arial"/>
          <w:i/>
          <w:iCs/>
          <w:vertAlign w:val="superscript"/>
          <w:lang w:eastAsia="zh-CN"/>
        </w:rPr>
      </w:pPr>
      <w:r>
        <w:rPr>
          <w:rFonts w:ascii="Arial" w:eastAsia="DengXian" w:hAnsi="Arial" w:cs="Arial"/>
          <w:bCs/>
          <w:i/>
          <w:iCs/>
          <w:vertAlign w:val="superscript"/>
          <w:lang w:eastAsia="zh-CN"/>
        </w:rPr>
        <w:t xml:space="preserve">*Values represent least square means (LS-means) ± standard error. LS-means within a column followed by different letters are significantly different at P≤0.05. </w:t>
      </w:r>
      <w:r>
        <w:rPr>
          <w:rFonts w:ascii="Arial" w:eastAsia="DengXian" w:hAnsi="Arial" w:cs="Arial"/>
          <w:i/>
          <w:iCs/>
          <w:vertAlign w:val="superscript"/>
          <w:lang w:eastAsia="zh-CN"/>
        </w:rPr>
        <w:t>Key: T1 (Infected Maize), T2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Maize), T3 (Infested Cowpea), T4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Cowpea), T5 (Infected Potato), T6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Potato), T7 (Infected Amaranthus), T8 (</w:t>
      </w:r>
      <w:proofErr w:type="spellStart"/>
      <w:r>
        <w:rPr>
          <w:rFonts w:ascii="Arial" w:eastAsia="DengXian" w:hAnsi="Arial" w:cs="Arial"/>
          <w:i/>
          <w:iCs/>
          <w:vertAlign w:val="superscript"/>
          <w:lang w:eastAsia="zh-CN"/>
        </w:rPr>
        <w:t>Uninfested</w:t>
      </w:r>
      <w:proofErr w:type="spellEnd"/>
      <w:r>
        <w:rPr>
          <w:rFonts w:ascii="Arial" w:eastAsia="DengXian" w:hAnsi="Arial" w:cs="Arial"/>
          <w:i/>
          <w:iCs/>
          <w:vertAlign w:val="superscript"/>
          <w:lang w:eastAsia="zh-CN"/>
        </w:rPr>
        <w:t>/control Amaranthus)</w:t>
      </w:r>
    </w:p>
    <w:p w14:paraId="2573D961" w14:textId="77777777" w:rsidR="00417582" w:rsidRDefault="00417582">
      <w:pPr>
        <w:jc w:val="both"/>
        <w:rPr>
          <w:rFonts w:ascii="Arial" w:hAnsi="Arial" w:cs="Arial"/>
          <w:vertAlign w:val="superscript"/>
          <w:lang w:eastAsia="zh-CN"/>
        </w:rPr>
      </w:pPr>
    </w:p>
    <w:p w14:paraId="68673621" w14:textId="77777777" w:rsidR="00417582" w:rsidRDefault="00417582">
      <w:pPr>
        <w:jc w:val="both"/>
        <w:rPr>
          <w:rFonts w:ascii="Arial" w:hAnsi="Arial" w:cs="Arial"/>
          <w:b/>
          <w:bCs/>
          <w:vertAlign w:val="superscript"/>
        </w:rPr>
        <w:sectPr w:rsidR="00417582">
          <w:pgSz w:w="11906" w:h="16838"/>
          <w:pgMar w:top="1440" w:right="1803" w:bottom="1440" w:left="1803" w:header="720" w:footer="720" w:gutter="0"/>
          <w:cols w:space="0"/>
          <w:docGrid w:linePitch="360"/>
        </w:sectPr>
      </w:pPr>
    </w:p>
    <w:p w14:paraId="5A946C4C" w14:textId="77777777" w:rsidR="00417582" w:rsidRDefault="004F108B">
      <w:pPr>
        <w:jc w:val="both"/>
        <w:rPr>
          <w:rFonts w:ascii="Arial" w:hAnsi="Arial" w:cs="Arial"/>
          <w:b/>
          <w:bCs/>
          <w:sz w:val="22"/>
          <w:szCs w:val="22"/>
          <w:lang w:eastAsia="zh-CN"/>
        </w:rPr>
      </w:pPr>
      <w:r>
        <w:rPr>
          <w:rFonts w:ascii="Arial" w:hAnsi="Arial" w:cs="Arial"/>
          <w:b/>
          <w:bCs/>
          <w:sz w:val="22"/>
          <w:szCs w:val="22"/>
          <w:lang w:eastAsia="zh-CN"/>
        </w:rPr>
        <w:lastRenderedPageBreak/>
        <w:t>3.2. DISCUSSIONS</w:t>
      </w:r>
    </w:p>
    <w:p w14:paraId="0B0B976C" w14:textId="6E020468" w:rsidR="00417582" w:rsidRDefault="004F108B">
      <w:pPr>
        <w:jc w:val="both"/>
        <w:rPr>
          <w:rFonts w:ascii="Arial" w:hAnsi="Arial" w:cs="Arial"/>
          <w:lang w:eastAsia="zh-CN"/>
        </w:rPr>
      </w:pPr>
      <w:r>
        <w:rPr>
          <w:rFonts w:ascii="Arial" w:hAnsi="Arial" w:cs="Arial"/>
          <w:lang w:eastAsia="zh-CN"/>
        </w:rPr>
        <w:t xml:space="preserve">This study provides information on the negative effect of fall armyworm on annual crops. It has destructive tendencies on maize. It also destroys other economically important crop such as sweet potato, cowpea and amaranth (alternative host) as shown in this work. </w:t>
      </w:r>
      <w:proofErr w:type="spellStart"/>
      <w:r>
        <w:rPr>
          <w:rFonts w:ascii="Arial" w:hAnsi="Arial" w:cs="Arial"/>
          <w:lang w:eastAsia="zh-CN"/>
        </w:rPr>
        <w:t>Odeyemi</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(2021) also reported similar damage on maize, cassava and cowpea leaves indicating that the three food hosts are suitable for the development and survival of the insect and thus fall armyworm could switch host to other crops in the absence of maize. Because of their food preferences, fall armyworm larvae can </w:t>
      </w:r>
      <w:proofErr w:type="spellStart"/>
      <w:r>
        <w:rPr>
          <w:rFonts w:ascii="Arial" w:hAnsi="Arial" w:cs="Arial"/>
          <w:lang w:eastAsia="zh-CN"/>
        </w:rPr>
        <w:t>wreck havoc</w:t>
      </w:r>
      <w:proofErr w:type="spellEnd"/>
      <w:r>
        <w:rPr>
          <w:rFonts w:ascii="Arial" w:hAnsi="Arial" w:cs="Arial"/>
          <w:lang w:eastAsia="zh-CN"/>
        </w:rPr>
        <w:t xml:space="preserve"> on a wide range of agricultural crops (</w:t>
      </w:r>
      <w:proofErr w:type="spellStart"/>
      <w:r>
        <w:rPr>
          <w:rFonts w:ascii="Arial" w:hAnsi="Arial" w:cs="Arial"/>
          <w:lang w:eastAsia="zh-CN"/>
        </w:rPr>
        <w:t>Igyuve</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2018). Consequently, the feeding of fall armyworm on maize not only interferes with the growth processes but also disrupts the development of plant yield potential (</w:t>
      </w:r>
      <w:proofErr w:type="spellStart"/>
      <w:r>
        <w:rPr>
          <w:rFonts w:ascii="Arial" w:hAnsi="Arial" w:cs="Arial"/>
          <w:lang w:eastAsia="zh-CN"/>
        </w:rPr>
        <w:t>Anjorin</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2022). Therefore, for </w:t>
      </w:r>
      <w:r w:rsidR="00183358">
        <w:rPr>
          <w:rFonts w:ascii="Arial" w:hAnsi="Arial" w:cs="Arial"/>
          <w:lang w:eastAsia="zh-CN"/>
        </w:rPr>
        <w:t xml:space="preserve">an </w:t>
      </w:r>
      <w:r>
        <w:rPr>
          <w:rFonts w:ascii="Arial" w:hAnsi="Arial" w:cs="Arial"/>
          <w:lang w:eastAsia="zh-CN"/>
        </w:rPr>
        <w:t>effective management strategy of fall armyworm in maize and the alternative host crops will need to be integrated within the management strategy (</w:t>
      </w:r>
      <w:proofErr w:type="spellStart"/>
      <w:r>
        <w:rPr>
          <w:rFonts w:ascii="Arial" w:hAnsi="Arial" w:cs="Arial"/>
          <w:lang w:eastAsia="zh-CN"/>
        </w:rPr>
        <w:t>Odeyemi</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2021) as the progressive increase in body length and width of fall armyworm on the four food hosts was observed. Thus, it is advisable that </w:t>
      </w:r>
      <w:r w:rsidR="00183358">
        <w:rPr>
          <w:rFonts w:ascii="Arial" w:hAnsi="Arial" w:cs="Arial"/>
          <w:lang w:eastAsia="zh-CN"/>
        </w:rPr>
        <w:t xml:space="preserve">an </w:t>
      </w:r>
      <w:r>
        <w:rPr>
          <w:rFonts w:ascii="Arial" w:hAnsi="Arial" w:cs="Arial"/>
          <w:lang w:eastAsia="zh-CN"/>
        </w:rPr>
        <w:t xml:space="preserve">intercrop situation should not exist between maize and these host crops and as succeeding crops. </w:t>
      </w:r>
    </w:p>
    <w:p w14:paraId="56BCCEB8" w14:textId="77777777" w:rsidR="00417582" w:rsidRDefault="004F108B">
      <w:pPr>
        <w:jc w:val="both"/>
        <w:rPr>
          <w:rFonts w:ascii="Arial" w:hAnsi="Arial" w:cs="Arial"/>
          <w:lang w:eastAsia="zh-CN"/>
        </w:rPr>
      </w:pPr>
      <w:r>
        <w:rPr>
          <w:rFonts w:ascii="Arial" w:hAnsi="Arial" w:cs="Arial"/>
          <w:lang w:eastAsia="zh-CN"/>
        </w:rPr>
        <w:t xml:space="preserve">The larvae body length and width were significantly (p &lt; .05) longer when fed with maize leaves and this is in line with the findings of </w:t>
      </w:r>
      <w:proofErr w:type="spellStart"/>
      <w:r>
        <w:rPr>
          <w:rFonts w:ascii="Arial" w:hAnsi="Arial" w:cs="Arial"/>
          <w:lang w:eastAsia="zh-CN"/>
        </w:rPr>
        <w:t>Lewter</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(2006) and </w:t>
      </w:r>
      <w:proofErr w:type="spellStart"/>
      <w:r>
        <w:rPr>
          <w:rFonts w:ascii="Arial" w:hAnsi="Arial" w:cs="Arial"/>
          <w:lang w:eastAsia="zh-CN"/>
        </w:rPr>
        <w:t>Nagoshi</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(2008) who reported that fall armyworm preferred grasses such as maize, sorghum and Bermuda grass which are C</w:t>
      </w:r>
      <w:r>
        <w:rPr>
          <w:rFonts w:ascii="Arial" w:hAnsi="Arial" w:cs="Arial"/>
          <w:vertAlign w:val="subscript"/>
          <w:lang w:eastAsia="zh-CN"/>
        </w:rPr>
        <w:t>4</w:t>
      </w:r>
      <w:r>
        <w:rPr>
          <w:rFonts w:ascii="Arial" w:hAnsi="Arial" w:cs="Arial"/>
          <w:lang w:eastAsia="zh-CN"/>
        </w:rPr>
        <w:t xml:space="preserve"> plants as opposed to C</w:t>
      </w:r>
      <w:r>
        <w:rPr>
          <w:rFonts w:ascii="Arial" w:hAnsi="Arial" w:cs="Arial"/>
          <w:vertAlign w:val="subscript"/>
          <w:lang w:eastAsia="zh-CN"/>
        </w:rPr>
        <w:t>3</w:t>
      </w:r>
      <w:r>
        <w:rPr>
          <w:rFonts w:ascii="Arial" w:hAnsi="Arial" w:cs="Arial"/>
          <w:lang w:eastAsia="zh-CN"/>
        </w:rPr>
        <w:t xml:space="preserve"> plants such as cotton or soybean. Georgian </w:t>
      </w:r>
      <w:r>
        <w:rPr>
          <w:rFonts w:ascii="Arial" w:hAnsi="Arial" w:cs="Arial"/>
          <w:i/>
          <w:iCs/>
          <w:lang w:eastAsia="zh-CN"/>
        </w:rPr>
        <w:t>et al.</w:t>
      </w:r>
      <w:r>
        <w:rPr>
          <w:rFonts w:ascii="Arial" w:hAnsi="Arial" w:cs="Arial"/>
          <w:lang w:eastAsia="zh-CN"/>
        </w:rPr>
        <w:t xml:space="preserve"> (2016) also reported that the larvae of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lang w:eastAsia="zh-CN"/>
        </w:rPr>
        <w:t xml:space="preserve"> are more damaging to maize than that of other </w:t>
      </w:r>
      <w:proofErr w:type="spellStart"/>
      <w:r>
        <w:rPr>
          <w:rFonts w:ascii="Arial" w:hAnsi="Arial" w:cs="Arial"/>
          <w:lang w:eastAsia="zh-CN"/>
        </w:rPr>
        <w:t>noctuides</w:t>
      </w:r>
      <w:proofErr w:type="spellEnd"/>
      <w:r>
        <w:rPr>
          <w:rFonts w:ascii="Arial" w:hAnsi="Arial" w:cs="Arial"/>
          <w:lang w:eastAsia="zh-CN"/>
        </w:rPr>
        <w:t xml:space="preserve"> in Africa. The maize plants exhibited a high population density of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i/>
          <w:iCs/>
          <w:lang w:eastAsia="zh-CN"/>
        </w:rPr>
        <w:t xml:space="preserve"> </w:t>
      </w:r>
      <w:r>
        <w:rPr>
          <w:rFonts w:ascii="Arial" w:hAnsi="Arial" w:cs="Arial"/>
          <w:lang w:eastAsia="zh-CN"/>
        </w:rPr>
        <w:t xml:space="preserve">larvae across various instars, with visible damage patterns including windowed leaves, whorl feeding, and fresh </w:t>
      </w:r>
      <w:proofErr w:type="spellStart"/>
      <w:r>
        <w:rPr>
          <w:rFonts w:ascii="Arial" w:hAnsi="Arial" w:cs="Arial"/>
          <w:lang w:eastAsia="zh-CN"/>
        </w:rPr>
        <w:t>frass</w:t>
      </w:r>
      <w:proofErr w:type="spellEnd"/>
      <w:r>
        <w:rPr>
          <w:rFonts w:ascii="Arial" w:hAnsi="Arial" w:cs="Arial"/>
          <w:lang w:eastAsia="zh-CN"/>
        </w:rPr>
        <w:t xml:space="preserve"> deposition resembling sawdust. Notably, infestation rates declined during the </w:t>
      </w:r>
      <w:proofErr w:type="spellStart"/>
      <w:r>
        <w:rPr>
          <w:rFonts w:ascii="Arial" w:hAnsi="Arial" w:cs="Arial"/>
          <w:lang w:eastAsia="zh-CN"/>
        </w:rPr>
        <w:t>silking</w:t>
      </w:r>
      <w:proofErr w:type="spellEnd"/>
      <w:r>
        <w:rPr>
          <w:rFonts w:ascii="Arial" w:hAnsi="Arial" w:cs="Arial"/>
          <w:lang w:eastAsia="zh-CN"/>
        </w:rPr>
        <w:t xml:space="preserve"> stage, consistent with the observations of </w:t>
      </w:r>
      <w:proofErr w:type="spellStart"/>
      <w:r>
        <w:rPr>
          <w:rFonts w:ascii="Arial" w:hAnsi="Arial" w:cs="Arial"/>
          <w:lang w:eastAsia="zh-CN"/>
        </w:rPr>
        <w:t>Akhigbe</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(2021). This aligns with earlier reports by </w:t>
      </w:r>
      <w:proofErr w:type="spellStart"/>
      <w:r>
        <w:rPr>
          <w:rFonts w:ascii="Arial" w:hAnsi="Arial" w:cs="Arial"/>
          <w:lang w:eastAsia="zh-CN"/>
        </w:rPr>
        <w:t>Igyuve</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(2018), citing UF/IFAS Extension (2017), which documented the larvae’s voracious feeding behavior severely compromising crop survival and yield. Larvae were further observed to burrow into corn ears during seed filling and maturity, directly damaging kernels and exacerbating yield losses.</w:t>
      </w:r>
    </w:p>
    <w:p w14:paraId="2453436F" w14:textId="5E6FEBF0" w:rsidR="00417582" w:rsidRDefault="004F108B">
      <w:pPr>
        <w:jc w:val="both"/>
        <w:rPr>
          <w:rFonts w:ascii="Arial" w:hAnsi="Arial" w:cs="Arial"/>
          <w:lang w:eastAsia="zh-CN"/>
        </w:rPr>
      </w:pPr>
      <w:r>
        <w:rPr>
          <w:rFonts w:ascii="Arial" w:hAnsi="Arial" w:cs="Arial"/>
          <w:lang w:eastAsia="zh-CN"/>
        </w:rPr>
        <w:t xml:space="preserve">For the larvae developmental period, our </w:t>
      </w:r>
      <w:bookmarkStart w:id="0" w:name="_GoBack"/>
      <w:bookmarkEnd w:id="0"/>
      <w:r>
        <w:rPr>
          <w:rFonts w:ascii="Arial" w:hAnsi="Arial" w:cs="Arial"/>
          <w:lang w:eastAsia="zh-CN"/>
        </w:rPr>
        <w:t>result</w:t>
      </w:r>
      <w:r w:rsidR="00183358">
        <w:rPr>
          <w:rFonts w:ascii="Arial" w:hAnsi="Arial" w:cs="Arial"/>
          <w:lang w:eastAsia="zh-CN"/>
        </w:rPr>
        <w:t>s</w:t>
      </w:r>
      <w:r>
        <w:rPr>
          <w:rFonts w:ascii="Arial" w:hAnsi="Arial" w:cs="Arial"/>
          <w:lang w:eastAsia="zh-CN"/>
        </w:rPr>
        <w:t xml:space="preserve"> showed that the average duration of larval phase development is 14 days when fed on maize and </w:t>
      </w:r>
      <w:proofErr w:type="spellStart"/>
      <w:r>
        <w:rPr>
          <w:rFonts w:ascii="Arial" w:hAnsi="Arial" w:cs="Arial"/>
          <w:lang w:eastAsia="zh-CN"/>
        </w:rPr>
        <w:t>amaranthus</w:t>
      </w:r>
      <w:proofErr w:type="spellEnd"/>
      <w:r>
        <w:rPr>
          <w:rFonts w:ascii="Arial" w:hAnsi="Arial" w:cs="Arial"/>
          <w:lang w:eastAsia="zh-CN"/>
        </w:rPr>
        <w:t xml:space="preserve">. This is similar to the findings of </w:t>
      </w:r>
      <w:proofErr w:type="spellStart"/>
      <w:r>
        <w:rPr>
          <w:rFonts w:ascii="Arial" w:hAnsi="Arial" w:cs="Arial"/>
          <w:lang w:eastAsia="zh-CN"/>
        </w:rPr>
        <w:t>Odeyemi</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(2021) who reported total larval developmental period of fall armyworm on maize, cassava and cowpea to be 14, 16 and 17 days respectively and in contrast to the findings of Santos </w:t>
      </w:r>
      <w:r>
        <w:rPr>
          <w:rFonts w:ascii="Arial" w:hAnsi="Arial" w:cs="Arial"/>
          <w:i/>
          <w:iCs/>
          <w:lang w:eastAsia="zh-CN"/>
        </w:rPr>
        <w:t>et al.</w:t>
      </w:r>
      <w:r>
        <w:rPr>
          <w:rFonts w:ascii="Arial" w:hAnsi="Arial" w:cs="Arial"/>
          <w:lang w:eastAsia="zh-CN"/>
        </w:rPr>
        <w:t xml:space="preserve"> (2003) who reported that the average duration of larval phase development is 11 days when fed with maize. This assertion is also corroborated by </w:t>
      </w:r>
      <w:proofErr w:type="spellStart"/>
      <w:r>
        <w:rPr>
          <w:rFonts w:ascii="Arial" w:hAnsi="Arial" w:cs="Arial"/>
          <w:lang w:eastAsia="zh-CN"/>
        </w:rPr>
        <w:t>Pitre</w:t>
      </w:r>
      <w:proofErr w:type="spellEnd"/>
      <w:r>
        <w:rPr>
          <w:rFonts w:ascii="Arial" w:hAnsi="Arial" w:cs="Arial"/>
          <w:lang w:eastAsia="zh-CN"/>
        </w:rPr>
        <w:t xml:space="preserve"> and Hogg, (1983) in </w:t>
      </w:r>
      <w:proofErr w:type="spellStart"/>
      <w:r>
        <w:rPr>
          <w:rFonts w:ascii="Arial" w:hAnsi="Arial" w:cs="Arial"/>
          <w:lang w:eastAsia="zh-CN"/>
        </w:rPr>
        <w:t>Igyuve</w:t>
      </w:r>
      <w:proofErr w:type="spellEnd"/>
      <w:r>
        <w:rPr>
          <w:rFonts w:ascii="Arial" w:hAnsi="Arial" w:cs="Arial"/>
          <w:i/>
          <w:iCs/>
          <w:lang w:eastAsia="zh-CN"/>
        </w:rPr>
        <w:t xml:space="preserve"> et al.</w:t>
      </w:r>
      <w:r>
        <w:rPr>
          <w:rFonts w:ascii="Arial" w:hAnsi="Arial" w:cs="Arial"/>
          <w:lang w:eastAsia="zh-CN"/>
        </w:rPr>
        <w:t xml:space="preserve"> (2018) that duration of the larval stage tends to be about 14 days during summer and 30 days during cool weather with mean developmental time determined to be 3.3, 1.7, 1.5, 2.0 and 3.7 days for instars 1 - 6 respectively while the duration of the pupal stage is about 8 - 9 days during the rainy season but reaches 20 - 30 days during the winter in Florida. </w:t>
      </w:r>
    </w:p>
    <w:p w14:paraId="294EC3F4" w14:textId="77777777" w:rsidR="00417582" w:rsidRDefault="004F108B">
      <w:pPr>
        <w:jc w:val="both"/>
        <w:rPr>
          <w:rFonts w:ascii="Arial" w:hAnsi="Arial" w:cs="Arial"/>
          <w:lang w:eastAsia="zh-CN"/>
        </w:rPr>
      </w:pPr>
      <w:r>
        <w:rPr>
          <w:rFonts w:ascii="Arial" w:hAnsi="Arial" w:cs="Arial"/>
          <w:lang w:eastAsia="zh-CN"/>
        </w:rPr>
        <w:t xml:space="preserve">Additionally, there were increase in fall armyworm head capsule respectively at each molt (1.52mm, 1.48mm, 1.50mm and 1.54mm) on the food hosts. Similar results were obtained by </w:t>
      </w:r>
      <w:proofErr w:type="spellStart"/>
      <w:r>
        <w:rPr>
          <w:rFonts w:ascii="Arial" w:hAnsi="Arial" w:cs="Arial"/>
          <w:lang w:eastAsia="zh-CN"/>
        </w:rPr>
        <w:t>Odeyemi</w:t>
      </w:r>
      <w:proofErr w:type="spellEnd"/>
      <w:r>
        <w:rPr>
          <w:rFonts w:ascii="Arial" w:hAnsi="Arial" w:cs="Arial"/>
          <w:lang w:eastAsia="zh-CN"/>
        </w:rPr>
        <w:t xml:space="preserve"> </w:t>
      </w:r>
      <w:r>
        <w:rPr>
          <w:rFonts w:ascii="Arial" w:hAnsi="Arial" w:cs="Arial"/>
          <w:i/>
          <w:iCs/>
          <w:lang w:eastAsia="zh-CN"/>
        </w:rPr>
        <w:t xml:space="preserve">et al. </w:t>
      </w:r>
      <w:r>
        <w:rPr>
          <w:rFonts w:ascii="Arial" w:hAnsi="Arial" w:cs="Arial"/>
          <w:lang w:eastAsia="zh-CN"/>
        </w:rPr>
        <w:t xml:space="preserve"> (2021) on maize (1.51mm), cassava (1.54mm) and cowpea (1.50mm) signifying that the molting of fall armyworm on the food hosts progresses almost at the same rate and this can be used for prediction purposes as it affects the abundancy of the pest during the growing season and when crops are mostly at risk, this view is also shared by </w:t>
      </w:r>
      <w:proofErr w:type="spellStart"/>
      <w:r>
        <w:rPr>
          <w:rFonts w:ascii="Arial" w:hAnsi="Arial" w:cs="Arial"/>
          <w:lang w:eastAsia="zh-CN"/>
        </w:rPr>
        <w:t>Odeyemi</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(2021). Moreover, there was a significant correlation and a lineal relationship between the mean head capsule width and larval development stages on </w:t>
      </w:r>
      <w:proofErr w:type="spellStart"/>
      <w:r>
        <w:rPr>
          <w:rFonts w:ascii="Arial" w:hAnsi="Arial" w:cs="Arial"/>
          <w:lang w:eastAsia="zh-CN"/>
        </w:rPr>
        <w:t>amaranthus</w:t>
      </w:r>
      <w:proofErr w:type="spellEnd"/>
      <w:r>
        <w:rPr>
          <w:rFonts w:ascii="Arial" w:hAnsi="Arial" w:cs="Arial"/>
          <w:lang w:eastAsia="zh-CN"/>
        </w:rPr>
        <w:t xml:space="preserve"> (0.98mm), maize (0.98mm), potato (0.99mm) and cowpea (0.98mm) indicating that there was no overlap in the width of the head capsules among the different instars and that variation in the developmental period for each larval instar was not strong enough to deviate from </w:t>
      </w:r>
      <w:proofErr w:type="spellStart"/>
      <w:r>
        <w:rPr>
          <w:rFonts w:ascii="Arial" w:hAnsi="Arial" w:cs="Arial"/>
          <w:lang w:eastAsia="zh-CN"/>
        </w:rPr>
        <w:t>Dyar’s</w:t>
      </w:r>
      <w:proofErr w:type="spellEnd"/>
      <w:r>
        <w:rPr>
          <w:rFonts w:ascii="Arial" w:hAnsi="Arial" w:cs="Arial"/>
          <w:lang w:eastAsia="zh-CN"/>
        </w:rPr>
        <w:t xml:space="preserve"> rule (</w:t>
      </w:r>
      <w:proofErr w:type="spellStart"/>
      <w:r>
        <w:rPr>
          <w:rFonts w:ascii="Arial" w:hAnsi="Arial" w:cs="Arial"/>
          <w:lang w:eastAsia="zh-CN"/>
        </w:rPr>
        <w:t>Odeyemi</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2021). This knowledge on head capsule size can provide for </w:t>
      </w:r>
      <w:r>
        <w:rPr>
          <w:rFonts w:ascii="Arial" w:hAnsi="Arial" w:cs="Arial"/>
          <w:lang w:eastAsia="zh-CN"/>
        </w:rPr>
        <w:lastRenderedPageBreak/>
        <w:t>more accurate research on insecticide efficacy, since many insecticides are only registered for application against instars 1 - 3 (</w:t>
      </w:r>
      <w:proofErr w:type="spellStart"/>
      <w:r>
        <w:rPr>
          <w:rFonts w:ascii="Arial" w:hAnsi="Arial" w:cs="Arial"/>
          <w:lang w:eastAsia="zh-CN"/>
        </w:rPr>
        <w:t>Schmutterer</w:t>
      </w:r>
      <w:proofErr w:type="spellEnd"/>
      <w:r>
        <w:rPr>
          <w:rFonts w:ascii="Arial" w:hAnsi="Arial" w:cs="Arial"/>
          <w:lang w:eastAsia="zh-CN"/>
        </w:rPr>
        <w:t xml:space="preserve">, 1985). </w:t>
      </w:r>
    </w:p>
    <w:p w14:paraId="4DC03E2F" w14:textId="77777777" w:rsidR="00417582" w:rsidRDefault="004F108B">
      <w:pPr>
        <w:jc w:val="both"/>
        <w:rPr>
          <w:rFonts w:ascii="Arial" w:hAnsi="Arial" w:cs="Arial"/>
          <w:lang w:eastAsia="zh-CN"/>
        </w:rPr>
      </w:pPr>
      <w:r>
        <w:rPr>
          <w:rFonts w:ascii="Arial" w:hAnsi="Arial" w:cs="Arial"/>
          <w:lang w:eastAsia="zh-CN"/>
        </w:rPr>
        <w:t xml:space="preserve">The lowest mean value recorded for leaf area was infested host plants and the highest recorded in control group particularly 8 and 10 weeks after planting.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i/>
          <w:iCs/>
          <w:lang w:eastAsia="zh-CN"/>
        </w:rPr>
        <w:t xml:space="preserve"> </w:t>
      </w:r>
      <w:r>
        <w:rPr>
          <w:rFonts w:ascii="Arial" w:hAnsi="Arial" w:cs="Arial"/>
          <w:lang w:eastAsia="zh-CN"/>
        </w:rPr>
        <w:t xml:space="preserve">larvae exhibited marked feeding preference for young, tender foliar tissues across all host plants. Quantitative assessments revealed near-equal leaf area consumption rates during larval development, irrespective of host species. This uniform defoliation pattern correlated with significantly higher infestation incidence, as evidenced by both increased leaf damage frequency and severity at 6 weeks post-planting (WAP). Consequently, it may reduce photosynthetic area resulting in yield reduction and loss. This finding also agrees with the submission of </w:t>
      </w:r>
      <w:proofErr w:type="spellStart"/>
      <w:r>
        <w:rPr>
          <w:rFonts w:ascii="Arial" w:hAnsi="Arial" w:cs="Arial"/>
          <w:lang w:eastAsia="zh-CN"/>
        </w:rPr>
        <w:t>Akhigbe</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(2021). Another assertion has it that infestation by scale herbivorous insects causes significant decrease in chlorophyll A, B and carotenoid levels in plants (Golan </w:t>
      </w:r>
      <w:r>
        <w:rPr>
          <w:rFonts w:ascii="Arial" w:hAnsi="Arial" w:cs="Arial"/>
          <w:i/>
          <w:iCs/>
          <w:lang w:eastAsia="zh-CN"/>
        </w:rPr>
        <w:t xml:space="preserve">et al. </w:t>
      </w:r>
      <w:r>
        <w:rPr>
          <w:rFonts w:ascii="Arial" w:hAnsi="Arial" w:cs="Arial"/>
          <w:lang w:eastAsia="zh-CN"/>
        </w:rPr>
        <w:t xml:space="preserve">2015). </w:t>
      </w:r>
    </w:p>
    <w:p w14:paraId="631E630B" w14:textId="77777777" w:rsidR="00417582" w:rsidRDefault="004F108B">
      <w:pPr>
        <w:jc w:val="both"/>
        <w:rPr>
          <w:rFonts w:ascii="Arial" w:hAnsi="Arial" w:cs="Arial"/>
          <w:lang w:eastAsia="zh-CN"/>
        </w:rPr>
      </w:pPr>
      <w:r>
        <w:rPr>
          <w:rFonts w:ascii="Arial" w:hAnsi="Arial" w:cs="Arial"/>
          <w:lang w:eastAsia="zh-CN"/>
        </w:rPr>
        <w:t xml:space="preserve">Plant height also decreased as larval developmental stages increased in host crops (particularly in infested and </w:t>
      </w:r>
      <w:proofErr w:type="spellStart"/>
      <w:r>
        <w:rPr>
          <w:rFonts w:ascii="Arial" w:hAnsi="Arial" w:cs="Arial"/>
          <w:lang w:eastAsia="zh-CN"/>
        </w:rPr>
        <w:t>uninfested</w:t>
      </w:r>
      <w:proofErr w:type="spellEnd"/>
      <w:r>
        <w:rPr>
          <w:rFonts w:ascii="Arial" w:hAnsi="Arial" w:cs="Arial"/>
          <w:lang w:eastAsia="zh-CN"/>
        </w:rPr>
        <w:t xml:space="preserve"> sweet potato) at 2 and 8 weeks after infestation. At 8 weeks after planting, plant height decreased from 77.29cm to 67.16cm. Similarly, mean plant height for infested </w:t>
      </w:r>
      <w:proofErr w:type="spellStart"/>
      <w:r>
        <w:rPr>
          <w:rFonts w:ascii="Arial" w:hAnsi="Arial" w:cs="Arial"/>
          <w:lang w:eastAsia="zh-CN"/>
        </w:rPr>
        <w:t>amaranthus</w:t>
      </w:r>
      <w:proofErr w:type="spellEnd"/>
      <w:r>
        <w:rPr>
          <w:rFonts w:ascii="Arial" w:hAnsi="Arial" w:cs="Arial"/>
          <w:lang w:eastAsia="zh-CN"/>
        </w:rPr>
        <w:t xml:space="preserve"> and controlled </w:t>
      </w:r>
      <w:proofErr w:type="spellStart"/>
      <w:r>
        <w:rPr>
          <w:rFonts w:ascii="Arial" w:hAnsi="Arial" w:cs="Arial"/>
          <w:lang w:eastAsia="zh-CN"/>
        </w:rPr>
        <w:t>amaranthus</w:t>
      </w:r>
      <w:proofErr w:type="spellEnd"/>
      <w:r>
        <w:rPr>
          <w:rFonts w:ascii="Arial" w:hAnsi="Arial" w:cs="Arial"/>
          <w:lang w:eastAsia="zh-CN"/>
        </w:rPr>
        <w:t xml:space="preserve"> reduced (p &lt; 0.05). The decreased trend in plant height may be due to the consumption rate of fall armyworm larvae which increases from the third larval instar stage. </w:t>
      </w:r>
      <w:proofErr w:type="spellStart"/>
      <w:r>
        <w:rPr>
          <w:rFonts w:ascii="Arial" w:hAnsi="Arial" w:cs="Arial"/>
          <w:lang w:eastAsia="zh-CN"/>
        </w:rPr>
        <w:t>Tendeng</w:t>
      </w:r>
      <w:proofErr w:type="spellEnd"/>
      <w:r>
        <w:rPr>
          <w:rFonts w:ascii="Arial" w:hAnsi="Arial" w:cs="Arial"/>
          <w:lang w:eastAsia="zh-CN"/>
        </w:rPr>
        <w:t xml:space="preserve"> </w:t>
      </w:r>
      <w:r>
        <w:rPr>
          <w:rFonts w:ascii="Arial" w:hAnsi="Arial" w:cs="Arial"/>
          <w:i/>
          <w:iCs/>
          <w:lang w:eastAsia="zh-CN"/>
        </w:rPr>
        <w:t>et al.</w:t>
      </w:r>
      <w:r>
        <w:rPr>
          <w:rFonts w:ascii="Arial" w:hAnsi="Arial" w:cs="Arial"/>
          <w:lang w:eastAsia="zh-CN"/>
        </w:rPr>
        <w:t xml:space="preserve"> (2019) reported similar observation on the studies of biology of the fall armyworm that the consumption of </w:t>
      </w:r>
      <w:r>
        <w:rPr>
          <w:rFonts w:ascii="Arial" w:hAnsi="Arial" w:cs="Arial"/>
          <w:i/>
          <w:iCs/>
          <w:lang w:eastAsia="zh-CN"/>
        </w:rPr>
        <w:t xml:space="preserve">S. </w:t>
      </w:r>
      <w:proofErr w:type="spellStart"/>
      <w:r>
        <w:rPr>
          <w:rFonts w:ascii="Arial" w:hAnsi="Arial" w:cs="Arial"/>
          <w:i/>
          <w:iCs/>
          <w:lang w:eastAsia="zh-CN"/>
        </w:rPr>
        <w:t>frugiperda</w:t>
      </w:r>
      <w:proofErr w:type="spellEnd"/>
      <w:r>
        <w:rPr>
          <w:rFonts w:ascii="Arial" w:hAnsi="Arial" w:cs="Arial"/>
          <w:lang w:eastAsia="zh-CN"/>
        </w:rPr>
        <w:t xml:space="preserve"> larvae is mostly important from the third larval instar stage and increases unto the last instar stage which can result in significant yield loss.</w:t>
      </w:r>
    </w:p>
    <w:p w14:paraId="1FCA9243" w14:textId="77777777" w:rsidR="00417582" w:rsidRDefault="00417582">
      <w:pPr>
        <w:pStyle w:val="Body"/>
        <w:spacing w:after="0"/>
        <w:rPr>
          <w:rFonts w:ascii="Arial" w:hAnsi="Arial" w:cs="Arial"/>
        </w:rPr>
      </w:pPr>
    </w:p>
    <w:p w14:paraId="3959D215" w14:textId="77777777" w:rsidR="00417582" w:rsidRDefault="004F108B">
      <w:pPr>
        <w:pStyle w:val="ConcHead"/>
        <w:spacing w:after="0"/>
        <w:jc w:val="both"/>
        <w:rPr>
          <w:rFonts w:ascii="Arial" w:hAnsi="Arial" w:cs="Arial"/>
        </w:rPr>
      </w:pPr>
      <w:r>
        <w:rPr>
          <w:rFonts w:ascii="Arial" w:hAnsi="Arial" w:cs="Arial"/>
        </w:rPr>
        <w:t>4. Conclusion AND RECOMMENDATION</w:t>
      </w:r>
    </w:p>
    <w:p w14:paraId="45DD3CE1" w14:textId="77777777" w:rsidR="00417582" w:rsidRDefault="004F108B">
      <w:pPr>
        <w:pStyle w:val="Body"/>
        <w:spacing w:after="0"/>
        <w:rPr>
          <w:rFonts w:ascii="Arial" w:hAnsi="Arial"/>
        </w:rPr>
      </w:pPr>
      <w:r>
        <w:rPr>
          <w:rFonts w:ascii="Arial" w:hAnsi="Arial"/>
        </w:rPr>
        <w:t xml:space="preserve">Based on the result of this study, it can be observed that FAW is closely associated with the cereals (i.e. maize) and Vegetables (i.e. </w:t>
      </w:r>
      <w:proofErr w:type="spellStart"/>
      <w:r>
        <w:rPr>
          <w:rFonts w:ascii="Arial" w:hAnsi="Arial"/>
        </w:rPr>
        <w:t>amaranthus</w:t>
      </w:r>
      <w:proofErr w:type="spellEnd"/>
      <w:r>
        <w:rPr>
          <w:rFonts w:ascii="Arial" w:hAnsi="Arial"/>
        </w:rPr>
        <w:t xml:space="preserve">). Therefore, maize as well as </w:t>
      </w:r>
      <w:proofErr w:type="spellStart"/>
      <w:r>
        <w:rPr>
          <w:rFonts w:ascii="Arial" w:hAnsi="Arial"/>
        </w:rPr>
        <w:t>amranthus</w:t>
      </w:r>
      <w:proofErr w:type="spellEnd"/>
      <w:r>
        <w:rPr>
          <w:rFonts w:ascii="Arial" w:hAnsi="Arial"/>
        </w:rPr>
        <w:t xml:space="preserve"> leaves </w:t>
      </w:r>
      <w:proofErr w:type="spellStart"/>
      <w:r>
        <w:rPr>
          <w:rFonts w:ascii="Arial" w:hAnsi="Arial"/>
        </w:rPr>
        <w:t>auguments</w:t>
      </w:r>
      <w:proofErr w:type="spellEnd"/>
      <w:r>
        <w:rPr>
          <w:rFonts w:ascii="Arial" w:hAnsi="Arial"/>
        </w:rPr>
        <w:t xml:space="preserve"> the body size of FAW larva, while it took longer period to develop when feeding on the leaves of cowpea (legume) and potato (tuber crop). Six developmental stages (instars) that FAW passes through are all observed on maize, </w:t>
      </w:r>
      <w:proofErr w:type="spellStart"/>
      <w:r>
        <w:rPr>
          <w:rFonts w:ascii="Arial" w:hAnsi="Arial"/>
        </w:rPr>
        <w:t>amaranthus</w:t>
      </w:r>
      <w:proofErr w:type="spellEnd"/>
      <w:r>
        <w:rPr>
          <w:rFonts w:ascii="Arial" w:hAnsi="Arial"/>
        </w:rPr>
        <w:t xml:space="preserve">, potato, and cowpea; hence FAW successfully completed its larval stages on the food hosts and are in conformity with </w:t>
      </w:r>
      <w:proofErr w:type="spellStart"/>
      <w:r>
        <w:rPr>
          <w:rFonts w:ascii="Arial" w:hAnsi="Arial"/>
        </w:rPr>
        <w:t>Dyar’s</w:t>
      </w:r>
      <w:proofErr w:type="spellEnd"/>
      <w:r>
        <w:rPr>
          <w:rFonts w:ascii="Arial" w:hAnsi="Arial"/>
        </w:rPr>
        <w:t xml:space="preserve"> rule. The brunt of the infestation is the increase in crop losses and increased pesticide application. Thus, knowledge of  biology of FAW may be needed to formulate a desirable control measure for it. From the foregoing, it is clear that FAW is an insect pest that affects maize, </w:t>
      </w:r>
      <w:proofErr w:type="spellStart"/>
      <w:r>
        <w:rPr>
          <w:rFonts w:ascii="Arial" w:hAnsi="Arial"/>
        </w:rPr>
        <w:t>amaranthus</w:t>
      </w:r>
      <w:proofErr w:type="spellEnd"/>
      <w:r>
        <w:rPr>
          <w:rFonts w:ascii="Arial" w:hAnsi="Arial"/>
        </w:rPr>
        <w:t xml:space="preserve">, potato and cowpea and its occurrence can cause a serious damage leading to economic loss if not properly managed. Therefore, this result would assist in developing sustainable management strategy for modifying maize and other host crop morphology and genetic make-up for resistance to FAW thereby boosting crop yield and ensure stabilization. </w:t>
      </w:r>
    </w:p>
    <w:p w14:paraId="537567FE" w14:textId="77777777" w:rsidR="00417582" w:rsidRDefault="004F108B">
      <w:pPr>
        <w:pStyle w:val="Body"/>
        <w:spacing w:after="0"/>
        <w:rPr>
          <w:rFonts w:ascii="Arial" w:hAnsi="Arial" w:cs="Arial"/>
        </w:rPr>
      </w:pPr>
      <w:r>
        <w:rPr>
          <w:rFonts w:ascii="Arial" w:hAnsi="Arial"/>
        </w:rPr>
        <w:t>From the foregoing, farmers need to be armed with the knowledge of the ecology and biology (larval developmental stages) of the pest to enable them put in place all measures to control and curtail the spread of FAW while the use of resistant varieties of host crops that will deter or delay the pest larval development and the use of sound and appropriate cropping system for population reduction of FAW are also recommended.</w:t>
      </w:r>
    </w:p>
    <w:p w14:paraId="5A235676" w14:textId="77777777" w:rsidR="00417582" w:rsidRDefault="00417582">
      <w:pPr>
        <w:pStyle w:val="Body"/>
        <w:spacing w:after="0"/>
        <w:rPr>
          <w:rFonts w:ascii="Arial" w:hAnsi="Arial" w:cs="Arial"/>
        </w:rPr>
      </w:pPr>
    </w:p>
    <w:p w14:paraId="18B8C8E2" w14:textId="77777777" w:rsidR="00417582" w:rsidRDefault="00417582">
      <w:pPr>
        <w:pStyle w:val="Body"/>
        <w:spacing w:after="0"/>
        <w:rPr>
          <w:rFonts w:ascii="Arial" w:hAnsi="Arial"/>
        </w:rPr>
      </w:pPr>
    </w:p>
    <w:p w14:paraId="2D263FC0" w14:textId="77777777" w:rsidR="00417582" w:rsidRDefault="00417582">
      <w:pPr>
        <w:pStyle w:val="ReferHead"/>
        <w:spacing w:after="0"/>
        <w:jc w:val="both"/>
        <w:rPr>
          <w:rFonts w:ascii="Arial" w:hAnsi="Arial" w:cs="Arial"/>
        </w:rPr>
      </w:pPr>
    </w:p>
    <w:p w14:paraId="2F686F69" w14:textId="77777777" w:rsidR="00417582" w:rsidRDefault="00417582">
      <w:pPr>
        <w:pStyle w:val="ReferHead"/>
        <w:spacing w:after="0"/>
        <w:jc w:val="both"/>
        <w:rPr>
          <w:rFonts w:ascii="Arial" w:hAnsi="Arial" w:cs="Arial"/>
          <w:bCs/>
        </w:rPr>
      </w:pPr>
    </w:p>
    <w:p w14:paraId="5486CDA2" w14:textId="77777777" w:rsidR="00417582" w:rsidRDefault="004F108B">
      <w:pPr>
        <w:pStyle w:val="ReferHead"/>
        <w:spacing w:after="0"/>
        <w:jc w:val="both"/>
        <w:rPr>
          <w:rFonts w:ascii="Arial" w:hAnsi="Arial" w:cs="Arial"/>
          <w:bCs/>
        </w:rPr>
      </w:pPr>
      <w:r>
        <w:rPr>
          <w:rFonts w:ascii="Arial" w:hAnsi="Arial" w:cs="Arial"/>
          <w:bCs/>
        </w:rPr>
        <w:t>DISCLAIMER (ARTIFICIAL INTELLIGENCE)</w:t>
      </w:r>
    </w:p>
    <w:p w14:paraId="528BAC6C" w14:textId="77777777" w:rsidR="00417582" w:rsidRDefault="00417582">
      <w:pPr>
        <w:pStyle w:val="ReferHead"/>
        <w:spacing w:after="0"/>
        <w:jc w:val="both"/>
        <w:rPr>
          <w:rFonts w:ascii="Arial" w:hAnsi="Arial" w:cs="Arial"/>
          <w:bCs/>
        </w:rPr>
      </w:pPr>
    </w:p>
    <w:p w14:paraId="53628CA4" w14:textId="77777777" w:rsidR="00417582" w:rsidRDefault="004F108B">
      <w:pPr>
        <w:pStyle w:val="ReferHead"/>
        <w:spacing w:after="0"/>
        <w:jc w:val="both"/>
        <w:rPr>
          <w:rFonts w:ascii="Arial" w:hAnsi="Arial"/>
          <w:b w:val="0"/>
          <w:caps w:val="0"/>
          <w:sz w:val="20"/>
        </w:rPr>
      </w:pPr>
      <w:r>
        <w:rPr>
          <w:rFonts w:ascii="Arial" w:hAnsi="Arial"/>
          <w:b w:val="0"/>
          <w:caps w:val="0"/>
          <w:sz w:val="20"/>
        </w:rPr>
        <w:t>Author(s) hereby declare that NO generative AI technologies such as Large Language Models (</w:t>
      </w:r>
      <w:proofErr w:type="spellStart"/>
      <w:r>
        <w:rPr>
          <w:rFonts w:ascii="Arial" w:hAnsi="Arial"/>
          <w:b w:val="0"/>
          <w:caps w:val="0"/>
          <w:sz w:val="20"/>
        </w:rPr>
        <w:t>ChatGPT</w:t>
      </w:r>
      <w:proofErr w:type="spellEnd"/>
      <w:r>
        <w:rPr>
          <w:rFonts w:ascii="Arial" w:hAnsi="Arial"/>
          <w:b w:val="0"/>
          <w:caps w:val="0"/>
          <w:sz w:val="20"/>
        </w:rPr>
        <w:t>, COPILOT, etc.) and text-to-image generators have been used during the writing or editing of this manuscript.</w:t>
      </w:r>
    </w:p>
    <w:p w14:paraId="06BA4E84" w14:textId="77777777" w:rsidR="00417582" w:rsidRDefault="00417582">
      <w:pPr>
        <w:pStyle w:val="ReferHead"/>
        <w:spacing w:after="0"/>
        <w:jc w:val="both"/>
        <w:rPr>
          <w:rFonts w:ascii="Arial" w:hAnsi="Arial"/>
          <w:b w:val="0"/>
          <w:caps w:val="0"/>
          <w:sz w:val="20"/>
        </w:rPr>
      </w:pPr>
    </w:p>
    <w:p w14:paraId="68A2907A" w14:textId="6EEEEDC1" w:rsidR="00417582" w:rsidRDefault="00417582" w:rsidP="00F5498D">
      <w:pPr>
        <w:pStyle w:val="ReferHead"/>
        <w:spacing w:after="0"/>
        <w:jc w:val="both"/>
        <w:rPr>
          <w:rFonts w:ascii="Arial" w:hAnsi="Arial"/>
          <w:bCs/>
          <w:i/>
          <w:iCs/>
          <w:caps w:val="0"/>
          <w:sz w:val="20"/>
        </w:rPr>
      </w:pPr>
    </w:p>
    <w:p w14:paraId="3F8D8125" w14:textId="77777777" w:rsidR="00417582" w:rsidRDefault="00417582">
      <w:pPr>
        <w:pStyle w:val="ReferHead"/>
        <w:spacing w:after="0"/>
        <w:jc w:val="both"/>
        <w:rPr>
          <w:rFonts w:ascii="Arial" w:hAnsi="Arial" w:cs="Arial"/>
        </w:rPr>
      </w:pPr>
    </w:p>
    <w:p w14:paraId="32A046B4" w14:textId="77777777" w:rsidR="00417582" w:rsidRDefault="004F108B">
      <w:pPr>
        <w:pStyle w:val="ReferHead"/>
        <w:spacing w:after="0"/>
        <w:jc w:val="both"/>
        <w:rPr>
          <w:rFonts w:ascii="Arial" w:hAnsi="Arial" w:cs="Arial"/>
        </w:rPr>
      </w:pPr>
      <w:r>
        <w:rPr>
          <w:rFonts w:ascii="Arial" w:hAnsi="Arial" w:cs="Arial"/>
        </w:rPr>
        <w:t>References</w:t>
      </w:r>
    </w:p>
    <w:p w14:paraId="49C52E33" w14:textId="77777777" w:rsidR="00417582" w:rsidRDefault="004F108B" w:rsidP="00F5498D">
      <w:pPr>
        <w:pStyle w:val="Body"/>
        <w:numPr>
          <w:ilvl w:val="0"/>
          <w:numId w:val="3"/>
        </w:numPr>
        <w:spacing w:after="0"/>
      </w:pPr>
      <w:r>
        <w:rPr>
          <w:lang w:val="en-GB"/>
        </w:rPr>
        <w:t xml:space="preserve">Ajmal, M. S., Ali, S., Jamal, A., Saeed, M. F., </w:t>
      </w:r>
      <w:proofErr w:type="spellStart"/>
      <w:r>
        <w:rPr>
          <w:lang w:val="en-GB"/>
        </w:rPr>
        <w:t>Radicetti</w:t>
      </w:r>
      <w:proofErr w:type="spellEnd"/>
      <w:r>
        <w:rPr>
          <w:lang w:val="en-GB"/>
        </w:rPr>
        <w:t xml:space="preserve">, E., &amp; </w:t>
      </w:r>
      <w:proofErr w:type="spellStart"/>
      <w:r>
        <w:rPr>
          <w:lang w:val="en-GB"/>
        </w:rPr>
        <w:t>Civolani</w:t>
      </w:r>
      <w:proofErr w:type="spellEnd"/>
      <w:r>
        <w:rPr>
          <w:lang w:val="en-GB"/>
        </w:rPr>
        <w:t xml:space="preserve">, S. (2024). Feeding and Growth Response of Fall Armyworm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(Lepidoptera: </w:t>
      </w:r>
      <w:proofErr w:type="spellStart"/>
      <w:r>
        <w:rPr>
          <w:lang w:val="en-GB"/>
        </w:rPr>
        <w:t>Noctuidae</w:t>
      </w:r>
      <w:proofErr w:type="spellEnd"/>
      <w:r>
        <w:rPr>
          <w:lang w:val="en-GB"/>
        </w:rPr>
        <w:t xml:space="preserve">) towards Different Host Plants. </w:t>
      </w:r>
      <w:r>
        <w:rPr>
          <w:i/>
          <w:iCs/>
          <w:lang w:val="en-GB"/>
        </w:rPr>
        <w:t>Insects,</w:t>
      </w:r>
      <w:r>
        <w:rPr>
          <w:lang w:val="en-GB"/>
        </w:rPr>
        <w:t xml:space="preserve"> 15(10), 789. </w:t>
      </w:r>
      <w:hyperlink r:id="rId27" w:history="1">
        <w:r>
          <w:rPr>
            <w:rStyle w:val="Hyperlink"/>
            <w:lang w:val="en-GB"/>
          </w:rPr>
          <w:t>https://doi.org/10.3390/insects15100789</w:t>
        </w:r>
      </w:hyperlink>
      <w:r>
        <w:t xml:space="preserve"> </w:t>
      </w:r>
    </w:p>
    <w:p w14:paraId="2C8A26F5" w14:textId="77777777" w:rsidR="00417582" w:rsidRDefault="004F108B" w:rsidP="00F5498D">
      <w:pPr>
        <w:pStyle w:val="Body"/>
        <w:numPr>
          <w:ilvl w:val="0"/>
          <w:numId w:val="3"/>
        </w:numPr>
        <w:spacing w:after="0"/>
      </w:pPr>
      <w:proofErr w:type="spellStart"/>
      <w:r>
        <w:rPr>
          <w:lang w:val="en-GB"/>
        </w:rPr>
        <w:t>Akhigbe</w:t>
      </w:r>
      <w:proofErr w:type="spellEnd"/>
      <w:r>
        <w:rPr>
          <w:lang w:val="en-GB"/>
        </w:rPr>
        <w:t xml:space="preserve">, C. L., </w:t>
      </w:r>
      <w:proofErr w:type="spellStart"/>
      <w:r>
        <w:rPr>
          <w:lang w:val="en-GB"/>
        </w:rPr>
        <w:t>Oyerinde</w:t>
      </w:r>
      <w:proofErr w:type="spellEnd"/>
      <w:r>
        <w:rPr>
          <w:lang w:val="en-GB"/>
        </w:rPr>
        <w:t xml:space="preserve">, A. A., </w:t>
      </w:r>
      <w:proofErr w:type="spellStart"/>
      <w:r>
        <w:rPr>
          <w:lang w:val="en-GB"/>
        </w:rPr>
        <w:t>Asala</w:t>
      </w:r>
      <w:proofErr w:type="spellEnd"/>
      <w:r>
        <w:rPr>
          <w:lang w:val="en-GB"/>
        </w:rPr>
        <w:t>, S. W.</w:t>
      </w:r>
      <w:r>
        <w:t>,</w:t>
      </w:r>
      <w:r>
        <w:rPr>
          <w:lang w:val="en-GB"/>
        </w:rPr>
        <w:t xml:space="preserve"> </w:t>
      </w:r>
      <w:r>
        <w:t>&amp;</w:t>
      </w:r>
      <w:r>
        <w:rPr>
          <w:lang w:val="en-GB"/>
        </w:rPr>
        <w:t xml:space="preserve"> </w:t>
      </w:r>
      <w:proofErr w:type="spellStart"/>
      <w:r>
        <w:rPr>
          <w:lang w:val="en-GB"/>
        </w:rPr>
        <w:t>Anjorin</w:t>
      </w:r>
      <w:proofErr w:type="spellEnd"/>
      <w:r>
        <w:rPr>
          <w:lang w:val="en-GB"/>
        </w:rPr>
        <w:t xml:space="preserve">, T. S. (2021). Evaluation of Fall Armyworm </w:t>
      </w:r>
      <w:r>
        <w:rPr>
          <w:i/>
          <w:iCs/>
          <w:lang w:val="en-GB"/>
        </w:rPr>
        <w:t>(</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J. E. Smith) infestation and efficacy of neem extracts in maize (</w:t>
      </w:r>
      <w:proofErr w:type="spellStart"/>
      <w:r>
        <w:rPr>
          <w:i/>
          <w:iCs/>
          <w:lang w:val="en-GB"/>
        </w:rPr>
        <w:t>Zea</w:t>
      </w:r>
      <w:proofErr w:type="spellEnd"/>
      <w:r>
        <w:rPr>
          <w:i/>
          <w:iCs/>
          <w:lang w:val="en-GB"/>
        </w:rPr>
        <w:t xml:space="preserve"> mays</w:t>
      </w:r>
      <w:r>
        <w:rPr>
          <w:lang w:val="en-GB"/>
        </w:rPr>
        <w:t xml:space="preserve"> L.). </w:t>
      </w:r>
      <w:r>
        <w:rPr>
          <w:i/>
          <w:iCs/>
          <w:lang w:val="en-GB"/>
        </w:rPr>
        <w:t>Nigerian Agricultural Journal.</w:t>
      </w:r>
      <w:r>
        <w:rPr>
          <w:lang w:val="en-GB"/>
        </w:rPr>
        <w:t xml:space="preserve"> 52(1): 77 - 82. </w:t>
      </w:r>
      <w:r>
        <w:t xml:space="preserve">ISSN: 0300-368X. </w:t>
      </w:r>
      <w:r>
        <w:rPr>
          <w:lang w:val="en-GB"/>
        </w:rPr>
        <w:t xml:space="preserve">Available online at </w:t>
      </w:r>
      <w:hyperlink r:id="rId28" w:history="1">
        <w:r>
          <w:rPr>
            <w:rStyle w:val="Hyperlink"/>
            <w:lang w:val="en-GB"/>
          </w:rPr>
          <w:t>http://www.ajol.info/index.php/naj</w:t>
        </w:r>
      </w:hyperlink>
      <w:r>
        <w:t xml:space="preserve"> </w:t>
      </w:r>
      <w:r>
        <w:rPr>
          <w:lang w:val="en-GB"/>
        </w:rPr>
        <w:t xml:space="preserve">and </w:t>
      </w:r>
      <w:hyperlink r:id="rId29" w:history="1">
        <w:r>
          <w:rPr>
            <w:rStyle w:val="Hyperlink"/>
            <w:lang w:val="en-GB"/>
          </w:rPr>
          <w:t>http://www.naj.asn.org</w:t>
        </w:r>
      </w:hyperlink>
      <w:r>
        <w:t xml:space="preserve"> </w:t>
      </w:r>
    </w:p>
    <w:p w14:paraId="4B0542F8" w14:textId="77777777" w:rsidR="00417582" w:rsidRDefault="004F108B" w:rsidP="00F5498D">
      <w:pPr>
        <w:pStyle w:val="Body"/>
        <w:numPr>
          <w:ilvl w:val="0"/>
          <w:numId w:val="3"/>
        </w:numPr>
        <w:spacing w:after="0"/>
        <w:rPr>
          <w:lang w:val="en-GB"/>
        </w:rPr>
      </w:pPr>
      <w:r>
        <w:rPr>
          <w:lang w:val="en-GB"/>
        </w:rPr>
        <w:t xml:space="preserve">Ali, A. (1989). Distribution, development and survival of fall armyworm,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(J. E. Smith), immatures on cotton. (Ph.D. Dissertation, Mississippi State University, Starkville).</w:t>
      </w:r>
    </w:p>
    <w:p w14:paraId="23E70640" w14:textId="77777777" w:rsidR="00417582" w:rsidRDefault="004F108B" w:rsidP="00F5498D">
      <w:pPr>
        <w:pStyle w:val="Body"/>
        <w:numPr>
          <w:ilvl w:val="0"/>
          <w:numId w:val="3"/>
        </w:numPr>
        <w:spacing w:after="0"/>
        <w:rPr>
          <w:lang w:val="en-GB"/>
        </w:rPr>
      </w:pPr>
      <w:proofErr w:type="spellStart"/>
      <w:r>
        <w:rPr>
          <w:lang w:val="en-GB"/>
        </w:rPr>
        <w:t>Anjorin</w:t>
      </w:r>
      <w:proofErr w:type="spellEnd"/>
      <w:r>
        <w:rPr>
          <w:lang w:val="en-GB"/>
        </w:rPr>
        <w:t xml:space="preserve">, F. B., </w:t>
      </w:r>
      <w:proofErr w:type="spellStart"/>
      <w:r>
        <w:rPr>
          <w:lang w:val="en-GB"/>
        </w:rPr>
        <w:t>Odeyemi</w:t>
      </w:r>
      <w:proofErr w:type="spellEnd"/>
      <w:r>
        <w:rPr>
          <w:lang w:val="en-GB"/>
        </w:rPr>
        <w:t xml:space="preserve">, O. O., </w:t>
      </w:r>
      <w:proofErr w:type="spellStart"/>
      <w:r>
        <w:rPr>
          <w:lang w:val="en-GB"/>
        </w:rPr>
        <w:t>Akinbode</w:t>
      </w:r>
      <w:proofErr w:type="spellEnd"/>
      <w:r>
        <w:rPr>
          <w:lang w:val="en-GB"/>
        </w:rPr>
        <w:t>, O. A., &amp; Kareem, K. T. (2022). Fall armyworm (</w:t>
      </w:r>
      <w:proofErr w:type="spellStart"/>
      <w:r>
        <w:rPr>
          <w:lang w:val="en-GB"/>
        </w:rPr>
        <w:t>Spodoptera</w:t>
      </w:r>
      <w:proofErr w:type="spellEnd"/>
      <w:r>
        <w:rPr>
          <w:lang w:val="en-GB"/>
        </w:rPr>
        <w:t xml:space="preserve"> </w:t>
      </w:r>
      <w:proofErr w:type="spellStart"/>
      <w:r>
        <w:rPr>
          <w:lang w:val="en-GB"/>
        </w:rPr>
        <w:t>frugiperda</w:t>
      </w:r>
      <w:proofErr w:type="spellEnd"/>
      <w:r>
        <w:rPr>
          <w:lang w:val="en-GB"/>
        </w:rPr>
        <w:t xml:space="preserve"> J. E. Smith) (Lepidoptera: </w:t>
      </w:r>
      <w:proofErr w:type="spellStart"/>
      <w:r>
        <w:rPr>
          <w:lang w:val="en-GB"/>
        </w:rPr>
        <w:t>Noctuidae</w:t>
      </w:r>
      <w:proofErr w:type="spellEnd"/>
      <w:r>
        <w:rPr>
          <w:lang w:val="en-GB"/>
        </w:rPr>
        <w:t xml:space="preserve">) infestation: maize yield depression and physiological basis of tolerance. Journal of Plant Protection Research, 62(1), 12–21. </w:t>
      </w:r>
      <w:hyperlink r:id="rId30" w:history="1">
        <w:r>
          <w:rPr>
            <w:rStyle w:val="Hyperlink"/>
            <w:lang w:val="en-GB"/>
          </w:rPr>
          <w:t>https://doi.org/10.24425/jppr.2022.140294</w:t>
        </w:r>
      </w:hyperlink>
    </w:p>
    <w:p w14:paraId="70E79D23" w14:textId="77777777" w:rsidR="00417582" w:rsidRDefault="004F108B" w:rsidP="00F5498D">
      <w:pPr>
        <w:pStyle w:val="Body"/>
        <w:numPr>
          <w:ilvl w:val="0"/>
          <w:numId w:val="3"/>
        </w:numPr>
        <w:spacing w:after="0"/>
        <w:rPr>
          <w:lang w:val="en-GB"/>
        </w:rPr>
      </w:pPr>
      <w:proofErr w:type="spellStart"/>
      <w:r>
        <w:rPr>
          <w:lang w:val="en-GB"/>
        </w:rPr>
        <w:t>Capinera</w:t>
      </w:r>
      <w:proofErr w:type="spellEnd"/>
      <w:r>
        <w:rPr>
          <w:lang w:val="en-GB"/>
        </w:rPr>
        <w:t xml:space="preserve">, J. L. (2002). Fall Armyworm, </w:t>
      </w:r>
      <w:proofErr w:type="spellStart"/>
      <w:r>
        <w:rPr>
          <w:lang w:val="en-GB"/>
        </w:rPr>
        <w:t>Spodoptera</w:t>
      </w:r>
      <w:proofErr w:type="spellEnd"/>
      <w:r>
        <w:rPr>
          <w:lang w:val="en-GB"/>
        </w:rPr>
        <w:t xml:space="preserve"> </w:t>
      </w:r>
      <w:proofErr w:type="spellStart"/>
      <w:r>
        <w:rPr>
          <w:lang w:val="en-GB"/>
        </w:rPr>
        <w:t>frugiperda</w:t>
      </w:r>
      <w:proofErr w:type="spellEnd"/>
      <w:r>
        <w:rPr>
          <w:lang w:val="en-GB"/>
        </w:rPr>
        <w:t xml:space="preserve"> (J.E. Smith) (</w:t>
      </w:r>
      <w:proofErr w:type="spellStart"/>
      <w:r>
        <w:rPr>
          <w:lang w:val="en-GB"/>
        </w:rPr>
        <w:t>Insecta</w:t>
      </w:r>
      <w:proofErr w:type="spellEnd"/>
      <w:r>
        <w:rPr>
          <w:lang w:val="en-GB"/>
        </w:rPr>
        <w:t xml:space="preserve">: Lepidoptera: </w:t>
      </w:r>
      <w:proofErr w:type="spellStart"/>
      <w:r>
        <w:rPr>
          <w:lang w:val="en-GB"/>
        </w:rPr>
        <w:t>Noctuidae</w:t>
      </w:r>
      <w:proofErr w:type="spellEnd"/>
      <w:r>
        <w:rPr>
          <w:lang w:val="en-GB"/>
        </w:rPr>
        <w:t xml:space="preserve">) (EENY098/IN255). UF/IFAS Extension Service, University of Florida. </w:t>
      </w:r>
      <w:hyperlink r:id="rId31" w:history="1">
        <w:r>
          <w:rPr>
            <w:rStyle w:val="Hyperlink"/>
            <w:lang w:val="en-GB"/>
          </w:rPr>
          <w:t>https://doi.org/10.32473/edis-in255-2000</w:t>
        </w:r>
      </w:hyperlink>
    </w:p>
    <w:p w14:paraId="00844A65" w14:textId="77777777" w:rsidR="00417582" w:rsidRDefault="004F108B" w:rsidP="00F5498D">
      <w:pPr>
        <w:pStyle w:val="Body"/>
        <w:numPr>
          <w:ilvl w:val="0"/>
          <w:numId w:val="3"/>
        </w:numPr>
        <w:spacing w:after="0"/>
        <w:rPr>
          <w:lang w:val="en-GB"/>
        </w:rPr>
      </w:pPr>
      <w:proofErr w:type="spellStart"/>
      <w:r>
        <w:rPr>
          <w:lang w:val="en-GB"/>
        </w:rPr>
        <w:t>Dyar</w:t>
      </w:r>
      <w:proofErr w:type="spellEnd"/>
      <w:r>
        <w:rPr>
          <w:lang w:val="en-GB"/>
        </w:rPr>
        <w:t xml:space="preserve">, H. G. (1890). The number of </w:t>
      </w:r>
      <w:proofErr w:type="spellStart"/>
      <w:r>
        <w:rPr>
          <w:lang w:val="en-GB"/>
        </w:rPr>
        <w:t>molts</w:t>
      </w:r>
      <w:proofErr w:type="spellEnd"/>
      <w:r>
        <w:rPr>
          <w:lang w:val="en-GB"/>
        </w:rPr>
        <w:t xml:space="preserve"> of lepidopterous larvae. Psyche: A Journal of Entomology, 5, 420-422. </w:t>
      </w:r>
      <w:hyperlink r:id="rId32" w:history="1">
        <w:r>
          <w:rPr>
            <w:rStyle w:val="Hyperlink"/>
            <w:lang w:val="en-GB"/>
          </w:rPr>
          <w:t>https://doi.org/10.1155/1890/23871</w:t>
        </w:r>
      </w:hyperlink>
    </w:p>
    <w:p w14:paraId="6E26AFC6" w14:textId="77777777" w:rsidR="00417582" w:rsidRDefault="004F108B" w:rsidP="00F5498D">
      <w:pPr>
        <w:pStyle w:val="Body"/>
        <w:numPr>
          <w:ilvl w:val="0"/>
          <w:numId w:val="3"/>
        </w:numPr>
        <w:spacing w:after="0"/>
        <w:rPr>
          <w:lang w:val="en-GB"/>
        </w:rPr>
      </w:pPr>
      <w:proofErr w:type="spellStart"/>
      <w:r>
        <w:rPr>
          <w:lang w:val="en-GB"/>
        </w:rPr>
        <w:t>Goergen</w:t>
      </w:r>
      <w:proofErr w:type="spellEnd"/>
      <w:r>
        <w:rPr>
          <w:lang w:val="en-GB"/>
        </w:rPr>
        <w:t xml:space="preserve">, G., Kumar, P. L., </w:t>
      </w:r>
      <w:proofErr w:type="spellStart"/>
      <w:r>
        <w:rPr>
          <w:lang w:val="en-GB"/>
        </w:rPr>
        <w:t>Sankung</w:t>
      </w:r>
      <w:proofErr w:type="spellEnd"/>
      <w:r>
        <w:rPr>
          <w:lang w:val="en-GB"/>
        </w:rPr>
        <w:t xml:space="preserve">, S. B., </w:t>
      </w:r>
      <w:proofErr w:type="spellStart"/>
      <w:r>
        <w:rPr>
          <w:lang w:val="en-GB"/>
        </w:rPr>
        <w:t>Togola</w:t>
      </w:r>
      <w:proofErr w:type="spellEnd"/>
      <w:r>
        <w:rPr>
          <w:lang w:val="en-GB"/>
        </w:rPr>
        <w:t xml:space="preserve">, A., &amp; </w:t>
      </w:r>
      <w:proofErr w:type="spellStart"/>
      <w:r>
        <w:rPr>
          <w:lang w:val="en-GB"/>
        </w:rPr>
        <w:t>Tamò</w:t>
      </w:r>
      <w:proofErr w:type="spellEnd"/>
      <w:r>
        <w:rPr>
          <w:lang w:val="en-GB"/>
        </w:rPr>
        <w:t xml:space="preserve">, M. (2016). First Report of Outbreaks of the Fall Armyworm </w:t>
      </w:r>
      <w:proofErr w:type="spellStart"/>
      <w:r>
        <w:rPr>
          <w:lang w:val="en-GB"/>
        </w:rPr>
        <w:t>Spodoptera</w:t>
      </w:r>
      <w:proofErr w:type="spellEnd"/>
      <w:r>
        <w:rPr>
          <w:lang w:val="en-GB"/>
        </w:rPr>
        <w:t xml:space="preserve"> </w:t>
      </w:r>
      <w:proofErr w:type="spellStart"/>
      <w:r>
        <w:rPr>
          <w:lang w:val="en-GB"/>
        </w:rPr>
        <w:t>frugiperda</w:t>
      </w:r>
      <w:proofErr w:type="spellEnd"/>
      <w:r>
        <w:rPr>
          <w:lang w:val="en-GB"/>
        </w:rPr>
        <w:t xml:space="preserve"> (J E Smith) (Lepidoptera, </w:t>
      </w:r>
      <w:proofErr w:type="spellStart"/>
      <w:r>
        <w:rPr>
          <w:lang w:val="en-GB"/>
        </w:rPr>
        <w:t>Noctuidae</w:t>
      </w:r>
      <w:proofErr w:type="spellEnd"/>
      <w:r>
        <w:rPr>
          <w:lang w:val="en-GB"/>
        </w:rPr>
        <w:t xml:space="preserve">), a New Alien Invasive Pest in West and Central Africa. </w:t>
      </w:r>
      <w:proofErr w:type="spellStart"/>
      <w:r>
        <w:rPr>
          <w:lang w:val="en-GB"/>
        </w:rPr>
        <w:t>PloS</w:t>
      </w:r>
      <w:proofErr w:type="spellEnd"/>
      <w:r>
        <w:rPr>
          <w:lang w:val="en-GB"/>
        </w:rPr>
        <w:t xml:space="preserve"> One, 11(10): e0165632. </w:t>
      </w:r>
      <w:hyperlink r:id="rId33" w:history="1">
        <w:r>
          <w:rPr>
            <w:rStyle w:val="Hyperlink"/>
            <w:lang w:val="en-GB"/>
          </w:rPr>
          <w:t>https://doi.org/10.1371/journal.pone.0165632</w:t>
        </w:r>
      </w:hyperlink>
    </w:p>
    <w:p w14:paraId="5D3229C7" w14:textId="77777777" w:rsidR="00417582" w:rsidRDefault="004F108B" w:rsidP="00F5498D">
      <w:pPr>
        <w:pStyle w:val="Body"/>
        <w:numPr>
          <w:ilvl w:val="0"/>
          <w:numId w:val="3"/>
        </w:numPr>
        <w:spacing w:after="0"/>
        <w:rPr>
          <w:lang w:val="pt-BR"/>
        </w:rPr>
      </w:pPr>
      <w:r>
        <w:rPr>
          <w:lang w:val="en-GB"/>
        </w:rPr>
        <w:t xml:space="preserve">Golan, K., </w:t>
      </w:r>
      <w:proofErr w:type="spellStart"/>
      <w:r>
        <w:rPr>
          <w:lang w:val="en-GB"/>
        </w:rPr>
        <w:t>Rubinowska</w:t>
      </w:r>
      <w:proofErr w:type="spellEnd"/>
      <w:r>
        <w:rPr>
          <w:lang w:val="en-GB"/>
        </w:rPr>
        <w:t xml:space="preserve">, K., </w:t>
      </w:r>
      <w:proofErr w:type="spellStart"/>
      <w:r>
        <w:rPr>
          <w:lang w:val="en-GB"/>
        </w:rPr>
        <w:t>Kmieć</w:t>
      </w:r>
      <w:proofErr w:type="spellEnd"/>
      <w:r>
        <w:rPr>
          <w:lang w:val="en-GB"/>
        </w:rPr>
        <w:t xml:space="preserve">, K., </w:t>
      </w:r>
      <w:proofErr w:type="spellStart"/>
      <w:r>
        <w:rPr>
          <w:lang w:val="en-GB"/>
        </w:rPr>
        <w:t>Kot</w:t>
      </w:r>
      <w:proofErr w:type="spellEnd"/>
      <w:r>
        <w:rPr>
          <w:lang w:val="en-GB"/>
        </w:rPr>
        <w:t xml:space="preserve">, I., </w:t>
      </w:r>
      <w:proofErr w:type="spellStart"/>
      <w:r>
        <w:rPr>
          <w:lang w:val="en-GB"/>
        </w:rPr>
        <w:t>Górska</w:t>
      </w:r>
      <w:proofErr w:type="spellEnd"/>
      <w:r>
        <w:rPr>
          <w:lang w:val="en-GB"/>
        </w:rPr>
        <w:t xml:space="preserve">-Drabik, E., </w:t>
      </w:r>
      <w:proofErr w:type="spellStart"/>
      <w:r>
        <w:rPr>
          <w:lang w:val="en-GB"/>
        </w:rPr>
        <w:t>Łagowska</w:t>
      </w:r>
      <w:proofErr w:type="spellEnd"/>
      <w:r>
        <w:rPr>
          <w:lang w:val="en-GB"/>
        </w:rPr>
        <w:t xml:space="preserve">, B., &amp; </w:t>
      </w:r>
      <w:proofErr w:type="spellStart"/>
      <w:r>
        <w:rPr>
          <w:lang w:val="en-GB"/>
        </w:rPr>
        <w:t>Michałek</w:t>
      </w:r>
      <w:proofErr w:type="spellEnd"/>
      <w:r>
        <w:rPr>
          <w:lang w:val="en-GB"/>
        </w:rPr>
        <w:t xml:space="preserve">, W. (2015). Impact of scale insect infestation on the content of photosynthetic pigments and chlorophyll fluorescence in two host plant species. Arthropod-Plant Interactions, 9, 55-65. </w:t>
      </w:r>
      <w:hyperlink r:id="rId34" w:history="1">
        <w:r>
          <w:rPr>
            <w:rStyle w:val="Hyperlink"/>
            <w:lang w:val="pt-BR"/>
          </w:rPr>
          <w:t>https://doi.org/10.1007/s11829-014-9339-7</w:t>
        </w:r>
      </w:hyperlink>
    </w:p>
    <w:p w14:paraId="68799D6B" w14:textId="77777777" w:rsidR="00417582" w:rsidRDefault="004F108B" w:rsidP="00F5498D">
      <w:pPr>
        <w:pStyle w:val="Body"/>
        <w:numPr>
          <w:ilvl w:val="0"/>
          <w:numId w:val="3"/>
        </w:numPr>
        <w:spacing w:after="0"/>
      </w:pPr>
      <w:r>
        <w:rPr>
          <w:lang w:val="pt-BR"/>
        </w:rPr>
        <w:t xml:space="preserve">Igyuve, T. M., Ojo, G. O. S., Ugbaa, M. S., &amp; Ochigbo, A. E. (2018). </w:t>
      </w:r>
      <w:r>
        <w:rPr>
          <w:lang w:val="en-GB"/>
        </w:rPr>
        <w:t>Fall Armyworm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Its biology, impact and control on maize population in Nigeria. </w:t>
      </w:r>
      <w:r>
        <w:rPr>
          <w:i/>
          <w:iCs/>
          <w:lang w:val="en-GB"/>
        </w:rPr>
        <w:t>Nigerian Journal of Crop Science.</w:t>
      </w:r>
      <w:r>
        <w:rPr>
          <w:lang w:val="en-GB"/>
        </w:rPr>
        <w:t xml:space="preserve"> 5(1): 70 - 79.</w:t>
      </w:r>
      <w:r>
        <w:t xml:space="preserve"> </w:t>
      </w:r>
      <w:hyperlink r:id="rId35" w:history="1">
        <w:r>
          <w:rPr>
            <w:rStyle w:val="Hyperlink"/>
          </w:rPr>
          <w:t>https://www.researchgate.net/publication/332545057_FALL_ARMY_WORM_Spodoptera_frugiperda_IT'S_BIOLOGY_IMPACT_AND_CONTROL_ON_MAIZE_PRODUCTION_IN_NIGERIA</w:t>
        </w:r>
      </w:hyperlink>
      <w:r>
        <w:t xml:space="preserve"> </w:t>
      </w:r>
    </w:p>
    <w:p w14:paraId="1C9901D1" w14:textId="77777777" w:rsidR="00417582" w:rsidRDefault="004F108B" w:rsidP="00F5498D">
      <w:pPr>
        <w:pStyle w:val="Body"/>
        <w:numPr>
          <w:ilvl w:val="0"/>
          <w:numId w:val="3"/>
        </w:numPr>
        <w:spacing w:after="0"/>
      </w:pPr>
      <w:r>
        <w:rPr>
          <w:lang w:val="en-GB"/>
        </w:rPr>
        <w:t xml:space="preserve">Institute of Agricultural Research and Training (IAR&amp;T) (2016). Outbreak of Armyworm,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(Smith) on maize fields </w:t>
      </w:r>
      <w:proofErr w:type="spellStart"/>
      <w:r>
        <w:rPr>
          <w:lang w:val="en-GB"/>
        </w:rPr>
        <w:t>inNigeria</w:t>
      </w:r>
      <w:proofErr w:type="spellEnd"/>
      <w:r>
        <w:rPr>
          <w:lang w:val="en-GB"/>
        </w:rPr>
        <w:t xml:space="preserve">. Report of survey and immediate </w:t>
      </w:r>
      <w:proofErr w:type="spellStart"/>
      <w:r>
        <w:rPr>
          <w:lang w:val="en-GB"/>
        </w:rPr>
        <w:t>contorl</w:t>
      </w:r>
      <w:proofErr w:type="spellEnd"/>
      <w:r>
        <w:rPr>
          <w:lang w:val="en-GB"/>
        </w:rPr>
        <w:t xml:space="preserve"> measures. The case of six states in Nigeria. (</w:t>
      </w:r>
      <w:proofErr w:type="spellStart"/>
      <w:r>
        <w:rPr>
          <w:lang w:val="en-GB"/>
        </w:rPr>
        <w:t>Akinbode</w:t>
      </w:r>
      <w:proofErr w:type="spellEnd"/>
      <w:r>
        <w:rPr>
          <w:lang w:val="en-GB"/>
        </w:rPr>
        <w:t xml:space="preserve">, A. O., </w:t>
      </w:r>
      <w:proofErr w:type="spellStart"/>
      <w:r>
        <w:rPr>
          <w:lang w:val="en-GB"/>
        </w:rPr>
        <w:t>Odeyemi</w:t>
      </w:r>
      <w:proofErr w:type="spellEnd"/>
      <w:r>
        <w:rPr>
          <w:lang w:val="en-GB"/>
        </w:rPr>
        <w:t xml:space="preserve">, O. O. and </w:t>
      </w:r>
      <w:proofErr w:type="spellStart"/>
      <w:r>
        <w:rPr>
          <w:lang w:val="en-GB"/>
        </w:rPr>
        <w:t>Adediran</w:t>
      </w:r>
      <w:proofErr w:type="spellEnd"/>
      <w:r>
        <w:rPr>
          <w:lang w:val="en-GB"/>
        </w:rPr>
        <w:t xml:space="preserve">, J. A. (eds)). IAR&amp;T, </w:t>
      </w:r>
      <w:proofErr w:type="spellStart"/>
      <w:r>
        <w:rPr>
          <w:lang w:val="en-GB"/>
        </w:rPr>
        <w:t>Obefemi</w:t>
      </w:r>
      <w:proofErr w:type="spellEnd"/>
      <w:r>
        <w:rPr>
          <w:lang w:val="en-GB"/>
        </w:rPr>
        <w:t xml:space="preserve"> Awolowo </w:t>
      </w:r>
      <w:proofErr w:type="spellStart"/>
      <w:r>
        <w:rPr>
          <w:lang w:val="en-GB"/>
        </w:rPr>
        <w:t>Unviersity</w:t>
      </w:r>
      <w:proofErr w:type="spellEnd"/>
      <w:r>
        <w:rPr>
          <w:lang w:val="en-GB"/>
        </w:rPr>
        <w:t>, Moor Plantation, Ibadan, Nigeria. 27pp.</w:t>
      </w:r>
      <w:r>
        <w:t xml:space="preserve"> </w:t>
      </w:r>
      <w:hyperlink r:id="rId36" w:history="1">
        <w:r>
          <w:rPr>
            <w:rStyle w:val="Hyperlink"/>
          </w:rPr>
          <w:t>https://search.worldcat.org/es/title/Outbreak-of-armyworm-Spodoptera-frugiperda-</w:t>
        </w:r>
        <w:r>
          <w:rPr>
            <w:rStyle w:val="Hyperlink"/>
          </w:rPr>
          <w:lastRenderedPageBreak/>
          <w:t>(Smith)-on-maize-fields-in-Nigeria-:-report-of-survey-and-immediate-control-measures-:-the-case-of-six-states-in-Nigeria/oclc/1013916158</w:t>
        </w:r>
      </w:hyperlink>
      <w:r>
        <w:t xml:space="preserve"> </w:t>
      </w:r>
    </w:p>
    <w:p w14:paraId="34E770A4" w14:textId="77777777" w:rsidR="00417582" w:rsidRDefault="004F108B" w:rsidP="00F5498D">
      <w:pPr>
        <w:pStyle w:val="Body"/>
        <w:numPr>
          <w:ilvl w:val="0"/>
          <w:numId w:val="3"/>
        </w:numPr>
        <w:spacing w:after="0"/>
        <w:rPr>
          <w:lang w:val="en-GB"/>
        </w:rPr>
      </w:pPr>
      <w:proofErr w:type="spellStart"/>
      <w:r>
        <w:rPr>
          <w:lang w:val="en-GB"/>
        </w:rPr>
        <w:t>Lewter</w:t>
      </w:r>
      <w:proofErr w:type="spellEnd"/>
      <w:r>
        <w:rPr>
          <w:lang w:val="en-GB"/>
        </w:rPr>
        <w:t xml:space="preserve">, J. A., </w:t>
      </w:r>
      <w:proofErr w:type="spellStart"/>
      <w:r>
        <w:rPr>
          <w:lang w:val="en-GB"/>
        </w:rPr>
        <w:t>Szalanski</w:t>
      </w:r>
      <w:proofErr w:type="spellEnd"/>
      <w:r>
        <w:rPr>
          <w:lang w:val="en-GB"/>
        </w:rPr>
        <w:t xml:space="preserve">, A. L., </w:t>
      </w:r>
      <w:proofErr w:type="spellStart"/>
      <w:r>
        <w:rPr>
          <w:lang w:val="en-GB"/>
        </w:rPr>
        <w:t>Nagoshi</w:t>
      </w:r>
      <w:proofErr w:type="spellEnd"/>
      <w:r>
        <w:rPr>
          <w:lang w:val="en-GB"/>
        </w:rPr>
        <w:t xml:space="preserve">, R. N., Meagher, R. L., Jr., Owens, C. B., &amp; Luttrell, R. G. (2006). Genetic variation within and between strains of the Fall Armyworm </w:t>
      </w:r>
      <w:proofErr w:type="spellStart"/>
      <w:r>
        <w:rPr>
          <w:lang w:val="en-GB"/>
        </w:rPr>
        <w:t>Spodoptera</w:t>
      </w:r>
      <w:proofErr w:type="spellEnd"/>
      <w:r>
        <w:rPr>
          <w:lang w:val="en-GB"/>
        </w:rPr>
        <w:t xml:space="preserve"> </w:t>
      </w:r>
      <w:proofErr w:type="spellStart"/>
      <w:r>
        <w:rPr>
          <w:lang w:val="en-GB"/>
        </w:rPr>
        <w:t>frugiperda</w:t>
      </w:r>
      <w:proofErr w:type="spellEnd"/>
      <w:r>
        <w:rPr>
          <w:lang w:val="en-GB"/>
        </w:rPr>
        <w:t xml:space="preserve"> (Lepidoptera, </w:t>
      </w:r>
      <w:proofErr w:type="spellStart"/>
      <w:r>
        <w:rPr>
          <w:lang w:val="en-GB"/>
        </w:rPr>
        <w:t>Noctuidae</w:t>
      </w:r>
      <w:proofErr w:type="spellEnd"/>
      <w:r>
        <w:rPr>
          <w:lang w:val="en-GB"/>
        </w:rPr>
        <w:t xml:space="preserve">). Florida Entomologist, 89(1), 63-68. </w:t>
      </w:r>
      <w:hyperlink r:id="rId37" w:history="1">
        <w:r>
          <w:rPr>
            <w:rStyle w:val="Hyperlink"/>
            <w:lang w:val="en-GB"/>
          </w:rPr>
          <w:t>https://doi.org/10.1653/0015-4040(2006)89[63:GVWABS]2.0.CO;2</w:t>
        </w:r>
      </w:hyperlink>
    </w:p>
    <w:p w14:paraId="2DD90285" w14:textId="77777777" w:rsidR="00417582" w:rsidRDefault="004F108B" w:rsidP="00F5498D">
      <w:pPr>
        <w:pStyle w:val="Body"/>
        <w:numPr>
          <w:ilvl w:val="0"/>
          <w:numId w:val="3"/>
        </w:numPr>
        <w:spacing w:after="0"/>
        <w:rPr>
          <w:lang w:val="en-GB"/>
        </w:rPr>
      </w:pPr>
      <w:proofErr w:type="spellStart"/>
      <w:r>
        <w:rPr>
          <w:lang w:val="en-GB"/>
        </w:rPr>
        <w:t>Luginbill</w:t>
      </w:r>
      <w:proofErr w:type="spellEnd"/>
      <w:r>
        <w:rPr>
          <w:lang w:val="en-GB"/>
        </w:rPr>
        <w:t xml:space="preserve">, P. (1928). The Fall Army Worm. USDA Technical Bulletin No. 34. </w:t>
      </w:r>
      <w:hyperlink r:id="rId38" w:history="1">
        <w:r>
          <w:rPr>
            <w:rStyle w:val="Hyperlink"/>
            <w:lang w:val="en-GB"/>
          </w:rPr>
          <w:t>https://doi.org/10.22004/ag.econ.156281</w:t>
        </w:r>
      </w:hyperlink>
    </w:p>
    <w:p w14:paraId="794271F8" w14:textId="77777777" w:rsidR="00417582" w:rsidRDefault="004F108B" w:rsidP="00F5498D">
      <w:pPr>
        <w:pStyle w:val="Body"/>
        <w:numPr>
          <w:ilvl w:val="0"/>
          <w:numId w:val="3"/>
        </w:numPr>
        <w:spacing w:after="0"/>
        <w:rPr>
          <w:lang w:val="pt-BR"/>
        </w:rPr>
      </w:pPr>
      <w:r>
        <w:rPr>
          <w:lang w:val="en-IN"/>
        </w:rPr>
        <w:t xml:space="preserve">Meagher, R. L., &amp; </w:t>
      </w:r>
      <w:proofErr w:type="spellStart"/>
      <w:r>
        <w:rPr>
          <w:lang w:val="en-IN"/>
        </w:rPr>
        <w:t>Nagoshi</w:t>
      </w:r>
      <w:proofErr w:type="spellEnd"/>
      <w:r>
        <w:rPr>
          <w:lang w:val="en-IN"/>
        </w:rPr>
        <w:t xml:space="preserve">, R. N. (2004). Population dynamics and occurrence of </w:t>
      </w:r>
      <w:proofErr w:type="spellStart"/>
      <w:r>
        <w:rPr>
          <w:lang w:val="en-IN"/>
        </w:rPr>
        <w:t>Spodoptera</w:t>
      </w:r>
      <w:proofErr w:type="spellEnd"/>
      <w:r>
        <w:rPr>
          <w:lang w:val="en-IN"/>
        </w:rPr>
        <w:t xml:space="preserve"> </w:t>
      </w:r>
      <w:proofErr w:type="spellStart"/>
      <w:r>
        <w:rPr>
          <w:lang w:val="en-IN"/>
        </w:rPr>
        <w:t>frugiperda</w:t>
      </w:r>
      <w:proofErr w:type="spellEnd"/>
      <w:r>
        <w:rPr>
          <w:lang w:val="en-IN"/>
        </w:rPr>
        <w:t xml:space="preserve"> host strains in southern Florida. </w:t>
      </w:r>
      <w:r>
        <w:rPr>
          <w:lang w:val="pt-BR"/>
        </w:rPr>
        <w:t xml:space="preserve">Ecological Entomology, 29(5), 614-620. </w:t>
      </w:r>
      <w:r w:rsidR="00183358">
        <w:fldChar w:fldCharType="begin"/>
      </w:r>
      <w:r w:rsidR="00183358">
        <w:instrText xml:space="preserve"> HYPERLINK "https://doi.org/10.1111/j.0307-6946.2004.00629.x" </w:instrText>
      </w:r>
      <w:r w:rsidR="00183358">
        <w:fldChar w:fldCharType="separate"/>
      </w:r>
      <w:r>
        <w:rPr>
          <w:rStyle w:val="Hyperlink"/>
          <w:lang w:val="pt-BR"/>
        </w:rPr>
        <w:t>https://doi.org/10.1111/j.0307-6946.2004.00629.x</w:t>
      </w:r>
      <w:r w:rsidR="00183358">
        <w:rPr>
          <w:rStyle w:val="Hyperlink"/>
          <w:lang w:val="pt-BR"/>
        </w:rPr>
        <w:fldChar w:fldCharType="end"/>
      </w:r>
    </w:p>
    <w:p w14:paraId="051B2624" w14:textId="77777777" w:rsidR="00417582" w:rsidRDefault="004F108B" w:rsidP="00F5498D">
      <w:pPr>
        <w:pStyle w:val="Body"/>
        <w:numPr>
          <w:ilvl w:val="0"/>
          <w:numId w:val="3"/>
        </w:numPr>
        <w:spacing w:after="0"/>
      </w:pPr>
      <w:r>
        <w:rPr>
          <w:lang w:val="pt-BR"/>
        </w:rPr>
        <w:t xml:space="preserve">Melo, </w:t>
      </w:r>
      <w:r>
        <w:t>M</w:t>
      </w:r>
      <w:r>
        <w:rPr>
          <w:lang w:val="pt-BR"/>
        </w:rPr>
        <w:t xml:space="preserve">., &amp; SIlva, </w:t>
      </w:r>
      <w:r>
        <w:t>R. F. P</w:t>
      </w:r>
      <w:r>
        <w:rPr>
          <w:lang w:val="pt-BR"/>
        </w:rPr>
        <w:t xml:space="preserve">. (1987). </w:t>
      </w:r>
      <w:proofErr w:type="spellStart"/>
      <w:r>
        <w:t>Influencia</w:t>
      </w:r>
      <w:proofErr w:type="spellEnd"/>
      <w:r>
        <w:t xml:space="preserve"> de </w:t>
      </w:r>
      <w:proofErr w:type="spellStart"/>
      <w:r>
        <w:t>tres</w:t>
      </w:r>
      <w:proofErr w:type="spellEnd"/>
      <w:r>
        <w:t xml:space="preserve"> </w:t>
      </w:r>
      <w:proofErr w:type="spellStart"/>
      <w:r>
        <w:t>cultivares</w:t>
      </w:r>
      <w:proofErr w:type="spellEnd"/>
      <w:r>
        <w:t xml:space="preserve"> de </w:t>
      </w:r>
      <w:proofErr w:type="spellStart"/>
      <w:r>
        <w:t>milho</w:t>
      </w:r>
      <w:proofErr w:type="spellEnd"/>
      <w:r>
        <w:t xml:space="preserve"> no </w:t>
      </w:r>
      <w:proofErr w:type="spellStart"/>
      <w:r>
        <w:t>desenvolvimento</w:t>
      </w:r>
      <w:proofErr w:type="spellEnd"/>
      <w:r>
        <w:t xml:space="preserve"> de </w:t>
      </w:r>
      <w:proofErr w:type="spellStart"/>
      <w:r>
        <w:rPr>
          <w:i/>
          <w:iCs/>
        </w:rPr>
        <w:t>Spodoptera</w:t>
      </w:r>
      <w:proofErr w:type="spellEnd"/>
      <w:r>
        <w:rPr>
          <w:i/>
          <w:iCs/>
        </w:rPr>
        <w:t xml:space="preserve"> </w:t>
      </w:r>
      <w:proofErr w:type="spellStart"/>
      <w:r>
        <w:rPr>
          <w:i/>
          <w:iCs/>
        </w:rPr>
        <w:t>frugiperda</w:t>
      </w:r>
      <w:proofErr w:type="spellEnd"/>
      <w:r>
        <w:t xml:space="preserve"> (J. E. Smith 1797) (Lepidoptera: </w:t>
      </w:r>
      <w:proofErr w:type="spellStart"/>
      <w:r>
        <w:t>Noctuidae</w:t>
      </w:r>
      <w:proofErr w:type="spellEnd"/>
      <w:r>
        <w:t xml:space="preserve">). </w:t>
      </w:r>
      <w:proofErr w:type="spellStart"/>
      <w:r>
        <w:rPr>
          <w:i/>
          <w:iCs/>
        </w:rPr>
        <w:t>Anias</w:t>
      </w:r>
      <w:proofErr w:type="spellEnd"/>
      <w:r>
        <w:rPr>
          <w:i/>
          <w:iCs/>
        </w:rPr>
        <w:t xml:space="preserve"> de </w:t>
      </w:r>
      <w:proofErr w:type="spellStart"/>
      <w:r>
        <w:rPr>
          <w:i/>
          <w:iCs/>
        </w:rPr>
        <w:t>Sociedade</w:t>
      </w:r>
      <w:proofErr w:type="spellEnd"/>
      <w:r>
        <w:rPr>
          <w:i/>
          <w:iCs/>
        </w:rPr>
        <w:t xml:space="preserve"> </w:t>
      </w:r>
      <w:proofErr w:type="spellStart"/>
      <w:r>
        <w:rPr>
          <w:i/>
          <w:iCs/>
        </w:rPr>
        <w:t>Entomologica</w:t>
      </w:r>
      <w:proofErr w:type="spellEnd"/>
      <w:r>
        <w:rPr>
          <w:i/>
          <w:iCs/>
        </w:rPr>
        <w:t xml:space="preserve"> do </w:t>
      </w:r>
      <w:proofErr w:type="spellStart"/>
      <w:r>
        <w:rPr>
          <w:i/>
          <w:iCs/>
        </w:rPr>
        <w:t>Brasil</w:t>
      </w:r>
      <w:proofErr w:type="spellEnd"/>
      <w:r>
        <w:rPr>
          <w:i/>
          <w:iCs/>
        </w:rPr>
        <w:t>,</w:t>
      </w:r>
      <w:r>
        <w:t xml:space="preserve"> Porto Alegre, v. 16, n. 1, p. 37 - 49. </w:t>
      </w:r>
    </w:p>
    <w:p w14:paraId="7D92EE0B" w14:textId="77777777" w:rsidR="00417582" w:rsidRDefault="004F108B" w:rsidP="00F5498D">
      <w:pPr>
        <w:pStyle w:val="Body"/>
        <w:numPr>
          <w:ilvl w:val="0"/>
          <w:numId w:val="3"/>
        </w:numPr>
        <w:spacing w:after="0"/>
        <w:rPr>
          <w:lang w:val="en-IN"/>
        </w:rPr>
      </w:pPr>
      <w:proofErr w:type="spellStart"/>
      <w:r>
        <w:rPr>
          <w:lang w:val="en-IN"/>
        </w:rPr>
        <w:t>Nagoshi</w:t>
      </w:r>
      <w:proofErr w:type="spellEnd"/>
      <w:r>
        <w:rPr>
          <w:lang w:val="en-IN"/>
        </w:rPr>
        <w:t xml:space="preserve">, R. N., Meagher, R. L., Flanders, K., Gore, J., Jackson, R., Lopez, J., Armstrong, J. S., Buntin, G. D., Sansone, C., &amp; Leonard, B. R. (2008). Using haplotypes to monitor the migration of fall armyworm (Lepidoptera: </w:t>
      </w:r>
      <w:proofErr w:type="spellStart"/>
      <w:r>
        <w:rPr>
          <w:lang w:val="en-IN"/>
        </w:rPr>
        <w:t>Noctuidae</w:t>
      </w:r>
      <w:proofErr w:type="spellEnd"/>
      <w:r>
        <w:rPr>
          <w:lang w:val="en-IN"/>
        </w:rPr>
        <w:t xml:space="preserve">) corn-strain populations from Texas and Florida. Journal of Economic Entomology, 101(3), 742-749. </w:t>
      </w:r>
      <w:hyperlink r:id="rId39" w:history="1">
        <w:r>
          <w:rPr>
            <w:rStyle w:val="Hyperlink"/>
            <w:lang w:val="en-IN"/>
          </w:rPr>
          <w:t>https://doi.org/10.1603/0022-0493(2008)101[742:uhtmtm]2.0.co;2</w:t>
        </w:r>
      </w:hyperlink>
    </w:p>
    <w:p w14:paraId="08C31A54" w14:textId="77777777" w:rsidR="00417582" w:rsidRDefault="004F108B" w:rsidP="00F5498D">
      <w:pPr>
        <w:pStyle w:val="Body"/>
        <w:numPr>
          <w:ilvl w:val="0"/>
          <w:numId w:val="3"/>
        </w:numPr>
        <w:spacing w:after="0"/>
        <w:rPr>
          <w:lang w:val="en-GB"/>
        </w:rPr>
      </w:pPr>
      <w:proofErr w:type="spellStart"/>
      <w:r>
        <w:rPr>
          <w:lang w:val="en-GB"/>
        </w:rPr>
        <w:t>Odeyemi</w:t>
      </w:r>
      <w:proofErr w:type="spellEnd"/>
      <w:r>
        <w:rPr>
          <w:lang w:val="en-GB"/>
        </w:rPr>
        <w:t xml:space="preserve">, O. O., </w:t>
      </w:r>
      <w:proofErr w:type="spellStart"/>
      <w:r>
        <w:rPr>
          <w:lang w:val="en-GB"/>
        </w:rPr>
        <w:t>Alamu</w:t>
      </w:r>
      <w:proofErr w:type="spellEnd"/>
      <w:r>
        <w:rPr>
          <w:lang w:val="en-GB"/>
        </w:rPr>
        <w:t xml:space="preserve">, O. T., </w:t>
      </w:r>
      <w:proofErr w:type="spellStart"/>
      <w:r>
        <w:rPr>
          <w:lang w:val="en-GB"/>
        </w:rPr>
        <w:t>Yekinni</w:t>
      </w:r>
      <w:proofErr w:type="spellEnd"/>
      <w:r>
        <w:rPr>
          <w:lang w:val="en-GB"/>
        </w:rPr>
        <w:t xml:space="preserve">, G. A., &amp; </w:t>
      </w:r>
      <w:proofErr w:type="spellStart"/>
      <w:r>
        <w:rPr>
          <w:lang w:val="en-GB"/>
        </w:rPr>
        <w:t>Oloyede-Kamiyo</w:t>
      </w:r>
      <w:proofErr w:type="spellEnd"/>
      <w:r>
        <w:rPr>
          <w:lang w:val="en-GB"/>
        </w:rPr>
        <w:t xml:space="preserve">, Q. (2021). Development and determination of larval stages of the Fall Armyworm on some staple crops. African Crop Science Journal, 29(4), </w:t>
      </w:r>
      <w:r>
        <w:t>1 - 13</w:t>
      </w:r>
      <w:r>
        <w:rPr>
          <w:lang w:val="en-GB"/>
        </w:rPr>
        <w:t>.</w:t>
      </w:r>
      <w:r>
        <w:t xml:space="preserve"> DOI: </w:t>
      </w:r>
      <w:hyperlink r:id="rId40" w:history="1">
        <w:r>
          <w:rPr>
            <w:rStyle w:val="Hyperlink"/>
          </w:rPr>
          <w:t>https://dx.doi.org/10.4314/acsj.v29i4.1</w:t>
        </w:r>
      </w:hyperlink>
      <w:r>
        <w:t xml:space="preserve"> </w:t>
      </w:r>
    </w:p>
    <w:p w14:paraId="3FD5C595" w14:textId="77777777" w:rsidR="00417582" w:rsidRDefault="004F108B" w:rsidP="00F5498D">
      <w:pPr>
        <w:pStyle w:val="Body"/>
        <w:numPr>
          <w:ilvl w:val="0"/>
          <w:numId w:val="3"/>
        </w:numPr>
        <w:spacing w:after="0"/>
      </w:pPr>
      <w:proofErr w:type="spellStart"/>
      <w:r>
        <w:rPr>
          <w:lang w:val="en-IN"/>
        </w:rPr>
        <w:t>Pitre</w:t>
      </w:r>
      <w:proofErr w:type="spellEnd"/>
      <w:r>
        <w:rPr>
          <w:lang w:val="en-IN"/>
        </w:rPr>
        <w:t xml:space="preserve">, H. N., &amp; Hogg, D. B. (1983). </w:t>
      </w:r>
      <w:r>
        <w:rPr>
          <w:lang w:val="en-GB"/>
        </w:rPr>
        <w:t xml:space="preserve">Development of Fall Armyworm on cotton, </w:t>
      </w:r>
      <w:proofErr w:type="spellStart"/>
      <w:r>
        <w:rPr>
          <w:lang w:val="en-GB"/>
        </w:rPr>
        <w:t>coybean</w:t>
      </w:r>
      <w:proofErr w:type="spellEnd"/>
      <w:r>
        <w:rPr>
          <w:lang w:val="en-GB"/>
        </w:rPr>
        <w:t xml:space="preserve"> and corn. </w:t>
      </w:r>
      <w:r>
        <w:rPr>
          <w:i/>
          <w:iCs/>
          <w:lang w:val="en-GB"/>
        </w:rPr>
        <w:t xml:space="preserve">Journal of the Georgia Entomological Society. </w:t>
      </w:r>
      <w:r>
        <w:rPr>
          <w:lang w:val="en-GB"/>
        </w:rPr>
        <w:t>18</w:t>
      </w:r>
      <w:r>
        <w:t>(2)</w:t>
      </w:r>
      <w:r>
        <w:rPr>
          <w:lang w:val="en-GB"/>
        </w:rPr>
        <w:t>: 18</w:t>
      </w:r>
      <w:r>
        <w:t>2 - 187</w:t>
      </w:r>
      <w:r>
        <w:rPr>
          <w:lang w:val="en-GB"/>
        </w:rPr>
        <w:t>.</w:t>
      </w:r>
      <w:r>
        <w:t xml:space="preserve"> ISSN: 0016-8238.</w:t>
      </w:r>
    </w:p>
    <w:p w14:paraId="0709C065" w14:textId="77777777" w:rsidR="00417582" w:rsidRPr="00F5498D" w:rsidRDefault="004F108B" w:rsidP="00F5498D">
      <w:pPr>
        <w:pStyle w:val="Body"/>
        <w:numPr>
          <w:ilvl w:val="0"/>
          <w:numId w:val="3"/>
        </w:numPr>
        <w:spacing w:after="0"/>
        <w:rPr>
          <w:lang w:val="nl-BE"/>
        </w:rPr>
      </w:pPr>
      <w:r>
        <w:rPr>
          <w:lang w:val="en-GB"/>
        </w:rPr>
        <w:t xml:space="preserve">Prasanna, B. M., </w:t>
      </w:r>
      <w:proofErr w:type="spellStart"/>
      <w:r>
        <w:rPr>
          <w:lang w:val="en-GB"/>
        </w:rPr>
        <w:t>Huesing</w:t>
      </w:r>
      <w:proofErr w:type="spellEnd"/>
      <w:r>
        <w:rPr>
          <w:lang w:val="en-GB"/>
        </w:rPr>
        <w:t xml:space="preserve">, J. E., Eddy, R., &amp; </w:t>
      </w:r>
      <w:proofErr w:type="spellStart"/>
      <w:r>
        <w:rPr>
          <w:lang w:val="en-GB"/>
        </w:rPr>
        <w:t>Peschke</w:t>
      </w:r>
      <w:proofErr w:type="spellEnd"/>
      <w:r>
        <w:rPr>
          <w:lang w:val="en-GB"/>
        </w:rPr>
        <w:t xml:space="preserve">, V. M. (2018). Fall Armyworm in Africa: A guide for Integrated Pest Management. </w:t>
      </w:r>
      <w:r w:rsidRPr="00F5498D">
        <w:rPr>
          <w:lang w:val="nl-BE"/>
        </w:rPr>
        <w:t xml:space="preserve">CIMMYT. </w:t>
      </w:r>
      <w:r w:rsidR="00183358">
        <w:fldChar w:fldCharType="begin"/>
      </w:r>
      <w:r w:rsidR="00183358">
        <w:instrText xml:space="preserve"> HYPERLINK "https://www.usaid.gov/sites/default/files/documents/1867/Fall-Armyworm-IPM-Guide-for-Africa-Jan_30-2018.pdf" </w:instrText>
      </w:r>
      <w:r w:rsidR="00183358">
        <w:fldChar w:fldCharType="separate"/>
      </w:r>
      <w:r w:rsidRPr="00F5498D">
        <w:rPr>
          <w:rStyle w:val="Hyperlink"/>
          <w:lang w:val="nl-BE"/>
        </w:rPr>
        <w:t>https://www.usaid.gov/sites/default/files/documents/1867/Fall-Armyworm-IPM-Guide-for-Africa-Jan_30-2018.pdf</w:t>
      </w:r>
      <w:r w:rsidR="00183358">
        <w:rPr>
          <w:rStyle w:val="Hyperlink"/>
          <w:lang w:val="nl-BE"/>
        </w:rPr>
        <w:fldChar w:fldCharType="end"/>
      </w:r>
    </w:p>
    <w:p w14:paraId="1C269F50" w14:textId="77777777" w:rsidR="00417582" w:rsidRDefault="004F108B" w:rsidP="00F5498D">
      <w:pPr>
        <w:pStyle w:val="Body"/>
        <w:numPr>
          <w:ilvl w:val="0"/>
          <w:numId w:val="3"/>
        </w:numPr>
        <w:spacing w:after="0"/>
      </w:pPr>
      <w:r>
        <w:rPr>
          <w:lang w:val="en-GB"/>
        </w:rPr>
        <w:t xml:space="preserve">Santos, L. M., </w:t>
      </w:r>
      <w:proofErr w:type="spellStart"/>
      <w:r>
        <w:rPr>
          <w:lang w:val="en-GB"/>
        </w:rPr>
        <w:t>Redaelli</w:t>
      </w:r>
      <w:proofErr w:type="spellEnd"/>
      <w:r>
        <w:rPr>
          <w:lang w:val="en-GB"/>
        </w:rPr>
        <w:t xml:space="preserve">, L. R., </w:t>
      </w:r>
      <w:proofErr w:type="spellStart"/>
      <w:r>
        <w:rPr>
          <w:lang w:val="en-GB"/>
        </w:rPr>
        <w:t>Diefenbach</w:t>
      </w:r>
      <w:proofErr w:type="spellEnd"/>
      <w:r>
        <w:rPr>
          <w:lang w:val="en-GB"/>
        </w:rPr>
        <w:t>, L. M. G.</w:t>
      </w:r>
      <w:r>
        <w:t>, &amp;</w:t>
      </w:r>
      <w:r>
        <w:rPr>
          <w:lang w:val="en-GB"/>
        </w:rPr>
        <w:t xml:space="preserve"> </w:t>
      </w:r>
      <w:proofErr w:type="spellStart"/>
      <w:r>
        <w:rPr>
          <w:lang w:val="en-GB"/>
        </w:rPr>
        <w:t>Efrom</w:t>
      </w:r>
      <w:proofErr w:type="spellEnd"/>
      <w:r>
        <w:rPr>
          <w:lang w:val="en-GB"/>
        </w:rPr>
        <w:t xml:space="preserve">, C. F. S. (2003). Larval and pupal stage of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w:t>
      </w:r>
      <w:r>
        <w:t xml:space="preserve">J. E. </w:t>
      </w:r>
      <w:r>
        <w:rPr>
          <w:lang w:val="en-GB"/>
        </w:rPr>
        <w:t xml:space="preserve">Smith) (Lepidoptera: </w:t>
      </w:r>
      <w:proofErr w:type="spellStart"/>
      <w:r>
        <w:rPr>
          <w:lang w:val="en-GB"/>
        </w:rPr>
        <w:t>Noctuidae</w:t>
      </w:r>
      <w:proofErr w:type="spellEnd"/>
      <w:r>
        <w:rPr>
          <w:lang w:val="en-GB"/>
        </w:rPr>
        <w:t xml:space="preserve">) in sweet and field corn genotypes. </w:t>
      </w:r>
      <w:r>
        <w:rPr>
          <w:i/>
          <w:iCs/>
          <w:lang w:val="en-GB"/>
        </w:rPr>
        <w:t xml:space="preserve">Brazilian Journal of Biology. </w:t>
      </w:r>
      <w:r>
        <w:rPr>
          <w:lang w:val="en-GB"/>
        </w:rPr>
        <w:t>63(4): 627-633</w:t>
      </w:r>
      <w:r>
        <w:t xml:space="preserve">. </w:t>
      </w:r>
      <w:hyperlink r:id="rId41" w:history="1">
        <w:r>
          <w:rPr>
            <w:rStyle w:val="Hyperlink"/>
          </w:rPr>
          <w:t>https://doi.org/10.1590/S1519-69842003000400009</w:t>
        </w:r>
      </w:hyperlink>
      <w:r>
        <w:t xml:space="preserve"> </w:t>
      </w:r>
    </w:p>
    <w:p w14:paraId="10BA7185" w14:textId="77777777" w:rsidR="00417582" w:rsidRDefault="004F108B" w:rsidP="00F5498D">
      <w:pPr>
        <w:pStyle w:val="Body"/>
        <w:numPr>
          <w:ilvl w:val="0"/>
          <w:numId w:val="3"/>
        </w:numPr>
        <w:spacing w:after="0"/>
        <w:rPr>
          <w:lang w:val="en-GB"/>
        </w:rPr>
      </w:pPr>
      <w:proofErr w:type="spellStart"/>
      <w:r>
        <w:rPr>
          <w:lang w:val="en-GB"/>
        </w:rPr>
        <w:t>Schmutterer</w:t>
      </w:r>
      <w:proofErr w:type="spellEnd"/>
      <w:r>
        <w:rPr>
          <w:lang w:val="en-GB"/>
        </w:rPr>
        <w:t xml:space="preserve">, H. (1985). Which insect pests can be controlled by application of neem seed kernel extracts under field conditions? Journal of Applied Entomology, 100, 468-475. </w:t>
      </w:r>
      <w:hyperlink r:id="rId42" w:history="1">
        <w:r>
          <w:rPr>
            <w:rStyle w:val="Hyperlink"/>
            <w:lang w:val="en-GB"/>
          </w:rPr>
          <w:t>https://doi.org/10.1111/j.1439-0418.1985.tb02808.x</w:t>
        </w:r>
      </w:hyperlink>
    </w:p>
    <w:p w14:paraId="5BA1AA4C" w14:textId="77777777" w:rsidR="00417582" w:rsidRDefault="004F108B" w:rsidP="00F5498D">
      <w:pPr>
        <w:pStyle w:val="Body"/>
        <w:numPr>
          <w:ilvl w:val="0"/>
          <w:numId w:val="3"/>
        </w:numPr>
        <w:spacing w:after="0"/>
        <w:rPr>
          <w:lang w:val="pt-BR"/>
        </w:rPr>
      </w:pPr>
      <w:proofErr w:type="spellStart"/>
      <w:r>
        <w:rPr>
          <w:lang w:val="en-GB"/>
        </w:rPr>
        <w:t>Sisay</w:t>
      </w:r>
      <w:proofErr w:type="spellEnd"/>
      <w:r>
        <w:rPr>
          <w:lang w:val="en-GB"/>
        </w:rPr>
        <w:t xml:space="preserve">, B., </w:t>
      </w:r>
      <w:proofErr w:type="spellStart"/>
      <w:r>
        <w:rPr>
          <w:lang w:val="en-GB"/>
        </w:rPr>
        <w:t>Simiyu</w:t>
      </w:r>
      <w:proofErr w:type="spellEnd"/>
      <w:r>
        <w:rPr>
          <w:lang w:val="en-GB"/>
        </w:rPr>
        <w:t xml:space="preserve">, J., </w:t>
      </w:r>
      <w:proofErr w:type="spellStart"/>
      <w:r>
        <w:rPr>
          <w:lang w:val="en-GB"/>
        </w:rPr>
        <w:t>Mendesil</w:t>
      </w:r>
      <w:proofErr w:type="spellEnd"/>
      <w:r>
        <w:rPr>
          <w:lang w:val="en-GB"/>
        </w:rPr>
        <w:t xml:space="preserve">, E., </w:t>
      </w:r>
      <w:proofErr w:type="spellStart"/>
      <w:r>
        <w:rPr>
          <w:lang w:val="en-GB"/>
        </w:rPr>
        <w:t>Likhayo</w:t>
      </w:r>
      <w:proofErr w:type="spellEnd"/>
      <w:r>
        <w:rPr>
          <w:lang w:val="en-GB"/>
        </w:rPr>
        <w:t xml:space="preserve">, P., </w:t>
      </w:r>
      <w:proofErr w:type="spellStart"/>
      <w:r>
        <w:rPr>
          <w:lang w:val="en-GB"/>
        </w:rPr>
        <w:t>Ayelew</w:t>
      </w:r>
      <w:proofErr w:type="spellEnd"/>
      <w:r>
        <w:rPr>
          <w:lang w:val="en-GB"/>
        </w:rPr>
        <w:t xml:space="preserve">, G., Mohamed, S., &amp; Tefera, T. (2019). Fall Armyworm,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Infestations in East Africa: Assessment of Damage and Parasitism. </w:t>
      </w:r>
      <w:r>
        <w:rPr>
          <w:lang w:val="pt-BR"/>
        </w:rPr>
        <w:t xml:space="preserve">Insects </w:t>
      </w:r>
      <w:r w:rsidR="00183358">
        <w:fldChar w:fldCharType="begin"/>
      </w:r>
      <w:r w:rsidR="00183358">
        <w:instrText xml:space="preserve"> HYPERLINK "https://do</w:instrText>
      </w:r>
      <w:r w:rsidR="00183358">
        <w:instrText xml:space="preserve">i.org/10.3390/insects10070195" </w:instrText>
      </w:r>
      <w:r w:rsidR="00183358">
        <w:fldChar w:fldCharType="separate"/>
      </w:r>
      <w:r>
        <w:rPr>
          <w:rStyle w:val="Hyperlink"/>
          <w:lang w:val="pt-BR"/>
        </w:rPr>
        <w:t>https://doi.org/10.3390/insects10070195</w:t>
      </w:r>
      <w:r w:rsidR="00183358">
        <w:rPr>
          <w:rStyle w:val="Hyperlink"/>
          <w:lang w:val="pt-BR"/>
        </w:rPr>
        <w:fldChar w:fldCharType="end"/>
      </w:r>
    </w:p>
    <w:p w14:paraId="640EFB2D" w14:textId="77777777" w:rsidR="00417582" w:rsidRDefault="004F108B" w:rsidP="00F5498D">
      <w:pPr>
        <w:pStyle w:val="Body"/>
        <w:numPr>
          <w:ilvl w:val="0"/>
          <w:numId w:val="3"/>
        </w:numPr>
        <w:spacing w:after="0"/>
        <w:rPr>
          <w:rStyle w:val="Hyperlink"/>
          <w:lang w:val="en-IN"/>
        </w:rPr>
      </w:pPr>
      <w:r>
        <w:rPr>
          <w:lang w:val="pt-BR"/>
        </w:rPr>
        <w:t xml:space="preserve">Tendeng, E., Labou, B., Diatte, M., Djiba, S., &amp; Diarra, K. (2019). </w:t>
      </w:r>
      <w:r>
        <w:rPr>
          <w:lang w:val="en-IN"/>
        </w:rPr>
        <w:t xml:space="preserve">The fall armyworm </w:t>
      </w:r>
      <w:proofErr w:type="spellStart"/>
      <w:r>
        <w:rPr>
          <w:lang w:val="en-IN"/>
        </w:rPr>
        <w:t>Spodoptera</w:t>
      </w:r>
      <w:proofErr w:type="spellEnd"/>
      <w:r>
        <w:rPr>
          <w:lang w:val="en-IN"/>
        </w:rPr>
        <w:t xml:space="preserve"> </w:t>
      </w:r>
      <w:proofErr w:type="spellStart"/>
      <w:r>
        <w:rPr>
          <w:lang w:val="en-IN"/>
        </w:rPr>
        <w:t>frugiperda</w:t>
      </w:r>
      <w:proofErr w:type="spellEnd"/>
      <w:r>
        <w:rPr>
          <w:lang w:val="en-IN"/>
        </w:rPr>
        <w:t xml:space="preserve"> (J.E. Smith), a new pest of maize in Africa: biology and first native natural enemies detected. International Journal of Biological and Chemical Sciences, 13, 1011–1026. </w:t>
      </w:r>
      <w:hyperlink r:id="rId43" w:history="1">
        <w:r>
          <w:rPr>
            <w:rStyle w:val="Hyperlink"/>
            <w:lang w:val="en-IN"/>
          </w:rPr>
          <w:t>https://doi.org/10.4314/ijbcs.v13i2.35</w:t>
        </w:r>
      </w:hyperlink>
    </w:p>
    <w:p w14:paraId="2DC6D7D2" w14:textId="77777777" w:rsidR="00417582" w:rsidRDefault="004F108B" w:rsidP="00F5498D">
      <w:pPr>
        <w:pStyle w:val="Body"/>
        <w:numPr>
          <w:ilvl w:val="0"/>
          <w:numId w:val="3"/>
        </w:numPr>
        <w:spacing w:after="0"/>
      </w:pPr>
      <w:r>
        <w:t>UF/IFAS Extension (internet) (2017). University of Florida's Institute of Food and Agricultural Sciences. This document is EENY098, one of a series of the Department of Entomology and Nematology Retrieved 8</w:t>
      </w:r>
      <w:r>
        <w:rPr>
          <w:vertAlign w:val="superscript"/>
        </w:rPr>
        <w:t>th</w:t>
      </w:r>
      <w:r>
        <w:t xml:space="preserve"> December, 2023 The full report is available at </w:t>
      </w:r>
      <w:hyperlink r:id="rId44" w:history="1">
        <w:r>
          <w:rPr>
            <w:rStyle w:val="Hyperlink"/>
          </w:rPr>
          <w:t>http://edis.ifas.ufl.edu</w:t>
        </w:r>
      </w:hyperlink>
      <w:r>
        <w:t xml:space="preserve">   </w:t>
      </w:r>
    </w:p>
    <w:p w14:paraId="40527166" w14:textId="77777777" w:rsidR="00417582" w:rsidRDefault="004F108B" w:rsidP="00F5498D">
      <w:pPr>
        <w:pStyle w:val="Body"/>
        <w:numPr>
          <w:ilvl w:val="0"/>
          <w:numId w:val="3"/>
        </w:numPr>
        <w:spacing w:after="0"/>
        <w:rPr>
          <w:lang w:val="en-GB"/>
        </w:rPr>
      </w:pPr>
      <w:r>
        <w:t>UF/IFAS Extension</w:t>
      </w:r>
      <w:r>
        <w:rPr>
          <w:lang w:val="en-GB"/>
        </w:rPr>
        <w:t xml:space="preserve"> (2017). Nematode Management for Golf Courses in Florida. EDIS. </w:t>
      </w:r>
      <w:hyperlink r:id="rId45" w:history="1">
        <w:r>
          <w:rPr>
            <w:rStyle w:val="Hyperlink"/>
            <w:lang w:val="en-GB"/>
          </w:rPr>
          <w:t>https://doi.org/10.32473/edis-in124-2017</w:t>
        </w:r>
      </w:hyperlink>
    </w:p>
    <w:p w14:paraId="35D5354A" w14:textId="77777777" w:rsidR="00417582" w:rsidRDefault="004F108B" w:rsidP="00F5498D">
      <w:pPr>
        <w:pStyle w:val="Body"/>
        <w:numPr>
          <w:ilvl w:val="0"/>
          <w:numId w:val="3"/>
        </w:numPr>
        <w:spacing w:after="0"/>
        <w:rPr>
          <w:lang w:val="en-GB"/>
        </w:rPr>
      </w:pPr>
      <w:proofErr w:type="spellStart"/>
      <w:r>
        <w:rPr>
          <w:lang w:val="en-GB"/>
        </w:rPr>
        <w:lastRenderedPageBreak/>
        <w:t>Vonny</w:t>
      </w:r>
      <w:proofErr w:type="spellEnd"/>
      <w:r>
        <w:rPr>
          <w:lang w:val="en-GB"/>
        </w:rPr>
        <w:t xml:space="preserve">, M. B., &amp; Thomas, P. K. (2009). Fall Armyworm in Vegetable Crops. Virginia Cooperative Extension. Publication 444 - 015. </w:t>
      </w:r>
      <w:hyperlink r:id="rId46" w:history="1">
        <w:r>
          <w:rPr>
            <w:rStyle w:val="Hyperlink"/>
            <w:lang w:val="en-GB"/>
          </w:rPr>
          <w:t>https://pubs.ext.vt.edu/content/dam/pubs_ext_vt_edu/444/444-015/444-015_pdf.pdf</w:t>
        </w:r>
      </w:hyperlink>
    </w:p>
    <w:p w14:paraId="4F6A2C8D" w14:textId="77777777" w:rsidR="00417582" w:rsidRDefault="004F108B" w:rsidP="00F5498D">
      <w:pPr>
        <w:pStyle w:val="Body"/>
        <w:numPr>
          <w:ilvl w:val="0"/>
          <w:numId w:val="3"/>
        </w:numPr>
        <w:spacing w:after="0"/>
        <w:rPr>
          <w:lang w:val="en-GB"/>
        </w:rPr>
      </w:pPr>
      <w:proofErr w:type="spellStart"/>
      <w:r>
        <w:rPr>
          <w:lang w:val="en-GB"/>
        </w:rPr>
        <w:t>Yekini</w:t>
      </w:r>
      <w:proofErr w:type="spellEnd"/>
      <w:r>
        <w:rPr>
          <w:lang w:val="en-GB"/>
        </w:rPr>
        <w:t>, G. A. (2019). The biology of Fall Armyworm (</w:t>
      </w:r>
      <w:proofErr w:type="spellStart"/>
      <w:r>
        <w:rPr>
          <w:i/>
          <w:iCs/>
          <w:lang w:val="en-GB"/>
        </w:rPr>
        <w:t>Spodoptera</w:t>
      </w:r>
      <w:proofErr w:type="spellEnd"/>
      <w:r>
        <w:rPr>
          <w:i/>
          <w:iCs/>
          <w:lang w:val="en-GB"/>
        </w:rPr>
        <w:t xml:space="preserve"> </w:t>
      </w:r>
      <w:proofErr w:type="spellStart"/>
      <w:r>
        <w:rPr>
          <w:i/>
          <w:iCs/>
          <w:lang w:val="en-GB"/>
        </w:rPr>
        <w:t>frugiperda</w:t>
      </w:r>
      <w:proofErr w:type="spellEnd"/>
      <w:r>
        <w:rPr>
          <w:lang w:val="en-GB"/>
        </w:rPr>
        <w:t xml:space="preserve"> Smith) on some staple crops. Unpublished HND project submitted to the Department of Agriculture, Federal College of Agriculture, Moor Plantation, Ibadan, Nigeria.</w:t>
      </w:r>
    </w:p>
    <w:p w14:paraId="373C00CE" w14:textId="77777777" w:rsidR="00417582" w:rsidRDefault="00417582">
      <w:pPr>
        <w:pStyle w:val="Body"/>
        <w:spacing w:after="0"/>
        <w:jc w:val="left"/>
      </w:pPr>
    </w:p>
    <w:p w14:paraId="13F7A1AD" w14:textId="77777777" w:rsidR="00417582" w:rsidRDefault="00417582">
      <w:pPr>
        <w:pStyle w:val="Appendix"/>
        <w:spacing w:after="0"/>
        <w:jc w:val="both"/>
        <w:rPr>
          <w:rFonts w:ascii="Arial" w:hAnsi="Arial" w:cs="Arial"/>
          <w:b w:val="0"/>
        </w:rPr>
        <w:sectPr w:rsidR="00417582">
          <w:headerReference w:type="even" r:id="rId47"/>
          <w:headerReference w:type="default" r:id="rId48"/>
          <w:footerReference w:type="default" r:id="rId49"/>
          <w:headerReference w:type="first" r:id="rId50"/>
          <w:type w:val="continuous"/>
          <w:pgSz w:w="12240" w:h="15840"/>
          <w:pgMar w:top="1440" w:right="2016" w:bottom="2016" w:left="2016" w:header="720" w:footer="1123" w:gutter="0"/>
          <w:cols w:space="720"/>
          <w:docGrid w:linePitch="272"/>
        </w:sectPr>
      </w:pPr>
    </w:p>
    <w:p w14:paraId="1E021E3A" w14:textId="77777777" w:rsidR="00417582" w:rsidRDefault="00417582">
      <w:pPr>
        <w:pStyle w:val="Appendix"/>
        <w:spacing w:after="0"/>
        <w:jc w:val="both"/>
        <w:rPr>
          <w:rFonts w:ascii="Arial" w:hAnsi="Arial" w:cs="Arial"/>
          <w:b w:val="0"/>
        </w:rPr>
      </w:pPr>
    </w:p>
    <w:sectPr w:rsidR="0041758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D3519" w14:textId="77777777" w:rsidR="004F108B" w:rsidRDefault="004F108B">
      <w:r>
        <w:separator/>
      </w:r>
    </w:p>
  </w:endnote>
  <w:endnote w:type="continuationSeparator" w:id="0">
    <w:p w14:paraId="353CAF58" w14:textId="77777777" w:rsidR="004F108B" w:rsidRDefault="004F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B7116" w14:textId="77777777" w:rsidR="00417582" w:rsidRDefault="00417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C6DE" w14:textId="77777777" w:rsidR="00417582" w:rsidRDefault="004F108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770FB" w14:textId="77777777" w:rsidR="00417582" w:rsidRDefault="004175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4972E" w14:textId="4F53AE83" w:rsidR="00417582" w:rsidRDefault="004F108B">
    <w:pPr>
      <w:tabs>
        <w:tab w:val="center" w:pos="4513"/>
        <w:tab w:val="right" w:pos="9026"/>
      </w:tabs>
      <w:jc w:val="center"/>
      <w:rPr>
        <w:rFonts w:ascii="Calibri" w:eastAsia="DengXian" w:hAnsi="Calibri"/>
        <w:lang w:eastAsia="zh-CN"/>
      </w:rPr>
    </w:pPr>
    <w:r>
      <w:rPr>
        <w:rFonts w:ascii="Calibri" w:eastAsia="DengXian" w:hAnsi="Calibri"/>
        <w:lang w:eastAsia="zh-CN"/>
      </w:rPr>
      <w:fldChar w:fldCharType="begin"/>
    </w:r>
    <w:r>
      <w:rPr>
        <w:rFonts w:ascii="Calibri" w:eastAsia="DengXian" w:hAnsi="Calibri"/>
        <w:lang w:eastAsia="zh-CN"/>
      </w:rPr>
      <w:instrText xml:space="preserve"> PAGE   \* MERGEFORMAT </w:instrText>
    </w:r>
    <w:r>
      <w:rPr>
        <w:rFonts w:ascii="Calibri" w:eastAsia="DengXian" w:hAnsi="Calibri"/>
        <w:lang w:eastAsia="zh-CN"/>
      </w:rPr>
      <w:fldChar w:fldCharType="separate"/>
    </w:r>
    <w:r w:rsidR="00A919D7">
      <w:rPr>
        <w:rFonts w:ascii="Calibri" w:eastAsia="DengXian" w:hAnsi="Calibri"/>
        <w:noProof/>
        <w:lang w:eastAsia="en-GB"/>
      </w:rPr>
      <w:t>6</w:t>
    </w:r>
    <w:r>
      <w:rPr>
        <w:rFonts w:ascii="Calibri" w:eastAsia="DengXian" w:hAnsi="Calibri"/>
        <w:lang w:eastAsia="en-GB"/>
      </w:rPr>
      <w:fldChar w:fldCharType="end"/>
    </w:r>
  </w:p>
  <w:p w14:paraId="3048A6E3" w14:textId="77777777" w:rsidR="00417582" w:rsidRDefault="00417582">
    <w:pPr>
      <w:tabs>
        <w:tab w:val="center" w:pos="4513"/>
        <w:tab w:val="right" w:pos="9026"/>
      </w:tabs>
      <w:rPr>
        <w:rFonts w:ascii="Calibri" w:eastAsia="DengXian" w:hAnsi="Calibri"/>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DF96D" w14:textId="3E98A4B5" w:rsidR="00417582" w:rsidRDefault="004F108B">
    <w:pPr>
      <w:tabs>
        <w:tab w:val="center" w:pos="4513"/>
        <w:tab w:val="right" w:pos="9026"/>
      </w:tabs>
      <w:jc w:val="center"/>
      <w:rPr>
        <w:rFonts w:ascii="Calibri" w:eastAsia="DengXian" w:hAnsi="Calibri"/>
        <w:lang w:eastAsia="zh-CN"/>
      </w:rPr>
    </w:pPr>
    <w:r>
      <w:rPr>
        <w:rFonts w:ascii="Calibri" w:eastAsia="DengXian" w:hAnsi="Calibri"/>
        <w:lang w:eastAsia="zh-CN"/>
      </w:rPr>
      <w:fldChar w:fldCharType="begin"/>
    </w:r>
    <w:r>
      <w:rPr>
        <w:rFonts w:ascii="Calibri" w:eastAsia="DengXian" w:hAnsi="Calibri"/>
        <w:lang w:eastAsia="zh-CN"/>
      </w:rPr>
      <w:instrText xml:space="preserve"> PAGE   \* MERGEFORMAT </w:instrText>
    </w:r>
    <w:r>
      <w:rPr>
        <w:rFonts w:ascii="Calibri" w:eastAsia="DengXian" w:hAnsi="Calibri"/>
        <w:lang w:eastAsia="zh-CN"/>
      </w:rPr>
      <w:fldChar w:fldCharType="separate"/>
    </w:r>
    <w:r w:rsidR="00A919D7">
      <w:rPr>
        <w:rFonts w:ascii="Calibri" w:eastAsia="DengXian" w:hAnsi="Calibri"/>
        <w:noProof/>
        <w:lang w:eastAsia="en-GB"/>
      </w:rPr>
      <w:t>12</w:t>
    </w:r>
    <w:r>
      <w:rPr>
        <w:rFonts w:ascii="Calibri" w:eastAsia="DengXian" w:hAnsi="Calibri"/>
        <w:lang w:eastAsia="en-GB"/>
      </w:rPr>
      <w:fldChar w:fldCharType="end"/>
    </w:r>
  </w:p>
  <w:p w14:paraId="7BB6A209" w14:textId="77777777" w:rsidR="00417582" w:rsidRDefault="00417582">
    <w:pPr>
      <w:tabs>
        <w:tab w:val="center" w:pos="4513"/>
        <w:tab w:val="right" w:pos="9026"/>
      </w:tabs>
      <w:rPr>
        <w:rFonts w:ascii="Calibri" w:eastAsia="DengXian" w:hAnsi="Calibri"/>
        <w:lang w:eastAsia="zh-C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375C9" w14:textId="77777777" w:rsidR="00417582" w:rsidRDefault="00417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1EBB6" w14:textId="77777777" w:rsidR="004F108B" w:rsidRDefault="004F108B">
      <w:r>
        <w:separator/>
      </w:r>
    </w:p>
  </w:footnote>
  <w:footnote w:type="continuationSeparator" w:id="0">
    <w:p w14:paraId="45814031" w14:textId="77777777" w:rsidR="004F108B" w:rsidRDefault="004F1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19372" w14:textId="77777777" w:rsidR="00417582" w:rsidRDefault="00183358">
    <w:pPr>
      <w:pStyle w:val="Header"/>
    </w:pPr>
    <w:r>
      <w:pict w14:anchorId="3F21E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19" o:spid="_x0000_s2050"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B861B" w14:textId="77777777" w:rsidR="00417582" w:rsidRDefault="00183358">
    <w:pPr>
      <w:pStyle w:val="Header"/>
    </w:pPr>
    <w:r>
      <w:pict w14:anchorId="1AE4B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8" o:spid="_x0000_s2059" type="#_x0000_t136" style="position:absolute;margin-left:0;margin-top:0;width:519.9pt;height:58.65pt;rotation:315;z-index:-25164492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DC0FA" w14:textId="77777777" w:rsidR="00417582" w:rsidRDefault="00183358">
    <w:pPr>
      <w:pStyle w:val="Header"/>
    </w:pPr>
    <w:r>
      <w:pict w14:anchorId="548F1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9" o:spid="_x0000_s2060" type="#_x0000_t136" style="position:absolute;margin-left:0;margin-top:0;width:519.9pt;height:58.65pt;rotation:315;z-index:-25164390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E8C1B" w14:textId="77777777" w:rsidR="00417582" w:rsidRDefault="00183358">
    <w:pPr>
      <w:pStyle w:val="Header"/>
    </w:pPr>
    <w:r>
      <w:pict w14:anchorId="10723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7" o:spid="_x0000_s2058" type="#_x0000_t136" style="position:absolute;margin-left:0;margin-top:0;width:519.9pt;height:58.65pt;rotation:315;z-index:-25164595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5C7F" w14:textId="77777777" w:rsidR="00417582" w:rsidRDefault="00183358">
    <w:pPr>
      <w:pStyle w:val="Header"/>
    </w:pPr>
    <w:r>
      <w:pict w14:anchorId="13C35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0" o:spid="_x0000_s2051"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48FE2" w14:textId="77777777" w:rsidR="00417582" w:rsidRDefault="00183358">
    <w:pPr>
      <w:ind w:left="2160"/>
      <w:jc w:val="center"/>
      <w:rPr>
        <w:rFonts w:ascii="Times New Roman" w:eastAsia="Calibri" w:hAnsi="Times New Roman"/>
        <w:i/>
        <w:sz w:val="18"/>
        <w:szCs w:val="22"/>
      </w:rPr>
    </w:pPr>
    <w:r>
      <w:pict w14:anchorId="47C0A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18"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1F308CD2" w14:textId="77777777" w:rsidR="00417582" w:rsidRDefault="004F10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4972537" w14:textId="77777777" w:rsidR="00417582" w:rsidRDefault="004F108B">
    <w:pPr>
      <w:jc w:val="center"/>
      <w:rPr>
        <w:rFonts w:ascii="Times New Roman" w:eastAsia="Calibri" w:hAnsi="Times New Roman"/>
        <w:i/>
        <w:sz w:val="18"/>
        <w:szCs w:val="22"/>
      </w:rPr>
    </w:pPr>
    <w:r>
      <w:rPr>
        <w:rFonts w:ascii="Times New Roman" w:eastAsia="Calibri" w:hAnsi="Times New Roman"/>
        <w:i/>
        <w:sz w:val="18"/>
        <w:szCs w:val="22"/>
      </w:rPr>
      <w:t>.</w:t>
    </w:r>
  </w:p>
  <w:p w14:paraId="557B690D" w14:textId="77777777" w:rsidR="00417582" w:rsidRDefault="004F10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A79E8CB" w14:textId="77777777" w:rsidR="00417582" w:rsidRDefault="004F10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1E4A21E" w14:textId="77777777" w:rsidR="00417582" w:rsidRDefault="004F10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2C21CE" w14:textId="77777777" w:rsidR="00417582" w:rsidRDefault="004F10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5A49B" w14:textId="77777777" w:rsidR="00417582" w:rsidRDefault="00183358">
    <w:pPr>
      <w:pStyle w:val="Header"/>
    </w:pPr>
    <w:r>
      <w:pict w14:anchorId="45F77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2" o:spid="_x0000_s2053"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FC9AB" w14:textId="77777777" w:rsidR="00417582" w:rsidRDefault="00183358">
    <w:pPr>
      <w:pStyle w:val="Header"/>
    </w:pPr>
    <w:r>
      <w:pict w14:anchorId="4164B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3" o:spid="_x0000_s2054" type="#_x0000_t136" style="position:absolute;margin-left:0;margin-top:0;width:519.9pt;height:58.65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AD61E" w14:textId="77777777" w:rsidR="00417582" w:rsidRDefault="00183358">
    <w:pPr>
      <w:pStyle w:val="Header"/>
    </w:pPr>
    <w:r>
      <w:pict w14:anchorId="50575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1" o:spid="_x0000_s2052"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A055E" w14:textId="77777777" w:rsidR="00417582" w:rsidRDefault="00183358">
    <w:pPr>
      <w:pStyle w:val="Header"/>
    </w:pPr>
    <w:r>
      <w:pict w14:anchorId="40DAC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5" o:spid="_x0000_s2056" type="#_x0000_t136" style="position:absolute;margin-left:0;margin-top:0;width:519.9pt;height:58.65pt;rotation:315;z-index:-25164800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D4275" w14:textId="77777777" w:rsidR="00417582" w:rsidRDefault="00183358">
    <w:pPr>
      <w:pStyle w:val="Header"/>
    </w:pPr>
    <w:r>
      <w:pict w14:anchorId="23943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6" o:spid="_x0000_s2057" type="#_x0000_t136" style="position:absolute;margin-left:0;margin-top:0;width:519.9pt;height:58.65pt;rotation:315;z-index:-25164697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51C75" w14:textId="77777777" w:rsidR="00417582" w:rsidRDefault="00183358">
    <w:pPr>
      <w:pStyle w:val="Header"/>
    </w:pPr>
    <w:r>
      <w:pict w14:anchorId="08DCD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019724" o:spid="_x0000_s2055" type="#_x0000_t136" style="position:absolute;margin-left:0;margin-top:0;width:519.9pt;height:58.65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E0EC6"/>
    <w:multiLevelType w:val="hybridMultilevel"/>
    <w:tmpl w:val="F5AEB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3763C"/>
    <w:multiLevelType w:val="singleLevel"/>
    <w:tmpl w:val="7073763C"/>
    <w:lvl w:ilvl="0">
      <w:start w:val="1"/>
      <w:numFmt w:val="lowerLetter"/>
      <w:lvlText w:val="%1."/>
      <w:lvlJc w:val="left"/>
      <w:pPr>
        <w:tabs>
          <w:tab w:val="left" w:pos="425"/>
        </w:tabs>
        <w:ind w:left="425" w:hanging="425"/>
      </w:pPr>
      <w:rPr>
        <w:rFont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61"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ztjAwMTUzt7C0NDVW0lEKTi0uzszPAykwrAUAOVyXti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3358"/>
    <w:rsid w:val="00191062"/>
    <w:rsid w:val="00192B72"/>
    <w:rsid w:val="001937FC"/>
    <w:rsid w:val="001A1054"/>
    <w:rsid w:val="001A29D8"/>
    <w:rsid w:val="001A5CAA"/>
    <w:rsid w:val="001B0427"/>
    <w:rsid w:val="001D3A51"/>
    <w:rsid w:val="001D7F15"/>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7582"/>
    <w:rsid w:val="00423789"/>
    <w:rsid w:val="00440F43"/>
    <w:rsid w:val="00441B6F"/>
    <w:rsid w:val="00446221"/>
    <w:rsid w:val="00450E62"/>
    <w:rsid w:val="004539DB"/>
    <w:rsid w:val="00471A80"/>
    <w:rsid w:val="004D305E"/>
    <w:rsid w:val="004D4277"/>
    <w:rsid w:val="004F108B"/>
    <w:rsid w:val="00502516"/>
    <w:rsid w:val="00505F06"/>
    <w:rsid w:val="00506828"/>
    <w:rsid w:val="0053056E"/>
    <w:rsid w:val="00554FDA"/>
    <w:rsid w:val="00563A9F"/>
    <w:rsid w:val="005C784C"/>
    <w:rsid w:val="005D17F6"/>
    <w:rsid w:val="005E5539"/>
    <w:rsid w:val="005F25FE"/>
    <w:rsid w:val="00602BF5"/>
    <w:rsid w:val="00617FDD"/>
    <w:rsid w:val="00633614"/>
    <w:rsid w:val="00633F68"/>
    <w:rsid w:val="00636EB2"/>
    <w:rsid w:val="006375B8"/>
    <w:rsid w:val="00663D2D"/>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3B7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5F4B"/>
    <w:rsid w:val="00A347C0"/>
    <w:rsid w:val="00A51431"/>
    <w:rsid w:val="00A539AD"/>
    <w:rsid w:val="00A919D7"/>
    <w:rsid w:val="00A94063"/>
    <w:rsid w:val="00AA6219"/>
    <w:rsid w:val="00AA74E0"/>
    <w:rsid w:val="00AB703F"/>
    <w:rsid w:val="00AC6BB8"/>
    <w:rsid w:val="00AE008F"/>
    <w:rsid w:val="00B01FCD"/>
    <w:rsid w:val="00B1776C"/>
    <w:rsid w:val="00B52583"/>
    <w:rsid w:val="00B52896"/>
    <w:rsid w:val="00B67378"/>
    <w:rsid w:val="00B876EE"/>
    <w:rsid w:val="00B95236"/>
    <w:rsid w:val="00B96BD9"/>
    <w:rsid w:val="00BA1B01"/>
    <w:rsid w:val="00BA2641"/>
    <w:rsid w:val="00BB37AA"/>
    <w:rsid w:val="00BC53A0"/>
    <w:rsid w:val="00BE62AD"/>
    <w:rsid w:val="00BF121F"/>
    <w:rsid w:val="00BF1F80"/>
    <w:rsid w:val="00C150EE"/>
    <w:rsid w:val="00C166EF"/>
    <w:rsid w:val="00C17EB0"/>
    <w:rsid w:val="00C27F5F"/>
    <w:rsid w:val="00C30A0F"/>
    <w:rsid w:val="00C37E61"/>
    <w:rsid w:val="00C70F1B"/>
    <w:rsid w:val="00C71A47"/>
    <w:rsid w:val="00C7464C"/>
    <w:rsid w:val="00C85588"/>
    <w:rsid w:val="00CA7633"/>
    <w:rsid w:val="00CD6755"/>
    <w:rsid w:val="00CD6856"/>
    <w:rsid w:val="00CE0089"/>
    <w:rsid w:val="00CE793C"/>
    <w:rsid w:val="00CF193C"/>
    <w:rsid w:val="00D173F1"/>
    <w:rsid w:val="00D4239F"/>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498D"/>
    <w:rsid w:val="00F755E4"/>
    <w:rsid w:val="00F77D02"/>
    <w:rsid w:val="00FB3A86"/>
    <w:rsid w:val="00FD36C8"/>
    <w:rsid w:val="00FE3CA8"/>
    <w:rsid w:val="053D4698"/>
    <w:rsid w:val="13374100"/>
    <w:rsid w:val="204C13F4"/>
    <w:rsid w:val="46D978B5"/>
    <w:rsid w:val="5E0E26ED"/>
    <w:rsid w:val="71D57187"/>
    <w:rsid w:val="76834D59"/>
    <w:rsid w:val="789D5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fillcolor="white">
      <v:fill color="white"/>
    </o:shapedefaults>
    <o:shapelayout v:ext="edit">
      <o:idmap v:ext="edit" data="1"/>
    </o:shapelayout>
  </w:shapeDefaults>
  <w:decimalSymbol w:val="."/>
  <w:listSeparator w:val=","/>
  <w14:docId w14:val="5754B0E8"/>
  <w15:docId w15:val="{8081807D-5152-48D7-B8CE-D552F450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chart" Target="charts/chart4.xml"/><Relationship Id="rId39" Type="http://schemas.openxmlformats.org/officeDocument/2006/relationships/hyperlink" Target="https://doi.org/10.1603/0022-0493(2008)101%5b742:uhtmtm%5d2.0.co;2" TargetMode="External"/><Relationship Id="rId21" Type="http://schemas.openxmlformats.org/officeDocument/2006/relationships/footer" Target="footer5.xml"/><Relationship Id="rId34" Type="http://schemas.openxmlformats.org/officeDocument/2006/relationships/hyperlink" Target="https://doi.org/10.1007/s11829-014-9339-7" TargetMode="External"/><Relationship Id="rId42" Type="http://schemas.openxmlformats.org/officeDocument/2006/relationships/hyperlink" Target="https://doi.org/10.1111/j.1439-0418.1985.tb02808.x" TargetMode="External"/><Relationship Id="rId47" Type="http://schemas.openxmlformats.org/officeDocument/2006/relationships/header" Target="header10.xml"/><Relationship Id="rId50" Type="http://schemas.openxmlformats.org/officeDocument/2006/relationships/header" Target="header1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yperlink" Target="http://www.naj.asn.org" TargetMode="External"/><Relationship Id="rId11" Type="http://schemas.openxmlformats.org/officeDocument/2006/relationships/footer" Target="footer1.xml"/><Relationship Id="rId24" Type="http://schemas.openxmlformats.org/officeDocument/2006/relationships/chart" Target="charts/chart2.xml"/><Relationship Id="rId32" Type="http://schemas.openxmlformats.org/officeDocument/2006/relationships/hyperlink" Target="https://doi.org/10.1155/1890/23871" TargetMode="External"/><Relationship Id="rId37" Type="http://schemas.openxmlformats.org/officeDocument/2006/relationships/hyperlink" Target="https://doi.org/10.1653/0015-4040(2006)89%5b63:GVWABS%5d2.0.CO;2" TargetMode="External"/><Relationship Id="rId40" Type="http://schemas.openxmlformats.org/officeDocument/2006/relationships/hyperlink" Target="https://dx.doi.org/10.4314/acsj.v29i4.1" TargetMode="External"/><Relationship Id="rId45" Type="http://schemas.openxmlformats.org/officeDocument/2006/relationships/hyperlink" Target="https://doi.org/10.32473/edis-in124-2017"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hart" Target="charts/chart1.xml"/><Relationship Id="rId28" Type="http://schemas.openxmlformats.org/officeDocument/2006/relationships/hyperlink" Target="http://www.ajol.info/index.php/naj" TargetMode="External"/><Relationship Id="rId36" Type="http://schemas.openxmlformats.org/officeDocument/2006/relationships/hyperlink" Target="https://search.worldcat.org/es/title/Outbreak-of-armyworm-Spodoptera-frugiperda-(Smith)-on-maize-fields-in-Nigeria-:-report-of-survey-and-immediate-control-measures-:-the-case-of-six-states-in-Nigeria/oclc/1013916158" TargetMode="External"/><Relationship Id="rId49"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yperlink" Target="https://doi.org/10.32473/edis-in255-2000" TargetMode="External"/><Relationship Id="rId44" Type="http://schemas.openxmlformats.org/officeDocument/2006/relationships/hyperlink" Target="http://edis.ifas.ufl.edu"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yperlink" Target="https://doi.org/10.3390/insects15100789" TargetMode="External"/><Relationship Id="rId30" Type="http://schemas.openxmlformats.org/officeDocument/2006/relationships/hyperlink" Target="https://doi.org/10.24425/jppr.2022.140294" TargetMode="External"/><Relationship Id="rId35" Type="http://schemas.openxmlformats.org/officeDocument/2006/relationships/hyperlink" Target="https://www.researchgate.net/publication/332545057_FALL_ARMY_WORM_Spodoptera_frugiperda_IT'S_BIOLOGY_IMPACT_AND_CONTROL_ON_MAIZE_PRODUCTION_IN_NIGERIA" TargetMode="External"/><Relationship Id="rId43" Type="http://schemas.openxmlformats.org/officeDocument/2006/relationships/hyperlink" Target="https://doi.org/10.4314/ijbcs.v13i2.35" TargetMode="External"/><Relationship Id="rId48" Type="http://schemas.openxmlformats.org/officeDocument/2006/relationships/header" Target="header11.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chart" Target="charts/chart3.xml"/><Relationship Id="rId33" Type="http://schemas.openxmlformats.org/officeDocument/2006/relationships/hyperlink" Target="https://doi.org/10.1371/journal.pone.0165632" TargetMode="External"/><Relationship Id="rId38" Type="http://schemas.openxmlformats.org/officeDocument/2006/relationships/hyperlink" Target="https://doi.org/10.22004/ag.econ.156281" TargetMode="External"/><Relationship Id="rId46" Type="http://schemas.openxmlformats.org/officeDocument/2006/relationships/hyperlink" Target="https://pubs.ext.vt.edu/content/dam/pubs_ext_vt_edu/444/444-015/444-015_pdf.pdf" TargetMode="External"/><Relationship Id="rId20" Type="http://schemas.openxmlformats.org/officeDocument/2006/relationships/header" Target="header8.xml"/><Relationship Id="rId41" Type="http://schemas.openxmlformats.org/officeDocument/2006/relationships/hyperlink" Target="https://doi.org/10.1590/S1519-69842003000400009"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woladimeji\AppData\Roaming\Microsoft\Excel\Book1%20(version%202).xlsb"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7129237050497"/>
          <c:y val="0.190010471488992"/>
          <c:w val="0.79808145520456797"/>
          <c:h val="0.66061051824109596"/>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0.251500497042774"/>
                  <c:y val="-0.209439843335645"/>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Sheet1!$A$3:$A$8</c:f>
              <c:numCache>
                <c:formatCode>General</c:formatCode>
                <c:ptCount val="6"/>
                <c:pt idx="0">
                  <c:v>3</c:v>
                </c:pt>
                <c:pt idx="1">
                  <c:v>5</c:v>
                </c:pt>
                <c:pt idx="2">
                  <c:v>7</c:v>
                </c:pt>
                <c:pt idx="3">
                  <c:v>9</c:v>
                </c:pt>
                <c:pt idx="4">
                  <c:v>11</c:v>
                </c:pt>
                <c:pt idx="5">
                  <c:v>14</c:v>
                </c:pt>
              </c:numCache>
            </c:numRef>
          </c:xVal>
          <c:yVal>
            <c:numRef>
              <c:f>Sheet1!$B$3:$B$8</c:f>
              <c:numCache>
                <c:formatCode>General</c:formatCode>
                <c:ptCount val="6"/>
                <c:pt idx="0">
                  <c:v>0.35</c:v>
                </c:pt>
                <c:pt idx="1">
                  <c:v>0.55000000000000004</c:v>
                </c:pt>
                <c:pt idx="2">
                  <c:v>0.95000000000000095</c:v>
                </c:pt>
                <c:pt idx="3">
                  <c:v>1.35</c:v>
                </c:pt>
                <c:pt idx="4">
                  <c:v>2.0299999999999998</c:v>
                </c:pt>
                <c:pt idx="5">
                  <c:v>2.7</c:v>
                </c:pt>
              </c:numCache>
            </c:numRef>
          </c:yVal>
          <c:smooth val="0"/>
          <c:extLst>
            <c:ext xmlns:c16="http://schemas.microsoft.com/office/drawing/2014/chart" uri="{C3380CC4-5D6E-409C-BE32-E72D297353CC}">
              <c16:uniqueId val="{00000001-CDC3-435A-B688-06C3E6DC46D4}"/>
            </c:ext>
          </c:extLst>
        </c:ser>
        <c:dLbls>
          <c:showLegendKey val="0"/>
          <c:showVal val="0"/>
          <c:showCatName val="0"/>
          <c:showSerName val="0"/>
          <c:showPercent val="0"/>
          <c:showBubbleSize val="0"/>
        </c:dLbls>
        <c:axId val="75843840"/>
        <c:axId val="79542144"/>
      </c:scatterChart>
      <c:valAx>
        <c:axId val="75843840"/>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(days)</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79542144"/>
        <c:crosses val="autoZero"/>
        <c:crossBetween val="midCat"/>
      </c:valAx>
      <c:valAx>
        <c:axId val="7954214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 </a:t>
                </a:r>
                <a:endParaRPr lang="en-GB"/>
              </a:p>
            </c:rich>
          </c:tx>
          <c:layout>
            <c:manualLayout>
              <c:xMode val="edge"/>
              <c:yMode val="edge"/>
              <c:x val="4.0820505431042202E-2"/>
              <c:y val="0.25330776346366501"/>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75843840"/>
        <c:crosses val="autoZero"/>
        <c:crossBetween val="midCat"/>
      </c:valAx>
      <c:spPr>
        <a:noFill/>
        <a:ln w="25400">
          <a:noFill/>
        </a:ln>
      </c:spPr>
    </c:plotArea>
    <c:plotVisOnly val="1"/>
    <c:dispBlanksAs val="gap"/>
    <c:showDLblsOverMax val="0"/>
    <c:extLst>
      <c:ext uri="{0b15fc19-7d7d-44ad-8c2d-2c3a37ce22c3}">
        <chartProps xmlns="https://web.wps.cn/et/2018/main" chartId="{1bd006a0-7806-40ef-8413-86f14ad1c08c}"/>
      </c:ext>
    </c:extLst>
  </c:chart>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66327971379799"/>
          <c:y val="0.203641839851986"/>
          <c:w val="0.79085776148918097"/>
          <c:h val="0.60712424793054798"/>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0.226201341976486"/>
                  <c:y val="-0.214766009402029"/>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Sheet1!$A$3:$A$8</c:f>
              <c:numCache>
                <c:formatCode>General</c:formatCode>
                <c:ptCount val="6"/>
                <c:pt idx="0">
                  <c:v>3</c:v>
                </c:pt>
                <c:pt idx="1">
                  <c:v>5</c:v>
                </c:pt>
                <c:pt idx="2">
                  <c:v>7</c:v>
                </c:pt>
                <c:pt idx="3">
                  <c:v>9</c:v>
                </c:pt>
                <c:pt idx="4">
                  <c:v>11</c:v>
                </c:pt>
                <c:pt idx="5">
                  <c:v>14</c:v>
                </c:pt>
              </c:numCache>
            </c:numRef>
          </c:xVal>
          <c:yVal>
            <c:numRef>
              <c:f>Sheet1!$B$3:$B$8</c:f>
              <c:numCache>
                <c:formatCode>General</c:formatCode>
                <c:ptCount val="6"/>
                <c:pt idx="0">
                  <c:v>0.35</c:v>
                </c:pt>
                <c:pt idx="1">
                  <c:v>0.55000000000000004</c:v>
                </c:pt>
                <c:pt idx="2">
                  <c:v>0.95000000000000095</c:v>
                </c:pt>
                <c:pt idx="3">
                  <c:v>1.35</c:v>
                </c:pt>
                <c:pt idx="4">
                  <c:v>2.0299999999999998</c:v>
                </c:pt>
                <c:pt idx="5">
                  <c:v>2.7</c:v>
                </c:pt>
              </c:numCache>
            </c:numRef>
          </c:yVal>
          <c:smooth val="0"/>
          <c:extLst>
            <c:ext xmlns:c16="http://schemas.microsoft.com/office/drawing/2014/chart" uri="{C3380CC4-5D6E-409C-BE32-E72D297353CC}">
              <c16:uniqueId val="{00000001-F043-4F62-A8F0-1E5228361A84}"/>
            </c:ext>
          </c:extLst>
        </c:ser>
        <c:dLbls>
          <c:showLegendKey val="0"/>
          <c:showVal val="0"/>
          <c:showCatName val="0"/>
          <c:showSerName val="0"/>
          <c:showPercent val="0"/>
          <c:showBubbleSize val="0"/>
        </c:dLbls>
        <c:axId val="142428416"/>
        <c:axId val="146699776"/>
      </c:scatterChart>
      <c:valAx>
        <c:axId val="1424284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(days)</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46699776"/>
        <c:crosses val="autoZero"/>
        <c:crossBetween val="midCat"/>
      </c:valAx>
      <c:valAx>
        <c:axId val="146699776"/>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 </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42428416"/>
        <c:crosses val="autoZero"/>
        <c:crossBetween val="midCat"/>
      </c:valAx>
    </c:plotArea>
    <c:plotVisOnly val="1"/>
    <c:dispBlanksAs val="gap"/>
    <c:showDLblsOverMax val="0"/>
    <c:extLst>
      <c:ext uri="{0b15fc19-7d7d-44ad-8c2d-2c3a37ce22c3}">
        <chartProps xmlns="https://web.wps.cn/et/2018/main" chartId="{65bfe035-ef89-4964-ab04-721e5cb5f9ae}"/>
      </c:ext>
    </c:extLst>
  </c:chart>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0339701801137096E-2"/>
          <c:y val="0.121025297369744"/>
          <c:w val="0.881444924546955"/>
          <c:h val="0.70351063829787297"/>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4.0831463944636E-2"/>
                  <c:y val="-8.5197688054950593E-2"/>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Sheet3!$A$7:$A$12</c:f>
              <c:numCache>
                <c:formatCode>General</c:formatCode>
                <c:ptCount val="6"/>
                <c:pt idx="0">
                  <c:v>3</c:v>
                </c:pt>
                <c:pt idx="1">
                  <c:v>5</c:v>
                </c:pt>
                <c:pt idx="2">
                  <c:v>7</c:v>
                </c:pt>
                <c:pt idx="3">
                  <c:v>9</c:v>
                </c:pt>
                <c:pt idx="4">
                  <c:v>12</c:v>
                </c:pt>
                <c:pt idx="5">
                  <c:v>15</c:v>
                </c:pt>
              </c:numCache>
            </c:numRef>
          </c:xVal>
          <c:yVal>
            <c:numRef>
              <c:f>Sheet3!$B$7:$B$12</c:f>
              <c:numCache>
                <c:formatCode>General</c:formatCode>
                <c:ptCount val="6"/>
                <c:pt idx="0">
                  <c:v>0.35</c:v>
                </c:pt>
                <c:pt idx="1">
                  <c:v>0.55000000000000004</c:v>
                </c:pt>
                <c:pt idx="2">
                  <c:v>0.93</c:v>
                </c:pt>
                <c:pt idx="3">
                  <c:v>1.35</c:v>
                </c:pt>
                <c:pt idx="4">
                  <c:v>2.13</c:v>
                </c:pt>
                <c:pt idx="5">
                  <c:v>2.78</c:v>
                </c:pt>
              </c:numCache>
            </c:numRef>
          </c:yVal>
          <c:smooth val="0"/>
          <c:extLst>
            <c:ext xmlns:c16="http://schemas.microsoft.com/office/drawing/2014/chart" uri="{C3380CC4-5D6E-409C-BE32-E72D297353CC}">
              <c16:uniqueId val="{00000001-8736-4D6C-A621-190AF98B87A0}"/>
            </c:ext>
          </c:extLst>
        </c:ser>
        <c:dLbls>
          <c:showLegendKey val="0"/>
          <c:showVal val="0"/>
          <c:showCatName val="0"/>
          <c:showSerName val="0"/>
          <c:showPercent val="0"/>
          <c:showBubbleSize val="0"/>
        </c:dLbls>
        <c:axId val="166802560"/>
        <c:axId val="166804480"/>
      </c:scatterChart>
      <c:valAx>
        <c:axId val="166802560"/>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(mm)</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66804480"/>
        <c:crosses val="autoZero"/>
        <c:crossBetween val="midCat"/>
      </c:valAx>
      <c:valAx>
        <c:axId val="166804480"/>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66802560"/>
        <c:crosses val="autoZero"/>
        <c:crossBetween val="midCat"/>
      </c:valAx>
      <c:spPr>
        <a:noFill/>
        <a:ln w="25400">
          <a:noFill/>
        </a:ln>
      </c:spPr>
    </c:plotArea>
    <c:plotVisOnly val="1"/>
    <c:dispBlanksAs val="gap"/>
    <c:showDLblsOverMax val="0"/>
    <c:extLst>
      <c:ext uri="{0b15fc19-7d7d-44ad-8c2d-2c3a37ce22c3}">
        <chartProps xmlns="https://web.wps.cn/et/2018/main" chartId="{17e0099e-91da-4844-b992-37cd05a37062}"/>
      </c:ext>
    </c:extLst>
  </c:chart>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376323057657"/>
          <c:y val="0.16482089090750801"/>
          <c:w val="0.831350830724779"/>
          <c:h val="0.65670011797515204"/>
        </c:manualLayout>
      </c:layout>
      <c:scatterChart>
        <c:scatterStyle val="lineMarker"/>
        <c:varyColors val="0"/>
        <c:ser>
          <c:idx val="0"/>
          <c:order val="0"/>
          <c:spPr>
            <a:ln w="19050" cap="rnd" cmpd="sng" algn="ctr">
              <a:noFill/>
              <a:prstDash val="solid"/>
              <a:round/>
            </a:ln>
          </c:spPr>
          <c:trendline>
            <c:trendlineType val="linear"/>
            <c:dispRSqr val="1"/>
            <c:dispEq val="1"/>
            <c:trendlineLbl>
              <c:layout>
                <c:manualLayout>
                  <c:x val="-0.23540600677510501"/>
                  <c:y val="-0.21089763779527601"/>
                </c:manualLayout>
              </c:layout>
              <c:numFmt formatCode="General" sourceLinked="0"/>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trendlineLbl>
          </c:trendline>
          <c:xVal>
            <c:numRef>
              <c:f>Sheet1!$A$3:$A$8</c:f>
              <c:numCache>
                <c:formatCode>General</c:formatCode>
                <c:ptCount val="6"/>
                <c:pt idx="0">
                  <c:v>3</c:v>
                </c:pt>
                <c:pt idx="1">
                  <c:v>5</c:v>
                </c:pt>
                <c:pt idx="2">
                  <c:v>7</c:v>
                </c:pt>
                <c:pt idx="3">
                  <c:v>9</c:v>
                </c:pt>
                <c:pt idx="4">
                  <c:v>11</c:v>
                </c:pt>
                <c:pt idx="5">
                  <c:v>14</c:v>
                </c:pt>
              </c:numCache>
            </c:numRef>
          </c:xVal>
          <c:yVal>
            <c:numRef>
              <c:f>Sheet1!$B$3:$B$8</c:f>
              <c:numCache>
                <c:formatCode>General</c:formatCode>
                <c:ptCount val="6"/>
                <c:pt idx="0">
                  <c:v>0.35</c:v>
                </c:pt>
                <c:pt idx="1">
                  <c:v>0.55000000000000004</c:v>
                </c:pt>
                <c:pt idx="2">
                  <c:v>0.95000000000000095</c:v>
                </c:pt>
                <c:pt idx="3">
                  <c:v>1.35</c:v>
                </c:pt>
                <c:pt idx="4">
                  <c:v>2.0299999999999998</c:v>
                </c:pt>
                <c:pt idx="5">
                  <c:v>2.7</c:v>
                </c:pt>
              </c:numCache>
            </c:numRef>
          </c:yVal>
          <c:smooth val="0"/>
          <c:extLst>
            <c:ext xmlns:c16="http://schemas.microsoft.com/office/drawing/2014/chart" uri="{C3380CC4-5D6E-409C-BE32-E72D297353CC}">
              <c16:uniqueId val="{00000001-09E5-42D4-B2E9-728CFE45AC1E}"/>
            </c:ext>
          </c:extLst>
        </c:ser>
        <c:dLbls>
          <c:showLegendKey val="0"/>
          <c:showVal val="0"/>
          <c:showCatName val="0"/>
          <c:showSerName val="0"/>
          <c:showPercent val="0"/>
          <c:showBubbleSize val="0"/>
        </c:dLbls>
        <c:axId val="173195264"/>
        <c:axId val="173197184"/>
      </c:scatterChart>
      <c:valAx>
        <c:axId val="173195264"/>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Larval</a:t>
                </a:r>
                <a:r>
                  <a:rPr lang="en-GB" baseline="0"/>
                  <a:t> developmental period (days)</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73197184"/>
        <c:crosses val="autoZero"/>
        <c:crossBetween val="midCat"/>
      </c:valAx>
      <c:valAx>
        <c:axId val="173197184"/>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mn-lt"/>
                    <a:ea typeface="+mn-ea"/>
                    <a:cs typeface="+mn-cs"/>
                  </a:defRPr>
                </a:pPr>
                <a:r>
                  <a:rPr lang="en-GB"/>
                  <a:t>Mean</a:t>
                </a:r>
                <a:r>
                  <a:rPr lang="en-GB" baseline="0"/>
                  <a:t> head capsul width(mm) </a:t>
                </a:r>
                <a:endParaRPr lang="en-GB"/>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173195264"/>
        <c:crosses val="autoZero"/>
        <c:crossBetween val="midCat"/>
      </c:valAx>
      <c:spPr>
        <a:noFill/>
        <a:ln w="25400">
          <a:noFill/>
        </a:ln>
      </c:spPr>
    </c:plotArea>
    <c:plotVisOnly val="1"/>
    <c:dispBlanksAs val="gap"/>
    <c:showDLblsOverMax val="0"/>
    <c:extLst>
      <c:ext uri="{0b15fc19-7d7d-44ad-8c2d-2c3a37ce22c3}">
        <chartProps xmlns="https://web.wps.cn/et/2018/main" chartId="{680e9daf-ace5-4b71-9638-83ce7a2018de}"/>
      </c:ext>
    </c:extLst>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50"/>
    <customShpInfo spid="_x0000_s2049"/>
    <customShpInfo spid="_x0000_s2054"/>
    <customShpInfo spid="_x0000_s2053"/>
    <customShpInfo spid="_x0000_s2052"/>
    <customShpInfo spid="_x0000_s2057"/>
    <customShpInfo spid="_x0000_s2056"/>
    <customShpInfo spid="_x0000_s2055"/>
    <customShpInfo spid="_x0000_s2060"/>
    <customShpInfo spid="_x0000_s2059"/>
    <customShpInfo spid="_x0000_s2058"/>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A722B2-A53A-4F52-8D65-20BA3370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17</Pages>
  <Words>6607</Words>
  <Characters>37665</Characters>
  <Application>Microsoft Office Word</Application>
  <DocSecurity>0</DocSecurity>
  <Lines>313</Lines>
  <Paragraphs>88</Paragraphs>
  <ScaleCrop>false</ScaleCrop>
  <Company>aaaa</Company>
  <LinksUpToDate>false</LinksUpToDate>
  <CharactersWithSpaces>44184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15</cp:revision>
  <cp:lastPrinted>1999-07-06T11:00:00Z</cp:lastPrinted>
  <dcterms:created xsi:type="dcterms:W3CDTF">2014-10-25T14:34:00Z</dcterms:created>
  <dcterms:modified xsi:type="dcterms:W3CDTF">2026-01-23T10:37:00Z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EF48EAC319E64EC693AD7724AFF60BD3_13</vt:lpwstr>
  </property>
</Properties>
</file>