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480" w:rsidRDefault="001C6480" w:rsidP="001C6480">
      <w:pPr>
        <w:spacing w:after="0" w:line="360" w:lineRule="auto"/>
        <w:jc w:val="center"/>
        <w:rPr>
          <w:rFonts w:ascii="Times New Roman" w:hAnsi="Times New Roman" w:cs="Times New Roman"/>
          <w:b/>
          <w:sz w:val="24"/>
        </w:rPr>
      </w:pPr>
      <w:r>
        <w:rPr>
          <w:rFonts w:ascii="Times New Roman" w:hAnsi="Times New Roman" w:cs="Times New Roman"/>
          <w:b/>
          <w:sz w:val="24"/>
        </w:rPr>
        <w:t>A Comparative Study of the Association between Family-School Environments and Job Preferences among Adolescent Girls in Two District of Haryana State</w:t>
      </w:r>
      <w:r w:rsidR="00680A39">
        <w:rPr>
          <w:rFonts w:ascii="Times New Roman" w:hAnsi="Times New Roman" w:cs="Times New Roman"/>
          <w:b/>
          <w:sz w:val="24"/>
        </w:rPr>
        <w:t xml:space="preserve">, India </w:t>
      </w:r>
    </w:p>
    <w:p w:rsidR="001C6480" w:rsidRDefault="001C6480" w:rsidP="001C6480">
      <w:pPr>
        <w:spacing w:after="0" w:line="360" w:lineRule="auto"/>
        <w:jc w:val="center"/>
        <w:rPr>
          <w:rFonts w:ascii="Times New Roman" w:hAnsi="Times New Roman"/>
          <w:b/>
        </w:rPr>
      </w:pPr>
    </w:p>
    <w:p w:rsidR="001C6480" w:rsidRPr="00B017B7" w:rsidRDefault="001C6480" w:rsidP="001C6480">
      <w:pPr>
        <w:spacing w:after="0" w:line="360" w:lineRule="auto"/>
        <w:jc w:val="center"/>
        <w:rPr>
          <w:rFonts w:ascii="Times New Roman" w:hAnsi="Times New Roman"/>
          <w:b/>
        </w:rPr>
      </w:pPr>
      <w:r>
        <w:rPr>
          <w:rFonts w:ascii="Times New Roman" w:hAnsi="Times New Roman"/>
          <w:b/>
        </w:rPr>
        <w:t>Abstract</w:t>
      </w:r>
    </w:p>
    <w:p w:rsidR="001C6480" w:rsidRDefault="001C6480" w:rsidP="001C6480">
      <w:pPr>
        <w:spacing w:before="240" w:line="360" w:lineRule="auto"/>
        <w:jc w:val="both"/>
        <w:rPr>
          <w:rFonts w:ascii="Times New Roman" w:hAnsi="Times New Roman" w:cs="Times New Roman"/>
          <w:shd w:val="clear" w:color="auto" w:fill="F7F7F7"/>
        </w:rPr>
      </w:pPr>
      <w:r>
        <w:rPr>
          <w:rFonts w:ascii="Times New Roman" w:hAnsi="Times New Roman" w:cs="Times New Roman"/>
          <w:shd w:val="clear" w:color="auto" w:fill="F7F7F7"/>
        </w:rPr>
        <w:t>Adolescence</w:t>
      </w:r>
      <w:r w:rsidRPr="00B017B7">
        <w:rPr>
          <w:rFonts w:ascii="Times New Roman" w:hAnsi="Times New Roman" w:cs="Times New Roman"/>
          <w:shd w:val="clear" w:color="auto" w:fill="F7F7F7"/>
        </w:rPr>
        <w:t xml:space="preserve"> refers back to the duration of development and adjustment during the transitional duration between early life and maturity. The time period adolescent means ‘to emerge’ or ‘acquire identity’. India has largest adolescent populace within the world. Own family being the first and main corporation of socialization has superb influence and bearing at the development of the kid. it's miles the home which units the sample for the Childs’ attitude closer to human beings and society, aids highbrow increase within the baby and supports his achievements. Next to circle of relatives, faculty is the maximum essential revel in manner of infant improvement. Those two environments now not most effective have an effect on the academic aspiration of youth however also affect at once or in a roundabout way on the instructional achievement of youngsters. The present take a look at turned into carried out in Hisar and Bhiwani districts of Ha</w:t>
      </w:r>
      <w:r>
        <w:rPr>
          <w:rFonts w:ascii="Times New Roman" w:hAnsi="Times New Roman" w:cs="Times New Roman"/>
          <w:shd w:val="clear" w:color="auto" w:fill="F7F7F7"/>
        </w:rPr>
        <w:t xml:space="preserve">ryana nation. For the examine 200 </w:t>
      </w:r>
      <w:r w:rsidRPr="00B017B7">
        <w:rPr>
          <w:rFonts w:ascii="Times New Roman" w:hAnsi="Times New Roman" w:cs="Times New Roman"/>
          <w:shd w:val="clear" w:color="auto" w:fill="F7F7F7"/>
        </w:rPr>
        <w:t>girls and 200 parents (two hundred fathers and 2 hundred moms) have been selected randomly from the chosen faculties and villages. The present work became finished to discover the association between one of a kind variables of faculty and family surroundings with preferences for task possibilities.  It became discovered from the results that during urban area, majority of ladies with practical environment particularly desired jobs (32%) followed by way of least favoured jobs (30%), even as handiest 14 percentage maximum desired for jobs. it is able to be located in rural area that majority of adolescent girls with bottom stage (20%), mediocre stage (22%) and pinnacle degree (sixteen%) self coping with had incredibly options for jobs. The motive at the back of those findings is probably that from purposeful family surroundings youngsters experience more at ease than distressed and abusive circle of relatives</w:t>
      </w:r>
      <w:r>
        <w:rPr>
          <w:rFonts w:ascii="Times New Roman" w:hAnsi="Times New Roman" w:cs="Times New Roman"/>
          <w:shd w:val="clear" w:color="auto" w:fill="F7F7F7"/>
        </w:rPr>
        <w:t>’</w:t>
      </w:r>
      <w:r w:rsidRPr="00B017B7">
        <w:rPr>
          <w:rFonts w:ascii="Times New Roman" w:hAnsi="Times New Roman" w:cs="Times New Roman"/>
          <w:shd w:val="clear" w:color="auto" w:fill="F7F7F7"/>
        </w:rPr>
        <w:t xml:space="preserve"> environment. This observes indicating that circle of relatives environment become definitely related to options of jobs. Comparable trend was found in both districts.</w:t>
      </w:r>
    </w:p>
    <w:p w:rsidR="001C6480" w:rsidRDefault="001C6480" w:rsidP="001C6480">
      <w:pPr>
        <w:spacing w:after="0" w:line="360" w:lineRule="auto"/>
        <w:jc w:val="both"/>
        <w:rPr>
          <w:rFonts w:ascii="Times New Roman" w:hAnsi="Times New Roman" w:cs="Times New Roman"/>
          <w:b/>
          <w:spacing w:val="-4"/>
        </w:rPr>
      </w:pPr>
      <w:r w:rsidRPr="00B017B7">
        <w:rPr>
          <w:rFonts w:ascii="Times New Roman" w:hAnsi="Times New Roman"/>
          <w:b/>
        </w:rPr>
        <w:t xml:space="preserve">Key words: </w:t>
      </w:r>
      <w:r w:rsidRPr="00B017B7">
        <w:rPr>
          <w:rFonts w:ascii="Times New Roman" w:hAnsi="Times New Roman" w:cs="Times New Roman"/>
          <w:b/>
          <w:spacing w:val="-4"/>
        </w:rPr>
        <w:t xml:space="preserve">Adolescence, </w:t>
      </w:r>
      <w:r w:rsidRPr="00B017B7">
        <w:rPr>
          <w:rFonts w:ascii="Times New Roman" w:hAnsi="Times New Roman" w:cs="Times New Roman"/>
          <w:b/>
          <w:spacing w:val="-4"/>
          <w:lang w:val="en-US"/>
        </w:rPr>
        <w:t xml:space="preserve">job preferences, </w:t>
      </w:r>
      <w:r w:rsidRPr="00B017B7">
        <w:rPr>
          <w:rFonts w:ascii="Times New Roman" w:hAnsi="Times New Roman" w:cs="Times New Roman"/>
          <w:b/>
          <w:spacing w:val="-4"/>
        </w:rPr>
        <w:t>rural, urban, association, environment, school and family environment</w:t>
      </w:r>
    </w:p>
    <w:p w:rsidR="001C6480" w:rsidRPr="00B017B7" w:rsidRDefault="001C6480" w:rsidP="001C6480">
      <w:pPr>
        <w:spacing w:after="0" w:line="360" w:lineRule="auto"/>
        <w:jc w:val="both"/>
        <w:rPr>
          <w:rFonts w:ascii="Times New Roman" w:hAnsi="Times New Roman" w:cs="Times New Roman"/>
          <w:b/>
          <w:spacing w:val="-4"/>
          <w:sz w:val="24"/>
          <w:szCs w:val="24"/>
        </w:rPr>
      </w:pPr>
      <w:r w:rsidRPr="00B017B7">
        <w:rPr>
          <w:rFonts w:ascii="Times New Roman" w:hAnsi="Times New Roman" w:cs="Times New Roman"/>
          <w:b/>
          <w:spacing w:val="-4"/>
          <w:sz w:val="24"/>
          <w:szCs w:val="24"/>
        </w:rPr>
        <w:t>1. INTRODUCTION</w:t>
      </w:r>
    </w:p>
    <w:p w:rsidR="001C6480" w:rsidRPr="00B017B7" w:rsidRDefault="001C6480" w:rsidP="001C6480">
      <w:pPr>
        <w:autoSpaceDE w:val="0"/>
        <w:autoSpaceDN w:val="0"/>
        <w:adjustRightInd w:val="0"/>
        <w:spacing w:after="0" w:line="360" w:lineRule="auto"/>
        <w:jc w:val="both"/>
        <w:rPr>
          <w:rFonts w:ascii="Times New Roman" w:eastAsia="Times New Roman" w:hAnsi="Times New Roman" w:cs="Times New Roman"/>
          <w:b/>
          <w:bCs/>
          <w:spacing w:val="-4"/>
          <w:sz w:val="24"/>
          <w:szCs w:val="24"/>
        </w:rPr>
      </w:pPr>
      <w:r w:rsidRPr="00B017B7">
        <w:rPr>
          <w:rFonts w:ascii="Times New Roman" w:hAnsi="Times New Roman" w:cs="Times New Roman"/>
          <w:spacing w:val="-4"/>
          <w:sz w:val="24"/>
          <w:szCs w:val="24"/>
        </w:rPr>
        <w:t>Formative years refer back to the duration of development and adjustment for the duration of the transitional duration between youth and maturity. The time period adolescent means ‘to emerge’ or ‘acquire identification.’</w:t>
      </w:r>
      <w:r>
        <w:rPr>
          <w:rFonts w:ascii="Times New Roman" w:hAnsi="Times New Roman" w:cs="Times New Roman"/>
          <w:spacing w:val="-4"/>
          <w:sz w:val="24"/>
          <w:szCs w:val="24"/>
        </w:rPr>
        <w:t xml:space="preserve"> </w:t>
      </w:r>
      <w:r w:rsidRPr="00B017B7">
        <w:rPr>
          <w:rFonts w:ascii="Times New Roman" w:hAnsi="Times New Roman" w:cs="Times New Roman"/>
          <w:spacing w:val="-4"/>
          <w:sz w:val="24"/>
          <w:szCs w:val="24"/>
        </w:rPr>
        <w:t xml:space="preserve">India has largest adolescent population within the world. According to the UNICEF’s flagship (1987) ‘world’s </w:t>
      </w:r>
      <w:r w:rsidRPr="00B017B7">
        <w:rPr>
          <w:rFonts w:ascii="Times New Roman" w:hAnsi="Times New Roman" w:cs="Times New Roman"/>
          <w:spacing w:val="-4"/>
          <w:sz w:val="24"/>
          <w:szCs w:val="24"/>
        </w:rPr>
        <w:lastRenderedPageBreak/>
        <w:t xml:space="preserve">children report stated that </w:t>
      </w:r>
      <w:r>
        <w:rPr>
          <w:rFonts w:ascii="Times New Roman" w:hAnsi="Times New Roman" w:cs="Times New Roman"/>
          <w:spacing w:val="-4"/>
          <w:sz w:val="24"/>
          <w:szCs w:val="24"/>
        </w:rPr>
        <w:t>country</w:t>
      </w:r>
      <w:r w:rsidRPr="00B017B7">
        <w:rPr>
          <w:rFonts w:ascii="Times New Roman" w:hAnsi="Times New Roman" w:cs="Times New Roman"/>
          <w:spacing w:val="-4"/>
          <w:sz w:val="24"/>
          <w:szCs w:val="24"/>
        </w:rPr>
        <w:t xml:space="preserve">’s adolescent constituted 20.0% of the sector’s 1.2 billion adolescents. </w:t>
      </w:r>
    </w:p>
    <w:p w:rsidR="001C6480" w:rsidRPr="00B017B7" w:rsidRDefault="001C6480" w:rsidP="001C6480">
      <w:pPr>
        <w:spacing w:after="0" w:line="360" w:lineRule="auto"/>
        <w:jc w:val="both"/>
        <w:rPr>
          <w:rFonts w:ascii="Times New Roman" w:hAnsi="Times New Roman" w:cs="Times New Roman"/>
          <w:spacing w:val="-4"/>
          <w:sz w:val="24"/>
          <w:szCs w:val="24"/>
        </w:rPr>
      </w:pPr>
      <w:r w:rsidRPr="00B017B7">
        <w:rPr>
          <w:rFonts w:ascii="Times New Roman" w:hAnsi="Times New Roman" w:cs="Times New Roman"/>
          <w:spacing w:val="-4"/>
          <w:sz w:val="24"/>
          <w:szCs w:val="24"/>
        </w:rPr>
        <w:tab/>
        <w:t xml:space="preserve">Youngsters carve out bold plans for his or her destiny. At some stage in this important stage in the existence cycle, a young man or woman’s social, monetary, legal and political reputation is transformed. Youth is a time of preparation for the adult roles of worker, citizen and network participant, partner, discern, and family supervisor. Formative years are likewise a time of gender differentiation. </w:t>
      </w:r>
    </w:p>
    <w:p w:rsidR="001C6480" w:rsidRPr="00B017B7" w:rsidRDefault="001C6480" w:rsidP="001C6480">
      <w:pPr>
        <w:spacing w:after="0" w:line="360" w:lineRule="auto"/>
        <w:jc w:val="both"/>
        <w:rPr>
          <w:rFonts w:ascii="Times New Roman" w:hAnsi="Times New Roman" w:cs="Times New Roman"/>
          <w:spacing w:val="-4"/>
          <w:sz w:val="24"/>
          <w:szCs w:val="24"/>
        </w:rPr>
      </w:pPr>
      <w:r w:rsidRPr="00B017B7">
        <w:rPr>
          <w:rFonts w:ascii="Times New Roman" w:hAnsi="Times New Roman" w:cs="Times New Roman"/>
          <w:spacing w:val="-4"/>
          <w:sz w:val="24"/>
          <w:szCs w:val="24"/>
        </w:rPr>
        <w:tab/>
      </w:r>
      <w:r w:rsidR="001352D5">
        <w:rPr>
          <w:rFonts w:ascii="Times New Roman" w:hAnsi="Times New Roman" w:cs="Times New Roman"/>
          <w:spacing w:val="-4"/>
          <w:sz w:val="24"/>
          <w:szCs w:val="24"/>
        </w:rPr>
        <w:t>“</w:t>
      </w:r>
      <w:r w:rsidRPr="00B017B7">
        <w:rPr>
          <w:rFonts w:ascii="Times New Roman" w:hAnsi="Times New Roman" w:cs="Times New Roman"/>
          <w:spacing w:val="-4"/>
          <w:sz w:val="24"/>
          <w:szCs w:val="24"/>
        </w:rPr>
        <w:t xml:space="preserve">Two environments, home and </w:t>
      </w:r>
      <w:r>
        <w:rPr>
          <w:rFonts w:ascii="Times New Roman" w:hAnsi="Times New Roman" w:cs="Times New Roman"/>
          <w:spacing w:val="-4"/>
          <w:sz w:val="24"/>
          <w:szCs w:val="24"/>
        </w:rPr>
        <w:t>school</w:t>
      </w:r>
      <w:r w:rsidRPr="00B017B7">
        <w:rPr>
          <w:rFonts w:ascii="Times New Roman" w:hAnsi="Times New Roman" w:cs="Times New Roman"/>
          <w:spacing w:val="-4"/>
          <w:sz w:val="24"/>
          <w:szCs w:val="24"/>
        </w:rPr>
        <w:t xml:space="preserve"> share an influential area in individual’s lifestyles and there exists a completely unique aggregate among the two. The own family environment and the </w:t>
      </w:r>
      <w:r>
        <w:rPr>
          <w:rFonts w:ascii="Times New Roman" w:hAnsi="Times New Roman" w:cs="Times New Roman"/>
          <w:spacing w:val="-4"/>
          <w:sz w:val="24"/>
          <w:szCs w:val="24"/>
        </w:rPr>
        <w:t>school</w:t>
      </w:r>
      <w:r w:rsidRPr="00B017B7">
        <w:rPr>
          <w:rFonts w:ascii="Times New Roman" w:hAnsi="Times New Roman" w:cs="Times New Roman"/>
          <w:spacing w:val="-4"/>
          <w:sz w:val="24"/>
          <w:szCs w:val="24"/>
        </w:rPr>
        <w:t xml:space="preserve"> environment have frequently been related in the medical literature to psychosocial and behavioural adjustment/troubles inside the adolescent length</w:t>
      </w:r>
      <w:r w:rsidR="001352D5">
        <w:rPr>
          <w:rFonts w:ascii="Times New Roman" w:hAnsi="Times New Roman" w:cs="Times New Roman"/>
          <w:spacing w:val="-4"/>
          <w:sz w:val="24"/>
          <w:szCs w:val="24"/>
        </w:rPr>
        <w:t>”</w:t>
      </w:r>
      <w:r w:rsidRPr="00B017B7">
        <w:rPr>
          <w:rFonts w:ascii="Times New Roman" w:hAnsi="Times New Roman" w:cs="Times New Roman"/>
          <w:spacing w:val="-4"/>
          <w:sz w:val="24"/>
          <w:szCs w:val="24"/>
        </w:rPr>
        <w:t xml:space="preserve"> </w:t>
      </w:r>
      <w:r w:rsidRPr="006958A8">
        <w:rPr>
          <w:rFonts w:ascii="Times New Roman" w:hAnsi="Times New Roman" w:cs="Times New Roman"/>
          <w:b/>
          <w:spacing w:val="-4"/>
          <w:sz w:val="24"/>
          <w:szCs w:val="24"/>
        </w:rPr>
        <w:t>(</w:t>
      </w:r>
      <w:proofErr w:type="spellStart"/>
      <w:r w:rsidRPr="006958A8">
        <w:rPr>
          <w:rFonts w:ascii="Times New Roman" w:hAnsi="Times New Roman" w:cs="Times New Roman"/>
          <w:b/>
          <w:spacing w:val="-4"/>
          <w:sz w:val="24"/>
          <w:szCs w:val="24"/>
        </w:rPr>
        <w:t>Este’vez</w:t>
      </w:r>
      <w:proofErr w:type="spellEnd"/>
      <w:r w:rsidRPr="006958A8">
        <w:rPr>
          <w:rFonts w:ascii="Times New Roman" w:hAnsi="Times New Roman" w:cs="Times New Roman"/>
          <w:b/>
          <w:spacing w:val="-4"/>
          <w:sz w:val="24"/>
          <w:szCs w:val="24"/>
        </w:rPr>
        <w:t>, et al. 2005; Murray and Murray, 2004; Stevens et al. 2002).</w:t>
      </w:r>
      <w:r w:rsidRPr="00B017B7">
        <w:rPr>
          <w:rFonts w:ascii="Times New Roman" w:hAnsi="Times New Roman" w:cs="Times New Roman"/>
          <w:spacing w:val="-4"/>
          <w:sz w:val="24"/>
          <w:szCs w:val="24"/>
        </w:rPr>
        <w:t xml:space="preserve"> </w:t>
      </w:r>
      <w:r w:rsidR="001352D5">
        <w:rPr>
          <w:rFonts w:ascii="Times New Roman" w:hAnsi="Times New Roman" w:cs="Times New Roman"/>
          <w:spacing w:val="-4"/>
          <w:sz w:val="24"/>
          <w:szCs w:val="24"/>
        </w:rPr>
        <w:t>“</w:t>
      </w:r>
      <w:r w:rsidRPr="00B017B7">
        <w:rPr>
          <w:rFonts w:ascii="Times New Roman" w:hAnsi="Times New Roman" w:cs="Times New Roman"/>
          <w:spacing w:val="-4"/>
          <w:sz w:val="24"/>
          <w:szCs w:val="24"/>
        </w:rPr>
        <w:t>The excellent of adolescent-parent, adolescent-peer and adolescent-trainer interactions influence and might determine, the way teens perceive themselves on the subject of others, their attitudes and their behaviours</w:t>
      </w:r>
      <w:r w:rsidR="001352D5">
        <w:rPr>
          <w:rFonts w:ascii="Times New Roman" w:hAnsi="Times New Roman" w:cs="Times New Roman"/>
          <w:spacing w:val="-4"/>
          <w:sz w:val="24"/>
          <w:szCs w:val="24"/>
        </w:rPr>
        <w:t>”</w:t>
      </w:r>
      <w:r w:rsidRPr="00B017B7">
        <w:rPr>
          <w:rFonts w:ascii="Times New Roman" w:hAnsi="Times New Roman" w:cs="Times New Roman"/>
          <w:spacing w:val="-4"/>
          <w:sz w:val="24"/>
          <w:szCs w:val="24"/>
        </w:rPr>
        <w:t xml:space="preserve"> </w:t>
      </w:r>
      <w:r w:rsidRPr="006958A8">
        <w:rPr>
          <w:rFonts w:ascii="Times New Roman" w:hAnsi="Times New Roman" w:cs="Times New Roman"/>
          <w:b/>
          <w:spacing w:val="-4"/>
          <w:sz w:val="24"/>
          <w:szCs w:val="24"/>
        </w:rPr>
        <w:t>(Lila et al. 2006; Werner, 2004</w:t>
      </w:r>
      <w:r w:rsidR="00C57695">
        <w:rPr>
          <w:rFonts w:ascii="Times New Roman" w:hAnsi="Times New Roman" w:cs="Times New Roman"/>
          <w:b/>
          <w:spacing w:val="-4"/>
          <w:sz w:val="24"/>
          <w:szCs w:val="24"/>
        </w:rPr>
        <w:t xml:space="preserve">; </w:t>
      </w:r>
      <w:r w:rsidR="00C57695" w:rsidRPr="00C57695">
        <w:rPr>
          <w:rFonts w:ascii="Times New Roman" w:hAnsi="Times New Roman" w:cs="Times New Roman"/>
          <w:b/>
          <w:spacing w:val="-4"/>
          <w:sz w:val="24"/>
          <w:szCs w:val="24"/>
        </w:rPr>
        <w:t>Shalini</w:t>
      </w:r>
      <w:r w:rsidR="00C57695">
        <w:rPr>
          <w:rFonts w:ascii="Times New Roman" w:hAnsi="Times New Roman" w:cs="Times New Roman"/>
          <w:b/>
          <w:spacing w:val="-4"/>
          <w:sz w:val="24"/>
          <w:szCs w:val="24"/>
        </w:rPr>
        <w:t xml:space="preserve"> et al., </w:t>
      </w:r>
      <w:proofErr w:type="gramStart"/>
      <w:r w:rsidR="00C57695" w:rsidRPr="00C57695">
        <w:rPr>
          <w:rFonts w:ascii="Times New Roman" w:hAnsi="Times New Roman" w:cs="Times New Roman"/>
          <w:b/>
          <w:spacing w:val="-4"/>
          <w:sz w:val="24"/>
          <w:szCs w:val="24"/>
        </w:rPr>
        <w:t>2017</w:t>
      </w:r>
      <w:r w:rsidR="00C57695">
        <w:rPr>
          <w:rFonts w:ascii="Times New Roman" w:hAnsi="Times New Roman" w:cs="Times New Roman"/>
          <w:b/>
          <w:spacing w:val="-4"/>
          <w:sz w:val="24"/>
          <w:szCs w:val="24"/>
        </w:rPr>
        <w:t xml:space="preserve"> </w:t>
      </w:r>
      <w:r w:rsidRPr="006958A8">
        <w:rPr>
          <w:rFonts w:ascii="Times New Roman" w:hAnsi="Times New Roman" w:cs="Times New Roman"/>
          <w:b/>
          <w:spacing w:val="-4"/>
          <w:sz w:val="24"/>
          <w:szCs w:val="24"/>
        </w:rPr>
        <w:t>)</w:t>
      </w:r>
      <w:proofErr w:type="gramEnd"/>
      <w:r w:rsidRPr="006958A8">
        <w:rPr>
          <w:rFonts w:ascii="Times New Roman" w:hAnsi="Times New Roman" w:cs="Times New Roman"/>
          <w:b/>
          <w:spacing w:val="-4"/>
          <w:sz w:val="24"/>
          <w:szCs w:val="24"/>
        </w:rPr>
        <w:t>.</w:t>
      </w:r>
      <w:r w:rsidRPr="00B017B7">
        <w:rPr>
          <w:rFonts w:ascii="Times New Roman" w:hAnsi="Times New Roman" w:cs="Times New Roman"/>
          <w:spacing w:val="-4"/>
          <w:sz w:val="24"/>
          <w:szCs w:val="24"/>
        </w:rPr>
        <w:t xml:space="preserve">  </w:t>
      </w:r>
    </w:p>
    <w:p w:rsidR="001C6480" w:rsidRPr="00B017B7" w:rsidRDefault="001C6480" w:rsidP="001C6480">
      <w:pPr>
        <w:spacing w:after="0" w:line="360" w:lineRule="auto"/>
        <w:jc w:val="both"/>
        <w:rPr>
          <w:rFonts w:ascii="Times New Roman" w:hAnsi="Times New Roman" w:cs="Times New Roman"/>
          <w:spacing w:val="-4"/>
          <w:sz w:val="24"/>
          <w:szCs w:val="24"/>
        </w:rPr>
      </w:pPr>
      <w:r w:rsidRPr="00B017B7">
        <w:rPr>
          <w:rFonts w:ascii="Times New Roman" w:hAnsi="Times New Roman" w:cs="Times New Roman"/>
          <w:spacing w:val="-4"/>
          <w:sz w:val="24"/>
          <w:szCs w:val="24"/>
        </w:rPr>
        <w:tab/>
        <w:t>Circle of relatives being the primary and major organisation of socialization has exquisite impact and bearing at the improvement of the child. It’s miles the house which sets the sample for the Childs’ attitude closer to humans and society, aids intellectual increase in the child and supports his achievements. A notably full-size fine relationship between the variables of academic fulfilment and own family scores were assessed.</w:t>
      </w:r>
    </w:p>
    <w:p w:rsidR="001C6480" w:rsidRPr="00B017B7" w:rsidRDefault="001C6480" w:rsidP="001C6480">
      <w:pPr>
        <w:spacing w:after="0" w:line="360" w:lineRule="auto"/>
        <w:jc w:val="both"/>
        <w:rPr>
          <w:rFonts w:ascii="Times New Roman" w:hAnsi="Times New Roman" w:cs="Times New Roman"/>
          <w:spacing w:val="-4"/>
          <w:sz w:val="24"/>
          <w:szCs w:val="24"/>
        </w:rPr>
      </w:pPr>
      <w:r w:rsidRPr="00B017B7">
        <w:rPr>
          <w:rFonts w:ascii="Times New Roman" w:hAnsi="Times New Roman" w:cs="Times New Roman"/>
          <w:spacing w:val="-4"/>
          <w:sz w:val="24"/>
          <w:szCs w:val="24"/>
        </w:rPr>
        <w:tab/>
      </w:r>
      <w:r w:rsidR="00443B49">
        <w:rPr>
          <w:rFonts w:ascii="Times New Roman" w:hAnsi="Times New Roman" w:cs="Times New Roman"/>
          <w:spacing w:val="-4"/>
          <w:sz w:val="24"/>
          <w:szCs w:val="24"/>
        </w:rPr>
        <w:t>“</w:t>
      </w:r>
      <w:r w:rsidRPr="00B017B7">
        <w:rPr>
          <w:rFonts w:ascii="Times New Roman" w:hAnsi="Times New Roman" w:cs="Times New Roman"/>
          <w:spacing w:val="-4"/>
          <w:sz w:val="24"/>
          <w:szCs w:val="24"/>
        </w:rPr>
        <w:t>Subsequent to own family, college is the most essential experience process of infant improvement. Those environments not simplest have an effect on the educational aspiration of children but also have an effect on without delay or circuitously on the academic achievement of youngsters. Pupils instantaneous surroundings is the study room wherein precise face-to-face organization interaction marked via interpersonal relationships among its individuals. Those interpersonal relationships basically encompass teacher-student relationship and peer dating. The general atmospheres inside the academic activities that take vicinity have an impact on the social relationships.  Varieties of social interactions occur inside the lecture room trainer vs. students and college students vs. students. First one is the most referred one in educational context. But, the interplay taking place among students is equally sizeable from a psycho-social view point. The fulfilment or the failure of the scholars additionally relies upon on the quality of study room’s social climate</w:t>
      </w:r>
      <w:r w:rsidR="00443B49">
        <w:rPr>
          <w:rFonts w:ascii="Times New Roman" w:hAnsi="Times New Roman" w:cs="Times New Roman"/>
          <w:spacing w:val="-4"/>
          <w:sz w:val="24"/>
          <w:szCs w:val="24"/>
        </w:rPr>
        <w:t>”</w:t>
      </w:r>
      <w:r w:rsidRPr="00B017B7">
        <w:rPr>
          <w:rFonts w:ascii="Times New Roman" w:hAnsi="Times New Roman" w:cs="Times New Roman"/>
          <w:spacing w:val="-4"/>
          <w:sz w:val="24"/>
          <w:szCs w:val="24"/>
        </w:rPr>
        <w:t xml:space="preserve"> </w:t>
      </w:r>
      <w:r w:rsidRPr="006958A8">
        <w:rPr>
          <w:rFonts w:ascii="Times New Roman" w:hAnsi="Times New Roman" w:cs="Times New Roman"/>
          <w:b/>
          <w:spacing w:val="-4"/>
          <w:sz w:val="24"/>
          <w:szCs w:val="24"/>
        </w:rPr>
        <w:t>(Sunitha, 2005).</w:t>
      </w:r>
      <w:r w:rsidRPr="00B017B7">
        <w:rPr>
          <w:rFonts w:ascii="Times New Roman" w:hAnsi="Times New Roman" w:cs="Times New Roman"/>
          <w:spacing w:val="-4"/>
          <w:sz w:val="24"/>
          <w:szCs w:val="24"/>
        </w:rPr>
        <w:t xml:space="preserve">  </w:t>
      </w:r>
    </w:p>
    <w:p w:rsidR="001C6480" w:rsidRPr="00B017B7" w:rsidRDefault="001C6480" w:rsidP="001C6480">
      <w:pPr>
        <w:autoSpaceDE w:val="0"/>
        <w:autoSpaceDN w:val="0"/>
        <w:adjustRightInd w:val="0"/>
        <w:spacing w:after="0" w:line="360" w:lineRule="auto"/>
        <w:ind w:firstLine="720"/>
        <w:jc w:val="both"/>
        <w:rPr>
          <w:rFonts w:ascii="Times New Roman" w:hAnsi="Times New Roman" w:cs="Times New Roman"/>
          <w:spacing w:val="-4"/>
          <w:sz w:val="24"/>
          <w:szCs w:val="24"/>
        </w:rPr>
      </w:pPr>
      <w:r w:rsidRPr="00B017B7">
        <w:rPr>
          <w:rFonts w:ascii="Times New Roman" w:hAnsi="Times New Roman" w:cs="Times New Roman"/>
          <w:spacing w:val="-4"/>
          <w:sz w:val="24"/>
          <w:szCs w:val="24"/>
        </w:rPr>
        <w:lastRenderedPageBreak/>
        <w:t xml:space="preserve">Research shows a giant high quality affiliation among healthful faculty and circle of relatives’ environments and teenagers' well-being and educational fulfilment, with research indicating that nice circle of relatives’ environments, strong parental involvement, and supportive </w:t>
      </w:r>
      <w:r>
        <w:rPr>
          <w:rFonts w:ascii="Times New Roman" w:hAnsi="Times New Roman" w:cs="Times New Roman"/>
          <w:spacing w:val="-4"/>
          <w:sz w:val="24"/>
          <w:szCs w:val="24"/>
        </w:rPr>
        <w:t>school</w:t>
      </w:r>
      <w:r w:rsidRPr="00B017B7">
        <w:rPr>
          <w:rFonts w:ascii="Times New Roman" w:hAnsi="Times New Roman" w:cs="Times New Roman"/>
          <w:spacing w:val="-4"/>
          <w:sz w:val="24"/>
          <w:szCs w:val="24"/>
        </w:rPr>
        <w:t xml:space="preserve"> climates make contributions to higher emotional, social, and educational adjustment. Poor components in either surroundings can cause challenges like negative </w:t>
      </w:r>
      <w:r>
        <w:rPr>
          <w:rFonts w:ascii="Times New Roman" w:hAnsi="Times New Roman" w:cs="Times New Roman"/>
          <w:spacing w:val="-4"/>
          <w:sz w:val="24"/>
          <w:szCs w:val="24"/>
        </w:rPr>
        <w:t>self-esteem</w:t>
      </w:r>
      <w:r w:rsidRPr="00B017B7">
        <w:rPr>
          <w:rFonts w:ascii="Times New Roman" w:hAnsi="Times New Roman" w:cs="Times New Roman"/>
          <w:spacing w:val="-4"/>
          <w:sz w:val="24"/>
          <w:szCs w:val="24"/>
        </w:rPr>
        <w:t xml:space="preserve">, tension, and impaired social functioning, highlighting the interconnected nature of these influential spheres in adolescent development. </w:t>
      </w:r>
    </w:p>
    <w:p w:rsidR="001C6480" w:rsidRPr="006958A8" w:rsidRDefault="00FC318A" w:rsidP="001C6480">
      <w:pPr>
        <w:spacing w:after="0" w:line="360" w:lineRule="auto"/>
        <w:ind w:firstLine="720"/>
        <w:jc w:val="both"/>
        <w:rPr>
          <w:rFonts w:ascii="Times New Roman" w:hAnsi="Times New Roman" w:cs="Times New Roman"/>
          <w:b/>
          <w:spacing w:val="-4"/>
          <w:sz w:val="24"/>
          <w:szCs w:val="24"/>
        </w:rPr>
      </w:pPr>
      <w:r>
        <w:rPr>
          <w:rFonts w:ascii="Times New Roman" w:hAnsi="Times New Roman" w:cs="Times New Roman"/>
          <w:spacing w:val="-4"/>
          <w:sz w:val="24"/>
          <w:szCs w:val="24"/>
        </w:rPr>
        <w:t>“</w:t>
      </w:r>
      <w:r w:rsidR="001C6480" w:rsidRPr="00B017B7">
        <w:rPr>
          <w:rFonts w:ascii="Times New Roman" w:hAnsi="Times New Roman" w:cs="Times New Roman"/>
          <w:spacing w:val="-4"/>
          <w:sz w:val="24"/>
          <w:szCs w:val="24"/>
        </w:rPr>
        <w:t>Formative years are a period of transition among adolescence and adulthood. People stepping into childhood undergo several adjustments. A younger person needs to increase strong competencies to control these developmental changes. Resilience has been outlined as an individual's potential to perform aptly inside the face of adversity or strain. Young adults face day by day challenges like unsatisfying take a look at ratings, sports activities losses, or relationship troubles. A resilient adolescent is probable to bounce back from their life challenges and develop higher ways of coping. It is widely recognized that the family surroundings has a greater influence on an individual's persona. Accordingly, this paper focuses on examining the connection between adolescent family surroundings and their resilience</w:t>
      </w:r>
      <w:r>
        <w:rPr>
          <w:rFonts w:ascii="Times New Roman" w:hAnsi="Times New Roman" w:cs="Times New Roman"/>
          <w:spacing w:val="-4"/>
          <w:sz w:val="24"/>
          <w:szCs w:val="24"/>
        </w:rPr>
        <w:t>”</w:t>
      </w:r>
      <w:r w:rsidR="001C6480" w:rsidRPr="00B017B7">
        <w:rPr>
          <w:rFonts w:ascii="Times New Roman" w:hAnsi="Times New Roman" w:cs="Times New Roman"/>
          <w:spacing w:val="-4"/>
          <w:sz w:val="24"/>
          <w:szCs w:val="24"/>
        </w:rPr>
        <w:t xml:space="preserve"> </w:t>
      </w:r>
      <w:r w:rsidR="001C6480" w:rsidRPr="006958A8">
        <w:rPr>
          <w:rFonts w:ascii="Times New Roman" w:hAnsi="Times New Roman" w:cs="Times New Roman"/>
          <w:b/>
          <w:spacing w:val="-4"/>
          <w:sz w:val="24"/>
          <w:szCs w:val="24"/>
        </w:rPr>
        <w:t>(Fernandez and Varghese, 2023)</w:t>
      </w:r>
    </w:p>
    <w:p w:rsidR="001C6480" w:rsidRPr="00B017B7" w:rsidRDefault="001C6480" w:rsidP="001C6480">
      <w:pPr>
        <w:spacing w:after="0" w:line="360" w:lineRule="auto"/>
        <w:ind w:firstLine="720"/>
        <w:jc w:val="both"/>
        <w:rPr>
          <w:rFonts w:ascii="Times New Roman" w:hAnsi="Times New Roman" w:cs="Times New Roman"/>
          <w:spacing w:val="-4"/>
          <w:sz w:val="24"/>
          <w:szCs w:val="24"/>
        </w:rPr>
      </w:pPr>
      <w:r w:rsidRPr="00B017B7">
        <w:rPr>
          <w:rFonts w:ascii="Times New Roman" w:hAnsi="Times New Roman" w:cs="Times New Roman"/>
          <w:spacing w:val="-4"/>
          <w:sz w:val="24"/>
          <w:szCs w:val="24"/>
        </w:rPr>
        <w:t>Research constantly indicates a sturdy, fine association between supportive own family and faculty environments and adolescent properly-being, inclusive of higher educational ful</w:t>
      </w:r>
      <w:r>
        <w:rPr>
          <w:rFonts w:ascii="Times New Roman" w:hAnsi="Times New Roman" w:cs="Times New Roman"/>
          <w:spacing w:val="-4"/>
          <w:sz w:val="24"/>
          <w:szCs w:val="24"/>
        </w:rPr>
        <w:t xml:space="preserve">filment, emotional adjustment </w:t>
      </w:r>
      <w:r w:rsidRPr="00B017B7">
        <w:rPr>
          <w:rFonts w:ascii="Times New Roman" w:hAnsi="Times New Roman" w:cs="Times New Roman"/>
          <w:spacing w:val="-4"/>
          <w:sz w:val="24"/>
          <w:szCs w:val="24"/>
        </w:rPr>
        <w:t>and social functioning. A nice own family environment, characterized by high parental involvement and emotional aid, is a vital thing for instructional achievement, at the same time as a supportive faculty weather also plays a giant function in promoting nice effects. Research displays that supportive environments, whether or not at domestic or in school, can mitigate poor factors and foster average high-quality improvement in young people. The inspiration of many associated factors in the educational method, the home surroundings serves as an outside help resource to assure teenagers' academic success. It serves as the foundation for kid's socialization and the supply of successful educational improvement.</w:t>
      </w:r>
    </w:p>
    <w:p w:rsidR="001C6480" w:rsidRPr="00291E9B" w:rsidRDefault="001C6480" w:rsidP="001C6480">
      <w:pPr>
        <w:spacing w:after="0" w:line="360" w:lineRule="auto"/>
        <w:jc w:val="both"/>
        <w:rPr>
          <w:rFonts w:ascii="Times New Roman" w:hAnsi="Times New Roman" w:cs="Times New Roman"/>
          <w:b/>
          <w:spacing w:val="-4"/>
          <w:sz w:val="24"/>
          <w:szCs w:val="24"/>
        </w:rPr>
      </w:pPr>
      <w:r w:rsidRPr="00291E9B">
        <w:rPr>
          <w:rFonts w:ascii="Times New Roman" w:hAnsi="Times New Roman" w:cs="Times New Roman"/>
          <w:b/>
          <w:spacing w:val="-4"/>
          <w:sz w:val="24"/>
          <w:szCs w:val="24"/>
        </w:rPr>
        <w:t>2</w:t>
      </w:r>
      <w:r>
        <w:rPr>
          <w:rFonts w:ascii="Times New Roman" w:hAnsi="Times New Roman" w:cs="Times New Roman"/>
          <w:b/>
          <w:spacing w:val="-4"/>
          <w:sz w:val="24"/>
          <w:szCs w:val="24"/>
        </w:rPr>
        <w:t>.</w:t>
      </w:r>
      <w:r w:rsidRPr="00291E9B">
        <w:rPr>
          <w:rFonts w:ascii="Times New Roman" w:hAnsi="Times New Roman" w:cs="Times New Roman"/>
          <w:b/>
          <w:spacing w:val="-4"/>
          <w:sz w:val="24"/>
          <w:szCs w:val="24"/>
        </w:rPr>
        <w:t xml:space="preserve"> M</w:t>
      </w:r>
      <w:r>
        <w:rPr>
          <w:rFonts w:ascii="Times New Roman" w:hAnsi="Times New Roman" w:cs="Times New Roman"/>
          <w:b/>
          <w:spacing w:val="-4"/>
          <w:sz w:val="24"/>
          <w:szCs w:val="24"/>
        </w:rPr>
        <w:t>ethodology</w:t>
      </w:r>
    </w:p>
    <w:p w:rsidR="001C6480" w:rsidRPr="00B017B7" w:rsidRDefault="001C6480" w:rsidP="001C6480">
      <w:pPr>
        <w:spacing w:after="0" w:line="360" w:lineRule="auto"/>
        <w:jc w:val="both"/>
        <w:rPr>
          <w:rFonts w:ascii="Times New Roman" w:hAnsi="Times New Roman" w:cs="Times New Roman"/>
          <w:spacing w:val="-4"/>
          <w:sz w:val="24"/>
          <w:szCs w:val="24"/>
        </w:rPr>
      </w:pPr>
      <w:r w:rsidRPr="00B017B7">
        <w:rPr>
          <w:rFonts w:ascii="Times New Roman" w:hAnsi="Times New Roman" w:cs="Times New Roman"/>
          <w:spacing w:val="-4"/>
          <w:sz w:val="24"/>
          <w:szCs w:val="24"/>
        </w:rPr>
        <w:t>The take a look at became carried out in Haryana state purposively. Two districts, Hisar and Bhiwani had been decided on randomly from Haryana kingdom on the idea of rural girl literacy fee i.e. in between sixty five%. The full sample</w:t>
      </w:r>
      <w:r>
        <w:rPr>
          <w:rFonts w:ascii="Times New Roman" w:hAnsi="Times New Roman" w:cs="Times New Roman"/>
          <w:spacing w:val="-4"/>
          <w:sz w:val="24"/>
          <w:szCs w:val="24"/>
        </w:rPr>
        <w:t>s</w:t>
      </w:r>
      <w:r w:rsidRPr="00B017B7">
        <w:rPr>
          <w:rFonts w:ascii="Times New Roman" w:hAnsi="Times New Roman" w:cs="Times New Roman"/>
          <w:spacing w:val="-4"/>
          <w:sz w:val="24"/>
          <w:szCs w:val="24"/>
        </w:rPr>
        <w:t xml:space="preserve"> of </w:t>
      </w:r>
      <w:r>
        <w:rPr>
          <w:rFonts w:ascii="Times New Roman" w:hAnsi="Times New Roman" w:cs="Times New Roman"/>
          <w:spacing w:val="-4"/>
          <w:sz w:val="24"/>
          <w:szCs w:val="24"/>
        </w:rPr>
        <w:t>200 adolescent girls and 200</w:t>
      </w:r>
      <w:r w:rsidRPr="00B017B7">
        <w:rPr>
          <w:rFonts w:ascii="Times New Roman" w:hAnsi="Times New Roman" w:cs="Times New Roman"/>
          <w:spacing w:val="-4"/>
          <w:sz w:val="24"/>
          <w:szCs w:val="24"/>
        </w:rPr>
        <w:t xml:space="preserve"> parents (200 mothers &amp; 200 fathers) have been decided on for the look at, </w:t>
      </w:r>
      <w:r w:rsidRPr="00B017B7">
        <w:rPr>
          <w:rFonts w:ascii="Times New Roman" w:hAnsi="Times New Roman" w:cs="Times New Roman"/>
          <w:spacing w:val="-4"/>
          <w:sz w:val="24"/>
          <w:szCs w:val="24"/>
        </w:rPr>
        <w:lastRenderedPageBreak/>
        <w:t xml:space="preserve">accordingly making a complete pattern of six hundred.  Variables had been taken for the take a look at i.e. structured and unbiased. Affiliation between circle of relatives-college surroundings and job alternatives of adolescent women was calculated for task possibilities inside the examine. Affiliation among dependent, situational and psychological variables was calculated with the help of dependent performa. </w:t>
      </w:r>
    </w:p>
    <w:p w:rsidR="001C6480" w:rsidRPr="00291E9B" w:rsidRDefault="001C6480" w:rsidP="001C6480">
      <w:pPr>
        <w:spacing w:after="0" w:line="360" w:lineRule="auto"/>
        <w:jc w:val="both"/>
        <w:rPr>
          <w:rFonts w:ascii="Times New Roman" w:hAnsi="Times New Roman" w:cs="Times New Roman"/>
          <w:b/>
          <w:spacing w:val="-4"/>
          <w:sz w:val="24"/>
          <w:szCs w:val="24"/>
        </w:rPr>
      </w:pPr>
      <w:r w:rsidRPr="00291E9B">
        <w:rPr>
          <w:rFonts w:ascii="Times New Roman" w:hAnsi="Times New Roman" w:cs="Times New Roman"/>
          <w:b/>
          <w:spacing w:val="-4"/>
          <w:sz w:val="24"/>
          <w:szCs w:val="24"/>
        </w:rPr>
        <w:t>3.</w:t>
      </w:r>
      <w:r>
        <w:rPr>
          <w:rFonts w:ascii="Times New Roman" w:hAnsi="Times New Roman" w:cs="Times New Roman"/>
          <w:b/>
          <w:spacing w:val="-4"/>
          <w:sz w:val="24"/>
          <w:szCs w:val="24"/>
        </w:rPr>
        <w:t xml:space="preserve"> </w:t>
      </w:r>
      <w:r w:rsidR="00B33BCA">
        <w:rPr>
          <w:rFonts w:ascii="Times New Roman" w:hAnsi="Times New Roman" w:cs="Times New Roman"/>
          <w:b/>
          <w:spacing w:val="-4"/>
          <w:sz w:val="24"/>
          <w:szCs w:val="24"/>
        </w:rPr>
        <w:t>Result</w:t>
      </w:r>
      <w:bookmarkStart w:id="0" w:name="_GoBack"/>
      <w:bookmarkEnd w:id="0"/>
      <w:r w:rsidRPr="00291E9B">
        <w:rPr>
          <w:rFonts w:ascii="Times New Roman" w:hAnsi="Times New Roman" w:cs="Times New Roman"/>
          <w:b/>
          <w:spacing w:val="-4"/>
          <w:sz w:val="24"/>
          <w:szCs w:val="24"/>
        </w:rPr>
        <w:t xml:space="preserve"> and discussion</w:t>
      </w:r>
    </w:p>
    <w:p w:rsidR="001C6480" w:rsidRPr="00291E9B" w:rsidRDefault="001C6480" w:rsidP="001C6480">
      <w:pPr>
        <w:spacing w:after="0" w:line="360" w:lineRule="auto"/>
        <w:jc w:val="both"/>
        <w:rPr>
          <w:rFonts w:ascii="Times New Roman" w:hAnsi="Times New Roman" w:cs="Times New Roman"/>
          <w:b/>
          <w:spacing w:val="-4"/>
          <w:sz w:val="24"/>
          <w:szCs w:val="24"/>
        </w:rPr>
      </w:pPr>
      <w:r>
        <w:rPr>
          <w:rFonts w:ascii="Times New Roman" w:hAnsi="Times New Roman" w:cs="Times New Roman"/>
          <w:b/>
          <w:spacing w:val="-4"/>
          <w:sz w:val="24"/>
          <w:szCs w:val="24"/>
        </w:rPr>
        <w:t>3.1 A</w:t>
      </w:r>
      <w:r w:rsidRPr="00291E9B">
        <w:rPr>
          <w:rFonts w:ascii="Times New Roman" w:hAnsi="Times New Roman" w:cs="Times New Roman"/>
          <w:b/>
          <w:spacing w:val="-4"/>
          <w:sz w:val="24"/>
          <w:szCs w:val="24"/>
        </w:rPr>
        <w:t>ssociation between dependent, situational and psychological variables</w:t>
      </w:r>
    </w:p>
    <w:p w:rsidR="001C6480" w:rsidRPr="00291E9B" w:rsidRDefault="001C6480" w:rsidP="001C6480">
      <w:pPr>
        <w:spacing w:after="0" w:line="360" w:lineRule="auto"/>
        <w:jc w:val="both"/>
        <w:rPr>
          <w:rFonts w:ascii="Times New Roman" w:hAnsi="Times New Roman" w:cs="Times New Roman"/>
          <w:b/>
          <w:spacing w:val="-4"/>
          <w:sz w:val="24"/>
          <w:szCs w:val="24"/>
        </w:rPr>
      </w:pPr>
      <w:r w:rsidRPr="00291E9B">
        <w:rPr>
          <w:rFonts w:ascii="Times New Roman" w:hAnsi="Times New Roman" w:cs="Times New Roman"/>
          <w:b/>
          <w:spacing w:val="-4"/>
          <w:sz w:val="24"/>
          <w:szCs w:val="24"/>
        </w:rPr>
        <w:t>3</w:t>
      </w:r>
      <w:r>
        <w:rPr>
          <w:rFonts w:ascii="Times New Roman" w:hAnsi="Times New Roman" w:cs="Times New Roman"/>
          <w:b/>
          <w:spacing w:val="-4"/>
          <w:sz w:val="24"/>
          <w:szCs w:val="24"/>
        </w:rPr>
        <w:t>.1.1 A</w:t>
      </w:r>
      <w:r w:rsidRPr="00291E9B">
        <w:rPr>
          <w:rFonts w:ascii="Times New Roman" w:hAnsi="Times New Roman" w:cs="Times New Roman"/>
          <w:b/>
          <w:spacing w:val="-4"/>
          <w:sz w:val="24"/>
          <w:szCs w:val="24"/>
        </w:rPr>
        <w:t>ffiliation of adolescent girls’ desire for task opportunities with circle of relatives’ environment in Hisar district</w:t>
      </w:r>
    </w:p>
    <w:p w:rsidR="001C6480" w:rsidRPr="00B017B7" w:rsidRDefault="001C6480" w:rsidP="001C6480">
      <w:pPr>
        <w:spacing w:after="0" w:line="360" w:lineRule="auto"/>
        <w:ind w:firstLine="720"/>
        <w:jc w:val="both"/>
        <w:rPr>
          <w:rFonts w:ascii="Times New Roman" w:hAnsi="Times New Roman" w:cs="Times New Roman"/>
          <w:spacing w:val="-4"/>
          <w:sz w:val="24"/>
          <w:szCs w:val="24"/>
        </w:rPr>
      </w:pPr>
      <w:r w:rsidRPr="00B017B7">
        <w:rPr>
          <w:rFonts w:ascii="Times New Roman" w:hAnsi="Times New Roman" w:cs="Times New Roman"/>
          <w:spacing w:val="-4"/>
          <w:sz w:val="24"/>
          <w:szCs w:val="24"/>
        </w:rPr>
        <w:t xml:space="preserve">Association of own family surroundings with choice of job possibilities has been depicted in both the areas of Hisar district from table 1. It may be discovered that majority of adolescent girls with abusive surroundings, maximum favoured (36%) accompanied by somewhat preferred (22%) for jobs. Majority of distressed adolescent ladies from rural Hisar least preference (16%) followed via somewhat preference (12%) for jobs, whilst all the adolescent girls belonging to practical environment in each the areas had least desire (14%) for jobs. The motive in the back of those findings might be that from practical own family surroundings children feel extra comfy than distressed and abusive family environment. The calculated chi-rectangular </w:t>
      </w:r>
      <w:r>
        <w:rPr>
          <w:rFonts w:ascii="Times New Roman" w:hAnsi="Times New Roman"/>
          <w:sz w:val="24"/>
          <w:szCs w:val="24"/>
        </w:rPr>
        <w:t>(</w:t>
      </w:r>
      <w:r>
        <w:rPr>
          <w:rFonts w:ascii="Times New Roman" w:hAnsi="Times New Roman"/>
          <w:b/>
          <w:bCs/>
          <w:sz w:val="24"/>
          <w:szCs w:val="24"/>
        </w:rPr>
        <w:sym w:font="Symbol" w:char="F063"/>
      </w:r>
      <w:r>
        <w:rPr>
          <w:rFonts w:ascii="Times New Roman" w:hAnsi="Times New Roman"/>
          <w:b/>
          <w:bCs/>
          <w:sz w:val="24"/>
          <w:szCs w:val="24"/>
          <w:vertAlign w:val="superscript"/>
        </w:rPr>
        <w:t>2</w:t>
      </w:r>
      <w:r>
        <w:rPr>
          <w:rFonts w:ascii="Times New Roman" w:hAnsi="Times New Roman"/>
          <w:sz w:val="24"/>
          <w:szCs w:val="24"/>
        </w:rPr>
        <w:t xml:space="preserve">) </w:t>
      </w:r>
      <w:r w:rsidRPr="00B017B7">
        <w:rPr>
          <w:rFonts w:ascii="Times New Roman" w:hAnsi="Times New Roman" w:cs="Times New Roman"/>
          <w:spacing w:val="-4"/>
          <w:sz w:val="24"/>
          <w:szCs w:val="24"/>
        </w:rPr>
        <w:t>values had been located to be widespread (39.05* for rural and 39.2* for urban regions). As a result, indicating that own family surroundings changed into positively associated with possibilities of jobs.</w:t>
      </w:r>
    </w:p>
    <w:p w:rsidR="001C6480" w:rsidRPr="00B017B7" w:rsidRDefault="001C6480" w:rsidP="001C6480">
      <w:pPr>
        <w:spacing w:after="0" w:line="360" w:lineRule="auto"/>
        <w:ind w:firstLine="720"/>
        <w:jc w:val="both"/>
        <w:rPr>
          <w:rFonts w:ascii="Times New Roman" w:hAnsi="Times New Roman" w:cs="Times New Roman"/>
          <w:spacing w:val="-4"/>
          <w:sz w:val="24"/>
          <w:szCs w:val="24"/>
        </w:rPr>
      </w:pPr>
      <w:r w:rsidRPr="00B017B7">
        <w:rPr>
          <w:rFonts w:ascii="Times New Roman" w:hAnsi="Times New Roman" w:cs="Times New Roman"/>
          <w:spacing w:val="-4"/>
          <w:sz w:val="24"/>
          <w:szCs w:val="24"/>
        </w:rPr>
        <w:t xml:space="preserve">The result may be supported by using </w:t>
      </w:r>
      <w:proofErr w:type="spellStart"/>
      <w:r w:rsidRPr="00291E9B">
        <w:rPr>
          <w:rFonts w:ascii="Times New Roman" w:hAnsi="Times New Roman" w:cs="Times New Roman"/>
          <w:b/>
          <w:spacing w:val="-4"/>
          <w:sz w:val="24"/>
          <w:szCs w:val="24"/>
        </w:rPr>
        <w:t>Chope</w:t>
      </w:r>
      <w:proofErr w:type="spellEnd"/>
      <w:r w:rsidRPr="00291E9B">
        <w:rPr>
          <w:rFonts w:ascii="Times New Roman" w:hAnsi="Times New Roman" w:cs="Times New Roman"/>
          <w:b/>
          <w:spacing w:val="-4"/>
          <w:sz w:val="24"/>
          <w:szCs w:val="24"/>
        </w:rPr>
        <w:t xml:space="preserve"> (2006)</w:t>
      </w:r>
      <w:r w:rsidRPr="00B017B7">
        <w:rPr>
          <w:rFonts w:ascii="Times New Roman" w:hAnsi="Times New Roman" w:cs="Times New Roman"/>
          <w:spacing w:val="-4"/>
          <w:sz w:val="24"/>
          <w:szCs w:val="24"/>
        </w:rPr>
        <w:t xml:space="preserve"> said that supportive circle of relatives environments with excessive expectations were associated with "excessive level instructional and occupational aspirations". this will be supported by using </w:t>
      </w:r>
      <w:proofErr w:type="spellStart"/>
      <w:r w:rsidRPr="00291E9B">
        <w:rPr>
          <w:rFonts w:ascii="Times New Roman" w:hAnsi="Times New Roman" w:cs="Times New Roman"/>
          <w:b/>
          <w:spacing w:val="-4"/>
          <w:sz w:val="24"/>
          <w:szCs w:val="24"/>
        </w:rPr>
        <w:t>Navin</w:t>
      </w:r>
      <w:proofErr w:type="spellEnd"/>
      <w:r w:rsidRPr="00291E9B">
        <w:rPr>
          <w:rFonts w:ascii="Times New Roman" w:hAnsi="Times New Roman" w:cs="Times New Roman"/>
          <w:b/>
          <w:spacing w:val="-4"/>
          <w:sz w:val="24"/>
          <w:szCs w:val="24"/>
        </w:rPr>
        <w:t xml:space="preserve"> (2009)</w:t>
      </w:r>
      <w:r>
        <w:rPr>
          <w:rFonts w:ascii="Times New Roman" w:hAnsi="Times New Roman" w:cs="Times New Roman"/>
          <w:spacing w:val="-4"/>
          <w:sz w:val="24"/>
          <w:szCs w:val="24"/>
        </w:rPr>
        <w:t xml:space="preserve"> </w:t>
      </w:r>
      <w:r w:rsidRPr="00B017B7">
        <w:rPr>
          <w:rFonts w:ascii="Times New Roman" w:hAnsi="Times New Roman" w:cs="Times New Roman"/>
          <w:spacing w:val="-4"/>
          <w:sz w:val="24"/>
          <w:szCs w:val="24"/>
        </w:rPr>
        <w:t xml:space="preserve">discovered that </w:t>
      </w:r>
      <w:r w:rsidR="00263CDF">
        <w:rPr>
          <w:rFonts w:ascii="Times New Roman" w:hAnsi="Times New Roman" w:cs="Times New Roman"/>
          <w:spacing w:val="-4"/>
          <w:sz w:val="24"/>
          <w:szCs w:val="24"/>
        </w:rPr>
        <w:t>“</w:t>
      </w:r>
      <w:r w:rsidRPr="00B017B7">
        <w:rPr>
          <w:rFonts w:ascii="Times New Roman" w:hAnsi="Times New Roman" w:cs="Times New Roman"/>
          <w:spacing w:val="-4"/>
          <w:sz w:val="24"/>
          <w:szCs w:val="24"/>
        </w:rPr>
        <w:t xml:space="preserve">parental attachment, described as the quantity to which one feels emotionally near and supported by one‘s mother and father, become undoubtedly associated with career exploration. Wonderful correlation changed into of training and income with information approximately process possibilities and task choices for parents. Published booklet on job possibilities for adolescent women was located to be effective. Further, it revealed that media changed knowledge and job options of the respondents at </w:t>
      </w:r>
      <w:proofErr w:type="gramStart"/>
      <w:r w:rsidRPr="00B017B7">
        <w:rPr>
          <w:rFonts w:ascii="Times New Roman" w:hAnsi="Times New Roman" w:cs="Times New Roman"/>
          <w:spacing w:val="-4"/>
          <w:sz w:val="24"/>
          <w:szCs w:val="24"/>
        </w:rPr>
        <w:t>a</w:t>
      </w:r>
      <w:proofErr w:type="gramEnd"/>
      <w:r w:rsidRPr="00B017B7">
        <w:rPr>
          <w:rFonts w:ascii="Times New Roman" w:hAnsi="Times New Roman" w:cs="Times New Roman"/>
          <w:spacing w:val="-4"/>
          <w:sz w:val="24"/>
          <w:szCs w:val="24"/>
        </w:rPr>
        <w:t xml:space="preserve"> excellent extent. High-quality dating with education, profits and material ownership became determined while age, career, own family surroundings etc. was negatively associated with know-how and task preferences</w:t>
      </w:r>
      <w:r w:rsidR="00263CDF">
        <w:rPr>
          <w:rFonts w:ascii="Times New Roman" w:hAnsi="Times New Roman" w:cs="Times New Roman"/>
          <w:spacing w:val="-4"/>
          <w:sz w:val="24"/>
          <w:szCs w:val="24"/>
        </w:rPr>
        <w:t>”</w:t>
      </w:r>
      <w:r w:rsidRPr="00B017B7">
        <w:rPr>
          <w:rFonts w:ascii="Times New Roman" w:hAnsi="Times New Roman" w:cs="Times New Roman"/>
          <w:spacing w:val="-4"/>
          <w:sz w:val="24"/>
          <w:szCs w:val="24"/>
        </w:rPr>
        <w:t>.</w:t>
      </w:r>
    </w:p>
    <w:p w:rsidR="001C6480" w:rsidRPr="005971D6" w:rsidRDefault="00263CDF" w:rsidP="001C6480">
      <w:pPr>
        <w:spacing w:after="0" w:line="360" w:lineRule="auto"/>
        <w:jc w:val="both"/>
        <w:rPr>
          <w:rFonts w:ascii="Times New Roman" w:hAnsi="Times New Roman" w:cs="Times New Roman"/>
          <w:b/>
          <w:spacing w:val="-4"/>
          <w:sz w:val="24"/>
          <w:szCs w:val="24"/>
        </w:rPr>
      </w:pPr>
      <w:r>
        <w:rPr>
          <w:rFonts w:ascii="Times New Roman" w:hAnsi="Times New Roman" w:cs="Times New Roman"/>
          <w:spacing w:val="-4"/>
          <w:sz w:val="24"/>
          <w:szCs w:val="24"/>
        </w:rPr>
        <w:lastRenderedPageBreak/>
        <w:t>“</w:t>
      </w:r>
      <w:r w:rsidR="001C6480" w:rsidRPr="00B017B7">
        <w:rPr>
          <w:rFonts w:ascii="Times New Roman" w:hAnsi="Times New Roman" w:cs="Times New Roman"/>
          <w:spacing w:val="-4"/>
          <w:sz w:val="24"/>
          <w:szCs w:val="24"/>
        </w:rPr>
        <w:t>Students have cantered on problems related to teenagers' cognitive and non-cognitive talents</w:t>
      </w:r>
      <w:r>
        <w:rPr>
          <w:rFonts w:ascii="Times New Roman" w:hAnsi="Times New Roman" w:cs="Times New Roman"/>
          <w:spacing w:val="-4"/>
          <w:sz w:val="24"/>
          <w:szCs w:val="24"/>
        </w:rPr>
        <w:t>”</w:t>
      </w:r>
      <w:r w:rsidR="001C6480" w:rsidRPr="00B017B7">
        <w:rPr>
          <w:rFonts w:ascii="Times New Roman" w:hAnsi="Times New Roman" w:cs="Times New Roman"/>
          <w:spacing w:val="-4"/>
          <w:sz w:val="24"/>
          <w:szCs w:val="24"/>
        </w:rPr>
        <w:t xml:space="preserve"> </w:t>
      </w:r>
      <w:r w:rsidR="001C6480" w:rsidRPr="00291E9B">
        <w:rPr>
          <w:rFonts w:ascii="Times New Roman" w:hAnsi="Times New Roman" w:cs="Times New Roman"/>
          <w:b/>
          <w:spacing w:val="-4"/>
          <w:sz w:val="24"/>
          <w:szCs w:val="24"/>
        </w:rPr>
        <w:t>(Adams, 2021)</w:t>
      </w:r>
      <w:r w:rsidR="001C6480" w:rsidRPr="00B017B7">
        <w:rPr>
          <w:rFonts w:ascii="Times New Roman" w:hAnsi="Times New Roman" w:cs="Times New Roman"/>
          <w:spacing w:val="-4"/>
          <w:sz w:val="24"/>
          <w:szCs w:val="24"/>
        </w:rPr>
        <w:t xml:space="preserve">, prosocial and trouble </w:t>
      </w:r>
      <w:r w:rsidR="001C6480" w:rsidRPr="00291E9B">
        <w:rPr>
          <w:rFonts w:ascii="Times New Roman" w:hAnsi="Times New Roman" w:cs="Times New Roman"/>
          <w:b/>
          <w:spacing w:val="-4"/>
          <w:sz w:val="24"/>
          <w:szCs w:val="24"/>
        </w:rPr>
        <w:t>conduct (</w:t>
      </w:r>
      <w:proofErr w:type="spellStart"/>
      <w:r w:rsidR="001C6480" w:rsidRPr="00291E9B">
        <w:rPr>
          <w:rFonts w:ascii="Times New Roman" w:hAnsi="Times New Roman" w:cs="Times New Roman"/>
          <w:b/>
          <w:spacing w:val="-4"/>
          <w:sz w:val="24"/>
          <w:szCs w:val="24"/>
        </w:rPr>
        <w:t>Karmakar</w:t>
      </w:r>
      <w:proofErr w:type="spellEnd"/>
      <w:r w:rsidR="001C6480" w:rsidRPr="00291E9B">
        <w:rPr>
          <w:rFonts w:ascii="Times New Roman" w:hAnsi="Times New Roman" w:cs="Times New Roman"/>
          <w:b/>
          <w:spacing w:val="-4"/>
          <w:sz w:val="24"/>
          <w:szCs w:val="24"/>
        </w:rPr>
        <w:t>, 2017; Padilla et al., 2018),</w:t>
      </w:r>
      <w:r w:rsidR="001C6480" w:rsidRPr="00B017B7">
        <w:rPr>
          <w:rFonts w:ascii="Times New Roman" w:hAnsi="Times New Roman" w:cs="Times New Roman"/>
          <w:spacing w:val="-4"/>
          <w:sz w:val="24"/>
          <w:szCs w:val="24"/>
        </w:rPr>
        <w:t xml:space="preserve"> social improvement </w:t>
      </w:r>
      <w:r w:rsidR="001C6480" w:rsidRPr="00291E9B">
        <w:rPr>
          <w:rFonts w:ascii="Times New Roman" w:hAnsi="Times New Roman" w:cs="Times New Roman"/>
          <w:b/>
          <w:spacing w:val="-4"/>
          <w:sz w:val="24"/>
          <w:szCs w:val="24"/>
        </w:rPr>
        <w:t>(Walters, 2013)</w:t>
      </w:r>
      <w:r w:rsidR="001C6480" w:rsidRPr="00B017B7">
        <w:rPr>
          <w:rFonts w:ascii="Times New Roman" w:hAnsi="Times New Roman" w:cs="Times New Roman"/>
          <w:spacing w:val="-4"/>
          <w:sz w:val="24"/>
          <w:szCs w:val="24"/>
        </w:rPr>
        <w:t xml:space="preserve">, and educational fulfilment </w:t>
      </w:r>
      <w:r w:rsidR="001C6480" w:rsidRPr="00291E9B">
        <w:rPr>
          <w:rFonts w:ascii="Times New Roman" w:hAnsi="Times New Roman" w:cs="Times New Roman"/>
          <w:b/>
          <w:spacing w:val="-4"/>
          <w:sz w:val="24"/>
          <w:szCs w:val="24"/>
        </w:rPr>
        <w:t>(Zhang et al., 2020)</w:t>
      </w:r>
      <w:r w:rsidR="001C6480" w:rsidRPr="00B017B7">
        <w:rPr>
          <w:rFonts w:ascii="Times New Roman" w:hAnsi="Times New Roman" w:cs="Times New Roman"/>
          <w:spacing w:val="-4"/>
          <w:sz w:val="24"/>
          <w:szCs w:val="24"/>
        </w:rPr>
        <w:t xml:space="preserve">. </w:t>
      </w:r>
      <w:r>
        <w:rPr>
          <w:rFonts w:ascii="Times New Roman" w:hAnsi="Times New Roman" w:cs="Times New Roman"/>
          <w:spacing w:val="-4"/>
          <w:sz w:val="24"/>
          <w:szCs w:val="24"/>
        </w:rPr>
        <w:t>“</w:t>
      </w:r>
      <w:r w:rsidR="001C6480" w:rsidRPr="00B017B7">
        <w:rPr>
          <w:rFonts w:ascii="Times New Roman" w:hAnsi="Times New Roman" w:cs="Times New Roman"/>
          <w:spacing w:val="-4"/>
          <w:sz w:val="24"/>
          <w:szCs w:val="24"/>
        </w:rPr>
        <w:t>One have a look at located that a hit and informed households support children's social and non-cognitive development, and that a superb circle of relatives environment and parent-child relationships assist the development of bodily and mental health</w:t>
      </w:r>
      <w:r>
        <w:rPr>
          <w:rFonts w:ascii="Times New Roman" w:hAnsi="Times New Roman" w:cs="Times New Roman"/>
          <w:spacing w:val="-4"/>
          <w:sz w:val="24"/>
          <w:szCs w:val="24"/>
        </w:rPr>
        <w:t>”</w:t>
      </w:r>
      <w:r w:rsidR="001C6480" w:rsidRPr="00B017B7">
        <w:rPr>
          <w:rFonts w:ascii="Times New Roman" w:hAnsi="Times New Roman" w:cs="Times New Roman"/>
          <w:spacing w:val="-4"/>
          <w:sz w:val="24"/>
          <w:szCs w:val="24"/>
        </w:rPr>
        <w:t xml:space="preserve"> </w:t>
      </w:r>
      <w:r w:rsidR="001C6480" w:rsidRPr="00291E9B">
        <w:rPr>
          <w:rFonts w:ascii="Times New Roman" w:hAnsi="Times New Roman" w:cs="Times New Roman"/>
          <w:b/>
          <w:spacing w:val="-4"/>
          <w:sz w:val="24"/>
          <w:szCs w:val="24"/>
        </w:rPr>
        <w:t>(</w:t>
      </w:r>
      <w:proofErr w:type="spellStart"/>
      <w:r w:rsidR="001C6480" w:rsidRPr="00291E9B">
        <w:rPr>
          <w:rFonts w:ascii="Times New Roman" w:hAnsi="Times New Roman" w:cs="Times New Roman"/>
          <w:b/>
          <w:spacing w:val="-4"/>
          <w:sz w:val="24"/>
          <w:szCs w:val="24"/>
        </w:rPr>
        <w:t>Marcenaro</w:t>
      </w:r>
      <w:proofErr w:type="spellEnd"/>
      <w:r w:rsidR="001C6480" w:rsidRPr="00291E9B">
        <w:rPr>
          <w:rFonts w:ascii="Times New Roman" w:hAnsi="Times New Roman" w:cs="Times New Roman"/>
          <w:b/>
          <w:spacing w:val="-4"/>
          <w:sz w:val="24"/>
          <w:szCs w:val="24"/>
        </w:rPr>
        <w:t xml:space="preserve"> and Lopez, 2017; </w:t>
      </w:r>
      <w:proofErr w:type="spellStart"/>
      <w:r w:rsidR="001C6480" w:rsidRPr="00291E9B">
        <w:rPr>
          <w:rFonts w:ascii="Times New Roman" w:hAnsi="Times New Roman" w:cs="Times New Roman"/>
          <w:b/>
          <w:spacing w:val="-4"/>
          <w:sz w:val="24"/>
          <w:szCs w:val="24"/>
        </w:rPr>
        <w:t>Obimakinde</w:t>
      </w:r>
      <w:proofErr w:type="spellEnd"/>
      <w:r w:rsidR="001C6480" w:rsidRPr="00291E9B">
        <w:rPr>
          <w:rFonts w:ascii="Times New Roman" w:hAnsi="Times New Roman" w:cs="Times New Roman"/>
          <w:b/>
          <w:spacing w:val="-4"/>
          <w:sz w:val="24"/>
          <w:szCs w:val="24"/>
        </w:rPr>
        <w:t xml:space="preserve"> et al., 2019).</w:t>
      </w:r>
      <w:r w:rsidR="001C6480" w:rsidRPr="00B017B7">
        <w:rPr>
          <w:rFonts w:ascii="Times New Roman" w:hAnsi="Times New Roman" w:cs="Times New Roman"/>
          <w:spacing w:val="-4"/>
          <w:sz w:val="24"/>
          <w:szCs w:val="24"/>
        </w:rPr>
        <w:t xml:space="preserve"> </w:t>
      </w:r>
      <w:r>
        <w:rPr>
          <w:rFonts w:ascii="Times New Roman" w:hAnsi="Times New Roman" w:cs="Times New Roman"/>
          <w:spacing w:val="-4"/>
          <w:sz w:val="24"/>
          <w:szCs w:val="24"/>
        </w:rPr>
        <w:t>“M</w:t>
      </w:r>
      <w:r w:rsidR="001C6480" w:rsidRPr="00B017B7">
        <w:rPr>
          <w:rFonts w:ascii="Times New Roman" w:hAnsi="Times New Roman" w:cs="Times New Roman"/>
          <w:spacing w:val="-4"/>
          <w:sz w:val="24"/>
          <w:szCs w:val="24"/>
        </w:rPr>
        <w:t>other and father might also assist children construct their information literacy, boost their analyzing and arithmetic rankings, and at once promote cognitive boom via speaking to them, taking them to museums, or documenting their regular studies</w:t>
      </w:r>
      <w:r>
        <w:rPr>
          <w:rFonts w:ascii="Times New Roman" w:hAnsi="Times New Roman" w:cs="Times New Roman"/>
          <w:spacing w:val="-4"/>
          <w:sz w:val="24"/>
          <w:szCs w:val="24"/>
        </w:rPr>
        <w:t>”</w:t>
      </w:r>
      <w:r w:rsidR="001C6480" w:rsidRPr="00B017B7">
        <w:rPr>
          <w:rFonts w:ascii="Times New Roman" w:hAnsi="Times New Roman" w:cs="Times New Roman"/>
          <w:spacing w:val="-4"/>
          <w:sz w:val="24"/>
          <w:szCs w:val="24"/>
        </w:rPr>
        <w:t xml:space="preserve"> </w:t>
      </w:r>
      <w:r w:rsidR="001C6480" w:rsidRPr="00291E9B">
        <w:rPr>
          <w:rFonts w:ascii="Times New Roman" w:hAnsi="Times New Roman" w:cs="Times New Roman"/>
          <w:b/>
          <w:spacing w:val="-4"/>
          <w:sz w:val="24"/>
          <w:szCs w:val="24"/>
        </w:rPr>
        <w:t>(Sibley and Dearing, 2014; Choe, 2020).</w:t>
      </w:r>
    </w:p>
    <w:tbl>
      <w:tblPr>
        <w:tblStyle w:val="TableGrid"/>
        <w:tblpPr w:leftFromText="180" w:rightFromText="180" w:vertAnchor="text" w:horzAnchor="margin" w:tblpXSpec="center" w:tblpY="902"/>
        <w:tblW w:w="6153" w:type="pct"/>
        <w:tblLook w:val="04A0" w:firstRow="1" w:lastRow="0" w:firstColumn="1" w:lastColumn="0" w:noHBand="0" w:noVBand="1"/>
      </w:tblPr>
      <w:tblGrid>
        <w:gridCol w:w="1463"/>
        <w:gridCol w:w="1120"/>
        <w:gridCol w:w="1194"/>
        <w:gridCol w:w="1120"/>
        <w:gridCol w:w="1078"/>
        <w:gridCol w:w="1120"/>
        <w:gridCol w:w="1194"/>
        <w:gridCol w:w="1120"/>
        <w:gridCol w:w="1078"/>
      </w:tblGrid>
      <w:tr w:rsidR="001C6480" w:rsidTr="001352D5">
        <w:tc>
          <w:tcPr>
            <w:tcW w:w="698" w:type="pct"/>
            <w:vMerge w:val="restart"/>
          </w:tcPr>
          <w:p w:rsidR="001C6480" w:rsidRDefault="001C6480" w:rsidP="001352D5">
            <w:pPr>
              <w:spacing w:before="20" w:after="20"/>
              <w:jc w:val="both"/>
              <w:rPr>
                <w:rFonts w:ascii="Times New Roman" w:hAnsi="Times New Roman"/>
                <w:b/>
                <w:szCs w:val="18"/>
              </w:rPr>
            </w:pPr>
            <w:r>
              <w:rPr>
                <w:rFonts w:ascii="Times New Roman" w:hAnsi="Times New Roman"/>
                <w:b/>
                <w:szCs w:val="18"/>
              </w:rPr>
              <w:t>Family Environment</w:t>
            </w:r>
          </w:p>
        </w:tc>
        <w:tc>
          <w:tcPr>
            <w:tcW w:w="4302" w:type="pct"/>
            <w:gridSpan w:val="8"/>
          </w:tcPr>
          <w:p w:rsidR="001C6480" w:rsidRDefault="001C6480" w:rsidP="001352D5">
            <w:pPr>
              <w:spacing w:before="20" w:after="20"/>
              <w:jc w:val="center"/>
              <w:rPr>
                <w:rFonts w:ascii="Times New Roman" w:hAnsi="Times New Roman"/>
                <w:b/>
                <w:szCs w:val="18"/>
              </w:rPr>
            </w:pPr>
            <w:r>
              <w:rPr>
                <w:rFonts w:ascii="Times New Roman" w:hAnsi="Times New Roman"/>
                <w:b/>
                <w:szCs w:val="18"/>
              </w:rPr>
              <w:t>Hisar</w:t>
            </w:r>
          </w:p>
        </w:tc>
      </w:tr>
      <w:tr w:rsidR="001C6480" w:rsidTr="001352D5">
        <w:tc>
          <w:tcPr>
            <w:tcW w:w="698" w:type="pct"/>
            <w:vMerge/>
          </w:tcPr>
          <w:p w:rsidR="001C6480" w:rsidRDefault="001C6480" w:rsidP="001352D5">
            <w:pPr>
              <w:spacing w:before="20" w:after="20"/>
              <w:jc w:val="both"/>
              <w:rPr>
                <w:rFonts w:ascii="Times New Roman" w:hAnsi="Times New Roman"/>
                <w:b/>
                <w:szCs w:val="18"/>
              </w:rPr>
            </w:pPr>
          </w:p>
        </w:tc>
        <w:tc>
          <w:tcPr>
            <w:tcW w:w="4302" w:type="pct"/>
            <w:gridSpan w:val="8"/>
          </w:tcPr>
          <w:p w:rsidR="001C6480" w:rsidRDefault="001C6480" w:rsidP="001352D5">
            <w:pPr>
              <w:spacing w:before="20" w:after="20"/>
              <w:jc w:val="center"/>
              <w:rPr>
                <w:rFonts w:ascii="Times New Roman" w:hAnsi="Times New Roman"/>
                <w:b/>
                <w:szCs w:val="18"/>
              </w:rPr>
            </w:pPr>
            <w:r>
              <w:rPr>
                <w:rFonts w:ascii="Times New Roman" w:hAnsi="Times New Roman"/>
                <w:b/>
                <w:szCs w:val="18"/>
              </w:rPr>
              <w:t>Preference for Job Opportunities</w:t>
            </w:r>
          </w:p>
        </w:tc>
      </w:tr>
      <w:tr w:rsidR="001C6480" w:rsidTr="001352D5">
        <w:tc>
          <w:tcPr>
            <w:tcW w:w="698" w:type="pct"/>
            <w:vMerge/>
          </w:tcPr>
          <w:p w:rsidR="001C6480" w:rsidRDefault="001C6480" w:rsidP="001352D5">
            <w:pPr>
              <w:spacing w:before="20" w:after="20"/>
              <w:jc w:val="both"/>
              <w:rPr>
                <w:rFonts w:ascii="Times New Roman" w:hAnsi="Times New Roman"/>
                <w:b/>
                <w:szCs w:val="18"/>
              </w:rPr>
            </w:pPr>
          </w:p>
        </w:tc>
        <w:tc>
          <w:tcPr>
            <w:tcW w:w="2151" w:type="pct"/>
            <w:gridSpan w:val="4"/>
          </w:tcPr>
          <w:p w:rsidR="001C6480" w:rsidRDefault="001C6480" w:rsidP="001352D5">
            <w:pPr>
              <w:spacing w:before="20" w:after="20"/>
              <w:jc w:val="center"/>
              <w:rPr>
                <w:rFonts w:ascii="Times New Roman" w:hAnsi="Times New Roman"/>
                <w:b/>
                <w:szCs w:val="18"/>
              </w:rPr>
            </w:pPr>
            <w:r>
              <w:rPr>
                <w:rFonts w:ascii="Times New Roman" w:hAnsi="Times New Roman"/>
                <w:b/>
                <w:szCs w:val="18"/>
              </w:rPr>
              <w:t>Rural</w:t>
            </w:r>
          </w:p>
        </w:tc>
        <w:tc>
          <w:tcPr>
            <w:tcW w:w="2151" w:type="pct"/>
            <w:gridSpan w:val="4"/>
          </w:tcPr>
          <w:p w:rsidR="001C6480" w:rsidRDefault="001C6480" w:rsidP="001352D5">
            <w:pPr>
              <w:spacing w:before="20" w:after="20"/>
              <w:jc w:val="center"/>
              <w:rPr>
                <w:rFonts w:ascii="Times New Roman" w:hAnsi="Times New Roman"/>
                <w:b/>
                <w:szCs w:val="18"/>
              </w:rPr>
            </w:pPr>
            <w:r>
              <w:rPr>
                <w:rFonts w:ascii="Times New Roman" w:hAnsi="Times New Roman"/>
                <w:b/>
                <w:szCs w:val="18"/>
              </w:rPr>
              <w:t>Urban</w:t>
            </w:r>
          </w:p>
        </w:tc>
      </w:tr>
      <w:tr w:rsidR="001C6480" w:rsidTr="001352D5">
        <w:tc>
          <w:tcPr>
            <w:tcW w:w="698" w:type="pct"/>
            <w:vMerge/>
          </w:tcPr>
          <w:p w:rsidR="001C6480" w:rsidRDefault="001C6480" w:rsidP="001352D5">
            <w:pPr>
              <w:spacing w:before="20" w:after="20"/>
              <w:jc w:val="both"/>
              <w:rPr>
                <w:rFonts w:ascii="Times New Roman" w:hAnsi="Times New Roman"/>
                <w:b/>
                <w:szCs w:val="18"/>
              </w:rPr>
            </w:pPr>
          </w:p>
        </w:tc>
        <w:tc>
          <w:tcPr>
            <w:tcW w:w="534" w:type="pct"/>
          </w:tcPr>
          <w:p w:rsidR="001C6480" w:rsidRDefault="001C6480" w:rsidP="001352D5">
            <w:pPr>
              <w:spacing w:before="20" w:after="20"/>
              <w:jc w:val="center"/>
              <w:rPr>
                <w:rFonts w:ascii="Times New Roman" w:hAnsi="Times New Roman"/>
                <w:b/>
                <w:szCs w:val="18"/>
              </w:rPr>
            </w:pPr>
            <w:r>
              <w:rPr>
                <w:rFonts w:ascii="Times New Roman" w:hAnsi="Times New Roman"/>
                <w:b/>
                <w:szCs w:val="18"/>
              </w:rPr>
              <w:t>Least preferred</w:t>
            </w:r>
          </w:p>
        </w:tc>
        <w:tc>
          <w:tcPr>
            <w:tcW w:w="569" w:type="pct"/>
          </w:tcPr>
          <w:p w:rsidR="001C6480" w:rsidRDefault="001C6480" w:rsidP="001352D5">
            <w:pPr>
              <w:spacing w:before="20" w:after="20"/>
              <w:jc w:val="center"/>
              <w:rPr>
                <w:rFonts w:ascii="Times New Roman" w:hAnsi="Times New Roman"/>
                <w:b/>
                <w:szCs w:val="18"/>
              </w:rPr>
            </w:pPr>
            <w:r>
              <w:rPr>
                <w:rFonts w:ascii="Times New Roman" w:hAnsi="Times New Roman"/>
                <w:b/>
                <w:szCs w:val="18"/>
              </w:rPr>
              <w:t>Somewhat preferred</w:t>
            </w:r>
          </w:p>
        </w:tc>
        <w:tc>
          <w:tcPr>
            <w:tcW w:w="534" w:type="pct"/>
          </w:tcPr>
          <w:p w:rsidR="001C6480" w:rsidRDefault="001C6480" w:rsidP="001352D5">
            <w:pPr>
              <w:spacing w:before="20" w:after="20"/>
              <w:jc w:val="center"/>
              <w:rPr>
                <w:rFonts w:ascii="Times New Roman" w:hAnsi="Times New Roman"/>
                <w:b/>
                <w:szCs w:val="18"/>
              </w:rPr>
            </w:pPr>
            <w:r>
              <w:rPr>
                <w:rFonts w:ascii="Times New Roman" w:hAnsi="Times New Roman"/>
                <w:b/>
                <w:szCs w:val="18"/>
              </w:rPr>
              <w:t>Most preferred</w:t>
            </w:r>
          </w:p>
        </w:tc>
        <w:tc>
          <w:tcPr>
            <w:tcW w:w="514" w:type="pct"/>
          </w:tcPr>
          <w:p w:rsidR="001C6480" w:rsidRDefault="001C6480" w:rsidP="001352D5">
            <w:pPr>
              <w:spacing w:before="20" w:after="20"/>
              <w:jc w:val="center"/>
              <w:rPr>
                <w:rFonts w:ascii="Times New Roman" w:hAnsi="Times New Roman"/>
                <w:b/>
                <w:szCs w:val="18"/>
              </w:rPr>
            </w:pPr>
            <w:r>
              <w:rPr>
                <w:rFonts w:ascii="Times New Roman" w:hAnsi="Times New Roman"/>
                <w:b/>
                <w:szCs w:val="18"/>
              </w:rPr>
              <w:t>Total</w:t>
            </w:r>
          </w:p>
        </w:tc>
        <w:tc>
          <w:tcPr>
            <w:tcW w:w="534" w:type="pct"/>
          </w:tcPr>
          <w:p w:rsidR="001C6480" w:rsidRDefault="001C6480" w:rsidP="001352D5">
            <w:pPr>
              <w:spacing w:before="20" w:after="20"/>
              <w:jc w:val="center"/>
              <w:rPr>
                <w:rFonts w:ascii="Times New Roman" w:hAnsi="Times New Roman"/>
                <w:b/>
                <w:szCs w:val="18"/>
              </w:rPr>
            </w:pPr>
            <w:r>
              <w:rPr>
                <w:rFonts w:ascii="Times New Roman" w:hAnsi="Times New Roman"/>
                <w:b/>
                <w:szCs w:val="18"/>
              </w:rPr>
              <w:t>Least preferred</w:t>
            </w:r>
          </w:p>
        </w:tc>
        <w:tc>
          <w:tcPr>
            <w:tcW w:w="569" w:type="pct"/>
          </w:tcPr>
          <w:p w:rsidR="001C6480" w:rsidRDefault="001C6480" w:rsidP="001352D5">
            <w:pPr>
              <w:spacing w:before="20" w:after="20"/>
              <w:jc w:val="center"/>
              <w:rPr>
                <w:rFonts w:ascii="Times New Roman" w:hAnsi="Times New Roman"/>
                <w:b/>
                <w:szCs w:val="18"/>
              </w:rPr>
            </w:pPr>
            <w:r>
              <w:rPr>
                <w:rFonts w:ascii="Times New Roman" w:hAnsi="Times New Roman"/>
                <w:b/>
                <w:szCs w:val="18"/>
              </w:rPr>
              <w:t>Somewhat preferred</w:t>
            </w:r>
          </w:p>
        </w:tc>
        <w:tc>
          <w:tcPr>
            <w:tcW w:w="534" w:type="pct"/>
          </w:tcPr>
          <w:p w:rsidR="001C6480" w:rsidRDefault="001C6480" w:rsidP="001352D5">
            <w:pPr>
              <w:spacing w:before="20" w:after="20"/>
              <w:jc w:val="center"/>
              <w:rPr>
                <w:rFonts w:ascii="Times New Roman" w:hAnsi="Times New Roman"/>
                <w:b/>
                <w:szCs w:val="18"/>
              </w:rPr>
            </w:pPr>
            <w:r>
              <w:rPr>
                <w:rFonts w:ascii="Times New Roman" w:hAnsi="Times New Roman"/>
                <w:b/>
                <w:szCs w:val="18"/>
              </w:rPr>
              <w:t>Most preferred</w:t>
            </w:r>
          </w:p>
        </w:tc>
        <w:tc>
          <w:tcPr>
            <w:tcW w:w="514" w:type="pct"/>
          </w:tcPr>
          <w:p w:rsidR="001C6480" w:rsidRDefault="001C6480" w:rsidP="001352D5">
            <w:pPr>
              <w:spacing w:before="20" w:after="20"/>
              <w:jc w:val="center"/>
              <w:rPr>
                <w:rFonts w:ascii="Times New Roman" w:hAnsi="Times New Roman"/>
                <w:b/>
                <w:szCs w:val="18"/>
              </w:rPr>
            </w:pPr>
            <w:r>
              <w:rPr>
                <w:rFonts w:ascii="Times New Roman" w:hAnsi="Times New Roman"/>
                <w:b/>
                <w:szCs w:val="18"/>
              </w:rPr>
              <w:t>Total</w:t>
            </w:r>
          </w:p>
        </w:tc>
      </w:tr>
      <w:tr w:rsidR="001C6480" w:rsidTr="001352D5">
        <w:tc>
          <w:tcPr>
            <w:tcW w:w="698" w:type="pct"/>
          </w:tcPr>
          <w:p w:rsidR="001C6480" w:rsidRDefault="001C6480" w:rsidP="001352D5">
            <w:pPr>
              <w:spacing w:before="20" w:after="20"/>
              <w:jc w:val="both"/>
              <w:rPr>
                <w:rFonts w:ascii="Times New Roman" w:hAnsi="Times New Roman"/>
                <w:b/>
                <w:szCs w:val="18"/>
              </w:rPr>
            </w:pPr>
            <w:r>
              <w:rPr>
                <w:rFonts w:ascii="Times New Roman" w:hAnsi="Times New Roman"/>
                <w:b/>
                <w:szCs w:val="18"/>
              </w:rPr>
              <w:t>Abusive</w:t>
            </w:r>
          </w:p>
        </w:tc>
        <w:tc>
          <w:tcPr>
            <w:tcW w:w="534"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0(0.00)</w:t>
            </w:r>
          </w:p>
        </w:tc>
        <w:tc>
          <w:tcPr>
            <w:tcW w:w="569" w:type="pct"/>
          </w:tcPr>
          <w:p w:rsidR="001C6480" w:rsidRDefault="001C6480" w:rsidP="001352D5">
            <w:pPr>
              <w:spacing w:before="20" w:after="20"/>
              <w:jc w:val="center"/>
              <w:rPr>
                <w:rFonts w:ascii="Times New Roman" w:hAnsi="Times New Roman"/>
                <w:szCs w:val="18"/>
              </w:rPr>
            </w:pPr>
            <w:r>
              <w:rPr>
                <w:rFonts w:ascii="Times New Roman" w:hAnsi="Times New Roman"/>
                <w:szCs w:val="18"/>
              </w:rPr>
              <w:t>11(22.0)</w:t>
            </w:r>
          </w:p>
        </w:tc>
        <w:tc>
          <w:tcPr>
            <w:tcW w:w="534" w:type="pct"/>
          </w:tcPr>
          <w:p w:rsidR="001C6480" w:rsidRDefault="001C6480" w:rsidP="001352D5">
            <w:pPr>
              <w:spacing w:before="20" w:after="20"/>
              <w:jc w:val="center"/>
              <w:rPr>
                <w:rFonts w:ascii="Times New Roman" w:hAnsi="Times New Roman"/>
                <w:szCs w:val="18"/>
              </w:rPr>
            </w:pPr>
            <w:r>
              <w:rPr>
                <w:rFonts w:ascii="Times New Roman" w:hAnsi="Times New Roman"/>
                <w:szCs w:val="18"/>
              </w:rPr>
              <w:t>18(36.0)</w:t>
            </w:r>
          </w:p>
        </w:tc>
        <w:tc>
          <w:tcPr>
            <w:tcW w:w="514" w:type="pct"/>
          </w:tcPr>
          <w:p w:rsidR="001C6480" w:rsidRDefault="001C6480" w:rsidP="001352D5">
            <w:pPr>
              <w:spacing w:before="20" w:after="20"/>
              <w:jc w:val="center"/>
              <w:rPr>
                <w:rFonts w:ascii="Times New Roman" w:hAnsi="Times New Roman"/>
                <w:szCs w:val="18"/>
              </w:rPr>
            </w:pPr>
            <w:r>
              <w:rPr>
                <w:rFonts w:ascii="Times New Roman" w:hAnsi="Times New Roman"/>
                <w:szCs w:val="18"/>
              </w:rPr>
              <w:t>29(58.0)</w:t>
            </w:r>
          </w:p>
        </w:tc>
        <w:tc>
          <w:tcPr>
            <w:tcW w:w="534"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0(0.00)</w:t>
            </w:r>
          </w:p>
        </w:tc>
        <w:tc>
          <w:tcPr>
            <w:tcW w:w="569" w:type="pct"/>
          </w:tcPr>
          <w:p w:rsidR="001C6480" w:rsidRDefault="001C6480" w:rsidP="001352D5">
            <w:pPr>
              <w:spacing w:before="20" w:after="20"/>
              <w:jc w:val="center"/>
              <w:rPr>
                <w:rFonts w:ascii="Times New Roman" w:hAnsi="Times New Roman"/>
                <w:szCs w:val="18"/>
              </w:rPr>
            </w:pPr>
            <w:r>
              <w:rPr>
                <w:rFonts w:ascii="Times New Roman" w:hAnsi="Times New Roman"/>
                <w:szCs w:val="18"/>
              </w:rPr>
              <w:t>11(22.0)</w:t>
            </w:r>
          </w:p>
        </w:tc>
        <w:tc>
          <w:tcPr>
            <w:tcW w:w="534" w:type="pct"/>
          </w:tcPr>
          <w:p w:rsidR="001C6480" w:rsidRDefault="001C6480" w:rsidP="001352D5">
            <w:pPr>
              <w:spacing w:before="20" w:after="20"/>
              <w:jc w:val="center"/>
              <w:rPr>
                <w:rFonts w:ascii="Times New Roman" w:hAnsi="Times New Roman"/>
                <w:szCs w:val="18"/>
              </w:rPr>
            </w:pPr>
            <w:r>
              <w:rPr>
                <w:rFonts w:ascii="Times New Roman" w:hAnsi="Times New Roman"/>
                <w:szCs w:val="18"/>
              </w:rPr>
              <w:t>19(38.0)</w:t>
            </w:r>
          </w:p>
        </w:tc>
        <w:tc>
          <w:tcPr>
            <w:tcW w:w="514" w:type="pct"/>
          </w:tcPr>
          <w:p w:rsidR="001C6480" w:rsidRDefault="001C6480" w:rsidP="001352D5">
            <w:pPr>
              <w:spacing w:before="20" w:after="20"/>
              <w:jc w:val="center"/>
              <w:rPr>
                <w:rFonts w:ascii="Times New Roman" w:hAnsi="Times New Roman"/>
                <w:szCs w:val="18"/>
              </w:rPr>
            </w:pPr>
            <w:r>
              <w:rPr>
                <w:rFonts w:ascii="Times New Roman" w:hAnsi="Times New Roman"/>
                <w:szCs w:val="18"/>
              </w:rPr>
              <w:t>30(60.0)</w:t>
            </w:r>
          </w:p>
        </w:tc>
      </w:tr>
      <w:tr w:rsidR="001C6480" w:rsidTr="001352D5">
        <w:tc>
          <w:tcPr>
            <w:tcW w:w="698" w:type="pct"/>
          </w:tcPr>
          <w:p w:rsidR="001C6480" w:rsidRDefault="001C6480" w:rsidP="001352D5">
            <w:pPr>
              <w:spacing w:before="20" w:after="20"/>
              <w:jc w:val="both"/>
              <w:rPr>
                <w:rFonts w:ascii="Times New Roman" w:hAnsi="Times New Roman"/>
                <w:b/>
                <w:szCs w:val="18"/>
              </w:rPr>
            </w:pPr>
            <w:r>
              <w:rPr>
                <w:rFonts w:ascii="Times New Roman" w:hAnsi="Times New Roman"/>
                <w:b/>
                <w:szCs w:val="18"/>
              </w:rPr>
              <w:t>Distressed</w:t>
            </w:r>
          </w:p>
        </w:tc>
        <w:tc>
          <w:tcPr>
            <w:tcW w:w="534" w:type="pct"/>
          </w:tcPr>
          <w:p w:rsidR="001C6480" w:rsidRDefault="001C6480" w:rsidP="001352D5">
            <w:pPr>
              <w:spacing w:before="20" w:after="20"/>
              <w:jc w:val="center"/>
              <w:rPr>
                <w:rFonts w:ascii="Times New Roman" w:hAnsi="Times New Roman"/>
                <w:szCs w:val="18"/>
              </w:rPr>
            </w:pPr>
            <w:r>
              <w:rPr>
                <w:rFonts w:ascii="Times New Roman" w:hAnsi="Times New Roman"/>
                <w:szCs w:val="18"/>
              </w:rPr>
              <w:t>8(16.0)</w:t>
            </w:r>
          </w:p>
        </w:tc>
        <w:tc>
          <w:tcPr>
            <w:tcW w:w="569" w:type="pct"/>
          </w:tcPr>
          <w:p w:rsidR="001C6480" w:rsidRDefault="001C6480" w:rsidP="001352D5">
            <w:pPr>
              <w:spacing w:before="20" w:after="20"/>
              <w:jc w:val="center"/>
              <w:rPr>
                <w:rFonts w:ascii="Times New Roman" w:hAnsi="Times New Roman"/>
                <w:szCs w:val="18"/>
              </w:rPr>
            </w:pPr>
            <w:r>
              <w:rPr>
                <w:rFonts w:ascii="Times New Roman" w:hAnsi="Times New Roman"/>
                <w:szCs w:val="18"/>
              </w:rPr>
              <w:t>6(12.0)</w:t>
            </w:r>
          </w:p>
        </w:tc>
        <w:tc>
          <w:tcPr>
            <w:tcW w:w="534"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0(0.00)</w:t>
            </w:r>
          </w:p>
        </w:tc>
        <w:tc>
          <w:tcPr>
            <w:tcW w:w="514" w:type="pct"/>
          </w:tcPr>
          <w:p w:rsidR="001C6480" w:rsidRDefault="001C6480" w:rsidP="001352D5">
            <w:pPr>
              <w:spacing w:before="20" w:after="20"/>
              <w:jc w:val="center"/>
              <w:rPr>
                <w:rFonts w:ascii="Times New Roman" w:hAnsi="Times New Roman"/>
                <w:szCs w:val="18"/>
              </w:rPr>
            </w:pPr>
            <w:r>
              <w:rPr>
                <w:rFonts w:ascii="Times New Roman" w:hAnsi="Times New Roman"/>
                <w:szCs w:val="18"/>
              </w:rPr>
              <w:t>14(28.0)</w:t>
            </w:r>
          </w:p>
        </w:tc>
        <w:tc>
          <w:tcPr>
            <w:tcW w:w="534" w:type="pct"/>
          </w:tcPr>
          <w:p w:rsidR="001C6480" w:rsidRDefault="001C6480" w:rsidP="001352D5">
            <w:pPr>
              <w:spacing w:before="20" w:after="20"/>
              <w:jc w:val="center"/>
              <w:rPr>
                <w:rFonts w:ascii="Times New Roman" w:hAnsi="Times New Roman"/>
                <w:szCs w:val="18"/>
              </w:rPr>
            </w:pPr>
            <w:r>
              <w:rPr>
                <w:rFonts w:ascii="Times New Roman" w:hAnsi="Times New Roman"/>
                <w:szCs w:val="18"/>
              </w:rPr>
              <w:t>8(16.0)</w:t>
            </w:r>
          </w:p>
        </w:tc>
        <w:tc>
          <w:tcPr>
            <w:tcW w:w="569" w:type="pct"/>
          </w:tcPr>
          <w:p w:rsidR="001C6480" w:rsidRDefault="001C6480" w:rsidP="001352D5">
            <w:pPr>
              <w:spacing w:before="20" w:after="20"/>
              <w:jc w:val="center"/>
              <w:rPr>
                <w:rFonts w:ascii="Times New Roman" w:hAnsi="Times New Roman"/>
                <w:szCs w:val="18"/>
              </w:rPr>
            </w:pPr>
            <w:r>
              <w:rPr>
                <w:rFonts w:ascii="Times New Roman" w:hAnsi="Times New Roman"/>
                <w:szCs w:val="18"/>
              </w:rPr>
              <w:t>5(10.0)</w:t>
            </w:r>
          </w:p>
        </w:tc>
        <w:tc>
          <w:tcPr>
            <w:tcW w:w="534"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0(0.00)</w:t>
            </w:r>
          </w:p>
        </w:tc>
        <w:tc>
          <w:tcPr>
            <w:tcW w:w="514" w:type="pct"/>
          </w:tcPr>
          <w:p w:rsidR="001C6480" w:rsidRDefault="001C6480" w:rsidP="001352D5">
            <w:pPr>
              <w:spacing w:before="20" w:after="20"/>
              <w:jc w:val="center"/>
              <w:rPr>
                <w:rFonts w:ascii="Times New Roman" w:hAnsi="Times New Roman"/>
                <w:szCs w:val="18"/>
              </w:rPr>
            </w:pPr>
            <w:r>
              <w:rPr>
                <w:rFonts w:ascii="Times New Roman" w:hAnsi="Times New Roman"/>
                <w:szCs w:val="18"/>
              </w:rPr>
              <w:t>13(26.0)</w:t>
            </w:r>
          </w:p>
        </w:tc>
      </w:tr>
      <w:tr w:rsidR="001C6480" w:rsidTr="001352D5">
        <w:tc>
          <w:tcPr>
            <w:tcW w:w="698" w:type="pct"/>
          </w:tcPr>
          <w:p w:rsidR="001C6480" w:rsidRDefault="001C6480" w:rsidP="001352D5">
            <w:pPr>
              <w:spacing w:before="20" w:after="20"/>
              <w:jc w:val="both"/>
              <w:rPr>
                <w:rFonts w:ascii="Times New Roman" w:hAnsi="Times New Roman"/>
                <w:b/>
                <w:szCs w:val="18"/>
              </w:rPr>
            </w:pPr>
            <w:r>
              <w:rPr>
                <w:rFonts w:ascii="Times New Roman" w:hAnsi="Times New Roman"/>
                <w:b/>
                <w:szCs w:val="18"/>
              </w:rPr>
              <w:t>Functional</w:t>
            </w:r>
          </w:p>
        </w:tc>
        <w:tc>
          <w:tcPr>
            <w:tcW w:w="534" w:type="pct"/>
          </w:tcPr>
          <w:p w:rsidR="001C6480" w:rsidRDefault="001C6480" w:rsidP="001352D5">
            <w:pPr>
              <w:spacing w:before="20" w:after="20"/>
              <w:jc w:val="center"/>
              <w:rPr>
                <w:rFonts w:ascii="Times New Roman" w:hAnsi="Times New Roman"/>
                <w:szCs w:val="18"/>
              </w:rPr>
            </w:pPr>
            <w:r>
              <w:rPr>
                <w:rFonts w:ascii="Times New Roman" w:hAnsi="Times New Roman"/>
                <w:szCs w:val="18"/>
              </w:rPr>
              <w:t>7(14.0)</w:t>
            </w:r>
          </w:p>
        </w:tc>
        <w:tc>
          <w:tcPr>
            <w:tcW w:w="569"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0(0.00)</w:t>
            </w:r>
          </w:p>
        </w:tc>
        <w:tc>
          <w:tcPr>
            <w:tcW w:w="534"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0(0.00)</w:t>
            </w:r>
          </w:p>
        </w:tc>
        <w:tc>
          <w:tcPr>
            <w:tcW w:w="514" w:type="pct"/>
          </w:tcPr>
          <w:p w:rsidR="001C6480" w:rsidRDefault="001C6480" w:rsidP="001352D5">
            <w:pPr>
              <w:spacing w:before="20" w:after="20"/>
              <w:jc w:val="center"/>
              <w:rPr>
                <w:rFonts w:ascii="Times New Roman" w:hAnsi="Times New Roman"/>
                <w:szCs w:val="18"/>
              </w:rPr>
            </w:pPr>
            <w:r>
              <w:rPr>
                <w:rFonts w:ascii="Times New Roman" w:hAnsi="Times New Roman"/>
                <w:szCs w:val="18"/>
              </w:rPr>
              <w:t>7(14.0)</w:t>
            </w:r>
          </w:p>
        </w:tc>
        <w:tc>
          <w:tcPr>
            <w:tcW w:w="534" w:type="pct"/>
          </w:tcPr>
          <w:p w:rsidR="001C6480" w:rsidRDefault="001C6480" w:rsidP="001352D5">
            <w:pPr>
              <w:spacing w:before="20" w:after="20"/>
              <w:jc w:val="center"/>
              <w:rPr>
                <w:rFonts w:ascii="Times New Roman" w:hAnsi="Times New Roman"/>
                <w:szCs w:val="18"/>
              </w:rPr>
            </w:pPr>
            <w:r>
              <w:rPr>
                <w:rFonts w:ascii="Times New Roman" w:hAnsi="Times New Roman"/>
                <w:szCs w:val="18"/>
              </w:rPr>
              <w:t>7(14.0)</w:t>
            </w:r>
          </w:p>
        </w:tc>
        <w:tc>
          <w:tcPr>
            <w:tcW w:w="569"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0(0.00)</w:t>
            </w:r>
          </w:p>
        </w:tc>
        <w:tc>
          <w:tcPr>
            <w:tcW w:w="534"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0(0.00)</w:t>
            </w:r>
          </w:p>
        </w:tc>
        <w:tc>
          <w:tcPr>
            <w:tcW w:w="514" w:type="pct"/>
          </w:tcPr>
          <w:p w:rsidR="001C6480" w:rsidRDefault="001C6480" w:rsidP="001352D5">
            <w:pPr>
              <w:spacing w:before="20" w:after="20"/>
              <w:jc w:val="center"/>
              <w:rPr>
                <w:rFonts w:ascii="Times New Roman" w:hAnsi="Times New Roman"/>
                <w:szCs w:val="18"/>
              </w:rPr>
            </w:pPr>
            <w:r>
              <w:rPr>
                <w:rFonts w:ascii="Times New Roman" w:hAnsi="Times New Roman"/>
                <w:szCs w:val="18"/>
              </w:rPr>
              <w:t>7(14.0)</w:t>
            </w:r>
          </w:p>
        </w:tc>
      </w:tr>
      <w:tr w:rsidR="001C6480" w:rsidTr="001352D5">
        <w:tc>
          <w:tcPr>
            <w:tcW w:w="698" w:type="pct"/>
          </w:tcPr>
          <w:p w:rsidR="001C6480" w:rsidRDefault="001C6480" w:rsidP="001352D5">
            <w:pPr>
              <w:spacing w:before="20" w:after="20"/>
              <w:jc w:val="both"/>
              <w:rPr>
                <w:rFonts w:ascii="Times New Roman" w:hAnsi="Times New Roman"/>
                <w:b/>
                <w:szCs w:val="18"/>
              </w:rPr>
            </w:pPr>
            <w:r>
              <w:rPr>
                <w:rFonts w:ascii="Times New Roman" w:hAnsi="Times New Roman"/>
                <w:b/>
                <w:szCs w:val="18"/>
              </w:rPr>
              <w:t xml:space="preserve">Total </w:t>
            </w:r>
          </w:p>
        </w:tc>
        <w:tc>
          <w:tcPr>
            <w:tcW w:w="534" w:type="pct"/>
          </w:tcPr>
          <w:p w:rsidR="001C6480" w:rsidRDefault="001C6480" w:rsidP="001352D5">
            <w:pPr>
              <w:spacing w:before="20" w:after="20"/>
              <w:jc w:val="center"/>
              <w:rPr>
                <w:rFonts w:ascii="Times New Roman" w:hAnsi="Times New Roman"/>
                <w:szCs w:val="18"/>
              </w:rPr>
            </w:pPr>
            <w:r>
              <w:rPr>
                <w:rFonts w:ascii="Times New Roman" w:hAnsi="Times New Roman"/>
                <w:szCs w:val="18"/>
              </w:rPr>
              <w:t>15(30.0)</w:t>
            </w:r>
          </w:p>
        </w:tc>
        <w:tc>
          <w:tcPr>
            <w:tcW w:w="569" w:type="pct"/>
          </w:tcPr>
          <w:p w:rsidR="001C6480" w:rsidRDefault="001C6480" w:rsidP="001352D5">
            <w:pPr>
              <w:spacing w:before="20" w:after="20"/>
              <w:jc w:val="center"/>
              <w:rPr>
                <w:rFonts w:ascii="Times New Roman" w:hAnsi="Times New Roman"/>
                <w:szCs w:val="18"/>
              </w:rPr>
            </w:pPr>
            <w:r>
              <w:rPr>
                <w:rFonts w:ascii="Times New Roman" w:hAnsi="Times New Roman"/>
                <w:szCs w:val="18"/>
              </w:rPr>
              <w:t>17(34.0)</w:t>
            </w:r>
          </w:p>
        </w:tc>
        <w:tc>
          <w:tcPr>
            <w:tcW w:w="534" w:type="pct"/>
          </w:tcPr>
          <w:p w:rsidR="001C6480" w:rsidRDefault="001C6480" w:rsidP="001352D5">
            <w:pPr>
              <w:spacing w:before="20" w:after="20"/>
              <w:jc w:val="center"/>
              <w:rPr>
                <w:rFonts w:ascii="Times New Roman" w:hAnsi="Times New Roman"/>
                <w:szCs w:val="18"/>
              </w:rPr>
            </w:pPr>
            <w:r>
              <w:rPr>
                <w:rFonts w:ascii="Times New Roman" w:hAnsi="Times New Roman"/>
                <w:szCs w:val="18"/>
              </w:rPr>
              <w:t>18(36.0)</w:t>
            </w:r>
          </w:p>
        </w:tc>
        <w:tc>
          <w:tcPr>
            <w:tcW w:w="514" w:type="pct"/>
          </w:tcPr>
          <w:p w:rsidR="001C6480" w:rsidRDefault="001C6480" w:rsidP="001352D5">
            <w:pPr>
              <w:spacing w:before="20" w:after="20"/>
              <w:jc w:val="center"/>
              <w:rPr>
                <w:rFonts w:ascii="Times New Roman" w:hAnsi="Times New Roman"/>
                <w:szCs w:val="18"/>
              </w:rPr>
            </w:pPr>
            <w:r>
              <w:rPr>
                <w:rFonts w:ascii="Times New Roman" w:hAnsi="Times New Roman"/>
                <w:szCs w:val="18"/>
              </w:rPr>
              <w:t>50(100.0)</w:t>
            </w:r>
          </w:p>
        </w:tc>
        <w:tc>
          <w:tcPr>
            <w:tcW w:w="534" w:type="pct"/>
          </w:tcPr>
          <w:p w:rsidR="001C6480" w:rsidRDefault="001C6480" w:rsidP="001352D5">
            <w:pPr>
              <w:spacing w:before="20" w:after="20"/>
              <w:jc w:val="center"/>
              <w:rPr>
                <w:rFonts w:ascii="Times New Roman" w:hAnsi="Times New Roman"/>
                <w:szCs w:val="18"/>
              </w:rPr>
            </w:pPr>
            <w:r>
              <w:rPr>
                <w:rFonts w:ascii="Times New Roman" w:hAnsi="Times New Roman"/>
                <w:szCs w:val="18"/>
              </w:rPr>
              <w:t>15(30.0)</w:t>
            </w:r>
          </w:p>
        </w:tc>
        <w:tc>
          <w:tcPr>
            <w:tcW w:w="569" w:type="pct"/>
          </w:tcPr>
          <w:p w:rsidR="001C6480" w:rsidRDefault="001C6480" w:rsidP="001352D5">
            <w:pPr>
              <w:spacing w:before="20" w:after="20"/>
              <w:jc w:val="center"/>
              <w:rPr>
                <w:rFonts w:ascii="Times New Roman" w:hAnsi="Times New Roman"/>
                <w:szCs w:val="18"/>
              </w:rPr>
            </w:pPr>
            <w:r>
              <w:rPr>
                <w:rFonts w:ascii="Times New Roman" w:hAnsi="Times New Roman"/>
                <w:szCs w:val="18"/>
              </w:rPr>
              <w:t>16(32.0)</w:t>
            </w:r>
          </w:p>
        </w:tc>
        <w:tc>
          <w:tcPr>
            <w:tcW w:w="534" w:type="pct"/>
          </w:tcPr>
          <w:p w:rsidR="001C6480" w:rsidRDefault="001C6480" w:rsidP="001352D5">
            <w:pPr>
              <w:spacing w:before="20" w:after="20"/>
              <w:jc w:val="center"/>
              <w:rPr>
                <w:rFonts w:ascii="Times New Roman" w:hAnsi="Times New Roman"/>
                <w:szCs w:val="18"/>
              </w:rPr>
            </w:pPr>
            <w:r>
              <w:rPr>
                <w:rFonts w:ascii="Times New Roman" w:hAnsi="Times New Roman"/>
                <w:szCs w:val="18"/>
              </w:rPr>
              <w:t>38(38.0)</w:t>
            </w:r>
          </w:p>
        </w:tc>
        <w:tc>
          <w:tcPr>
            <w:tcW w:w="514" w:type="pct"/>
          </w:tcPr>
          <w:p w:rsidR="001C6480" w:rsidRDefault="001C6480" w:rsidP="001352D5">
            <w:pPr>
              <w:spacing w:before="20" w:after="20"/>
              <w:jc w:val="center"/>
              <w:rPr>
                <w:rFonts w:ascii="Times New Roman" w:hAnsi="Times New Roman"/>
                <w:szCs w:val="18"/>
              </w:rPr>
            </w:pPr>
            <w:r>
              <w:rPr>
                <w:rFonts w:ascii="Times New Roman" w:hAnsi="Times New Roman"/>
                <w:szCs w:val="18"/>
              </w:rPr>
              <w:t>50(100.0)</w:t>
            </w:r>
          </w:p>
        </w:tc>
      </w:tr>
      <w:tr w:rsidR="001C6480" w:rsidTr="001352D5">
        <w:tc>
          <w:tcPr>
            <w:tcW w:w="698" w:type="pct"/>
          </w:tcPr>
          <w:p w:rsidR="001C6480" w:rsidRDefault="001C6480" w:rsidP="001352D5">
            <w:pPr>
              <w:spacing w:before="20" w:after="20"/>
              <w:jc w:val="both"/>
              <w:rPr>
                <w:rFonts w:ascii="Times New Roman" w:hAnsi="Times New Roman"/>
                <w:b/>
                <w:szCs w:val="18"/>
              </w:rPr>
            </w:pPr>
          </w:p>
        </w:tc>
        <w:tc>
          <w:tcPr>
            <w:tcW w:w="2151" w:type="pct"/>
            <w:gridSpan w:val="4"/>
          </w:tcPr>
          <w:p w:rsidR="001C6480" w:rsidRDefault="001C6480" w:rsidP="001352D5">
            <w:pPr>
              <w:spacing w:before="20" w:after="20"/>
              <w:jc w:val="center"/>
              <w:rPr>
                <w:rFonts w:ascii="Times New Roman" w:hAnsi="Times New Roman"/>
                <w:smallCaps/>
                <w:szCs w:val="18"/>
              </w:rPr>
            </w:pPr>
            <w:r>
              <w:rPr>
                <w:rFonts w:ascii="Times New Roman" w:hAnsi="Times New Roman"/>
                <w:b/>
                <w:bCs/>
                <w:szCs w:val="18"/>
              </w:rPr>
              <w:sym w:font="Symbol" w:char="F063"/>
            </w:r>
            <w:r>
              <w:rPr>
                <w:rFonts w:ascii="Times New Roman" w:hAnsi="Times New Roman"/>
                <w:b/>
                <w:bCs/>
                <w:szCs w:val="18"/>
                <w:vertAlign w:val="superscript"/>
              </w:rPr>
              <w:t>2</w:t>
            </w:r>
            <w:r>
              <w:rPr>
                <w:rFonts w:ascii="Times New Roman" w:hAnsi="Times New Roman"/>
                <w:b/>
                <w:bCs/>
                <w:smallCaps/>
                <w:szCs w:val="18"/>
              </w:rPr>
              <w:t xml:space="preserve"> =</w:t>
            </w:r>
            <w:r>
              <w:rPr>
                <w:rFonts w:ascii="Times New Roman" w:hAnsi="Times New Roman"/>
                <w:b/>
                <w:bCs/>
                <w:smallCaps/>
                <w:szCs w:val="24"/>
              </w:rPr>
              <w:t>39.05*</w:t>
            </w:r>
          </w:p>
        </w:tc>
        <w:tc>
          <w:tcPr>
            <w:tcW w:w="2151" w:type="pct"/>
            <w:gridSpan w:val="4"/>
          </w:tcPr>
          <w:p w:rsidR="001C6480" w:rsidRDefault="001C6480" w:rsidP="001352D5">
            <w:pPr>
              <w:spacing w:before="20" w:after="20"/>
              <w:jc w:val="center"/>
              <w:rPr>
                <w:rFonts w:ascii="Times New Roman" w:hAnsi="Times New Roman"/>
                <w:smallCaps/>
                <w:szCs w:val="24"/>
              </w:rPr>
            </w:pPr>
            <w:r>
              <w:rPr>
                <w:rFonts w:ascii="Times New Roman" w:hAnsi="Times New Roman"/>
                <w:b/>
                <w:bCs/>
                <w:szCs w:val="18"/>
              </w:rPr>
              <w:sym w:font="Symbol" w:char="F063"/>
            </w:r>
            <w:r>
              <w:rPr>
                <w:rFonts w:ascii="Times New Roman" w:hAnsi="Times New Roman"/>
                <w:b/>
                <w:bCs/>
                <w:szCs w:val="18"/>
                <w:vertAlign w:val="superscript"/>
              </w:rPr>
              <w:t>2</w:t>
            </w:r>
            <w:r>
              <w:rPr>
                <w:rFonts w:ascii="Times New Roman" w:hAnsi="Times New Roman"/>
                <w:b/>
                <w:bCs/>
                <w:smallCaps/>
                <w:szCs w:val="18"/>
              </w:rPr>
              <w:t xml:space="preserve"> =39.2*</w:t>
            </w:r>
          </w:p>
        </w:tc>
      </w:tr>
    </w:tbl>
    <w:p w:rsidR="001C6480" w:rsidRPr="00773F9B" w:rsidRDefault="001C6480" w:rsidP="001C6480">
      <w:pPr>
        <w:spacing w:after="0" w:line="360" w:lineRule="auto"/>
        <w:ind w:left="910" w:hanging="910"/>
        <w:jc w:val="both"/>
        <w:rPr>
          <w:rFonts w:ascii="Times New Roman" w:hAnsi="Times New Roman"/>
          <w:b/>
          <w:bCs/>
          <w:sz w:val="24"/>
        </w:rPr>
      </w:pPr>
      <w:r>
        <w:rPr>
          <w:rFonts w:ascii="Times New Roman" w:hAnsi="Times New Roman"/>
          <w:b/>
          <w:bCs/>
          <w:sz w:val="24"/>
        </w:rPr>
        <w:t>Table 1. Association of adolescent girls’ preference for job opportunities with family environment in Hisar district (n=200)</w:t>
      </w:r>
      <w:r w:rsidR="00263CDF">
        <w:rPr>
          <w:rFonts w:ascii="Times New Roman" w:hAnsi="Times New Roman"/>
          <w:b/>
          <w:bCs/>
          <w:sz w:val="24"/>
        </w:rPr>
        <w:t xml:space="preserve"> [23]</w:t>
      </w:r>
    </w:p>
    <w:p w:rsidR="001C6480" w:rsidRDefault="001C6480" w:rsidP="001C6480">
      <w:pPr>
        <w:spacing w:after="0" w:line="360" w:lineRule="auto"/>
        <w:jc w:val="both"/>
        <w:rPr>
          <w:rFonts w:ascii="Times New Roman" w:hAnsi="Times New Roman"/>
          <w:b/>
          <w:bCs/>
          <w:sz w:val="24"/>
        </w:rPr>
      </w:pPr>
    </w:p>
    <w:p w:rsidR="001C6480" w:rsidRDefault="001C6480" w:rsidP="001C6480">
      <w:pPr>
        <w:spacing w:after="0" w:line="360" w:lineRule="auto"/>
        <w:jc w:val="both"/>
        <w:rPr>
          <w:rFonts w:ascii="Times New Roman" w:hAnsi="Times New Roman"/>
          <w:b/>
          <w:bCs/>
          <w:sz w:val="24"/>
        </w:rPr>
      </w:pPr>
      <w:r>
        <w:rPr>
          <w:rFonts w:ascii="Times New Roman" w:hAnsi="Times New Roman"/>
          <w:b/>
          <w:bCs/>
          <w:sz w:val="24"/>
        </w:rPr>
        <w:t>Table 2. Association of adolescent girls’ preference for job opportunities with family environment in Bhiwani district (n=200)</w:t>
      </w:r>
      <w:r w:rsidR="00263CDF">
        <w:rPr>
          <w:rFonts w:ascii="Times New Roman" w:hAnsi="Times New Roman"/>
          <w:b/>
          <w:bCs/>
          <w:sz w:val="24"/>
        </w:rPr>
        <w:t xml:space="preserve"> [23]</w:t>
      </w:r>
    </w:p>
    <w:tbl>
      <w:tblPr>
        <w:tblStyle w:val="TableGrid"/>
        <w:tblW w:w="6125" w:type="pct"/>
        <w:tblInd w:w="-972" w:type="dxa"/>
        <w:tblLook w:val="04A0" w:firstRow="1" w:lastRow="0" w:firstColumn="1" w:lastColumn="0" w:noHBand="0" w:noVBand="1"/>
      </w:tblPr>
      <w:tblGrid>
        <w:gridCol w:w="1463"/>
        <w:gridCol w:w="1120"/>
        <w:gridCol w:w="1194"/>
        <w:gridCol w:w="1120"/>
        <w:gridCol w:w="1078"/>
        <w:gridCol w:w="1120"/>
        <w:gridCol w:w="1194"/>
        <w:gridCol w:w="1120"/>
        <w:gridCol w:w="1078"/>
      </w:tblGrid>
      <w:tr w:rsidR="001C6480" w:rsidTr="001352D5">
        <w:tc>
          <w:tcPr>
            <w:tcW w:w="631" w:type="pct"/>
            <w:vMerge w:val="restart"/>
          </w:tcPr>
          <w:p w:rsidR="001C6480" w:rsidRDefault="001C6480" w:rsidP="001352D5">
            <w:pPr>
              <w:spacing w:before="20" w:after="20"/>
              <w:jc w:val="both"/>
              <w:rPr>
                <w:rFonts w:ascii="Times New Roman" w:hAnsi="Times New Roman"/>
                <w:b/>
                <w:szCs w:val="18"/>
              </w:rPr>
            </w:pPr>
            <w:r>
              <w:rPr>
                <w:rFonts w:ascii="Times New Roman" w:hAnsi="Times New Roman"/>
                <w:b/>
                <w:szCs w:val="18"/>
              </w:rPr>
              <w:t>Family Environment</w:t>
            </w:r>
          </w:p>
        </w:tc>
        <w:tc>
          <w:tcPr>
            <w:tcW w:w="4369" w:type="pct"/>
            <w:gridSpan w:val="8"/>
          </w:tcPr>
          <w:p w:rsidR="001C6480" w:rsidRDefault="001C6480" w:rsidP="001352D5">
            <w:pPr>
              <w:spacing w:before="20" w:after="20"/>
              <w:jc w:val="center"/>
              <w:rPr>
                <w:rFonts w:ascii="Times New Roman" w:hAnsi="Times New Roman"/>
                <w:b/>
                <w:szCs w:val="18"/>
              </w:rPr>
            </w:pPr>
            <w:r>
              <w:rPr>
                <w:rFonts w:ascii="Times New Roman" w:hAnsi="Times New Roman"/>
                <w:b/>
                <w:szCs w:val="18"/>
              </w:rPr>
              <w:t>Bhiwani</w:t>
            </w:r>
          </w:p>
        </w:tc>
      </w:tr>
      <w:tr w:rsidR="001C6480" w:rsidTr="001352D5">
        <w:tc>
          <w:tcPr>
            <w:tcW w:w="631" w:type="pct"/>
            <w:vMerge/>
          </w:tcPr>
          <w:p w:rsidR="001C6480" w:rsidRDefault="001C6480" w:rsidP="001352D5">
            <w:pPr>
              <w:spacing w:before="20" w:after="20"/>
              <w:jc w:val="both"/>
              <w:rPr>
                <w:rFonts w:ascii="Times New Roman" w:hAnsi="Times New Roman"/>
                <w:b/>
                <w:szCs w:val="18"/>
              </w:rPr>
            </w:pPr>
          </w:p>
        </w:tc>
        <w:tc>
          <w:tcPr>
            <w:tcW w:w="4369" w:type="pct"/>
            <w:gridSpan w:val="8"/>
          </w:tcPr>
          <w:p w:rsidR="001C6480" w:rsidRDefault="001C6480" w:rsidP="001352D5">
            <w:pPr>
              <w:spacing w:before="20" w:after="20"/>
              <w:jc w:val="center"/>
              <w:rPr>
                <w:rFonts w:ascii="Times New Roman" w:hAnsi="Times New Roman"/>
                <w:b/>
                <w:szCs w:val="18"/>
              </w:rPr>
            </w:pPr>
            <w:r>
              <w:rPr>
                <w:rFonts w:ascii="Times New Roman" w:hAnsi="Times New Roman"/>
                <w:b/>
                <w:szCs w:val="18"/>
              </w:rPr>
              <w:t>Preference for Job Opportunities</w:t>
            </w:r>
          </w:p>
        </w:tc>
      </w:tr>
      <w:tr w:rsidR="001C6480" w:rsidTr="001352D5">
        <w:tc>
          <w:tcPr>
            <w:tcW w:w="631" w:type="pct"/>
            <w:vMerge/>
          </w:tcPr>
          <w:p w:rsidR="001C6480" w:rsidRDefault="001C6480" w:rsidP="001352D5">
            <w:pPr>
              <w:spacing w:before="20" w:after="20"/>
              <w:jc w:val="both"/>
              <w:rPr>
                <w:rFonts w:ascii="Times New Roman" w:hAnsi="Times New Roman"/>
                <w:b/>
                <w:szCs w:val="18"/>
              </w:rPr>
            </w:pPr>
          </w:p>
        </w:tc>
        <w:tc>
          <w:tcPr>
            <w:tcW w:w="1958" w:type="pct"/>
            <w:gridSpan w:val="4"/>
          </w:tcPr>
          <w:p w:rsidR="001C6480" w:rsidRDefault="001C6480" w:rsidP="001352D5">
            <w:pPr>
              <w:spacing w:before="20" w:after="20"/>
              <w:jc w:val="center"/>
              <w:rPr>
                <w:rFonts w:ascii="Times New Roman" w:hAnsi="Times New Roman"/>
                <w:b/>
                <w:szCs w:val="18"/>
              </w:rPr>
            </w:pPr>
            <w:r>
              <w:rPr>
                <w:rFonts w:ascii="Times New Roman" w:hAnsi="Times New Roman"/>
                <w:b/>
                <w:szCs w:val="18"/>
              </w:rPr>
              <w:t>Rural</w:t>
            </w:r>
          </w:p>
        </w:tc>
        <w:tc>
          <w:tcPr>
            <w:tcW w:w="2411" w:type="pct"/>
            <w:gridSpan w:val="4"/>
          </w:tcPr>
          <w:p w:rsidR="001C6480" w:rsidRDefault="001C6480" w:rsidP="001352D5">
            <w:pPr>
              <w:spacing w:before="20" w:after="20"/>
              <w:jc w:val="center"/>
              <w:rPr>
                <w:rFonts w:ascii="Times New Roman" w:hAnsi="Times New Roman"/>
                <w:b/>
                <w:szCs w:val="18"/>
              </w:rPr>
            </w:pPr>
            <w:r>
              <w:rPr>
                <w:rFonts w:ascii="Times New Roman" w:hAnsi="Times New Roman"/>
                <w:b/>
                <w:szCs w:val="18"/>
              </w:rPr>
              <w:t>Urban</w:t>
            </w:r>
          </w:p>
        </w:tc>
      </w:tr>
      <w:tr w:rsidR="001C6480" w:rsidTr="001352D5">
        <w:tc>
          <w:tcPr>
            <w:tcW w:w="631" w:type="pct"/>
            <w:vMerge/>
          </w:tcPr>
          <w:p w:rsidR="001C6480" w:rsidRDefault="001C6480" w:rsidP="001352D5">
            <w:pPr>
              <w:spacing w:before="20" w:after="20"/>
              <w:jc w:val="both"/>
              <w:rPr>
                <w:rFonts w:ascii="Times New Roman" w:hAnsi="Times New Roman"/>
                <w:b/>
                <w:szCs w:val="18"/>
              </w:rPr>
            </w:pPr>
          </w:p>
        </w:tc>
        <w:tc>
          <w:tcPr>
            <w:tcW w:w="486" w:type="pct"/>
          </w:tcPr>
          <w:p w:rsidR="001C6480" w:rsidRDefault="001C6480" w:rsidP="001352D5">
            <w:pPr>
              <w:spacing w:before="20" w:after="20"/>
              <w:jc w:val="center"/>
              <w:rPr>
                <w:rFonts w:ascii="Times New Roman" w:hAnsi="Times New Roman"/>
                <w:b/>
                <w:szCs w:val="18"/>
              </w:rPr>
            </w:pPr>
            <w:r>
              <w:rPr>
                <w:rFonts w:ascii="Times New Roman" w:hAnsi="Times New Roman"/>
                <w:b/>
                <w:szCs w:val="18"/>
              </w:rPr>
              <w:t>Least preferred</w:t>
            </w:r>
          </w:p>
        </w:tc>
        <w:tc>
          <w:tcPr>
            <w:tcW w:w="517" w:type="pct"/>
          </w:tcPr>
          <w:p w:rsidR="001C6480" w:rsidRDefault="001C6480" w:rsidP="001352D5">
            <w:pPr>
              <w:spacing w:before="20" w:after="20"/>
              <w:jc w:val="center"/>
              <w:rPr>
                <w:rFonts w:ascii="Times New Roman" w:hAnsi="Times New Roman"/>
                <w:b/>
                <w:szCs w:val="18"/>
              </w:rPr>
            </w:pPr>
            <w:r>
              <w:rPr>
                <w:rFonts w:ascii="Times New Roman" w:hAnsi="Times New Roman"/>
                <w:b/>
                <w:szCs w:val="18"/>
              </w:rPr>
              <w:t>Somewhat preferred</w:t>
            </w:r>
          </w:p>
        </w:tc>
        <w:tc>
          <w:tcPr>
            <w:tcW w:w="486" w:type="pct"/>
          </w:tcPr>
          <w:p w:rsidR="001C6480" w:rsidRDefault="001C6480" w:rsidP="001352D5">
            <w:pPr>
              <w:spacing w:before="20" w:after="20"/>
              <w:jc w:val="center"/>
              <w:rPr>
                <w:rFonts w:ascii="Times New Roman" w:hAnsi="Times New Roman"/>
                <w:b/>
                <w:szCs w:val="18"/>
              </w:rPr>
            </w:pPr>
            <w:r>
              <w:rPr>
                <w:rFonts w:ascii="Times New Roman" w:hAnsi="Times New Roman"/>
                <w:b/>
                <w:szCs w:val="18"/>
              </w:rPr>
              <w:t>Most preferred</w:t>
            </w:r>
          </w:p>
        </w:tc>
        <w:tc>
          <w:tcPr>
            <w:tcW w:w="468" w:type="pct"/>
          </w:tcPr>
          <w:p w:rsidR="001C6480" w:rsidRDefault="001C6480" w:rsidP="001352D5">
            <w:pPr>
              <w:spacing w:before="20" w:after="20"/>
              <w:jc w:val="center"/>
              <w:rPr>
                <w:rFonts w:ascii="Times New Roman" w:hAnsi="Times New Roman"/>
                <w:b/>
                <w:szCs w:val="18"/>
              </w:rPr>
            </w:pPr>
            <w:r>
              <w:rPr>
                <w:rFonts w:ascii="Times New Roman" w:hAnsi="Times New Roman"/>
                <w:b/>
                <w:szCs w:val="18"/>
              </w:rPr>
              <w:t>Total</w:t>
            </w:r>
          </w:p>
        </w:tc>
        <w:tc>
          <w:tcPr>
            <w:tcW w:w="486" w:type="pct"/>
          </w:tcPr>
          <w:p w:rsidR="001C6480" w:rsidRDefault="001C6480" w:rsidP="001352D5">
            <w:pPr>
              <w:spacing w:before="20" w:after="20"/>
              <w:jc w:val="center"/>
              <w:rPr>
                <w:rFonts w:ascii="Times New Roman" w:hAnsi="Times New Roman"/>
                <w:b/>
                <w:szCs w:val="18"/>
              </w:rPr>
            </w:pPr>
            <w:r>
              <w:rPr>
                <w:rFonts w:ascii="Times New Roman" w:hAnsi="Times New Roman"/>
                <w:b/>
                <w:szCs w:val="18"/>
              </w:rPr>
              <w:t>Least preferred</w:t>
            </w:r>
          </w:p>
        </w:tc>
        <w:tc>
          <w:tcPr>
            <w:tcW w:w="517" w:type="pct"/>
          </w:tcPr>
          <w:p w:rsidR="001C6480" w:rsidRDefault="001C6480" w:rsidP="001352D5">
            <w:pPr>
              <w:spacing w:before="20" w:after="20"/>
              <w:jc w:val="center"/>
              <w:rPr>
                <w:rFonts w:ascii="Times New Roman" w:hAnsi="Times New Roman"/>
                <w:b/>
                <w:szCs w:val="18"/>
              </w:rPr>
            </w:pPr>
            <w:r>
              <w:rPr>
                <w:rFonts w:ascii="Times New Roman" w:hAnsi="Times New Roman"/>
                <w:b/>
                <w:szCs w:val="18"/>
              </w:rPr>
              <w:t>Somewhat preferred</w:t>
            </w:r>
          </w:p>
        </w:tc>
        <w:tc>
          <w:tcPr>
            <w:tcW w:w="486" w:type="pct"/>
          </w:tcPr>
          <w:p w:rsidR="001C6480" w:rsidRDefault="001C6480" w:rsidP="001352D5">
            <w:pPr>
              <w:spacing w:before="20" w:after="20"/>
              <w:jc w:val="center"/>
              <w:rPr>
                <w:rFonts w:ascii="Times New Roman" w:hAnsi="Times New Roman"/>
                <w:b/>
                <w:szCs w:val="18"/>
              </w:rPr>
            </w:pPr>
            <w:r>
              <w:rPr>
                <w:rFonts w:ascii="Times New Roman" w:hAnsi="Times New Roman"/>
                <w:b/>
                <w:szCs w:val="18"/>
              </w:rPr>
              <w:t>Most preferred</w:t>
            </w:r>
          </w:p>
        </w:tc>
        <w:tc>
          <w:tcPr>
            <w:tcW w:w="921" w:type="pct"/>
          </w:tcPr>
          <w:p w:rsidR="001C6480" w:rsidRDefault="001C6480" w:rsidP="001352D5">
            <w:pPr>
              <w:spacing w:before="20" w:after="20"/>
              <w:jc w:val="center"/>
              <w:rPr>
                <w:rFonts w:ascii="Times New Roman" w:hAnsi="Times New Roman"/>
                <w:b/>
                <w:szCs w:val="18"/>
              </w:rPr>
            </w:pPr>
            <w:r>
              <w:rPr>
                <w:rFonts w:ascii="Times New Roman" w:hAnsi="Times New Roman"/>
                <w:b/>
                <w:szCs w:val="18"/>
              </w:rPr>
              <w:t>Total</w:t>
            </w:r>
          </w:p>
        </w:tc>
      </w:tr>
      <w:tr w:rsidR="001C6480" w:rsidTr="001352D5">
        <w:tc>
          <w:tcPr>
            <w:tcW w:w="631" w:type="pct"/>
          </w:tcPr>
          <w:p w:rsidR="001C6480" w:rsidRDefault="001C6480" w:rsidP="001352D5">
            <w:pPr>
              <w:spacing w:before="20" w:after="20"/>
              <w:jc w:val="both"/>
              <w:rPr>
                <w:rFonts w:ascii="Times New Roman" w:hAnsi="Times New Roman"/>
                <w:b/>
                <w:szCs w:val="18"/>
              </w:rPr>
            </w:pPr>
            <w:r>
              <w:rPr>
                <w:rFonts w:ascii="Times New Roman" w:hAnsi="Times New Roman"/>
                <w:b/>
                <w:szCs w:val="18"/>
              </w:rPr>
              <w:t>Abusive</w:t>
            </w:r>
          </w:p>
        </w:tc>
        <w:tc>
          <w:tcPr>
            <w:tcW w:w="48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8(16.0)</w:t>
            </w:r>
          </w:p>
        </w:tc>
        <w:tc>
          <w:tcPr>
            <w:tcW w:w="517" w:type="pct"/>
          </w:tcPr>
          <w:p w:rsidR="001C6480" w:rsidRDefault="001C6480" w:rsidP="001352D5">
            <w:pPr>
              <w:spacing w:before="20" w:after="20"/>
              <w:jc w:val="center"/>
              <w:rPr>
                <w:rFonts w:ascii="Times New Roman" w:hAnsi="Times New Roman"/>
                <w:szCs w:val="18"/>
              </w:rPr>
            </w:pPr>
            <w:r>
              <w:rPr>
                <w:rFonts w:ascii="Times New Roman" w:hAnsi="Times New Roman"/>
                <w:szCs w:val="18"/>
              </w:rPr>
              <w:t>10(20.0)</w:t>
            </w:r>
          </w:p>
        </w:tc>
        <w:tc>
          <w:tcPr>
            <w:tcW w:w="48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6(12.0)</w:t>
            </w:r>
          </w:p>
        </w:tc>
        <w:tc>
          <w:tcPr>
            <w:tcW w:w="468" w:type="pct"/>
          </w:tcPr>
          <w:p w:rsidR="001C6480" w:rsidRDefault="001C6480" w:rsidP="001352D5">
            <w:pPr>
              <w:spacing w:before="20" w:after="20"/>
              <w:jc w:val="center"/>
              <w:rPr>
                <w:rFonts w:ascii="Times New Roman" w:hAnsi="Times New Roman"/>
                <w:szCs w:val="18"/>
              </w:rPr>
            </w:pPr>
            <w:r>
              <w:rPr>
                <w:rFonts w:ascii="Times New Roman" w:hAnsi="Times New Roman"/>
                <w:szCs w:val="18"/>
              </w:rPr>
              <w:t>24(48.0)</w:t>
            </w:r>
          </w:p>
        </w:tc>
        <w:tc>
          <w:tcPr>
            <w:tcW w:w="48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0(0.00)</w:t>
            </w:r>
          </w:p>
        </w:tc>
        <w:tc>
          <w:tcPr>
            <w:tcW w:w="517"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0(0.00)</w:t>
            </w:r>
          </w:p>
        </w:tc>
        <w:tc>
          <w:tcPr>
            <w:tcW w:w="48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5(10.0)</w:t>
            </w:r>
          </w:p>
        </w:tc>
        <w:tc>
          <w:tcPr>
            <w:tcW w:w="921" w:type="pct"/>
          </w:tcPr>
          <w:p w:rsidR="001C6480" w:rsidRDefault="001C6480" w:rsidP="001352D5">
            <w:pPr>
              <w:spacing w:before="20" w:after="20"/>
              <w:jc w:val="center"/>
              <w:rPr>
                <w:rFonts w:ascii="Times New Roman" w:hAnsi="Times New Roman"/>
                <w:szCs w:val="18"/>
              </w:rPr>
            </w:pPr>
            <w:r>
              <w:rPr>
                <w:rFonts w:ascii="Times New Roman" w:hAnsi="Times New Roman"/>
                <w:szCs w:val="18"/>
              </w:rPr>
              <w:t>5(10.0)</w:t>
            </w:r>
          </w:p>
        </w:tc>
      </w:tr>
      <w:tr w:rsidR="001C6480" w:rsidTr="001352D5">
        <w:tc>
          <w:tcPr>
            <w:tcW w:w="631" w:type="pct"/>
          </w:tcPr>
          <w:p w:rsidR="001C6480" w:rsidRDefault="001C6480" w:rsidP="001352D5">
            <w:pPr>
              <w:spacing w:before="20" w:after="20"/>
              <w:jc w:val="both"/>
              <w:rPr>
                <w:rFonts w:ascii="Times New Roman" w:hAnsi="Times New Roman"/>
                <w:b/>
                <w:szCs w:val="18"/>
              </w:rPr>
            </w:pPr>
            <w:r>
              <w:rPr>
                <w:rFonts w:ascii="Times New Roman" w:hAnsi="Times New Roman"/>
                <w:b/>
                <w:szCs w:val="18"/>
              </w:rPr>
              <w:t>Distressed</w:t>
            </w:r>
          </w:p>
        </w:tc>
        <w:tc>
          <w:tcPr>
            <w:tcW w:w="48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0(0.00)</w:t>
            </w:r>
          </w:p>
        </w:tc>
        <w:tc>
          <w:tcPr>
            <w:tcW w:w="517"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0(0.00)</w:t>
            </w:r>
          </w:p>
        </w:tc>
        <w:tc>
          <w:tcPr>
            <w:tcW w:w="48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12(24.0)</w:t>
            </w:r>
          </w:p>
        </w:tc>
        <w:tc>
          <w:tcPr>
            <w:tcW w:w="468" w:type="pct"/>
          </w:tcPr>
          <w:p w:rsidR="001C6480" w:rsidRDefault="001C6480" w:rsidP="001352D5">
            <w:pPr>
              <w:spacing w:before="20" w:after="20"/>
              <w:jc w:val="center"/>
              <w:rPr>
                <w:rFonts w:ascii="Times New Roman" w:hAnsi="Times New Roman"/>
                <w:szCs w:val="18"/>
              </w:rPr>
            </w:pPr>
            <w:r>
              <w:rPr>
                <w:rFonts w:ascii="Times New Roman" w:hAnsi="Times New Roman"/>
                <w:szCs w:val="18"/>
              </w:rPr>
              <w:t>12(24.0)</w:t>
            </w:r>
          </w:p>
        </w:tc>
        <w:tc>
          <w:tcPr>
            <w:tcW w:w="48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0(0.00)</w:t>
            </w:r>
          </w:p>
        </w:tc>
        <w:tc>
          <w:tcPr>
            <w:tcW w:w="517"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0(0.00)</w:t>
            </w:r>
          </w:p>
        </w:tc>
        <w:tc>
          <w:tcPr>
            <w:tcW w:w="48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7(14.0)</w:t>
            </w:r>
          </w:p>
        </w:tc>
        <w:tc>
          <w:tcPr>
            <w:tcW w:w="921" w:type="pct"/>
          </w:tcPr>
          <w:p w:rsidR="001C6480" w:rsidRDefault="001C6480" w:rsidP="001352D5">
            <w:pPr>
              <w:spacing w:before="20" w:after="20"/>
              <w:jc w:val="center"/>
              <w:rPr>
                <w:rFonts w:ascii="Times New Roman" w:hAnsi="Times New Roman"/>
                <w:szCs w:val="18"/>
              </w:rPr>
            </w:pPr>
            <w:r>
              <w:rPr>
                <w:rFonts w:ascii="Times New Roman" w:hAnsi="Times New Roman"/>
                <w:szCs w:val="18"/>
              </w:rPr>
              <w:t>7(14.0)</w:t>
            </w:r>
          </w:p>
        </w:tc>
      </w:tr>
      <w:tr w:rsidR="001C6480" w:rsidTr="001352D5">
        <w:tc>
          <w:tcPr>
            <w:tcW w:w="631" w:type="pct"/>
          </w:tcPr>
          <w:p w:rsidR="001C6480" w:rsidRDefault="001C6480" w:rsidP="001352D5">
            <w:pPr>
              <w:spacing w:before="20" w:after="20"/>
              <w:jc w:val="both"/>
              <w:rPr>
                <w:rFonts w:ascii="Times New Roman" w:hAnsi="Times New Roman"/>
                <w:b/>
                <w:szCs w:val="18"/>
              </w:rPr>
            </w:pPr>
            <w:r>
              <w:rPr>
                <w:rFonts w:ascii="Times New Roman" w:hAnsi="Times New Roman"/>
                <w:b/>
                <w:szCs w:val="18"/>
              </w:rPr>
              <w:t>Functional</w:t>
            </w:r>
          </w:p>
        </w:tc>
        <w:tc>
          <w:tcPr>
            <w:tcW w:w="48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0(0.00)</w:t>
            </w:r>
          </w:p>
        </w:tc>
        <w:tc>
          <w:tcPr>
            <w:tcW w:w="517"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0(0.00)</w:t>
            </w:r>
          </w:p>
        </w:tc>
        <w:tc>
          <w:tcPr>
            <w:tcW w:w="48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14(28.0)</w:t>
            </w:r>
          </w:p>
        </w:tc>
        <w:tc>
          <w:tcPr>
            <w:tcW w:w="468" w:type="pct"/>
          </w:tcPr>
          <w:p w:rsidR="001C6480" w:rsidRDefault="001C6480" w:rsidP="001352D5">
            <w:pPr>
              <w:spacing w:before="20" w:after="20"/>
              <w:jc w:val="center"/>
              <w:rPr>
                <w:rFonts w:ascii="Times New Roman" w:hAnsi="Times New Roman"/>
                <w:szCs w:val="18"/>
              </w:rPr>
            </w:pPr>
            <w:r>
              <w:rPr>
                <w:rFonts w:ascii="Times New Roman" w:hAnsi="Times New Roman"/>
                <w:szCs w:val="18"/>
              </w:rPr>
              <w:t>14(28.0)</w:t>
            </w:r>
          </w:p>
        </w:tc>
        <w:tc>
          <w:tcPr>
            <w:tcW w:w="48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15(30.0)</w:t>
            </w:r>
          </w:p>
        </w:tc>
        <w:tc>
          <w:tcPr>
            <w:tcW w:w="517" w:type="pct"/>
          </w:tcPr>
          <w:p w:rsidR="001C6480" w:rsidRDefault="001C6480" w:rsidP="001352D5">
            <w:pPr>
              <w:spacing w:before="20" w:after="20"/>
              <w:jc w:val="center"/>
              <w:rPr>
                <w:rFonts w:ascii="Times New Roman" w:hAnsi="Times New Roman"/>
                <w:szCs w:val="18"/>
              </w:rPr>
            </w:pPr>
            <w:r>
              <w:rPr>
                <w:rFonts w:ascii="Times New Roman" w:hAnsi="Times New Roman"/>
                <w:szCs w:val="18"/>
              </w:rPr>
              <w:t>16(32.0)</w:t>
            </w:r>
          </w:p>
        </w:tc>
        <w:tc>
          <w:tcPr>
            <w:tcW w:w="48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7(14.0)</w:t>
            </w:r>
          </w:p>
        </w:tc>
        <w:tc>
          <w:tcPr>
            <w:tcW w:w="921" w:type="pct"/>
          </w:tcPr>
          <w:p w:rsidR="001C6480" w:rsidRDefault="001C6480" w:rsidP="001352D5">
            <w:pPr>
              <w:spacing w:before="20" w:after="20"/>
              <w:jc w:val="center"/>
              <w:rPr>
                <w:rFonts w:ascii="Times New Roman" w:hAnsi="Times New Roman"/>
                <w:szCs w:val="18"/>
              </w:rPr>
            </w:pPr>
            <w:r>
              <w:rPr>
                <w:rFonts w:ascii="Times New Roman" w:hAnsi="Times New Roman"/>
                <w:szCs w:val="18"/>
              </w:rPr>
              <w:t>38(76.0)</w:t>
            </w:r>
          </w:p>
        </w:tc>
      </w:tr>
      <w:tr w:rsidR="001C6480" w:rsidTr="001352D5">
        <w:tc>
          <w:tcPr>
            <w:tcW w:w="631" w:type="pct"/>
          </w:tcPr>
          <w:p w:rsidR="001C6480" w:rsidRDefault="001C6480" w:rsidP="001352D5">
            <w:pPr>
              <w:spacing w:before="20" w:after="20"/>
              <w:jc w:val="both"/>
              <w:rPr>
                <w:rFonts w:ascii="Times New Roman" w:hAnsi="Times New Roman"/>
                <w:b/>
                <w:szCs w:val="18"/>
              </w:rPr>
            </w:pPr>
            <w:r>
              <w:rPr>
                <w:rFonts w:ascii="Times New Roman" w:hAnsi="Times New Roman"/>
                <w:b/>
                <w:szCs w:val="18"/>
              </w:rPr>
              <w:t xml:space="preserve">Total </w:t>
            </w:r>
          </w:p>
        </w:tc>
        <w:tc>
          <w:tcPr>
            <w:tcW w:w="48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8(16.0)</w:t>
            </w:r>
          </w:p>
        </w:tc>
        <w:tc>
          <w:tcPr>
            <w:tcW w:w="517" w:type="pct"/>
          </w:tcPr>
          <w:p w:rsidR="001C6480" w:rsidRDefault="001C6480" w:rsidP="001352D5">
            <w:pPr>
              <w:spacing w:before="20" w:after="20"/>
              <w:jc w:val="center"/>
              <w:rPr>
                <w:rFonts w:ascii="Times New Roman" w:hAnsi="Times New Roman"/>
                <w:szCs w:val="18"/>
              </w:rPr>
            </w:pPr>
            <w:r>
              <w:rPr>
                <w:rFonts w:ascii="Times New Roman" w:hAnsi="Times New Roman"/>
                <w:szCs w:val="18"/>
              </w:rPr>
              <w:t>10(20.0)</w:t>
            </w:r>
          </w:p>
        </w:tc>
        <w:tc>
          <w:tcPr>
            <w:tcW w:w="48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32(64.0)</w:t>
            </w:r>
          </w:p>
        </w:tc>
        <w:tc>
          <w:tcPr>
            <w:tcW w:w="468" w:type="pct"/>
          </w:tcPr>
          <w:p w:rsidR="001C6480" w:rsidRDefault="001C6480" w:rsidP="001352D5">
            <w:pPr>
              <w:spacing w:before="20" w:after="20"/>
              <w:jc w:val="center"/>
              <w:rPr>
                <w:rFonts w:ascii="Times New Roman" w:hAnsi="Times New Roman"/>
                <w:szCs w:val="18"/>
              </w:rPr>
            </w:pPr>
            <w:r>
              <w:rPr>
                <w:rFonts w:ascii="Times New Roman" w:hAnsi="Times New Roman"/>
                <w:szCs w:val="18"/>
              </w:rPr>
              <w:t>50(100.0)</w:t>
            </w:r>
          </w:p>
        </w:tc>
        <w:tc>
          <w:tcPr>
            <w:tcW w:w="48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15(30.0)</w:t>
            </w:r>
          </w:p>
        </w:tc>
        <w:tc>
          <w:tcPr>
            <w:tcW w:w="517" w:type="pct"/>
          </w:tcPr>
          <w:p w:rsidR="001C6480" w:rsidRDefault="001C6480" w:rsidP="001352D5">
            <w:pPr>
              <w:spacing w:before="20" w:after="20"/>
              <w:jc w:val="center"/>
              <w:rPr>
                <w:rFonts w:ascii="Times New Roman" w:hAnsi="Times New Roman"/>
                <w:szCs w:val="18"/>
              </w:rPr>
            </w:pPr>
            <w:r>
              <w:rPr>
                <w:rFonts w:ascii="Times New Roman" w:hAnsi="Times New Roman"/>
                <w:szCs w:val="18"/>
              </w:rPr>
              <w:t>16(32.0)</w:t>
            </w:r>
          </w:p>
        </w:tc>
        <w:tc>
          <w:tcPr>
            <w:tcW w:w="48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19(38.0)</w:t>
            </w:r>
          </w:p>
        </w:tc>
        <w:tc>
          <w:tcPr>
            <w:tcW w:w="921" w:type="pct"/>
          </w:tcPr>
          <w:p w:rsidR="001C6480" w:rsidRDefault="001C6480" w:rsidP="001352D5">
            <w:pPr>
              <w:spacing w:before="20" w:after="20"/>
              <w:jc w:val="center"/>
              <w:rPr>
                <w:rFonts w:ascii="Times New Roman" w:hAnsi="Times New Roman"/>
                <w:szCs w:val="18"/>
              </w:rPr>
            </w:pPr>
            <w:r>
              <w:rPr>
                <w:rFonts w:ascii="Times New Roman" w:hAnsi="Times New Roman"/>
                <w:szCs w:val="18"/>
              </w:rPr>
              <w:t>50(100.0)</w:t>
            </w:r>
          </w:p>
        </w:tc>
      </w:tr>
      <w:tr w:rsidR="001C6480" w:rsidTr="001352D5">
        <w:tc>
          <w:tcPr>
            <w:tcW w:w="631" w:type="pct"/>
          </w:tcPr>
          <w:p w:rsidR="001C6480" w:rsidRDefault="001C6480" w:rsidP="001352D5">
            <w:pPr>
              <w:spacing w:before="20" w:after="20"/>
              <w:jc w:val="both"/>
              <w:rPr>
                <w:rFonts w:ascii="Times New Roman" w:hAnsi="Times New Roman"/>
                <w:b/>
                <w:szCs w:val="18"/>
              </w:rPr>
            </w:pPr>
          </w:p>
        </w:tc>
        <w:tc>
          <w:tcPr>
            <w:tcW w:w="1958" w:type="pct"/>
            <w:gridSpan w:val="4"/>
          </w:tcPr>
          <w:p w:rsidR="001C6480" w:rsidRDefault="001C6480" w:rsidP="001352D5">
            <w:pPr>
              <w:spacing w:before="20" w:after="20"/>
              <w:jc w:val="center"/>
              <w:rPr>
                <w:rFonts w:ascii="Times New Roman" w:hAnsi="Times New Roman"/>
                <w:szCs w:val="18"/>
              </w:rPr>
            </w:pPr>
            <w:r>
              <w:rPr>
                <w:rFonts w:ascii="Times New Roman" w:hAnsi="Times New Roman"/>
                <w:b/>
                <w:bCs/>
                <w:szCs w:val="18"/>
              </w:rPr>
              <w:sym w:font="Symbol" w:char="F063"/>
            </w:r>
            <w:r>
              <w:rPr>
                <w:rFonts w:ascii="Times New Roman" w:hAnsi="Times New Roman"/>
                <w:b/>
                <w:bCs/>
                <w:szCs w:val="18"/>
                <w:vertAlign w:val="superscript"/>
              </w:rPr>
              <w:t>2</w:t>
            </w:r>
            <w:r>
              <w:rPr>
                <w:rFonts w:ascii="Times New Roman" w:hAnsi="Times New Roman"/>
                <w:b/>
                <w:bCs/>
                <w:szCs w:val="18"/>
              </w:rPr>
              <w:t>=</w:t>
            </w:r>
            <w:r>
              <w:rPr>
                <w:rFonts w:ascii="Times New Roman" w:hAnsi="Times New Roman"/>
                <w:b/>
                <w:bCs/>
                <w:szCs w:val="24"/>
              </w:rPr>
              <w:t>11.6*</w:t>
            </w:r>
          </w:p>
        </w:tc>
        <w:tc>
          <w:tcPr>
            <w:tcW w:w="2411" w:type="pct"/>
            <w:gridSpan w:val="4"/>
          </w:tcPr>
          <w:p w:rsidR="001C6480" w:rsidRDefault="001C6480" w:rsidP="001352D5">
            <w:pPr>
              <w:spacing w:before="20" w:after="20"/>
              <w:jc w:val="center"/>
              <w:rPr>
                <w:rFonts w:ascii="Times New Roman" w:hAnsi="Times New Roman"/>
                <w:szCs w:val="24"/>
                <w:vertAlign w:val="subscript"/>
              </w:rPr>
            </w:pPr>
            <w:r>
              <w:rPr>
                <w:rFonts w:ascii="Times New Roman" w:hAnsi="Times New Roman"/>
                <w:b/>
                <w:bCs/>
                <w:szCs w:val="18"/>
              </w:rPr>
              <w:sym w:font="Symbol" w:char="F063"/>
            </w:r>
            <w:r>
              <w:rPr>
                <w:rFonts w:ascii="Times New Roman" w:hAnsi="Times New Roman"/>
                <w:b/>
                <w:bCs/>
                <w:szCs w:val="18"/>
                <w:vertAlign w:val="superscript"/>
              </w:rPr>
              <w:t>2</w:t>
            </w:r>
            <w:r>
              <w:rPr>
                <w:rFonts w:ascii="Times New Roman" w:hAnsi="Times New Roman"/>
                <w:b/>
                <w:bCs/>
                <w:szCs w:val="18"/>
              </w:rPr>
              <w:t>=27.4*</w:t>
            </w:r>
          </w:p>
        </w:tc>
      </w:tr>
    </w:tbl>
    <w:p w:rsidR="001C6480" w:rsidRDefault="001C6480" w:rsidP="001C6480">
      <w:pPr>
        <w:spacing w:after="0" w:line="360" w:lineRule="auto"/>
        <w:ind w:left="910" w:hanging="910"/>
        <w:jc w:val="both"/>
        <w:rPr>
          <w:rFonts w:ascii="Times New Roman" w:hAnsi="Times New Roman"/>
          <w:b/>
          <w:bCs/>
        </w:rPr>
      </w:pPr>
    </w:p>
    <w:p w:rsidR="001C6480" w:rsidRDefault="001C6480" w:rsidP="001C6480">
      <w:pPr>
        <w:spacing w:before="240" w:line="360" w:lineRule="auto"/>
        <w:jc w:val="both"/>
        <w:rPr>
          <w:rFonts w:ascii="Times New Roman" w:hAnsi="Times New Roman" w:cs="Times New Roman"/>
          <w:shd w:val="clear" w:color="auto" w:fill="F7F7F7"/>
        </w:rPr>
      </w:pPr>
    </w:p>
    <w:p w:rsidR="001C6480" w:rsidRDefault="001C6480" w:rsidP="001C6480">
      <w:pPr>
        <w:tabs>
          <w:tab w:val="left" w:pos="504"/>
        </w:tabs>
        <w:spacing w:after="0"/>
        <w:ind w:left="504" w:hanging="504"/>
        <w:jc w:val="both"/>
        <w:rPr>
          <w:rFonts w:ascii="Times New Roman" w:hAnsi="Times New Roman"/>
          <w:b/>
          <w:bCs/>
          <w:sz w:val="24"/>
        </w:rPr>
      </w:pPr>
      <w:r>
        <w:rPr>
          <w:rFonts w:ascii="Times New Roman" w:hAnsi="Times New Roman"/>
          <w:b/>
          <w:bCs/>
          <w:sz w:val="24"/>
        </w:rPr>
        <w:lastRenderedPageBreak/>
        <w:t>3.1.2 Association of adolescent girls’ preference for job opportunities with family environment in Bhiwani district</w:t>
      </w:r>
    </w:p>
    <w:p w:rsidR="001C6480" w:rsidRDefault="001C6480" w:rsidP="001C6480">
      <w:pPr>
        <w:tabs>
          <w:tab w:val="left" w:pos="504"/>
        </w:tabs>
        <w:spacing w:after="0"/>
        <w:ind w:left="504" w:hanging="504"/>
        <w:jc w:val="both"/>
        <w:rPr>
          <w:rFonts w:ascii="Times New Roman" w:hAnsi="Times New Roman"/>
          <w:b/>
          <w:sz w:val="24"/>
        </w:rPr>
      </w:pPr>
    </w:p>
    <w:p w:rsidR="001C6480" w:rsidRDefault="001C6480" w:rsidP="001C6480">
      <w:pPr>
        <w:spacing w:after="0" w:line="360" w:lineRule="auto"/>
        <w:ind w:firstLine="720"/>
        <w:jc w:val="both"/>
        <w:rPr>
          <w:rFonts w:ascii="Times New Roman" w:hAnsi="Times New Roman"/>
          <w:sz w:val="24"/>
        </w:rPr>
      </w:pPr>
      <w:r>
        <w:rPr>
          <w:rFonts w:ascii="Times New Roman" w:hAnsi="Times New Roman"/>
          <w:sz w:val="24"/>
        </w:rPr>
        <w:t>Association of family environment with preference of job opportunities has been depicted in both the areas of Bhiwani district from table 2. It can be observed that in rural area, majority of adolescent girls with abusive environment had somewhat preference (20%) followed by least preference (16%), while adolescent girls with distressed environment (24%) and 28 percent with functional environment most preferred jobs.</w:t>
      </w:r>
    </w:p>
    <w:p w:rsidR="001C6480" w:rsidRDefault="001C6480" w:rsidP="001C6480">
      <w:pPr>
        <w:spacing w:after="0" w:line="360" w:lineRule="auto"/>
        <w:ind w:firstLine="720"/>
        <w:jc w:val="both"/>
        <w:rPr>
          <w:rFonts w:ascii="Times New Roman" w:hAnsi="Times New Roman"/>
          <w:sz w:val="24"/>
        </w:rPr>
      </w:pPr>
      <w:r>
        <w:rPr>
          <w:rFonts w:ascii="Times New Roman" w:hAnsi="Times New Roman"/>
          <w:sz w:val="24"/>
        </w:rPr>
        <w:t>In urban area, majority of girls with functional environment somewhat preferred jobs (32%) followed by least preferred jobs (30%), while only 14 percent most preferred for jobs. The calculated chi-square (</w:t>
      </w:r>
      <w:r>
        <w:rPr>
          <w:rFonts w:ascii="Times New Roman" w:hAnsi="Times New Roman"/>
          <w:b/>
          <w:bCs/>
          <w:sz w:val="24"/>
          <w:szCs w:val="18"/>
        </w:rPr>
        <w:sym w:font="Symbol" w:char="F063"/>
      </w:r>
      <w:r>
        <w:rPr>
          <w:rFonts w:ascii="Times New Roman" w:hAnsi="Times New Roman"/>
          <w:b/>
          <w:bCs/>
          <w:sz w:val="24"/>
          <w:szCs w:val="18"/>
          <w:vertAlign w:val="superscript"/>
        </w:rPr>
        <w:t>2</w:t>
      </w:r>
      <w:r>
        <w:rPr>
          <w:rFonts w:ascii="Times New Roman" w:hAnsi="Times New Roman"/>
          <w:sz w:val="24"/>
        </w:rPr>
        <w:t>) values were found to be significant (11.6* for rural and 27.4* for urban areas). Thus, indicating that family environment was positively associated with preferences of jobs.</w:t>
      </w:r>
    </w:p>
    <w:p w:rsidR="001C6480" w:rsidRDefault="001C6480" w:rsidP="001C6480">
      <w:pPr>
        <w:spacing w:after="0" w:line="360" w:lineRule="auto"/>
        <w:ind w:firstLine="720"/>
        <w:jc w:val="both"/>
        <w:rPr>
          <w:rFonts w:ascii="Times New Roman" w:hAnsi="Times New Roman"/>
          <w:sz w:val="24"/>
        </w:rPr>
      </w:pPr>
    </w:p>
    <w:p w:rsidR="001C6480" w:rsidRDefault="001C6480" w:rsidP="001C6480">
      <w:pPr>
        <w:tabs>
          <w:tab w:val="left" w:pos="504"/>
        </w:tabs>
        <w:spacing w:after="0"/>
        <w:rPr>
          <w:rFonts w:ascii="Times New Roman" w:hAnsi="Times New Roman" w:cs="Times New Roman"/>
          <w:b/>
          <w:bCs/>
          <w:sz w:val="24"/>
        </w:rPr>
      </w:pPr>
      <w:r>
        <w:rPr>
          <w:rFonts w:ascii="Times New Roman" w:hAnsi="Times New Roman" w:cs="Times New Roman"/>
          <w:b/>
          <w:bCs/>
          <w:sz w:val="24"/>
        </w:rPr>
        <w:t>3.1.3 Association of adolescent girls’ preference for job opportunities with school environment in Hisar district</w:t>
      </w:r>
    </w:p>
    <w:p w:rsidR="001C6480" w:rsidRDefault="001C6480" w:rsidP="001C6480">
      <w:pPr>
        <w:tabs>
          <w:tab w:val="left" w:pos="504"/>
        </w:tabs>
        <w:spacing w:after="0"/>
        <w:rPr>
          <w:rFonts w:ascii="Times New Roman" w:hAnsi="Times New Roman" w:cs="Times New Roman"/>
          <w:b/>
          <w:bCs/>
          <w:sz w:val="24"/>
        </w:rPr>
      </w:pPr>
    </w:p>
    <w:p w:rsidR="001C6480" w:rsidRDefault="001C6480" w:rsidP="001C6480">
      <w:pPr>
        <w:spacing w:after="0" w:line="348" w:lineRule="auto"/>
        <w:ind w:firstLine="720"/>
        <w:jc w:val="both"/>
        <w:rPr>
          <w:rFonts w:ascii="Times New Roman" w:hAnsi="Times New Roman"/>
          <w:sz w:val="24"/>
        </w:rPr>
      </w:pPr>
      <w:r>
        <w:rPr>
          <w:rFonts w:ascii="Times New Roman" w:hAnsi="Times New Roman"/>
          <w:sz w:val="24"/>
        </w:rPr>
        <w:t>Association of school environment with preference of job opportunities has been depicted in both the areas of Hisar district from table 3. It can be observed in rural area that equal number of adolescent girls with bottom level and top level self managing had most preference (20%) for jobs followed by somewhat preferences (6%). Majority of adolescent girls with mediocre level self managing had somewhat preferences (20%) followed by least preferences (14%) for jobs.</w:t>
      </w:r>
    </w:p>
    <w:p w:rsidR="001C6480" w:rsidRDefault="001C6480" w:rsidP="001C6480">
      <w:pPr>
        <w:spacing w:after="0" w:line="348" w:lineRule="auto"/>
        <w:ind w:firstLine="720"/>
        <w:jc w:val="both"/>
        <w:rPr>
          <w:rFonts w:ascii="Times New Roman" w:hAnsi="Times New Roman"/>
          <w:sz w:val="24"/>
        </w:rPr>
      </w:pPr>
      <w:r>
        <w:rPr>
          <w:rFonts w:ascii="Times New Roman" w:hAnsi="Times New Roman"/>
          <w:sz w:val="24"/>
        </w:rPr>
        <w:t xml:space="preserve">In urban area, majority of girls with bottom level (20%) and mediocre level (28%) self managing had most preferences for jobs while top level self managing had somewhat preferences (16%) followed by least preferences (16%) for jobs.  </w:t>
      </w:r>
    </w:p>
    <w:p w:rsidR="001C6480" w:rsidRDefault="001C6480" w:rsidP="001C6480">
      <w:pPr>
        <w:spacing w:after="0" w:line="348" w:lineRule="auto"/>
        <w:jc w:val="both"/>
        <w:rPr>
          <w:rFonts w:ascii="Times New Roman" w:hAnsi="Times New Roman" w:cs="Times New Roman"/>
          <w:sz w:val="24"/>
        </w:rPr>
      </w:pPr>
      <w:r>
        <w:rPr>
          <w:rFonts w:ascii="Times New Roman" w:hAnsi="Times New Roman" w:cs="Times New Roman"/>
          <w:sz w:val="24"/>
        </w:rPr>
        <w:tab/>
        <w:t>The calculated chi-square (</w:t>
      </w:r>
      <w:r>
        <w:rPr>
          <w:rFonts w:ascii="Times New Roman" w:hAnsi="Times New Roman"/>
          <w:b/>
          <w:bCs/>
          <w:sz w:val="24"/>
          <w:szCs w:val="18"/>
        </w:rPr>
        <w:sym w:font="Symbol" w:char="F063"/>
      </w:r>
      <w:r>
        <w:rPr>
          <w:rFonts w:ascii="Times New Roman" w:hAnsi="Times New Roman"/>
          <w:b/>
          <w:bCs/>
          <w:sz w:val="24"/>
          <w:szCs w:val="18"/>
          <w:vertAlign w:val="superscript"/>
        </w:rPr>
        <w:t>2</w:t>
      </w:r>
      <w:r>
        <w:rPr>
          <w:rFonts w:ascii="Times New Roman" w:hAnsi="Times New Roman" w:cs="Times New Roman"/>
          <w:sz w:val="24"/>
        </w:rPr>
        <w:t>) values were found to be significant (12.45* for rural and 14.83* for urban areas). Thus, indicating that school environment was positively associated with preferences of jobs.</w:t>
      </w:r>
    </w:p>
    <w:p w:rsidR="001C6480" w:rsidRDefault="001C6480" w:rsidP="001C6480">
      <w:pPr>
        <w:spacing w:after="0" w:line="348" w:lineRule="auto"/>
        <w:jc w:val="both"/>
        <w:rPr>
          <w:rFonts w:ascii="Times New Roman" w:hAnsi="Times New Roman" w:cs="Times New Roman"/>
          <w:sz w:val="24"/>
        </w:rPr>
      </w:pPr>
    </w:p>
    <w:p w:rsidR="001C6480" w:rsidRDefault="001C6480" w:rsidP="001C6480">
      <w:pPr>
        <w:tabs>
          <w:tab w:val="left" w:pos="504"/>
        </w:tabs>
        <w:spacing w:after="0" w:line="348" w:lineRule="auto"/>
        <w:ind w:left="504" w:hanging="504"/>
        <w:rPr>
          <w:rFonts w:ascii="Times New Roman" w:hAnsi="Times New Roman" w:cs="Times New Roman"/>
          <w:b/>
          <w:bCs/>
          <w:sz w:val="24"/>
        </w:rPr>
      </w:pPr>
      <w:r>
        <w:rPr>
          <w:rFonts w:ascii="Times New Roman" w:hAnsi="Times New Roman" w:cs="Times New Roman"/>
          <w:b/>
          <w:bCs/>
          <w:sz w:val="24"/>
        </w:rPr>
        <w:t>3.1.4 Association of adolescent girls’ preference for job opportunities with school environment in Bhiwani district</w:t>
      </w:r>
    </w:p>
    <w:p w:rsidR="001C6480" w:rsidRDefault="001C6480" w:rsidP="001C6480">
      <w:pPr>
        <w:tabs>
          <w:tab w:val="left" w:pos="504"/>
        </w:tabs>
        <w:spacing w:after="0" w:line="348" w:lineRule="auto"/>
        <w:ind w:left="504" w:hanging="504"/>
        <w:rPr>
          <w:rFonts w:ascii="Times New Roman" w:hAnsi="Times New Roman" w:cs="Times New Roman"/>
          <w:b/>
          <w:bCs/>
          <w:sz w:val="24"/>
        </w:rPr>
      </w:pPr>
    </w:p>
    <w:p w:rsidR="001C6480" w:rsidRDefault="001C6480" w:rsidP="001C6480">
      <w:pPr>
        <w:spacing w:after="0" w:line="348" w:lineRule="auto"/>
        <w:ind w:firstLine="720"/>
        <w:jc w:val="both"/>
        <w:rPr>
          <w:rFonts w:ascii="Times New Roman" w:hAnsi="Times New Roman"/>
          <w:sz w:val="24"/>
        </w:rPr>
      </w:pPr>
      <w:r>
        <w:rPr>
          <w:rFonts w:ascii="Times New Roman" w:hAnsi="Times New Roman"/>
          <w:sz w:val="24"/>
        </w:rPr>
        <w:lastRenderedPageBreak/>
        <w:t>Association of school environment with preferences of job opportunities has been depicted in both the areas of Bhiwani district from table 4. It can be observed in rural area that majority of adolescent girls with bottom level (20%), mediocre level (22%) and top level (16%) self managing had somewhat preferences for jobs.</w:t>
      </w:r>
    </w:p>
    <w:p w:rsidR="001C6480" w:rsidRDefault="001C6480" w:rsidP="001C6480">
      <w:pPr>
        <w:spacing w:after="0" w:line="348" w:lineRule="auto"/>
        <w:ind w:firstLine="720"/>
        <w:jc w:val="both"/>
        <w:rPr>
          <w:rFonts w:ascii="Times New Roman" w:hAnsi="Times New Roman" w:cs="Times New Roman"/>
          <w:sz w:val="24"/>
        </w:rPr>
      </w:pPr>
      <w:r>
        <w:rPr>
          <w:rFonts w:ascii="Times New Roman" w:hAnsi="Times New Roman"/>
          <w:sz w:val="24"/>
        </w:rPr>
        <w:t xml:space="preserve">In urban area, similar trend was observed i.e. majority of girls with mediocre level (30%), bottom level (18%) and top level (14%) self managing had somewhat preferences for </w:t>
      </w:r>
      <w:proofErr w:type="spellStart"/>
      <w:r>
        <w:rPr>
          <w:rFonts w:ascii="Times New Roman" w:hAnsi="Times New Roman"/>
          <w:sz w:val="24"/>
        </w:rPr>
        <w:t>jobs.</w:t>
      </w:r>
      <w:r>
        <w:rPr>
          <w:rFonts w:ascii="Times New Roman" w:hAnsi="Times New Roman" w:cs="Times New Roman"/>
          <w:sz w:val="24"/>
        </w:rPr>
        <w:t>The</w:t>
      </w:r>
      <w:proofErr w:type="spellEnd"/>
      <w:r>
        <w:rPr>
          <w:rFonts w:ascii="Times New Roman" w:hAnsi="Times New Roman" w:cs="Times New Roman"/>
          <w:sz w:val="24"/>
        </w:rPr>
        <w:t xml:space="preserve"> calculated chi-square (</w:t>
      </w:r>
      <w:r>
        <w:rPr>
          <w:rFonts w:ascii="Times New Roman" w:hAnsi="Times New Roman"/>
          <w:b/>
          <w:bCs/>
          <w:sz w:val="24"/>
          <w:szCs w:val="18"/>
        </w:rPr>
        <w:sym w:font="Symbol" w:char="F063"/>
      </w:r>
      <w:r>
        <w:rPr>
          <w:rFonts w:ascii="Times New Roman" w:hAnsi="Times New Roman"/>
          <w:b/>
          <w:bCs/>
          <w:sz w:val="24"/>
          <w:szCs w:val="18"/>
          <w:vertAlign w:val="superscript"/>
        </w:rPr>
        <w:t>2</w:t>
      </w:r>
      <w:r>
        <w:rPr>
          <w:rFonts w:ascii="Times New Roman" w:hAnsi="Times New Roman" w:cs="Times New Roman"/>
          <w:sz w:val="24"/>
        </w:rPr>
        <w:t>) values were found to be significant (5.04* for rural and 8.27* for urban areas). Thus, indicating that school environment was positively associated with preferences of jobs</w:t>
      </w:r>
      <w:r w:rsidR="00443B49">
        <w:rPr>
          <w:rFonts w:ascii="Times New Roman" w:hAnsi="Times New Roman" w:cs="Times New Roman"/>
          <w:sz w:val="24"/>
        </w:rPr>
        <w:t xml:space="preserve"> (</w:t>
      </w:r>
      <w:r w:rsidR="00443B49" w:rsidRPr="00443B49">
        <w:rPr>
          <w:rFonts w:ascii="Times New Roman" w:hAnsi="Times New Roman" w:cs="Times New Roman"/>
          <w:sz w:val="24"/>
        </w:rPr>
        <w:t>Shalini, D</w:t>
      </w:r>
      <w:r w:rsidR="00443B49">
        <w:rPr>
          <w:rFonts w:ascii="Times New Roman" w:hAnsi="Times New Roman" w:cs="Times New Roman"/>
          <w:sz w:val="24"/>
        </w:rPr>
        <w:t>, 2025)</w:t>
      </w:r>
      <w:r>
        <w:rPr>
          <w:rFonts w:ascii="Times New Roman" w:hAnsi="Times New Roman" w:cs="Times New Roman"/>
          <w:sz w:val="24"/>
        </w:rPr>
        <w:t>.</w:t>
      </w:r>
    </w:p>
    <w:p w:rsidR="001C6480" w:rsidRDefault="001C6480" w:rsidP="001C6480">
      <w:pPr>
        <w:spacing w:after="0" w:line="348" w:lineRule="auto"/>
        <w:ind w:firstLine="720"/>
        <w:jc w:val="both"/>
        <w:rPr>
          <w:rFonts w:ascii="Times New Roman" w:hAnsi="Times New Roman"/>
          <w:sz w:val="24"/>
        </w:rPr>
      </w:pPr>
    </w:p>
    <w:p w:rsidR="001C6480" w:rsidRDefault="001C6480" w:rsidP="001C6480">
      <w:pPr>
        <w:spacing w:after="0" w:line="360" w:lineRule="auto"/>
        <w:ind w:firstLine="709"/>
        <w:jc w:val="both"/>
        <w:rPr>
          <w:rFonts w:ascii="Times New Roman" w:hAnsi="Times New Roman" w:cs="Times New Roman"/>
          <w:sz w:val="24"/>
        </w:rPr>
      </w:pPr>
      <w:r>
        <w:rPr>
          <w:rFonts w:ascii="Times New Roman" w:hAnsi="Times New Roman" w:cs="Times New Roman"/>
          <w:b/>
          <w:sz w:val="24"/>
        </w:rPr>
        <w:t xml:space="preserve">Kaur and </w:t>
      </w:r>
      <w:proofErr w:type="spellStart"/>
      <w:r>
        <w:rPr>
          <w:rFonts w:ascii="Times New Roman" w:hAnsi="Times New Roman" w:cs="Times New Roman"/>
          <w:b/>
          <w:sz w:val="24"/>
        </w:rPr>
        <w:t>kalaramna</w:t>
      </w:r>
      <w:proofErr w:type="spellEnd"/>
      <w:r>
        <w:rPr>
          <w:rFonts w:ascii="Times New Roman" w:hAnsi="Times New Roman" w:cs="Times New Roman"/>
          <w:b/>
          <w:sz w:val="24"/>
        </w:rPr>
        <w:t xml:space="preserve"> (2004) </w:t>
      </w:r>
      <w:r>
        <w:rPr>
          <w:rFonts w:ascii="Times New Roman" w:hAnsi="Times New Roman" w:cs="Times New Roman"/>
          <w:sz w:val="24"/>
          <w:lang w:val="en-US"/>
        </w:rPr>
        <w:t xml:space="preserve">revealed </w:t>
      </w:r>
      <w:r w:rsidR="00443B49">
        <w:rPr>
          <w:rFonts w:ascii="Times New Roman" w:hAnsi="Times New Roman" w:cs="Times New Roman"/>
          <w:sz w:val="24"/>
          <w:lang w:val="en-US"/>
        </w:rPr>
        <w:t>“</w:t>
      </w:r>
      <w:r>
        <w:rPr>
          <w:rFonts w:ascii="Times New Roman" w:hAnsi="Times New Roman" w:cs="Times New Roman"/>
          <w:sz w:val="24"/>
        </w:rPr>
        <w:t>a study to assess the existing levels of inter-relationship between family environment and socio-economic status and found that socio-economic status and family environment affected social environment. Study revealed that with the increase in socio-economic status, the level of recognition of social environment (0.324***), tactfulness (0.293***), sense of humour (0.254**) and memory (0.544***) also increased in males and the relationship was found significant. Similar was the case as far as females were concerned but there was an inverse and significant relationship between socio-economic status and patience in females (-0.247**) and it was non-significant patience with socio-economic status of males. The other dimensions i.e. cooperativeness, confidence and sensitivity was non-significantly related with socioeconomic status of both males and females</w:t>
      </w:r>
      <w:r w:rsidR="00443B49">
        <w:rPr>
          <w:rFonts w:ascii="Times New Roman" w:hAnsi="Times New Roman" w:cs="Times New Roman"/>
          <w:sz w:val="24"/>
        </w:rPr>
        <w:t>”</w:t>
      </w:r>
      <w:r>
        <w:rPr>
          <w:rFonts w:ascii="Times New Roman" w:hAnsi="Times New Roman" w:cs="Times New Roman"/>
          <w:sz w:val="24"/>
        </w:rPr>
        <w:t xml:space="preserve">. </w:t>
      </w:r>
    </w:p>
    <w:p w:rsidR="001C6480" w:rsidRDefault="001C6480" w:rsidP="001C6480">
      <w:pPr>
        <w:spacing w:after="0" w:line="360" w:lineRule="auto"/>
        <w:ind w:firstLine="720"/>
        <w:jc w:val="both"/>
        <w:rPr>
          <w:rFonts w:ascii="Times New Roman" w:hAnsi="Times New Roman" w:cs="Times New Roman"/>
          <w:b/>
          <w:bCs/>
          <w:sz w:val="24"/>
        </w:rPr>
      </w:pPr>
      <w:r>
        <w:rPr>
          <w:rFonts w:ascii="Times New Roman" w:hAnsi="Times New Roman" w:cs="Times New Roman"/>
          <w:b/>
          <w:bCs/>
          <w:sz w:val="24"/>
        </w:rPr>
        <w:br w:type="page"/>
      </w:r>
    </w:p>
    <w:p w:rsidR="001C6480" w:rsidRDefault="001C6480" w:rsidP="001C6480">
      <w:pPr>
        <w:spacing w:line="360" w:lineRule="auto"/>
        <w:ind w:left="709" w:hanging="709"/>
        <w:jc w:val="both"/>
        <w:rPr>
          <w:rFonts w:ascii="Times New Roman" w:hAnsi="Times New Roman" w:cs="Times New Roman"/>
          <w:b/>
          <w:bCs/>
          <w:sz w:val="24"/>
        </w:rPr>
        <w:sectPr w:rsidR="001C6480">
          <w:pgSz w:w="11906" w:h="16838"/>
          <w:pgMar w:top="1440" w:right="1800" w:bottom="1440" w:left="1800" w:header="706" w:footer="706" w:gutter="0"/>
          <w:cols w:space="708"/>
          <w:docGrid w:linePitch="360"/>
        </w:sectPr>
      </w:pPr>
    </w:p>
    <w:p w:rsidR="001C6480" w:rsidRDefault="001C6480" w:rsidP="001C6480">
      <w:pPr>
        <w:spacing w:line="240" w:lineRule="auto"/>
        <w:ind w:left="709" w:hanging="709"/>
        <w:rPr>
          <w:rFonts w:ascii="Times New Roman" w:hAnsi="Times New Roman" w:cs="Times New Roman"/>
          <w:b/>
          <w:bCs/>
        </w:rPr>
      </w:pPr>
      <w:proofErr w:type="gramStart"/>
      <w:r>
        <w:rPr>
          <w:rFonts w:ascii="Times New Roman" w:hAnsi="Times New Roman" w:cs="Times New Roman"/>
          <w:b/>
          <w:bCs/>
        </w:rPr>
        <w:lastRenderedPageBreak/>
        <w:t>Table  3</w:t>
      </w:r>
      <w:proofErr w:type="gramEnd"/>
      <w:r>
        <w:rPr>
          <w:rFonts w:ascii="Times New Roman" w:hAnsi="Times New Roman" w:cs="Times New Roman"/>
          <w:b/>
          <w:bCs/>
        </w:rPr>
        <w:t xml:space="preserve">. </w:t>
      </w:r>
      <w:r>
        <w:rPr>
          <w:rFonts w:ascii="Times New Roman" w:hAnsi="Times New Roman"/>
          <w:b/>
          <w:bCs/>
        </w:rPr>
        <w:t>Association of adolescent girls’ preference for job opportunities with school environment in Hisar district (n=200)</w:t>
      </w:r>
    </w:p>
    <w:tbl>
      <w:tblPr>
        <w:tblStyle w:val="TableGrid"/>
        <w:tblW w:w="5451" w:type="pct"/>
        <w:tblInd w:w="-162" w:type="dxa"/>
        <w:tblLook w:val="04A0" w:firstRow="1" w:lastRow="0" w:firstColumn="1" w:lastColumn="0" w:noHBand="0" w:noVBand="1"/>
      </w:tblPr>
      <w:tblGrid>
        <w:gridCol w:w="1365"/>
        <w:gridCol w:w="1038"/>
        <w:gridCol w:w="1105"/>
        <w:gridCol w:w="1049"/>
        <w:gridCol w:w="1001"/>
        <w:gridCol w:w="1038"/>
        <w:gridCol w:w="1105"/>
        <w:gridCol w:w="1038"/>
        <w:gridCol w:w="1701"/>
      </w:tblGrid>
      <w:tr w:rsidR="001C6480" w:rsidTr="001352D5">
        <w:tc>
          <w:tcPr>
            <w:tcW w:w="654" w:type="pct"/>
            <w:vMerge w:val="restart"/>
          </w:tcPr>
          <w:p w:rsidR="001C6480" w:rsidRDefault="001C6480" w:rsidP="001352D5">
            <w:pPr>
              <w:spacing w:before="20" w:after="20"/>
              <w:jc w:val="both"/>
              <w:rPr>
                <w:rFonts w:ascii="Times New Roman" w:hAnsi="Times New Roman"/>
                <w:b/>
                <w:sz w:val="20"/>
                <w:szCs w:val="18"/>
              </w:rPr>
            </w:pPr>
            <w:r>
              <w:rPr>
                <w:rFonts w:ascii="Times New Roman" w:hAnsi="Times New Roman"/>
                <w:b/>
                <w:sz w:val="20"/>
                <w:szCs w:val="18"/>
              </w:rPr>
              <w:t>School Environment</w:t>
            </w:r>
          </w:p>
        </w:tc>
        <w:tc>
          <w:tcPr>
            <w:tcW w:w="4346" w:type="pct"/>
            <w:gridSpan w:val="8"/>
          </w:tcPr>
          <w:p w:rsidR="001C6480" w:rsidRDefault="001C6480" w:rsidP="001352D5">
            <w:pPr>
              <w:spacing w:before="20" w:after="20"/>
              <w:jc w:val="center"/>
              <w:rPr>
                <w:rFonts w:ascii="Times New Roman" w:hAnsi="Times New Roman"/>
                <w:b/>
                <w:sz w:val="20"/>
                <w:szCs w:val="18"/>
              </w:rPr>
            </w:pPr>
            <w:r>
              <w:rPr>
                <w:rFonts w:ascii="Times New Roman" w:hAnsi="Times New Roman"/>
                <w:b/>
                <w:sz w:val="20"/>
                <w:szCs w:val="18"/>
              </w:rPr>
              <w:t>Hisar</w:t>
            </w:r>
          </w:p>
        </w:tc>
      </w:tr>
      <w:tr w:rsidR="001C6480" w:rsidTr="001352D5">
        <w:tc>
          <w:tcPr>
            <w:tcW w:w="654" w:type="pct"/>
            <w:vMerge/>
          </w:tcPr>
          <w:p w:rsidR="001C6480" w:rsidRDefault="001C6480" w:rsidP="001352D5">
            <w:pPr>
              <w:spacing w:before="20" w:after="20"/>
              <w:jc w:val="both"/>
              <w:rPr>
                <w:rFonts w:ascii="Times New Roman" w:hAnsi="Times New Roman"/>
                <w:b/>
                <w:sz w:val="20"/>
                <w:szCs w:val="18"/>
              </w:rPr>
            </w:pPr>
          </w:p>
        </w:tc>
        <w:tc>
          <w:tcPr>
            <w:tcW w:w="4346" w:type="pct"/>
            <w:gridSpan w:val="8"/>
          </w:tcPr>
          <w:p w:rsidR="001C6480" w:rsidRDefault="001C6480" w:rsidP="001352D5">
            <w:pPr>
              <w:spacing w:before="20" w:after="20"/>
              <w:jc w:val="center"/>
              <w:rPr>
                <w:rFonts w:ascii="Times New Roman" w:hAnsi="Times New Roman"/>
                <w:b/>
                <w:sz w:val="20"/>
                <w:szCs w:val="18"/>
              </w:rPr>
            </w:pPr>
            <w:r>
              <w:rPr>
                <w:rFonts w:ascii="Times New Roman" w:hAnsi="Times New Roman"/>
                <w:b/>
                <w:sz w:val="20"/>
                <w:szCs w:val="18"/>
              </w:rPr>
              <w:t>Preference for Job Opportunities</w:t>
            </w:r>
          </w:p>
        </w:tc>
      </w:tr>
      <w:tr w:rsidR="001C6480" w:rsidTr="001352D5">
        <w:tc>
          <w:tcPr>
            <w:tcW w:w="654" w:type="pct"/>
            <w:vMerge/>
          </w:tcPr>
          <w:p w:rsidR="001C6480" w:rsidRDefault="001C6480" w:rsidP="001352D5">
            <w:pPr>
              <w:spacing w:before="20" w:after="20"/>
              <w:jc w:val="both"/>
              <w:rPr>
                <w:rFonts w:ascii="Times New Roman" w:hAnsi="Times New Roman"/>
                <w:b/>
                <w:sz w:val="20"/>
                <w:szCs w:val="18"/>
              </w:rPr>
            </w:pPr>
          </w:p>
        </w:tc>
        <w:tc>
          <w:tcPr>
            <w:tcW w:w="2008" w:type="pct"/>
            <w:gridSpan w:val="4"/>
          </w:tcPr>
          <w:p w:rsidR="001C6480" w:rsidRDefault="001C6480" w:rsidP="001352D5">
            <w:pPr>
              <w:spacing w:before="20" w:after="20"/>
              <w:jc w:val="center"/>
              <w:rPr>
                <w:rFonts w:ascii="Times New Roman" w:hAnsi="Times New Roman"/>
                <w:b/>
                <w:sz w:val="20"/>
                <w:szCs w:val="18"/>
              </w:rPr>
            </w:pPr>
            <w:r>
              <w:rPr>
                <w:rFonts w:ascii="Times New Roman" w:hAnsi="Times New Roman"/>
                <w:b/>
                <w:sz w:val="20"/>
                <w:szCs w:val="18"/>
              </w:rPr>
              <w:t>Rural</w:t>
            </w:r>
          </w:p>
        </w:tc>
        <w:tc>
          <w:tcPr>
            <w:tcW w:w="2338" w:type="pct"/>
            <w:gridSpan w:val="4"/>
          </w:tcPr>
          <w:p w:rsidR="001C6480" w:rsidRDefault="001C6480" w:rsidP="001352D5">
            <w:pPr>
              <w:spacing w:before="20" w:after="20"/>
              <w:jc w:val="center"/>
              <w:rPr>
                <w:rFonts w:ascii="Times New Roman" w:hAnsi="Times New Roman"/>
                <w:b/>
                <w:sz w:val="20"/>
                <w:szCs w:val="18"/>
              </w:rPr>
            </w:pPr>
            <w:r>
              <w:rPr>
                <w:rFonts w:ascii="Times New Roman" w:hAnsi="Times New Roman"/>
                <w:b/>
                <w:sz w:val="20"/>
                <w:szCs w:val="18"/>
              </w:rPr>
              <w:t>Urban</w:t>
            </w:r>
          </w:p>
        </w:tc>
      </w:tr>
      <w:tr w:rsidR="001C6480" w:rsidTr="001352D5">
        <w:tc>
          <w:tcPr>
            <w:tcW w:w="654" w:type="pct"/>
            <w:vMerge/>
          </w:tcPr>
          <w:p w:rsidR="001C6480" w:rsidRDefault="001C6480" w:rsidP="001352D5">
            <w:pPr>
              <w:spacing w:before="20" w:after="20"/>
              <w:jc w:val="both"/>
              <w:rPr>
                <w:rFonts w:ascii="Times New Roman" w:hAnsi="Times New Roman"/>
                <w:b/>
                <w:sz w:val="20"/>
                <w:szCs w:val="18"/>
              </w:rPr>
            </w:pPr>
          </w:p>
        </w:tc>
        <w:tc>
          <w:tcPr>
            <w:tcW w:w="497" w:type="pct"/>
          </w:tcPr>
          <w:p w:rsidR="001C6480" w:rsidRDefault="001C6480" w:rsidP="001352D5">
            <w:pPr>
              <w:spacing w:before="20" w:after="20"/>
              <w:jc w:val="center"/>
              <w:rPr>
                <w:rFonts w:ascii="Times New Roman" w:hAnsi="Times New Roman"/>
                <w:b/>
                <w:sz w:val="20"/>
                <w:szCs w:val="18"/>
              </w:rPr>
            </w:pPr>
            <w:r>
              <w:rPr>
                <w:rFonts w:ascii="Times New Roman" w:hAnsi="Times New Roman"/>
                <w:b/>
                <w:sz w:val="20"/>
                <w:szCs w:val="18"/>
              </w:rPr>
              <w:t xml:space="preserve">Least </w:t>
            </w:r>
          </w:p>
          <w:p w:rsidR="001C6480" w:rsidRDefault="001C6480" w:rsidP="001352D5">
            <w:pPr>
              <w:spacing w:before="20" w:after="20"/>
              <w:jc w:val="center"/>
              <w:rPr>
                <w:rFonts w:ascii="Times New Roman" w:hAnsi="Times New Roman"/>
                <w:b/>
                <w:sz w:val="20"/>
                <w:szCs w:val="18"/>
              </w:rPr>
            </w:pPr>
            <w:r>
              <w:rPr>
                <w:rFonts w:ascii="Times New Roman" w:hAnsi="Times New Roman"/>
                <w:b/>
                <w:sz w:val="20"/>
                <w:szCs w:val="18"/>
              </w:rPr>
              <w:t>preferred</w:t>
            </w:r>
          </w:p>
        </w:tc>
        <w:tc>
          <w:tcPr>
            <w:tcW w:w="529" w:type="pct"/>
          </w:tcPr>
          <w:p w:rsidR="001C6480" w:rsidRDefault="001C6480" w:rsidP="001352D5">
            <w:pPr>
              <w:spacing w:before="20" w:after="20"/>
              <w:jc w:val="center"/>
              <w:rPr>
                <w:rFonts w:ascii="Times New Roman" w:hAnsi="Times New Roman"/>
                <w:b/>
                <w:sz w:val="20"/>
                <w:szCs w:val="18"/>
              </w:rPr>
            </w:pPr>
            <w:r>
              <w:rPr>
                <w:rFonts w:ascii="Times New Roman" w:hAnsi="Times New Roman"/>
                <w:b/>
                <w:sz w:val="20"/>
                <w:szCs w:val="18"/>
              </w:rPr>
              <w:t xml:space="preserve">Somewhat </w:t>
            </w:r>
          </w:p>
          <w:p w:rsidR="001C6480" w:rsidRDefault="001C6480" w:rsidP="001352D5">
            <w:pPr>
              <w:spacing w:before="20" w:after="20"/>
              <w:jc w:val="center"/>
              <w:rPr>
                <w:rFonts w:ascii="Times New Roman" w:hAnsi="Times New Roman"/>
                <w:b/>
                <w:sz w:val="20"/>
                <w:szCs w:val="18"/>
              </w:rPr>
            </w:pPr>
            <w:r>
              <w:rPr>
                <w:rFonts w:ascii="Times New Roman" w:hAnsi="Times New Roman"/>
                <w:b/>
                <w:sz w:val="20"/>
                <w:szCs w:val="18"/>
              </w:rPr>
              <w:t>Preferred</w:t>
            </w:r>
          </w:p>
        </w:tc>
        <w:tc>
          <w:tcPr>
            <w:tcW w:w="502" w:type="pct"/>
          </w:tcPr>
          <w:p w:rsidR="001C6480" w:rsidRDefault="001C6480" w:rsidP="001352D5">
            <w:pPr>
              <w:spacing w:before="20" w:after="20"/>
              <w:jc w:val="center"/>
              <w:rPr>
                <w:rFonts w:ascii="Times New Roman" w:hAnsi="Times New Roman"/>
                <w:b/>
                <w:sz w:val="20"/>
                <w:szCs w:val="18"/>
              </w:rPr>
            </w:pPr>
            <w:r>
              <w:rPr>
                <w:rFonts w:ascii="Times New Roman" w:hAnsi="Times New Roman"/>
                <w:b/>
                <w:sz w:val="20"/>
                <w:szCs w:val="18"/>
              </w:rPr>
              <w:t xml:space="preserve">Most </w:t>
            </w:r>
          </w:p>
          <w:p w:rsidR="001C6480" w:rsidRDefault="001C6480" w:rsidP="001352D5">
            <w:pPr>
              <w:spacing w:before="20" w:after="20"/>
              <w:jc w:val="center"/>
              <w:rPr>
                <w:rFonts w:ascii="Times New Roman" w:hAnsi="Times New Roman"/>
                <w:b/>
                <w:sz w:val="20"/>
                <w:szCs w:val="18"/>
              </w:rPr>
            </w:pPr>
            <w:r>
              <w:rPr>
                <w:rFonts w:ascii="Times New Roman" w:hAnsi="Times New Roman"/>
                <w:b/>
                <w:sz w:val="20"/>
                <w:szCs w:val="18"/>
              </w:rPr>
              <w:t>Preferred</w:t>
            </w:r>
          </w:p>
        </w:tc>
        <w:tc>
          <w:tcPr>
            <w:tcW w:w="479" w:type="pct"/>
          </w:tcPr>
          <w:p w:rsidR="001C6480" w:rsidRDefault="001C6480" w:rsidP="001352D5">
            <w:pPr>
              <w:spacing w:before="20" w:after="20"/>
              <w:jc w:val="center"/>
              <w:rPr>
                <w:rFonts w:ascii="Times New Roman" w:hAnsi="Times New Roman"/>
                <w:b/>
                <w:sz w:val="20"/>
                <w:szCs w:val="18"/>
              </w:rPr>
            </w:pPr>
            <w:r>
              <w:rPr>
                <w:rFonts w:ascii="Times New Roman" w:hAnsi="Times New Roman"/>
                <w:b/>
                <w:sz w:val="20"/>
                <w:szCs w:val="18"/>
              </w:rPr>
              <w:t>Total</w:t>
            </w:r>
          </w:p>
        </w:tc>
        <w:tc>
          <w:tcPr>
            <w:tcW w:w="497" w:type="pct"/>
          </w:tcPr>
          <w:p w:rsidR="001C6480" w:rsidRDefault="001C6480" w:rsidP="001352D5">
            <w:pPr>
              <w:spacing w:before="20" w:after="20"/>
              <w:jc w:val="center"/>
              <w:rPr>
                <w:rFonts w:ascii="Times New Roman" w:hAnsi="Times New Roman"/>
                <w:b/>
                <w:sz w:val="20"/>
                <w:szCs w:val="18"/>
              </w:rPr>
            </w:pPr>
            <w:r>
              <w:rPr>
                <w:rFonts w:ascii="Times New Roman" w:hAnsi="Times New Roman"/>
                <w:b/>
                <w:sz w:val="20"/>
                <w:szCs w:val="18"/>
              </w:rPr>
              <w:t xml:space="preserve">Least </w:t>
            </w:r>
          </w:p>
          <w:p w:rsidR="001C6480" w:rsidRDefault="001C6480" w:rsidP="001352D5">
            <w:pPr>
              <w:spacing w:before="20" w:after="20"/>
              <w:jc w:val="center"/>
              <w:rPr>
                <w:rFonts w:ascii="Times New Roman" w:hAnsi="Times New Roman"/>
                <w:b/>
                <w:sz w:val="20"/>
                <w:szCs w:val="18"/>
              </w:rPr>
            </w:pPr>
            <w:r>
              <w:rPr>
                <w:rFonts w:ascii="Times New Roman" w:hAnsi="Times New Roman"/>
                <w:b/>
                <w:sz w:val="20"/>
                <w:szCs w:val="18"/>
              </w:rPr>
              <w:t>preferred</w:t>
            </w:r>
          </w:p>
        </w:tc>
        <w:tc>
          <w:tcPr>
            <w:tcW w:w="529" w:type="pct"/>
          </w:tcPr>
          <w:p w:rsidR="001C6480" w:rsidRDefault="001C6480" w:rsidP="001352D5">
            <w:pPr>
              <w:spacing w:before="20" w:after="20"/>
              <w:jc w:val="center"/>
              <w:rPr>
                <w:rFonts w:ascii="Times New Roman" w:hAnsi="Times New Roman"/>
                <w:b/>
                <w:sz w:val="20"/>
                <w:szCs w:val="18"/>
              </w:rPr>
            </w:pPr>
            <w:r>
              <w:rPr>
                <w:rFonts w:ascii="Times New Roman" w:hAnsi="Times New Roman"/>
                <w:b/>
                <w:sz w:val="20"/>
                <w:szCs w:val="18"/>
              </w:rPr>
              <w:t xml:space="preserve">Somewhat </w:t>
            </w:r>
          </w:p>
          <w:p w:rsidR="001C6480" w:rsidRDefault="001C6480" w:rsidP="001352D5">
            <w:pPr>
              <w:spacing w:before="20" w:after="20"/>
              <w:jc w:val="center"/>
              <w:rPr>
                <w:rFonts w:ascii="Times New Roman" w:hAnsi="Times New Roman"/>
                <w:b/>
                <w:sz w:val="20"/>
                <w:szCs w:val="18"/>
              </w:rPr>
            </w:pPr>
            <w:r>
              <w:rPr>
                <w:rFonts w:ascii="Times New Roman" w:hAnsi="Times New Roman"/>
                <w:b/>
                <w:sz w:val="20"/>
                <w:szCs w:val="18"/>
              </w:rPr>
              <w:t>preferred</w:t>
            </w:r>
          </w:p>
        </w:tc>
        <w:tc>
          <w:tcPr>
            <w:tcW w:w="497" w:type="pct"/>
          </w:tcPr>
          <w:p w:rsidR="001C6480" w:rsidRDefault="001C6480" w:rsidP="001352D5">
            <w:pPr>
              <w:spacing w:before="20" w:after="20"/>
              <w:jc w:val="center"/>
              <w:rPr>
                <w:rFonts w:ascii="Times New Roman" w:hAnsi="Times New Roman"/>
                <w:b/>
                <w:sz w:val="20"/>
                <w:szCs w:val="18"/>
              </w:rPr>
            </w:pPr>
            <w:r>
              <w:rPr>
                <w:rFonts w:ascii="Times New Roman" w:hAnsi="Times New Roman"/>
                <w:b/>
                <w:sz w:val="20"/>
                <w:szCs w:val="18"/>
              </w:rPr>
              <w:t xml:space="preserve">Most </w:t>
            </w:r>
          </w:p>
          <w:p w:rsidR="001C6480" w:rsidRDefault="001C6480" w:rsidP="001352D5">
            <w:pPr>
              <w:spacing w:before="20" w:after="20"/>
              <w:jc w:val="center"/>
              <w:rPr>
                <w:rFonts w:ascii="Times New Roman" w:hAnsi="Times New Roman"/>
                <w:b/>
                <w:sz w:val="20"/>
                <w:szCs w:val="18"/>
              </w:rPr>
            </w:pPr>
            <w:r>
              <w:rPr>
                <w:rFonts w:ascii="Times New Roman" w:hAnsi="Times New Roman"/>
                <w:b/>
                <w:sz w:val="20"/>
                <w:szCs w:val="18"/>
              </w:rPr>
              <w:t>preferred</w:t>
            </w:r>
          </w:p>
        </w:tc>
        <w:tc>
          <w:tcPr>
            <w:tcW w:w="815" w:type="pct"/>
          </w:tcPr>
          <w:p w:rsidR="001C6480" w:rsidRDefault="001C6480" w:rsidP="001352D5">
            <w:pPr>
              <w:spacing w:before="20" w:after="20"/>
              <w:jc w:val="center"/>
              <w:rPr>
                <w:rFonts w:ascii="Times New Roman" w:hAnsi="Times New Roman"/>
                <w:b/>
                <w:sz w:val="20"/>
                <w:szCs w:val="18"/>
              </w:rPr>
            </w:pPr>
            <w:r>
              <w:rPr>
                <w:rFonts w:ascii="Times New Roman" w:hAnsi="Times New Roman"/>
                <w:b/>
                <w:sz w:val="20"/>
                <w:szCs w:val="18"/>
              </w:rPr>
              <w:t>Total</w:t>
            </w:r>
          </w:p>
        </w:tc>
      </w:tr>
      <w:tr w:rsidR="001C6480" w:rsidTr="001352D5">
        <w:tc>
          <w:tcPr>
            <w:tcW w:w="654" w:type="pct"/>
          </w:tcPr>
          <w:p w:rsidR="001C6480" w:rsidRDefault="001C6480" w:rsidP="001352D5">
            <w:pPr>
              <w:spacing w:before="20" w:after="20"/>
              <w:jc w:val="both"/>
              <w:rPr>
                <w:rFonts w:ascii="Times New Roman" w:hAnsi="Times New Roman"/>
                <w:b/>
                <w:sz w:val="20"/>
                <w:szCs w:val="18"/>
              </w:rPr>
            </w:pPr>
            <w:r>
              <w:rPr>
                <w:rFonts w:ascii="Times New Roman" w:hAnsi="Times New Roman"/>
                <w:b/>
                <w:sz w:val="20"/>
                <w:szCs w:val="18"/>
              </w:rPr>
              <w:t>Bottom level self managing</w:t>
            </w:r>
          </w:p>
        </w:tc>
        <w:tc>
          <w:tcPr>
            <w:tcW w:w="497"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0(0.00)</w:t>
            </w:r>
          </w:p>
        </w:tc>
        <w:tc>
          <w:tcPr>
            <w:tcW w:w="529"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03(6.00)</w:t>
            </w:r>
          </w:p>
        </w:tc>
        <w:tc>
          <w:tcPr>
            <w:tcW w:w="502"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10(20.0)</w:t>
            </w:r>
          </w:p>
        </w:tc>
        <w:tc>
          <w:tcPr>
            <w:tcW w:w="479"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13(26.0)</w:t>
            </w:r>
          </w:p>
        </w:tc>
        <w:tc>
          <w:tcPr>
            <w:tcW w:w="497"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0(0.00)</w:t>
            </w:r>
          </w:p>
        </w:tc>
        <w:tc>
          <w:tcPr>
            <w:tcW w:w="529"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0(0.00)</w:t>
            </w:r>
          </w:p>
        </w:tc>
        <w:tc>
          <w:tcPr>
            <w:tcW w:w="497"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09(18.0)</w:t>
            </w:r>
          </w:p>
        </w:tc>
        <w:tc>
          <w:tcPr>
            <w:tcW w:w="815"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09(18.0)</w:t>
            </w:r>
          </w:p>
        </w:tc>
      </w:tr>
      <w:tr w:rsidR="001C6480" w:rsidTr="001352D5">
        <w:tc>
          <w:tcPr>
            <w:tcW w:w="654" w:type="pct"/>
          </w:tcPr>
          <w:p w:rsidR="001C6480" w:rsidRDefault="001C6480" w:rsidP="001352D5">
            <w:pPr>
              <w:spacing w:before="20" w:after="20"/>
              <w:jc w:val="both"/>
              <w:rPr>
                <w:rFonts w:ascii="Times New Roman" w:hAnsi="Times New Roman"/>
                <w:b/>
                <w:sz w:val="20"/>
                <w:szCs w:val="18"/>
              </w:rPr>
            </w:pPr>
            <w:r>
              <w:rPr>
                <w:rFonts w:ascii="Times New Roman" w:hAnsi="Times New Roman"/>
                <w:b/>
                <w:sz w:val="20"/>
                <w:szCs w:val="18"/>
              </w:rPr>
              <w:t>Top level self managing</w:t>
            </w:r>
          </w:p>
        </w:tc>
        <w:tc>
          <w:tcPr>
            <w:tcW w:w="497"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0(0.00)</w:t>
            </w:r>
          </w:p>
        </w:tc>
        <w:tc>
          <w:tcPr>
            <w:tcW w:w="529"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10(20.0)</w:t>
            </w:r>
          </w:p>
        </w:tc>
        <w:tc>
          <w:tcPr>
            <w:tcW w:w="502"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10(20.0)</w:t>
            </w:r>
          </w:p>
        </w:tc>
        <w:tc>
          <w:tcPr>
            <w:tcW w:w="479"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20(40.0)</w:t>
            </w:r>
          </w:p>
        </w:tc>
        <w:tc>
          <w:tcPr>
            <w:tcW w:w="497"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0(0.00)</w:t>
            </w:r>
          </w:p>
        </w:tc>
        <w:tc>
          <w:tcPr>
            <w:tcW w:w="529"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8(16.0)</w:t>
            </w:r>
          </w:p>
        </w:tc>
        <w:tc>
          <w:tcPr>
            <w:tcW w:w="497"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04(8.00)</w:t>
            </w:r>
          </w:p>
        </w:tc>
        <w:tc>
          <w:tcPr>
            <w:tcW w:w="815"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12(24.0)</w:t>
            </w:r>
          </w:p>
        </w:tc>
      </w:tr>
      <w:tr w:rsidR="001C6480" w:rsidTr="001352D5">
        <w:tc>
          <w:tcPr>
            <w:tcW w:w="654" w:type="pct"/>
          </w:tcPr>
          <w:p w:rsidR="001C6480" w:rsidRDefault="001C6480" w:rsidP="001352D5">
            <w:pPr>
              <w:spacing w:before="20" w:after="20"/>
              <w:jc w:val="both"/>
              <w:rPr>
                <w:rFonts w:ascii="Times New Roman" w:hAnsi="Times New Roman"/>
                <w:b/>
                <w:sz w:val="20"/>
                <w:szCs w:val="18"/>
              </w:rPr>
            </w:pPr>
            <w:r>
              <w:rPr>
                <w:rFonts w:ascii="Times New Roman" w:hAnsi="Times New Roman"/>
                <w:b/>
                <w:sz w:val="20"/>
                <w:szCs w:val="18"/>
              </w:rPr>
              <w:t>Mediocre level self managing</w:t>
            </w:r>
          </w:p>
        </w:tc>
        <w:tc>
          <w:tcPr>
            <w:tcW w:w="497"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7(14.0)</w:t>
            </w:r>
          </w:p>
        </w:tc>
        <w:tc>
          <w:tcPr>
            <w:tcW w:w="529"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10(20.0)</w:t>
            </w:r>
          </w:p>
        </w:tc>
        <w:tc>
          <w:tcPr>
            <w:tcW w:w="502"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0(0.00)</w:t>
            </w:r>
          </w:p>
        </w:tc>
        <w:tc>
          <w:tcPr>
            <w:tcW w:w="479"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17(34.0)</w:t>
            </w:r>
          </w:p>
        </w:tc>
        <w:tc>
          <w:tcPr>
            <w:tcW w:w="497"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7(14.0)</w:t>
            </w:r>
          </w:p>
        </w:tc>
        <w:tc>
          <w:tcPr>
            <w:tcW w:w="529"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8(16.0)</w:t>
            </w:r>
          </w:p>
        </w:tc>
        <w:tc>
          <w:tcPr>
            <w:tcW w:w="497"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14(28.0)</w:t>
            </w:r>
          </w:p>
        </w:tc>
        <w:tc>
          <w:tcPr>
            <w:tcW w:w="815"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24(48.0)</w:t>
            </w:r>
          </w:p>
        </w:tc>
      </w:tr>
      <w:tr w:rsidR="001C6480" w:rsidTr="001352D5">
        <w:tc>
          <w:tcPr>
            <w:tcW w:w="654" w:type="pct"/>
          </w:tcPr>
          <w:p w:rsidR="001C6480" w:rsidRDefault="001C6480" w:rsidP="001352D5">
            <w:pPr>
              <w:spacing w:before="20" w:after="20"/>
              <w:jc w:val="both"/>
              <w:rPr>
                <w:rFonts w:ascii="Times New Roman" w:hAnsi="Times New Roman"/>
                <w:b/>
                <w:sz w:val="20"/>
                <w:szCs w:val="18"/>
              </w:rPr>
            </w:pPr>
            <w:r>
              <w:rPr>
                <w:rFonts w:ascii="Times New Roman" w:hAnsi="Times New Roman"/>
                <w:b/>
                <w:sz w:val="20"/>
                <w:szCs w:val="18"/>
              </w:rPr>
              <w:t>Poor level self managing</w:t>
            </w:r>
          </w:p>
        </w:tc>
        <w:tc>
          <w:tcPr>
            <w:tcW w:w="497"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0(0.00)</w:t>
            </w:r>
          </w:p>
        </w:tc>
        <w:tc>
          <w:tcPr>
            <w:tcW w:w="529"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0(0.00)</w:t>
            </w:r>
          </w:p>
        </w:tc>
        <w:tc>
          <w:tcPr>
            <w:tcW w:w="502"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0(0.00)</w:t>
            </w:r>
          </w:p>
        </w:tc>
        <w:tc>
          <w:tcPr>
            <w:tcW w:w="479"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0(0.00)</w:t>
            </w:r>
          </w:p>
        </w:tc>
        <w:tc>
          <w:tcPr>
            <w:tcW w:w="497"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0(0.00)</w:t>
            </w:r>
          </w:p>
        </w:tc>
        <w:tc>
          <w:tcPr>
            <w:tcW w:w="529"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05(10.0)</w:t>
            </w:r>
          </w:p>
        </w:tc>
        <w:tc>
          <w:tcPr>
            <w:tcW w:w="497"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0(0.00)</w:t>
            </w:r>
          </w:p>
        </w:tc>
        <w:tc>
          <w:tcPr>
            <w:tcW w:w="815"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05(10.0)</w:t>
            </w:r>
          </w:p>
        </w:tc>
      </w:tr>
      <w:tr w:rsidR="001C6480" w:rsidTr="001352D5">
        <w:tc>
          <w:tcPr>
            <w:tcW w:w="654" w:type="pct"/>
          </w:tcPr>
          <w:p w:rsidR="001C6480" w:rsidRDefault="001C6480" w:rsidP="001352D5">
            <w:pPr>
              <w:spacing w:before="20" w:after="20"/>
              <w:jc w:val="both"/>
              <w:rPr>
                <w:rFonts w:ascii="Times New Roman" w:hAnsi="Times New Roman"/>
                <w:b/>
                <w:sz w:val="20"/>
                <w:szCs w:val="18"/>
              </w:rPr>
            </w:pPr>
            <w:r>
              <w:rPr>
                <w:rFonts w:ascii="Times New Roman" w:hAnsi="Times New Roman"/>
                <w:b/>
                <w:sz w:val="20"/>
                <w:szCs w:val="18"/>
              </w:rPr>
              <w:t xml:space="preserve">Total </w:t>
            </w:r>
          </w:p>
        </w:tc>
        <w:tc>
          <w:tcPr>
            <w:tcW w:w="497"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07(14.0)</w:t>
            </w:r>
          </w:p>
        </w:tc>
        <w:tc>
          <w:tcPr>
            <w:tcW w:w="529"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23(46.0)</w:t>
            </w:r>
          </w:p>
        </w:tc>
        <w:tc>
          <w:tcPr>
            <w:tcW w:w="502"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20(40.0)</w:t>
            </w:r>
          </w:p>
        </w:tc>
        <w:tc>
          <w:tcPr>
            <w:tcW w:w="479"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50(100.0)</w:t>
            </w:r>
          </w:p>
        </w:tc>
        <w:tc>
          <w:tcPr>
            <w:tcW w:w="497"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02(4.00)</w:t>
            </w:r>
          </w:p>
        </w:tc>
        <w:tc>
          <w:tcPr>
            <w:tcW w:w="529"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21(42.0)</w:t>
            </w:r>
          </w:p>
        </w:tc>
        <w:tc>
          <w:tcPr>
            <w:tcW w:w="497"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27(54.0)</w:t>
            </w:r>
          </w:p>
        </w:tc>
        <w:tc>
          <w:tcPr>
            <w:tcW w:w="815" w:type="pct"/>
          </w:tcPr>
          <w:p w:rsidR="001C6480" w:rsidRDefault="001C6480" w:rsidP="001352D5">
            <w:pPr>
              <w:spacing w:before="20" w:after="20"/>
              <w:jc w:val="center"/>
              <w:rPr>
                <w:rFonts w:ascii="Times New Roman" w:hAnsi="Times New Roman"/>
                <w:sz w:val="20"/>
                <w:szCs w:val="18"/>
              </w:rPr>
            </w:pPr>
            <w:r>
              <w:rPr>
                <w:rFonts w:ascii="Times New Roman" w:hAnsi="Times New Roman"/>
                <w:sz w:val="20"/>
                <w:szCs w:val="18"/>
              </w:rPr>
              <w:t>50(100.0)</w:t>
            </w:r>
          </w:p>
        </w:tc>
      </w:tr>
      <w:tr w:rsidR="001C6480" w:rsidTr="001352D5">
        <w:tc>
          <w:tcPr>
            <w:tcW w:w="654" w:type="pct"/>
          </w:tcPr>
          <w:p w:rsidR="001C6480" w:rsidRDefault="001C6480" w:rsidP="001352D5">
            <w:pPr>
              <w:spacing w:before="20" w:after="20"/>
              <w:jc w:val="both"/>
              <w:rPr>
                <w:rFonts w:ascii="Times New Roman" w:hAnsi="Times New Roman"/>
                <w:b/>
                <w:sz w:val="20"/>
                <w:szCs w:val="18"/>
              </w:rPr>
            </w:pPr>
          </w:p>
        </w:tc>
        <w:tc>
          <w:tcPr>
            <w:tcW w:w="2008" w:type="pct"/>
            <w:gridSpan w:val="4"/>
          </w:tcPr>
          <w:p w:rsidR="001C6480" w:rsidRDefault="001C6480" w:rsidP="001352D5">
            <w:pPr>
              <w:spacing w:before="20" w:after="20"/>
              <w:jc w:val="center"/>
              <w:rPr>
                <w:rFonts w:ascii="Times New Roman" w:hAnsi="Times New Roman"/>
                <w:smallCaps/>
                <w:sz w:val="20"/>
                <w:szCs w:val="18"/>
              </w:rPr>
            </w:pPr>
            <w:r>
              <w:rPr>
                <w:rFonts w:ascii="Times New Roman" w:hAnsi="Times New Roman"/>
                <w:b/>
                <w:bCs/>
                <w:sz w:val="20"/>
                <w:szCs w:val="18"/>
              </w:rPr>
              <w:sym w:font="Symbol" w:char="F063"/>
            </w:r>
            <w:r>
              <w:rPr>
                <w:rFonts w:ascii="Times New Roman" w:hAnsi="Times New Roman"/>
                <w:b/>
                <w:bCs/>
                <w:sz w:val="20"/>
                <w:szCs w:val="18"/>
                <w:vertAlign w:val="superscript"/>
              </w:rPr>
              <w:t>2</w:t>
            </w:r>
            <w:r>
              <w:rPr>
                <w:rFonts w:ascii="Times New Roman" w:hAnsi="Times New Roman"/>
                <w:b/>
                <w:bCs/>
                <w:smallCaps/>
                <w:sz w:val="20"/>
                <w:szCs w:val="18"/>
              </w:rPr>
              <w:t xml:space="preserve"> =</w:t>
            </w:r>
            <w:r>
              <w:rPr>
                <w:rFonts w:ascii="Times New Roman" w:hAnsi="Times New Roman"/>
                <w:b/>
                <w:bCs/>
                <w:smallCaps/>
                <w:sz w:val="20"/>
                <w:szCs w:val="24"/>
              </w:rPr>
              <w:t>12.45*</w:t>
            </w:r>
          </w:p>
        </w:tc>
        <w:tc>
          <w:tcPr>
            <w:tcW w:w="2338" w:type="pct"/>
            <w:gridSpan w:val="4"/>
          </w:tcPr>
          <w:p w:rsidR="001C6480" w:rsidRDefault="001C6480" w:rsidP="001352D5">
            <w:pPr>
              <w:spacing w:before="20" w:after="20"/>
              <w:jc w:val="center"/>
              <w:rPr>
                <w:rFonts w:ascii="Times New Roman" w:hAnsi="Times New Roman"/>
                <w:smallCaps/>
                <w:sz w:val="20"/>
                <w:szCs w:val="24"/>
              </w:rPr>
            </w:pPr>
            <w:r>
              <w:rPr>
                <w:rFonts w:ascii="Times New Roman" w:hAnsi="Times New Roman"/>
                <w:b/>
                <w:bCs/>
                <w:sz w:val="20"/>
                <w:szCs w:val="18"/>
              </w:rPr>
              <w:sym w:font="Symbol" w:char="F063"/>
            </w:r>
            <w:r>
              <w:rPr>
                <w:rFonts w:ascii="Times New Roman" w:hAnsi="Times New Roman"/>
                <w:b/>
                <w:bCs/>
                <w:sz w:val="20"/>
                <w:szCs w:val="18"/>
                <w:vertAlign w:val="superscript"/>
              </w:rPr>
              <w:t>2</w:t>
            </w:r>
            <w:r>
              <w:rPr>
                <w:rFonts w:ascii="Times New Roman" w:hAnsi="Times New Roman"/>
                <w:b/>
                <w:bCs/>
                <w:smallCaps/>
                <w:sz w:val="20"/>
                <w:szCs w:val="18"/>
              </w:rPr>
              <w:t xml:space="preserve"> =14.83*</w:t>
            </w:r>
          </w:p>
        </w:tc>
      </w:tr>
    </w:tbl>
    <w:p w:rsidR="001C6480" w:rsidRDefault="001C6480" w:rsidP="001C6480">
      <w:pPr>
        <w:spacing w:after="0" w:line="240" w:lineRule="auto"/>
        <w:ind w:firstLine="720"/>
        <w:jc w:val="both"/>
        <w:rPr>
          <w:rFonts w:ascii="Times New Roman" w:hAnsi="Times New Roman"/>
        </w:rPr>
      </w:pPr>
    </w:p>
    <w:p w:rsidR="001C6480" w:rsidRDefault="001C6480" w:rsidP="001C6480">
      <w:pPr>
        <w:jc w:val="both"/>
        <w:rPr>
          <w:rFonts w:ascii="Times New Roman" w:hAnsi="Times New Roman" w:cs="Times New Roman"/>
        </w:rPr>
      </w:pPr>
      <w:r>
        <w:rPr>
          <w:rFonts w:ascii="Times New Roman" w:hAnsi="Times New Roman"/>
          <w:b/>
          <w:bCs/>
        </w:rPr>
        <w:t>Table 4.Association of adolescent girls’ preference for job opportunities with school environment in Bhiwani district (n=200)</w:t>
      </w:r>
    </w:p>
    <w:tbl>
      <w:tblPr>
        <w:tblStyle w:val="TableGrid"/>
        <w:tblW w:w="5085" w:type="pct"/>
        <w:tblInd w:w="-162" w:type="dxa"/>
        <w:tblLook w:val="04A0" w:firstRow="1" w:lastRow="0" w:firstColumn="1" w:lastColumn="0" w:noHBand="0" w:noVBand="1"/>
      </w:tblPr>
      <w:tblGrid>
        <w:gridCol w:w="1463"/>
        <w:gridCol w:w="1120"/>
        <w:gridCol w:w="1194"/>
        <w:gridCol w:w="1120"/>
        <w:gridCol w:w="1078"/>
        <w:gridCol w:w="1120"/>
        <w:gridCol w:w="1194"/>
        <w:gridCol w:w="1120"/>
        <w:gridCol w:w="1078"/>
      </w:tblGrid>
      <w:tr w:rsidR="001C6480" w:rsidTr="001352D5">
        <w:tc>
          <w:tcPr>
            <w:tcW w:w="766" w:type="pct"/>
            <w:vMerge w:val="restart"/>
          </w:tcPr>
          <w:p w:rsidR="001C6480" w:rsidRDefault="001C6480" w:rsidP="001352D5">
            <w:pPr>
              <w:spacing w:before="20" w:after="20"/>
              <w:jc w:val="both"/>
              <w:rPr>
                <w:rFonts w:ascii="Times New Roman" w:hAnsi="Times New Roman"/>
                <w:b/>
                <w:szCs w:val="18"/>
              </w:rPr>
            </w:pPr>
            <w:r>
              <w:rPr>
                <w:rFonts w:ascii="Times New Roman" w:hAnsi="Times New Roman"/>
                <w:b/>
                <w:szCs w:val="18"/>
              </w:rPr>
              <w:t>School Environment</w:t>
            </w:r>
          </w:p>
        </w:tc>
        <w:tc>
          <w:tcPr>
            <w:tcW w:w="4234" w:type="pct"/>
            <w:gridSpan w:val="8"/>
          </w:tcPr>
          <w:p w:rsidR="001C6480" w:rsidRDefault="001C6480" w:rsidP="001352D5">
            <w:pPr>
              <w:spacing w:before="20" w:after="20"/>
              <w:jc w:val="center"/>
              <w:rPr>
                <w:rFonts w:ascii="Times New Roman" w:hAnsi="Times New Roman"/>
                <w:b/>
                <w:szCs w:val="18"/>
              </w:rPr>
            </w:pPr>
            <w:r>
              <w:rPr>
                <w:rFonts w:ascii="Times New Roman" w:hAnsi="Times New Roman"/>
                <w:b/>
                <w:szCs w:val="18"/>
              </w:rPr>
              <w:t>Bhiwani</w:t>
            </w:r>
          </w:p>
        </w:tc>
      </w:tr>
      <w:tr w:rsidR="001C6480" w:rsidTr="001352D5">
        <w:tc>
          <w:tcPr>
            <w:tcW w:w="766" w:type="pct"/>
            <w:vMerge/>
          </w:tcPr>
          <w:p w:rsidR="001C6480" w:rsidRDefault="001C6480" w:rsidP="001352D5">
            <w:pPr>
              <w:spacing w:before="20" w:after="20"/>
              <w:jc w:val="both"/>
              <w:rPr>
                <w:rFonts w:ascii="Times New Roman" w:hAnsi="Times New Roman"/>
                <w:b/>
                <w:szCs w:val="18"/>
              </w:rPr>
            </w:pPr>
          </w:p>
        </w:tc>
        <w:tc>
          <w:tcPr>
            <w:tcW w:w="4234" w:type="pct"/>
            <w:gridSpan w:val="8"/>
          </w:tcPr>
          <w:p w:rsidR="001C6480" w:rsidRDefault="001C6480" w:rsidP="001352D5">
            <w:pPr>
              <w:spacing w:before="20" w:after="20"/>
              <w:jc w:val="center"/>
              <w:rPr>
                <w:rFonts w:ascii="Times New Roman" w:hAnsi="Times New Roman"/>
                <w:b/>
                <w:szCs w:val="18"/>
              </w:rPr>
            </w:pPr>
            <w:r>
              <w:rPr>
                <w:rFonts w:ascii="Times New Roman" w:hAnsi="Times New Roman"/>
                <w:b/>
                <w:szCs w:val="18"/>
              </w:rPr>
              <w:t>Preference for Job Opportunities</w:t>
            </w:r>
          </w:p>
        </w:tc>
      </w:tr>
      <w:tr w:rsidR="001C6480" w:rsidTr="001352D5">
        <w:tc>
          <w:tcPr>
            <w:tcW w:w="766" w:type="pct"/>
            <w:vMerge/>
          </w:tcPr>
          <w:p w:rsidR="001C6480" w:rsidRDefault="001C6480" w:rsidP="001352D5">
            <w:pPr>
              <w:spacing w:before="20" w:after="20"/>
              <w:jc w:val="both"/>
              <w:rPr>
                <w:rFonts w:ascii="Times New Roman" w:hAnsi="Times New Roman"/>
                <w:b/>
                <w:szCs w:val="18"/>
              </w:rPr>
            </w:pPr>
          </w:p>
        </w:tc>
        <w:tc>
          <w:tcPr>
            <w:tcW w:w="2117" w:type="pct"/>
            <w:gridSpan w:val="4"/>
          </w:tcPr>
          <w:p w:rsidR="001C6480" w:rsidRDefault="001C6480" w:rsidP="001352D5">
            <w:pPr>
              <w:spacing w:before="20" w:after="20"/>
              <w:jc w:val="center"/>
              <w:rPr>
                <w:rFonts w:ascii="Times New Roman" w:hAnsi="Times New Roman"/>
                <w:b/>
                <w:szCs w:val="18"/>
              </w:rPr>
            </w:pPr>
            <w:r>
              <w:rPr>
                <w:rFonts w:ascii="Times New Roman" w:hAnsi="Times New Roman"/>
                <w:b/>
                <w:szCs w:val="18"/>
              </w:rPr>
              <w:t>Rural</w:t>
            </w:r>
          </w:p>
        </w:tc>
        <w:tc>
          <w:tcPr>
            <w:tcW w:w="2117" w:type="pct"/>
            <w:gridSpan w:val="4"/>
          </w:tcPr>
          <w:p w:rsidR="001C6480" w:rsidRDefault="001C6480" w:rsidP="001352D5">
            <w:pPr>
              <w:spacing w:before="20" w:after="20"/>
              <w:jc w:val="center"/>
              <w:rPr>
                <w:rFonts w:ascii="Times New Roman" w:hAnsi="Times New Roman"/>
                <w:b/>
                <w:szCs w:val="18"/>
              </w:rPr>
            </w:pPr>
            <w:r>
              <w:rPr>
                <w:rFonts w:ascii="Times New Roman" w:hAnsi="Times New Roman"/>
                <w:b/>
                <w:szCs w:val="18"/>
              </w:rPr>
              <w:t>Urban</w:t>
            </w:r>
          </w:p>
        </w:tc>
      </w:tr>
      <w:tr w:rsidR="001C6480" w:rsidTr="001352D5">
        <w:tc>
          <w:tcPr>
            <w:tcW w:w="766" w:type="pct"/>
            <w:vMerge/>
          </w:tcPr>
          <w:p w:rsidR="001C6480" w:rsidRDefault="001C6480" w:rsidP="001352D5">
            <w:pPr>
              <w:spacing w:before="20" w:after="20"/>
              <w:jc w:val="both"/>
              <w:rPr>
                <w:rFonts w:ascii="Times New Roman" w:hAnsi="Times New Roman"/>
                <w:b/>
                <w:szCs w:val="18"/>
              </w:rPr>
            </w:pPr>
          </w:p>
        </w:tc>
        <w:tc>
          <w:tcPr>
            <w:tcW w:w="525" w:type="pct"/>
          </w:tcPr>
          <w:p w:rsidR="001C6480" w:rsidRDefault="001C6480" w:rsidP="001352D5">
            <w:pPr>
              <w:spacing w:before="20" w:after="20"/>
              <w:jc w:val="center"/>
              <w:rPr>
                <w:rFonts w:ascii="Times New Roman" w:hAnsi="Times New Roman"/>
                <w:b/>
                <w:szCs w:val="18"/>
              </w:rPr>
            </w:pPr>
            <w:r>
              <w:rPr>
                <w:rFonts w:ascii="Times New Roman" w:hAnsi="Times New Roman"/>
                <w:b/>
                <w:szCs w:val="18"/>
              </w:rPr>
              <w:t xml:space="preserve">Least </w:t>
            </w:r>
          </w:p>
          <w:p w:rsidR="001C6480" w:rsidRDefault="001C6480" w:rsidP="001352D5">
            <w:pPr>
              <w:spacing w:before="20" w:after="20"/>
              <w:jc w:val="center"/>
              <w:rPr>
                <w:rFonts w:ascii="Times New Roman" w:hAnsi="Times New Roman"/>
                <w:b/>
                <w:szCs w:val="18"/>
              </w:rPr>
            </w:pPr>
            <w:r>
              <w:rPr>
                <w:rFonts w:ascii="Times New Roman" w:hAnsi="Times New Roman"/>
                <w:b/>
                <w:szCs w:val="18"/>
              </w:rPr>
              <w:t>preferred</w:t>
            </w:r>
          </w:p>
        </w:tc>
        <w:tc>
          <w:tcPr>
            <w:tcW w:w="560" w:type="pct"/>
          </w:tcPr>
          <w:p w:rsidR="001C6480" w:rsidRDefault="001C6480" w:rsidP="001352D5">
            <w:pPr>
              <w:spacing w:before="20" w:after="20"/>
              <w:jc w:val="center"/>
              <w:rPr>
                <w:rFonts w:ascii="Times New Roman" w:hAnsi="Times New Roman"/>
                <w:b/>
                <w:szCs w:val="18"/>
              </w:rPr>
            </w:pPr>
            <w:r>
              <w:rPr>
                <w:rFonts w:ascii="Times New Roman" w:hAnsi="Times New Roman"/>
                <w:b/>
                <w:szCs w:val="18"/>
              </w:rPr>
              <w:t xml:space="preserve">Somewhat </w:t>
            </w:r>
          </w:p>
          <w:p w:rsidR="001C6480" w:rsidRDefault="001C6480" w:rsidP="001352D5">
            <w:pPr>
              <w:spacing w:before="20" w:after="20"/>
              <w:jc w:val="center"/>
              <w:rPr>
                <w:rFonts w:ascii="Times New Roman" w:hAnsi="Times New Roman"/>
                <w:b/>
                <w:szCs w:val="18"/>
              </w:rPr>
            </w:pPr>
            <w:r>
              <w:rPr>
                <w:rFonts w:ascii="Times New Roman" w:hAnsi="Times New Roman"/>
                <w:b/>
                <w:szCs w:val="18"/>
              </w:rPr>
              <w:t>Preferred</w:t>
            </w:r>
          </w:p>
        </w:tc>
        <w:tc>
          <w:tcPr>
            <w:tcW w:w="526" w:type="pct"/>
          </w:tcPr>
          <w:p w:rsidR="001C6480" w:rsidRDefault="001C6480" w:rsidP="001352D5">
            <w:pPr>
              <w:spacing w:before="20" w:after="20"/>
              <w:jc w:val="center"/>
              <w:rPr>
                <w:rFonts w:ascii="Times New Roman" w:hAnsi="Times New Roman"/>
                <w:b/>
                <w:szCs w:val="18"/>
              </w:rPr>
            </w:pPr>
            <w:r>
              <w:rPr>
                <w:rFonts w:ascii="Times New Roman" w:hAnsi="Times New Roman"/>
                <w:b/>
                <w:szCs w:val="18"/>
              </w:rPr>
              <w:t xml:space="preserve">Most </w:t>
            </w:r>
          </w:p>
          <w:p w:rsidR="001C6480" w:rsidRDefault="001C6480" w:rsidP="001352D5">
            <w:pPr>
              <w:spacing w:before="20" w:after="20"/>
              <w:jc w:val="center"/>
              <w:rPr>
                <w:rFonts w:ascii="Times New Roman" w:hAnsi="Times New Roman"/>
                <w:b/>
                <w:szCs w:val="18"/>
              </w:rPr>
            </w:pPr>
            <w:r>
              <w:rPr>
                <w:rFonts w:ascii="Times New Roman" w:hAnsi="Times New Roman"/>
                <w:b/>
                <w:szCs w:val="18"/>
              </w:rPr>
              <w:t>preferred</w:t>
            </w:r>
          </w:p>
        </w:tc>
        <w:tc>
          <w:tcPr>
            <w:tcW w:w="506" w:type="pct"/>
          </w:tcPr>
          <w:p w:rsidR="001C6480" w:rsidRDefault="001C6480" w:rsidP="001352D5">
            <w:pPr>
              <w:spacing w:before="20" w:after="20"/>
              <w:jc w:val="center"/>
              <w:rPr>
                <w:rFonts w:ascii="Times New Roman" w:hAnsi="Times New Roman"/>
                <w:b/>
                <w:szCs w:val="18"/>
              </w:rPr>
            </w:pPr>
            <w:r>
              <w:rPr>
                <w:rFonts w:ascii="Times New Roman" w:hAnsi="Times New Roman"/>
                <w:b/>
                <w:szCs w:val="18"/>
              </w:rPr>
              <w:t>Total</w:t>
            </w:r>
          </w:p>
        </w:tc>
        <w:tc>
          <w:tcPr>
            <w:tcW w:w="526" w:type="pct"/>
          </w:tcPr>
          <w:p w:rsidR="001C6480" w:rsidRDefault="001C6480" w:rsidP="001352D5">
            <w:pPr>
              <w:spacing w:before="20" w:after="20"/>
              <w:jc w:val="center"/>
              <w:rPr>
                <w:rFonts w:ascii="Times New Roman" w:hAnsi="Times New Roman"/>
                <w:b/>
                <w:szCs w:val="18"/>
              </w:rPr>
            </w:pPr>
            <w:r>
              <w:rPr>
                <w:rFonts w:ascii="Times New Roman" w:hAnsi="Times New Roman"/>
                <w:b/>
                <w:szCs w:val="18"/>
              </w:rPr>
              <w:t xml:space="preserve">Least </w:t>
            </w:r>
          </w:p>
          <w:p w:rsidR="001C6480" w:rsidRDefault="001C6480" w:rsidP="001352D5">
            <w:pPr>
              <w:spacing w:before="20" w:after="20"/>
              <w:jc w:val="center"/>
              <w:rPr>
                <w:rFonts w:ascii="Times New Roman" w:hAnsi="Times New Roman"/>
                <w:b/>
                <w:szCs w:val="18"/>
              </w:rPr>
            </w:pPr>
            <w:r>
              <w:rPr>
                <w:rFonts w:ascii="Times New Roman" w:hAnsi="Times New Roman"/>
                <w:b/>
                <w:szCs w:val="18"/>
              </w:rPr>
              <w:t>preferred</w:t>
            </w:r>
          </w:p>
        </w:tc>
        <w:tc>
          <w:tcPr>
            <w:tcW w:w="560" w:type="pct"/>
          </w:tcPr>
          <w:p w:rsidR="001C6480" w:rsidRDefault="001C6480" w:rsidP="001352D5">
            <w:pPr>
              <w:spacing w:before="20" w:after="20"/>
              <w:jc w:val="center"/>
              <w:rPr>
                <w:rFonts w:ascii="Times New Roman" w:hAnsi="Times New Roman"/>
                <w:b/>
                <w:szCs w:val="18"/>
              </w:rPr>
            </w:pPr>
            <w:r>
              <w:rPr>
                <w:rFonts w:ascii="Times New Roman" w:hAnsi="Times New Roman"/>
                <w:b/>
                <w:szCs w:val="18"/>
              </w:rPr>
              <w:t xml:space="preserve">Somewhat </w:t>
            </w:r>
          </w:p>
          <w:p w:rsidR="001C6480" w:rsidRDefault="001C6480" w:rsidP="001352D5">
            <w:pPr>
              <w:spacing w:before="20" w:after="20"/>
              <w:jc w:val="center"/>
              <w:rPr>
                <w:rFonts w:ascii="Times New Roman" w:hAnsi="Times New Roman"/>
                <w:b/>
                <w:szCs w:val="18"/>
              </w:rPr>
            </w:pPr>
            <w:r>
              <w:rPr>
                <w:rFonts w:ascii="Times New Roman" w:hAnsi="Times New Roman"/>
                <w:b/>
                <w:szCs w:val="18"/>
              </w:rPr>
              <w:t>preferred</w:t>
            </w:r>
          </w:p>
        </w:tc>
        <w:tc>
          <w:tcPr>
            <w:tcW w:w="526" w:type="pct"/>
          </w:tcPr>
          <w:p w:rsidR="001C6480" w:rsidRDefault="001C6480" w:rsidP="001352D5">
            <w:pPr>
              <w:spacing w:before="20" w:after="20"/>
              <w:jc w:val="center"/>
              <w:rPr>
                <w:rFonts w:ascii="Times New Roman" w:hAnsi="Times New Roman"/>
                <w:b/>
                <w:szCs w:val="18"/>
              </w:rPr>
            </w:pPr>
            <w:r>
              <w:rPr>
                <w:rFonts w:ascii="Times New Roman" w:hAnsi="Times New Roman"/>
                <w:b/>
                <w:szCs w:val="18"/>
              </w:rPr>
              <w:t xml:space="preserve">Most </w:t>
            </w:r>
          </w:p>
          <w:p w:rsidR="001C6480" w:rsidRDefault="001C6480" w:rsidP="001352D5">
            <w:pPr>
              <w:spacing w:before="20" w:after="20"/>
              <w:jc w:val="center"/>
              <w:rPr>
                <w:rFonts w:ascii="Times New Roman" w:hAnsi="Times New Roman"/>
                <w:b/>
                <w:szCs w:val="18"/>
              </w:rPr>
            </w:pPr>
            <w:r>
              <w:rPr>
                <w:rFonts w:ascii="Times New Roman" w:hAnsi="Times New Roman"/>
                <w:b/>
                <w:szCs w:val="18"/>
              </w:rPr>
              <w:t>preferred</w:t>
            </w:r>
          </w:p>
        </w:tc>
        <w:tc>
          <w:tcPr>
            <w:tcW w:w="506" w:type="pct"/>
          </w:tcPr>
          <w:p w:rsidR="001C6480" w:rsidRDefault="001C6480" w:rsidP="001352D5">
            <w:pPr>
              <w:spacing w:before="20" w:after="20"/>
              <w:jc w:val="center"/>
              <w:rPr>
                <w:rFonts w:ascii="Times New Roman" w:hAnsi="Times New Roman"/>
                <w:b/>
                <w:szCs w:val="18"/>
              </w:rPr>
            </w:pPr>
            <w:r>
              <w:rPr>
                <w:rFonts w:ascii="Times New Roman" w:hAnsi="Times New Roman"/>
                <w:b/>
                <w:szCs w:val="18"/>
              </w:rPr>
              <w:t>Total</w:t>
            </w:r>
          </w:p>
        </w:tc>
      </w:tr>
      <w:tr w:rsidR="001C6480" w:rsidTr="001352D5">
        <w:tc>
          <w:tcPr>
            <w:tcW w:w="766" w:type="pct"/>
          </w:tcPr>
          <w:p w:rsidR="001C6480" w:rsidRDefault="001C6480" w:rsidP="001352D5">
            <w:pPr>
              <w:spacing w:before="20" w:after="20"/>
              <w:jc w:val="both"/>
              <w:rPr>
                <w:rFonts w:ascii="Times New Roman" w:hAnsi="Times New Roman"/>
                <w:b/>
                <w:szCs w:val="18"/>
              </w:rPr>
            </w:pPr>
            <w:r>
              <w:rPr>
                <w:rFonts w:ascii="Times New Roman" w:hAnsi="Times New Roman"/>
                <w:b/>
                <w:szCs w:val="18"/>
              </w:rPr>
              <w:t>Bottom level self managing</w:t>
            </w:r>
          </w:p>
        </w:tc>
        <w:tc>
          <w:tcPr>
            <w:tcW w:w="525"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0(0.00)</w:t>
            </w:r>
          </w:p>
        </w:tc>
        <w:tc>
          <w:tcPr>
            <w:tcW w:w="560" w:type="pct"/>
          </w:tcPr>
          <w:p w:rsidR="001C6480" w:rsidRDefault="001C6480" w:rsidP="001352D5">
            <w:pPr>
              <w:spacing w:before="20" w:after="20"/>
              <w:jc w:val="center"/>
              <w:rPr>
                <w:rFonts w:ascii="Times New Roman" w:hAnsi="Times New Roman"/>
                <w:szCs w:val="18"/>
              </w:rPr>
            </w:pPr>
            <w:r>
              <w:rPr>
                <w:rFonts w:ascii="Times New Roman" w:hAnsi="Times New Roman"/>
                <w:szCs w:val="18"/>
              </w:rPr>
              <w:t>10(20.0)</w:t>
            </w:r>
          </w:p>
        </w:tc>
        <w:tc>
          <w:tcPr>
            <w:tcW w:w="52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07(14.0)</w:t>
            </w:r>
          </w:p>
        </w:tc>
        <w:tc>
          <w:tcPr>
            <w:tcW w:w="50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17(34.0)</w:t>
            </w:r>
          </w:p>
        </w:tc>
        <w:tc>
          <w:tcPr>
            <w:tcW w:w="52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0(0.00)</w:t>
            </w:r>
          </w:p>
        </w:tc>
        <w:tc>
          <w:tcPr>
            <w:tcW w:w="560"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09(18.0)</w:t>
            </w:r>
          </w:p>
        </w:tc>
        <w:tc>
          <w:tcPr>
            <w:tcW w:w="52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0(0.00)</w:t>
            </w:r>
          </w:p>
        </w:tc>
        <w:tc>
          <w:tcPr>
            <w:tcW w:w="50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09(18.0)</w:t>
            </w:r>
          </w:p>
        </w:tc>
      </w:tr>
      <w:tr w:rsidR="001C6480" w:rsidTr="001352D5">
        <w:tc>
          <w:tcPr>
            <w:tcW w:w="766" w:type="pct"/>
          </w:tcPr>
          <w:p w:rsidR="001C6480" w:rsidRDefault="001C6480" w:rsidP="001352D5">
            <w:pPr>
              <w:spacing w:before="20" w:after="20"/>
              <w:jc w:val="both"/>
              <w:rPr>
                <w:rFonts w:ascii="Times New Roman" w:hAnsi="Times New Roman"/>
                <w:b/>
                <w:szCs w:val="18"/>
              </w:rPr>
            </w:pPr>
            <w:r>
              <w:rPr>
                <w:rFonts w:ascii="Times New Roman" w:hAnsi="Times New Roman"/>
                <w:b/>
                <w:szCs w:val="18"/>
              </w:rPr>
              <w:t>Top level self managing</w:t>
            </w:r>
          </w:p>
        </w:tc>
        <w:tc>
          <w:tcPr>
            <w:tcW w:w="525"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0(0.00)</w:t>
            </w:r>
          </w:p>
        </w:tc>
        <w:tc>
          <w:tcPr>
            <w:tcW w:w="560" w:type="pct"/>
          </w:tcPr>
          <w:p w:rsidR="001C6480" w:rsidRDefault="001C6480" w:rsidP="001352D5">
            <w:pPr>
              <w:spacing w:before="20" w:after="20"/>
              <w:jc w:val="center"/>
              <w:rPr>
                <w:rFonts w:ascii="Times New Roman" w:hAnsi="Times New Roman"/>
                <w:szCs w:val="18"/>
              </w:rPr>
            </w:pPr>
            <w:r>
              <w:rPr>
                <w:rFonts w:ascii="Times New Roman" w:hAnsi="Times New Roman"/>
                <w:szCs w:val="18"/>
              </w:rPr>
              <w:t>8(16.0)</w:t>
            </w:r>
          </w:p>
        </w:tc>
        <w:tc>
          <w:tcPr>
            <w:tcW w:w="52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05(10.0)</w:t>
            </w:r>
          </w:p>
        </w:tc>
        <w:tc>
          <w:tcPr>
            <w:tcW w:w="50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13(26.0)</w:t>
            </w:r>
          </w:p>
        </w:tc>
        <w:tc>
          <w:tcPr>
            <w:tcW w:w="52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0(0.00)</w:t>
            </w:r>
          </w:p>
        </w:tc>
        <w:tc>
          <w:tcPr>
            <w:tcW w:w="560"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07(14.0)</w:t>
            </w:r>
          </w:p>
        </w:tc>
        <w:tc>
          <w:tcPr>
            <w:tcW w:w="52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04(8.00)</w:t>
            </w:r>
          </w:p>
        </w:tc>
        <w:tc>
          <w:tcPr>
            <w:tcW w:w="50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11(22.0)</w:t>
            </w:r>
          </w:p>
        </w:tc>
      </w:tr>
      <w:tr w:rsidR="001C6480" w:rsidTr="001352D5">
        <w:tc>
          <w:tcPr>
            <w:tcW w:w="766" w:type="pct"/>
          </w:tcPr>
          <w:p w:rsidR="001C6480" w:rsidRDefault="001C6480" w:rsidP="001352D5">
            <w:pPr>
              <w:spacing w:before="20" w:after="20"/>
              <w:jc w:val="both"/>
              <w:rPr>
                <w:rFonts w:ascii="Times New Roman" w:hAnsi="Times New Roman"/>
                <w:b/>
                <w:szCs w:val="18"/>
              </w:rPr>
            </w:pPr>
            <w:r>
              <w:rPr>
                <w:rFonts w:ascii="Times New Roman" w:hAnsi="Times New Roman"/>
                <w:b/>
                <w:szCs w:val="18"/>
              </w:rPr>
              <w:t>Mediocre level self managing</w:t>
            </w:r>
          </w:p>
        </w:tc>
        <w:tc>
          <w:tcPr>
            <w:tcW w:w="525"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0(0.00)</w:t>
            </w:r>
          </w:p>
        </w:tc>
        <w:tc>
          <w:tcPr>
            <w:tcW w:w="560" w:type="pct"/>
          </w:tcPr>
          <w:p w:rsidR="001C6480" w:rsidRDefault="001C6480" w:rsidP="001352D5">
            <w:pPr>
              <w:spacing w:before="20" w:after="20"/>
              <w:jc w:val="center"/>
              <w:rPr>
                <w:rFonts w:ascii="Times New Roman" w:hAnsi="Times New Roman"/>
                <w:szCs w:val="18"/>
              </w:rPr>
            </w:pPr>
            <w:r>
              <w:rPr>
                <w:rFonts w:ascii="Times New Roman" w:hAnsi="Times New Roman"/>
                <w:szCs w:val="18"/>
              </w:rPr>
              <w:t>11(22.0)</w:t>
            </w:r>
          </w:p>
        </w:tc>
        <w:tc>
          <w:tcPr>
            <w:tcW w:w="52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0(0.00)</w:t>
            </w:r>
          </w:p>
        </w:tc>
        <w:tc>
          <w:tcPr>
            <w:tcW w:w="50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11(22.0)</w:t>
            </w:r>
          </w:p>
        </w:tc>
        <w:tc>
          <w:tcPr>
            <w:tcW w:w="52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7(14.0)</w:t>
            </w:r>
          </w:p>
        </w:tc>
        <w:tc>
          <w:tcPr>
            <w:tcW w:w="560" w:type="pct"/>
          </w:tcPr>
          <w:p w:rsidR="001C6480" w:rsidRDefault="001C6480" w:rsidP="001352D5">
            <w:pPr>
              <w:spacing w:before="20" w:after="20"/>
              <w:jc w:val="center"/>
              <w:rPr>
                <w:rFonts w:ascii="Times New Roman" w:hAnsi="Times New Roman"/>
                <w:szCs w:val="18"/>
              </w:rPr>
            </w:pPr>
            <w:r>
              <w:rPr>
                <w:rFonts w:ascii="Times New Roman" w:hAnsi="Times New Roman"/>
                <w:szCs w:val="18"/>
              </w:rPr>
              <w:t>15(30.0)</w:t>
            </w:r>
          </w:p>
        </w:tc>
        <w:tc>
          <w:tcPr>
            <w:tcW w:w="52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05(10.0)</w:t>
            </w:r>
          </w:p>
        </w:tc>
        <w:tc>
          <w:tcPr>
            <w:tcW w:w="50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27(54.0)</w:t>
            </w:r>
          </w:p>
        </w:tc>
      </w:tr>
      <w:tr w:rsidR="001C6480" w:rsidTr="001352D5">
        <w:tc>
          <w:tcPr>
            <w:tcW w:w="766" w:type="pct"/>
          </w:tcPr>
          <w:p w:rsidR="001C6480" w:rsidRDefault="001C6480" w:rsidP="001352D5">
            <w:pPr>
              <w:spacing w:before="20" w:after="20"/>
              <w:jc w:val="both"/>
              <w:rPr>
                <w:rFonts w:ascii="Times New Roman" w:hAnsi="Times New Roman"/>
                <w:b/>
                <w:szCs w:val="18"/>
              </w:rPr>
            </w:pPr>
            <w:r>
              <w:rPr>
                <w:rFonts w:ascii="Times New Roman" w:hAnsi="Times New Roman"/>
                <w:b/>
                <w:szCs w:val="18"/>
              </w:rPr>
              <w:t>Poor level self managing</w:t>
            </w:r>
          </w:p>
        </w:tc>
        <w:tc>
          <w:tcPr>
            <w:tcW w:w="525"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0(0.00)</w:t>
            </w:r>
          </w:p>
        </w:tc>
        <w:tc>
          <w:tcPr>
            <w:tcW w:w="560"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09(18.0)</w:t>
            </w:r>
          </w:p>
        </w:tc>
        <w:tc>
          <w:tcPr>
            <w:tcW w:w="52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0(0.00)</w:t>
            </w:r>
          </w:p>
        </w:tc>
        <w:tc>
          <w:tcPr>
            <w:tcW w:w="50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9(18.0)</w:t>
            </w:r>
          </w:p>
        </w:tc>
        <w:tc>
          <w:tcPr>
            <w:tcW w:w="52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0(0.00)</w:t>
            </w:r>
          </w:p>
        </w:tc>
        <w:tc>
          <w:tcPr>
            <w:tcW w:w="560"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03(6.00)</w:t>
            </w:r>
          </w:p>
        </w:tc>
        <w:tc>
          <w:tcPr>
            <w:tcW w:w="52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0(0.00)</w:t>
            </w:r>
          </w:p>
        </w:tc>
        <w:tc>
          <w:tcPr>
            <w:tcW w:w="50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03(6.00)</w:t>
            </w:r>
          </w:p>
        </w:tc>
      </w:tr>
      <w:tr w:rsidR="001C6480" w:rsidTr="001352D5">
        <w:tc>
          <w:tcPr>
            <w:tcW w:w="766" w:type="pct"/>
          </w:tcPr>
          <w:p w:rsidR="001C6480" w:rsidRDefault="001C6480" w:rsidP="001352D5">
            <w:pPr>
              <w:spacing w:before="20" w:after="20"/>
              <w:jc w:val="both"/>
              <w:rPr>
                <w:rFonts w:ascii="Times New Roman" w:hAnsi="Times New Roman"/>
                <w:b/>
                <w:szCs w:val="18"/>
              </w:rPr>
            </w:pPr>
            <w:r>
              <w:rPr>
                <w:rFonts w:ascii="Times New Roman" w:hAnsi="Times New Roman"/>
                <w:b/>
                <w:szCs w:val="18"/>
              </w:rPr>
              <w:t xml:space="preserve">Total </w:t>
            </w:r>
          </w:p>
        </w:tc>
        <w:tc>
          <w:tcPr>
            <w:tcW w:w="525"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0(0.00)</w:t>
            </w:r>
          </w:p>
        </w:tc>
        <w:tc>
          <w:tcPr>
            <w:tcW w:w="560" w:type="pct"/>
          </w:tcPr>
          <w:p w:rsidR="001C6480" w:rsidRDefault="001C6480" w:rsidP="001352D5">
            <w:pPr>
              <w:spacing w:before="20" w:after="20"/>
              <w:jc w:val="center"/>
              <w:rPr>
                <w:rFonts w:ascii="Times New Roman" w:hAnsi="Times New Roman"/>
                <w:szCs w:val="18"/>
              </w:rPr>
            </w:pPr>
            <w:r>
              <w:rPr>
                <w:rFonts w:ascii="Times New Roman" w:hAnsi="Times New Roman"/>
                <w:szCs w:val="18"/>
              </w:rPr>
              <w:t>38(76.0)</w:t>
            </w:r>
          </w:p>
        </w:tc>
        <w:tc>
          <w:tcPr>
            <w:tcW w:w="526" w:type="pct"/>
          </w:tcPr>
          <w:p w:rsidR="001C6480" w:rsidRDefault="001C6480" w:rsidP="001352D5">
            <w:pPr>
              <w:spacing w:before="20" w:after="20"/>
              <w:rPr>
                <w:rFonts w:ascii="Times New Roman" w:hAnsi="Times New Roman"/>
                <w:szCs w:val="18"/>
              </w:rPr>
            </w:pPr>
            <w:r>
              <w:rPr>
                <w:rFonts w:ascii="Times New Roman" w:hAnsi="Times New Roman"/>
                <w:szCs w:val="18"/>
              </w:rPr>
              <w:t>12(24.0)</w:t>
            </w:r>
          </w:p>
        </w:tc>
        <w:tc>
          <w:tcPr>
            <w:tcW w:w="50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50(100.0)</w:t>
            </w:r>
          </w:p>
        </w:tc>
        <w:tc>
          <w:tcPr>
            <w:tcW w:w="52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07(14.0)</w:t>
            </w:r>
          </w:p>
        </w:tc>
        <w:tc>
          <w:tcPr>
            <w:tcW w:w="560" w:type="pct"/>
          </w:tcPr>
          <w:p w:rsidR="001C6480" w:rsidRDefault="001C6480" w:rsidP="001352D5">
            <w:pPr>
              <w:spacing w:before="20" w:after="20"/>
              <w:jc w:val="center"/>
              <w:rPr>
                <w:rFonts w:ascii="Times New Roman" w:hAnsi="Times New Roman"/>
                <w:szCs w:val="18"/>
              </w:rPr>
            </w:pPr>
            <w:r>
              <w:rPr>
                <w:rFonts w:ascii="Times New Roman" w:hAnsi="Times New Roman"/>
                <w:szCs w:val="18"/>
              </w:rPr>
              <w:t>34(68.0)</w:t>
            </w:r>
          </w:p>
        </w:tc>
        <w:tc>
          <w:tcPr>
            <w:tcW w:w="52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09(18.0)</w:t>
            </w:r>
          </w:p>
        </w:tc>
        <w:tc>
          <w:tcPr>
            <w:tcW w:w="506" w:type="pct"/>
          </w:tcPr>
          <w:p w:rsidR="001C6480" w:rsidRDefault="001C6480" w:rsidP="001352D5">
            <w:pPr>
              <w:spacing w:before="20" w:after="20"/>
              <w:jc w:val="center"/>
              <w:rPr>
                <w:rFonts w:ascii="Times New Roman" w:hAnsi="Times New Roman"/>
                <w:szCs w:val="18"/>
              </w:rPr>
            </w:pPr>
            <w:r>
              <w:rPr>
                <w:rFonts w:ascii="Times New Roman" w:hAnsi="Times New Roman"/>
                <w:szCs w:val="18"/>
              </w:rPr>
              <w:t>50(100.0)</w:t>
            </w:r>
          </w:p>
        </w:tc>
      </w:tr>
      <w:tr w:rsidR="001C6480" w:rsidTr="001352D5">
        <w:tc>
          <w:tcPr>
            <w:tcW w:w="766" w:type="pct"/>
          </w:tcPr>
          <w:p w:rsidR="001C6480" w:rsidRDefault="001C6480" w:rsidP="001352D5">
            <w:pPr>
              <w:spacing w:before="20" w:after="20"/>
              <w:jc w:val="both"/>
              <w:rPr>
                <w:rFonts w:ascii="Times New Roman" w:hAnsi="Times New Roman"/>
                <w:b/>
                <w:szCs w:val="18"/>
              </w:rPr>
            </w:pPr>
          </w:p>
        </w:tc>
        <w:tc>
          <w:tcPr>
            <w:tcW w:w="2117" w:type="pct"/>
            <w:gridSpan w:val="4"/>
          </w:tcPr>
          <w:p w:rsidR="001C6480" w:rsidRDefault="001C6480" w:rsidP="001352D5">
            <w:pPr>
              <w:spacing w:before="20" w:after="20"/>
              <w:jc w:val="center"/>
              <w:rPr>
                <w:rFonts w:ascii="Times New Roman" w:hAnsi="Times New Roman"/>
                <w:smallCaps/>
                <w:szCs w:val="18"/>
              </w:rPr>
            </w:pPr>
            <w:r>
              <w:rPr>
                <w:rFonts w:ascii="Times New Roman" w:hAnsi="Times New Roman"/>
                <w:b/>
                <w:bCs/>
                <w:szCs w:val="18"/>
              </w:rPr>
              <w:sym w:font="Symbol" w:char="F063"/>
            </w:r>
            <w:r>
              <w:rPr>
                <w:rFonts w:ascii="Times New Roman" w:hAnsi="Times New Roman"/>
                <w:b/>
                <w:bCs/>
                <w:szCs w:val="18"/>
                <w:vertAlign w:val="superscript"/>
              </w:rPr>
              <w:t>2</w:t>
            </w:r>
            <w:r>
              <w:rPr>
                <w:rFonts w:ascii="Times New Roman" w:hAnsi="Times New Roman"/>
                <w:b/>
                <w:bCs/>
                <w:smallCaps/>
                <w:szCs w:val="18"/>
              </w:rPr>
              <w:t xml:space="preserve"> =</w:t>
            </w:r>
            <w:r>
              <w:rPr>
                <w:rFonts w:ascii="Times New Roman" w:hAnsi="Times New Roman"/>
                <w:b/>
                <w:bCs/>
                <w:smallCaps/>
                <w:szCs w:val="24"/>
              </w:rPr>
              <w:t>5.04*</w:t>
            </w:r>
          </w:p>
        </w:tc>
        <w:tc>
          <w:tcPr>
            <w:tcW w:w="2117" w:type="pct"/>
            <w:gridSpan w:val="4"/>
          </w:tcPr>
          <w:p w:rsidR="001C6480" w:rsidRDefault="001C6480" w:rsidP="001352D5">
            <w:pPr>
              <w:spacing w:before="20" w:after="20"/>
              <w:jc w:val="center"/>
              <w:rPr>
                <w:rFonts w:ascii="Times New Roman" w:hAnsi="Times New Roman"/>
                <w:smallCaps/>
                <w:szCs w:val="24"/>
              </w:rPr>
            </w:pPr>
            <w:r>
              <w:rPr>
                <w:rFonts w:ascii="Times New Roman" w:hAnsi="Times New Roman"/>
                <w:b/>
                <w:bCs/>
                <w:szCs w:val="18"/>
              </w:rPr>
              <w:sym w:font="Symbol" w:char="F063"/>
            </w:r>
            <w:r>
              <w:rPr>
                <w:rFonts w:ascii="Times New Roman" w:hAnsi="Times New Roman"/>
                <w:b/>
                <w:bCs/>
                <w:szCs w:val="18"/>
                <w:vertAlign w:val="superscript"/>
              </w:rPr>
              <w:t>2</w:t>
            </w:r>
            <w:r>
              <w:rPr>
                <w:rFonts w:ascii="Times New Roman" w:hAnsi="Times New Roman"/>
                <w:b/>
                <w:bCs/>
                <w:smallCaps/>
                <w:szCs w:val="18"/>
              </w:rPr>
              <w:t xml:space="preserve"> =8.27*</w:t>
            </w:r>
          </w:p>
        </w:tc>
      </w:tr>
    </w:tbl>
    <w:p w:rsidR="001C6480" w:rsidRDefault="001C6480" w:rsidP="001C6480">
      <w:pPr>
        <w:rPr>
          <w:rFonts w:ascii="Times New Roman" w:hAnsi="Times New Roman" w:cs="Times New Roman"/>
          <w:shd w:val="clear" w:color="auto" w:fill="F7F7F7"/>
        </w:rPr>
      </w:pPr>
    </w:p>
    <w:p w:rsidR="001C6480" w:rsidRDefault="001C6480" w:rsidP="001C6480">
      <w:pPr>
        <w:rPr>
          <w:rFonts w:ascii="Times New Roman" w:hAnsi="Times New Roman" w:cs="Times New Roman"/>
          <w:b/>
          <w:sz w:val="24"/>
        </w:rPr>
      </w:pPr>
    </w:p>
    <w:p w:rsidR="001C6480" w:rsidRDefault="001C6480" w:rsidP="001C6480">
      <w:pPr>
        <w:rPr>
          <w:rFonts w:ascii="Times New Roman" w:hAnsi="Times New Roman" w:cs="Times New Roman"/>
          <w:b/>
          <w:sz w:val="24"/>
        </w:rPr>
      </w:pPr>
    </w:p>
    <w:p w:rsidR="001C6480" w:rsidRPr="005971D6" w:rsidRDefault="001C6480" w:rsidP="001C6480">
      <w:pPr>
        <w:rPr>
          <w:rFonts w:ascii="Times New Roman" w:hAnsi="Times New Roman" w:cs="Times New Roman"/>
          <w:b/>
          <w:sz w:val="24"/>
        </w:rPr>
      </w:pPr>
      <w:r>
        <w:rPr>
          <w:rFonts w:ascii="Times New Roman" w:hAnsi="Times New Roman" w:cs="Times New Roman"/>
          <w:b/>
          <w:sz w:val="24"/>
        </w:rPr>
        <w:lastRenderedPageBreak/>
        <w:t>4   Conclusion</w:t>
      </w:r>
    </w:p>
    <w:p w:rsidR="001C6480" w:rsidRPr="005971D6" w:rsidRDefault="001C6480" w:rsidP="001C6480">
      <w:pPr>
        <w:spacing w:before="240" w:line="360" w:lineRule="auto"/>
        <w:jc w:val="both"/>
        <w:rPr>
          <w:rFonts w:ascii="Times New Roman" w:hAnsi="Times New Roman" w:cs="Times New Roman"/>
          <w:shd w:val="clear" w:color="auto" w:fill="F7F7F7"/>
        </w:rPr>
      </w:pPr>
      <w:r w:rsidRPr="00773F9B">
        <w:rPr>
          <w:rFonts w:ascii="Times New Roman" w:hAnsi="Times New Roman" w:cs="Times New Roman"/>
          <w:sz w:val="24"/>
          <w:szCs w:val="24"/>
          <w:shd w:val="clear" w:color="auto" w:fill="F7F7F7"/>
        </w:rPr>
        <w:t>Formative years is a time of education for the person roles of worker, citizen and network player, partner, discern, and family supervisor. Youth is likewise a time of gender differentiation. Two environments, home and school percentage an influential area in character’s existence and there exists a completely unique combination between the 2. The family surroundings and the faculty surroundings have regularly been connected inside the clinical literature to psychosocial and behavioural adjustment/troubles inside the adolescent duration. it is concluded from the consequences that majority of adolescent girls with abusive environment had relatively preference (20%) followed via least choice (16%), even as adolescent girls with distressed environment (24%) and 28 percentage with practical environment maximum desired jobs in Hisar District. In urban vicinity, affiliation of adolescent ladies’ preference for process opportunities become discovered that the majority of women with mediocre stage (30%), backside degree (18%) and pinnacle stage (14%) self coping with had incredibly alternatives for jobs of Bhiwani district</w:t>
      </w:r>
      <w:r w:rsidRPr="005971D6">
        <w:rPr>
          <w:rFonts w:ascii="Times New Roman" w:hAnsi="Times New Roman" w:cs="Times New Roman"/>
          <w:shd w:val="clear" w:color="auto" w:fill="F7F7F7"/>
        </w:rPr>
        <w:t>.</w:t>
      </w:r>
    </w:p>
    <w:p w:rsidR="001C6480" w:rsidRDefault="001C6480" w:rsidP="001C6480">
      <w:pPr>
        <w:spacing w:before="240" w:line="360" w:lineRule="auto"/>
        <w:jc w:val="both"/>
        <w:rPr>
          <w:rFonts w:ascii="Times New Roman" w:hAnsi="Times New Roman" w:cs="Times New Roman"/>
          <w:sz w:val="24"/>
          <w:szCs w:val="24"/>
          <w:shd w:val="clear" w:color="auto" w:fill="F7F7F7"/>
        </w:rPr>
      </w:pPr>
      <w:r w:rsidRPr="00773F9B">
        <w:rPr>
          <w:rFonts w:ascii="Times New Roman" w:hAnsi="Times New Roman" w:cs="Times New Roman"/>
          <w:sz w:val="24"/>
          <w:szCs w:val="24"/>
          <w:shd w:val="clear" w:color="auto" w:fill="F7F7F7"/>
        </w:rPr>
        <w:t xml:space="preserve">Accordingly </w:t>
      </w:r>
      <w:r w:rsidRPr="00773F9B">
        <w:rPr>
          <w:rFonts w:ascii="Times New Roman" w:hAnsi="Times New Roman" w:cs="Times New Roman"/>
          <w:b/>
          <w:sz w:val="24"/>
          <w:szCs w:val="24"/>
          <w:shd w:val="clear" w:color="auto" w:fill="F7F7F7"/>
        </w:rPr>
        <w:t>Kumari and Kumar (2023)</w:t>
      </w:r>
      <w:r w:rsidRPr="00773F9B">
        <w:rPr>
          <w:rFonts w:ascii="Times New Roman" w:hAnsi="Times New Roman" w:cs="Times New Roman"/>
          <w:sz w:val="24"/>
          <w:szCs w:val="24"/>
          <w:shd w:val="clear" w:color="auto" w:fill="F7F7F7"/>
        </w:rPr>
        <w:t xml:space="preserve"> examined clearly found out that there exists spatial variation in the fame of women in Haryana. The information confirmed adverse state of affairs toward ladies. In case of infant intercourse ratio district Mahendergarh confirmed lowest position no longer handiest inside the country however additionally many of the 640 districts. Despite the fact that the intercourse ratio confirmed a few increment over duration of ten years, yet one cannot say that their status has increased. This growth is basically associated with the boom of existence expectancy of ladies and in infant intercourse ratio development is essentially due to discount in excess female mortality after infancy. Similarly, there's little improvement or you can say no improvement in percent girls married under 18 years of age. In case of crime against women it shows that it changed into shockingly growing throughout 2001-2011. The overall status of women as acquired by rating all of the six indicators exhibits that the location of girls within the country </w:t>
      </w:r>
      <w:proofErr w:type="gramStart"/>
      <w:r w:rsidRPr="00773F9B">
        <w:rPr>
          <w:rFonts w:ascii="Times New Roman" w:hAnsi="Times New Roman" w:cs="Times New Roman"/>
          <w:sz w:val="24"/>
          <w:szCs w:val="24"/>
          <w:shd w:val="clear" w:color="auto" w:fill="F7F7F7"/>
        </w:rPr>
        <w:t>is wanted</w:t>
      </w:r>
      <w:proofErr w:type="gramEnd"/>
      <w:r w:rsidRPr="00773F9B">
        <w:rPr>
          <w:rFonts w:ascii="Times New Roman" w:hAnsi="Times New Roman" w:cs="Times New Roman"/>
          <w:sz w:val="24"/>
          <w:szCs w:val="24"/>
          <w:shd w:val="clear" w:color="auto" w:fill="F7F7F7"/>
        </w:rPr>
        <w:t xml:space="preserve"> to attention.</w:t>
      </w:r>
    </w:p>
    <w:p w:rsidR="0092607E" w:rsidRDefault="0092607E" w:rsidP="001C6480">
      <w:pPr>
        <w:spacing w:before="240" w:line="360" w:lineRule="auto"/>
        <w:jc w:val="both"/>
        <w:rPr>
          <w:rFonts w:ascii="Times New Roman" w:hAnsi="Times New Roman" w:cs="Times New Roman"/>
          <w:sz w:val="24"/>
          <w:szCs w:val="24"/>
          <w:shd w:val="clear" w:color="auto" w:fill="F7F7F7"/>
        </w:rPr>
      </w:pPr>
    </w:p>
    <w:p w:rsidR="0092607E" w:rsidRDefault="0092607E" w:rsidP="001C6480">
      <w:pPr>
        <w:spacing w:before="240" w:line="360" w:lineRule="auto"/>
        <w:jc w:val="both"/>
        <w:rPr>
          <w:rFonts w:ascii="Times New Roman" w:hAnsi="Times New Roman" w:cs="Times New Roman"/>
          <w:sz w:val="24"/>
          <w:szCs w:val="24"/>
          <w:shd w:val="clear" w:color="auto" w:fill="F7F7F7"/>
        </w:rPr>
      </w:pPr>
      <w:r w:rsidRPr="0092607E">
        <w:rPr>
          <w:rFonts w:ascii="Times New Roman" w:hAnsi="Times New Roman" w:cs="Times New Roman"/>
          <w:sz w:val="24"/>
          <w:szCs w:val="24"/>
          <w:shd w:val="clear" w:color="auto" w:fill="F7F7F7"/>
        </w:rPr>
        <w:t>Disclaimer (Artificial intelligence)</w:t>
      </w:r>
    </w:p>
    <w:p w:rsidR="0092607E" w:rsidRDefault="0092607E" w:rsidP="001C6480">
      <w:pPr>
        <w:spacing w:before="240" w:line="360" w:lineRule="auto"/>
        <w:jc w:val="both"/>
        <w:rPr>
          <w:rFonts w:ascii="Times New Roman" w:hAnsi="Times New Roman" w:cs="Times New Roman"/>
          <w:sz w:val="24"/>
          <w:szCs w:val="24"/>
          <w:shd w:val="clear" w:color="auto" w:fill="F7F7F7"/>
        </w:rPr>
      </w:pPr>
    </w:p>
    <w:p w:rsidR="0092607E" w:rsidRPr="00773F9B" w:rsidRDefault="0092607E" w:rsidP="001C6480">
      <w:pPr>
        <w:spacing w:before="240" w:line="360" w:lineRule="auto"/>
        <w:jc w:val="both"/>
        <w:rPr>
          <w:rFonts w:ascii="Times New Roman" w:hAnsi="Times New Roman" w:cs="Times New Roman"/>
          <w:sz w:val="24"/>
          <w:szCs w:val="24"/>
          <w:shd w:val="clear" w:color="auto" w:fill="F7F7F7"/>
        </w:rPr>
      </w:pPr>
      <w:r w:rsidRPr="0092607E">
        <w:rPr>
          <w:rFonts w:ascii="Times New Roman" w:hAnsi="Times New Roman" w:cs="Times New Roman"/>
          <w:sz w:val="24"/>
          <w:szCs w:val="24"/>
          <w:shd w:val="clear" w:color="auto" w:fill="F7F7F7"/>
        </w:rPr>
        <w:t>Author(s) hereby declare that NO generative AI technologies such as Large Language Models (</w:t>
      </w:r>
      <w:proofErr w:type="spellStart"/>
      <w:r w:rsidRPr="0092607E">
        <w:rPr>
          <w:rFonts w:ascii="Times New Roman" w:hAnsi="Times New Roman" w:cs="Times New Roman"/>
          <w:sz w:val="24"/>
          <w:szCs w:val="24"/>
          <w:shd w:val="clear" w:color="auto" w:fill="F7F7F7"/>
        </w:rPr>
        <w:t>ChatGPT</w:t>
      </w:r>
      <w:proofErr w:type="spellEnd"/>
      <w:r w:rsidRPr="0092607E">
        <w:rPr>
          <w:rFonts w:ascii="Times New Roman" w:hAnsi="Times New Roman" w:cs="Times New Roman"/>
          <w:sz w:val="24"/>
          <w:szCs w:val="24"/>
          <w:shd w:val="clear" w:color="auto" w:fill="F7F7F7"/>
        </w:rPr>
        <w:t xml:space="preserve">, COPILOT, </w:t>
      </w:r>
      <w:proofErr w:type="spellStart"/>
      <w:r w:rsidRPr="0092607E">
        <w:rPr>
          <w:rFonts w:ascii="Times New Roman" w:hAnsi="Times New Roman" w:cs="Times New Roman"/>
          <w:sz w:val="24"/>
          <w:szCs w:val="24"/>
          <w:shd w:val="clear" w:color="auto" w:fill="F7F7F7"/>
        </w:rPr>
        <w:t>etc</w:t>
      </w:r>
      <w:proofErr w:type="spellEnd"/>
      <w:r w:rsidRPr="0092607E">
        <w:rPr>
          <w:rFonts w:ascii="Times New Roman" w:hAnsi="Times New Roman" w:cs="Times New Roman"/>
          <w:sz w:val="24"/>
          <w:szCs w:val="24"/>
          <w:shd w:val="clear" w:color="auto" w:fill="F7F7F7"/>
        </w:rPr>
        <w:t xml:space="preserve">) and text-to-image generators </w:t>
      </w:r>
      <w:proofErr w:type="gramStart"/>
      <w:r w:rsidRPr="0092607E">
        <w:rPr>
          <w:rFonts w:ascii="Times New Roman" w:hAnsi="Times New Roman" w:cs="Times New Roman"/>
          <w:sz w:val="24"/>
          <w:szCs w:val="24"/>
          <w:shd w:val="clear" w:color="auto" w:fill="F7F7F7"/>
        </w:rPr>
        <w:t>have been used</w:t>
      </w:r>
      <w:proofErr w:type="gramEnd"/>
      <w:r w:rsidRPr="0092607E">
        <w:rPr>
          <w:rFonts w:ascii="Times New Roman" w:hAnsi="Times New Roman" w:cs="Times New Roman"/>
          <w:sz w:val="24"/>
          <w:szCs w:val="24"/>
          <w:shd w:val="clear" w:color="auto" w:fill="F7F7F7"/>
        </w:rPr>
        <w:t xml:space="preserve"> during writing or editing of manuscripts.</w:t>
      </w:r>
    </w:p>
    <w:p w:rsidR="001C6480" w:rsidRDefault="001C6480" w:rsidP="001C6480">
      <w:pPr>
        <w:rPr>
          <w:rFonts w:ascii="Times New Roman" w:hAnsi="Times New Roman" w:cs="Times New Roman"/>
          <w:b/>
          <w:sz w:val="24"/>
        </w:rPr>
      </w:pPr>
      <w:r>
        <w:rPr>
          <w:rFonts w:ascii="Times New Roman" w:hAnsi="Times New Roman" w:cs="Times New Roman"/>
          <w:b/>
          <w:sz w:val="24"/>
        </w:rPr>
        <w:t>5   Reference</w:t>
      </w:r>
    </w:p>
    <w:p w:rsidR="001C6480" w:rsidRDefault="001C6480" w:rsidP="001C6480">
      <w:pPr>
        <w:pStyle w:val="ListParagraph"/>
        <w:numPr>
          <w:ilvl w:val="0"/>
          <w:numId w:val="1"/>
        </w:numPr>
        <w:spacing w:before="240" w:line="360" w:lineRule="auto"/>
        <w:ind w:left="360"/>
        <w:jc w:val="both"/>
        <w:rPr>
          <w:rFonts w:ascii="Times New Roman" w:hAnsi="Times New Roman" w:cs="Times New Roman"/>
          <w:shd w:val="clear" w:color="auto" w:fill="F7F7F7"/>
        </w:rPr>
      </w:pPr>
      <w:r>
        <w:rPr>
          <w:rFonts w:ascii="Times New Roman" w:hAnsi="Times New Roman" w:cs="Times New Roman"/>
          <w:shd w:val="clear" w:color="auto" w:fill="F7F7F7"/>
        </w:rPr>
        <w:t>Adams, E. L. 2021. The effect of a middle grades STEM initiative on students’ cognitive and non-cognitive outcomes. </w:t>
      </w:r>
      <w:r>
        <w:rPr>
          <w:rFonts w:ascii="Times New Roman" w:hAnsi="Times New Roman" w:cs="Times New Roman"/>
          <w:i/>
          <w:iCs/>
          <w:shd w:val="clear" w:color="auto" w:fill="F7F7F7"/>
        </w:rPr>
        <w:t>Stud. Educ. Eval.</w:t>
      </w:r>
      <w:r>
        <w:rPr>
          <w:rFonts w:ascii="Times New Roman" w:hAnsi="Times New Roman" w:cs="Times New Roman"/>
          <w:shd w:val="clear" w:color="auto" w:fill="F7F7F7"/>
        </w:rPr>
        <w:t xml:space="preserve"> 68:100983. </w:t>
      </w:r>
      <w:proofErr w:type="spellStart"/>
      <w:r>
        <w:rPr>
          <w:rFonts w:ascii="Times New Roman" w:hAnsi="Times New Roman" w:cs="Times New Roman"/>
          <w:shd w:val="clear" w:color="auto" w:fill="F7F7F7"/>
        </w:rPr>
        <w:t>doi</w:t>
      </w:r>
      <w:proofErr w:type="spellEnd"/>
      <w:r>
        <w:rPr>
          <w:rFonts w:ascii="Times New Roman" w:hAnsi="Times New Roman" w:cs="Times New Roman"/>
          <w:shd w:val="clear" w:color="auto" w:fill="F7F7F7"/>
        </w:rPr>
        <w:t>: 10.1016/j.stueduc.2021.100983.</w:t>
      </w:r>
    </w:p>
    <w:p w:rsidR="001C6480" w:rsidRDefault="001C6480" w:rsidP="001C6480">
      <w:pPr>
        <w:pStyle w:val="ListParagraph"/>
        <w:numPr>
          <w:ilvl w:val="0"/>
          <w:numId w:val="1"/>
        </w:numPr>
        <w:spacing w:before="240" w:line="360" w:lineRule="auto"/>
        <w:ind w:left="360"/>
        <w:jc w:val="both"/>
        <w:rPr>
          <w:rFonts w:ascii="Times New Roman" w:hAnsi="Times New Roman" w:cs="Times New Roman"/>
          <w:shd w:val="clear" w:color="auto" w:fill="F7F7F7"/>
        </w:rPr>
      </w:pPr>
      <w:r>
        <w:rPr>
          <w:rFonts w:ascii="Times New Roman" w:hAnsi="Times New Roman" w:cs="Times New Roman"/>
          <w:shd w:val="clear" w:color="auto" w:fill="F7F7F7"/>
          <w:lang w:val="en-US"/>
        </w:rPr>
        <w:t xml:space="preserve">Census of India, Primary Census Abstract, Directorate of Census Operations Haryana, Chandigarh, 2001. 2. Census of India, Primary </w:t>
      </w:r>
    </w:p>
    <w:p w:rsidR="001C6480" w:rsidRDefault="001C6480" w:rsidP="001C6480">
      <w:pPr>
        <w:pStyle w:val="ListParagraph"/>
        <w:numPr>
          <w:ilvl w:val="0"/>
          <w:numId w:val="1"/>
        </w:numPr>
        <w:spacing w:before="240" w:line="360" w:lineRule="auto"/>
        <w:ind w:left="360"/>
        <w:jc w:val="both"/>
        <w:rPr>
          <w:rFonts w:ascii="Times New Roman" w:hAnsi="Times New Roman" w:cs="Times New Roman"/>
          <w:shd w:val="clear" w:color="auto" w:fill="F7F7F7"/>
        </w:rPr>
      </w:pPr>
      <w:r>
        <w:rPr>
          <w:rFonts w:ascii="Times New Roman" w:hAnsi="Times New Roman" w:cs="Times New Roman"/>
          <w:shd w:val="clear" w:color="auto" w:fill="F7F7F7"/>
          <w:lang w:val="en-US"/>
        </w:rPr>
        <w:t>Census Abstract, Directorate of Census Operations Haryana, Chandigarh, 2011.</w:t>
      </w:r>
    </w:p>
    <w:p w:rsidR="001C6480" w:rsidRDefault="001C6480" w:rsidP="001C6480">
      <w:pPr>
        <w:pStyle w:val="ListParagraph"/>
        <w:numPr>
          <w:ilvl w:val="0"/>
          <w:numId w:val="1"/>
        </w:numPr>
        <w:spacing w:before="240" w:line="360" w:lineRule="auto"/>
        <w:ind w:left="360"/>
        <w:jc w:val="both"/>
        <w:rPr>
          <w:rFonts w:ascii="Times New Roman" w:hAnsi="Times New Roman" w:cs="Times New Roman"/>
          <w:shd w:val="clear" w:color="auto" w:fill="F7F7F7"/>
        </w:rPr>
      </w:pPr>
      <w:r>
        <w:rPr>
          <w:rFonts w:ascii="Times New Roman" w:hAnsi="Times New Roman" w:cs="Times New Roman"/>
          <w:shd w:val="clear" w:color="auto" w:fill="F7F7F7"/>
        </w:rPr>
        <w:t>Choe, D. 2020. Parents’ and adolescents’ perceptions of parental support as predictors of adolescents’ academic achievement and self-regulated learning. </w:t>
      </w:r>
      <w:r>
        <w:rPr>
          <w:rFonts w:ascii="Times New Roman" w:hAnsi="Times New Roman" w:cs="Times New Roman"/>
          <w:i/>
          <w:iCs/>
          <w:shd w:val="clear" w:color="auto" w:fill="F7F7F7"/>
        </w:rPr>
        <w:t>Child. Youth Serv. Rev.</w:t>
      </w:r>
      <w:r>
        <w:rPr>
          <w:rFonts w:ascii="Times New Roman" w:hAnsi="Times New Roman" w:cs="Times New Roman"/>
          <w:shd w:val="clear" w:color="auto" w:fill="F7F7F7"/>
        </w:rPr>
        <w:t xml:space="preserve"> 116:105172. </w:t>
      </w:r>
      <w:proofErr w:type="spellStart"/>
      <w:r>
        <w:rPr>
          <w:rFonts w:ascii="Times New Roman" w:hAnsi="Times New Roman" w:cs="Times New Roman"/>
          <w:shd w:val="clear" w:color="auto" w:fill="F7F7F7"/>
        </w:rPr>
        <w:t>doi</w:t>
      </w:r>
      <w:proofErr w:type="spellEnd"/>
      <w:r>
        <w:rPr>
          <w:rFonts w:ascii="Times New Roman" w:hAnsi="Times New Roman" w:cs="Times New Roman"/>
          <w:shd w:val="clear" w:color="auto" w:fill="F7F7F7"/>
        </w:rPr>
        <w:t>: 10.1016/j.childyouth.2020.105172.</w:t>
      </w:r>
    </w:p>
    <w:p w:rsidR="001C6480" w:rsidRDefault="001C6480" w:rsidP="001C6480">
      <w:pPr>
        <w:pStyle w:val="ListParagraph"/>
        <w:numPr>
          <w:ilvl w:val="0"/>
          <w:numId w:val="1"/>
        </w:numPr>
        <w:autoSpaceDE w:val="0"/>
        <w:autoSpaceDN w:val="0"/>
        <w:adjustRightInd w:val="0"/>
        <w:spacing w:before="240" w:after="0" w:line="360" w:lineRule="auto"/>
        <w:ind w:left="360"/>
        <w:jc w:val="both"/>
        <w:rPr>
          <w:rFonts w:ascii="Times New Roman" w:hAnsi="Times New Roman" w:cs="Times New Roman"/>
          <w:i/>
          <w:iCs/>
          <w:lang w:val="en-US"/>
        </w:rPr>
      </w:pPr>
      <w:proofErr w:type="spellStart"/>
      <w:r>
        <w:rPr>
          <w:rFonts w:ascii="Times New Roman" w:hAnsi="Times New Roman" w:cs="Times New Roman"/>
          <w:lang w:val="en-US"/>
        </w:rPr>
        <w:t>Chope</w:t>
      </w:r>
      <w:proofErr w:type="spellEnd"/>
      <w:r>
        <w:rPr>
          <w:rFonts w:ascii="Times New Roman" w:hAnsi="Times New Roman" w:cs="Times New Roman"/>
          <w:lang w:val="en-US"/>
        </w:rPr>
        <w:t xml:space="preserve">, R. C. 2006. Family matters: The influence of the family in career decision making. </w:t>
      </w:r>
      <w:r>
        <w:rPr>
          <w:rFonts w:ascii="Times New Roman" w:hAnsi="Times New Roman" w:cs="Times New Roman"/>
          <w:i/>
          <w:iCs/>
          <w:lang w:val="en-US"/>
        </w:rPr>
        <w:t>Austin, TX: Pro-Ed.</w:t>
      </w:r>
    </w:p>
    <w:p w:rsidR="001C6480" w:rsidRDefault="001C6480" w:rsidP="001C6480">
      <w:pPr>
        <w:pStyle w:val="ListParagraph"/>
        <w:numPr>
          <w:ilvl w:val="0"/>
          <w:numId w:val="1"/>
        </w:numPr>
        <w:autoSpaceDE w:val="0"/>
        <w:autoSpaceDN w:val="0"/>
        <w:adjustRightInd w:val="0"/>
        <w:spacing w:before="240" w:after="0" w:line="360" w:lineRule="auto"/>
        <w:ind w:left="360"/>
        <w:jc w:val="both"/>
        <w:rPr>
          <w:rFonts w:ascii="Times New Roman" w:hAnsi="Times New Roman" w:cs="Times New Roman"/>
          <w:lang w:val="en-US"/>
        </w:rPr>
      </w:pPr>
      <w:proofErr w:type="spellStart"/>
      <w:r>
        <w:rPr>
          <w:rFonts w:ascii="Times New Roman" w:hAnsi="Times New Roman" w:cs="Times New Roman"/>
          <w:lang w:val="en-US"/>
        </w:rPr>
        <w:t>Este’vez</w:t>
      </w:r>
      <w:proofErr w:type="spellEnd"/>
      <w:r>
        <w:rPr>
          <w:rFonts w:ascii="Times New Roman" w:hAnsi="Times New Roman" w:cs="Times New Roman"/>
          <w:lang w:val="en-US"/>
        </w:rPr>
        <w:t xml:space="preserve">, E., </w:t>
      </w:r>
      <w:proofErr w:type="spellStart"/>
      <w:r>
        <w:rPr>
          <w:rFonts w:ascii="Times New Roman" w:hAnsi="Times New Roman" w:cs="Times New Roman"/>
          <w:lang w:val="en-US"/>
        </w:rPr>
        <w:t>Musitu</w:t>
      </w:r>
      <w:proofErr w:type="spellEnd"/>
      <w:r>
        <w:rPr>
          <w:rFonts w:ascii="Times New Roman" w:hAnsi="Times New Roman" w:cs="Times New Roman"/>
          <w:lang w:val="en-US"/>
        </w:rPr>
        <w:t xml:space="preserve">, G., and Herrero, J. 2005. The influence of violent behavior and victimization at school on psychological distress: the role of parents and teachers. </w:t>
      </w:r>
      <w:r>
        <w:rPr>
          <w:rFonts w:ascii="Times New Roman" w:hAnsi="Times New Roman" w:cs="Times New Roman"/>
          <w:i/>
          <w:iCs/>
          <w:lang w:val="en-US"/>
        </w:rPr>
        <w:t>Adolescence.</w:t>
      </w:r>
      <w:r>
        <w:rPr>
          <w:rFonts w:ascii="Times New Roman" w:hAnsi="Times New Roman" w:cs="Times New Roman"/>
          <w:lang w:val="en-US"/>
        </w:rPr>
        <w:t>40:183-195.</w:t>
      </w:r>
    </w:p>
    <w:p w:rsidR="001C6480" w:rsidRDefault="001C6480" w:rsidP="001C6480">
      <w:pPr>
        <w:pStyle w:val="ListParagraph"/>
        <w:numPr>
          <w:ilvl w:val="0"/>
          <w:numId w:val="1"/>
        </w:numPr>
        <w:spacing w:before="240" w:line="360" w:lineRule="auto"/>
        <w:ind w:left="360"/>
        <w:jc w:val="both"/>
        <w:rPr>
          <w:rFonts w:ascii="Times New Roman" w:hAnsi="Times New Roman" w:cs="Times New Roman"/>
          <w:shd w:val="clear" w:color="auto" w:fill="FFFFFF"/>
        </w:rPr>
      </w:pPr>
      <w:r>
        <w:rPr>
          <w:rFonts w:ascii="Times New Roman" w:hAnsi="Times New Roman" w:cs="Times New Roman"/>
        </w:rPr>
        <w:t xml:space="preserve">Fernandez, MS and </w:t>
      </w:r>
      <w:proofErr w:type="spellStart"/>
      <w:r>
        <w:rPr>
          <w:rFonts w:ascii="Times New Roman" w:hAnsi="Times New Roman" w:cs="Times New Roman"/>
        </w:rPr>
        <w:t>arghese</w:t>
      </w:r>
      <w:proofErr w:type="spellEnd"/>
      <w:r>
        <w:rPr>
          <w:rFonts w:ascii="Times New Roman" w:hAnsi="Times New Roman" w:cs="Times New Roman"/>
        </w:rPr>
        <w:t xml:space="preserve">, S. 2023. Relationship between family environment and adolescents Resilience. </w:t>
      </w:r>
      <w:r>
        <w:rPr>
          <w:rFonts w:ascii="Times New Roman" w:hAnsi="Times New Roman" w:cs="Times New Roman"/>
          <w:shd w:val="clear" w:color="auto" w:fill="FFFFFF"/>
        </w:rPr>
        <w:t xml:space="preserve">Psychology of Sustainability: Self, Culture and Collective Conscience. </w:t>
      </w:r>
      <w:proofErr w:type="spellStart"/>
      <w:r>
        <w:rPr>
          <w:rFonts w:ascii="Times New Roman" w:hAnsi="Times New Roman" w:cs="Times New Roman"/>
          <w:shd w:val="clear" w:color="auto" w:fill="FFFFFF"/>
        </w:rPr>
        <w:t>ChildageEducation</w:t>
      </w:r>
      <w:proofErr w:type="spellEnd"/>
      <w:r>
        <w:rPr>
          <w:rFonts w:ascii="Times New Roman" w:hAnsi="Times New Roman" w:cs="Times New Roman"/>
          <w:shd w:val="clear" w:color="auto" w:fill="FFFFFF"/>
        </w:rPr>
        <w:t xml:space="preserve"> Publications&amp; Sky Books Kozhikode.</w:t>
      </w:r>
    </w:p>
    <w:p w:rsidR="001C6480" w:rsidRDefault="001C6480" w:rsidP="001C6480">
      <w:pPr>
        <w:pStyle w:val="ListParagraph"/>
        <w:numPr>
          <w:ilvl w:val="0"/>
          <w:numId w:val="1"/>
        </w:numPr>
        <w:spacing w:before="240" w:line="360" w:lineRule="auto"/>
        <w:ind w:left="360"/>
        <w:jc w:val="both"/>
        <w:rPr>
          <w:rFonts w:ascii="Times New Roman" w:hAnsi="Times New Roman" w:cs="Times New Roman"/>
          <w:shd w:val="clear" w:color="auto" w:fill="F7F7F7"/>
        </w:rPr>
      </w:pPr>
      <w:proofErr w:type="spellStart"/>
      <w:r>
        <w:rPr>
          <w:rFonts w:ascii="Times New Roman" w:hAnsi="Times New Roman" w:cs="Times New Roman"/>
          <w:shd w:val="clear" w:color="auto" w:fill="F7F7F7"/>
        </w:rPr>
        <w:t>Karmakar</w:t>
      </w:r>
      <w:proofErr w:type="spellEnd"/>
      <w:r>
        <w:rPr>
          <w:rFonts w:ascii="Times New Roman" w:hAnsi="Times New Roman" w:cs="Times New Roman"/>
          <w:shd w:val="clear" w:color="auto" w:fill="F7F7F7"/>
        </w:rPr>
        <w:t>, R. 2017. The impact of perception of consistency and inconsistency in parenting style on pro-social motives of adolescents. </w:t>
      </w:r>
      <w:r>
        <w:rPr>
          <w:rFonts w:ascii="Times New Roman" w:hAnsi="Times New Roman" w:cs="Times New Roman"/>
          <w:i/>
          <w:iCs/>
          <w:shd w:val="clear" w:color="auto" w:fill="F7F7F7"/>
        </w:rPr>
        <w:t>Soc. Psychol. Soc.</w:t>
      </w:r>
      <w:r>
        <w:rPr>
          <w:rFonts w:ascii="Times New Roman" w:hAnsi="Times New Roman" w:cs="Times New Roman"/>
          <w:shd w:val="clear" w:color="auto" w:fill="F7F7F7"/>
        </w:rPr>
        <w:t xml:space="preserve"> 8, 101–115. </w:t>
      </w:r>
      <w:proofErr w:type="spellStart"/>
      <w:r>
        <w:rPr>
          <w:rFonts w:ascii="Times New Roman" w:hAnsi="Times New Roman" w:cs="Times New Roman"/>
          <w:shd w:val="clear" w:color="auto" w:fill="F7F7F7"/>
        </w:rPr>
        <w:t>doi</w:t>
      </w:r>
      <w:proofErr w:type="spellEnd"/>
      <w:r>
        <w:rPr>
          <w:rFonts w:ascii="Times New Roman" w:hAnsi="Times New Roman" w:cs="Times New Roman"/>
          <w:shd w:val="clear" w:color="auto" w:fill="F7F7F7"/>
        </w:rPr>
        <w:t>: 10.17759/sps.2017080207.</w:t>
      </w:r>
    </w:p>
    <w:p w:rsidR="001C6480" w:rsidRDefault="001C6480" w:rsidP="001C6480">
      <w:pPr>
        <w:pStyle w:val="ListParagraph"/>
        <w:numPr>
          <w:ilvl w:val="0"/>
          <w:numId w:val="1"/>
        </w:numPr>
        <w:autoSpaceDE w:val="0"/>
        <w:autoSpaceDN w:val="0"/>
        <w:adjustRightInd w:val="0"/>
        <w:spacing w:before="240" w:after="0" w:line="360" w:lineRule="auto"/>
        <w:ind w:left="360"/>
        <w:jc w:val="both"/>
        <w:rPr>
          <w:rFonts w:ascii="Times New Roman" w:hAnsi="Times New Roman" w:cs="Times New Roman"/>
          <w:lang w:val="en-US"/>
        </w:rPr>
      </w:pPr>
      <w:r>
        <w:rPr>
          <w:rFonts w:ascii="Times New Roman" w:hAnsi="Times New Roman" w:cs="Times New Roman"/>
          <w:lang w:val="en-US"/>
        </w:rPr>
        <w:t xml:space="preserve">Kaur H. and </w:t>
      </w:r>
      <w:proofErr w:type="spellStart"/>
      <w:r>
        <w:rPr>
          <w:rFonts w:ascii="Times New Roman" w:hAnsi="Times New Roman" w:cs="Times New Roman"/>
          <w:lang w:val="en-US"/>
        </w:rPr>
        <w:t>Kalaramna</w:t>
      </w:r>
      <w:proofErr w:type="spellEnd"/>
      <w:r>
        <w:rPr>
          <w:rFonts w:ascii="Times New Roman" w:hAnsi="Times New Roman" w:cs="Times New Roman"/>
          <w:lang w:val="en-US"/>
        </w:rPr>
        <w:t xml:space="preserve"> A. 2004. Study of interrelationship between home environment, social intelligence and socio-economic status among male and female. </w:t>
      </w:r>
      <w:r>
        <w:rPr>
          <w:rFonts w:ascii="Times New Roman" w:hAnsi="Times New Roman" w:cs="Times New Roman"/>
          <w:i/>
          <w:iCs/>
          <w:lang w:val="en-US"/>
        </w:rPr>
        <w:t>Journal of Human Ecology, 16</w:t>
      </w:r>
      <w:r>
        <w:rPr>
          <w:rFonts w:ascii="Times New Roman" w:hAnsi="Times New Roman" w:cs="Times New Roman"/>
          <w:lang w:val="en-US"/>
        </w:rPr>
        <w:t>: 137-140.</w:t>
      </w:r>
    </w:p>
    <w:p w:rsidR="001C6480" w:rsidRDefault="001C6480" w:rsidP="001C6480">
      <w:pPr>
        <w:pStyle w:val="ListParagraph"/>
        <w:numPr>
          <w:ilvl w:val="0"/>
          <w:numId w:val="1"/>
        </w:numPr>
        <w:spacing w:before="240" w:line="360" w:lineRule="auto"/>
        <w:ind w:left="360"/>
        <w:jc w:val="both"/>
        <w:rPr>
          <w:rFonts w:ascii="Times New Roman" w:hAnsi="Times New Roman" w:cs="Times New Roman"/>
          <w:shd w:val="clear" w:color="auto" w:fill="F7F7F7"/>
        </w:rPr>
      </w:pPr>
      <w:r>
        <w:rPr>
          <w:rFonts w:ascii="Times New Roman" w:hAnsi="Times New Roman" w:cs="Times New Roman"/>
        </w:rPr>
        <w:t xml:space="preserve">Kumari, M. And Kumar, S. 2023. Women’s status in Haryana: A district level analysis. </w:t>
      </w:r>
      <w:r>
        <w:rPr>
          <w:rFonts w:ascii="Times New Roman" w:hAnsi="Times New Roman" w:cs="Times New Roman"/>
          <w:i/>
        </w:rPr>
        <w:t>International Journal of Social Science and Humanities</w:t>
      </w:r>
      <w:r>
        <w:rPr>
          <w:rFonts w:ascii="Times New Roman" w:hAnsi="Times New Roman" w:cs="Times New Roman"/>
        </w:rPr>
        <w:t>. Online ISSN: 2664-8628 Print ISSN: 2664-861X. Volume 5, Issue 4, 2023, Page No. 1-3.</w:t>
      </w:r>
      <w:r>
        <w:rPr>
          <w:rFonts w:ascii="Times New Roman" w:hAnsi="Times New Roman" w:cs="Times New Roman"/>
          <w:b/>
        </w:rPr>
        <w:t xml:space="preserve"> www.humanitiesjournals.com</w:t>
      </w:r>
    </w:p>
    <w:p w:rsidR="001C6480" w:rsidRDefault="001C6480" w:rsidP="001C6480">
      <w:pPr>
        <w:pStyle w:val="ListParagraph"/>
        <w:numPr>
          <w:ilvl w:val="0"/>
          <w:numId w:val="1"/>
        </w:numPr>
        <w:autoSpaceDE w:val="0"/>
        <w:autoSpaceDN w:val="0"/>
        <w:adjustRightInd w:val="0"/>
        <w:spacing w:before="240" w:after="0" w:line="360" w:lineRule="auto"/>
        <w:ind w:left="360"/>
        <w:jc w:val="both"/>
        <w:rPr>
          <w:rFonts w:ascii="Times New Roman" w:hAnsi="Times New Roman" w:cs="Times New Roman"/>
          <w:lang w:val="en-US"/>
        </w:rPr>
      </w:pPr>
      <w:r>
        <w:rPr>
          <w:rFonts w:ascii="Times New Roman" w:hAnsi="Times New Roman" w:cs="Times New Roman"/>
          <w:lang w:val="en-US"/>
        </w:rPr>
        <w:t xml:space="preserve">Lila, M., </w:t>
      </w:r>
      <w:proofErr w:type="spellStart"/>
      <w:r>
        <w:rPr>
          <w:rFonts w:ascii="Times New Roman" w:hAnsi="Times New Roman" w:cs="Times New Roman"/>
          <w:lang w:val="en-US"/>
        </w:rPr>
        <w:t>Buelga</w:t>
      </w:r>
      <w:proofErr w:type="spellEnd"/>
      <w:r>
        <w:rPr>
          <w:rFonts w:ascii="Times New Roman" w:hAnsi="Times New Roman" w:cs="Times New Roman"/>
          <w:lang w:val="en-US"/>
        </w:rPr>
        <w:t xml:space="preserve">, S. and </w:t>
      </w:r>
      <w:proofErr w:type="spellStart"/>
      <w:r>
        <w:rPr>
          <w:rFonts w:ascii="Times New Roman" w:hAnsi="Times New Roman" w:cs="Times New Roman"/>
          <w:lang w:val="en-US"/>
        </w:rPr>
        <w:t>Musitu</w:t>
      </w:r>
      <w:proofErr w:type="spellEnd"/>
      <w:r>
        <w:rPr>
          <w:rFonts w:ascii="Times New Roman" w:hAnsi="Times New Roman" w:cs="Times New Roman"/>
          <w:lang w:val="en-US"/>
        </w:rPr>
        <w:t xml:space="preserve">, G. 2006. Las </w:t>
      </w:r>
      <w:proofErr w:type="spellStart"/>
      <w:r>
        <w:rPr>
          <w:rFonts w:ascii="Times New Roman" w:hAnsi="Times New Roman" w:cs="Times New Roman"/>
          <w:lang w:val="en-US"/>
        </w:rPr>
        <w:t>relaciones</w:t>
      </w:r>
      <w:proofErr w:type="spellEnd"/>
      <w:r>
        <w:rPr>
          <w:rFonts w:ascii="Times New Roman" w:hAnsi="Times New Roman" w:cs="Times New Roman"/>
          <w:lang w:val="en-US"/>
        </w:rPr>
        <w:t xml:space="preserve"> entre padres e </w:t>
      </w:r>
      <w:proofErr w:type="spellStart"/>
      <w:r>
        <w:rPr>
          <w:rFonts w:ascii="Times New Roman" w:hAnsi="Times New Roman" w:cs="Times New Roman"/>
          <w:lang w:val="en-US"/>
        </w:rPr>
        <w:t>hijos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en</w:t>
      </w:r>
      <w:proofErr w:type="spellEnd"/>
      <w:r>
        <w:rPr>
          <w:rFonts w:ascii="Times New Roman" w:hAnsi="Times New Roman" w:cs="Times New Roman"/>
          <w:lang w:val="en-US"/>
        </w:rPr>
        <w:t xml:space="preserve"> la </w:t>
      </w:r>
      <w:proofErr w:type="spellStart"/>
      <w:r>
        <w:rPr>
          <w:rFonts w:ascii="Times New Roman" w:hAnsi="Times New Roman" w:cs="Times New Roman"/>
          <w:lang w:val="en-US"/>
        </w:rPr>
        <w:t>adolescencia</w:t>
      </w:r>
      <w:proofErr w:type="spellEnd"/>
      <w:r>
        <w:rPr>
          <w:rFonts w:ascii="Times New Roman" w:hAnsi="Times New Roman" w:cs="Times New Roman"/>
          <w:lang w:val="en-US"/>
        </w:rPr>
        <w:t xml:space="preserve"> (Relationships between parents and children in adolescence). </w:t>
      </w:r>
      <w:r>
        <w:rPr>
          <w:rFonts w:ascii="Times New Roman" w:hAnsi="Times New Roman" w:cs="Times New Roman"/>
          <w:i/>
          <w:iCs/>
          <w:lang w:val="en-US"/>
        </w:rPr>
        <w:t>Madrid</w:t>
      </w:r>
      <w:r>
        <w:rPr>
          <w:rFonts w:ascii="Times New Roman" w:hAnsi="Times New Roman" w:cs="Times New Roman"/>
          <w:lang w:val="en-US"/>
        </w:rPr>
        <w:t xml:space="preserve">: </w:t>
      </w:r>
      <w:proofErr w:type="spellStart"/>
      <w:r>
        <w:rPr>
          <w:rFonts w:ascii="Times New Roman" w:hAnsi="Times New Roman" w:cs="Times New Roman"/>
          <w:lang w:val="en-US"/>
        </w:rPr>
        <w:t>Pira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mide</w:t>
      </w:r>
      <w:proofErr w:type="spellEnd"/>
      <w:r>
        <w:rPr>
          <w:rFonts w:ascii="Times New Roman" w:hAnsi="Times New Roman" w:cs="Times New Roman"/>
          <w:lang w:val="en-US"/>
        </w:rPr>
        <w:t>.</w:t>
      </w:r>
    </w:p>
    <w:p w:rsidR="001C6480" w:rsidRDefault="001C6480" w:rsidP="001C6480">
      <w:pPr>
        <w:pStyle w:val="ListParagraph"/>
        <w:numPr>
          <w:ilvl w:val="0"/>
          <w:numId w:val="1"/>
        </w:numPr>
        <w:spacing w:before="240" w:line="360" w:lineRule="auto"/>
        <w:ind w:left="360"/>
        <w:jc w:val="both"/>
        <w:rPr>
          <w:rFonts w:ascii="Times New Roman" w:hAnsi="Times New Roman" w:cs="Times New Roman"/>
          <w:shd w:val="clear" w:color="auto" w:fill="F7F7F7"/>
        </w:rPr>
      </w:pPr>
      <w:proofErr w:type="spellStart"/>
      <w:r>
        <w:rPr>
          <w:rFonts w:ascii="Times New Roman" w:hAnsi="Times New Roman" w:cs="Times New Roman"/>
          <w:shd w:val="clear" w:color="auto" w:fill="F7F7F7"/>
        </w:rPr>
        <w:lastRenderedPageBreak/>
        <w:t>Marcenaro</w:t>
      </w:r>
      <w:proofErr w:type="spellEnd"/>
      <w:r>
        <w:rPr>
          <w:rFonts w:ascii="Times New Roman" w:hAnsi="Times New Roman" w:cs="Times New Roman"/>
          <w:shd w:val="clear" w:color="auto" w:fill="F7F7F7"/>
        </w:rPr>
        <w:t>, G. O. D., and Lopez, A. L. A. 2017. The influence of the gap between parental and their children’s expectations on children’s academic attainment. </w:t>
      </w:r>
      <w:r>
        <w:rPr>
          <w:rFonts w:ascii="Times New Roman" w:hAnsi="Times New Roman" w:cs="Times New Roman"/>
          <w:i/>
          <w:iCs/>
          <w:shd w:val="clear" w:color="auto" w:fill="F7F7F7"/>
        </w:rPr>
        <w:t xml:space="preserve">Child </w:t>
      </w:r>
      <w:proofErr w:type="spellStart"/>
      <w:r>
        <w:rPr>
          <w:rFonts w:ascii="Times New Roman" w:hAnsi="Times New Roman" w:cs="Times New Roman"/>
          <w:i/>
          <w:iCs/>
          <w:shd w:val="clear" w:color="auto" w:fill="F7F7F7"/>
        </w:rPr>
        <w:t>Indicat</w:t>
      </w:r>
      <w:proofErr w:type="spellEnd"/>
      <w:r>
        <w:rPr>
          <w:rFonts w:ascii="Times New Roman" w:hAnsi="Times New Roman" w:cs="Times New Roman"/>
          <w:i/>
          <w:iCs/>
          <w:shd w:val="clear" w:color="auto" w:fill="F7F7F7"/>
        </w:rPr>
        <w:t>. Res.</w:t>
      </w:r>
      <w:r>
        <w:rPr>
          <w:rFonts w:ascii="Times New Roman" w:hAnsi="Times New Roman" w:cs="Times New Roman"/>
          <w:shd w:val="clear" w:color="auto" w:fill="F7F7F7"/>
        </w:rPr>
        <w:t xml:space="preserve"> 10, 57–80. </w:t>
      </w:r>
      <w:proofErr w:type="spellStart"/>
      <w:r>
        <w:rPr>
          <w:rFonts w:ascii="Times New Roman" w:hAnsi="Times New Roman" w:cs="Times New Roman"/>
          <w:shd w:val="clear" w:color="auto" w:fill="F7F7F7"/>
        </w:rPr>
        <w:t>doi</w:t>
      </w:r>
      <w:proofErr w:type="spellEnd"/>
      <w:r>
        <w:rPr>
          <w:rFonts w:ascii="Times New Roman" w:hAnsi="Times New Roman" w:cs="Times New Roman"/>
          <w:shd w:val="clear" w:color="auto" w:fill="F7F7F7"/>
        </w:rPr>
        <w:t>: 10.1007/s12187-015-9361-z.</w:t>
      </w:r>
    </w:p>
    <w:p w:rsidR="001C6480" w:rsidRDefault="001C6480" w:rsidP="001C6480">
      <w:pPr>
        <w:pStyle w:val="ListParagraph"/>
        <w:numPr>
          <w:ilvl w:val="0"/>
          <w:numId w:val="1"/>
        </w:numPr>
        <w:autoSpaceDE w:val="0"/>
        <w:autoSpaceDN w:val="0"/>
        <w:adjustRightInd w:val="0"/>
        <w:spacing w:before="240" w:after="0" w:line="360" w:lineRule="auto"/>
        <w:ind w:left="360"/>
        <w:jc w:val="both"/>
        <w:rPr>
          <w:rFonts w:ascii="Times New Roman" w:hAnsi="Times New Roman" w:cs="Times New Roman"/>
          <w:lang w:val="en-US"/>
        </w:rPr>
      </w:pPr>
      <w:r>
        <w:rPr>
          <w:rFonts w:ascii="Times New Roman" w:hAnsi="Times New Roman" w:cs="Times New Roman"/>
          <w:lang w:val="en-US"/>
        </w:rPr>
        <w:t xml:space="preserve">Murray, C. and Murray, K. M. 2004. Child level correlations of teacher-students relationship: An examination of demographic orientation characteristics, academia orientations, and behavioral orientations. </w:t>
      </w:r>
      <w:r>
        <w:rPr>
          <w:rFonts w:ascii="Times New Roman" w:hAnsi="Times New Roman" w:cs="Times New Roman"/>
          <w:i/>
          <w:iCs/>
          <w:lang w:val="en-US"/>
        </w:rPr>
        <w:t>Psychology in the School. 41</w:t>
      </w:r>
      <w:r>
        <w:rPr>
          <w:rFonts w:ascii="Times New Roman" w:hAnsi="Times New Roman" w:cs="Times New Roman"/>
          <w:lang w:val="en-US"/>
        </w:rPr>
        <w:t>: 751-762.</w:t>
      </w:r>
    </w:p>
    <w:p w:rsidR="001C6480" w:rsidRDefault="001C6480" w:rsidP="001C6480">
      <w:pPr>
        <w:pStyle w:val="ListParagraph"/>
        <w:numPr>
          <w:ilvl w:val="0"/>
          <w:numId w:val="1"/>
        </w:numPr>
        <w:autoSpaceDE w:val="0"/>
        <w:autoSpaceDN w:val="0"/>
        <w:adjustRightInd w:val="0"/>
        <w:spacing w:before="240" w:after="0" w:line="360" w:lineRule="auto"/>
        <w:ind w:left="360"/>
        <w:jc w:val="both"/>
        <w:rPr>
          <w:rFonts w:ascii="Times New Roman" w:hAnsi="Times New Roman" w:cs="Times New Roman"/>
          <w:i/>
          <w:iCs/>
          <w:lang w:val="en-US"/>
        </w:rPr>
      </w:pPr>
      <w:proofErr w:type="spellStart"/>
      <w:r>
        <w:rPr>
          <w:rFonts w:ascii="Times New Roman" w:hAnsi="Times New Roman" w:cs="Times New Roman"/>
          <w:lang w:val="en-US"/>
        </w:rPr>
        <w:t>Navin</w:t>
      </w:r>
      <w:proofErr w:type="spellEnd"/>
      <w:r>
        <w:rPr>
          <w:rFonts w:ascii="Times New Roman" w:hAnsi="Times New Roman" w:cs="Times New Roman"/>
          <w:lang w:val="en-US"/>
        </w:rPr>
        <w:t xml:space="preserve">, D. S. 2009. Effects of dating and parental attachment on career exploration. </w:t>
      </w:r>
      <w:r>
        <w:rPr>
          <w:rFonts w:ascii="Times New Roman" w:hAnsi="Times New Roman" w:cs="Times New Roman"/>
          <w:i/>
          <w:iCs/>
          <w:lang w:val="en-US"/>
        </w:rPr>
        <w:t>USA: University of New Hampshire.</w:t>
      </w:r>
    </w:p>
    <w:p w:rsidR="001C6480" w:rsidRDefault="001C6480" w:rsidP="001C6480">
      <w:pPr>
        <w:pStyle w:val="ListParagraph"/>
        <w:numPr>
          <w:ilvl w:val="0"/>
          <w:numId w:val="1"/>
        </w:numPr>
        <w:spacing w:before="240" w:line="360" w:lineRule="auto"/>
        <w:ind w:left="360"/>
        <w:jc w:val="both"/>
        <w:rPr>
          <w:rFonts w:ascii="Times New Roman" w:hAnsi="Times New Roman" w:cs="Times New Roman"/>
          <w:shd w:val="clear" w:color="auto" w:fill="F7F7F7"/>
        </w:rPr>
      </w:pPr>
      <w:proofErr w:type="spellStart"/>
      <w:r>
        <w:rPr>
          <w:rFonts w:ascii="Times New Roman" w:hAnsi="Times New Roman" w:cs="Times New Roman"/>
          <w:shd w:val="clear" w:color="auto" w:fill="F7F7F7"/>
        </w:rPr>
        <w:t>Obimakinde</w:t>
      </w:r>
      <w:proofErr w:type="spellEnd"/>
      <w:r>
        <w:rPr>
          <w:rFonts w:ascii="Times New Roman" w:hAnsi="Times New Roman" w:cs="Times New Roman"/>
          <w:shd w:val="clear" w:color="auto" w:fill="F7F7F7"/>
        </w:rPr>
        <w:t xml:space="preserve">, A. M., </w:t>
      </w:r>
      <w:proofErr w:type="spellStart"/>
      <w:r>
        <w:rPr>
          <w:rFonts w:ascii="Times New Roman" w:hAnsi="Times New Roman" w:cs="Times New Roman"/>
          <w:shd w:val="clear" w:color="auto" w:fill="F7F7F7"/>
        </w:rPr>
        <w:t>Omigbodun</w:t>
      </w:r>
      <w:proofErr w:type="spellEnd"/>
      <w:r>
        <w:rPr>
          <w:rFonts w:ascii="Times New Roman" w:hAnsi="Times New Roman" w:cs="Times New Roman"/>
          <w:shd w:val="clear" w:color="auto" w:fill="F7F7F7"/>
        </w:rPr>
        <w:t xml:space="preserve">, A., </w:t>
      </w:r>
      <w:proofErr w:type="spellStart"/>
      <w:r>
        <w:rPr>
          <w:rFonts w:ascii="Times New Roman" w:hAnsi="Times New Roman" w:cs="Times New Roman"/>
          <w:shd w:val="clear" w:color="auto" w:fill="F7F7F7"/>
        </w:rPr>
        <w:t>Adejumo</w:t>
      </w:r>
      <w:proofErr w:type="spellEnd"/>
      <w:r>
        <w:rPr>
          <w:rFonts w:ascii="Times New Roman" w:hAnsi="Times New Roman" w:cs="Times New Roman"/>
          <w:shd w:val="clear" w:color="auto" w:fill="F7F7F7"/>
        </w:rPr>
        <w:t xml:space="preserve">, O., and </w:t>
      </w:r>
      <w:proofErr w:type="spellStart"/>
      <w:r>
        <w:rPr>
          <w:rFonts w:ascii="Times New Roman" w:hAnsi="Times New Roman" w:cs="Times New Roman"/>
          <w:shd w:val="clear" w:color="auto" w:fill="F7F7F7"/>
        </w:rPr>
        <w:t>Adedokun</w:t>
      </w:r>
      <w:proofErr w:type="spellEnd"/>
      <w:r>
        <w:rPr>
          <w:rFonts w:ascii="Times New Roman" w:hAnsi="Times New Roman" w:cs="Times New Roman"/>
          <w:shd w:val="clear" w:color="auto" w:fill="F7F7F7"/>
        </w:rPr>
        <w:t>, B. 2019. Parenting styles and socio-demographic dynamics associated with mental health of in-school adolescents in Ibadan, south-west Nigeria. </w:t>
      </w:r>
      <w:r>
        <w:rPr>
          <w:rFonts w:ascii="Times New Roman" w:hAnsi="Times New Roman" w:cs="Times New Roman"/>
          <w:i/>
          <w:iCs/>
          <w:shd w:val="clear" w:color="auto" w:fill="F7F7F7"/>
        </w:rPr>
        <w:t xml:space="preserve">J. Child </w:t>
      </w:r>
      <w:proofErr w:type="spellStart"/>
      <w:r>
        <w:rPr>
          <w:rFonts w:ascii="Times New Roman" w:hAnsi="Times New Roman" w:cs="Times New Roman"/>
          <w:i/>
          <w:iCs/>
          <w:shd w:val="clear" w:color="auto" w:fill="F7F7F7"/>
        </w:rPr>
        <w:t>Adoles</w:t>
      </w:r>
      <w:proofErr w:type="spellEnd"/>
      <w:r>
        <w:rPr>
          <w:rFonts w:ascii="Times New Roman" w:hAnsi="Times New Roman" w:cs="Times New Roman"/>
          <w:i/>
          <w:iCs/>
          <w:shd w:val="clear" w:color="auto" w:fill="F7F7F7"/>
        </w:rPr>
        <w:t>. Mental Health</w:t>
      </w:r>
      <w:r>
        <w:rPr>
          <w:rFonts w:ascii="Times New Roman" w:hAnsi="Times New Roman" w:cs="Times New Roman"/>
          <w:shd w:val="clear" w:color="auto" w:fill="F7F7F7"/>
        </w:rPr>
        <w:t xml:space="preserve"> 31, 109–124. </w:t>
      </w:r>
      <w:proofErr w:type="spellStart"/>
      <w:r>
        <w:rPr>
          <w:rFonts w:ascii="Times New Roman" w:hAnsi="Times New Roman" w:cs="Times New Roman"/>
          <w:shd w:val="clear" w:color="auto" w:fill="F7F7F7"/>
        </w:rPr>
        <w:t>doi</w:t>
      </w:r>
      <w:proofErr w:type="spellEnd"/>
      <w:r>
        <w:rPr>
          <w:rFonts w:ascii="Times New Roman" w:hAnsi="Times New Roman" w:cs="Times New Roman"/>
          <w:shd w:val="clear" w:color="auto" w:fill="F7F7F7"/>
        </w:rPr>
        <w:t>: 10.2989/17280583.2019.1662426.</w:t>
      </w:r>
    </w:p>
    <w:p w:rsidR="001C6480" w:rsidRDefault="001C6480" w:rsidP="001C6480">
      <w:pPr>
        <w:pStyle w:val="ListParagraph"/>
        <w:numPr>
          <w:ilvl w:val="0"/>
          <w:numId w:val="1"/>
        </w:numPr>
        <w:spacing w:before="240" w:line="360" w:lineRule="auto"/>
        <w:ind w:left="360"/>
        <w:jc w:val="both"/>
        <w:rPr>
          <w:rFonts w:ascii="Times New Roman" w:hAnsi="Times New Roman" w:cs="Times New Roman"/>
          <w:shd w:val="clear" w:color="auto" w:fill="F7F7F7"/>
        </w:rPr>
      </w:pPr>
      <w:r>
        <w:rPr>
          <w:rFonts w:ascii="Times New Roman" w:hAnsi="Times New Roman" w:cs="Times New Roman"/>
          <w:shd w:val="clear" w:color="auto" w:fill="F7F7F7"/>
        </w:rPr>
        <w:t xml:space="preserve">Padilla, W. L. M., Memmott, E. M. K., and Coyne, S. M. 2018. Associations between prosocial and problem </w:t>
      </w:r>
      <w:proofErr w:type="spellStart"/>
      <w:r>
        <w:rPr>
          <w:rFonts w:ascii="Times New Roman" w:hAnsi="Times New Roman" w:cs="Times New Roman"/>
          <w:shd w:val="clear" w:color="auto" w:fill="F7F7F7"/>
        </w:rPr>
        <w:t>behavior</w:t>
      </w:r>
      <w:proofErr w:type="spellEnd"/>
      <w:r>
        <w:rPr>
          <w:rFonts w:ascii="Times New Roman" w:hAnsi="Times New Roman" w:cs="Times New Roman"/>
          <w:shd w:val="clear" w:color="auto" w:fill="F7F7F7"/>
        </w:rPr>
        <w:t xml:space="preserve"> from early to late adolescence. </w:t>
      </w:r>
      <w:r>
        <w:rPr>
          <w:rFonts w:ascii="Times New Roman" w:hAnsi="Times New Roman" w:cs="Times New Roman"/>
          <w:i/>
          <w:iCs/>
          <w:shd w:val="clear" w:color="auto" w:fill="F7F7F7"/>
        </w:rPr>
        <w:t xml:space="preserve">J. Youth </w:t>
      </w:r>
      <w:proofErr w:type="spellStart"/>
      <w:r>
        <w:rPr>
          <w:rFonts w:ascii="Times New Roman" w:hAnsi="Times New Roman" w:cs="Times New Roman"/>
          <w:i/>
          <w:iCs/>
          <w:shd w:val="clear" w:color="auto" w:fill="F7F7F7"/>
        </w:rPr>
        <w:t>Adoles</w:t>
      </w:r>
      <w:proofErr w:type="spellEnd"/>
      <w:r>
        <w:rPr>
          <w:rFonts w:ascii="Times New Roman" w:hAnsi="Times New Roman" w:cs="Times New Roman"/>
          <w:i/>
          <w:iCs/>
          <w:shd w:val="clear" w:color="auto" w:fill="F7F7F7"/>
        </w:rPr>
        <w:t>.</w:t>
      </w:r>
      <w:r>
        <w:rPr>
          <w:rFonts w:ascii="Times New Roman" w:hAnsi="Times New Roman" w:cs="Times New Roman"/>
          <w:shd w:val="clear" w:color="auto" w:fill="F7F7F7"/>
        </w:rPr>
        <w:t xml:space="preserve"> 47, 961–975. </w:t>
      </w:r>
      <w:proofErr w:type="spellStart"/>
      <w:r>
        <w:rPr>
          <w:rFonts w:ascii="Times New Roman" w:hAnsi="Times New Roman" w:cs="Times New Roman"/>
          <w:shd w:val="clear" w:color="auto" w:fill="F7F7F7"/>
        </w:rPr>
        <w:t>doi</w:t>
      </w:r>
      <w:proofErr w:type="spellEnd"/>
      <w:r>
        <w:rPr>
          <w:rFonts w:ascii="Times New Roman" w:hAnsi="Times New Roman" w:cs="Times New Roman"/>
          <w:shd w:val="clear" w:color="auto" w:fill="F7F7F7"/>
        </w:rPr>
        <w:t>: 10.1007/s10964-017-0736-y.</w:t>
      </w:r>
    </w:p>
    <w:p w:rsidR="001C6480" w:rsidRDefault="001C6480" w:rsidP="001C6480">
      <w:pPr>
        <w:pStyle w:val="ListParagraph"/>
        <w:numPr>
          <w:ilvl w:val="0"/>
          <w:numId w:val="1"/>
        </w:numPr>
        <w:spacing w:before="240" w:line="360" w:lineRule="auto"/>
        <w:ind w:left="360"/>
        <w:jc w:val="both"/>
        <w:rPr>
          <w:rFonts w:ascii="Times New Roman" w:hAnsi="Times New Roman" w:cs="Times New Roman"/>
          <w:shd w:val="clear" w:color="auto" w:fill="F7F7F7"/>
        </w:rPr>
      </w:pPr>
      <w:r>
        <w:rPr>
          <w:rFonts w:ascii="Times New Roman" w:hAnsi="Times New Roman" w:cs="Times New Roman"/>
          <w:shd w:val="clear" w:color="auto" w:fill="F7F7F7"/>
        </w:rPr>
        <w:t>Sibley, E., and Dearing, E. 2014. Family educational involvement and child achievement in early elementary school for American-born and immigrant families. </w:t>
      </w:r>
      <w:r>
        <w:rPr>
          <w:rFonts w:ascii="Times New Roman" w:hAnsi="Times New Roman" w:cs="Times New Roman"/>
          <w:i/>
          <w:iCs/>
          <w:shd w:val="clear" w:color="auto" w:fill="F7F7F7"/>
        </w:rPr>
        <w:t>Psychol. Schools</w:t>
      </w:r>
      <w:r>
        <w:rPr>
          <w:rFonts w:ascii="Times New Roman" w:hAnsi="Times New Roman" w:cs="Times New Roman"/>
          <w:shd w:val="clear" w:color="auto" w:fill="F7F7F7"/>
        </w:rPr>
        <w:t xml:space="preserve"> 51, 814–831. </w:t>
      </w:r>
      <w:proofErr w:type="spellStart"/>
      <w:r>
        <w:rPr>
          <w:rFonts w:ascii="Times New Roman" w:hAnsi="Times New Roman" w:cs="Times New Roman"/>
          <w:shd w:val="clear" w:color="auto" w:fill="F7F7F7"/>
        </w:rPr>
        <w:t>doi</w:t>
      </w:r>
      <w:proofErr w:type="spellEnd"/>
      <w:r>
        <w:rPr>
          <w:rFonts w:ascii="Times New Roman" w:hAnsi="Times New Roman" w:cs="Times New Roman"/>
          <w:shd w:val="clear" w:color="auto" w:fill="F7F7F7"/>
        </w:rPr>
        <w:t>: 10.1002/pits.21784.</w:t>
      </w:r>
    </w:p>
    <w:p w:rsidR="001C6480" w:rsidRDefault="001C6480" w:rsidP="001C6480">
      <w:pPr>
        <w:pStyle w:val="ListParagraph"/>
        <w:numPr>
          <w:ilvl w:val="0"/>
          <w:numId w:val="1"/>
        </w:numPr>
        <w:autoSpaceDE w:val="0"/>
        <w:autoSpaceDN w:val="0"/>
        <w:adjustRightInd w:val="0"/>
        <w:spacing w:before="240" w:after="0" w:line="360" w:lineRule="auto"/>
        <w:ind w:left="360"/>
        <w:jc w:val="both"/>
        <w:rPr>
          <w:rFonts w:ascii="Times New Roman" w:hAnsi="Times New Roman" w:cs="Times New Roman"/>
          <w:lang w:val="en-US"/>
        </w:rPr>
      </w:pPr>
      <w:r w:rsidRPr="00DA0DEA">
        <w:rPr>
          <w:rFonts w:ascii="Times New Roman" w:hAnsi="Times New Roman" w:cs="Times New Roman"/>
          <w:lang w:val="nl-BE"/>
        </w:rPr>
        <w:t xml:space="preserve">Stevens, V., De Bourdeaudhuij, I., and Van Oost, P. 2002. </w:t>
      </w:r>
      <w:r>
        <w:rPr>
          <w:rFonts w:ascii="Times New Roman" w:hAnsi="Times New Roman" w:cs="Times New Roman"/>
          <w:lang w:val="en-US"/>
        </w:rPr>
        <w:t xml:space="preserve">Relationship of the family environment to children’s involvement in bully/victim problems at school. </w:t>
      </w:r>
      <w:r>
        <w:rPr>
          <w:rFonts w:ascii="Times New Roman" w:hAnsi="Times New Roman" w:cs="Times New Roman"/>
          <w:i/>
          <w:iCs/>
          <w:lang w:val="en-US"/>
        </w:rPr>
        <w:t xml:space="preserve">Journal of Youth and Adolescence.31: </w:t>
      </w:r>
      <w:r>
        <w:rPr>
          <w:rFonts w:ascii="Times New Roman" w:hAnsi="Times New Roman" w:cs="Times New Roman"/>
          <w:lang w:val="en-US"/>
        </w:rPr>
        <w:t>419-428.</w:t>
      </w:r>
    </w:p>
    <w:p w:rsidR="001C6480" w:rsidRDefault="001C6480" w:rsidP="001C6480">
      <w:pPr>
        <w:pStyle w:val="ListParagraph"/>
        <w:numPr>
          <w:ilvl w:val="0"/>
          <w:numId w:val="1"/>
        </w:numPr>
        <w:autoSpaceDE w:val="0"/>
        <w:autoSpaceDN w:val="0"/>
        <w:adjustRightInd w:val="0"/>
        <w:spacing w:before="240" w:after="0" w:line="360" w:lineRule="auto"/>
        <w:ind w:left="360"/>
        <w:jc w:val="both"/>
        <w:rPr>
          <w:rFonts w:ascii="Times New Roman" w:hAnsi="Times New Roman" w:cs="Times New Roman"/>
          <w:lang w:val="en-US"/>
        </w:rPr>
      </w:pPr>
      <w:r>
        <w:rPr>
          <w:rFonts w:ascii="Times New Roman" w:hAnsi="Times New Roman" w:cs="Times New Roman"/>
          <w:lang w:val="en-US"/>
        </w:rPr>
        <w:t xml:space="preserve">Sunitha, N. H. 2005. Academic learning environment of students from aided and unaided coeducational high schools. </w:t>
      </w:r>
      <w:proofErr w:type="spellStart"/>
      <w:r>
        <w:rPr>
          <w:rFonts w:ascii="Times New Roman" w:hAnsi="Times New Roman" w:cs="Times New Roman"/>
          <w:lang w:val="en-US"/>
        </w:rPr>
        <w:t>Msc</w:t>
      </w:r>
      <w:proofErr w:type="spellEnd"/>
      <w:r>
        <w:rPr>
          <w:rFonts w:ascii="Times New Roman" w:hAnsi="Times New Roman" w:cs="Times New Roman"/>
          <w:lang w:val="en-US"/>
        </w:rPr>
        <w:t>. Thesis U.A.S. Dharwad (e-thesis).</w:t>
      </w:r>
    </w:p>
    <w:p w:rsidR="001C6480" w:rsidRDefault="001C6480" w:rsidP="001C6480">
      <w:pPr>
        <w:pStyle w:val="ListParagraph"/>
        <w:numPr>
          <w:ilvl w:val="0"/>
          <w:numId w:val="1"/>
        </w:numPr>
        <w:spacing w:before="240" w:line="360" w:lineRule="auto"/>
        <w:ind w:left="360"/>
        <w:jc w:val="both"/>
        <w:rPr>
          <w:rFonts w:ascii="Times New Roman" w:hAnsi="Times New Roman" w:cs="Times New Roman"/>
          <w:shd w:val="clear" w:color="auto" w:fill="F7F7F7"/>
        </w:rPr>
      </w:pPr>
      <w:r>
        <w:rPr>
          <w:rFonts w:ascii="Times New Roman" w:hAnsi="Times New Roman" w:cs="Times New Roman"/>
          <w:shd w:val="clear" w:color="auto" w:fill="F7F7F7"/>
        </w:rPr>
        <w:t>Walters, L. 2013. Adolescents, families, and social development: How teens construct their worlds. </w:t>
      </w:r>
      <w:r>
        <w:rPr>
          <w:rFonts w:ascii="Times New Roman" w:hAnsi="Times New Roman" w:cs="Times New Roman"/>
          <w:i/>
          <w:iCs/>
          <w:shd w:val="clear" w:color="auto" w:fill="F7F7F7"/>
        </w:rPr>
        <w:t xml:space="preserve">J. Youth </w:t>
      </w:r>
      <w:proofErr w:type="spellStart"/>
      <w:r>
        <w:rPr>
          <w:rFonts w:ascii="Times New Roman" w:hAnsi="Times New Roman" w:cs="Times New Roman"/>
          <w:i/>
          <w:iCs/>
          <w:shd w:val="clear" w:color="auto" w:fill="F7F7F7"/>
        </w:rPr>
        <w:t>Adoles</w:t>
      </w:r>
      <w:proofErr w:type="spellEnd"/>
      <w:r>
        <w:rPr>
          <w:rFonts w:ascii="Times New Roman" w:hAnsi="Times New Roman" w:cs="Times New Roman"/>
          <w:i/>
          <w:iCs/>
          <w:shd w:val="clear" w:color="auto" w:fill="F7F7F7"/>
        </w:rPr>
        <w:t>.</w:t>
      </w:r>
      <w:r>
        <w:rPr>
          <w:rFonts w:ascii="Times New Roman" w:hAnsi="Times New Roman" w:cs="Times New Roman"/>
          <w:shd w:val="clear" w:color="auto" w:fill="F7F7F7"/>
        </w:rPr>
        <w:t xml:space="preserve"> 42, 311–314. </w:t>
      </w:r>
      <w:proofErr w:type="spellStart"/>
      <w:r>
        <w:rPr>
          <w:rFonts w:ascii="Times New Roman" w:hAnsi="Times New Roman" w:cs="Times New Roman"/>
          <w:shd w:val="clear" w:color="auto" w:fill="F7F7F7"/>
        </w:rPr>
        <w:t>doi</w:t>
      </w:r>
      <w:proofErr w:type="spellEnd"/>
      <w:r>
        <w:rPr>
          <w:rFonts w:ascii="Times New Roman" w:hAnsi="Times New Roman" w:cs="Times New Roman"/>
          <w:shd w:val="clear" w:color="auto" w:fill="F7F7F7"/>
        </w:rPr>
        <w:t>: 10.1007/s10964-012-9889-x.</w:t>
      </w:r>
    </w:p>
    <w:p w:rsidR="001C6480" w:rsidRDefault="001C6480" w:rsidP="001C6480">
      <w:pPr>
        <w:pStyle w:val="ListParagraph"/>
        <w:numPr>
          <w:ilvl w:val="0"/>
          <w:numId w:val="1"/>
        </w:numPr>
        <w:autoSpaceDE w:val="0"/>
        <w:autoSpaceDN w:val="0"/>
        <w:adjustRightInd w:val="0"/>
        <w:spacing w:before="240" w:after="0" w:line="360" w:lineRule="auto"/>
        <w:ind w:left="360"/>
        <w:jc w:val="both"/>
        <w:rPr>
          <w:rFonts w:ascii="Times New Roman" w:hAnsi="Times New Roman" w:cs="Times New Roman"/>
          <w:lang w:val="en-US"/>
        </w:rPr>
      </w:pPr>
      <w:r>
        <w:rPr>
          <w:rFonts w:ascii="Times New Roman" w:hAnsi="Times New Roman" w:cs="Times New Roman"/>
          <w:lang w:val="en-US"/>
        </w:rPr>
        <w:t xml:space="preserve">Werner, N. E. 2004. Maladaptive peer relationships and the development of relational and physical aggression during middle childhood. </w:t>
      </w:r>
      <w:r>
        <w:rPr>
          <w:rFonts w:ascii="Times New Roman" w:hAnsi="Times New Roman" w:cs="Times New Roman"/>
          <w:i/>
          <w:iCs/>
          <w:lang w:val="en-US"/>
        </w:rPr>
        <w:t xml:space="preserve">Social Development. 13: </w:t>
      </w:r>
      <w:r>
        <w:rPr>
          <w:rFonts w:ascii="Times New Roman" w:hAnsi="Times New Roman" w:cs="Times New Roman"/>
          <w:lang w:val="en-US"/>
        </w:rPr>
        <w:t>495-514.</w:t>
      </w:r>
    </w:p>
    <w:p w:rsidR="001C6480" w:rsidRDefault="001C6480" w:rsidP="001C6480">
      <w:pPr>
        <w:pStyle w:val="ListParagraph"/>
        <w:numPr>
          <w:ilvl w:val="0"/>
          <w:numId w:val="1"/>
        </w:numPr>
        <w:spacing w:before="240" w:line="360" w:lineRule="auto"/>
        <w:ind w:left="360"/>
        <w:jc w:val="both"/>
        <w:rPr>
          <w:rFonts w:ascii="Times New Roman" w:hAnsi="Times New Roman" w:cs="Times New Roman"/>
          <w:shd w:val="clear" w:color="auto" w:fill="F7F7F7"/>
        </w:rPr>
      </w:pPr>
      <w:r>
        <w:rPr>
          <w:rFonts w:ascii="Times New Roman" w:hAnsi="Times New Roman" w:cs="Times New Roman"/>
          <w:shd w:val="clear" w:color="auto" w:fill="F7F7F7"/>
        </w:rPr>
        <w:t>Zhang, F., Jiang, Y., Ming, H., Ren, Y., Wang, L., and Huang, S. L. 2020. Family socio-economic status and children’s academic achievement: The different roles of parental academic involvement and subjective social mobility. </w:t>
      </w:r>
      <w:r>
        <w:rPr>
          <w:rFonts w:ascii="Times New Roman" w:hAnsi="Times New Roman" w:cs="Times New Roman"/>
          <w:i/>
          <w:iCs/>
          <w:shd w:val="clear" w:color="auto" w:fill="F7F7F7"/>
        </w:rPr>
        <w:t>Br. J. Educ. Psychol.</w:t>
      </w:r>
      <w:r>
        <w:rPr>
          <w:rFonts w:ascii="Times New Roman" w:hAnsi="Times New Roman" w:cs="Times New Roman"/>
          <w:shd w:val="clear" w:color="auto" w:fill="F7F7F7"/>
        </w:rPr>
        <w:t xml:space="preserve"> 90, 561–579. </w:t>
      </w:r>
      <w:proofErr w:type="spellStart"/>
      <w:r>
        <w:rPr>
          <w:rFonts w:ascii="Times New Roman" w:hAnsi="Times New Roman" w:cs="Times New Roman"/>
          <w:shd w:val="clear" w:color="auto" w:fill="F7F7F7"/>
        </w:rPr>
        <w:t>doi</w:t>
      </w:r>
      <w:proofErr w:type="spellEnd"/>
      <w:r>
        <w:rPr>
          <w:rFonts w:ascii="Times New Roman" w:hAnsi="Times New Roman" w:cs="Times New Roman"/>
          <w:shd w:val="clear" w:color="auto" w:fill="F7F7F7"/>
        </w:rPr>
        <w:t>: 10.1111/bjep.12374.</w:t>
      </w:r>
    </w:p>
    <w:p w:rsidR="00E53719" w:rsidRDefault="00E53719" w:rsidP="00E53719">
      <w:pPr>
        <w:spacing w:before="240" w:line="360" w:lineRule="auto"/>
        <w:jc w:val="both"/>
        <w:rPr>
          <w:rFonts w:ascii="Times New Roman" w:hAnsi="Times New Roman" w:cs="Times New Roman"/>
          <w:shd w:val="clear" w:color="auto" w:fill="F7F7F7"/>
        </w:rPr>
      </w:pPr>
      <w:r>
        <w:rPr>
          <w:rFonts w:ascii="Times New Roman" w:hAnsi="Times New Roman" w:cs="Times New Roman"/>
          <w:shd w:val="clear" w:color="auto" w:fill="F7F7F7"/>
        </w:rPr>
        <w:t>23.</w:t>
      </w:r>
      <w:r w:rsidRPr="00E53719">
        <w:t xml:space="preserve"> </w:t>
      </w:r>
      <w:proofErr w:type="spellStart"/>
      <w:r>
        <w:rPr>
          <w:rFonts w:ascii="Times New Roman" w:hAnsi="Times New Roman" w:cs="Times New Roman"/>
          <w:shd w:val="clear" w:color="auto" w:fill="F7F7F7"/>
        </w:rPr>
        <w:t>Shalini</w:t>
      </w:r>
      <w:proofErr w:type="spellEnd"/>
      <w:r>
        <w:rPr>
          <w:rFonts w:ascii="Times New Roman" w:hAnsi="Times New Roman" w:cs="Times New Roman"/>
          <w:shd w:val="clear" w:color="auto" w:fill="F7F7F7"/>
        </w:rPr>
        <w:t xml:space="preserve">, Rita </w:t>
      </w:r>
      <w:proofErr w:type="spellStart"/>
      <w:r>
        <w:rPr>
          <w:rFonts w:ascii="Times New Roman" w:hAnsi="Times New Roman" w:cs="Times New Roman"/>
          <w:shd w:val="clear" w:color="auto" w:fill="F7F7F7"/>
        </w:rPr>
        <w:t>Goel</w:t>
      </w:r>
      <w:proofErr w:type="spellEnd"/>
      <w:r>
        <w:rPr>
          <w:rFonts w:ascii="Times New Roman" w:hAnsi="Times New Roman" w:cs="Times New Roman"/>
          <w:shd w:val="clear" w:color="auto" w:fill="F7F7F7"/>
        </w:rPr>
        <w:t xml:space="preserve">, </w:t>
      </w:r>
      <w:proofErr w:type="spellStart"/>
      <w:r w:rsidRPr="00E53719">
        <w:rPr>
          <w:rFonts w:ascii="Times New Roman" w:hAnsi="Times New Roman" w:cs="Times New Roman"/>
          <w:shd w:val="clear" w:color="auto" w:fill="F7F7F7"/>
        </w:rPr>
        <w:t>Beena</w:t>
      </w:r>
      <w:proofErr w:type="spellEnd"/>
      <w:r w:rsidRPr="00E53719">
        <w:rPr>
          <w:rFonts w:ascii="Times New Roman" w:hAnsi="Times New Roman" w:cs="Times New Roman"/>
          <w:shd w:val="clear" w:color="auto" w:fill="F7F7F7"/>
        </w:rPr>
        <w:t xml:space="preserve"> Yadav</w:t>
      </w:r>
      <w:r>
        <w:rPr>
          <w:rFonts w:ascii="Times New Roman" w:hAnsi="Times New Roman" w:cs="Times New Roman"/>
          <w:shd w:val="clear" w:color="auto" w:fill="F7F7F7"/>
        </w:rPr>
        <w:t>.</w:t>
      </w:r>
      <w:r w:rsidRPr="00E53719">
        <w:t xml:space="preserve"> </w:t>
      </w:r>
      <w:r w:rsidRPr="00E53719">
        <w:rPr>
          <w:rFonts w:ascii="Times New Roman" w:hAnsi="Times New Roman" w:cs="Times New Roman"/>
          <w:shd w:val="clear" w:color="auto" w:fill="F7F7F7"/>
        </w:rPr>
        <w:t>2017</w:t>
      </w:r>
      <w:r w:rsidR="00443B49">
        <w:rPr>
          <w:rFonts w:ascii="Times New Roman" w:hAnsi="Times New Roman" w:cs="Times New Roman"/>
          <w:shd w:val="clear" w:color="auto" w:fill="F7F7F7"/>
        </w:rPr>
        <w:t>.</w:t>
      </w:r>
      <w:r>
        <w:rPr>
          <w:rFonts w:ascii="Times New Roman" w:hAnsi="Times New Roman" w:cs="Times New Roman"/>
          <w:shd w:val="clear" w:color="auto" w:fill="F7F7F7"/>
        </w:rPr>
        <w:t xml:space="preserve"> </w:t>
      </w:r>
      <w:r w:rsidRPr="00E53719">
        <w:rPr>
          <w:rFonts w:ascii="Times New Roman" w:hAnsi="Times New Roman" w:cs="Times New Roman"/>
          <w:shd w:val="clear" w:color="auto" w:fill="F7F7F7"/>
        </w:rPr>
        <w:t>Impa</w:t>
      </w:r>
      <w:r>
        <w:rPr>
          <w:rFonts w:ascii="Times New Roman" w:hAnsi="Times New Roman" w:cs="Times New Roman"/>
          <w:shd w:val="clear" w:color="auto" w:fill="F7F7F7"/>
        </w:rPr>
        <w:t xml:space="preserve">ct of Family Environment on Job </w:t>
      </w:r>
      <w:r w:rsidRPr="00E53719">
        <w:rPr>
          <w:rFonts w:ascii="Times New Roman" w:hAnsi="Times New Roman" w:cs="Times New Roman"/>
          <w:shd w:val="clear" w:color="auto" w:fill="F7F7F7"/>
        </w:rPr>
        <w:t>Preference of Adolescent Girls in Haryana</w:t>
      </w:r>
      <w:r>
        <w:rPr>
          <w:rFonts w:ascii="Times New Roman" w:hAnsi="Times New Roman" w:cs="Times New Roman"/>
          <w:shd w:val="clear" w:color="auto" w:fill="F7F7F7"/>
        </w:rPr>
        <w:t>.</w:t>
      </w:r>
      <w:r w:rsidRPr="00E53719">
        <w:t xml:space="preserve"> </w:t>
      </w:r>
      <w:r w:rsidRPr="00E53719">
        <w:rPr>
          <w:rFonts w:ascii="Times New Roman" w:hAnsi="Times New Roman" w:cs="Times New Roman"/>
          <w:shd w:val="clear" w:color="auto" w:fill="F7F7F7"/>
        </w:rPr>
        <w:t>International Journal of Social Science and Humanities R</w:t>
      </w:r>
      <w:r>
        <w:rPr>
          <w:rFonts w:ascii="Times New Roman" w:hAnsi="Times New Roman" w:cs="Times New Roman"/>
          <w:shd w:val="clear" w:color="auto" w:fill="F7F7F7"/>
        </w:rPr>
        <w:t>esearch ISSN 2348-3164 (online) 5</w:t>
      </w:r>
      <w:r w:rsidRPr="00E53719">
        <w:rPr>
          <w:rFonts w:ascii="Times New Roman" w:hAnsi="Times New Roman" w:cs="Times New Roman"/>
          <w:shd w:val="clear" w:color="auto" w:fill="F7F7F7"/>
        </w:rPr>
        <w:t xml:space="preserve"> </w:t>
      </w:r>
      <w:r>
        <w:rPr>
          <w:rFonts w:ascii="Times New Roman" w:hAnsi="Times New Roman" w:cs="Times New Roman"/>
          <w:shd w:val="clear" w:color="auto" w:fill="F7F7F7"/>
        </w:rPr>
        <w:t>(</w:t>
      </w:r>
      <w:r w:rsidRPr="00E53719">
        <w:rPr>
          <w:rFonts w:ascii="Times New Roman" w:hAnsi="Times New Roman" w:cs="Times New Roman"/>
          <w:shd w:val="clear" w:color="auto" w:fill="F7F7F7"/>
        </w:rPr>
        <w:t>2</w:t>
      </w:r>
      <w:r>
        <w:rPr>
          <w:rFonts w:ascii="Times New Roman" w:hAnsi="Times New Roman" w:cs="Times New Roman"/>
          <w:shd w:val="clear" w:color="auto" w:fill="F7F7F7"/>
        </w:rPr>
        <w:t>)</w:t>
      </w:r>
      <w:r w:rsidRPr="00E53719">
        <w:rPr>
          <w:rFonts w:ascii="Times New Roman" w:hAnsi="Times New Roman" w:cs="Times New Roman"/>
          <w:shd w:val="clear" w:color="auto" w:fill="F7F7F7"/>
        </w:rPr>
        <w:t>, pp: (695-698)</w:t>
      </w:r>
      <w:r>
        <w:rPr>
          <w:rFonts w:ascii="Times New Roman" w:hAnsi="Times New Roman" w:cs="Times New Roman"/>
          <w:shd w:val="clear" w:color="auto" w:fill="F7F7F7"/>
        </w:rPr>
        <w:t xml:space="preserve"> </w:t>
      </w:r>
    </w:p>
    <w:p w:rsidR="00E53719" w:rsidRPr="00E53719" w:rsidRDefault="00E53719" w:rsidP="00E53719">
      <w:pPr>
        <w:spacing w:before="240" w:line="360" w:lineRule="auto"/>
        <w:jc w:val="both"/>
        <w:rPr>
          <w:rFonts w:ascii="Times New Roman" w:hAnsi="Times New Roman" w:cs="Times New Roman"/>
          <w:shd w:val="clear" w:color="auto" w:fill="F7F7F7"/>
        </w:rPr>
      </w:pPr>
      <w:r>
        <w:rPr>
          <w:rFonts w:ascii="Times New Roman" w:hAnsi="Times New Roman" w:cs="Times New Roman"/>
          <w:shd w:val="clear" w:color="auto" w:fill="F7F7F7"/>
        </w:rPr>
        <w:lastRenderedPageBreak/>
        <w:t xml:space="preserve">24. </w:t>
      </w:r>
      <w:r w:rsidRPr="00E53719">
        <w:rPr>
          <w:rFonts w:ascii="Times New Roman" w:hAnsi="Times New Roman" w:cs="Times New Roman"/>
          <w:shd w:val="clear" w:color="auto" w:fill="F7F7F7"/>
        </w:rPr>
        <w:t>Shalini, D.</w:t>
      </w:r>
      <w:r w:rsidR="00443B49" w:rsidRPr="00443B49">
        <w:t xml:space="preserve"> </w:t>
      </w:r>
      <w:r w:rsidR="00443B49" w:rsidRPr="00443B49">
        <w:rPr>
          <w:rFonts w:ascii="Times New Roman" w:hAnsi="Times New Roman" w:cs="Times New Roman"/>
          <w:shd w:val="clear" w:color="auto" w:fill="F7F7F7"/>
        </w:rPr>
        <w:t>2025</w:t>
      </w:r>
      <w:r w:rsidR="00443B49">
        <w:rPr>
          <w:rFonts w:ascii="Times New Roman" w:hAnsi="Times New Roman" w:cs="Times New Roman"/>
          <w:shd w:val="clear" w:color="auto" w:fill="F7F7F7"/>
        </w:rPr>
        <w:t>.</w:t>
      </w:r>
      <w:r w:rsidRPr="00E53719">
        <w:rPr>
          <w:rFonts w:ascii="Times New Roman" w:hAnsi="Times New Roman" w:cs="Times New Roman"/>
          <w:shd w:val="clear" w:color="auto" w:fill="F7F7F7"/>
        </w:rPr>
        <w:t xml:space="preserve"> Association of Adolescent Girls’ Preference for Job Opportunities with Parental Encouragement. International Journal of Rural Development, Environment and Health Research, 10(1), 661608.</w:t>
      </w:r>
    </w:p>
    <w:p w:rsidR="001C6480" w:rsidRDefault="001C6480" w:rsidP="001C6480">
      <w:pPr>
        <w:spacing w:before="240" w:line="360" w:lineRule="auto"/>
        <w:jc w:val="both"/>
        <w:rPr>
          <w:rFonts w:ascii="Times New Roman" w:hAnsi="Times New Roman" w:cs="Times New Roman"/>
          <w:shd w:val="clear" w:color="auto" w:fill="F7F7F7"/>
        </w:rPr>
      </w:pPr>
    </w:p>
    <w:p w:rsidR="001C6480" w:rsidRDefault="001C6480" w:rsidP="001C6480">
      <w:pPr>
        <w:spacing w:before="240" w:line="360" w:lineRule="auto"/>
        <w:jc w:val="both"/>
        <w:rPr>
          <w:rFonts w:ascii="Times New Roman" w:hAnsi="Times New Roman" w:cs="Times New Roman"/>
          <w:shd w:val="clear" w:color="auto" w:fill="F7F7F7"/>
        </w:rPr>
      </w:pPr>
    </w:p>
    <w:p w:rsidR="00A607C8" w:rsidRDefault="00A607C8"/>
    <w:sectPr w:rsidR="00A607C8" w:rsidSect="001352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25AE8"/>
    <w:multiLevelType w:val="hybridMultilevel"/>
    <w:tmpl w:val="24D68FA6"/>
    <w:lvl w:ilvl="0" w:tplc="752471AA">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YxNDU3NDE3sTA1sDAwMTRX0lEKTi0uzszPAykwrAUAR76cuiwAAAA="/>
  </w:docVars>
  <w:rsids>
    <w:rsidRoot w:val="001C6480"/>
    <w:rsid w:val="001352D5"/>
    <w:rsid w:val="001C6480"/>
    <w:rsid w:val="00263CDF"/>
    <w:rsid w:val="00443B49"/>
    <w:rsid w:val="00680A39"/>
    <w:rsid w:val="0092607E"/>
    <w:rsid w:val="00A607C8"/>
    <w:rsid w:val="00B33BCA"/>
    <w:rsid w:val="00C57695"/>
    <w:rsid w:val="00E53719"/>
    <w:rsid w:val="00FC3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9D1CF"/>
  <w15:docId w15:val="{071F52C2-EE8A-40DC-BD33-2EBAD412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480"/>
    <w:rPr>
      <w:rFonts w:ascii="Calibri" w:eastAsia="Calibri" w:hAnsi="Calibri" w:cs="SimSu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6480"/>
    <w:pPr>
      <w:spacing w:after="0" w:line="240" w:lineRule="auto"/>
    </w:pPr>
    <w:rPr>
      <w:rFonts w:ascii="Calibri" w:eastAsia="Calibri" w:hAnsi="Calibri" w:cs="SimSun"/>
      <w:lang w:val="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C6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12</Pages>
  <Words>3791</Words>
  <Characters>21609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Ammb</dc:creator>
  <cp:lastModifiedBy>SDI CPU 1117</cp:lastModifiedBy>
  <cp:revision>9</cp:revision>
  <dcterms:created xsi:type="dcterms:W3CDTF">2026-02-16T05:12:00Z</dcterms:created>
  <dcterms:modified xsi:type="dcterms:W3CDTF">2026-02-16T13:03:00Z</dcterms:modified>
</cp:coreProperties>
</file>