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FE1" w:rsidRDefault="000A6902">
      <w:pPr>
        <w:jc w:val="center"/>
        <w:rPr>
          <w:rFonts w:ascii="Times New Roman" w:eastAsia="Times New Roman" w:hAnsi="Times New Roman" w:cs="Times New Roman"/>
          <w:b/>
          <w:bCs/>
        </w:rPr>
      </w:pPr>
      <w:r>
        <w:rPr>
          <w:rFonts w:ascii="Times New Roman" w:eastAsia="Times New Roman" w:hAnsi="Times New Roman" w:cs="Times New Roman"/>
          <w:b/>
          <w:bCs/>
        </w:rPr>
        <w:t xml:space="preserve">Sustainable Processing and Technical Textile Potential of Ramie and its blends: </w:t>
      </w:r>
    </w:p>
    <w:p w:rsidR="007C3FE1" w:rsidRDefault="000A6902">
      <w:pPr>
        <w:jc w:val="center"/>
        <w:rPr>
          <w:rFonts w:ascii="Times New Roman" w:eastAsia="Times New Roman" w:hAnsi="Times New Roman" w:cs="Times New Roman"/>
          <w:b/>
          <w:bCs/>
        </w:rPr>
      </w:pPr>
      <w:r>
        <w:rPr>
          <w:rFonts w:ascii="Times New Roman" w:eastAsia="Times New Roman" w:hAnsi="Times New Roman" w:cs="Times New Roman"/>
          <w:b/>
          <w:bCs/>
        </w:rPr>
        <w:t>A Comprehensive Review</w:t>
      </w:r>
    </w:p>
    <w:p w:rsidR="007C3FE1" w:rsidRDefault="000A6902">
      <w:pPr>
        <w:jc w:val="center"/>
        <w:rPr>
          <w:rFonts w:ascii="Times New Roman" w:eastAsia="Times New Roman" w:hAnsi="Times New Roman" w:cs="Times New Roman"/>
          <w:b/>
          <w:bCs/>
        </w:rPr>
      </w:pPr>
      <w:r>
        <w:rPr>
          <w:rFonts w:ascii="Times New Roman" w:eastAsia="Times New Roman" w:hAnsi="Times New Roman" w:cs="Times New Roman"/>
          <w:b/>
          <w:bCs/>
        </w:rPr>
        <w:t>Abstract</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Ramie (</w:t>
      </w:r>
      <w:proofErr w:type="spellStart"/>
      <w:r>
        <w:rPr>
          <w:rFonts w:ascii="Times New Roman" w:eastAsia="Times New Roman" w:hAnsi="Times New Roman" w:cs="Times New Roman"/>
        </w:rPr>
        <w:t>Boehmeria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nivea</w:t>
      </w:r>
      <w:proofErr w:type="spellEnd"/>
      <w:r>
        <w:rPr>
          <w:rFonts w:ascii="Times New Roman" w:eastAsia="Times New Roman" w:hAnsi="Times New Roman" w:cs="Times New Roman"/>
        </w:rPr>
        <w:t xml:space="preserve"> L. Gaud) is one of the important </w:t>
      </w:r>
      <w:proofErr w:type="gramStart"/>
      <w:r>
        <w:rPr>
          <w:rFonts w:ascii="Times New Roman" w:eastAsia="Times New Roman" w:hAnsi="Times New Roman" w:cs="Times New Roman"/>
        </w:rPr>
        <w:t>plant</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known for its remarkable tensile strength, high cellulo</w:t>
      </w:r>
      <w:r>
        <w:rPr>
          <w:rFonts w:ascii="Times New Roman" w:eastAsia="Times New Roman" w:hAnsi="Times New Roman" w:cs="Times New Roman"/>
        </w:rPr>
        <w:t xml:space="preserve">se purity, natural sheen and resistance to microbial attack. It has gained increased attention as an environmentally benign substitute for synthetic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and resource-intensive crops like cotton due to increasing emphasis on green textiles, sustainabilit</w:t>
      </w:r>
      <w:r>
        <w:rPr>
          <w:rFonts w:ascii="Times New Roman" w:eastAsia="Times New Roman" w:hAnsi="Times New Roman" w:cs="Times New Roman"/>
        </w:rPr>
        <w:t>y and circular economy. However, the usage of ramie is limited by intrinsic disadvantages such as stiffness, brittleness, low elongation, high crease propensity and the presence of natural sticky gum that complicate further physical and chemical processing</w:t>
      </w:r>
      <w:r>
        <w:rPr>
          <w:rFonts w:ascii="Times New Roman" w:eastAsia="Times New Roman" w:hAnsi="Times New Roman" w:cs="Times New Roman"/>
        </w:rPr>
        <w:t xml:space="preserve">. Recent developments in enzymatic degumming methods that dramatically lower chemical use, energy use and effluent load while maintaining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strength and quality are reviewed after the difficulties with conventional chemical degumming. In order to impro</w:t>
      </w:r>
      <w:r>
        <w:rPr>
          <w:rFonts w:ascii="Times New Roman" w:eastAsia="Times New Roman" w:hAnsi="Times New Roman" w:cs="Times New Roman"/>
        </w:rPr>
        <w:t>ve the hand feel, dimensional stability, durability and functional performance of ramie fabrics, sustainable post-treatments like enzymatic bio-polishing, eco-friendly dyeing and sustainable surface modification are analyzed. The study also emphasizes on b</w:t>
      </w:r>
      <w:r>
        <w:rPr>
          <w:rFonts w:ascii="Times New Roman" w:eastAsia="Times New Roman" w:hAnsi="Times New Roman" w:cs="Times New Roman"/>
        </w:rPr>
        <w:t xml:space="preserve">lending with various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as a crucial tactic to get over pure ramie's drawbacks leading to improvement in end-use performances. The study explores the growing use of blended ramie fabrics as a sustainable alternative in technical textiles, such as compo</w:t>
      </w:r>
      <w:r>
        <w:rPr>
          <w:rFonts w:ascii="Times New Roman" w:eastAsia="Times New Roman" w:hAnsi="Times New Roman" w:cs="Times New Roman"/>
        </w:rPr>
        <w:t xml:space="preserve">sites, geotextiles, protective apparel, </w:t>
      </w:r>
      <w:proofErr w:type="spellStart"/>
      <w:r>
        <w:rPr>
          <w:rFonts w:ascii="Times New Roman" w:eastAsia="Times New Roman" w:hAnsi="Times New Roman" w:cs="Times New Roman"/>
        </w:rPr>
        <w:t>agrotextiles</w:t>
      </w:r>
      <w:proofErr w:type="spellEnd"/>
      <w:r>
        <w:rPr>
          <w:rFonts w:ascii="Times New Roman" w:eastAsia="Times New Roman" w:hAnsi="Times New Roman" w:cs="Times New Roman"/>
        </w:rPr>
        <w:t xml:space="preserve">, nonwovens and medical textiles. Lastly, the study concludes that ramie can be converted into a flexible, high-performance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appropriate for sophisticated technical textile applications through susta</w:t>
      </w:r>
      <w:r>
        <w:rPr>
          <w:rFonts w:ascii="Times New Roman" w:eastAsia="Times New Roman" w:hAnsi="Times New Roman" w:cs="Times New Roman"/>
        </w:rPr>
        <w:t xml:space="preserve">inable processing and appropriate blending with other natural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w:t>
      </w:r>
    </w:p>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 xml:space="preserve">Keywords: </w:t>
      </w:r>
      <w:r>
        <w:rPr>
          <w:rFonts w:ascii="Times New Roman" w:eastAsia="Times New Roman" w:hAnsi="Times New Roman" w:cs="Times New Roman"/>
        </w:rPr>
        <w:t>blend, degumming, ramie, sustainable, technical textile</w:t>
      </w:r>
    </w:p>
    <w:p w:rsidR="007C3FE1" w:rsidRDefault="007C3FE1">
      <w:pPr>
        <w:jc w:val="center"/>
        <w:rPr>
          <w:rFonts w:ascii="Times New Roman" w:eastAsia="Times New Roman" w:hAnsi="Times New Roman" w:cs="Times New Roman"/>
          <w:b/>
          <w:bCs/>
          <w:sz w:val="18"/>
          <w:szCs w:val="18"/>
        </w:rPr>
      </w:pPr>
    </w:p>
    <w:p w:rsidR="007C3FE1" w:rsidRDefault="000A6902">
      <w:pPr>
        <w:numPr>
          <w:ilvl w:val="0"/>
          <w:numId w:val="3"/>
        </w:numPr>
        <w:jc w:val="both"/>
        <w:rPr>
          <w:rFonts w:ascii="Times New Roman" w:eastAsia="Times New Roman" w:hAnsi="Times New Roman" w:cs="Times New Roman"/>
          <w:b/>
          <w:bCs/>
        </w:rPr>
      </w:pPr>
      <w:r>
        <w:rPr>
          <w:rFonts w:ascii="Times New Roman" w:eastAsia="Times New Roman" w:hAnsi="Times New Roman" w:cs="Times New Roman"/>
          <w:b/>
          <w:bCs/>
        </w:rPr>
        <w:t>Introduction</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 xml:space="preserve">Ramie is one of the earliest known natural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in the textile industry. Interest in ramie has increased recently as it is produced from safe, recyclable and biodegradable plants and has led to environmental consciousness. Ramie is widely prized for its s</w:t>
      </w:r>
      <w:r>
        <w:rPr>
          <w:rFonts w:ascii="Times New Roman" w:eastAsia="Times New Roman" w:hAnsi="Times New Roman" w:cs="Times New Roman"/>
        </w:rPr>
        <w:t xml:space="preserve">trength, brilliance, superior resistance to microbes and hygienic qualities. Ramie is recognized as the strongest of all natural </w:t>
      </w:r>
      <w:proofErr w:type="spellStart"/>
      <w:r>
        <w:rPr>
          <w:rFonts w:ascii="Times New Roman" w:eastAsia="Times New Roman" w:hAnsi="Times New Roman" w:cs="Times New Roman"/>
        </w:rPr>
        <w:t>bast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in the world which is known as </w:t>
      </w:r>
      <w:proofErr w:type="spellStart"/>
      <w:r>
        <w:rPr>
          <w:rFonts w:ascii="Times New Roman" w:eastAsia="Times New Roman" w:hAnsi="Times New Roman" w:cs="Times New Roman"/>
        </w:rPr>
        <w:t>Riha</w:t>
      </w:r>
      <w:proofErr w:type="spellEnd"/>
      <w:r>
        <w:rPr>
          <w:rFonts w:ascii="Times New Roman" w:eastAsia="Times New Roman" w:hAnsi="Times New Roman" w:cs="Times New Roman"/>
        </w:rPr>
        <w:t xml:space="preserve"> in Assam. It is a perennial shrub of the </w:t>
      </w:r>
      <w:proofErr w:type="spellStart"/>
      <w:r>
        <w:rPr>
          <w:rFonts w:ascii="Times New Roman" w:eastAsia="Times New Roman" w:hAnsi="Times New Roman" w:cs="Times New Roman"/>
        </w:rPr>
        <w:t>urticacease</w:t>
      </w:r>
      <w:proofErr w:type="spellEnd"/>
      <w:r>
        <w:rPr>
          <w:rFonts w:ascii="Times New Roman" w:eastAsia="Times New Roman" w:hAnsi="Times New Roman" w:cs="Times New Roman"/>
        </w:rPr>
        <w:t xml:space="preserve"> family yielding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from</w:t>
      </w:r>
      <w:r>
        <w:rPr>
          <w:rFonts w:ascii="Times New Roman" w:eastAsia="Times New Roman" w:hAnsi="Times New Roman" w:cs="Times New Roman"/>
        </w:rPr>
        <w:t xml:space="preserve"> the bark of the canes. One of the disadvantages of ramie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is the stiffness and gummy substances. The demand for ramie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is mainly felt in the fields of blending with other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Ramie can be blended with cotton, flax, wool, polyester, acrylic an</w:t>
      </w:r>
      <w:r>
        <w:rPr>
          <w:rFonts w:ascii="Times New Roman" w:eastAsia="Times New Roman" w:hAnsi="Times New Roman" w:cs="Times New Roman"/>
        </w:rPr>
        <w:t xml:space="preserve">d silk. In the current global shift toward "Green Textiles" and circular economies, ramie has gained renewed attention as a high-performance alternative to synthetic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and water-intensive crops like cotton (Cook JG 1984; Pandey, 2001; Lewin 2007).</w:t>
      </w:r>
    </w:p>
    <w:p w:rsidR="007C3FE1" w:rsidRDefault="000A6902">
      <w:pPr>
        <w:numPr>
          <w:ilvl w:val="0"/>
          <w:numId w:val="3"/>
        </w:numPr>
        <w:jc w:val="both"/>
        <w:rPr>
          <w:rFonts w:ascii="Times New Roman" w:eastAsia="Times New Roman" w:hAnsi="Times New Roman" w:cs="Times New Roman"/>
          <w:b/>
          <w:bCs/>
        </w:rPr>
      </w:pPr>
      <w:proofErr w:type="spellStart"/>
      <w:r>
        <w:rPr>
          <w:rFonts w:ascii="Times New Roman" w:eastAsia="Times New Roman" w:hAnsi="Times New Roman" w:cs="Times New Roman"/>
          <w:b/>
          <w:bCs/>
        </w:rPr>
        <w:t>Fib</w:t>
      </w:r>
      <w:r>
        <w:rPr>
          <w:rFonts w:ascii="Times New Roman" w:eastAsia="Times New Roman" w:hAnsi="Times New Roman" w:cs="Times New Roman"/>
          <w:b/>
          <w:bCs/>
        </w:rPr>
        <w:t>re</w:t>
      </w:r>
      <w:proofErr w:type="spellEnd"/>
      <w:r>
        <w:rPr>
          <w:rFonts w:ascii="Times New Roman" w:eastAsia="Times New Roman" w:hAnsi="Times New Roman" w:cs="Times New Roman"/>
          <w:b/>
          <w:bCs/>
        </w:rPr>
        <w:t xml:space="preserve"> structure and morphology</w:t>
      </w:r>
    </w:p>
    <w:p w:rsidR="007C3FE1" w:rsidRDefault="000A6902">
      <w:pPr>
        <w:jc w:val="both"/>
        <w:rPr>
          <w:rFonts w:ascii="Times New Roman" w:eastAsia="Times New Roman" w:hAnsi="Times New Roman" w:cs="Times New Roman"/>
        </w:rPr>
      </w:pPr>
      <w:proofErr w:type="spellStart"/>
      <w:r>
        <w:rPr>
          <w:rFonts w:ascii="Times New Roman" w:eastAsia="Times New Roman" w:hAnsi="Times New Roman" w:cs="Times New Roman"/>
          <w:i/>
          <w:iCs/>
        </w:rPr>
        <w:t>Boehmeria</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nivea</w:t>
      </w:r>
      <w:proofErr w:type="spellEnd"/>
      <w:r>
        <w:rPr>
          <w:rFonts w:ascii="Times New Roman" w:eastAsia="Times New Roman" w:hAnsi="Times New Roman" w:cs="Times New Roman"/>
        </w:rPr>
        <w:t xml:space="preserve"> (L.) Gaud, commonly known as Ramie, is one of the oldest and strongest natural plant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used in textile production. Ramie is classified as a </w:t>
      </w:r>
      <w:proofErr w:type="spellStart"/>
      <w:r>
        <w:rPr>
          <w:rFonts w:ascii="Times New Roman" w:eastAsia="Times New Roman" w:hAnsi="Times New Roman" w:cs="Times New Roman"/>
        </w:rPr>
        <w:t>bast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meaning the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are located in the phloem (inner bar</w:t>
      </w:r>
      <w:r>
        <w:rPr>
          <w:rFonts w:ascii="Times New Roman" w:eastAsia="Times New Roman" w:hAnsi="Times New Roman" w:cs="Times New Roman"/>
        </w:rPr>
        <w:t xml:space="preserve">k) of the plant's stalk. Ramie is a shallow-rooted perennial that attains heights of about 1–2.5 m under </w:t>
      </w:r>
      <w:proofErr w:type="spellStart"/>
      <w:r>
        <w:rPr>
          <w:rFonts w:ascii="Times New Roman" w:eastAsia="Times New Roman" w:hAnsi="Times New Roman" w:cs="Times New Roman"/>
        </w:rPr>
        <w:t>favourable</w:t>
      </w:r>
      <w:proofErr w:type="spellEnd"/>
      <w:r>
        <w:rPr>
          <w:rFonts w:ascii="Times New Roman" w:eastAsia="Times New Roman" w:hAnsi="Times New Roman" w:cs="Times New Roman"/>
        </w:rPr>
        <w:t xml:space="preserve"> conditions. The crop is adapted to warm, humid climates and can be harvested multiple times per year (typically 2–6 harvests under good mana</w:t>
      </w:r>
      <w:r>
        <w:rPr>
          <w:rFonts w:ascii="Times New Roman" w:eastAsia="Times New Roman" w:hAnsi="Times New Roman" w:cs="Times New Roman"/>
        </w:rPr>
        <w:t xml:space="preserve">gement), which contributes to its high annual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yields compared with many other </w:t>
      </w:r>
      <w:proofErr w:type="spellStart"/>
      <w:r>
        <w:rPr>
          <w:rFonts w:ascii="Times New Roman" w:eastAsia="Times New Roman" w:hAnsi="Times New Roman" w:cs="Times New Roman"/>
        </w:rPr>
        <w:t>bast</w:t>
      </w:r>
      <w:proofErr w:type="spellEnd"/>
      <w:r>
        <w:rPr>
          <w:rFonts w:ascii="Times New Roman" w:eastAsia="Times New Roman" w:hAnsi="Times New Roman" w:cs="Times New Roman"/>
        </w:rPr>
        <w:t xml:space="preserve"> crops. Varietal selection, plant age at harvest and local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 xml:space="preserve">-climatic conditions strongly influence both yield and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quality.  In the stem the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occur as bu</w:t>
      </w:r>
      <w:r>
        <w:rPr>
          <w:rFonts w:ascii="Times New Roman" w:eastAsia="Times New Roman" w:hAnsi="Times New Roman" w:cs="Times New Roman"/>
        </w:rPr>
        <w:t xml:space="preserve">ndles of “ultimate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cemented together by gummy materials. It is renowned for having the longest individual plant cells of any vegetable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with lengths ranging from 120 mm to 250 mm (and sometimes up to 600 mm). Under a microscope, ramie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w:t>
      </w:r>
      <w:r>
        <w:rPr>
          <w:rFonts w:ascii="Times New Roman" w:eastAsia="Times New Roman" w:hAnsi="Times New Roman" w:cs="Times New Roman"/>
        </w:rPr>
        <w:t>appear as elongated, thick-walled cylinders with a well-</w:t>
      </w:r>
      <w:r>
        <w:rPr>
          <w:rFonts w:ascii="Times New Roman" w:eastAsia="Times New Roman" w:hAnsi="Times New Roman" w:cs="Times New Roman"/>
        </w:rPr>
        <w:lastRenderedPageBreak/>
        <w:t>defined central lumen. The surface is characterized by small ridges and striations, which contribute to its unique mechanical "grip" in textile blends. It possesses a high degree of molecular crystall</w:t>
      </w:r>
      <w:r>
        <w:rPr>
          <w:rFonts w:ascii="Times New Roman" w:eastAsia="Times New Roman" w:hAnsi="Times New Roman" w:cs="Times New Roman"/>
        </w:rPr>
        <w:t xml:space="preserve">inity, making the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exceptionally stiff and rigid compared to cotton. Ramie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is distinguished by its very high cellulose content and the chemical makeup of ramie is what defines its superior strength and the difficulty of its processing, cellulose</w:t>
      </w:r>
      <w:r>
        <w:rPr>
          <w:rFonts w:ascii="Times New Roman" w:eastAsia="Times New Roman" w:hAnsi="Times New Roman" w:cs="Times New Roman"/>
        </w:rPr>
        <w:t xml:space="preserve"> 68% - 91% (high purity), hemicellulose 13% - 16%, pectin 2% - 5%, </w:t>
      </w:r>
      <w:proofErr w:type="gramStart"/>
      <w:r>
        <w:rPr>
          <w:rFonts w:ascii="Times New Roman" w:eastAsia="Times New Roman" w:hAnsi="Times New Roman" w:cs="Times New Roman"/>
        </w:rPr>
        <w:t>lignin  0.5</w:t>
      </w:r>
      <w:proofErr w:type="gramEnd"/>
      <w:r>
        <w:rPr>
          <w:rFonts w:ascii="Times New Roman" w:eastAsia="Times New Roman" w:hAnsi="Times New Roman" w:cs="Times New Roman"/>
        </w:rPr>
        <w:t>% - 1.5%, gums/waxes 10% - 30% (Jiang et al., 2025).</w:t>
      </w:r>
    </w:p>
    <w:p w:rsidR="007C3FE1" w:rsidRDefault="000A6902">
      <w:pPr>
        <w:numPr>
          <w:ilvl w:val="0"/>
          <w:numId w:val="3"/>
        </w:numPr>
        <w:jc w:val="both"/>
        <w:rPr>
          <w:rFonts w:ascii="Times New Roman" w:eastAsia="Times New Roman" w:hAnsi="Times New Roman" w:cs="Times New Roman"/>
          <w:b/>
          <w:bCs/>
        </w:rPr>
      </w:pPr>
      <w:r>
        <w:rPr>
          <w:rFonts w:ascii="Times New Roman" w:eastAsia="Times New Roman" w:hAnsi="Times New Roman" w:cs="Times New Roman"/>
          <w:b/>
          <w:bCs/>
        </w:rPr>
        <w:t>Distinctive Physical Properties of Ramie</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 xml:space="preserve">Ramie is one of the strongest natural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Remarkably, its strength increases by </w:t>
      </w:r>
      <w:r>
        <w:rPr>
          <w:rFonts w:ascii="Times New Roman" w:eastAsia="Times New Roman" w:hAnsi="Times New Roman" w:cs="Times New Roman"/>
        </w:rPr>
        <w:t>approximately 25% when wet, making it ideal for marine and high-humidity applications. It has a natural, silk-like gloss and a pure white color. Due to its chemical structure, it is naturally resistant to bacteria, mildew and rot, a property that historica</w:t>
      </w:r>
      <w:r>
        <w:rPr>
          <w:rFonts w:ascii="Times New Roman" w:eastAsia="Times New Roman" w:hAnsi="Times New Roman" w:cs="Times New Roman"/>
        </w:rPr>
        <w:t>lly made it the preferred material for Egyptian mummy wrappings. It is highly porous and breathable, with a moisture regain superior to cotton, which makes it excellent for summer apparel.</w:t>
      </w:r>
    </w:p>
    <w:p w:rsidR="007C3FE1" w:rsidRDefault="000A6902">
      <w:pPr>
        <w:numPr>
          <w:ilvl w:val="0"/>
          <w:numId w:val="3"/>
        </w:numPr>
        <w:jc w:val="both"/>
        <w:rPr>
          <w:rFonts w:ascii="Times New Roman" w:eastAsia="Times New Roman" w:hAnsi="Times New Roman" w:cs="Times New Roman"/>
          <w:b/>
          <w:bCs/>
        </w:rPr>
      </w:pPr>
      <w:r>
        <w:rPr>
          <w:rFonts w:ascii="Times New Roman" w:eastAsia="Times New Roman" w:hAnsi="Times New Roman" w:cs="Times New Roman"/>
          <w:b/>
          <w:bCs/>
        </w:rPr>
        <w:t xml:space="preserve">Sustainable Degumming of Ramie </w:t>
      </w:r>
      <w:proofErr w:type="spellStart"/>
      <w:r>
        <w:rPr>
          <w:rFonts w:ascii="Times New Roman" w:eastAsia="Times New Roman" w:hAnsi="Times New Roman" w:cs="Times New Roman"/>
          <w:b/>
          <w:bCs/>
        </w:rPr>
        <w:t>fibre</w:t>
      </w:r>
      <w:proofErr w:type="spellEnd"/>
    </w:p>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The dominant processing challe</w:t>
      </w:r>
      <w:r>
        <w:rPr>
          <w:rFonts w:ascii="Times New Roman" w:eastAsia="Times New Roman" w:hAnsi="Times New Roman" w:cs="Times New Roman"/>
        </w:rPr>
        <w:t xml:space="preserve">nge for ramie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is degumming. Degumming is the process that includes removal of the pectic and </w:t>
      </w:r>
      <w:proofErr w:type="spellStart"/>
      <w:r>
        <w:rPr>
          <w:rFonts w:ascii="Times New Roman" w:eastAsia="Times New Roman" w:hAnsi="Times New Roman" w:cs="Times New Roman"/>
        </w:rPr>
        <w:t>hemicellulosic</w:t>
      </w:r>
      <w:proofErr w:type="spellEnd"/>
      <w:r>
        <w:rPr>
          <w:rFonts w:ascii="Times New Roman" w:eastAsia="Times New Roman" w:hAnsi="Times New Roman" w:cs="Times New Roman"/>
        </w:rPr>
        <w:t xml:space="preserve"> matrix that binds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bundles. Traditional strong-alkali chemical degumming is effective but is posing to be environmentally problematic lea</w:t>
      </w:r>
      <w:r>
        <w:rPr>
          <w:rFonts w:ascii="Times New Roman" w:eastAsia="Times New Roman" w:hAnsi="Times New Roman" w:cs="Times New Roman"/>
        </w:rPr>
        <w:t xml:space="preserve">ding to large effluent loads and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damage. Consequently, focus has been shifted towards combined or alternative approaches such as milder alkali followed by enzymatic treatment, purely enzymatic or microbial bio-degumming or physical-chemical hybrids, </w:t>
      </w:r>
      <w:r>
        <w:rPr>
          <w:rFonts w:ascii="Times New Roman" w:eastAsia="Times New Roman" w:hAnsi="Times New Roman" w:cs="Times New Roman"/>
        </w:rPr>
        <w:t xml:space="preserve">to reduce chemical demand, preserve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strength and lower effluent toxicity. Growing evidence shows that enzyme-based treatments (pectinases, </w:t>
      </w:r>
      <w:proofErr w:type="spellStart"/>
      <w:r>
        <w:rPr>
          <w:rFonts w:ascii="Times New Roman" w:eastAsia="Times New Roman" w:hAnsi="Times New Roman" w:cs="Times New Roman"/>
        </w:rPr>
        <w:t>hemicellulases</w:t>
      </w:r>
      <w:proofErr w:type="spellEnd"/>
      <w:r>
        <w:rPr>
          <w:rFonts w:ascii="Times New Roman" w:eastAsia="Times New Roman" w:hAnsi="Times New Roman" w:cs="Times New Roman"/>
        </w:rPr>
        <w:t>, xylanases, etc.), either alone or coupled with mild chemical pretreatment, can achieve satisfac</w:t>
      </w:r>
      <w:r>
        <w:rPr>
          <w:rFonts w:ascii="Times New Roman" w:eastAsia="Times New Roman" w:hAnsi="Times New Roman" w:cs="Times New Roman"/>
        </w:rPr>
        <w:t xml:space="preserve">tory gum removal with better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integrity and substantially lower environmental impact. </w:t>
      </w:r>
      <w:proofErr w:type="spellStart"/>
      <w:r>
        <w:rPr>
          <w:rFonts w:ascii="Times New Roman" w:eastAsia="Times New Roman" w:hAnsi="Times New Roman" w:cs="Times New Roman"/>
        </w:rPr>
        <w:t>Abidin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 experimented the enzymatic degumming process in the shaker incubator at a temperature of 50 °C with pH 9 and 150 rpm. The degumming treatment invol</w:t>
      </w:r>
      <w:r>
        <w:rPr>
          <w:rFonts w:ascii="Times New Roman" w:eastAsia="Times New Roman" w:hAnsi="Times New Roman" w:cs="Times New Roman"/>
        </w:rPr>
        <w:t>ved 3% v/v xylanase, 1% v/v pectinase, 1% v/v surfactant and 0.05% v/v NaClO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and the results show that the bleaching treatment resulted in higher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weight loss (9.52%), whiteness index (87.87%), tenacity (20.08 g/</w:t>
      </w:r>
      <w:proofErr w:type="spellStart"/>
      <w:r>
        <w:rPr>
          <w:rFonts w:ascii="Times New Roman" w:eastAsia="Times New Roman" w:hAnsi="Times New Roman" w:cs="Times New Roman"/>
        </w:rPr>
        <w:t>Tex</w:t>
      </w:r>
      <w:proofErr w:type="spellEnd"/>
      <w:r>
        <w:rPr>
          <w:rFonts w:ascii="Times New Roman" w:eastAsia="Times New Roman" w:hAnsi="Times New Roman" w:cs="Times New Roman"/>
        </w:rPr>
        <w:t>) and fineness (1.05 denier) compar</w:t>
      </w:r>
      <w:r>
        <w:rPr>
          <w:rFonts w:ascii="Times New Roman" w:eastAsia="Times New Roman" w:hAnsi="Times New Roman" w:cs="Times New Roman"/>
        </w:rPr>
        <w:t xml:space="preserve">ed to the non-bleaching treatment. Biological degumming method reduces the harsh scouring or bleaching process and saves a large number of chemical reagents with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quality improvement. Thus, biological degumming is an efficient, energy-saving and eco-f</w:t>
      </w:r>
      <w:r>
        <w:rPr>
          <w:rFonts w:ascii="Times New Roman" w:eastAsia="Times New Roman" w:hAnsi="Times New Roman" w:cs="Times New Roman"/>
        </w:rPr>
        <w:t xml:space="preserve">riendly method, is the first choice in ramie processing (Cheng </w:t>
      </w:r>
      <w:r>
        <w:rPr>
          <w:rFonts w:ascii="Times New Roman" w:eastAsia="Times New Roman" w:hAnsi="Times New Roman" w:cs="Times New Roman"/>
          <w:i/>
          <w:iCs/>
        </w:rPr>
        <w:t>et al</w:t>
      </w:r>
      <w:r>
        <w:rPr>
          <w:rFonts w:ascii="Times New Roman" w:eastAsia="Times New Roman" w:hAnsi="Times New Roman" w:cs="Times New Roman"/>
        </w:rPr>
        <w:t xml:space="preserve"> 2020)</w:t>
      </w:r>
    </w:p>
    <w:p w:rsidR="007C3FE1" w:rsidRDefault="000A6902">
      <w:pPr>
        <w:numPr>
          <w:ilvl w:val="0"/>
          <w:numId w:val="3"/>
        </w:numPr>
        <w:jc w:val="both"/>
        <w:rPr>
          <w:rFonts w:ascii="Times New Roman" w:eastAsia="Times New Roman" w:hAnsi="Times New Roman" w:cs="Times New Roman"/>
          <w:b/>
          <w:bCs/>
        </w:rPr>
      </w:pPr>
      <w:r>
        <w:rPr>
          <w:rFonts w:ascii="Times New Roman" w:eastAsia="Times New Roman" w:hAnsi="Times New Roman" w:cs="Times New Roman"/>
          <w:b/>
          <w:bCs/>
        </w:rPr>
        <w:t>Sustainable Post Treatments</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 xml:space="preserve">Sustainable post-treatments of Ramie are essential for mitigating the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inherent drawbacks, such as its stiff prickle sensation and high shrinkage </w:t>
      </w:r>
      <w:r>
        <w:rPr>
          <w:rFonts w:ascii="Times New Roman" w:eastAsia="Times New Roman" w:hAnsi="Times New Roman" w:cs="Times New Roman"/>
        </w:rPr>
        <w:t>rate. The research focus has shifted toward biological and waterless finishing techniques that will align with global green textile standards.</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b/>
          <w:bCs/>
        </w:rPr>
        <w:t xml:space="preserve">5.1 Enzymatic Bio-Polishing &amp; Softening: </w:t>
      </w:r>
      <w:r>
        <w:rPr>
          <w:rFonts w:ascii="Times New Roman" w:eastAsia="Times New Roman" w:hAnsi="Times New Roman" w:cs="Times New Roman"/>
        </w:rPr>
        <w:t xml:space="preserve">The most critical post-treatment for ramie is the removal of surface fuzz and residual gums that cause skin irritation. Jiang </w:t>
      </w:r>
      <w:r>
        <w:rPr>
          <w:rFonts w:ascii="Times New Roman" w:eastAsia="Times New Roman" w:hAnsi="Times New Roman" w:cs="Times New Roman"/>
          <w:i/>
          <w:iCs/>
        </w:rPr>
        <w:t>et al</w:t>
      </w:r>
      <w:r>
        <w:rPr>
          <w:rFonts w:ascii="Times New Roman" w:eastAsia="Times New Roman" w:hAnsi="Times New Roman" w:cs="Times New Roman"/>
        </w:rPr>
        <w:t xml:space="preserve"> 2025 explored that a combination of cellulase, pectinase and laccase is significantly more effective than single-enzyme trea</w:t>
      </w:r>
      <w:r>
        <w:rPr>
          <w:rFonts w:ascii="Times New Roman" w:eastAsia="Times New Roman" w:hAnsi="Times New Roman" w:cs="Times New Roman"/>
        </w:rPr>
        <w:t>tments. Cellulase selectively hydrolyzes protruding microfibrils (pilling), while pectinase softens the fabric by breaking down inter-</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pectin. This process can reduce the prickle sensation score by over 43%, transforming the fabric’s hand feel from ro</w:t>
      </w:r>
      <w:r>
        <w:rPr>
          <w:rFonts w:ascii="Times New Roman" w:eastAsia="Times New Roman" w:hAnsi="Times New Roman" w:cs="Times New Roman"/>
        </w:rPr>
        <w:t>ugh to silk-like without the use of toxic chemical softeners (</w:t>
      </w:r>
      <w:proofErr w:type="spellStart"/>
      <w:r>
        <w:rPr>
          <w:rFonts w:ascii="Times New Roman" w:eastAsia="Times New Roman" w:hAnsi="Times New Roman" w:cs="Times New Roman"/>
        </w:rPr>
        <w:t>Jin</w:t>
      </w:r>
      <w:proofErr w:type="spellEnd"/>
      <w:r>
        <w:rPr>
          <w:rFonts w:ascii="Times New Roman" w:eastAsia="Times New Roman" w:hAnsi="Times New Roman" w:cs="Times New Roman"/>
        </w:rPr>
        <w:t xml:space="preserve"> C and Maekawa M 2001).</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b/>
          <w:bCs/>
        </w:rPr>
        <w:t>5.2 Sustainable Dyeing:</w:t>
      </w:r>
      <w:r>
        <w:rPr>
          <w:rFonts w:ascii="Times New Roman" w:eastAsia="Times New Roman" w:hAnsi="Times New Roman" w:cs="Times New Roman"/>
        </w:rPr>
        <w:t xml:space="preserve"> Ramie's high crystallinity traditionally requires high temperatures and heavy salt concentrations for dyeing. Recently, successful </w:t>
      </w:r>
      <w:proofErr w:type="spellStart"/>
      <w:r>
        <w:rPr>
          <w:rFonts w:ascii="Times New Roman" w:eastAsia="Times New Roman" w:hAnsi="Times New Roman" w:cs="Times New Roman"/>
        </w:rPr>
        <w:t>utilisation</w:t>
      </w:r>
      <w:proofErr w:type="spellEnd"/>
      <w:r>
        <w:rPr>
          <w:rFonts w:ascii="Times New Roman" w:eastAsia="Times New Roman" w:hAnsi="Times New Roman" w:cs="Times New Roman"/>
        </w:rPr>
        <w:t xml:space="preserve"> </w:t>
      </w:r>
      <w:r>
        <w:rPr>
          <w:rFonts w:ascii="Times New Roman" w:eastAsia="Times New Roman" w:hAnsi="Times New Roman" w:cs="Times New Roman"/>
        </w:rPr>
        <w:t>of agricultural waste (e.g., Oolong tea stems) as a natural dye source is being observed. With the assistance of chitosan (a bio-mordant), these dyes achieve excellent wash fastness (Grade 4+) and provide inherent antibacterial properties. The use of super</w:t>
      </w:r>
      <w:r>
        <w:rPr>
          <w:rFonts w:ascii="Times New Roman" w:eastAsia="Times New Roman" w:hAnsi="Times New Roman" w:cs="Times New Roman"/>
        </w:rPr>
        <w:t xml:space="preserve">critical carbon dioxide as a solvent for dyeing ramie-polyester blends has emerged as a major sustainability </w:t>
      </w:r>
      <w:r>
        <w:rPr>
          <w:rFonts w:ascii="Times New Roman" w:eastAsia="Times New Roman" w:hAnsi="Times New Roman" w:cs="Times New Roman"/>
        </w:rPr>
        <w:lastRenderedPageBreak/>
        <w:t>milestone. This method eliminates water consumption and effluent discharge entirely while ensuring deeper dye penetration (</w:t>
      </w:r>
      <w:proofErr w:type="spellStart"/>
      <w:r>
        <w:rPr>
          <w:rFonts w:ascii="Times New Roman" w:eastAsia="Times New Roman" w:hAnsi="Times New Roman" w:cs="Times New Roman"/>
        </w:rPr>
        <w:t>Elsisi</w:t>
      </w:r>
      <w:proofErr w:type="spellEnd"/>
      <w:r>
        <w:rPr>
          <w:rFonts w:ascii="Times New Roman" w:eastAsia="Times New Roman" w:hAnsi="Times New Roman" w:cs="Times New Roman"/>
        </w:rPr>
        <w:t xml:space="preserve"> H </w:t>
      </w:r>
      <w:r>
        <w:rPr>
          <w:rFonts w:ascii="Times New Roman" w:eastAsia="Times New Roman" w:hAnsi="Times New Roman" w:cs="Times New Roman"/>
          <w:i/>
          <w:iCs/>
        </w:rPr>
        <w:t>et al</w:t>
      </w:r>
      <w:r>
        <w:rPr>
          <w:rFonts w:ascii="Times New Roman" w:eastAsia="Times New Roman" w:hAnsi="Times New Roman" w:cs="Times New Roman"/>
        </w:rPr>
        <w:t xml:space="preserve"> 2025).</w:t>
      </w:r>
    </w:p>
    <w:p w:rsidR="007C3FE1" w:rsidRDefault="000A6902">
      <w:pPr>
        <w:jc w:val="both"/>
        <w:rPr>
          <w:rFonts w:ascii="Times New Roman" w:eastAsia="Times New Roman" w:hAnsi="Times New Roman" w:cs="Times New Roman"/>
        </w:rPr>
      </w:pPr>
      <w:proofErr w:type="gramStart"/>
      <w:r>
        <w:rPr>
          <w:rFonts w:ascii="Times New Roman" w:eastAsia="Times New Roman" w:hAnsi="Times New Roman" w:cs="Times New Roman"/>
          <w:b/>
          <w:bCs/>
        </w:rPr>
        <w:t>5.</w:t>
      </w:r>
      <w:r>
        <w:rPr>
          <w:rFonts w:ascii="Times New Roman" w:eastAsia="Times New Roman" w:hAnsi="Times New Roman" w:cs="Times New Roman"/>
          <w:b/>
          <w:bCs/>
        </w:rPr>
        <w:t>3 Dimensional</w:t>
      </w:r>
      <w:proofErr w:type="gramEnd"/>
      <w:r>
        <w:rPr>
          <w:rFonts w:ascii="Times New Roman" w:eastAsia="Times New Roman" w:hAnsi="Times New Roman" w:cs="Times New Roman"/>
          <w:b/>
          <w:bCs/>
        </w:rPr>
        <w:t xml:space="preserve"> Stability (Shrinkage Control):</w:t>
      </w:r>
      <w:r>
        <w:rPr>
          <w:rFonts w:ascii="Times New Roman" w:eastAsia="Times New Roman" w:hAnsi="Times New Roman" w:cs="Times New Roman"/>
        </w:rPr>
        <w:t xml:space="preserve"> Ramie is prone to high shrinkage (&gt;8%). Sustainable post-processing uses mechanical and enzymatic stabilization instead of formaldehyde-releasing resins. A green alternative to traditional </w:t>
      </w:r>
      <w:proofErr w:type="spellStart"/>
      <w:r>
        <w:rPr>
          <w:rFonts w:ascii="Times New Roman" w:eastAsia="Times New Roman" w:hAnsi="Times New Roman" w:cs="Times New Roman"/>
        </w:rPr>
        <w:t>mercerisation</w:t>
      </w:r>
      <w:proofErr w:type="spellEnd"/>
      <w:r>
        <w:rPr>
          <w:rFonts w:ascii="Times New Roman" w:eastAsia="Times New Roman" w:hAnsi="Times New Roman" w:cs="Times New Roman"/>
        </w:rPr>
        <w:t xml:space="preserve"> is treat</w:t>
      </w:r>
      <w:r>
        <w:rPr>
          <w:rFonts w:ascii="Times New Roman" w:eastAsia="Times New Roman" w:hAnsi="Times New Roman" w:cs="Times New Roman"/>
        </w:rPr>
        <w:t>ing ramie fabric with liquid ammonia at low temperatures reorganizes the cellulose crystals, reducing shrinkage to &lt;1.5% and improving the fabric's luster and wrinkle resistance.</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b/>
          <w:bCs/>
        </w:rPr>
        <w:t>5.4 Functional Finishing (Antimicrobial &amp; UV Protection)</w:t>
      </w:r>
      <w:r>
        <w:rPr>
          <w:rFonts w:ascii="Times New Roman" w:eastAsia="Times New Roman" w:hAnsi="Times New Roman" w:cs="Times New Roman"/>
        </w:rPr>
        <w:t>: Instead of syntheti</w:t>
      </w:r>
      <w:r>
        <w:rPr>
          <w:rFonts w:ascii="Times New Roman" w:eastAsia="Times New Roman" w:hAnsi="Times New Roman" w:cs="Times New Roman"/>
        </w:rPr>
        <w:t xml:space="preserve">c biocides, researchers now utilize sustainable chemicals like phytochemicals. Application of </w:t>
      </w:r>
      <w:proofErr w:type="spellStart"/>
      <w:r>
        <w:rPr>
          <w:rFonts w:ascii="Times New Roman" w:eastAsia="Times New Roman" w:hAnsi="Times New Roman" w:cs="Times New Roman"/>
          <w:i/>
          <w:iCs/>
        </w:rPr>
        <w:t>Ocimum</w:t>
      </w:r>
      <w:proofErr w:type="spellEnd"/>
      <w:r>
        <w:rPr>
          <w:rFonts w:ascii="Times New Roman" w:eastAsia="Times New Roman" w:hAnsi="Times New Roman" w:cs="Times New Roman"/>
          <w:i/>
          <w:iCs/>
        </w:rPr>
        <w:t xml:space="preserve"> sanctum</w:t>
      </w:r>
      <w:r>
        <w:rPr>
          <w:rFonts w:ascii="Times New Roman" w:eastAsia="Times New Roman" w:hAnsi="Times New Roman" w:cs="Times New Roman"/>
        </w:rPr>
        <w:t xml:space="preserve"> (</w:t>
      </w:r>
      <w:proofErr w:type="spellStart"/>
      <w:r>
        <w:rPr>
          <w:rFonts w:ascii="Times New Roman" w:eastAsia="Times New Roman" w:hAnsi="Times New Roman" w:cs="Times New Roman"/>
        </w:rPr>
        <w:t>Tulsi</w:t>
      </w:r>
      <w:proofErr w:type="spellEnd"/>
      <w:r>
        <w:rPr>
          <w:rFonts w:ascii="Times New Roman" w:eastAsia="Times New Roman" w:hAnsi="Times New Roman" w:cs="Times New Roman"/>
        </w:rPr>
        <w:t xml:space="preserve">) or </w:t>
      </w:r>
      <w:r>
        <w:rPr>
          <w:rFonts w:ascii="Times New Roman" w:eastAsia="Times New Roman" w:hAnsi="Times New Roman" w:cs="Times New Roman"/>
          <w:i/>
          <w:iCs/>
        </w:rPr>
        <w:t xml:space="preserve">Aloe </w:t>
      </w:r>
      <w:proofErr w:type="spellStart"/>
      <w:r>
        <w:rPr>
          <w:rFonts w:ascii="Times New Roman" w:eastAsia="Times New Roman" w:hAnsi="Times New Roman" w:cs="Times New Roman"/>
          <w:i/>
          <w:iCs/>
        </w:rPr>
        <w:t>vera</w:t>
      </w:r>
      <w:proofErr w:type="spellEnd"/>
      <w:r>
        <w:rPr>
          <w:rFonts w:ascii="Times New Roman" w:eastAsia="Times New Roman" w:hAnsi="Times New Roman" w:cs="Times New Roman"/>
        </w:rPr>
        <w:t xml:space="preserve"> by pad-dry-cure method can provide an Ultraviolet Protection Factor (UPF) of 50+ and an inhibition rate of &gt;99% against </w:t>
      </w:r>
      <w:r>
        <w:rPr>
          <w:rFonts w:ascii="Times New Roman" w:eastAsia="Times New Roman" w:hAnsi="Times New Roman" w:cs="Times New Roman"/>
          <w:i/>
          <w:iCs/>
        </w:rPr>
        <w:t>S. aur</w:t>
      </w:r>
      <w:r>
        <w:rPr>
          <w:rFonts w:ascii="Times New Roman" w:eastAsia="Times New Roman" w:hAnsi="Times New Roman" w:cs="Times New Roman"/>
          <w:i/>
          <w:iCs/>
        </w:rPr>
        <w:t>eus</w:t>
      </w:r>
      <w:r>
        <w:rPr>
          <w:rFonts w:ascii="Times New Roman" w:eastAsia="Times New Roman" w:hAnsi="Times New Roman" w:cs="Times New Roman"/>
        </w:rPr>
        <w:t xml:space="preserve"> and </w:t>
      </w:r>
      <w:r>
        <w:rPr>
          <w:rFonts w:ascii="Times New Roman" w:eastAsia="Times New Roman" w:hAnsi="Times New Roman" w:cs="Times New Roman"/>
          <w:i/>
          <w:iCs/>
        </w:rPr>
        <w:t>E. coli</w:t>
      </w:r>
      <w:r>
        <w:rPr>
          <w:rFonts w:ascii="Times New Roman" w:eastAsia="Times New Roman" w:hAnsi="Times New Roman" w:cs="Times New Roman"/>
        </w:rPr>
        <w:t xml:space="preserve"> (Riaz and Ashraf 2020).</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b/>
          <w:bCs/>
        </w:rPr>
        <w:t>5.5 Plasma and other dry surface treatments:</w:t>
      </w:r>
      <w:r>
        <w:rPr>
          <w:rFonts w:ascii="Times New Roman" w:eastAsia="Times New Roman" w:hAnsi="Times New Roman" w:cs="Times New Roman"/>
        </w:rPr>
        <w:t xml:space="preserve"> Cold plasma (e.g., air, oxygen, helium) modifies the ramie surface at nanoscale and cleans as well as increases surface energy (better wetting, adhesion), roughens surface</w:t>
      </w:r>
      <w:r>
        <w:rPr>
          <w:rFonts w:ascii="Times New Roman" w:eastAsia="Times New Roman" w:hAnsi="Times New Roman" w:cs="Times New Roman"/>
        </w:rPr>
        <w:t xml:space="preserve"> for coatings and can also reduce surface waxes/gums. Plasma is water-free and generates minimal effluent (Hamad SF </w:t>
      </w:r>
      <w:r>
        <w:rPr>
          <w:rFonts w:ascii="Times New Roman" w:eastAsia="Times New Roman" w:hAnsi="Times New Roman" w:cs="Times New Roman"/>
          <w:i/>
          <w:iCs/>
        </w:rPr>
        <w:t>et al</w:t>
      </w:r>
      <w:r>
        <w:rPr>
          <w:rFonts w:ascii="Times New Roman" w:eastAsia="Times New Roman" w:hAnsi="Times New Roman" w:cs="Times New Roman"/>
        </w:rPr>
        <w:t xml:space="preserve"> 2019).</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b/>
          <w:bCs/>
        </w:rPr>
        <w:t xml:space="preserve">5.6 Bio-based flame retardants: </w:t>
      </w:r>
      <w:r>
        <w:rPr>
          <w:rFonts w:ascii="Times New Roman" w:eastAsia="Times New Roman" w:hAnsi="Times New Roman" w:cs="Times New Roman"/>
        </w:rPr>
        <w:t>Phytic acid (a phosphorus-rich plant molecule), chitosan and biochar combinations act as haloge</w:t>
      </w:r>
      <w:r>
        <w:rPr>
          <w:rFonts w:ascii="Times New Roman" w:eastAsia="Times New Roman" w:hAnsi="Times New Roman" w:cs="Times New Roman"/>
        </w:rPr>
        <w:t xml:space="preserve">n-free, bio-based </w:t>
      </w:r>
      <w:proofErr w:type="gramStart"/>
      <w:r>
        <w:rPr>
          <w:rFonts w:ascii="Times New Roman" w:eastAsia="Times New Roman" w:hAnsi="Times New Roman" w:cs="Times New Roman"/>
        </w:rPr>
        <w:t>flame retardant</w:t>
      </w:r>
      <w:proofErr w:type="gramEnd"/>
      <w:r>
        <w:rPr>
          <w:rFonts w:ascii="Times New Roman" w:eastAsia="Times New Roman" w:hAnsi="Times New Roman" w:cs="Times New Roman"/>
        </w:rPr>
        <w:t xml:space="preserve"> systems and layer-by-layer (</w:t>
      </w:r>
      <w:proofErr w:type="spellStart"/>
      <w:r>
        <w:rPr>
          <w:rFonts w:ascii="Times New Roman" w:eastAsia="Times New Roman" w:hAnsi="Times New Roman" w:cs="Times New Roman"/>
        </w:rPr>
        <w:t>LbL</w:t>
      </w:r>
      <w:proofErr w:type="spellEnd"/>
      <w:r>
        <w:rPr>
          <w:rFonts w:ascii="Times New Roman" w:eastAsia="Times New Roman" w:hAnsi="Times New Roman" w:cs="Times New Roman"/>
        </w:rPr>
        <w:t xml:space="preserve">) deposition or pad-dry-cure of these components can produce significant flame retardancy with improved char formation (Cheng X </w:t>
      </w:r>
      <w:r>
        <w:rPr>
          <w:rFonts w:ascii="Times New Roman" w:eastAsia="Times New Roman" w:hAnsi="Times New Roman" w:cs="Times New Roman"/>
          <w:i/>
          <w:iCs/>
        </w:rPr>
        <w:t>et al</w:t>
      </w:r>
      <w:r>
        <w:rPr>
          <w:rFonts w:ascii="Times New Roman" w:eastAsia="Times New Roman" w:hAnsi="Times New Roman" w:cs="Times New Roman"/>
        </w:rPr>
        <w:t xml:space="preserve"> 2022).</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b/>
          <w:bCs/>
        </w:rPr>
        <w:t xml:space="preserve">5.7 Fluorine-free durable water repellent (DWR) finishes: </w:t>
      </w:r>
      <w:r>
        <w:rPr>
          <w:rFonts w:ascii="Times New Roman" w:eastAsia="Times New Roman" w:hAnsi="Times New Roman" w:cs="Times New Roman"/>
        </w:rPr>
        <w:t>Fluorinated chemistries are being phased out due to its toxicity. Sustainable DWRs use siloxane/</w:t>
      </w:r>
      <w:proofErr w:type="spellStart"/>
      <w:r>
        <w:rPr>
          <w:rFonts w:ascii="Times New Roman" w:eastAsia="Times New Roman" w:hAnsi="Times New Roman" w:cs="Times New Roman"/>
        </w:rPr>
        <w:t>polysiloxane</w:t>
      </w:r>
      <w:proofErr w:type="spellEnd"/>
      <w:r>
        <w:rPr>
          <w:rFonts w:ascii="Times New Roman" w:eastAsia="Times New Roman" w:hAnsi="Times New Roman" w:cs="Times New Roman"/>
        </w:rPr>
        <w:t xml:space="preserve"> hybrids, long-chain alkyl-modified polysaccharides and sol–gel silica–organic hybrids to </w:t>
      </w:r>
      <w:r>
        <w:rPr>
          <w:rFonts w:ascii="Times New Roman" w:eastAsia="Times New Roman" w:hAnsi="Times New Roman" w:cs="Times New Roman"/>
        </w:rPr>
        <w:t>impart hydrophobicity. These can be chemically bonded for improved durability. Chemically bonded organic–inorganic nanohybrid (</w:t>
      </w:r>
      <w:proofErr w:type="spellStart"/>
      <w:r>
        <w:rPr>
          <w:rFonts w:ascii="Times New Roman" w:eastAsia="Times New Roman" w:hAnsi="Times New Roman" w:cs="Times New Roman"/>
        </w:rPr>
        <w:t>rSiO</w:t>
      </w:r>
      <w:proofErr w:type="spellEnd"/>
      <w:r>
        <w:rPr>
          <w:rFonts w:ascii="Times New Roman" w:eastAsia="Times New Roman" w:hAnsi="Times New Roman" w:cs="Times New Roman"/>
        </w:rPr>
        <w:t>₂–CAHPS) emulsions have been demonstrated on cotton and are applicable to ramie through pad-dry-cure sequences to produce was</w:t>
      </w:r>
      <w:r>
        <w:rPr>
          <w:rFonts w:ascii="Times New Roman" w:eastAsia="Times New Roman" w:hAnsi="Times New Roman" w:cs="Times New Roman"/>
        </w:rPr>
        <w:t xml:space="preserve">h-durable hydrophobicity (Yu C </w:t>
      </w:r>
      <w:r>
        <w:rPr>
          <w:rFonts w:ascii="Times New Roman" w:eastAsia="Times New Roman" w:hAnsi="Times New Roman" w:cs="Times New Roman"/>
          <w:i/>
          <w:iCs/>
        </w:rPr>
        <w:t xml:space="preserve">et al </w:t>
      </w:r>
      <w:r>
        <w:rPr>
          <w:rFonts w:ascii="Times New Roman" w:eastAsia="Times New Roman" w:hAnsi="Times New Roman" w:cs="Times New Roman"/>
        </w:rPr>
        <w:t>2021).</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b/>
          <w:bCs/>
        </w:rPr>
        <w:t>5.8 Natural dyes and sustainable coloration:</w:t>
      </w:r>
      <w:r>
        <w:rPr>
          <w:rFonts w:ascii="Times New Roman" w:eastAsia="Times New Roman" w:hAnsi="Times New Roman" w:cs="Times New Roman"/>
        </w:rPr>
        <w:t xml:space="preserve"> Using plant-derived dyes (indigo, madder, tannin-based) with bio-mordants (e.g., metal-free mordants, tannin-based adhesives) reduces metal load and effluent toxicity.</w:t>
      </w:r>
      <w:r>
        <w:rPr>
          <w:rFonts w:ascii="Times New Roman" w:eastAsia="Times New Roman" w:hAnsi="Times New Roman" w:cs="Times New Roman"/>
        </w:rPr>
        <w:t xml:space="preserve"> Enzymes can assist dye fixation and reduce chemical auxiliaries and pose to have lower ecotoxicity but have limitations such as color fastness issue, shade reproducibility and scale-up challenges (Ghosh J et al 2025).</w:t>
      </w:r>
    </w:p>
    <w:p w:rsidR="007C3FE1" w:rsidRDefault="000A6902">
      <w:pPr>
        <w:numPr>
          <w:ilvl w:val="0"/>
          <w:numId w:val="3"/>
        </w:numPr>
        <w:jc w:val="both"/>
        <w:rPr>
          <w:rFonts w:ascii="Times New Roman" w:eastAsia="Times New Roman" w:hAnsi="Times New Roman" w:cs="Times New Roman"/>
          <w:b/>
          <w:bCs/>
        </w:rPr>
      </w:pPr>
      <w:r>
        <w:rPr>
          <w:rFonts w:ascii="Times New Roman" w:eastAsia="Times New Roman" w:hAnsi="Times New Roman" w:cs="Times New Roman"/>
          <w:b/>
          <w:bCs/>
        </w:rPr>
        <w:t>Blending of Ramie</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Blending ramie is t</w:t>
      </w:r>
      <w:r>
        <w:rPr>
          <w:rFonts w:ascii="Times New Roman" w:eastAsia="Times New Roman" w:hAnsi="Times New Roman" w:cs="Times New Roman"/>
        </w:rPr>
        <w:t xml:space="preserve">he most effective way to neutralize its inherent brittleness. According to Pandey (2001), blending ramie with softer or more extensible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significantly improves its wear comfort while maintaining high strength and durability. Table 1 explores the most</w:t>
      </w:r>
      <w:r>
        <w:rPr>
          <w:rFonts w:ascii="Times New Roman" w:eastAsia="Times New Roman" w:hAnsi="Times New Roman" w:cs="Times New Roman"/>
        </w:rPr>
        <w:t xml:space="preserve"> commonly used blends of Ramie with other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along with key performance benefits. The main objectives of blending ramie include:</w:t>
      </w:r>
    </w:p>
    <w:p w:rsidR="007C3FE1" w:rsidRDefault="000A6902">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Reduction of stiffness and harsh handle</w:t>
      </w:r>
    </w:p>
    <w:p w:rsidR="007C3FE1" w:rsidRDefault="000A6902">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Improvement in flexibility, drape and crease recovery</w:t>
      </w:r>
    </w:p>
    <w:p w:rsidR="007C3FE1" w:rsidRDefault="000A6902">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Enhancement of </w:t>
      </w:r>
      <w:proofErr w:type="spellStart"/>
      <w:r>
        <w:rPr>
          <w:rFonts w:ascii="Times New Roman" w:eastAsia="Times New Roman" w:hAnsi="Times New Roman" w:cs="Times New Roman"/>
        </w:rPr>
        <w:t>spinnability</w:t>
      </w:r>
      <w:proofErr w:type="spellEnd"/>
      <w:r>
        <w:rPr>
          <w:rFonts w:ascii="Times New Roman" w:eastAsia="Times New Roman" w:hAnsi="Times New Roman" w:cs="Times New Roman"/>
        </w:rPr>
        <w:t xml:space="preserve"> a</w:t>
      </w:r>
      <w:r>
        <w:rPr>
          <w:rFonts w:ascii="Times New Roman" w:eastAsia="Times New Roman" w:hAnsi="Times New Roman" w:cs="Times New Roman"/>
        </w:rPr>
        <w:t>nd yarn evenness</w:t>
      </w:r>
    </w:p>
    <w:p w:rsidR="007C3FE1" w:rsidRDefault="000A6902">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Modification of moisture management and thermal comfort</w:t>
      </w:r>
    </w:p>
    <w:p w:rsidR="007C3FE1" w:rsidRDefault="000A6902">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Cost reduction and improved consumer acceptance</w:t>
      </w:r>
    </w:p>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 xml:space="preserve">Table 1: Blending of ramie with other </w:t>
      </w:r>
      <w:proofErr w:type="spellStart"/>
      <w:r>
        <w:rPr>
          <w:rFonts w:ascii="Times New Roman" w:eastAsia="Times New Roman" w:hAnsi="Times New Roman" w:cs="Times New Roman"/>
          <w:b/>
          <w:bCs/>
        </w:rPr>
        <w:t>fibres</w:t>
      </w:r>
      <w:proofErr w:type="spellEnd"/>
    </w:p>
    <w:tbl>
      <w:tblPr>
        <w:tblStyle w:val="a"/>
        <w:tblW w:w="9135" w:type="dxa"/>
        <w:tblInd w:w="0" w:type="dxa"/>
        <w:tblLayout w:type="fixed"/>
        <w:tblLook w:val="0600" w:firstRow="0" w:lastRow="0" w:firstColumn="0" w:lastColumn="0" w:noHBand="1" w:noVBand="1"/>
      </w:tblPr>
      <w:tblGrid>
        <w:gridCol w:w="1320"/>
        <w:gridCol w:w="975"/>
        <w:gridCol w:w="4170"/>
        <w:gridCol w:w="2670"/>
      </w:tblGrid>
      <w:tr w:rsidR="007C3FE1">
        <w:trPr>
          <w:trHeight w:val="855"/>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Blend Type</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Typical Ratio</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Key Performance Benefit</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Primary Application</w:t>
            </w:r>
          </w:p>
        </w:tc>
      </w:tr>
      <w:tr w:rsidR="007C3FE1">
        <w:trPr>
          <w:trHeight w:val="1260"/>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Ramie + Cotton</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55:45 or 35:65</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Increases softness and reduces prickle," Improves durability by 25–30%.</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Casual shirts, summer trousers, denim.</w:t>
            </w:r>
          </w:p>
        </w:tc>
      </w:tr>
      <w:tr w:rsidR="007C3FE1">
        <w:trPr>
          <w:trHeight w:val="1260"/>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Ramie + Silk</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30:70</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Adds structural integrity to silk while maintaining a luxurious drape and gloss.</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Formal blouses, high-end scar</w:t>
            </w:r>
            <w:r>
              <w:rPr>
                <w:rFonts w:ascii="Times New Roman" w:eastAsia="Times New Roman" w:hAnsi="Times New Roman" w:cs="Times New Roman"/>
              </w:rPr>
              <w:t>ves, evening wear.</w:t>
            </w:r>
          </w:p>
        </w:tc>
      </w:tr>
      <w:tr w:rsidR="007C3FE1">
        <w:trPr>
          <w:trHeight w:val="1260"/>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Ramie + Wool</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50:50</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Significantly reduces wool shrinkage and adds microbial resistance.</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Mid-weight knitwear, winter coats.</w:t>
            </w:r>
          </w:p>
        </w:tc>
      </w:tr>
      <w:tr w:rsidR="007C3FE1">
        <w:trPr>
          <w:trHeight w:val="1260"/>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Ramie + Tencel</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40:60</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Combines high tensile strength with extreme moisture-wicking and softness.</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Activewear, premium basics.</w:t>
            </w:r>
          </w:p>
        </w:tc>
      </w:tr>
      <w:tr w:rsidR="007C3FE1">
        <w:trPr>
          <w:trHeight w:val="855"/>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Ramie + Polyester</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70:30</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Exceptional wrinkle resistance and mechanical robustness.</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Industrial workwear, uniforms, upholstery.</w:t>
            </w:r>
          </w:p>
        </w:tc>
      </w:tr>
    </w:tbl>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Szoneier</w:t>
      </w:r>
      <w:proofErr w:type="spellEnd"/>
      <w:r>
        <w:rPr>
          <w:rFonts w:ascii="Times New Roman" w:eastAsia="Times New Roman" w:hAnsi="Times New Roman" w:cs="Times New Roman"/>
        </w:rPr>
        <w:t xml:space="preserve">, 2025; OAJI, 2024; Textile Exchange, 2025; </w:t>
      </w:r>
      <w:proofErr w:type="spellStart"/>
      <w:r>
        <w:rPr>
          <w:rFonts w:ascii="Times New Roman" w:eastAsia="Times New Roman" w:hAnsi="Times New Roman" w:cs="Times New Roman"/>
          <w:color w:val="222222"/>
          <w:sz w:val="20"/>
          <w:szCs w:val="20"/>
          <w:highlight w:val="white"/>
        </w:rPr>
        <w:t>Filiciott</w:t>
      </w:r>
      <w:proofErr w:type="spellEnd"/>
      <w:r>
        <w:rPr>
          <w:rFonts w:ascii="Times New Roman" w:eastAsia="Times New Roman" w:hAnsi="Times New Roman" w:cs="Times New Roman"/>
          <w:color w:val="222222"/>
          <w:sz w:val="20"/>
          <w:szCs w:val="20"/>
          <w:highlight w:val="white"/>
        </w:rPr>
        <w:t xml:space="preserve"> L &amp; Rothenberg G 2021</w:t>
      </w:r>
      <w:r>
        <w:rPr>
          <w:rFonts w:ascii="Times New Roman" w:eastAsia="Times New Roman" w:hAnsi="Times New Roman" w:cs="Times New Roman"/>
        </w:rPr>
        <w:t xml:space="preserve">; Lewin, 2007; Mukhopadhyay &amp; </w:t>
      </w:r>
      <w:proofErr w:type="spellStart"/>
      <w:r>
        <w:rPr>
          <w:rFonts w:ascii="Times New Roman" w:eastAsia="Times New Roman" w:hAnsi="Times New Roman" w:cs="Times New Roman"/>
        </w:rPr>
        <w:t>Midha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2008;  Pandey</w:t>
      </w:r>
      <w:proofErr w:type="gramEnd"/>
      <w:r>
        <w:rPr>
          <w:rFonts w:ascii="Times New Roman" w:eastAsia="Times New Roman" w:hAnsi="Times New Roman" w:cs="Times New Roman"/>
        </w:rPr>
        <w:t xml:space="preserve">, 2001). </w:t>
      </w:r>
    </w:p>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7. Applications of Blended Ramie Fabrics in Technical Textiles</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rPr>
        <w:t xml:space="preserve">Technical textiles are textile materials engineered primarily for functional and performance requirements rather than aesthetics. Natural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are increasingly being explored for technical textile applications due to growing concerns regarding sustainabi</w:t>
      </w:r>
      <w:r>
        <w:rPr>
          <w:rFonts w:ascii="Times New Roman" w:eastAsia="Times New Roman" w:hAnsi="Times New Roman" w:cs="Times New Roman"/>
        </w:rPr>
        <w:t>lity, biodegradability and environmental impact.  In the 2024–2025 technical textile landscape, Ramie is no longer seen just as a luxury linen alternative. Its extreme tenacity and wet strength retention have positioned it as a critical raw material for hi</w:t>
      </w:r>
      <w:r>
        <w:rPr>
          <w:rFonts w:ascii="Times New Roman" w:eastAsia="Times New Roman" w:hAnsi="Times New Roman" w:cs="Times New Roman"/>
        </w:rPr>
        <w:t>gh-performance industrial applications. Blended ramie fabrics are used in a wide range of applications including shirts, trousers, dresses, jackets, curtains, table linen, upholstery, canvas, ropes, furnishing fabrics, technical textiles and bio-composites</w:t>
      </w:r>
      <w:r>
        <w:rPr>
          <w:rFonts w:ascii="Times New Roman" w:eastAsia="Times New Roman" w:hAnsi="Times New Roman" w:cs="Times New Roman"/>
        </w:rPr>
        <w:t xml:space="preserve">. Blending significantly enhances the versatility and commercial viability of ramie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(Ramesh M </w:t>
      </w:r>
      <w:r>
        <w:rPr>
          <w:rFonts w:ascii="Times New Roman" w:eastAsia="Times New Roman" w:hAnsi="Times New Roman" w:cs="Times New Roman"/>
          <w:i/>
          <w:iCs/>
        </w:rPr>
        <w:t xml:space="preserve">et al </w:t>
      </w:r>
      <w:r>
        <w:rPr>
          <w:rFonts w:ascii="Times New Roman" w:eastAsia="Times New Roman" w:hAnsi="Times New Roman" w:cs="Times New Roman"/>
        </w:rPr>
        <w:t>2017).</w:t>
      </w:r>
    </w:p>
    <w:p w:rsidR="007C3FE1" w:rsidRDefault="000A6902">
      <w:pPr>
        <w:jc w:val="both"/>
        <w:rPr>
          <w:rFonts w:ascii="Times New Roman" w:eastAsia="Times New Roman" w:hAnsi="Times New Roman" w:cs="Times New Roman"/>
        </w:rPr>
      </w:pPr>
      <w:r>
        <w:rPr>
          <w:rFonts w:ascii="Times New Roman" w:eastAsia="Times New Roman" w:hAnsi="Times New Roman" w:cs="Times New Roman"/>
          <w:b/>
          <w:bCs/>
        </w:rPr>
        <w:t xml:space="preserve">7.1 </w:t>
      </w:r>
      <w:proofErr w:type="spellStart"/>
      <w:r>
        <w:rPr>
          <w:rFonts w:ascii="Times New Roman" w:eastAsia="Times New Roman" w:hAnsi="Times New Roman" w:cs="Times New Roman"/>
          <w:b/>
          <w:bCs/>
        </w:rPr>
        <w:t>Agrotextiles</w:t>
      </w:r>
      <w:proofErr w:type="spellEnd"/>
      <w:r>
        <w:rPr>
          <w:rFonts w:ascii="Times New Roman" w:eastAsia="Times New Roman" w:hAnsi="Times New Roman" w:cs="Times New Roman"/>
          <w:b/>
          <w:bCs/>
        </w:rPr>
        <w:br/>
      </w:r>
      <w:r>
        <w:rPr>
          <w:rFonts w:ascii="Times New Roman" w:eastAsia="Times New Roman" w:hAnsi="Times New Roman" w:cs="Times New Roman"/>
        </w:rPr>
        <w:t xml:space="preserve">In the realm of </w:t>
      </w:r>
      <w:proofErr w:type="spellStart"/>
      <w:r>
        <w:rPr>
          <w:rFonts w:ascii="Times New Roman" w:eastAsia="Times New Roman" w:hAnsi="Times New Roman" w:cs="Times New Roman"/>
        </w:rPr>
        <w:t>agrotextiles</w:t>
      </w:r>
      <w:proofErr w:type="spellEnd"/>
      <w:r>
        <w:rPr>
          <w:rFonts w:ascii="Times New Roman" w:eastAsia="Times New Roman" w:hAnsi="Times New Roman" w:cs="Times New Roman"/>
        </w:rPr>
        <w:t>, ramie-blended fabrics are increasingly favored for mulch mats, crop covers, and plant support ne</w:t>
      </w:r>
      <w:r>
        <w:rPr>
          <w:rFonts w:ascii="Times New Roman" w:eastAsia="Times New Roman" w:hAnsi="Times New Roman" w:cs="Times New Roman"/>
        </w:rPr>
        <w:t>ts. Beyond basic protection, the exceptional moisture management of ramie allows for controlled evaporation, ensuring that soil humidity remains constant even during temperature fluctuations.</w:t>
      </w:r>
    </w:p>
    <w:p w:rsidR="007C3FE1" w:rsidRDefault="000A6902">
      <w:pPr>
        <w:spacing w:before="240" w:after="240"/>
        <w:jc w:val="both"/>
        <w:rPr>
          <w:rFonts w:ascii="Times New Roman" w:eastAsia="Times New Roman" w:hAnsi="Times New Roman" w:cs="Times New Roman"/>
        </w:rPr>
      </w:pPr>
      <w:r>
        <w:rPr>
          <w:rFonts w:ascii="Times New Roman" w:eastAsia="Times New Roman" w:hAnsi="Times New Roman" w:cs="Times New Roman"/>
        </w:rPr>
        <w:t>Unlike petroleum-based plastic films, ramie-based textiles are f</w:t>
      </w:r>
      <w:r>
        <w:rPr>
          <w:rFonts w:ascii="Times New Roman" w:eastAsia="Times New Roman" w:hAnsi="Times New Roman" w:cs="Times New Roman"/>
        </w:rPr>
        <w:t xml:space="preserve">ully biodegradable, breaking down into organic matter that enriches the soil rather than contributing to microplastic pollution. Studies by Mukhopadhyay and </w:t>
      </w:r>
      <w:proofErr w:type="spellStart"/>
      <w:r>
        <w:rPr>
          <w:rFonts w:ascii="Times New Roman" w:eastAsia="Times New Roman" w:hAnsi="Times New Roman" w:cs="Times New Roman"/>
        </w:rPr>
        <w:t>Midha</w:t>
      </w:r>
      <w:proofErr w:type="spellEnd"/>
      <w:r>
        <w:rPr>
          <w:rFonts w:ascii="Times New Roman" w:eastAsia="Times New Roman" w:hAnsi="Times New Roman" w:cs="Times New Roman"/>
        </w:rPr>
        <w:t xml:space="preserve"> (2008) highlight that ramie’s high cellulose content makes it resistant to premature rotting </w:t>
      </w:r>
      <w:r>
        <w:rPr>
          <w:rFonts w:ascii="Times New Roman" w:eastAsia="Times New Roman" w:hAnsi="Times New Roman" w:cs="Times New Roman"/>
        </w:rPr>
        <w:t>while in use, yet it decomposes efficiently once tilled back into the earth. This dual nature—durability during the growing season and biodegradability afterward—makes it a premium choice for sustainable precision farming.</w:t>
      </w:r>
    </w:p>
    <w:p w:rsidR="007C3FE1" w:rsidRDefault="000A6902">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lastRenderedPageBreak/>
        <w:t>7.2 Automotive &amp; Aerospace Compos</w:t>
      </w:r>
      <w:r>
        <w:rPr>
          <w:rFonts w:ascii="Times New Roman" w:eastAsia="Times New Roman" w:hAnsi="Times New Roman" w:cs="Times New Roman"/>
          <w:b/>
          <w:bCs/>
        </w:rPr>
        <w:t>ites</w:t>
      </w:r>
      <w:r>
        <w:rPr>
          <w:rFonts w:ascii="Times New Roman" w:eastAsia="Times New Roman" w:hAnsi="Times New Roman" w:cs="Times New Roman"/>
          <w:b/>
          <w:bCs/>
        </w:rPr>
        <w:br/>
      </w:r>
      <w:r>
        <w:rPr>
          <w:rFonts w:ascii="Times New Roman" w:eastAsia="Times New Roman" w:hAnsi="Times New Roman" w:cs="Times New Roman"/>
        </w:rPr>
        <w:t>Ramie is emerging as a powerhouse in green composites, serving as a high-performance bio-reinforcement to replace traditional glass fibers. Glass fiber is strong but is notoriously heavy, energy-intensive to produce and nearly impossible to recycle. R</w:t>
      </w:r>
      <w:r>
        <w:rPr>
          <w:rFonts w:ascii="Times New Roman" w:eastAsia="Times New Roman" w:hAnsi="Times New Roman" w:cs="Times New Roman"/>
        </w:rPr>
        <w:t xml:space="preserve">amie, by contrast, offers a significantly lower carbon footprint. It is currently utilized in non-structural interior components such as door panels, seat backs, and dashboard scaffolds. Research by Zhang </w:t>
      </w:r>
      <w:r>
        <w:rPr>
          <w:rFonts w:ascii="Times New Roman" w:eastAsia="Times New Roman" w:hAnsi="Times New Roman" w:cs="Times New Roman"/>
          <w:i/>
          <w:iCs/>
        </w:rPr>
        <w:t>et al</w:t>
      </w:r>
      <w:r>
        <w:rPr>
          <w:rFonts w:ascii="Times New Roman" w:eastAsia="Times New Roman" w:hAnsi="Times New Roman" w:cs="Times New Roman"/>
        </w:rPr>
        <w:t xml:space="preserve"> 2015 demonstrated that ramie/polypropylene hy</w:t>
      </w:r>
      <w:r>
        <w:rPr>
          <w:rFonts w:ascii="Times New Roman" w:eastAsia="Times New Roman" w:hAnsi="Times New Roman" w:cs="Times New Roman"/>
        </w:rPr>
        <w:t xml:space="preserve">brid composites achieved a 49% increase in tensile strength over pure polymer matrices, proving that natural doesn't mean weak. For the Electric Vehicle (EV) sector, weight is the enemy of range. Ramie’s low density allows for lighter interior assemblies, </w:t>
      </w:r>
      <w:r>
        <w:rPr>
          <w:rFonts w:ascii="Times New Roman" w:eastAsia="Times New Roman" w:hAnsi="Times New Roman" w:cs="Times New Roman"/>
        </w:rPr>
        <w:t xml:space="preserve">which directly enhances battery efficiency. Furthermore, its natural vibration-damping properties provide a quieter cabin experience compared to the brittle resonance of glass-reinforced plastics. In aerospace, these composites are being trialed for cabin </w:t>
      </w:r>
      <w:r>
        <w:rPr>
          <w:rFonts w:ascii="Times New Roman" w:eastAsia="Times New Roman" w:hAnsi="Times New Roman" w:cs="Times New Roman"/>
        </w:rPr>
        <w:t>linings where weight reduction and fire-retardant coatings can be easily integrated.</w:t>
      </w:r>
    </w:p>
    <w:p w:rsidR="007C3FE1" w:rsidRDefault="000A6902">
      <w:pPr>
        <w:spacing w:before="240" w:after="240"/>
        <w:jc w:val="both"/>
        <w:rPr>
          <w:rFonts w:ascii="Times New Roman" w:eastAsia="Times New Roman" w:hAnsi="Times New Roman" w:cs="Times New Roman"/>
        </w:rPr>
      </w:pPr>
      <w:r>
        <w:rPr>
          <w:rFonts w:ascii="Times New Roman" w:eastAsia="Times New Roman" w:hAnsi="Times New Roman" w:cs="Times New Roman"/>
          <w:b/>
          <w:bCs/>
        </w:rPr>
        <w:t>7.3 Canvas, Conveyor Belts, and Industrial Fabrics</w:t>
      </w:r>
      <w:r>
        <w:rPr>
          <w:rFonts w:ascii="Times New Roman" w:eastAsia="Times New Roman" w:hAnsi="Times New Roman" w:cs="Times New Roman"/>
          <w:b/>
          <w:bCs/>
        </w:rPr>
        <w:br/>
      </w:r>
      <w:r>
        <w:rPr>
          <w:rFonts w:ascii="Times New Roman" w:eastAsia="Times New Roman" w:hAnsi="Times New Roman" w:cs="Times New Roman"/>
        </w:rPr>
        <w:t>In heavy-duty industrial sectors, ramie and ramie–cotton blends are the preferred materials for canvas, conveyor belts a</w:t>
      </w:r>
      <w:r>
        <w:rPr>
          <w:rFonts w:ascii="Times New Roman" w:eastAsia="Times New Roman" w:hAnsi="Times New Roman" w:cs="Times New Roman"/>
        </w:rPr>
        <w:t>nd tarpaulins. Dimensional stability—the ability of a fabric to resist stretching or sagging under tension—is where ramie truly outshines other natural fibers. While cotton provides the necessary flexibility and ease of handling for folding or rolling, ram</w:t>
      </w:r>
      <w:r>
        <w:rPr>
          <w:rFonts w:ascii="Times New Roman" w:eastAsia="Times New Roman" w:hAnsi="Times New Roman" w:cs="Times New Roman"/>
        </w:rPr>
        <w:t>ie acts as the "backbone," imparting high load-bearing capacity and rigidity. This synergy is vital for industrial conveyor belts that must transport heavy loads without elongating. Additionally, ramie’s natural resistance to bacteria and mildew makes thes</w:t>
      </w:r>
      <w:r>
        <w:rPr>
          <w:rFonts w:ascii="Times New Roman" w:eastAsia="Times New Roman" w:hAnsi="Times New Roman" w:cs="Times New Roman"/>
        </w:rPr>
        <w:t>e industrial fabrics ideal for maritime use and outdoor storage, where high humidity would typically degrade standard cotton canvas within months (Pandey, 2001).</w:t>
      </w:r>
    </w:p>
    <w:p w:rsidR="007C3FE1" w:rsidRDefault="000A6902">
      <w:pPr>
        <w:pStyle w:val="Heading3"/>
        <w:keepNext w:val="0"/>
        <w:keepLines w:val="0"/>
        <w:spacing w:before="280"/>
        <w:jc w:val="both"/>
        <w:rPr>
          <w:rFonts w:ascii="Times New Roman" w:eastAsia="Times New Roman" w:hAnsi="Times New Roman" w:cs="Times New Roman"/>
          <w:b/>
          <w:bCs/>
          <w:color w:val="000000"/>
          <w:sz w:val="22"/>
          <w:szCs w:val="22"/>
        </w:rPr>
      </w:pPr>
      <w:bookmarkStart w:id="0" w:name="_st8bu5rijh3r" w:colFirst="0" w:colLast="0"/>
      <w:bookmarkEnd w:id="0"/>
      <w:r>
        <w:rPr>
          <w:rFonts w:ascii="Times New Roman" w:eastAsia="Times New Roman" w:hAnsi="Times New Roman" w:cs="Times New Roman"/>
          <w:b/>
          <w:bCs/>
          <w:color w:val="000000"/>
          <w:sz w:val="22"/>
          <w:szCs w:val="22"/>
        </w:rPr>
        <w:t>7.4 Fire-Retardant and Thermal Insulation Textiles</w:t>
      </w:r>
    </w:p>
    <w:p w:rsidR="007C3FE1" w:rsidRDefault="000A6902">
      <w:pPr>
        <w:spacing w:before="240" w:after="240"/>
        <w:jc w:val="both"/>
        <w:rPr>
          <w:rFonts w:ascii="Times New Roman" w:eastAsia="Times New Roman" w:hAnsi="Times New Roman" w:cs="Times New Roman"/>
        </w:rPr>
      </w:pPr>
      <w:r>
        <w:rPr>
          <w:rFonts w:ascii="Times New Roman" w:eastAsia="Times New Roman" w:hAnsi="Times New Roman" w:cs="Times New Roman"/>
        </w:rPr>
        <w:t>Ramie’s high cellulose content and crystall</w:t>
      </w:r>
      <w:r>
        <w:rPr>
          <w:rFonts w:ascii="Times New Roman" w:eastAsia="Times New Roman" w:hAnsi="Times New Roman" w:cs="Times New Roman"/>
        </w:rPr>
        <w:t>ine structure make it a prime candidate for advanced fire-safety textiles. Recent research has shifted toward bio-based flame retardants, such as phytic acid–chitosan systems, which move away from toxic halogenated chemicals. When exposed to heat, these tr</w:t>
      </w:r>
      <w:r>
        <w:rPr>
          <w:rFonts w:ascii="Times New Roman" w:eastAsia="Times New Roman" w:hAnsi="Times New Roman" w:cs="Times New Roman"/>
        </w:rPr>
        <w:t xml:space="preserve">eatments catalyze the formation of a stable char layer on the ramie surface. This char acts as a physical barrier, insulating the underlying fibers and preventing the release of flammable </w:t>
      </w:r>
      <w:proofErr w:type="spellStart"/>
      <w:proofErr w:type="gramStart"/>
      <w:r>
        <w:rPr>
          <w:rFonts w:ascii="Times New Roman" w:eastAsia="Times New Roman" w:hAnsi="Times New Roman" w:cs="Times New Roman"/>
        </w:rPr>
        <w:t>gases.In</w:t>
      </w:r>
      <w:proofErr w:type="spellEnd"/>
      <w:proofErr w:type="gramEnd"/>
      <w:r>
        <w:rPr>
          <w:rFonts w:ascii="Times New Roman" w:eastAsia="Times New Roman" w:hAnsi="Times New Roman" w:cs="Times New Roman"/>
        </w:rPr>
        <w:t xml:space="preserve"> thermal insulation, ramie-blended fabrics are used as inter</w:t>
      </w:r>
      <w:r>
        <w:rPr>
          <w:rFonts w:ascii="Times New Roman" w:eastAsia="Times New Roman" w:hAnsi="Times New Roman" w:cs="Times New Roman"/>
        </w:rPr>
        <w:t>layers in protective workwear. Because ramie is naturally breathable, it allows metabolic heat to escape while providing a buffer against external thermal radiation. This balance is critical for industrial hot zone workers who require protection without th</w:t>
      </w:r>
      <w:r>
        <w:rPr>
          <w:rFonts w:ascii="Times New Roman" w:eastAsia="Times New Roman" w:hAnsi="Times New Roman" w:cs="Times New Roman"/>
        </w:rPr>
        <w:t>e risk of heat stroke caused by non-breathable synthetic insulators.</w:t>
      </w:r>
    </w:p>
    <w:p w:rsidR="007C3FE1" w:rsidRDefault="007C3FE1">
      <w:pPr>
        <w:pStyle w:val="Heading3"/>
        <w:keepNext w:val="0"/>
        <w:keepLines w:val="0"/>
        <w:spacing w:before="280"/>
        <w:jc w:val="both"/>
        <w:rPr>
          <w:rFonts w:ascii="Times New Roman" w:eastAsia="Times New Roman" w:hAnsi="Times New Roman" w:cs="Times New Roman"/>
          <w:b/>
          <w:bCs/>
          <w:color w:val="000000"/>
          <w:sz w:val="22"/>
          <w:szCs w:val="22"/>
        </w:rPr>
      </w:pPr>
      <w:bookmarkStart w:id="1" w:name="_vdk9s51jcuhk" w:colFirst="0" w:colLast="0"/>
      <w:bookmarkEnd w:id="1"/>
    </w:p>
    <w:p w:rsidR="007C3FE1" w:rsidRDefault="000A6902">
      <w:pPr>
        <w:pStyle w:val="Heading3"/>
        <w:keepNext w:val="0"/>
        <w:keepLines w:val="0"/>
        <w:spacing w:before="280"/>
        <w:jc w:val="both"/>
        <w:rPr>
          <w:rFonts w:ascii="Times New Roman" w:eastAsia="Times New Roman" w:hAnsi="Times New Roman" w:cs="Times New Roman"/>
          <w:b/>
          <w:bCs/>
          <w:color w:val="000000"/>
          <w:sz w:val="22"/>
          <w:szCs w:val="22"/>
        </w:rPr>
      </w:pPr>
      <w:bookmarkStart w:id="2" w:name="_bn64l7sithey" w:colFirst="0" w:colLast="0"/>
      <w:bookmarkEnd w:id="2"/>
      <w:r>
        <w:rPr>
          <w:rFonts w:ascii="Times New Roman" w:eastAsia="Times New Roman" w:hAnsi="Times New Roman" w:cs="Times New Roman"/>
          <w:b/>
          <w:bCs/>
          <w:color w:val="000000"/>
          <w:sz w:val="22"/>
          <w:szCs w:val="22"/>
        </w:rPr>
        <w:t>7.5 Geotextiles &amp; Environmental Engineering</w:t>
      </w:r>
    </w:p>
    <w:p w:rsidR="007C3FE1" w:rsidRDefault="000A6902">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environmental engineering, ramie is valued for its unique ability to thrive in "wet" stress environments. Its natural resistance to mildew </w:t>
      </w:r>
      <w:r>
        <w:rPr>
          <w:rFonts w:ascii="Times New Roman" w:eastAsia="Times New Roman" w:hAnsi="Times New Roman" w:cs="Times New Roman"/>
        </w:rPr>
        <w:t xml:space="preserve">is a biological advantage, allowing it to remain structurally sound in damp soil longer than jute or flax. Furthermore, ramie exhibits a capacity for phosphorus absorption, making it a tool for phytoremediation in runoff zones where excess nutrients might </w:t>
      </w:r>
      <w:r>
        <w:rPr>
          <w:rFonts w:ascii="Times New Roman" w:eastAsia="Times New Roman" w:hAnsi="Times New Roman" w:cs="Times New Roman"/>
        </w:rPr>
        <w:t>otherwise cause algal blooms. In coastal regions like Indonesia, ramie "</w:t>
      </w:r>
      <w:proofErr w:type="spellStart"/>
      <w:r>
        <w:rPr>
          <w:rFonts w:ascii="Times New Roman" w:eastAsia="Times New Roman" w:hAnsi="Times New Roman" w:cs="Times New Roman"/>
        </w:rPr>
        <w:t>geobags</w:t>
      </w:r>
      <w:proofErr w:type="spellEnd"/>
      <w:r>
        <w:rPr>
          <w:rFonts w:ascii="Times New Roman" w:eastAsia="Times New Roman" w:hAnsi="Times New Roman" w:cs="Times New Roman"/>
        </w:rPr>
        <w:t xml:space="preserve">" are used to stabilize shorelines and protect fragile mangrove seedlings. Unlike plastic sandbags that eventually degrade into microplastics, ramie bags provide a </w:t>
      </w:r>
      <w:r>
        <w:rPr>
          <w:rFonts w:ascii="Times New Roman" w:eastAsia="Times New Roman" w:hAnsi="Times New Roman" w:cs="Times New Roman"/>
        </w:rPr>
        <w:lastRenderedPageBreak/>
        <w:t>temporary, st</w:t>
      </w:r>
      <w:r>
        <w:rPr>
          <w:rFonts w:ascii="Times New Roman" w:eastAsia="Times New Roman" w:hAnsi="Times New Roman" w:cs="Times New Roman"/>
        </w:rPr>
        <w:t>urdy structure that eventually merges with the local ecosystem. For agriculture, biodegradable ramie/starch nonwoven films are revolutionizing soil management; they provide a 20% better oxygen supply to the root zone compared to traditional polyethylene fi</w:t>
      </w:r>
      <w:r>
        <w:rPr>
          <w:rFonts w:ascii="Times New Roman" w:eastAsia="Times New Roman" w:hAnsi="Times New Roman" w:cs="Times New Roman"/>
        </w:rPr>
        <w:t>lms, promoting healthier crop yields.</w:t>
      </w:r>
    </w:p>
    <w:p w:rsidR="007C3FE1" w:rsidRDefault="000A6902">
      <w:pPr>
        <w:pStyle w:val="Heading3"/>
        <w:keepNext w:val="0"/>
        <w:keepLines w:val="0"/>
        <w:spacing w:before="280"/>
        <w:jc w:val="both"/>
        <w:rPr>
          <w:rFonts w:ascii="Times New Roman" w:eastAsia="Times New Roman" w:hAnsi="Times New Roman" w:cs="Times New Roman"/>
          <w:b/>
          <w:bCs/>
          <w:color w:val="000000"/>
          <w:sz w:val="22"/>
          <w:szCs w:val="22"/>
        </w:rPr>
      </w:pPr>
      <w:bookmarkStart w:id="3" w:name="_nj6pso1qd9ol" w:colFirst="0" w:colLast="0"/>
      <w:bookmarkEnd w:id="3"/>
      <w:r>
        <w:rPr>
          <w:rFonts w:ascii="Times New Roman" w:eastAsia="Times New Roman" w:hAnsi="Times New Roman" w:cs="Times New Roman"/>
          <w:b/>
          <w:bCs/>
          <w:color w:val="000000"/>
          <w:sz w:val="22"/>
          <w:szCs w:val="22"/>
        </w:rPr>
        <w:t>7.6 Marine &amp; Industrial Applications</w:t>
      </w:r>
    </w:p>
    <w:p w:rsidR="007C3FE1" w:rsidRDefault="000A6902">
      <w:pPr>
        <w:spacing w:before="240" w:after="240"/>
        <w:jc w:val="both"/>
        <w:rPr>
          <w:rFonts w:ascii="Times New Roman" w:eastAsia="Times New Roman" w:hAnsi="Times New Roman" w:cs="Times New Roman"/>
        </w:rPr>
      </w:pPr>
      <w:r>
        <w:rPr>
          <w:rFonts w:ascii="Times New Roman" w:eastAsia="Times New Roman" w:hAnsi="Times New Roman" w:cs="Times New Roman"/>
        </w:rPr>
        <w:t>Ramie is one of the few natural fibers that actually gains tensile strength when wet (a property shared with linen but significantly higher in ramie). This makes it indispensable fo</w:t>
      </w:r>
      <w:r>
        <w:rPr>
          <w:rFonts w:ascii="Times New Roman" w:eastAsia="Times New Roman" w:hAnsi="Times New Roman" w:cs="Times New Roman"/>
        </w:rPr>
        <w:t>r maritime gear. While cotton may rot and nylon may stretch excessively under heavy moisture, ramie maintains its dimensional stability. Industrial brands have leveraged this by creating ramie–polyester hybrids for high-stress applications like tent anchor</w:t>
      </w:r>
      <w:r>
        <w:rPr>
          <w:rFonts w:ascii="Times New Roman" w:eastAsia="Times New Roman" w:hAnsi="Times New Roman" w:cs="Times New Roman"/>
        </w:rPr>
        <w:t>s and sail reinforcements. For instance, a German outdoor equipment manufacturer reported a 35% reduction in fabric failure under extreme wind and rain conditions after integrating ramie. In industrial filtration, ramie’s resistance to bacteria and fungi e</w:t>
      </w:r>
      <w:r>
        <w:rPr>
          <w:rFonts w:ascii="Times New Roman" w:eastAsia="Times New Roman" w:hAnsi="Times New Roman" w:cs="Times New Roman"/>
        </w:rPr>
        <w:t>nsures that liquid filters (used in food processing or wastewater) do not become breeding grounds for contaminants during downtime.</w:t>
      </w:r>
    </w:p>
    <w:p w:rsidR="007C3FE1" w:rsidRDefault="000A6902">
      <w:pPr>
        <w:pStyle w:val="Heading3"/>
        <w:keepNext w:val="0"/>
        <w:keepLines w:val="0"/>
        <w:spacing w:before="280"/>
        <w:jc w:val="both"/>
        <w:rPr>
          <w:rFonts w:ascii="Times New Roman" w:eastAsia="Times New Roman" w:hAnsi="Times New Roman" w:cs="Times New Roman"/>
          <w:b/>
          <w:bCs/>
          <w:color w:val="000000"/>
          <w:sz w:val="22"/>
          <w:szCs w:val="22"/>
        </w:rPr>
      </w:pPr>
      <w:bookmarkStart w:id="4" w:name="_iilw3w5nz7et" w:colFirst="0" w:colLast="0"/>
      <w:bookmarkEnd w:id="4"/>
      <w:r>
        <w:rPr>
          <w:rFonts w:ascii="Times New Roman" w:eastAsia="Times New Roman" w:hAnsi="Times New Roman" w:cs="Times New Roman"/>
          <w:b/>
          <w:bCs/>
          <w:color w:val="000000"/>
          <w:sz w:val="22"/>
          <w:szCs w:val="22"/>
        </w:rPr>
        <w:t>7.7 Medical and Hygienic Textiles</w:t>
      </w:r>
    </w:p>
    <w:p w:rsidR="007C3FE1" w:rsidRDefault="000A6902">
      <w:pPr>
        <w:spacing w:before="240" w:after="240"/>
        <w:jc w:val="both"/>
        <w:rPr>
          <w:rFonts w:ascii="Times New Roman" w:eastAsia="Times New Roman" w:hAnsi="Times New Roman" w:cs="Times New Roman"/>
        </w:rPr>
      </w:pPr>
      <w:r>
        <w:rPr>
          <w:rFonts w:ascii="Times New Roman" w:eastAsia="Times New Roman" w:hAnsi="Times New Roman" w:cs="Times New Roman"/>
        </w:rPr>
        <w:t>The medical field is rediscovering ramie due to its intrinsic antimicrobial properties and</w:t>
      </w:r>
      <w:r>
        <w:rPr>
          <w:rFonts w:ascii="Times New Roman" w:eastAsia="Times New Roman" w:hAnsi="Times New Roman" w:cs="Times New Roman"/>
        </w:rPr>
        <w:t xml:space="preserve"> high absorbency. Unlike synthetic fibers that can harbor bacteria in their grooves, ramie’s smooth, crystalline surface is less hospitable to microbial growth. When used in wound dressings and bandages, ramie provides excellent "wicking" capabilities, pul</w:t>
      </w:r>
      <w:r>
        <w:rPr>
          <w:rFonts w:ascii="Times New Roman" w:eastAsia="Times New Roman" w:hAnsi="Times New Roman" w:cs="Times New Roman"/>
        </w:rPr>
        <w:t>ling exudate away from the wound while allowing the skin to breathe. Ramie–cotton blends are particularly effective here, combining the "soft hand" of cotton with the structural integrity of ramie. This ensures that bandages do not lose their shape or beco</w:t>
      </w:r>
      <w:r>
        <w:rPr>
          <w:rFonts w:ascii="Times New Roman" w:eastAsia="Times New Roman" w:hAnsi="Times New Roman" w:cs="Times New Roman"/>
        </w:rPr>
        <w:t>me "slushy" when saturated. Furthermore, because ramie is lint-free, it reduces the risk of fiber contamination in surgical settings, making it a safer alternative for sterile environments.</w:t>
      </w:r>
    </w:p>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7.8 Polymer Matrix Composites</w:t>
      </w:r>
    </w:p>
    <w:p w:rsidR="007C3FE1" w:rsidRDefault="000A6902">
      <w:pPr>
        <w:spacing w:before="240" w:after="240"/>
        <w:jc w:val="both"/>
        <w:rPr>
          <w:rFonts w:ascii="Times New Roman" w:eastAsia="Times New Roman" w:hAnsi="Times New Roman" w:cs="Times New Roman"/>
        </w:rPr>
      </w:pPr>
      <w:r>
        <w:rPr>
          <w:rFonts w:ascii="Times New Roman" w:eastAsia="Times New Roman" w:hAnsi="Times New Roman" w:cs="Times New Roman"/>
        </w:rPr>
        <w:t>In the world of materials science, ramie is the "gold standard" for bio-reinforcement in polymer matrices (epoxy, polyester, and polypropylene). The primary challenge with natural fibers is the interfacial bonding between the hydrophilic fiber and the hydr</w:t>
      </w:r>
      <w:r>
        <w:rPr>
          <w:rFonts w:ascii="Times New Roman" w:eastAsia="Times New Roman" w:hAnsi="Times New Roman" w:cs="Times New Roman"/>
        </w:rPr>
        <w:t>ophobic plastic. However, through surface treatments like silane coupling or alkali washing, ramie’s bonding strength can be significantly enhanced. These "green composites" boast high specific tensile strength, meaning they offer incredible toughness rela</w:t>
      </w:r>
      <w:r>
        <w:rPr>
          <w:rFonts w:ascii="Times New Roman" w:eastAsia="Times New Roman" w:hAnsi="Times New Roman" w:cs="Times New Roman"/>
        </w:rPr>
        <w:t>tive to their weight. This makes them ideal for:</w:t>
      </w:r>
    </w:p>
    <w:p w:rsidR="007C3FE1" w:rsidRDefault="000A6902">
      <w:pPr>
        <w:numPr>
          <w:ilvl w:val="0"/>
          <w:numId w:val="1"/>
        </w:numPr>
        <w:spacing w:before="240"/>
        <w:rPr>
          <w:rFonts w:ascii="Times New Roman" w:eastAsia="Times New Roman" w:hAnsi="Times New Roman" w:cs="Times New Roman"/>
        </w:rPr>
      </w:pPr>
      <w:r>
        <w:rPr>
          <w:rFonts w:ascii="Times New Roman" w:eastAsia="Times New Roman" w:hAnsi="Times New Roman" w:cs="Times New Roman"/>
        </w:rPr>
        <w:t>Automotive interiors: Replacing heavy glass-fiber door panels.</w:t>
      </w:r>
    </w:p>
    <w:p w:rsidR="007C3FE1" w:rsidRDefault="000A6902">
      <w:pPr>
        <w:numPr>
          <w:ilvl w:val="0"/>
          <w:numId w:val="1"/>
        </w:numPr>
        <w:rPr>
          <w:rFonts w:ascii="Times New Roman" w:eastAsia="Times New Roman" w:hAnsi="Times New Roman" w:cs="Times New Roman"/>
        </w:rPr>
      </w:pPr>
      <w:r>
        <w:rPr>
          <w:rFonts w:ascii="Times New Roman" w:eastAsia="Times New Roman" w:hAnsi="Times New Roman" w:cs="Times New Roman"/>
        </w:rPr>
        <w:t>Lightweight construction: Use in eco-friendly acoustic panels.</w:t>
      </w:r>
    </w:p>
    <w:p w:rsidR="007C3FE1" w:rsidRDefault="000A6902">
      <w:pPr>
        <w:numPr>
          <w:ilvl w:val="0"/>
          <w:numId w:val="1"/>
        </w:numPr>
        <w:spacing w:after="240"/>
        <w:rPr>
          <w:rFonts w:ascii="Times New Roman" w:eastAsia="Times New Roman" w:hAnsi="Times New Roman" w:cs="Times New Roman"/>
        </w:rPr>
      </w:pPr>
      <w:r>
        <w:rPr>
          <w:rFonts w:ascii="Times New Roman" w:eastAsia="Times New Roman" w:hAnsi="Times New Roman" w:cs="Times New Roman"/>
        </w:rPr>
        <w:t>Furniture: Providing a "natural" aesthetic with the durability of a modern compos</w:t>
      </w:r>
      <w:r>
        <w:rPr>
          <w:rFonts w:ascii="Times New Roman" w:eastAsia="Times New Roman" w:hAnsi="Times New Roman" w:cs="Times New Roman"/>
        </w:rPr>
        <w:t>ite.</w:t>
      </w:r>
    </w:p>
    <w:p w:rsidR="007C3FE1" w:rsidRDefault="000A6902">
      <w:pPr>
        <w:pStyle w:val="Heading3"/>
        <w:keepNext w:val="0"/>
        <w:keepLines w:val="0"/>
        <w:spacing w:before="280"/>
        <w:jc w:val="both"/>
        <w:rPr>
          <w:rFonts w:ascii="Times New Roman" w:eastAsia="Times New Roman" w:hAnsi="Times New Roman" w:cs="Times New Roman"/>
          <w:b/>
          <w:bCs/>
          <w:color w:val="000000"/>
          <w:sz w:val="22"/>
          <w:szCs w:val="22"/>
        </w:rPr>
      </w:pPr>
      <w:bookmarkStart w:id="5" w:name="_lalludot6l7k" w:colFirst="0" w:colLast="0"/>
      <w:bookmarkEnd w:id="5"/>
      <w:r>
        <w:rPr>
          <w:rFonts w:ascii="Times New Roman" w:eastAsia="Times New Roman" w:hAnsi="Times New Roman" w:cs="Times New Roman"/>
          <w:b/>
          <w:bCs/>
          <w:color w:val="000000"/>
          <w:sz w:val="22"/>
          <w:szCs w:val="22"/>
        </w:rPr>
        <w:t>7.9 Protective &amp; Fire-Resistant Textiles</w:t>
      </w:r>
    </w:p>
    <w:p w:rsidR="007C3FE1" w:rsidRDefault="000A6902">
      <w:pPr>
        <w:spacing w:before="240" w:after="240"/>
        <w:jc w:val="both"/>
        <w:rPr>
          <w:rFonts w:ascii="Times New Roman" w:eastAsia="Times New Roman" w:hAnsi="Times New Roman" w:cs="Times New Roman"/>
        </w:rPr>
      </w:pPr>
      <w:r>
        <w:rPr>
          <w:rFonts w:ascii="Times New Roman" w:eastAsia="Times New Roman" w:hAnsi="Times New Roman" w:cs="Times New Roman"/>
        </w:rPr>
        <w:t>Because ramie is composed of high-purity cellulose, it accepts functional chemical finishes more readily than many other natural fibers. In firefighter turnout gear and industrial uniforms, ramie serves as a ro</w:t>
      </w:r>
      <w:r>
        <w:rPr>
          <w:rFonts w:ascii="Times New Roman" w:eastAsia="Times New Roman" w:hAnsi="Times New Roman" w:cs="Times New Roman"/>
        </w:rPr>
        <w:t xml:space="preserve">bust substrate for phosphorus-based coatings. By using the "pad–dry–cure" application method, researchers have achieved a Limited Oxygen Index (LOI) of 29. To put that in perspective, any material with an LOI above </w:t>
      </w:r>
      <w:r>
        <w:rPr>
          <w:rFonts w:ascii="Times New Roman" w:eastAsia="Times New Roman" w:hAnsi="Times New Roman" w:cs="Times New Roman"/>
        </w:rPr>
        <w:lastRenderedPageBreak/>
        <w:t xml:space="preserve">21 is considered flame-retardant, and 29 </w:t>
      </w:r>
      <w:r>
        <w:rPr>
          <w:rFonts w:ascii="Times New Roman" w:eastAsia="Times New Roman" w:hAnsi="Times New Roman" w:cs="Times New Roman"/>
        </w:rPr>
        <w:t>allows it to meet rigorous international safety standards. These fabrics do not melt or drip when exposed to flame—a common and dangerous failure point for synthetic protective gear—instead forming a protective carbonaceous shield.</w:t>
      </w:r>
    </w:p>
    <w:p w:rsidR="007C3FE1" w:rsidRDefault="000A6902">
      <w:pPr>
        <w:pStyle w:val="Heading3"/>
        <w:keepNext w:val="0"/>
        <w:keepLines w:val="0"/>
        <w:spacing w:before="280"/>
        <w:jc w:val="both"/>
        <w:rPr>
          <w:rFonts w:ascii="Times New Roman" w:eastAsia="Times New Roman" w:hAnsi="Times New Roman" w:cs="Times New Roman"/>
          <w:b/>
          <w:bCs/>
          <w:color w:val="000000"/>
          <w:sz w:val="22"/>
          <w:szCs w:val="22"/>
        </w:rPr>
      </w:pPr>
      <w:bookmarkStart w:id="6" w:name="_7lroh55hi46j" w:colFirst="0" w:colLast="0"/>
      <w:bookmarkEnd w:id="6"/>
      <w:r>
        <w:rPr>
          <w:rFonts w:ascii="Times New Roman" w:eastAsia="Times New Roman" w:hAnsi="Times New Roman" w:cs="Times New Roman"/>
          <w:b/>
          <w:bCs/>
          <w:color w:val="000000"/>
          <w:sz w:val="22"/>
          <w:szCs w:val="22"/>
        </w:rPr>
        <w:t>7.10 Ropes, Cords, and T</w:t>
      </w:r>
      <w:r>
        <w:rPr>
          <w:rFonts w:ascii="Times New Roman" w:eastAsia="Times New Roman" w:hAnsi="Times New Roman" w:cs="Times New Roman"/>
          <w:b/>
          <w:bCs/>
          <w:color w:val="000000"/>
          <w:sz w:val="22"/>
          <w:szCs w:val="22"/>
        </w:rPr>
        <w:t>wines</w:t>
      </w:r>
    </w:p>
    <w:p w:rsidR="007C3FE1" w:rsidRDefault="000A6902">
      <w:pPr>
        <w:spacing w:before="240" w:after="240"/>
        <w:jc w:val="both"/>
        <w:rPr>
          <w:rFonts w:ascii="Times New Roman" w:eastAsia="Times New Roman" w:hAnsi="Times New Roman" w:cs="Times New Roman"/>
        </w:rPr>
      </w:pPr>
      <w:r>
        <w:rPr>
          <w:rFonts w:ascii="Times New Roman" w:eastAsia="Times New Roman" w:hAnsi="Times New Roman" w:cs="Times New Roman"/>
        </w:rPr>
        <w:t>Historically known as "China Grass," ramie has been used for centuries in maritime ropes and fishing nets. Its high abrasion resistance means it can withstand the constant friction of pulleys and docks without fraying. Modern applications often blend</w:t>
      </w:r>
      <w:r>
        <w:rPr>
          <w:rFonts w:ascii="Times New Roman" w:eastAsia="Times New Roman" w:hAnsi="Times New Roman" w:cs="Times New Roman"/>
        </w:rPr>
        <w:t xml:space="preserve"> ramie with polyester to create a "best of both worlds" cordage. The ramie provides the raw tensile strength and resistance to "creep" (permanent stretching over time), while the polyester adds a degree of elastic recovery. This makes these ropes ideal for</w:t>
      </w:r>
      <w:r>
        <w:rPr>
          <w:rFonts w:ascii="Times New Roman" w:eastAsia="Times New Roman" w:hAnsi="Times New Roman" w:cs="Times New Roman"/>
        </w:rPr>
        <w:t xml:space="preserve"> applications where the line must remain taut under heavy, constant loads, such as in shipping or heavy-duty agriculture.</w:t>
      </w:r>
    </w:p>
    <w:p w:rsidR="007C3FE1" w:rsidRDefault="000A6902">
      <w:pPr>
        <w:pStyle w:val="Heading3"/>
        <w:keepNext w:val="0"/>
        <w:keepLines w:val="0"/>
        <w:spacing w:before="280"/>
        <w:jc w:val="both"/>
        <w:rPr>
          <w:rFonts w:ascii="Times New Roman" w:eastAsia="Times New Roman" w:hAnsi="Times New Roman" w:cs="Times New Roman"/>
          <w:b/>
          <w:bCs/>
          <w:color w:val="000000"/>
          <w:sz w:val="22"/>
          <w:szCs w:val="22"/>
        </w:rPr>
      </w:pPr>
      <w:bookmarkStart w:id="7" w:name="_uf0mmaesg74n" w:colFirst="0" w:colLast="0"/>
      <w:bookmarkEnd w:id="7"/>
      <w:r>
        <w:rPr>
          <w:rFonts w:ascii="Times New Roman" w:eastAsia="Times New Roman" w:hAnsi="Times New Roman" w:cs="Times New Roman"/>
          <w:b/>
          <w:bCs/>
          <w:color w:val="000000"/>
          <w:sz w:val="22"/>
          <w:szCs w:val="22"/>
        </w:rPr>
        <w:t>7.11 Technical Nonwovens</w:t>
      </w:r>
    </w:p>
    <w:p w:rsidR="007C3FE1" w:rsidRDefault="000A6902">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rPr>
        <w:t xml:space="preserve">Technical nonwovens are the "hidden" workers of the textile world. Ramie fibers are increasingly used in needle-punched or </w:t>
      </w:r>
      <w:proofErr w:type="spellStart"/>
      <w:r>
        <w:rPr>
          <w:rFonts w:ascii="Times New Roman" w:eastAsia="Times New Roman" w:hAnsi="Times New Roman" w:cs="Times New Roman"/>
        </w:rPr>
        <w:t>spunlace</w:t>
      </w:r>
      <w:proofErr w:type="spellEnd"/>
      <w:r>
        <w:rPr>
          <w:rFonts w:ascii="Times New Roman" w:eastAsia="Times New Roman" w:hAnsi="Times New Roman" w:cs="Times New Roman"/>
        </w:rPr>
        <w:t xml:space="preserve"> nonwovens for air and liquid filtration. Their natural irregularity and high surface area make them excellent at trapping pa</w:t>
      </w:r>
      <w:r>
        <w:rPr>
          <w:rFonts w:ascii="Times New Roman" w:eastAsia="Times New Roman" w:hAnsi="Times New Roman" w:cs="Times New Roman"/>
        </w:rPr>
        <w:t>rticulates while maintaining high air permeability. In the automotive and construction sectors, these nonwovens serve as acoustic insulation and cushioning layers. The dense, fibrous network of a ramie-blend nonwoven is exceptionally good at dampening low-</w:t>
      </w:r>
      <w:r>
        <w:rPr>
          <w:rFonts w:ascii="Times New Roman" w:eastAsia="Times New Roman" w:hAnsi="Times New Roman" w:cs="Times New Roman"/>
        </w:rPr>
        <w:t>frequency sounds. Furthermore, using ramie in these layers helps manufacturers meet "end-of-life" vehicle directives, as the bio-content makes the vehicle easier to shred and recycle compared to those filled with 100% synthetic foams</w:t>
      </w:r>
      <w:r>
        <w:rPr>
          <w:rFonts w:ascii="Times New Roman" w:eastAsia="Times New Roman" w:hAnsi="Times New Roman" w:cs="Times New Roman"/>
          <w:sz w:val="20"/>
          <w:szCs w:val="20"/>
        </w:rPr>
        <w:t>.</w:t>
      </w:r>
    </w:p>
    <w:p w:rsidR="007C3FE1" w:rsidRDefault="000A6902">
      <w:pPr>
        <w:jc w:val="both"/>
        <w:rPr>
          <w:rFonts w:ascii="Times New Roman" w:eastAsia="Times New Roman" w:hAnsi="Times New Roman" w:cs="Times New Roman"/>
          <w:b/>
          <w:bCs/>
        </w:rPr>
      </w:pPr>
      <w:r>
        <w:rPr>
          <w:rFonts w:ascii="Times New Roman" w:eastAsia="Times New Roman" w:hAnsi="Times New Roman" w:cs="Times New Roman"/>
          <w:b/>
          <w:bCs/>
        </w:rPr>
        <w:t>8.Conclusion</w:t>
      </w:r>
    </w:p>
    <w:p w:rsidR="007C3FE1" w:rsidRDefault="000A6902">
      <w:pPr>
        <w:spacing w:after="240"/>
        <w:jc w:val="both"/>
        <w:rPr>
          <w:rFonts w:ascii="Times New Roman" w:eastAsia="Times New Roman" w:hAnsi="Times New Roman" w:cs="Times New Roman"/>
        </w:rPr>
      </w:pPr>
      <w:r>
        <w:rPr>
          <w:rFonts w:ascii="Times New Roman" w:eastAsia="Times New Roman" w:hAnsi="Times New Roman" w:cs="Times New Roman"/>
        </w:rPr>
        <w:t>Ramie (</w:t>
      </w:r>
      <w:proofErr w:type="spellStart"/>
      <w:r>
        <w:rPr>
          <w:rFonts w:ascii="Times New Roman" w:eastAsia="Times New Roman" w:hAnsi="Times New Roman" w:cs="Times New Roman"/>
        </w:rPr>
        <w:t>B</w:t>
      </w:r>
      <w:r>
        <w:rPr>
          <w:rFonts w:ascii="Times New Roman" w:eastAsia="Times New Roman" w:hAnsi="Times New Roman" w:cs="Times New Roman"/>
        </w:rPr>
        <w:t>oehmeria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nivea</w:t>
      </w:r>
      <w:proofErr w:type="spellEnd"/>
      <w:r>
        <w:rPr>
          <w:rFonts w:ascii="Times New Roman" w:eastAsia="Times New Roman" w:hAnsi="Times New Roman" w:cs="Times New Roman"/>
        </w:rPr>
        <w:t xml:space="preserve">) is one of the natural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that has resurfaced as a very promising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in the face of global shift into a sustainable and high-performance textile. It is an outstanding tensile strength, high wet strength retention, high cellulose purity</w:t>
      </w:r>
      <w:r>
        <w:rPr>
          <w:rFonts w:ascii="Times New Roman" w:eastAsia="Times New Roman" w:hAnsi="Times New Roman" w:cs="Times New Roman"/>
        </w:rPr>
        <w:t xml:space="preserve">, natural antimicrobial resistance and biodegradability among most other </w:t>
      </w:r>
      <w:proofErr w:type="spellStart"/>
      <w:r>
        <w:rPr>
          <w:rFonts w:ascii="Times New Roman" w:eastAsia="Times New Roman" w:hAnsi="Times New Roman" w:cs="Times New Roman"/>
        </w:rPr>
        <w:t>bast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These qualities render Ramie especially desirable to be used in the areas where durability, hygiene and environmental friendliness is of paramount importance. Nevertheless</w:t>
      </w:r>
      <w:r>
        <w:rPr>
          <w:rFonts w:ascii="Times New Roman" w:eastAsia="Times New Roman" w:hAnsi="Times New Roman" w:cs="Times New Roman"/>
        </w:rPr>
        <w:t xml:space="preserve">, it has never been widely adopted due to the presence of gummy substances, high crystallinity, stiffness and processing problems, particularly when it comes to the process of degumming. Recent developments in the greener processing technologies have made </w:t>
      </w:r>
      <w:r>
        <w:rPr>
          <w:rFonts w:ascii="Times New Roman" w:eastAsia="Times New Roman" w:hAnsi="Times New Roman" w:cs="Times New Roman"/>
        </w:rPr>
        <w:t xml:space="preserve">a great difference towards the sustainability and quality of ramie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Enzyme, microbial and hybrid degumming methods have shown good ability to remove non-cellulosic contents without degrading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strength and </w:t>
      </w:r>
      <w:proofErr w:type="spellStart"/>
      <w:r>
        <w:rPr>
          <w:rFonts w:ascii="Times New Roman" w:eastAsia="Times New Roman" w:hAnsi="Times New Roman" w:cs="Times New Roman"/>
        </w:rPr>
        <w:t>minimising</w:t>
      </w:r>
      <w:proofErr w:type="spellEnd"/>
      <w:r>
        <w:rPr>
          <w:rFonts w:ascii="Times New Roman" w:eastAsia="Times New Roman" w:hAnsi="Times New Roman" w:cs="Times New Roman"/>
        </w:rPr>
        <w:t xml:space="preserve"> the use of chemicals, water </w:t>
      </w:r>
      <w:r>
        <w:rPr>
          <w:rFonts w:ascii="Times New Roman" w:eastAsia="Times New Roman" w:hAnsi="Times New Roman" w:cs="Times New Roman"/>
        </w:rPr>
        <w:t>and toxic effluents. The comfortable working, dimensional and functional performances of ramie are further improved by sustainable post-treatments like enzymatic bio-polishing, plasma surface modification, natural dyeing, fluorine-free water repellents and</w:t>
      </w:r>
      <w:r>
        <w:rPr>
          <w:rFonts w:ascii="Times New Roman" w:eastAsia="Times New Roman" w:hAnsi="Times New Roman" w:cs="Times New Roman"/>
        </w:rPr>
        <w:t xml:space="preserve"> bio-based flame-retardant finishes, without affecting the ecological security. These green interventions are rather compatible with the principles of the circular economy and international sustainability. Blending has been one of the major strategies of a</w:t>
      </w:r>
      <w:r>
        <w:rPr>
          <w:rFonts w:ascii="Times New Roman" w:eastAsia="Times New Roman" w:hAnsi="Times New Roman" w:cs="Times New Roman"/>
        </w:rPr>
        <w:t xml:space="preserve">ddressing the stiffness and brittle nature of ramie. The blends of Ramie give better consumer acceptance and a larger commercial feasibility. In the field of technical textile, ramie and its mixes have significant potential in many applications such as </w:t>
      </w:r>
      <w:proofErr w:type="spellStart"/>
      <w:r>
        <w:rPr>
          <w:rFonts w:ascii="Times New Roman" w:eastAsia="Times New Roman" w:hAnsi="Times New Roman" w:cs="Times New Roman"/>
        </w:rPr>
        <w:t>agr</w:t>
      </w:r>
      <w:r>
        <w:rPr>
          <w:rFonts w:ascii="Times New Roman" w:eastAsia="Times New Roman" w:hAnsi="Times New Roman" w:cs="Times New Roman"/>
        </w:rPr>
        <w:t>otextiles</w:t>
      </w:r>
      <w:proofErr w:type="spellEnd"/>
      <w:r>
        <w:rPr>
          <w:rFonts w:ascii="Times New Roman" w:eastAsia="Times New Roman" w:hAnsi="Times New Roman" w:cs="Times New Roman"/>
        </w:rPr>
        <w:t xml:space="preserve">, geotextiles, automotive and aerospace composites, protective and fire-retardant textiles, filtration media, medical textiles and marine. The fact that it can be used in place of synthetic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by being a high specific strength, biodegradable a</w:t>
      </w:r>
      <w:r>
        <w:rPr>
          <w:rFonts w:ascii="Times New Roman" w:eastAsia="Times New Roman" w:hAnsi="Times New Roman" w:cs="Times New Roman"/>
        </w:rPr>
        <w:t xml:space="preserve">nd compatible with polymer matrices </w:t>
      </w:r>
      <w:r>
        <w:rPr>
          <w:rFonts w:ascii="Times New Roman" w:eastAsia="Times New Roman" w:hAnsi="Times New Roman" w:cs="Times New Roman"/>
        </w:rPr>
        <w:lastRenderedPageBreak/>
        <w:t xml:space="preserve">makes ramie a sustainable substitute. In conclusion, to transform the entire potential of ramie into a high-performance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of sustainable and technical textile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system, the advantages of entire eco-friendly proce</w:t>
      </w:r>
      <w:r>
        <w:rPr>
          <w:rFonts w:ascii="Times New Roman" w:eastAsia="Times New Roman" w:hAnsi="Times New Roman" w:cs="Times New Roman"/>
        </w:rPr>
        <w:t>ssing, strategic blending and application-oriented materials design are required.</w:t>
      </w:r>
    </w:p>
    <w:p w:rsidR="007C3FE1" w:rsidRDefault="007C3FE1"/>
    <w:p w:rsidR="007C3FE1" w:rsidRDefault="007C3FE1"/>
    <w:p w:rsidR="007C3FE1" w:rsidRDefault="007C3FE1"/>
    <w:p w:rsidR="007C3FE1" w:rsidRDefault="007C3FE1"/>
    <w:p w:rsidR="007C3FE1" w:rsidRDefault="007C3FE1"/>
    <w:p w:rsidR="004373E9" w:rsidRPr="004373E9" w:rsidRDefault="004373E9" w:rsidP="004373E9">
      <w:pPr>
        <w:spacing w:after="200"/>
        <w:rPr>
          <w:rFonts w:ascii="Calibri" w:eastAsia="Calibri" w:hAnsi="Calibri" w:cs="Times New Roman"/>
          <w:kern w:val="2"/>
          <w:highlight w:val="yellow"/>
          <w:lang w:val="en-US"/>
          <w14:ligatures w14:val="standardContextual"/>
        </w:rPr>
      </w:pPr>
      <w:r w:rsidRPr="004373E9">
        <w:rPr>
          <w:rFonts w:ascii="Calibri" w:eastAsia="Calibri" w:hAnsi="Calibri" w:cs="Times New Roman"/>
          <w:kern w:val="2"/>
          <w:highlight w:val="yellow"/>
          <w:lang w:val="en-US"/>
          <w14:ligatures w14:val="standardContextual"/>
        </w:rPr>
        <w:t>Disclaimer (Artificial intelligence)</w:t>
      </w:r>
    </w:p>
    <w:p w:rsidR="004373E9" w:rsidRPr="004373E9" w:rsidRDefault="004373E9" w:rsidP="004373E9">
      <w:pPr>
        <w:spacing w:after="200"/>
        <w:rPr>
          <w:rFonts w:ascii="Calibri" w:eastAsia="Calibri" w:hAnsi="Calibri" w:cs="Times New Roman"/>
          <w:kern w:val="2"/>
          <w:highlight w:val="yellow"/>
          <w:lang w:val="en-US"/>
          <w14:ligatures w14:val="standardContextual"/>
        </w:rPr>
      </w:pPr>
      <w:r w:rsidRPr="004373E9">
        <w:rPr>
          <w:rFonts w:ascii="Calibri" w:eastAsia="Calibri" w:hAnsi="Calibri" w:cs="Times New Roman"/>
          <w:kern w:val="2"/>
          <w:highlight w:val="yellow"/>
          <w:lang w:val="en-US"/>
          <w14:ligatures w14:val="standardContextual"/>
        </w:rPr>
        <w:t xml:space="preserve">Option 1: </w:t>
      </w:r>
    </w:p>
    <w:p w:rsidR="004373E9" w:rsidRPr="004373E9" w:rsidRDefault="004373E9" w:rsidP="004373E9">
      <w:pPr>
        <w:spacing w:after="200"/>
        <w:rPr>
          <w:rFonts w:ascii="Calibri" w:eastAsia="Calibri" w:hAnsi="Calibri" w:cs="Times New Roman"/>
          <w:kern w:val="2"/>
          <w:highlight w:val="yellow"/>
          <w:lang w:val="en-US"/>
          <w14:ligatures w14:val="standardContextual"/>
        </w:rPr>
      </w:pPr>
      <w:r w:rsidRPr="004373E9">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4373E9">
        <w:rPr>
          <w:rFonts w:ascii="Calibri" w:eastAsia="Calibri" w:hAnsi="Calibri" w:cs="Times New Roman"/>
          <w:kern w:val="2"/>
          <w:highlight w:val="yellow"/>
          <w:lang w:val="en-US"/>
          <w14:ligatures w14:val="standardContextual"/>
        </w:rPr>
        <w:t>ChatGPT</w:t>
      </w:r>
      <w:proofErr w:type="spellEnd"/>
      <w:r w:rsidRPr="004373E9">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rsidR="007C3FE1" w:rsidRDefault="007C3FE1">
      <w:bookmarkStart w:id="8" w:name="_GoBack"/>
      <w:bookmarkEnd w:id="8"/>
    </w:p>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7C3FE1"/>
    <w:p w:rsidR="007C3FE1" w:rsidRDefault="000A6902">
      <w:pPr>
        <w:rPr>
          <w:rFonts w:ascii="Times New Roman" w:eastAsia="Times New Roman" w:hAnsi="Times New Roman" w:cs="Times New Roman"/>
        </w:rPr>
      </w:pPr>
      <w:r>
        <w:rPr>
          <w:rFonts w:ascii="Times New Roman" w:eastAsia="Times New Roman" w:hAnsi="Times New Roman" w:cs="Times New Roman"/>
        </w:rPr>
        <w:t xml:space="preserve">References </w:t>
      </w:r>
    </w:p>
    <w:p w:rsidR="007C3FE1" w:rsidRDefault="000A6902">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Abidin</w:t>
      </w:r>
      <w:proofErr w:type="spellEnd"/>
      <w:r>
        <w:rPr>
          <w:rFonts w:ascii="Times New Roman" w:eastAsia="Times New Roman" w:hAnsi="Times New Roman" w:cs="Times New Roman"/>
          <w:sz w:val="20"/>
          <w:szCs w:val="20"/>
        </w:rPr>
        <w:t xml:space="preserve">, K. Y., </w:t>
      </w:r>
      <w:proofErr w:type="spellStart"/>
      <w:r>
        <w:rPr>
          <w:rFonts w:ascii="Times New Roman" w:eastAsia="Times New Roman" w:hAnsi="Times New Roman" w:cs="Times New Roman"/>
          <w:sz w:val="20"/>
          <w:szCs w:val="20"/>
        </w:rPr>
        <w:t>Nurhayati</w:t>
      </w:r>
      <w:proofErr w:type="spellEnd"/>
      <w:r>
        <w:rPr>
          <w:rFonts w:ascii="Times New Roman" w:eastAsia="Times New Roman" w:hAnsi="Times New Roman" w:cs="Times New Roman"/>
          <w:sz w:val="20"/>
          <w:szCs w:val="20"/>
        </w:rPr>
        <w:t xml:space="preserve">, N., </w:t>
      </w:r>
      <w:proofErr w:type="spellStart"/>
      <w:r>
        <w:rPr>
          <w:rFonts w:ascii="Times New Roman" w:eastAsia="Times New Roman" w:hAnsi="Times New Roman" w:cs="Times New Roman"/>
          <w:sz w:val="20"/>
          <w:szCs w:val="20"/>
        </w:rPr>
        <w:t>Nandyawati</w:t>
      </w:r>
      <w:proofErr w:type="spellEnd"/>
      <w:r>
        <w:rPr>
          <w:rFonts w:ascii="Times New Roman" w:eastAsia="Times New Roman" w:hAnsi="Times New Roman" w:cs="Times New Roman"/>
          <w:sz w:val="20"/>
          <w:szCs w:val="20"/>
        </w:rPr>
        <w:t xml:space="preserve">, D., &amp; </w:t>
      </w:r>
      <w:proofErr w:type="spellStart"/>
      <w:r>
        <w:rPr>
          <w:rFonts w:ascii="Times New Roman" w:eastAsia="Times New Roman" w:hAnsi="Times New Roman" w:cs="Times New Roman"/>
          <w:sz w:val="20"/>
          <w:szCs w:val="20"/>
        </w:rPr>
        <w:t>Sabbathini</w:t>
      </w:r>
      <w:proofErr w:type="spellEnd"/>
      <w:r>
        <w:rPr>
          <w:rFonts w:ascii="Times New Roman" w:eastAsia="Times New Roman" w:hAnsi="Times New Roman" w:cs="Times New Roman"/>
          <w:sz w:val="20"/>
          <w:szCs w:val="20"/>
        </w:rPr>
        <w:t xml:space="preserve">, G. C. (2023). </w:t>
      </w:r>
      <w:r>
        <w:rPr>
          <w:rFonts w:ascii="Times New Roman" w:eastAsia="Times New Roman" w:hAnsi="Times New Roman" w:cs="Times New Roman"/>
          <w:i/>
          <w:iCs/>
          <w:sz w:val="20"/>
          <w:szCs w:val="20"/>
        </w:rPr>
        <w:t xml:space="preserve">Enzymatic degumming using xylanase and pectinase to improve brightness and fineness quality of ramie </w:t>
      </w:r>
      <w:proofErr w:type="spellStart"/>
      <w:r>
        <w:rPr>
          <w:rFonts w:ascii="Times New Roman" w:eastAsia="Times New Roman" w:hAnsi="Times New Roman" w:cs="Times New Roman"/>
          <w:i/>
          <w:iCs/>
          <w:sz w:val="20"/>
          <w:szCs w:val="20"/>
        </w:rPr>
        <w:t>fibre</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Boehmeria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nivea</w:t>
      </w:r>
      <w:proofErr w:type="spellEnd"/>
      <w:r>
        <w:rPr>
          <w:rFonts w:ascii="Times New Roman" w:eastAsia="Times New Roman" w:hAnsi="Times New Roman" w:cs="Times New Roman"/>
          <w:i/>
          <w:iCs/>
          <w:sz w:val="20"/>
          <w:szCs w:val="20"/>
        </w:rPr>
        <w:t xml:space="preserve"> L.) as textile raw material</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Jurnal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Bioteknologi</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Biosains</w:t>
      </w:r>
      <w:proofErr w:type="spellEnd"/>
      <w:r>
        <w:rPr>
          <w:rFonts w:ascii="Times New Roman" w:eastAsia="Times New Roman" w:hAnsi="Times New Roman" w:cs="Times New Roman"/>
          <w:sz w:val="20"/>
          <w:szCs w:val="20"/>
        </w:rPr>
        <w:t xml:space="preserve"> Indonesia, 10(1), 76–85.</w:t>
      </w:r>
    </w:p>
    <w:p w:rsidR="007C3FE1" w:rsidRDefault="000A6902">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Alongi</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Carosio</w:t>
      </w:r>
      <w:proofErr w:type="spellEnd"/>
      <w:r>
        <w:rPr>
          <w:rFonts w:ascii="Times New Roman" w:eastAsia="Times New Roman" w:hAnsi="Times New Roman" w:cs="Times New Roman"/>
          <w:sz w:val="20"/>
          <w:szCs w:val="20"/>
        </w:rPr>
        <w:t xml:space="preserve">, F., &amp; </w:t>
      </w:r>
      <w:proofErr w:type="spellStart"/>
      <w:r>
        <w:rPr>
          <w:rFonts w:ascii="Times New Roman" w:eastAsia="Times New Roman" w:hAnsi="Times New Roman" w:cs="Times New Roman"/>
          <w:sz w:val="20"/>
          <w:szCs w:val="20"/>
        </w:rPr>
        <w:t>Malucelli</w:t>
      </w:r>
      <w:proofErr w:type="spellEnd"/>
      <w:r>
        <w:rPr>
          <w:rFonts w:ascii="Times New Roman" w:eastAsia="Times New Roman" w:hAnsi="Times New Roman" w:cs="Times New Roman"/>
          <w:sz w:val="20"/>
          <w:szCs w:val="20"/>
        </w:rPr>
        <w:t>, G. (201</w:t>
      </w:r>
      <w:r>
        <w:rPr>
          <w:rFonts w:ascii="Times New Roman" w:eastAsia="Times New Roman" w:hAnsi="Times New Roman" w:cs="Times New Roman"/>
          <w:sz w:val="20"/>
          <w:szCs w:val="20"/>
        </w:rPr>
        <w:t xml:space="preserve">5). Current emerging techniques to impart flame retardancy to fabrics: An overview. </w:t>
      </w:r>
      <w:r>
        <w:rPr>
          <w:rFonts w:ascii="Times New Roman" w:eastAsia="Times New Roman" w:hAnsi="Times New Roman" w:cs="Times New Roman"/>
          <w:i/>
          <w:iCs/>
          <w:sz w:val="20"/>
          <w:szCs w:val="20"/>
        </w:rPr>
        <w:t>Polymer Degradation and Stability, 113</w:t>
      </w:r>
      <w:r>
        <w:rPr>
          <w:rFonts w:ascii="Times New Roman" w:eastAsia="Times New Roman" w:hAnsi="Times New Roman" w:cs="Times New Roman"/>
          <w:sz w:val="20"/>
          <w:szCs w:val="20"/>
        </w:rPr>
        <w:t xml:space="preserve">, 119–129. </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Cheng, L., </w:t>
      </w:r>
      <w:proofErr w:type="spellStart"/>
      <w:r>
        <w:rPr>
          <w:rFonts w:ascii="Times New Roman" w:eastAsia="Times New Roman" w:hAnsi="Times New Roman" w:cs="Times New Roman"/>
          <w:sz w:val="20"/>
          <w:szCs w:val="20"/>
        </w:rPr>
        <w:t>Duan</w:t>
      </w:r>
      <w:proofErr w:type="spellEnd"/>
      <w:r>
        <w:rPr>
          <w:rFonts w:ascii="Times New Roman" w:eastAsia="Times New Roman" w:hAnsi="Times New Roman" w:cs="Times New Roman"/>
          <w:sz w:val="20"/>
          <w:szCs w:val="20"/>
        </w:rPr>
        <w:t>, S., Feng, X., Zheng, K., Yang, Q., Xu, H and Peng, Y. (2020). Ramie-degumming methodologies: A short revi</w:t>
      </w:r>
      <w:r>
        <w:rPr>
          <w:rFonts w:ascii="Times New Roman" w:eastAsia="Times New Roman" w:hAnsi="Times New Roman" w:cs="Times New Roman"/>
          <w:sz w:val="20"/>
          <w:szCs w:val="20"/>
        </w:rPr>
        <w:t xml:space="preserve">ew. </w:t>
      </w:r>
      <w:r>
        <w:rPr>
          <w:rFonts w:ascii="Times New Roman" w:eastAsia="Times New Roman" w:hAnsi="Times New Roman" w:cs="Times New Roman"/>
          <w:i/>
          <w:iCs/>
          <w:sz w:val="20"/>
          <w:szCs w:val="20"/>
        </w:rPr>
        <w:t xml:space="preserve">Journal of Engineered </w:t>
      </w:r>
      <w:proofErr w:type="spellStart"/>
      <w:r>
        <w:rPr>
          <w:rFonts w:ascii="Times New Roman" w:eastAsia="Times New Roman" w:hAnsi="Times New Roman" w:cs="Times New Roman"/>
          <w:i/>
          <w:iCs/>
          <w:sz w:val="20"/>
          <w:szCs w:val="20"/>
        </w:rPr>
        <w:t>fibres</w:t>
      </w:r>
      <w:proofErr w:type="spellEnd"/>
      <w:r>
        <w:rPr>
          <w:rFonts w:ascii="Times New Roman" w:eastAsia="Times New Roman" w:hAnsi="Times New Roman" w:cs="Times New Roman"/>
          <w:i/>
          <w:iCs/>
          <w:sz w:val="20"/>
          <w:szCs w:val="20"/>
        </w:rPr>
        <w:t xml:space="preserve"> and Fabrics, 15</w:t>
      </w:r>
      <w:r>
        <w:rPr>
          <w:rFonts w:ascii="Times New Roman" w:eastAsia="Times New Roman" w:hAnsi="Times New Roman" w:cs="Times New Roman"/>
          <w:sz w:val="20"/>
          <w:szCs w:val="20"/>
        </w:rPr>
        <w:t>, 1558925020940105.</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Cheng, X., Shi, L., Fan, Z., Yu, Y., &amp; Liu, R. (2022). Bio-based coating of phytic acid, chitosan, and biochar for flame-retardant cotton fabrics. </w:t>
      </w:r>
      <w:r>
        <w:rPr>
          <w:rFonts w:ascii="Times New Roman" w:eastAsia="Times New Roman" w:hAnsi="Times New Roman" w:cs="Times New Roman"/>
          <w:i/>
          <w:iCs/>
          <w:sz w:val="20"/>
          <w:szCs w:val="20"/>
        </w:rPr>
        <w:t>Polymer Degradation and Stability, 199</w:t>
      </w:r>
      <w:r>
        <w:rPr>
          <w:rFonts w:ascii="Times New Roman" w:eastAsia="Times New Roman" w:hAnsi="Times New Roman" w:cs="Times New Roman"/>
          <w:sz w:val="20"/>
          <w:szCs w:val="20"/>
        </w:rPr>
        <w:t>, 1</w:t>
      </w:r>
      <w:r>
        <w:rPr>
          <w:rFonts w:ascii="Times New Roman" w:eastAsia="Times New Roman" w:hAnsi="Times New Roman" w:cs="Times New Roman"/>
          <w:sz w:val="20"/>
          <w:szCs w:val="20"/>
        </w:rPr>
        <w:t>09898.</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Cook, J. G. (1984). </w:t>
      </w:r>
      <w:r>
        <w:rPr>
          <w:rFonts w:ascii="Times New Roman" w:eastAsia="Times New Roman" w:hAnsi="Times New Roman" w:cs="Times New Roman"/>
          <w:i/>
          <w:iCs/>
          <w:sz w:val="20"/>
          <w:szCs w:val="20"/>
        </w:rPr>
        <w:t xml:space="preserve">Handbook of textile </w:t>
      </w:r>
      <w:proofErr w:type="spellStart"/>
      <w:r>
        <w:rPr>
          <w:rFonts w:ascii="Times New Roman" w:eastAsia="Times New Roman" w:hAnsi="Times New Roman" w:cs="Times New Roman"/>
          <w:i/>
          <w:iCs/>
          <w:sz w:val="20"/>
          <w:szCs w:val="20"/>
        </w:rPr>
        <w:t>fibres</w:t>
      </w:r>
      <w:proofErr w:type="spellEnd"/>
      <w:r>
        <w:rPr>
          <w:rFonts w:ascii="Times New Roman" w:eastAsia="Times New Roman" w:hAnsi="Times New Roman" w:cs="Times New Roman"/>
          <w:i/>
          <w:iCs/>
          <w:sz w:val="20"/>
          <w:szCs w:val="20"/>
        </w:rPr>
        <w:t xml:space="preserve">: Natural </w:t>
      </w:r>
      <w:proofErr w:type="spellStart"/>
      <w:r>
        <w:rPr>
          <w:rFonts w:ascii="Times New Roman" w:eastAsia="Times New Roman" w:hAnsi="Times New Roman" w:cs="Times New Roman"/>
          <w:i/>
          <w:iCs/>
          <w:sz w:val="20"/>
          <w:szCs w:val="20"/>
        </w:rPr>
        <w:t>fibres</w:t>
      </w:r>
      <w:proofErr w:type="spellEnd"/>
      <w:r>
        <w:rPr>
          <w:rFonts w:ascii="Times New Roman" w:eastAsia="Times New Roman" w:hAnsi="Times New Roman" w:cs="Times New Roman"/>
          <w:sz w:val="20"/>
          <w:szCs w:val="20"/>
        </w:rPr>
        <w:t xml:space="preserve"> (Vol. 1). Merrow Publishing.</w:t>
      </w:r>
    </w:p>
    <w:p w:rsidR="007C3FE1" w:rsidRDefault="000A6902">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Elsisi</w:t>
      </w:r>
      <w:proofErr w:type="spellEnd"/>
      <w:r>
        <w:rPr>
          <w:rFonts w:ascii="Times New Roman" w:eastAsia="Times New Roman" w:hAnsi="Times New Roman" w:cs="Times New Roman"/>
          <w:sz w:val="20"/>
          <w:szCs w:val="20"/>
        </w:rPr>
        <w:t xml:space="preserve">, H., </w:t>
      </w:r>
      <w:proofErr w:type="spellStart"/>
      <w:r>
        <w:rPr>
          <w:rFonts w:ascii="Times New Roman" w:eastAsia="Times New Roman" w:hAnsi="Times New Roman" w:cs="Times New Roman"/>
          <w:sz w:val="20"/>
          <w:szCs w:val="20"/>
        </w:rPr>
        <w:t>Elmaaty</w:t>
      </w:r>
      <w:proofErr w:type="spellEnd"/>
      <w:r>
        <w:rPr>
          <w:rFonts w:ascii="Times New Roman" w:eastAsia="Times New Roman" w:hAnsi="Times New Roman" w:cs="Times New Roman"/>
          <w:sz w:val="20"/>
          <w:szCs w:val="20"/>
        </w:rPr>
        <w:t xml:space="preserve">, T. A., </w:t>
      </w:r>
      <w:proofErr w:type="spellStart"/>
      <w:r>
        <w:rPr>
          <w:rFonts w:ascii="Times New Roman" w:eastAsia="Times New Roman" w:hAnsi="Times New Roman" w:cs="Times New Roman"/>
          <w:sz w:val="20"/>
          <w:szCs w:val="20"/>
        </w:rPr>
        <w:t>Negm</w:t>
      </w:r>
      <w:proofErr w:type="spellEnd"/>
      <w:r>
        <w:rPr>
          <w:rFonts w:ascii="Times New Roman" w:eastAsia="Times New Roman" w:hAnsi="Times New Roman" w:cs="Times New Roman"/>
          <w:sz w:val="20"/>
          <w:szCs w:val="20"/>
        </w:rPr>
        <w:t xml:space="preserve">, E., &amp; </w:t>
      </w:r>
      <w:proofErr w:type="spellStart"/>
      <w:r>
        <w:rPr>
          <w:rFonts w:ascii="Times New Roman" w:eastAsia="Times New Roman" w:hAnsi="Times New Roman" w:cs="Times New Roman"/>
          <w:sz w:val="20"/>
          <w:szCs w:val="20"/>
        </w:rPr>
        <w:t>Abouelenin</w:t>
      </w:r>
      <w:proofErr w:type="spellEnd"/>
      <w:r>
        <w:rPr>
          <w:rFonts w:ascii="Times New Roman" w:eastAsia="Times New Roman" w:hAnsi="Times New Roman" w:cs="Times New Roman"/>
          <w:sz w:val="20"/>
          <w:szCs w:val="20"/>
        </w:rPr>
        <w:t xml:space="preserve">, S. (2025). Dyeing wool fabrics with specialized dyes and their mixtures using supercritical CO₂. </w:t>
      </w:r>
      <w:r>
        <w:rPr>
          <w:rFonts w:ascii="Times New Roman" w:eastAsia="Times New Roman" w:hAnsi="Times New Roman" w:cs="Times New Roman"/>
          <w:i/>
          <w:iCs/>
          <w:sz w:val="20"/>
          <w:szCs w:val="20"/>
        </w:rPr>
        <w:t>Scientific Reports, 15</w:t>
      </w:r>
      <w:r>
        <w:rPr>
          <w:rFonts w:ascii="Times New Roman" w:eastAsia="Times New Roman" w:hAnsi="Times New Roman" w:cs="Times New Roman"/>
          <w:sz w:val="20"/>
          <w:szCs w:val="20"/>
        </w:rPr>
        <w:t>(1), 40377.</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Faruk, O., </w:t>
      </w:r>
      <w:proofErr w:type="spellStart"/>
      <w:r>
        <w:rPr>
          <w:rFonts w:ascii="Times New Roman" w:eastAsia="Times New Roman" w:hAnsi="Times New Roman" w:cs="Times New Roman"/>
          <w:sz w:val="20"/>
          <w:szCs w:val="20"/>
        </w:rPr>
        <w:t>Bledzki</w:t>
      </w:r>
      <w:proofErr w:type="spellEnd"/>
      <w:r>
        <w:rPr>
          <w:rFonts w:ascii="Times New Roman" w:eastAsia="Times New Roman" w:hAnsi="Times New Roman" w:cs="Times New Roman"/>
          <w:sz w:val="20"/>
          <w:szCs w:val="20"/>
        </w:rPr>
        <w:t xml:space="preserve">, A. K., Fink, H. P., &amp; </w:t>
      </w:r>
      <w:proofErr w:type="spellStart"/>
      <w:r>
        <w:rPr>
          <w:rFonts w:ascii="Times New Roman" w:eastAsia="Times New Roman" w:hAnsi="Times New Roman" w:cs="Times New Roman"/>
          <w:sz w:val="20"/>
          <w:szCs w:val="20"/>
        </w:rPr>
        <w:t>Sain</w:t>
      </w:r>
      <w:proofErr w:type="spellEnd"/>
      <w:r>
        <w:rPr>
          <w:rFonts w:ascii="Times New Roman" w:eastAsia="Times New Roman" w:hAnsi="Times New Roman" w:cs="Times New Roman"/>
          <w:sz w:val="20"/>
          <w:szCs w:val="20"/>
        </w:rPr>
        <w:t xml:space="preserve">, M. (2012). </w:t>
      </w:r>
      <w:proofErr w:type="spellStart"/>
      <w:r>
        <w:rPr>
          <w:rFonts w:ascii="Times New Roman" w:eastAsia="Times New Roman" w:hAnsi="Times New Roman" w:cs="Times New Roman"/>
          <w:sz w:val="20"/>
          <w:szCs w:val="20"/>
        </w:rPr>
        <w:t>Biocomposites</w:t>
      </w:r>
      <w:proofErr w:type="spellEnd"/>
      <w:r>
        <w:rPr>
          <w:rFonts w:ascii="Times New Roman" w:eastAsia="Times New Roman" w:hAnsi="Times New Roman" w:cs="Times New Roman"/>
          <w:sz w:val="20"/>
          <w:szCs w:val="20"/>
        </w:rPr>
        <w:t xml:space="preserve"> reinforced with natural </w:t>
      </w:r>
      <w:proofErr w:type="spellStart"/>
      <w:r>
        <w:rPr>
          <w:rFonts w:ascii="Times New Roman" w:eastAsia="Times New Roman" w:hAnsi="Times New Roman" w:cs="Times New Roman"/>
          <w:sz w:val="20"/>
          <w:szCs w:val="20"/>
        </w:rPr>
        <w:t>fibres</w:t>
      </w:r>
      <w:proofErr w:type="spellEnd"/>
      <w:r>
        <w:rPr>
          <w:rFonts w:ascii="Times New Roman" w:eastAsia="Times New Roman" w:hAnsi="Times New Roman" w:cs="Times New Roman"/>
          <w:sz w:val="20"/>
          <w:szCs w:val="20"/>
        </w:rPr>
        <w:t xml:space="preserve">: 2000–2010. </w:t>
      </w:r>
      <w:r>
        <w:rPr>
          <w:rFonts w:ascii="Times New Roman" w:eastAsia="Times New Roman" w:hAnsi="Times New Roman" w:cs="Times New Roman"/>
          <w:i/>
          <w:iCs/>
          <w:sz w:val="20"/>
          <w:szCs w:val="20"/>
        </w:rPr>
        <w:t>Progress in Polymer Science, 37</w:t>
      </w:r>
      <w:r>
        <w:rPr>
          <w:rFonts w:ascii="Times New Roman" w:eastAsia="Times New Roman" w:hAnsi="Times New Roman" w:cs="Times New Roman"/>
          <w:sz w:val="20"/>
          <w:szCs w:val="20"/>
        </w:rPr>
        <w:t xml:space="preserve">(11), 1552–1596. </w:t>
      </w:r>
    </w:p>
    <w:p w:rsidR="007C3FE1" w:rsidRDefault="000A6902">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color w:val="222222"/>
          <w:sz w:val="20"/>
          <w:szCs w:val="20"/>
          <w:highlight w:val="white"/>
        </w:rPr>
        <w:t>Filiciotto</w:t>
      </w:r>
      <w:proofErr w:type="spellEnd"/>
      <w:r>
        <w:rPr>
          <w:rFonts w:ascii="Times New Roman" w:eastAsia="Times New Roman" w:hAnsi="Times New Roman" w:cs="Times New Roman"/>
          <w:color w:val="222222"/>
          <w:sz w:val="20"/>
          <w:szCs w:val="20"/>
          <w:highlight w:val="white"/>
        </w:rPr>
        <w:t>, L., &amp; Rothenberg, G. (2021). Biodegradable pl</w:t>
      </w:r>
      <w:r>
        <w:rPr>
          <w:rFonts w:ascii="Times New Roman" w:eastAsia="Times New Roman" w:hAnsi="Times New Roman" w:cs="Times New Roman"/>
          <w:color w:val="222222"/>
          <w:sz w:val="20"/>
          <w:szCs w:val="20"/>
          <w:highlight w:val="white"/>
        </w:rPr>
        <w:t xml:space="preserve">astics: standards, policies, and impacts. </w:t>
      </w:r>
      <w:proofErr w:type="spellStart"/>
      <w:r>
        <w:rPr>
          <w:rFonts w:ascii="Times New Roman" w:eastAsia="Times New Roman" w:hAnsi="Times New Roman" w:cs="Times New Roman"/>
          <w:i/>
          <w:iCs/>
          <w:color w:val="222222"/>
          <w:sz w:val="20"/>
          <w:szCs w:val="20"/>
        </w:rPr>
        <w:t>ChemSusChem</w:t>
      </w:r>
      <w:proofErr w:type="spellEnd"/>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iCs/>
          <w:color w:val="222222"/>
          <w:sz w:val="20"/>
          <w:szCs w:val="20"/>
        </w:rPr>
        <w:t>14</w:t>
      </w:r>
      <w:r>
        <w:rPr>
          <w:rFonts w:ascii="Times New Roman" w:eastAsia="Times New Roman" w:hAnsi="Times New Roman" w:cs="Times New Roman"/>
          <w:color w:val="222222"/>
          <w:sz w:val="20"/>
          <w:szCs w:val="20"/>
          <w:highlight w:val="white"/>
        </w:rPr>
        <w:t>(1), 56-72.</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Ghosh, J., </w:t>
      </w:r>
      <w:proofErr w:type="spellStart"/>
      <w:r>
        <w:rPr>
          <w:rFonts w:ascii="Times New Roman" w:eastAsia="Times New Roman" w:hAnsi="Times New Roman" w:cs="Times New Roman"/>
          <w:sz w:val="20"/>
          <w:szCs w:val="20"/>
        </w:rPr>
        <w:t>Rupanty</w:t>
      </w:r>
      <w:proofErr w:type="spellEnd"/>
      <w:r>
        <w:rPr>
          <w:rFonts w:ascii="Times New Roman" w:eastAsia="Times New Roman" w:hAnsi="Times New Roman" w:cs="Times New Roman"/>
          <w:sz w:val="20"/>
          <w:szCs w:val="20"/>
        </w:rPr>
        <w:t xml:space="preserve">, N. S., Noor, T., Asif, T. R., Islam, T., &amp; </w:t>
      </w:r>
      <w:proofErr w:type="spellStart"/>
      <w:r>
        <w:rPr>
          <w:rFonts w:ascii="Times New Roman" w:eastAsia="Times New Roman" w:hAnsi="Times New Roman" w:cs="Times New Roman"/>
          <w:sz w:val="20"/>
          <w:szCs w:val="20"/>
        </w:rPr>
        <w:t>Reukov</w:t>
      </w:r>
      <w:proofErr w:type="spellEnd"/>
      <w:r>
        <w:rPr>
          <w:rFonts w:ascii="Times New Roman" w:eastAsia="Times New Roman" w:hAnsi="Times New Roman" w:cs="Times New Roman"/>
          <w:sz w:val="20"/>
          <w:szCs w:val="20"/>
        </w:rPr>
        <w:t>, V. (2025). Functional coatings for textiles: Advancements in flame resistance, antimicrobial defense, and self-clean</w:t>
      </w:r>
      <w:r>
        <w:rPr>
          <w:rFonts w:ascii="Times New Roman" w:eastAsia="Times New Roman" w:hAnsi="Times New Roman" w:cs="Times New Roman"/>
          <w:sz w:val="20"/>
          <w:szCs w:val="20"/>
        </w:rPr>
        <w:t xml:space="preserve">ing performance. </w:t>
      </w:r>
      <w:r>
        <w:rPr>
          <w:rFonts w:ascii="Times New Roman" w:eastAsia="Times New Roman" w:hAnsi="Times New Roman" w:cs="Times New Roman"/>
          <w:i/>
          <w:iCs/>
          <w:sz w:val="20"/>
          <w:szCs w:val="20"/>
        </w:rPr>
        <w:t>RSC Advances, 15</w:t>
      </w:r>
      <w:r>
        <w:rPr>
          <w:rFonts w:ascii="Times New Roman" w:eastAsia="Times New Roman" w:hAnsi="Times New Roman" w:cs="Times New Roman"/>
          <w:sz w:val="20"/>
          <w:szCs w:val="20"/>
        </w:rPr>
        <w:t>(14), 10984–11022.</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Hamad, S. F., </w:t>
      </w:r>
      <w:proofErr w:type="spellStart"/>
      <w:r>
        <w:rPr>
          <w:rFonts w:ascii="Times New Roman" w:eastAsia="Times New Roman" w:hAnsi="Times New Roman" w:cs="Times New Roman"/>
          <w:sz w:val="20"/>
          <w:szCs w:val="20"/>
        </w:rPr>
        <w:t>Stehling</w:t>
      </w:r>
      <w:proofErr w:type="spellEnd"/>
      <w:r>
        <w:rPr>
          <w:rFonts w:ascii="Times New Roman" w:eastAsia="Times New Roman" w:hAnsi="Times New Roman" w:cs="Times New Roman"/>
          <w:sz w:val="20"/>
          <w:szCs w:val="20"/>
        </w:rPr>
        <w:t xml:space="preserve">, N., Hayes, S. A., Foreman, J. P., &amp; </w:t>
      </w:r>
      <w:proofErr w:type="spellStart"/>
      <w:r>
        <w:rPr>
          <w:rFonts w:ascii="Times New Roman" w:eastAsia="Times New Roman" w:hAnsi="Times New Roman" w:cs="Times New Roman"/>
          <w:sz w:val="20"/>
          <w:szCs w:val="20"/>
        </w:rPr>
        <w:t>Rodenburg</w:t>
      </w:r>
      <w:proofErr w:type="spellEnd"/>
      <w:r>
        <w:rPr>
          <w:rFonts w:ascii="Times New Roman" w:eastAsia="Times New Roman" w:hAnsi="Times New Roman" w:cs="Times New Roman"/>
          <w:sz w:val="20"/>
          <w:szCs w:val="20"/>
        </w:rPr>
        <w:t xml:space="preserve">, C. (2019). Exploiting plasma-exposed natural surface nanostructures in ramie </w:t>
      </w:r>
      <w:proofErr w:type="spellStart"/>
      <w:r>
        <w:rPr>
          <w:rFonts w:ascii="Times New Roman" w:eastAsia="Times New Roman" w:hAnsi="Times New Roman" w:cs="Times New Roman"/>
          <w:sz w:val="20"/>
          <w:szCs w:val="20"/>
        </w:rPr>
        <w:t>fibres</w:t>
      </w:r>
      <w:proofErr w:type="spellEnd"/>
      <w:r>
        <w:rPr>
          <w:rFonts w:ascii="Times New Roman" w:eastAsia="Times New Roman" w:hAnsi="Times New Roman" w:cs="Times New Roman"/>
          <w:sz w:val="20"/>
          <w:szCs w:val="20"/>
        </w:rPr>
        <w:t xml:space="preserve"> for polymer composite applications. </w:t>
      </w:r>
      <w:r>
        <w:rPr>
          <w:rFonts w:ascii="Times New Roman" w:eastAsia="Times New Roman" w:hAnsi="Times New Roman" w:cs="Times New Roman"/>
          <w:i/>
          <w:iCs/>
          <w:sz w:val="20"/>
          <w:szCs w:val="20"/>
        </w:rPr>
        <w:t>Materials, 12</w:t>
      </w:r>
      <w:r>
        <w:rPr>
          <w:rFonts w:ascii="Times New Roman" w:eastAsia="Times New Roman" w:hAnsi="Times New Roman" w:cs="Times New Roman"/>
          <w:sz w:val="20"/>
          <w:szCs w:val="20"/>
        </w:rPr>
        <w:t>(10), 1631.</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Jiang, Y., et al. (2025). Synergistic action of enhanced xylanase activity in microbial degumming of </w:t>
      </w:r>
      <w:proofErr w:type="spellStart"/>
      <w:r>
        <w:rPr>
          <w:rFonts w:ascii="Times New Roman" w:eastAsia="Times New Roman" w:hAnsi="Times New Roman" w:cs="Times New Roman"/>
          <w:i/>
          <w:iCs/>
          <w:sz w:val="20"/>
          <w:szCs w:val="20"/>
        </w:rPr>
        <w:t>Boehmeria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nivea</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Bioresource Technology, 392</w:t>
      </w:r>
      <w:r>
        <w:rPr>
          <w:rFonts w:ascii="Times New Roman" w:eastAsia="Times New Roman" w:hAnsi="Times New Roman" w:cs="Times New Roman"/>
          <w:sz w:val="20"/>
          <w:szCs w:val="20"/>
        </w:rPr>
        <w:t>, 130112.</w:t>
      </w:r>
    </w:p>
    <w:p w:rsidR="007C3FE1" w:rsidRDefault="000A6902">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Jin</w:t>
      </w:r>
      <w:proofErr w:type="spellEnd"/>
      <w:r>
        <w:rPr>
          <w:rFonts w:ascii="Times New Roman" w:eastAsia="Times New Roman" w:hAnsi="Times New Roman" w:cs="Times New Roman"/>
          <w:sz w:val="20"/>
          <w:szCs w:val="20"/>
        </w:rPr>
        <w:t xml:space="preserve">, C., &amp; Maekawa, M. (2001). Evaluating an enzyme treatment of ramie fabrics. </w:t>
      </w:r>
      <w:r>
        <w:rPr>
          <w:rFonts w:ascii="Times New Roman" w:eastAsia="Times New Roman" w:hAnsi="Times New Roman" w:cs="Times New Roman"/>
          <w:i/>
          <w:iCs/>
          <w:sz w:val="20"/>
          <w:szCs w:val="20"/>
        </w:rPr>
        <w:t>Textile R</w:t>
      </w:r>
      <w:r>
        <w:rPr>
          <w:rFonts w:ascii="Times New Roman" w:eastAsia="Times New Roman" w:hAnsi="Times New Roman" w:cs="Times New Roman"/>
          <w:i/>
          <w:iCs/>
          <w:sz w:val="20"/>
          <w:szCs w:val="20"/>
        </w:rPr>
        <w:t>esearch Journal, 71</w:t>
      </w:r>
      <w:r>
        <w:rPr>
          <w:rFonts w:ascii="Times New Roman" w:eastAsia="Times New Roman" w:hAnsi="Times New Roman" w:cs="Times New Roman"/>
          <w:sz w:val="20"/>
          <w:szCs w:val="20"/>
        </w:rPr>
        <w:t>(9), 779–782.</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Lewin, M. (2007). </w:t>
      </w:r>
      <w:r>
        <w:rPr>
          <w:rFonts w:ascii="Times New Roman" w:eastAsia="Times New Roman" w:hAnsi="Times New Roman" w:cs="Times New Roman"/>
          <w:i/>
          <w:iCs/>
          <w:sz w:val="20"/>
          <w:szCs w:val="20"/>
        </w:rPr>
        <w:t xml:space="preserve">Handbook of </w:t>
      </w:r>
      <w:proofErr w:type="spellStart"/>
      <w:r>
        <w:rPr>
          <w:rFonts w:ascii="Times New Roman" w:eastAsia="Times New Roman" w:hAnsi="Times New Roman" w:cs="Times New Roman"/>
          <w:i/>
          <w:iCs/>
          <w:sz w:val="20"/>
          <w:szCs w:val="20"/>
        </w:rPr>
        <w:t>fibre</w:t>
      </w:r>
      <w:proofErr w:type="spellEnd"/>
      <w:r>
        <w:rPr>
          <w:rFonts w:ascii="Times New Roman" w:eastAsia="Times New Roman" w:hAnsi="Times New Roman" w:cs="Times New Roman"/>
          <w:i/>
          <w:iCs/>
          <w:sz w:val="20"/>
          <w:szCs w:val="20"/>
        </w:rPr>
        <w:t xml:space="preserve"> chemistry</w:t>
      </w:r>
      <w:r>
        <w:rPr>
          <w:rFonts w:ascii="Times New Roman" w:eastAsia="Times New Roman" w:hAnsi="Times New Roman" w:cs="Times New Roman"/>
          <w:sz w:val="20"/>
          <w:szCs w:val="20"/>
        </w:rPr>
        <w:t xml:space="preserve"> (3rd ed.). CRC Press.</w:t>
      </w:r>
    </w:p>
    <w:p w:rsidR="007C3FE1" w:rsidRDefault="000A6902">
      <w:pPr>
        <w:spacing w:line="360" w:lineRule="auto"/>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Mukhopadhyay, S. K., &amp; </w:t>
      </w:r>
      <w:proofErr w:type="spellStart"/>
      <w:r>
        <w:rPr>
          <w:rFonts w:ascii="Times New Roman" w:eastAsia="Times New Roman" w:hAnsi="Times New Roman" w:cs="Times New Roman"/>
          <w:sz w:val="20"/>
          <w:szCs w:val="20"/>
        </w:rPr>
        <w:t>Midha</w:t>
      </w:r>
      <w:proofErr w:type="spellEnd"/>
      <w:r>
        <w:rPr>
          <w:rFonts w:ascii="Times New Roman" w:eastAsia="Times New Roman" w:hAnsi="Times New Roman" w:cs="Times New Roman"/>
          <w:sz w:val="20"/>
          <w:szCs w:val="20"/>
        </w:rPr>
        <w:t xml:space="preserve">, V. K. (2008). A review on designing the fabric structure for improved comfort. </w:t>
      </w:r>
      <w:r>
        <w:rPr>
          <w:rFonts w:ascii="Times New Roman" w:eastAsia="Times New Roman" w:hAnsi="Times New Roman" w:cs="Times New Roman"/>
          <w:i/>
          <w:iCs/>
          <w:sz w:val="20"/>
          <w:szCs w:val="20"/>
        </w:rPr>
        <w:t>Journal of the Textile Institute, 99</w:t>
      </w:r>
      <w:r>
        <w:rPr>
          <w:rFonts w:ascii="Times New Roman" w:eastAsia="Times New Roman" w:hAnsi="Times New Roman" w:cs="Times New Roman"/>
          <w:sz w:val="20"/>
          <w:szCs w:val="20"/>
        </w:rPr>
        <w:t>(3), 225–2</w:t>
      </w:r>
      <w:r>
        <w:rPr>
          <w:rFonts w:ascii="Times New Roman" w:eastAsia="Times New Roman" w:hAnsi="Times New Roman" w:cs="Times New Roman"/>
          <w:sz w:val="20"/>
          <w:szCs w:val="20"/>
        </w:rPr>
        <w:t>46</w:t>
      </w:r>
      <w:r>
        <w:rPr>
          <w:rFonts w:ascii="Times New Roman" w:eastAsia="Times New Roman" w:hAnsi="Times New Roman" w:cs="Times New Roman"/>
          <w:sz w:val="20"/>
          <w:szCs w:val="20"/>
          <w:u w:val="single"/>
        </w:rPr>
        <w:t>.</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OAJI. (2024). </w:t>
      </w:r>
      <w:r>
        <w:rPr>
          <w:rFonts w:ascii="Times New Roman" w:eastAsia="Times New Roman" w:hAnsi="Times New Roman" w:cs="Times New Roman"/>
          <w:i/>
          <w:iCs/>
          <w:sz w:val="20"/>
          <w:szCs w:val="20"/>
        </w:rPr>
        <w:t>Properties of ramie and its blends: A comparative study with silk waste</w:t>
      </w:r>
      <w:r>
        <w:rPr>
          <w:rFonts w:ascii="Times New Roman" w:eastAsia="Times New Roman" w:hAnsi="Times New Roman" w:cs="Times New Roman"/>
          <w:sz w:val="20"/>
          <w:szCs w:val="20"/>
        </w:rPr>
        <w:t>.</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Pandey, S. N. (2001). Ramie </w:t>
      </w:r>
      <w:proofErr w:type="spellStart"/>
      <w:r>
        <w:rPr>
          <w:rFonts w:ascii="Times New Roman" w:eastAsia="Times New Roman" w:hAnsi="Times New Roman" w:cs="Times New Roman"/>
          <w:sz w:val="20"/>
          <w:szCs w:val="20"/>
        </w:rPr>
        <w:t>fibre</w:t>
      </w:r>
      <w:proofErr w:type="spellEnd"/>
      <w:r>
        <w:rPr>
          <w:rFonts w:ascii="Times New Roman" w:eastAsia="Times New Roman" w:hAnsi="Times New Roman" w:cs="Times New Roman"/>
          <w:sz w:val="20"/>
          <w:szCs w:val="20"/>
        </w:rPr>
        <w:t xml:space="preserve">: Part I—Chemical composition and properties. </w:t>
      </w:r>
      <w:r>
        <w:rPr>
          <w:rFonts w:ascii="Times New Roman" w:eastAsia="Times New Roman" w:hAnsi="Times New Roman" w:cs="Times New Roman"/>
          <w:i/>
          <w:iCs/>
          <w:sz w:val="20"/>
          <w:szCs w:val="20"/>
        </w:rPr>
        <w:t>International Journal of Clothing Science and Technology, 13</w:t>
      </w:r>
      <w:r>
        <w:rPr>
          <w:rFonts w:ascii="Times New Roman" w:eastAsia="Times New Roman" w:hAnsi="Times New Roman" w:cs="Times New Roman"/>
          <w:sz w:val="20"/>
          <w:szCs w:val="20"/>
        </w:rPr>
        <w:t xml:space="preserve">(3/4), 156–161. </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Ramesh, M., </w:t>
      </w:r>
      <w:proofErr w:type="spellStart"/>
      <w:r>
        <w:rPr>
          <w:rFonts w:ascii="Times New Roman" w:eastAsia="Times New Roman" w:hAnsi="Times New Roman" w:cs="Times New Roman"/>
          <w:sz w:val="20"/>
          <w:szCs w:val="20"/>
        </w:rPr>
        <w:t>Palanikumar</w:t>
      </w:r>
      <w:proofErr w:type="spellEnd"/>
      <w:r>
        <w:rPr>
          <w:rFonts w:ascii="Times New Roman" w:eastAsia="Times New Roman" w:hAnsi="Times New Roman" w:cs="Times New Roman"/>
          <w:sz w:val="20"/>
          <w:szCs w:val="20"/>
        </w:rPr>
        <w:t xml:space="preserve">, K., &amp; Reddy, K. H. (2017). Plant </w:t>
      </w:r>
      <w:proofErr w:type="spellStart"/>
      <w:r>
        <w:rPr>
          <w:rFonts w:ascii="Times New Roman" w:eastAsia="Times New Roman" w:hAnsi="Times New Roman" w:cs="Times New Roman"/>
          <w:sz w:val="20"/>
          <w:szCs w:val="20"/>
        </w:rPr>
        <w:t>fibre</w:t>
      </w:r>
      <w:proofErr w:type="spellEnd"/>
      <w:r>
        <w:rPr>
          <w:rFonts w:ascii="Times New Roman" w:eastAsia="Times New Roman" w:hAnsi="Times New Roman" w:cs="Times New Roman"/>
          <w:sz w:val="20"/>
          <w:szCs w:val="20"/>
        </w:rPr>
        <w:t xml:space="preserve"> based bio-composites: Sustainable and renewable green materials. </w:t>
      </w:r>
      <w:r>
        <w:rPr>
          <w:rFonts w:ascii="Times New Roman" w:eastAsia="Times New Roman" w:hAnsi="Times New Roman" w:cs="Times New Roman"/>
          <w:i/>
          <w:iCs/>
          <w:sz w:val="20"/>
          <w:szCs w:val="20"/>
        </w:rPr>
        <w:t>Renewable and Sustainable Energy Reviews, 79</w:t>
      </w:r>
      <w:r>
        <w:rPr>
          <w:rFonts w:ascii="Times New Roman" w:eastAsia="Times New Roman" w:hAnsi="Times New Roman" w:cs="Times New Roman"/>
          <w:sz w:val="20"/>
          <w:szCs w:val="20"/>
        </w:rPr>
        <w:t xml:space="preserve">, 558–584. </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Riaz, S., &amp; Ashraf, M. (2020). Recent advances in development of antimi</w:t>
      </w:r>
      <w:r>
        <w:rPr>
          <w:rFonts w:ascii="Times New Roman" w:eastAsia="Times New Roman" w:hAnsi="Times New Roman" w:cs="Times New Roman"/>
          <w:sz w:val="20"/>
          <w:szCs w:val="20"/>
        </w:rPr>
        <w:t xml:space="preserve">crobial textiles. In </w:t>
      </w:r>
      <w:r>
        <w:rPr>
          <w:rFonts w:ascii="Times New Roman" w:eastAsia="Times New Roman" w:hAnsi="Times New Roman" w:cs="Times New Roman"/>
          <w:i/>
          <w:iCs/>
          <w:sz w:val="20"/>
          <w:szCs w:val="20"/>
        </w:rPr>
        <w:t>Advances in Functional Finishing of Textiles</w:t>
      </w:r>
      <w:r>
        <w:rPr>
          <w:rFonts w:ascii="Times New Roman" w:eastAsia="Times New Roman" w:hAnsi="Times New Roman" w:cs="Times New Roman"/>
          <w:sz w:val="20"/>
          <w:szCs w:val="20"/>
        </w:rPr>
        <w:t xml:space="preserve"> (pp. 129–168).</w:t>
      </w:r>
    </w:p>
    <w:p w:rsidR="007C3FE1" w:rsidRDefault="000A6902">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Szoneier</w:t>
      </w:r>
      <w:proofErr w:type="spellEnd"/>
      <w:r>
        <w:rPr>
          <w:rFonts w:ascii="Times New Roman" w:eastAsia="Times New Roman" w:hAnsi="Times New Roman" w:cs="Times New Roman"/>
          <w:sz w:val="20"/>
          <w:szCs w:val="20"/>
        </w:rPr>
        <w:t xml:space="preserve"> Fabrics. (2025). </w:t>
      </w:r>
      <w:r>
        <w:rPr>
          <w:rFonts w:ascii="Times New Roman" w:eastAsia="Times New Roman" w:hAnsi="Times New Roman" w:cs="Times New Roman"/>
          <w:i/>
          <w:iCs/>
          <w:sz w:val="20"/>
          <w:szCs w:val="20"/>
        </w:rPr>
        <w:t>Ramie blended fabrics guide: Cotton, polyester &amp; silk insights</w:t>
      </w:r>
      <w:r>
        <w:rPr>
          <w:rFonts w:ascii="Times New Roman" w:eastAsia="Times New Roman" w:hAnsi="Times New Roman" w:cs="Times New Roman"/>
          <w:sz w:val="20"/>
          <w:szCs w:val="20"/>
        </w:rPr>
        <w:t>. Technical Report.</w:t>
      </w:r>
    </w:p>
    <w:p w:rsidR="007C3FE1" w:rsidRDefault="000A6902">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Szoneier</w:t>
      </w:r>
      <w:proofErr w:type="spellEnd"/>
      <w:r>
        <w:rPr>
          <w:rFonts w:ascii="Times New Roman" w:eastAsia="Times New Roman" w:hAnsi="Times New Roman" w:cs="Times New Roman"/>
          <w:sz w:val="20"/>
          <w:szCs w:val="20"/>
        </w:rPr>
        <w:t xml:space="preserve"> Fabrics. (2025). </w:t>
      </w:r>
      <w:r>
        <w:rPr>
          <w:rFonts w:ascii="Times New Roman" w:eastAsia="Times New Roman" w:hAnsi="Times New Roman" w:cs="Times New Roman"/>
          <w:i/>
          <w:iCs/>
          <w:sz w:val="20"/>
          <w:szCs w:val="20"/>
        </w:rPr>
        <w:t>Ramie in textiles: Properties, sustainabi</w:t>
      </w:r>
      <w:r>
        <w:rPr>
          <w:rFonts w:ascii="Times New Roman" w:eastAsia="Times New Roman" w:hAnsi="Times New Roman" w:cs="Times New Roman"/>
          <w:i/>
          <w:iCs/>
          <w:sz w:val="20"/>
          <w:szCs w:val="20"/>
        </w:rPr>
        <w:t>lity &amp; global impact</w:t>
      </w:r>
      <w:r>
        <w:rPr>
          <w:rFonts w:ascii="Times New Roman" w:eastAsia="Times New Roman" w:hAnsi="Times New Roman" w:cs="Times New Roman"/>
          <w:sz w:val="20"/>
          <w:szCs w:val="20"/>
        </w:rPr>
        <w:t xml:space="preserve">. </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Taylor &amp; Francis. (2024). Application of ramie-based eco-friendly material in coastal protection structures: Feasibility study focusing on strength and biodegradability. </w:t>
      </w:r>
      <w:r>
        <w:rPr>
          <w:rFonts w:ascii="Times New Roman" w:eastAsia="Times New Roman" w:hAnsi="Times New Roman" w:cs="Times New Roman"/>
          <w:i/>
          <w:iCs/>
          <w:sz w:val="20"/>
          <w:szCs w:val="20"/>
        </w:rPr>
        <w:t>Journal of Sustainable Development</w:t>
      </w:r>
      <w:r>
        <w:rPr>
          <w:rFonts w:ascii="Times New Roman" w:eastAsia="Times New Roman" w:hAnsi="Times New Roman" w:cs="Times New Roman"/>
          <w:sz w:val="20"/>
          <w:szCs w:val="20"/>
        </w:rPr>
        <w:t>.</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Textile Exchange. (2025). </w:t>
      </w:r>
      <w:r>
        <w:rPr>
          <w:rFonts w:ascii="Times New Roman" w:eastAsia="Times New Roman" w:hAnsi="Times New Roman" w:cs="Times New Roman"/>
          <w:i/>
          <w:iCs/>
          <w:sz w:val="20"/>
          <w:szCs w:val="20"/>
        </w:rPr>
        <w:t xml:space="preserve">The 2025 recycled polyester challenge dashboard: Natural </w:t>
      </w:r>
      <w:proofErr w:type="spellStart"/>
      <w:r>
        <w:rPr>
          <w:rFonts w:ascii="Times New Roman" w:eastAsia="Times New Roman" w:hAnsi="Times New Roman" w:cs="Times New Roman"/>
          <w:i/>
          <w:iCs/>
          <w:sz w:val="20"/>
          <w:szCs w:val="20"/>
        </w:rPr>
        <w:t>fibre</w:t>
      </w:r>
      <w:proofErr w:type="spellEnd"/>
      <w:r>
        <w:rPr>
          <w:rFonts w:ascii="Times New Roman" w:eastAsia="Times New Roman" w:hAnsi="Times New Roman" w:cs="Times New Roman"/>
          <w:i/>
          <w:iCs/>
          <w:sz w:val="20"/>
          <w:szCs w:val="20"/>
        </w:rPr>
        <w:t xml:space="preserve"> integration</w:t>
      </w:r>
      <w:r>
        <w:rPr>
          <w:rFonts w:ascii="Times New Roman" w:eastAsia="Times New Roman" w:hAnsi="Times New Roman" w:cs="Times New Roman"/>
          <w:sz w:val="20"/>
          <w:szCs w:val="20"/>
        </w:rPr>
        <w:t>.</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Textile Institute. (2012). </w:t>
      </w:r>
      <w:r>
        <w:rPr>
          <w:rFonts w:ascii="Times New Roman" w:eastAsia="Times New Roman" w:hAnsi="Times New Roman" w:cs="Times New Roman"/>
          <w:i/>
          <w:iCs/>
          <w:sz w:val="20"/>
          <w:szCs w:val="20"/>
        </w:rPr>
        <w:t>Textile terms and definitions</w:t>
      </w:r>
      <w:r>
        <w:rPr>
          <w:rFonts w:ascii="Times New Roman" w:eastAsia="Times New Roman" w:hAnsi="Times New Roman" w:cs="Times New Roman"/>
          <w:sz w:val="20"/>
          <w:szCs w:val="20"/>
        </w:rPr>
        <w:t xml:space="preserve"> (11th ed.). The Textile Institute.</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Yang, J. X., Sun, Y., Song, W. M., &amp; Liu, Y. (2024). A novel phosphorus/boron-containing</w:t>
      </w:r>
      <w:r>
        <w:rPr>
          <w:rFonts w:ascii="Times New Roman" w:eastAsia="Times New Roman" w:hAnsi="Times New Roman" w:cs="Times New Roman"/>
          <w:color w:val="222222"/>
          <w:sz w:val="20"/>
          <w:szCs w:val="20"/>
          <w:highlight w:val="white"/>
        </w:rPr>
        <w:t xml:space="preserve"> flame retardant for improving the flame retardancy of ramie fiber reinforced epoxy composites. </w:t>
      </w:r>
      <w:r>
        <w:rPr>
          <w:rFonts w:ascii="Times New Roman" w:eastAsia="Times New Roman" w:hAnsi="Times New Roman" w:cs="Times New Roman"/>
          <w:i/>
          <w:iCs/>
          <w:color w:val="222222"/>
          <w:sz w:val="20"/>
          <w:szCs w:val="20"/>
        </w:rPr>
        <w:t>Construction and Building Materials</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iCs/>
          <w:color w:val="222222"/>
          <w:sz w:val="20"/>
          <w:szCs w:val="20"/>
        </w:rPr>
        <w:t>451</w:t>
      </w:r>
      <w:r>
        <w:rPr>
          <w:rFonts w:ascii="Times New Roman" w:eastAsia="Times New Roman" w:hAnsi="Times New Roman" w:cs="Times New Roman"/>
          <w:color w:val="222222"/>
          <w:sz w:val="20"/>
          <w:szCs w:val="20"/>
          <w:highlight w:val="white"/>
        </w:rPr>
        <w:t>, 138814.</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Yu, C., Shi, K., Ning, J., Zheng, Z., Yu, H., Yang, Z., &amp; Liu, J. (2021). Preparation and application of fluor</w:t>
      </w:r>
      <w:r>
        <w:rPr>
          <w:rFonts w:ascii="Times New Roman" w:eastAsia="Times New Roman" w:hAnsi="Times New Roman" w:cs="Times New Roman"/>
          <w:sz w:val="20"/>
          <w:szCs w:val="20"/>
        </w:rPr>
        <w:t xml:space="preserve">ine-free finishing agent with excellent water repellency for cotton fabric. </w:t>
      </w:r>
      <w:r>
        <w:rPr>
          <w:rFonts w:ascii="Times New Roman" w:eastAsia="Times New Roman" w:hAnsi="Times New Roman" w:cs="Times New Roman"/>
          <w:i/>
          <w:iCs/>
          <w:sz w:val="20"/>
          <w:szCs w:val="20"/>
        </w:rPr>
        <w:t>Polymers, 13</w:t>
      </w:r>
      <w:r>
        <w:rPr>
          <w:rFonts w:ascii="Times New Roman" w:eastAsia="Times New Roman" w:hAnsi="Times New Roman" w:cs="Times New Roman"/>
          <w:sz w:val="20"/>
          <w:szCs w:val="20"/>
        </w:rPr>
        <w:t>(17), 2980.</w:t>
      </w:r>
    </w:p>
    <w:p w:rsidR="007C3FE1" w:rsidRDefault="000A690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Zhang, Y., Wen, B., Cao, L., Li, X., &amp; Zhang, J. (2015). Preparation and properties of unmodified ramie fiber reinforced polypropylene composites. </w:t>
      </w:r>
      <w:r>
        <w:rPr>
          <w:rFonts w:ascii="Times New Roman" w:eastAsia="Times New Roman" w:hAnsi="Times New Roman" w:cs="Times New Roman"/>
          <w:i/>
          <w:iCs/>
          <w:color w:val="222222"/>
          <w:sz w:val="20"/>
          <w:szCs w:val="20"/>
        </w:rPr>
        <w:t>Journal o</w:t>
      </w:r>
      <w:r>
        <w:rPr>
          <w:rFonts w:ascii="Times New Roman" w:eastAsia="Times New Roman" w:hAnsi="Times New Roman" w:cs="Times New Roman"/>
          <w:i/>
          <w:iCs/>
          <w:color w:val="222222"/>
          <w:sz w:val="20"/>
          <w:szCs w:val="20"/>
        </w:rPr>
        <w:t>f Wuhan University of Technology-Mater. Sci. Ed.</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iCs/>
          <w:color w:val="222222"/>
          <w:sz w:val="20"/>
          <w:szCs w:val="20"/>
        </w:rPr>
        <w:t>30</w:t>
      </w:r>
      <w:r>
        <w:rPr>
          <w:rFonts w:ascii="Times New Roman" w:eastAsia="Times New Roman" w:hAnsi="Times New Roman" w:cs="Times New Roman"/>
          <w:color w:val="222222"/>
          <w:sz w:val="20"/>
          <w:szCs w:val="20"/>
          <w:highlight w:val="white"/>
        </w:rPr>
        <w:t>(1), 198-202.</w:t>
      </w:r>
    </w:p>
    <w:p w:rsidR="007C3FE1" w:rsidRDefault="007C3FE1">
      <w:pPr>
        <w:sectPr w:rsidR="007C3FE1">
          <w:pgSz w:w="12240" w:h="15840"/>
          <w:pgMar w:top="1440" w:right="1440" w:bottom="1440" w:left="1440" w:header="720" w:footer="720" w:gutter="0"/>
          <w:pgNumType w:start="1"/>
          <w:cols w:space="720"/>
        </w:sectPr>
      </w:pPr>
    </w:p>
    <w:p w:rsidR="007C3FE1" w:rsidRDefault="007C3FE1" w:rsidP="001B5777">
      <w:pPr>
        <w:jc w:val="center"/>
        <w:rPr>
          <w:rFonts w:ascii="Times New Roman" w:eastAsia="Times New Roman" w:hAnsi="Times New Roman" w:cs="Times New Roman"/>
          <w:sz w:val="24"/>
          <w:szCs w:val="24"/>
        </w:rPr>
      </w:pPr>
      <w:bookmarkStart w:id="9" w:name="_6vw3y4j6o7ry" w:colFirst="0" w:colLast="0"/>
      <w:bookmarkEnd w:id="9"/>
    </w:p>
    <w:sectPr w:rsidR="007C3FE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6902" w:rsidRDefault="000A6902">
      <w:pPr>
        <w:spacing w:line="240" w:lineRule="auto"/>
      </w:pPr>
      <w:r>
        <w:separator/>
      </w:r>
    </w:p>
  </w:endnote>
  <w:endnote w:type="continuationSeparator" w:id="0">
    <w:p w:rsidR="000A6902" w:rsidRDefault="000A69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F1C8C9E-C754-4A96-9FD3-8834A545DC63}"/>
  </w:font>
  <w:font w:name="Cambria">
    <w:panose1 w:val="02040503050406030204"/>
    <w:charset w:val="00"/>
    <w:family w:val="roman"/>
    <w:pitch w:val="variable"/>
    <w:sig w:usb0="E00006FF" w:usb1="420024FF" w:usb2="02000000" w:usb3="00000000" w:csb0="0000019F" w:csb1="00000000"/>
    <w:embedRegular r:id="rId2" w:fontKey="{7693F8BA-8381-4CC4-B25F-3BD5642FD7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6902" w:rsidRDefault="000A6902">
      <w:pPr>
        <w:spacing w:line="240" w:lineRule="auto"/>
      </w:pPr>
      <w:r>
        <w:separator/>
      </w:r>
    </w:p>
  </w:footnote>
  <w:footnote w:type="continuationSeparator" w:id="0">
    <w:p w:rsidR="000A6902" w:rsidRDefault="000A69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FE1" w:rsidRDefault="007C3F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D5B71"/>
    <w:multiLevelType w:val="multilevel"/>
    <w:tmpl w:val="A386C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10440E"/>
    <w:multiLevelType w:val="multilevel"/>
    <w:tmpl w:val="1B20D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7F65F7"/>
    <w:multiLevelType w:val="multilevel"/>
    <w:tmpl w:val="EFBE01CC"/>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FE1"/>
    <w:rsid w:val="000A6902"/>
    <w:rsid w:val="001B5777"/>
    <w:rsid w:val="002F6A8C"/>
    <w:rsid w:val="004373E9"/>
    <w:rsid w:val="005C1325"/>
    <w:rsid w:val="007C3FE1"/>
    <w:rsid w:val="00AD1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6076FE-79EE-43D2-A522-886353F41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4461</Words>
  <Characters>25433</Characters>
  <Application>Microsoft Office Word</Application>
  <DocSecurity>0</DocSecurity>
  <Lines>211</Lines>
  <Paragraphs>59</Paragraphs>
  <ScaleCrop>false</ScaleCrop>
  <Company/>
  <LinksUpToDate>false</LinksUpToDate>
  <CharactersWithSpaces>29835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10</cp:revision>
  <dcterms:created xsi:type="dcterms:W3CDTF">2026-02-14T08:48:00Z</dcterms:created>
  <dcterms:modified xsi:type="dcterms:W3CDTF">2026-02-14T08:51:00Z</dcterms:modified>
</cp:coreProperties>
</file>