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8E52C" w14:textId="77777777" w:rsidR="00EF701A" w:rsidRDefault="00EF701A" w:rsidP="001622A1">
      <w:pPr>
        <w:pStyle w:val="Heading1"/>
        <w:rPr>
          <w:kern w:val="0"/>
        </w:rPr>
      </w:pPr>
      <w:r w:rsidRPr="00EF701A">
        <w:rPr>
          <w:kern w:val="0"/>
        </w:rPr>
        <w:t xml:space="preserve">Review Article </w:t>
      </w:r>
    </w:p>
    <w:p w14:paraId="4F3C8873" w14:textId="77777777" w:rsidR="001622A1" w:rsidRPr="00E97CB8" w:rsidRDefault="001622A1" w:rsidP="001622A1">
      <w:pPr>
        <w:pStyle w:val="Heading1"/>
        <w:rPr>
          <w:kern w:val="0"/>
        </w:rPr>
      </w:pPr>
      <w:r w:rsidRPr="00E97CB8">
        <w:rPr>
          <w:kern w:val="0"/>
        </w:rPr>
        <w:t>Fiber-Rich Extruded Snacks Using Millets and Vegetable Powders: Process–Structure–Nutrition Links, Formulation Strategies, and Research Gaps</w:t>
      </w:r>
    </w:p>
    <w:p w14:paraId="604B77D8" w14:textId="77777777"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commentRangeStart w:id="0"/>
      <w:r w:rsidRPr="001622A1">
        <w:rPr>
          <w:b/>
          <w:bCs/>
          <w:color w:val="auto"/>
          <w:kern w:val="0"/>
          <w:sz w:val="36"/>
          <w:szCs w:val="36"/>
          <w:lang w:val="en-US" w:eastAsia="en-US"/>
        </w:rPr>
        <w:t>Abstract</w:t>
      </w:r>
      <w:commentRangeEnd w:id="0"/>
      <w:r w:rsidR="00FC6DF6">
        <w:rPr>
          <w:rStyle w:val="CommentReference"/>
        </w:rPr>
        <w:commentReference w:id="0"/>
      </w:r>
    </w:p>
    <w:p w14:paraId="4A419207"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Extruded ready-to-eat snacks are among the most consumed convenience foods globally, yet they are frequently formulated from refined starches that deliver low dietary fiber and limited micronutrient density. This review synthesizes evidence on developing fiber-rich extruded snacks using millet flours as the cereal base and vegetable powders (including pomace-derived powders) as complementary fiber- and phytochemical-rich ingredients. The discussion integrates the compositional advantages of millets, the techno-functional contributions of vegetable powders, and the central processing–structure–property relationships in extrusion cooking that determine expansion, texture, color, shelf stability, and nutritional functionality. Particular attention is given to how extrusion variables (feed moisture, thermal profile, screw configuration and speed, and die conditions) interact with high-fiber matrices to influence starch gelatinization, melt rheology, pore formation, and the distribution of insoluble versus soluble dietary fiber. The review also considers how extrusion can simultaneously enhance digestibility and reduce certain anti-nutritional factors, while risking losses of heat-labile </w:t>
      </w:r>
      <w:proofErr w:type="spellStart"/>
      <w:r w:rsidRPr="001622A1">
        <w:rPr>
          <w:color w:val="auto"/>
          <w:kern w:val="0"/>
          <w:lang w:val="en-US" w:eastAsia="en-US"/>
        </w:rPr>
        <w:t>bioactives</w:t>
      </w:r>
      <w:proofErr w:type="spellEnd"/>
      <w:r w:rsidRPr="001622A1">
        <w:rPr>
          <w:color w:val="auto"/>
          <w:kern w:val="0"/>
          <w:lang w:val="en-US" w:eastAsia="en-US"/>
        </w:rPr>
        <w:t xml:space="preserve"> if conditions are severe. Reported formulation strategies are consolidated, including controlling particle size, optimizing inclusion rates of vegetable powders, balancing protein–starch–fiber ratios, and employing protective or structuring approaches that preserve bioactive stability and sensory acceptance. Finally, the review highlights methodological limitations in the current literature and proposes research directions for scaling fiber-rich millet–vegetable extrudates with consistent quality and validated health-relevant endpoints.</w:t>
      </w:r>
    </w:p>
    <w:p w14:paraId="508BFA59"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E97CB8">
        <w:rPr>
          <w:b/>
          <w:bCs/>
          <w:color w:val="auto"/>
          <w:kern w:val="0"/>
          <w:lang w:val="en-US" w:eastAsia="en-US"/>
        </w:rPr>
        <w:t>Keywords:</w:t>
      </w:r>
      <w:r w:rsidRPr="001622A1">
        <w:rPr>
          <w:color w:val="auto"/>
          <w:kern w:val="0"/>
          <w:lang w:val="en-US" w:eastAsia="en-US"/>
        </w:rPr>
        <w:t xml:space="preserve"> extrusion cooking; millets; vegetable powders; pomace valorization; dietary fiber; expansion; texture; glycemic response; </w:t>
      </w:r>
      <w:proofErr w:type="spellStart"/>
      <w:r w:rsidRPr="001622A1">
        <w:rPr>
          <w:color w:val="auto"/>
          <w:kern w:val="0"/>
          <w:lang w:val="en-US" w:eastAsia="en-US"/>
        </w:rPr>
        <w:t>bioaccessibility</w:t>
      </w:r>
      <w:proofErr w:type="spellEnd"/>
      <w:r w:rsidRPr="001622A1">
        <w:rPr>
          <w:color w:val="auto"/>
          <w:kern w:val="0"/>
          <w:lang w:val="en-US" w:eastAsia="en-US"/>
        </w:rPr>
        <w:t>; functional snacks</w:t>
      </w:r>
    </w:p>
    <w:p w14:paraId="25100013" w14:textId="77777777"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commentRangeStart w:id="1"/>
      <w:r w:rsidRPr="001622A1">
        <w:rPr>
          <w:b/>
          <w:bCs/>
          <w:color w:val="auto"/>
          <w:kern w:val="0"/>
          <w:sz w:val="36"/>
          <w:szCs w:val="36"/>
          <w:lang w:val="en-US" w:eastAsia="en-US"/>
        </w:rPr>
        <w:t>1. Introduction</w:t>
      </w:r>
      <w:commentRangeEnd w:id="1"/>
      <w:r w:rsidR="00FC6DF6">
        <w:rPr>
          <w:rStyle w:val="CommentReference"/>
        </w:rPr>
        <w:commentReference w:id="1"/>
      </w:r>
    </w:p>
    <w:p w14:paraId="71DFA746"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Extruded ready-to-eat snacks have become a defining category of modern convenience foods because extrusion processing can rapidly transform cereal-based powders into crisp, expanded structures that are shelf-stable, inexpensive, and widely appealing. Yet the commercial logic behind highly expanded snacks often relies on refined starch-rich raw materials that prioritize expansion and lightness over nutrient density. As a result, many extruded snacks contribute relatively little dietary fiber and limited micronutrient diversity to the diet, despite being consumed frequently across age groups. This mismatch between consumption volume and nutritional contribution has intensified interest in reformulating </w:t>
      </w:r>
      <w:r w:rsidRPr="001622A1">
        <w:rPr>
          <w:color w:val="auto"/>
          <w:kern w:val="0"/>
          <w:lang w:val="en-US" w:eastAsia="en-US"/>
        </w:rPr>
        <w:lastRenderedPageBreak/>
        <w:t>extruded snacks into higher-fiber products that still meet consumer expectations for crispness, low hardness, and clean flavor.</w:t>
      </w:r>
    </w:p>
    <w:p w14:paraId="2C21287C"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Dietary fiber enrichment in extrusion, however, is not a straightforward “add-and-keep-quality” exercise. High-fiber formulations tend to disrupt expansion because fiber competes strongly for water, alters melt rheology, and interrupts the continuous starch matrix that typically forms the walls of gas cells during puffing. When the melt exits the die and pressure drops abruptly, steam-driven bubble growth depends on having a viscoelastic network strong enough to stabilize pores. Increasing insoluble fiber often reduces bubble growth and promotes cell wall rupture, producing denser snacks with higher hardness, lower crispness, and greater bulk density. This is why many fiber-enriched extrudates, though nutritionally improved on paper, fail to achieve acceptable texture. In practical product development, fiber enrichment is therefore inseparable from process design, because extrusion conditions can either amplify or partially compensate for fiber’s negative effects on expansion and structure.</w:t>
      </w:r>
    </w:p>
    <w:p w14:paraId="0F1AE0DC"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Millets provide a promising cereal foundation for rethinking extruded snacks beyond refined starch bases. Across several species, millets are recognized for their nutritional richness, including meaningful levels of minerals and bioactive compounds, and they are increasingly positioned as “</w:t>
      </w:r>
      <w:proofErr w:type="spellStart"/>
      <w:r w:rsidRPr="001622A1">
        <w:rPr>
          <w:color w:val="auto"/>
          <w:kern w:val="0"/>
          <w:lang w:val="en-US" w:eastAsia="en-US"/>
        </w:rPr>
        <w:t>nutri</w:t>
      </w:r>
      <w:proofErr w:type="spellEnd"/>
      <w:r w:rsidRPr="001622A1">
        <w:rPr>
          <w:color w:val="auto"/>
          <w:kern w:val="0"/>
          <w:lang w:val="en-US" w:eastAsia="en-US"/>
        </w:rPr>
        <w:t>-cereals” that can support healthier processed foods without abandoning convenience (Sharma et al., 2021). In addition, millets align with climate-resilience narratives because of their adaptability and water-use efficiency in many growing regions. From a product formulation standpoint, millet flours can help raise the baseline nutritional value of extruded snacks. At the same time, millet-based systems introduce compositional complexity that can challenge conventional extrusion settings: whole-grain millet flours include bran-associated fiber and phenolics, and their starch and protein characteristics can differ from those of commonly extruded refined cereals. Consequently, millet incorporation often requires deliberate optimization of ingredient ratios and process variables to maintain the desired expansion and texture while leveraging nutritional benefits (Sharma et al., 2021</w:t>
      </w:r>
      <w:r w:rsidR="001A6A2C" w:rsidRPr="00E97CB8">
        <w:rPr>
          <w:color w:val="auto"/>
          <w:kern w:val="0"/>
          <w:lang w:val="en-US" w:eastAsia="en-US"/>
        </w:rPr>
        <w:t xml:space="preserve">; </w:t>
      </w:r>
      <w:proofErr w:type="spellStart"/>
      <w:r w:rsidR="001A6A2C" w:rsidRPr="00E97CB8">
        <w:rPr>
          <w:color w:val="212121"/>
          <w:shd w:val="clear" w:color="auto" w:fill="FFFFFF"/>
        </w:rPr>
        <w:t>Korkerd</w:t>
      </w:r>
      <w:proofErr w:type="spellEnd"/>
      <w:r w:rsidR="001A6A2C" w:rsidRPr="00E97CB8">
        <w:rPr>
          <w:color w:val="212121"/>
          <w:shd w:val="clear" w:color="auto" w:fill="FFFFFF"/>
        </w:rPr>
        <w:t xml:space="preserve"> </w:t>
      </w:r>
      <w:r w:rsidR="001A6A2C" w:rsidRPr="001622A1">
        <w:rPr>
          <w:color w:val="auto"/>
          <w:kern w:val="0"/>
          <w:lang w:val="en-US" w:eastAsia="en-US"/>
        </w:rPr>
        <w:t>et al., 20</w:t>
      </w:r>
      <w:r w:rsidR="001A6A2C" w:rsidRPr="00E97CB8">
        <w:rPr>
          <w:color w:val="auto"/>
          <w:kern w:val="0"/>
          <w:lang w:val="en-US" w:eastAsia="en-US"/>
        </w:rPr>
        <w:t>16</w:t>
      </w:r>
      <w:r w:rsidRPr="001622A1">
        <w:rPr>
          <w:color w:val="auto"/>
          <w:kern w:val="0"/>
          <w:lang w:val="en-US" w:eastAsia="en-US"/>
        </w:rPr>
        <w:t>).</w:t>
      </w:r>
    </w:p>
    <w:p w14:paraId="15311A29"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Vegetable powders—particularly those derived from dehydrated vegetables or from vegetable processing residues such as pomace—offer a complementary route to increasing dietary fiber and enhancing micronutrient and phytochemical profiles. These powders can contribute insoluble fiber, pectic substances, and pigments, and they can support sustainability by upcycling by-products. However, they also magnify the central technical tension in fiber-rich extrusion: vegetable powders frequently have high water-binding capacity and heterogeneous particle structure, which can intensify viscosity and reduce expansion if inclusion levels are high or if moisture and thermal conditions are not tuned. Therefore, the formulation of millet–vegetable extruded snacks is best understood as a controlled balancing act among starch-driven expansion, fiber-induced structural disruption, and the sensory implications of added pigments and vegetable-derived flavors.</w:t>
      </w:r>
    </w:p>
    <w:p w14:paraId="17C56041"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Extrusion cooking itself complicates the picture because it is not nutritionally neutral. A core insight from the extrusion literature is that the nutritional consequences of extrusion are context-dependent: extrusion can improve certain attributes, such as palatability and digestibility, and it can reduce some anti-nutritional factors, but it can also cause losses of heat-labile nutrients and promote reactions that change amino acid availability depending on process severity (Singh et al., 2007</w:t>
      </w:r>
      <w:r w:rsidR="00A23EB8" w:rsidRPr="00E97CB8">
        <w:rPr>
          <w:color w:val="auto"/>
          <w:kern w:val="0"/>
          <w:lang w:val="en-US" w:eastAsia="en-US"/>
        </w:rPr>
        <w:t xml:space="preserve">; </w:t>
      </w:r>
      <w:r w:rsidR="00A23EB8" w:rsidRPr="00E97CB8">
        <w:rPr>
          <w:color w:val="222222"/>
          <w:sz w:val="20"/>
          <w:szCs w:val="20"/>
          <w:shd w:val="clear" w:color="auto" w:fill="FFFFFF"/>
        </w:rPr>
        <w:t xml:space="preserve">Wang </w:t>
      </w:r>
      <w:r w:rsidR="00A23EB8" w:rsidRPr="00E97CB8">
        <w:rPr>
          <w:color w:val="auto"/>
          <w:kern w:val="0"/>
          <w:lang w:val="en-US" w:eastAsia="en-US"/>
        </w:rPr>
        <w:t>et al., 2022</w:t>
      </w:r>
      <w:r w:rsidRPr="001622A1">
        <w:rPr>
          <w:color w:val="auto"/>
          <w:kern w:val="0"/>
          <w:lang w:val="en-US" w:eastAsia="en-US"/>
        </w:rPr>
        <w:t xml:space="preserve">). For fiber-rich products, extrusion may also influence the functional profile of the added fiber, not merely its total quantity. Mechanical shear and thermal treatment can modify cell-wall polysaccharides, potentially </w:t>
      </w:r>
      <w:r w:rsidRPr="001622A1">
        <w:rPr>
          <w:color w:val="auto"/>
          <w:kern w:val="0"/>
          <w:lang w:val="en-US" w:eastAsia="en-US"/>
        </w:rPr>
        <w:lastRenderedPageBreak/>
        <w:t>shifting the balance between insoluble and soluble fractions in ways that matter for physiological function. At the same time, harsh conditions may degrade sensitive phytochemicals contributed by vegetable powders, even if the final product retains attractive color and flavor. These trade-offs mean that “healthier extrusion” cannot be defined by fiber addition alone; it must be evaluated through the combined lens of process–structure outcomes and nutrition-relevant changes induced by extrusion (Singh et al., 2007).</w:t>
      </w:r>
    </w:p>
    <w:p w14:paraId="0A0A4A6D"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Against this background, the development of fiber-rich extruded snacks using millets and vegetable powders can be viewed as a process–structure–nutrition problem. Ingredient choices determine the water absorption profile, the melt’s viscoelastic behavior, and the extent to which a continuous starch network can form. Processing conditions determine the degree of cooking, the distribution of mechanical energy, the stability of the gas cell structure, and the net direction of nutritional change. The most successful product concepts in this space are therefore expected to emerge from integrated design: selecting millet fractions and vegetable powder types that provide targeted fiber and bioactive benefits, while tuning extrusion parameters to preserve expansion and crispness and to avoid excessive degradation of sensitive compounds. This integrated approach is especially important if products are positioned as “functional” snacks rather than simply “high fiber,” because functionality implies reproducible structure, shelf stability, sensory acceptance, and nutrition-relevant performance.</w:t>
      </w:r>
    </w:p>
    <w:p w14:paraId="47D5DC8A" w14:textId="77777777"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1.1 Scope and objectives of the review</w:t>
      </w:r>
    </w:p>
    <w:p w14:paraId="727A62A9"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This review synthesizes current knowledge on formulating and processing fiber-rich extruded snacks based on millet flours and vegetable powders, with emphasis on how extrusion conditions interact with high-fiber matrices to shape expansion, texture, color, and nutritional functionality. Specifically, the objectives are to summarize the compositional rationale for using millets as nutrient-dense cereal bases (Sharma et al., 2021), to frame extrusion-driven nutritional trade-offs relevant to fiber- and bioactive-enriched products (Singh et al., 2007), and to consolidate practical considerations that connect formulation choices to product quality and nutrition-oriented outcomes within millet–vegetable extrudate systems.</w:t>
      </w:r>
    </w:p>
    <w:p w14:paraId="5C27E700" w14:textId="77777777"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2.</w:t>
      </w:r>
      <w:commentRangeStart w:id="2"/>
      <w:r w:rsidRPr="001622A1">
        <w:rPr>
          <w:b/>
          <w:bCs/>
          <w:color w:val="auto"/>
          <w:kern w:val="0"/>
          <w:sz w:val="36"/>
          <w:szCs w:val="36"/>
          <w:lang w:val="en-US" w:eastAsia="en-US"/>
        </w:rPr>
        <w:t xml:space="preserve"> Methods for literature selection</w:t>
      </w:r>
      <w:commentRangeEnd w:id="2"/>
      <w:r w:rsidR="00FC6DF6">
        <w:rPr>
          <w:rStyle w:val="CommentReference"/>
        </w:rPr>
        <w:commentReference w:id="2"/>
      </w:r>
    </w:p>
    <w:p w14:paraId="01D5E3B7"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A focused literature search was conducted across Web of Science, Scopus, PubMed, and Google Scholar for publications between January 2000 and December 2025. Search strings combined terms related to extrusion and snacks with millet and vegetable fiber sources, including: (“extrusion” OR “extruded” OR “extrusion cooking”) AND (“snack” OR “ready-to-eat” OR “puffed”) AND (“millet” OR “finger millet” OR “pearl millet” OR “foxtail millet”) AND (“vegetable powder” OR “pomace” OR “by-product” OR “carrot” OR “tomato”). Additional searches targeted nutritional outcomes (“dietary fiber” OR “soluble fiber” OR “</w:t>
      </w:r>
      <w:proofErr w:type="spellStart"/>
      <w:r w:rsidRPr="001622A1">
        <w:rPr>
          <w:color w:val="auto"/>
          <w:kern w:val="0"/>
          <w:lang w:val="en-US" w:eastAsia="en-US"/>
        </w:rPr>
        <w:t>bioaccessibility</w:t>
      </w:r>
      <w:proofErr w:type="spellEnd"/>
      <w:r w:rsidRPr="001622A1">
        <w:rPr>
          <w:color w:val="auto"/>
          <w:kern w:val="0"/>
          <w:lang w:val="en-US" w:eastAsia="en-US"/>
        </w:rPr>
        <w:t>” OR “</w:t>
      </w:r>
      <w:proofErr w:type="spellStart"/>
      <w:r w:rsidRPr="001622A1">
        <w:rPr>
          <w:color w:val="auto"/>
          <w:kern w:val="0"/>
          <w:lang w:val="en-US" w:eastAsia="en-US"/>
        </w:rPr>
        <w:t>phenolics</w:t>
      </w:r>
      <w:proofErr w:type="spellEnd"/>
      <w:r w:rsidRPr="001622A1">
        <w:rPr>
          <w:color w:val="auto"/>
          <w:kern w:val="0"/>
          <w:lang w:val="en-US" w:eastAsia="en-US"/>
        </w:rPr>
        <w:t>” OR “antinutritional factors”). Studies were included if they were peer-reviewed journal articles or peer-reviewed reviews reporting extrusion processing of cereal-based snacks with either millet components, vegetable powders/pomace, or both, and if they reported process conditions and at least one quality or nutritional outcome. Exclusion criteria included non-food extrusion (e.g., polymer applications), non-extruded snack formats (e.g., baked-only snacks without extrusion), non-peer-reviewed sources, and studies lacking sufficient methodological detail to interpret extrusion severity.</w:t>
      </w:r>
    </w:p>
    <w:p w14:paraId="058D8880" w14:textId="77777777"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lastRenderedPageBreak/>
        <w:t xml:space="preserve">3. </w:t>
      </w:r>
      <w:commentRangeStart w:id="3"/>
      <w:r w:rsidRPr="001622A1">
        <w:rPr>
          <w:b/>
          <w:bCs/>
          <w:color w:val="auto"/>
          <w:kern w:val="0"/>
          <w:sz w:val="36"/>
          <w:szCs w:val="36"/>
          <w:lang w:val="en-US" w:eastAsia="en-US"/>
        </w:rPr>
        <w:t>Ingredient foundations for fiber-rich extruded snacks</w:t>
      </w:r>
      <w:commentRangeEnd w:id="3"/>
      <w:r w:rsidR="00FC6DF6">
        <w:rPr>
          <w:rStyle w:val="CommentReference"/>
        </w:rPr>
        <w:commentReference w:id="3"/>
      </w:r>
    </w:p>
    <w:p w14:paraId="21BA3FA4"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Fiber-rich extruded snacks built from millets and vegetable powders are best understood as multi-component, hydration-sensitive systems in which starch, protein, lipids, minerals, and diverse fiber fractions compete for water and jointly determine melt formation and expansion. In conventional expanded snacks, refined starch is the dominant structure-forming material; it gelatinizes, flows as a viscoelastic melt, and forms thin cell walls that stabilize gas bubbles during pressure release at the die. When millets and vegetable powders are introduced to raise dietary fiber and phytonutrient density, the formulation no longer behaves like a simple starch matrix. Instead, it becomes a composite where insoluble particles can behave as rigid fillers, soluble polysaccharides can thicken the continuous phase, and proteins and lipids can either support or destabilize expansion depending on ratios and processing. Accordingly, ingredient choice and ingredient preparation are not secondary steps but the foundation of processability and final product quality in these snacks.</w:t>
      </w:r>
    </w:p>
    <w:p w14:paraId="01283656" w14:textId="77777777"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commentRangeStart w:id="4"/>
      <w:r w:rsidRPr="001622A1">
        <w:rPr>
          <w:b/>
          <w:bCs/>
          <w:color w:val="auto"/>
          <w:kern w:val="0"/>
          <w:sz w:val="27"/>
          <w:szCs w:val="27"/>
          <w:lang w:val="en-US" w:eastAsia="en-US"/>
        </w:rPr>
        <w:t>3.1 Millets as cereal bases: composition and techno-functional implications</w:t>
      </w:r>
      <w:commentRangeEnd w:id="4"/>
      <w:r w:rsidR="00CB01B9">
        <w:rPr>
          <w:rStyle w:val="CommentReference"/>
        </w:rPr>
        <w:commentReference w:id="4"/>
      </w:r>
    </w:p>
    <w:p w14:paraId="7EB93B92"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Millets are increasingly positioned as nutritionally valuable “</w:t>
      </w:r>
      <w:proofErr w:type="spellStart"/>
      <w:r w:rsidRPr="001622A1">
        <w:rPr>
          <w:color w:val="auto"/>
          <w:kern w:val="0"/>
          <w:lang w:val="en-US" w:eastAsia="en-US"/>
        </w:rPr>
        <w:t>nutri</w:t>
      </w:r>
      <w:proofErr w:type="spellEnd"/>
      <w:r w:rsidRPr="001622A1">
        <w:rPr>
          <w:color w:val="auto"/>
          <w:kern w:val="0"/>
          <w:lang w:val="en-US" w:eastAsia="en-US"/>
        </w:rPr>
        <w:t xml:space="preserve">-cereals” because they offer meaningful levels of minerals, protein, and phytochemicals, while also fitting sustainability narratives in many production regions (Sharma et al., 2021). From the standpoint of extrusion, millet flours—especially when whole-grain or partially </w:t>
      </w:r>
      <w:proofErr w:type="spellStart"/>
      <w:r w:rsidRPr="001622A1">
        <w:rPr>
          <w:color w:val="auto"/>
          <w:kern w:val="0"/>
          <w:lang w:val="en-US" w:eastAsia="en-US"/>
        </w:rPr>
        <w:t>debranned</w:t>
      </w:r>
      <w:proofErr w:type="spellEnd"/>
      <w:r w:rsidRPr="001622A1">
        <w:rPr>
          <w:color w:val="auto"/>
          <w:kern w:val="0"/>
          <w:lang w:val="en-US" w:eastAsia="en-US"/>
        </w:rPr>
        <w:t>—deliver a more complex matrix than refined cereal grits. Their bran-associated dietary fiber increases water binding and disrupts the continuity of the starch phase, while phenolic compounds and endogenous enzymes (depending on how the grain is handled) may alter color development and flavor during extrusion. These characteristics are the reason millet-based extrudates often show reduced expansion and increased hardness relative to refined starch snacks unless the formulation and process are tuned.</w:t>
      </w:r>
    </w:p>
    <w:p w14:paraId="232F4CAF"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The starch fraction in millets remains central to puffing and texture formation, but the “effective” starch available for creating a continuous melt decreases as fiber and protein rise. This has two practical consequences. First, the baseline expansion potential can be lower than that of a refined corn or rice base because less starch is available to form elastic cell walls. Second, the same moisture addition that supports cooking and flow in refined starch systems may be insufficient in millet-rich blends because fiber competes strongly for water, leaving less free water to plasticize starch. In product development, these realities often necessitate co-optimization of millet level, complementary ingredients, and extrusion settings rather than direct substitution. This is consistent with optimization-driven snack development using cereal–legume–millet blends, where response surface approaches are employed to balance expansion, hardness, and sensory acceptability against nutritional enhancement (Seth &amp; </w:t>
      </w:r>
      <w:proofErr w:type="spellStart"/>
      <w:r w:rsidRPr="001622A1">
        <w:rPr>
          <w:color w:val="auto"/>
          <w:kern w:val="0"/>
          <w:lang w:val="en-US" w:eastAsia="en-US"/>
        </w:rPr>
        <w:t>Rajamanickam</w:t>
      </w:r>
      <w:proofErr w:type="spellEnd"/>
      <w:r w:rsidRPr="001622A1">
        <w:rPr>
          <w:color w:val="auto"/>
          <w:kern w:val="0"/>
          <w:lang w:val="en-US" w:eastAsia="en-US"/>
        </w:rPr>
        <w:t>, 2012). In practical terms, millet selection (species and fraction), flour fineness, and the use of whole versus partially refined flours become early decisions that shape the feasible operating window for an expanded snack.</w:t>
      </w:r>
    </w:p>
    <w:p w14:paraId="689DADEA" w14:textId="77777777"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3.2 Vegetable powders and pomace-derived ingredients: fiber, pigments, and matrix effects</w:t>
      </w:r>
    </w:p>
    <w:p w14:paraId="0425C9C5"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Vegetable powders contribute dietary fiber, micronutrients, and pigments, but they also introduce strong functionality that can either improve or impair product quality depending on their form and inclusion level. Powders produced from whole vegetables often contain a </w:t>
      </w:r>
      <w:r w:rsidRPr="001622A1">
        <w:rPr>
          <w:color w:val="auto"/>
          <w:kern w:val="0"/>
          <w:lang w:val="en-US" w:eastAsia="en-US"/>
        </w:rPr>
        <w:lastRenderedPageBreak/>
        <w:t>mixture of insoluble cell-wall fragments, pectic substances, residual sugars, and characteristic pigments. Pomace powders, produced from juice or puree residues, typically concentrate the insoluble fiber fraction and may retain bound phenolics and carotenoids. In extrusion, these powders frequently behave as high water-binding inclusions that increase viscosity heterogeneity and can reduce bubble growth if the continuous starch phase is not sufficiently plasticized.</w:t>
      </w:r>
    </w:p>
    <w:p w14:paraId="38BA434A"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Carrot pomace provides a clear illustration of this dual role. It can raise fiber density and contribute a vegetable-associated nutritional narrative, but it can also reduce expansion and increase hardness when inclusion levels are not matched with the right process conditions. Work on corn starch extrudates enriched with carrot pomace showed that carrot pomace meaningfully influences expansion behavior and nutritional quality, confirming its potential as a functional ingredient but also highlighting the sensitivity of structure to formulation and processing choices (</w:t>
      </w:r>
      <w:proofErr w:type="spellStart"/>
      <w:r w:rsidRPr="001622A1">
        <w:rPr>
          <w:color w:val="auto"/>
          <w:kern w:val="0"/>
          <w:lang w:val="en-US" w:eastAsia="en-US"/>
        </w:rPr>
        <w:t>Kaisangsri</w:t>
      </w:r>
      <w:proofErr w:type="spellEnd"/>
      <w:r w:rsidRPr="001622A1">
        <w:rPr>
          <w:color w:val="auto"/>
          <w:kern w:val="0"/>
          <w:lang w:val="en-US" w:eastAsia="en-US"/>
        </w:rPr>
        <w:t xml:space="preserve"> et al., 2016). Complementary optimization research similarly demonstrates that the quality of extruded products depends on the interaction between carrot pomace level and extrusion conditions, emphasizing that “more fiber” is not linearly compatible with “more expansion” without systematic adjustment (Upadhyay et al., 2010). In practice, carrot pomace can be more successful when its particle size is controlled (to reduce gritty perception and stress concentration), when moisture is tuned to offset water sequestration, and when inclusion is kept within a range that still preserves an expansion-capable starch network.</w:t>
      </w:r>
    </w:p>
    <w:p w14:paraId="5CB4349D"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Tomato pomace powders add another dimension because they bring both fiber and </w:t>
      </w:r>
      <w:proofErr w:type="spellStart"/>
      <w:r w:rsidRPr="001622A1">
        <w:rPr>
          <w:color w:val="auto"/>
          <w:kern w:val="0"/>
          <w:lang w:val="en-US" w:eastAsia="en-US"/>
        </w:rPr>
        <w:t>bioactives</w:t>
      </w:r>
      <w:proofErr w:type="spellEnd"/>
      <w:r w:rsidRPr="001622A1">
        <w:rPr>
          <w:color w:val="auto"/>
          <w:kern w:val="0"/>
          <w:lang w:val="en-US" w:eastAsia="en-US"/>
        </w:rPr>
        <w:t xml:space="preserve"> such as carotenoids and phenolic compounds that may be sensitive to processing severity and storage conditions. Importantly, tomato pomace inclusion has been evaluated not only for its effects on immediate product properties but also for digestion-relevant behavior. Research examining extruded snacks with tomato pomace powder reported changes in the stability and in vitro gastrointestinal behavior of bioactive compounds, underscoring that vegetable powders should be assessed for </w:t>
      </w:r>
      <w:proofErr w:type="spellStart"/>
      <w:r w:rsidRPr="001622A1">
        <w:rPr>
          <w:color w:val="auto"/>
          <w:kern w:val="0"/>
          <w:lang w:val="en-US" w:eastAsia="en-US"/>
        </w:rPr>
        <w:t>bioaccessibility</w:t>
      </w:r>
      <w:proofErr w:type="spellEnd"/>
      <w:r w:rsidRPr="001622A1">
        <w:rPr>
          <w:color w:val="auto"/>
          <w:kern w:val="0"/>
          <w:lang w:val="en-US" w:eastAsia="en-US"/>
        </w:rPr>
        <w:t xml:space="preserve"> and matrix protection effects rather than only proximate composition (</w:t>
      </w:r>
      <w:proofErr w:type="spellStart"/>
      <w:r w:rsidRPr="001622A1">
        <w:rPr>
          <w:color w:val="auto"/>
          <w:kern w:val="0"/>
          <w:lang w:val="en-US" w:eastAsia="en-US"/>
        </w:rPr>
        <w:t>Yagci</w:t>
      </w:r>
      <w:proofErr w:type="spellEnd"/>
      <w:r w:rsidRPr="001622A1">
        <w:rPr>
          <w:color w:val="auto"/>
          <w:kern w:val="0"/>
          <w:lang w:val="en-US" w:eastAsia="en-US"/>
        </w:rPr>
        <w:t xml:space="preserve"> et al., 2022</w:t>
      </w:r>
      <w:r w:rsidR="001A6A2C" w:rsidRPr="00E97CB8">
        <w:rPr>
          <w:color w:val="auto"/>
          <w:kern w:val="0"/>
          <w:lang w:val="en-US" w:eastAsia="en-US"/>
        </w:rPr>
        <w:t xml:space="preserve">; </w:t>
      </w:r>
      <w:proofErr w:type="spellStart"/>
      <w:r w:rsidR="001A6A2C" w:rsidRPr="00E97CB8">
        <w:rPr>
          <w:color w:val="212121"/>
          <w:shd w:val="clear" w:color="auto" w:fill="FFFFFF"/>
        </w:rPr>
        <w:t>Korkerd</w:t>
      </w:r>
      <w:proofErr w:type="spellEnd"/>
      <w:r w:rsidR="001A6A2C" w:rsidRPr="00E97CB8">
        <w:rPr>
          <w:color w:val="212121"/>
          <w:shd w:val="clear" w:color="auto" w:fill="FFFFFF"/>
        </w:rPr>
        <w:t xml:space="preserve"> </w:t>
      </w:r>
      <w:r w:rsidR="001A6A2C" w:rsidRPr="001622A1">
        <w:rPr>
          <w:color w:val="auto"/>
          <w:kern w:val="0"/>
          <w:lang w:val="en-US" w:eastAsia="en-US"/>
        </w:rPr>
        <w:t>et al., 20</w:t>
      </w:r>
      <w:r w:rsidR="001A6A2C" w:rsidRPr="00E97CB8">
        <w:rPr>
          <w:color w:val="auto"/>
          <w:kern w:val="0"/>
          <w:lang w:val="en-US" w:eastAsia="en-US"/>
        </w:rPr>
        <w:t>16</w:t>
      </w:r>
      <w:r w:rsidRPr="001622A1">
        <w:rPr>
          <w:color w:val="auto"/>
          <w:kern w:val="0"/>
          <w:lang w:val="en-US" w:eastAsia="en-US"/>
        </w:rPr>
        <w:t>). This matters for millet–vegetable snacks because the same extrusion settings that restore expansion in a high-fiber system (for example, higher temperature or higher shear) may simultaneously accelerate degradation or transformation of sensitive compounds, meaning that nutritional “function” must be considered alongside texture.</w:t>
      </w:r>
    </w:p>
    <w:p w14:paraId="085356DC" w14:textId="77777777"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3.3 Ingredient interactions: why the blend behaves differently than its parts</w:t>
      </w:r>
    </w:p>
    <w:p w14:paraId="0037F803"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The major formulation challenge in millet–vegetable extrudates is that two fiber-rich ingredient classes are being combined: millet brans (especially in whole or high-extraction flours) and vegetable powder fibers (often high in insoluble fractions and pectin-associated water-binding components). When both are present, the system may experience compounded competition for water and a greater disruption of starch continuity than either ingredient alone. This is why practical formulation often relies on strategies that preserve a sufficient fraction of readily gelatinizing starch while distributing fiber in a way that does not create excessive discontinuities in the melt. Optimization studies on multi-grain extruded snacks emphasize this balancing principle: the formulation must be designed as an integrated matrix, and the process must be tuned to that matrix, rather than treating ingredients as independent add-ons (Seth &amp; </w:t>
      </w:r>
      <w:proofErr w:type="spellStart"/>
      <w:r w:rsidRPr="001622A1">
        <w:rPr>
          <w:color w:val="auto"/>
          <w:kern w:val="0"/>
          <w:lang w:val="en-US" w:eastAsia="en-US"/>
        </w:rPr>
        <w:t>Rajamanickam</w:t>
      </w:r>
      <w:proofErr w:type="spellEnd"/>
      <w:r w:rsidRPr="001622A1">
        <w:rPr>
          <w:color w:val="auto"/>
          <w:kern w:val="0"/>
          <w:lang w:val="en-US" w:eastAsia="en-US"/>
        </w:rPr>
        <w:t xml:space="preserve">, 2012; </w:t>
      </w:r>
      <w:proofErr w:type="spellStart"/>
      <w:r w:rsidRPr="001622A1">
        <w:rPr>
          <w:color w:val="auto"/>
          <w:kern w:val="0"/>
          <w:lang w:val="en-US" w:eastAsia="en-US"/>
        </w:rPr>
        <w:t>Upadhyay</w:t>
      </w:r>
      <w:proofErr w:type="spellEnd"/>
      <w:r w:rsidRPr="001622A1">
        <w:rPr>
          <w:color w:val="auto"/>
          <w:kern w:val="0"/>
          <w:lang w:val="en-US" w:eastAsia="en-US"/>
        </w:rPr>
        <w:t xml:space="preserve"> et al., 2010). In this context, millets provide the nutritional base and characteristic flavor notes, while vegetable powders provide </w:t>
      </w:r>
      <w:r w:rsidRPr="001622A1">
        <w:rPr>
          <w:color w:val="auto"/>
          <w:kern w:val="0"/>
          <w:lang w:val="en-US" w:eastAsia="en-US"/>
        </w:rPr>
        <w:lastRenderedPageBreak/>
        <w:t>targeted fiber and phytonutrient enrichment; the feasibility of an expanded snack emerges from how well the combined blend can still form a stable, expandable melt.</w:t>
      </w:r>
    </w:p>
    <w:p w14:paraId="7E324681" w14:textId="77777777"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3.4 Practical ingredient preparation considerations for consistent extrusion performance</w:t>
      </w:r>
    </w:p>
    <w:p w14:paraId="69C7C4A3" w14:textId="77777777" w:rsidR="001622A1" w:rsidRPr="001622A1" w:rsidRDefault="001622A1" w:rsidP="001A6A2C">
      <w:pPr>
        <w:spacing w:before="100" w:beforeAutospacing="1" w:after="100" w:afterAutospacing="1" w:line="240" w:lineRule="auto"/>
        <w:ind w:left="0" w:firstLine="0"/>
        <w:rPr>
          <w:kern w:val="0"/>
          <w:lang w:val="en-US"/>
        </w:rPr>
      </w:pPr>
      <w:r w:rsidRPr="001622A1">
        <w:rPr>
          <w:color w:val="auto"/>
          <w:kern w:val="0"/>
          <w:lang w:val="en-US" w:eastAsia="en-US"/>
        </w:rPr>
        <w:t>Ingredient consistency is a key determinant of reproducibility in extrusion, particularly for vegetable pomaces whose composition can vary with cultivar, maturity, and upstream processing. Drying method and endpoint moisture influence powder hygroscopicity and storage stability, while milling influences particle size distribution that affects melt flow and sensory texture. For millet flours, the degree of bran inclusion and flour fineness can change water absorption and expansion potential substantially. Therefore, product developers should treat ingredient preparation (drying, milling, sieving, and controlled storage) as part of process control. The literature on millet functionality frames these grains as nutritionally advantageous but also compositionally diverse, reinforcing the importance of standardizing flour fraction and quality parameters when targeting consistent extruded snack properties (Sharma et al., 2021</w:t>
      </w:r>
      <w:r w:rsidR="001A6A2C" w:rsidRPr="00E97CB8">
        <w:rPr>
          <w:color w:val="auto"/>
          <w:kern w:val="0"/>
          <w:lang w:val="en-US" w:eastAsia="en-US"/>
        </w:rPr>
        <w:t xml:space="preserve">; </w:t>
      </w:r>
      <w:r w:rsidR="001A6A2C" w:rsidRPr="00E97CB8">
        <w:rPr>
          <w:color w:val="222222"/>
          <w:sz w:val="20"/>
          <w:szCs w:val="20"/>
          <w:shd w:val="clear" w:color="auto" w:fill="FFFFFF"/>
        </w:rPr>
        <w:t xml:space="preserve">Martin et al., 2022; </w:t>
      </w:r>
      <w:proofErr w:type="spellStart"/>
      <w:r w:rsidR="001A6A2C" w:rsidRPr="00E97CB8">
        <w:rPr>
          <w:color w:val="222222"/>
          <w:sz w:val="20"/>
          <w:szCs w:val="20"/>
          <w:shd w:val="clear" w:color="auto" w:fill="FFFFFF"/>
        </w:rPr>
        <w:t>Sobowale</w:t>
      </w:r>
      <w:proofErr w:type="spellEnd"/>
      <w:r w:rsidR="001A6A2C" w:rsidRPr="00E97CB8">
        <w:rPr>
          <w:color w:val="222222"/>
          <w:sz w:val="20"/>
          <w:szCs w:val="20"/>
          <w:shd w:val="clear" w:color="auto" w:fill="FFFFFF"/>
        </w:rPr>
        <w:t xml:space="preserve"> et al., 2021</w:t>
      </w:r>
      <w:r w:rsidRPr="001622A1">
        <w:rPr>
          <w:color w:val="auto"/>
          <w:kern w:val="0"/>
          <w:lang w:val="en-US" w:eastAsia="en-US"/>
        </w:rPr>
        <w:t>). Likewise, the demonstrated sensitivity of carrot and tomato pomace systems to formulation and processing indicates that reliable outcomes depend on managing raw material variability through specification and controlled preprocessing (</w:t>
      </w:r>
      <w:proofErr w:type="spellStart"/>
      <w:r w:rsidRPr="001622A1">
        <w:rPr>
          <w:color w:val="auto"/>
          <w:kern w:val="0"/>
          <w:lang w:val="en-US" w:eastAsia="en-US"/>
        </w:rPr>
        <w:t>Kaisangsri</w:t>
      </w:r>
      <w:proofErr w:type="spellEnd"/>
      <w:r w:rsidRPr="001622A1">
        <w:rPr>
          <w:color w:val="auto"/>
          <w:kern w:val="0"/>
          <w:lang w:val="en-US" w:eastAsia="en-US"/>
        </w:rPr>
        <w:t xml:space="preserve"> et al., 2016; Upadhyay et al., 2010; </w:t>
      </w:r>
      <w:proofErr w:type="spellStart"/>
      <w:r w:rsidRPr="001622A1">
        <w:rPr>
          <w:color w:val="auto"/>
          <w:kern w:val="0"/>
          <w:lang w:val="en-US" w:eastAsia="en-US"/>
        </w:rPr>
        <w:t>Yagci</w:t>
      </w:r>
      <w:proofErr w:type="spellEnd"/>
      <w:r w:rsidRPr="001622A1">
        <w:rPr>
          <w:color w:val="auto"/>
          <w:kern w:val="0"/>
          <w:lang w:val="en-US" w:eastAsia="en-US"/>
        </w:rPr>
        <w:t xml:space="preserve"> et al., 2022).</w:t>
      </w:r>
    </w:p>
    <w:p w14:paraId="2FCFA085" w14:textId="77777777"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4</w:t>
      </w:r>
      <w:commentRangeStart w:id="5"/>
      <w:r w:rsidRPr="001622A1">
        <w:rPr>
          <w:b/>
          <w:bCs/>
          <w:color w:val="auto"/>
          <w:kern w:val="0"/>
          <w:sz w:val="36"/>
          <w:szCs w:val="36"/>
          <w:lang w:val="en-US" w:eastAsia="en-US"/>
        </w:rPr>
        <w:t>. Extrusion processing fundamentals in high-fiber matrices</w:t>
      </w:r>
      <w:commentRangeEnd w:id="5"/>
      <w:r w:rsidR="00CB01B9">
        <w:rPr>
          <w:rStyle w:val="CommentReference"/>
        </w:rPr>
        <w:commentReference w:id="5"/>
      </w:r>
    </w:p>
    <w:p w14:paraId="4B4DD918"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Extrusion cooking is often described as a high-temperature, short-time transformation in which thermal energy, mechanical shear, and pressure are combined to convert hydrated powders into a cooked, deformable melt that can be shaped and expanded. In fiber-rich matrices—such as blends based on millet flours and vegetable powders—the fundamental extrusion sequence remains the same, but the material response becomes more complex and less forgiving. Rather than behaving like a relatively uniform starch continuum, the feed transitions into a multiphase system where starch, protein, insoluble fiber particles, and soluble polysaccharides coexist and compete for water, and where the distribution of mechanical energy becomes highly sensitive to small changes in feed moisture, particle size, and screw configuration. For this reason, successful development of expanded, fiber-rich extrudates depends on understanding extrusion not only as a forming step but also as a process that reorganizes structure, modifies nutritional fractions, and creates or destroys functional compounds depending on severity.</w:t>
      </w:r>
    </w:p>
    <w:p w14:paraId="048E5234"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A key starting point is that extrusion does not impose a single nutritional direction; instead, its effects are conditional. Comprehensive reviews of extrusion nutrition emphasize that extrusion can increase palatability and digestibility, reduce certain anti-nutritional factors, and sometimes increase soluble dietary fiber, while also risking losses of heat-labile nutrients and promoting reactions that may reduce amino acid availability depending on processing conditions (Singh et al., 2007). This “dual potential” becomes especially relevant for millet–vegetable snacks because the goal is not merely to puff a product but to preserve and, in some cases, enhance nutritional value while meeting a crisp, expanded texture target. In high-fiber systems, the drive to recover expansion by increasing thermal input or shear can inadvertently increase nutritional severity, making process selection a controlled compromise rather than a simple optimization for expansion.</w:t>
      </w:r>
    </w:p>
    <w:p w14:paraId="62F43841" w14:textId="77777777"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lastRenderedPageBreak/>
        <w:t>4.1 Melt formation, starch transformation, and the role of water in fiber-rich blends</w:t>
      </w:r>
    </w:p>
    <w:p w14:paraId="4E1F0BA0"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In expanded snacks, starch is typically the primary structure-forming polymer. During extrusion, starch granules absorb water, swell, gelatinize, and partially break down under shear, yielding a continuous phase that can hold gas cells when pressure drops at the die. Water is central to this transformation, functioning as both a reactant (enabling gelatinization) and a plasticizer (reducing melt viscosity and facilitating flow). In fiber-rich formulations, however, water is “contested.” Insoluble fibers from bran or pomace can bind substantial water at the particle surface and within porous structures, while soluble fibers can increase viscosity by thickening the continuous phase. The net result is that, at a given feed moisture level, less free water may be available to plasticize starch and support uniform gelatinization. This can raise mechanical energy input, increase local shear heating, and produce uneven cooking across the cross-section of the melt, particularly when particle size distributions are broad. These mechanisms help explain why fiber enrichment tends to reduce expansion and increase hardness unless moisture and thermal profiles are adjusted.</w:t>
      </w:r>
    </w:p>
    <w:p w14:paraId="180DD630" w14:textId="77777777"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4.2 Expansion physics under high-fiber conditions: nucleation, bubble growth, and collapse risks</w:t>
      </w:r>
    </w:p>
    <w:p w14:paraId="65DEB9D7" w14:textId="77777777" w:rsidR="001622A1" w:rsidRPr="001622A1" w:rsidRDefault="001622A1" w:rsidP="001A6A2C">
      <w:pPr>
        <w:spacing w:before="100" w:beforeAutospacing="1" w:after="100" w:afterAutospacing="1" w:line="240" w:lineRule="auto"/>
        <w:ind w:left="0" w:firstLine="0"/>
        <w:rPr>
          <w:kern w:val="0"/>
          <w:lang w:val="en-US"/>
        </w:rPr>
      </w:pPr>
      <w:r w:rsidRPr="001622A1">
        <w:rPr>
          <w:color w:val="auto"/>
          <w:kern w:val="0"/>
          <w:lang w:val="en-US" w:eastAsia="en-US"/>
        </w:rPr>
        <w:t>The hallmark of puffed extrudates is expansion at the die, driven by rapid pressure release and flashing of superheated water into steam. For expansion to be retained, the melt must exhibit sufficient viscoelastic strength to stabilize growing bubbles and prevent collapse. In starch-rich systems, this stabilization is achieved through the continuous starch phase forming thin, coherent cell walls. In high-fiber matrices, several factors work against this: insoluble fiber particles introduce discontinuities and act as stress concentrators that can rupture cell walls; elevated viscosity heterogeneity can lead to uneven bubble growth; and reduced starch continuity limits the formation of elastic films. These effects often manifest as lower radial expansion, higher bulk density, and a harder bite. Product developers sometimes respond by increasing barrel temperature or screw speed to intensify starch cook, but that can push the system toward greater molecular breakdown, potentially reducing melt strength and promoting collapse if severity becomes too high. This is one reason why the optimum for expansion in fiber-rich systems is frequently a narrow window rather than a monotonic function of energy input, echoing the broader extrusion literature that highlights complex relationships between process severity and functional outcomes (Singh et al., 2007</w:t>
      </w:r>
      <w:r w:rsidR="001A6A2C" w:rsidRPr="00E97CB8">
        <w:rPr>
          <w:color w:val="auto"/>
          <w:kern w:val="0"/>
          <w:lang w:val="en-US" w:eastAsia="en-US"/>
        </w:rPr>
        <w:t xml:space="preserve">; </w:t>
      </w:r>
      <w:r w:rsidR="001A6A2C" w:rsidRPr="00E97CB8">
        <w:rPr>
          <w:color w:val="222222"/>
          <w:sz w:val="20"/>
          <w:szCs w:val="20"/>
          <w:shd w:val="clear" w:color="auto" w:fill="FFFFFF"/>
        </w:rPr>
        <w:t xml:space="preserve">Martin et al., 2022; </w:t>
      </w:r>
      <w:proofErr w:type="spellStart"/>
      <w:r w:rsidR="001A6A2C" w:rsidRPr="00E97CB8">
        <w:rPr>
          <w:color w:val="222222"/>
          <w:sz w:val="20"/>
          <w:szCs w:val="20"/>
          <w:shd w:val="clear" w:color="auto" w:fill="FFFFFF"/>
        </w:rPr>
        <w:t>Sobowale</w:t>
      </w:r>
      <w:proofErr w:type="spellEnd"/>
      <w:r w:rsidR="001A6A2C" w:rsidRPr="00E97CB8">
        <w:rPr>
          <w:color w:val="222222"/>
          <w:sz w:val="20"/>
          <w:szCs w:val="20"/>
          <w:shd w:val="clear" w:color="auto" w:fill="FFFFFF"/>
        </w:rPr>
        <w:t xml:space="preserve"> et al., 2021</w:t>
      </w:r>
      <w:r w:rsidRPr="001622A1">
        <w:rPr>
          <w:color w:val="auto"/>
          <w:kern w:val="0"/>
          <w:lang w:val="en-US" w:eastAsia="en-US"/>
        </w:rPr>
        <w:t>).</w:t>
      </w:r>
    </w:p>
    <w:p w14:paraId="2C8C551C" w14:textId="77777777"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4.3 Process-driven modification of dietary fiber: from “added fiber” to “functional fiber”</w:t>
      </w:r>
    </w:p>
    <w:p w14:paraId="1EA9CB25"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A particularly important concept for fiber-rich extrudates is that extrusion can change fiber quality, not merely fiber quantity. Thermal and mechanical forces can disrupt cell-wall architecture, cleave polysaccharide associations, and partially solubilize fractions that are otherwise insoluble. Evidence from fiber-rich substrates demonstrates that extrusion can increase soluble dietary fiber. For example, extrusion cooking of lupin seed coat was reported to increase soluble dietary </w:t>
      </w:r>
      <w:proofErr w:type="spellStart"/>
      <w:r w:rsidRPr="001622A1">
        <w:rPr>
          <w:color w:val="auto"/>
          <w:kern w:val="0"/>
          <w:lang w:val="en-US" w:eastAsia="en-US"/>
        </w:rPr>
        <w:t>fibre</w:t>
      </w:r>
      <w:proofErr w:type="spellEnd"/>
      <w:r w:rsidRPr="001622A1">
        <w:rPr>
          <w:color w:val="auto"/>
          <w:kern w:val="0"/>
          <w:lang w:val="en-US" w:eastAsia="en-US"/>
        </w:rPr>
        <w:t>, illustrating the potential for extrusion to convert part of an insoluble-dominant fiber source into more soluble fractions (Zhong et al., 2019</w:t>
      </w:r>
      <w:r w:rsidR="004A7955" w:rsidRPr="00E97CB8">
        <w:rPr>
          <w:color w:val="auto"/>
          <w:kern w:val="0"/>
          <w:lang w:val="en-US" w:eastAsia="en-US"/>
        </w:rPr>
        <w:t xml:space="preserve">; </w:t>
      </w:r>
      <w:r w:rsidR="004A7955" w:rsidRPr="00E97CB8">
        <w:rPr>
          <w:color w:val="222222"/>
          <w:sz w:val="20"/>
          <w:szCs w:val="20"/>
          <w:shd w:val="clear" w:color="auto" w:fill="FFFFFF"/>
        </w:rPr>
        <w:t xml:space="preserve">Alonso </w:t>
      </w:r>
      <w:r w:rsidR="004A7955" w:rsidRPr="001622A1">
        <w:rPr>
          <w:color w:val="auto"/>
          <w:kern w:val="0"/>
          <w:lang w:val="en-US" w:eastAsia="en-US"/>
        </w:rPr>
        <w:t xml:space="preserve">et al., </w:t>
      </w:r>
      <w:proofErr w:type="gramStart"/>
      <w:r w:rsidR="004A7955" w:rsidRPr="001622A1">
        <w:rPr>
          <w:color w:val="auto"/>
          <w:kern w:val="0"/>
          <w:lang w:val="en-US" w:eastAsia="en-US"/>
        </w:rPr>
        <w:t>20</w:t>
      </w:r>
      <w:r w:rsidR="004A7955" w:rsidRPr="00E97CB8">
        <w:rPr>
          <w:color w:val="auto"/>
          <w:kern w:val="0"/>
          <w:lang w:val="en-US" w:eastAsia="en-US"/>
        </w:rPr>
        <w:t>01</w:t>
      </w:r>
      <w:r w:rsidR="004A7955" w:rsidRPr="00E97CB8">
        <w:rPr>
          <w:color w:val="222222"/>
          <w:sz w:val="20"/>
          <w:szCs w:val="20"/>
          <w:shd w:val="clear" w:color="auto" w:fill="FFFFFF"/>
        </w:rPr>
        <w:t xml:space="preserve"> </w:t>
      </w:r>
      <w:r w:rsidRPr="001622A1">
        <w:rPr>
          <w:color w:val="auto"/>
          <w:kern w:val="0"/>
          <w:lang w:val="en-US" w:eastAsia="en-US"/>
        </w:rPr>
        <w:t>)</w:t>
      </w:r>
      <w:proofErr w:type="gramEnd"/>
      <w:r w:rsidRPr="001622A1">
        <w:rPr>
          <w:color w:val="auto"/>
          <w:kern w:val="0"/>
          <w:lang w:val="en-US" w:eastAsia="en-US"/>
        </w:rPr>
        <w:t xml:space="preserve">. While the extent and mechanisms will vary by ingredient type, this finding is highly relevant to millet–vegetable snack design because soluble fiber fractions are often linked to </w:t>
      </w:r>
      <w:r w:rsidRPr="001622A1">
        <w:rPr>
          <w:color w:val="auto"/>
          <w:kern w:val="0"/>
          <w:lang w:val="en-US" w:eastAsia="en-US"/>
        </w:rPr>
        <w:lastRenderedPageBreak/>
        <w:t>viscosity-related physiological effects and fermentation profiles. Practically, it suggests that extrusion variables (such as moisture and shear intensity) could be tuned not only to achieve acceptable crispness but also to steer fiber fraction outcomes. However, it also implies the need for careful analytical measurement: total dietary fiber alone cannot capture whether extrusion has meaningfully improved or degraded the functional profile of the fiber.</w:t>
      </w:r>
    </w:p>
    <w:p w14:paraId="72E31837" w14:textId="77777777"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4.4 Anti-nutritional factors and the “severity trade-off” in high-fiber plant matrices</w:t>
      </w:r>
    </w:p>
    <w:p w14:paraId="0D24E4A7"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Millet and vegetable ingredients may contain anti-nutritional factors that can influence mineral bioavailability or protein utilization, and extrusion is frequently cited as a processing tool that can mitigate some of these compounds. Overviews of extrusion’s impact on plant foods indicate that extrusion can reduce anti-nutritional factors, though outcomes depend on compound type and processing conditions (</w:t>
      </w:r>
      <w:proofErr w:type="spellStart"/>
      <w:r w:rsidRPr="001622A1">
        <w:rPr>
          <w:color w:val="auto"/>
          <w:kern w:val="0"/>
          <w:lang w:val="en-US" w:eastAsia="en-US"/>
        </w:rPr>
        <w:t>Nikmaram</w:t>
      </w:r>
      <w:proofErr w:type="spellEnd"/>
      <w:r w:rsidRPr="001622A1">
        <w:rPr>
          <w:color w:val="auto"/>
          <w:kern w:val="0"/>
          <w:lang w:val="en-US" w:eastAsia="en-US"/>
        </w:rPr>
        <w:t xml:space="preserve"> et al., 2017). In high-fiber matrices, this is relevant because many anti-nutritional factors are associated with outer layers (bran) or cellular structures that also contribute fiber. Therefore, the process conditions that modify fiber structure may simultaneously influence anti-nutritional factor levels. The design challenge is that reducing anti-nutritional factors often benefits from sufficient thermal exposure and shear, while preserving heat-sensitive micronutrients and phytochemicals may favor milder conditions. This tension reinforces why extrusion in millet–vegetable snacks should be approached as a controlled balancing exercise guided by explicit targets: texture and expansion, fiber fraction profile, and retention of desired </w:t>
      </w:r>
      <w:proofErr w:type="spellStart"/>
      <w:r w:rsidRPr="001622A1">
        <w:rPr>
          <w:color w:val="auto"/>
          <w:kern w:val="0"/>
          <w:lang w:val="en-US" w:eastAsia="en-US"/>
        </w:rPr>
        <w:t>bioactives</w:t>
      </w:r>
      <w:proofErr w:type="spellEnd"/>
      <w:r w:rsidRPr="001622A1">
        <w:rPr>
          <w:color w:val="auto"/>
          <w:kern w:val="0"/>
          <w:lang w:val="en-US" w:eastAsia="en-US"/>
        </w:rPr>
        <w:t>.</w:t>
      </w:r>
    </w:p>
    <w:p w14:paraId="5B649915" w14:textId="77777777"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4.5 Implications for process design in millet–vegetable extruded snacks</w:t>
      </w:r>
    </w:p>
    <w:p w14:paraId="3D51A03B"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Taken together, the fundamentals of extrusion in high-fiber systems point to three practical implications. First, water management is central: the same nominal feed moisture may behave differently depending on the fiber type, particle size, and water-binding capacity, so processability must be assessed in terms of effective plasticization rather than moisture percentage alone. Second, expansion depends on maintaining a continuous, sufficiently elastic structure; fiber enrichment reduces the margin for error, making screw configuration, residence time distribution, and thermal profile more influential than in refined starch systems. Third, nutritional outcomes are inseparable from process severity: extrusion can improve digestibility and reduce anti-nutritional factors (</w:t>
      </w:r>
      <w:proofErr w:type="spellStart"/>
      <w:r w:rsidRPr="001622A1">
        <w:rPr>
          <w:color w:val="auto"/>
          <w:kern w:val="0"/>
          <w:lang w:val="en-US" w:eastAsia="en-US"/>
        </w:rPr>
        <w:t>Nikmaram</w:t>
      </w:r>
      <w:proofErr w:type="spellEnd"/>
      <w:r w:rsidRPr="001622A1">
        <w:rPr>
          <w:color w:val="auto"/>
          <w:kern w:val="0"/>
          <w:lang w:val="en-US" w:eastAsia="en-US"/>
        </w:rPr>
        <w:t xml:space="preserve"> et al., 2017; Singh et al., 2007), and it may enhance soluble dietary fiber fractions (Zhong et al., 2019</w:t>
      </w:r>
      <w:r w:rsidR="004A7955" w:rsidRPr="00E97CB8">
        <w:rPr>
          <w:color w:val="auto"/>
          <w:kern w:val="0"/>
          <w:lang w:val="en-US" w:eastAsia="en-US"/>
        </w:rPr>
        <w:t>; Zhong et al., 2021</w:t>
      </w:r>
      <w:r w:rsidRPr="001622A1">
        <w:rPr>
          <w:color w:val="auto"/>
          <w:kern w:val="0"/>
          <w:lang w:val="en-US" w:eastAsia="en-US"/>
        </w:rPr>
        <w:t xml:space="preserve">), but these benefits must be achieved without pushing conditions to a point where product structure collapses or heat-sensitive </w:t>
      </w:r>
      <w:proofErr w:type="spellStart"/>
      <w:r w:rsidRPr="001622A1">
        <w:rPr>
          <w:color w:val="auto"/>
          <w:kern w:val="0"/>
          <w:lang w:val="en-US" w:eastAsia="en-US"/>
        </w:rPr>
        <w:t>bioactives</w:t>
      </w:r>
      <w:proofErr w:type="spellEnd"/>
      <w:r w:rsidRPr="001622A1">
        <w:rPr>
          <w:color w:val="auto"/>
          <w:kern w:val="0"/>
          <w:lang w:val="en-US" w:eastAsia="en-US"/>
        </w:rPr>
        <w:t xml:space="preserve"> are disproportionately degraded. Consequently, the most robust research and development strategies in this area are those that jointly report physical quality (expansion, density, hardness) and nutrition-relevant transformations (fiber fractions, anti-nutritional factor reduction), enabling the field to move from “fiber-added snacks” toward “functionally optimized” millet–vegetable extrudates.</w:t>
      </w:r>
    </w:p>
    <w:p w14:paraId="7F7CDCF5" w14:textId="77777777" w:rsidR="00F533A4" w:rsidRPr="00E97CB8" w:rsidRDefault="00F533A4" w:rsidP="00F533A4">
      <w:pPr>
        <w:pStyle w:val="Heading2"/>
      </w:pPr>
      <w:r w:rsidRPr="00E97CB8">
        <w:t xml:space="preserve">5. </w:t>
      </w:r>
      <w:commentRangeStart w:id="6"/>
      <w:r w:rsidRPr="00E97CB8">
        <w:t xml:space="preserve">Formulation strategies for millet–vegetable </w:t>
      </w:r>
      <w:proofErr w:type="spellStart"/>
      <w:r w:rsidRPr="00E97CB8">
        <w:t>extrudates</w:t>
      </w:r>
      <w:commentRangeEnd w:id="6"/>
      <w:proofErr w:type="spellEnd"/>
      <w:r w:rsidR="00CB01B9">
        <w:rPr>
          <w:rStyle w:val="CommentReference"/>
          <w:b w:val="0"/>
          <w:bCs w:val="0"/>
          <w:color w:val="000000"/>
          <w:kern w:val="2"/>
          <w:lang w:val="en-IN" w:eastAsia="en-IN"/>
        </w:rPr>
        <w:commentReference w:id="6"/>
      </w:r>
    </w:p>
    <w:p w14:paraId="7435A7ED" w14:textId="77777777" w:rsidR="00F533A4" w:rsidRPr="00E97CB8" w:rsidRDefault="00F533A4" w:rsidP="00F533A4">
      <w:pPr>
        <w:pStyle w:val="NormalWeb"/>
      </w:pPr>
      <w:r w:rsidRPr="00E97CB8">
        <w:t xml:space="preserve">Designing millet–vegetable extrudates that are genuinely fiber-rich yet still crisp and well-expanded requires treating formulation as a structure-engineering problem rather than a simple nutrient fortification step. The central technical constraint is that expansion in puffed snacks depends on a continuous, sufficiently elastic matrix—typically dominated by gelatinized starch—that can trap steam-generated gas cells during the abrupt pressure drop at </w:t>
      </w:r>
      <w:r w:rsidRPr="00E97CB8">
        <w:lastRenderedPageBreak/>
        <w:t>the die. Both millets (especially whole or high-extraction flours) and vegetable powders (particularly pomace-derived powders) increase fiber content, elevate water-binding capacity, and introduce discontinuities that disrupt this continuous starch phase. Consequently, formulation strategies must be built around preserving enough “expansion-capable” starch behavior while distributing fiber in a way that does not collapse the cellular structure or create excessive hardness. This is why most successful work in the area implicitly follows a systems approach in which ingredient type, particle size, inclusion level, and extrusion settings are co-optimized to achieve both nutrition and texture targets (</w:t>
      </w:r>
      <w:proofErr w:type="spellStart"/>
      <w:r w:rsidRPr="00E97CB8">
        <w:t>Kaisangsri</w:t>
      </w:r>
      <w:proofErr w:type="spellEnd"/>
      <w:r w:rsidRPr="00E97CB8">
        <w:t xml:space="preserve"> et al., 2016; Seth &amp; </w:t>
      </w:r>
      <w:proofErr w:type="spellStart"/>
      <w:r w:rsidRPr="00E97CB8">
        <w:t>Rajamanickam</w:t>
      </w:r>
      <w:proofErr w:type="spellEnd"/>
      <w:r w:rsidRPr="00E97CB8">
        <w:t xml:space="preserve">, 2012; </w:t>
      </w:r>
      <w:proofErr w:type="spellStart"/>
      <w:r w:rsidRPr="00E97CB8">
        <w:t>Upadhyay</w:t>
      </w:r>
      <w:proofErr w:type="spellEnd"/>
      <w:r w:rsidRPr="00E97CB8">
        <w:t xml:space="preserve"> et al., 2010).</w:t>
      </w:r>
    </w:p>
    <w:p w14:paraId="497811EE" w14:textId="77777777" w:rsidR="00F533A4" w:rsidRPr="00E97CB8" w:rsidRDefault="00F533A4" w:rsidP="00F533A4">
      <w:pPr>
        <w:pStyle w:val="Heading3"/>
      </w:pPr>
      <w:r w:rsidRPr="00E97CB8">
        <w:t>5.1 Choosing the millet base: whole grain value versus expansion potential</w:t>
      </w:r>
    </w:p>
    <w:p w14:paraId="1E54A16B" w14:textId="77777777" w:rsidR="00F533A4" w:rsidRPr="00E97CB8" w:rsidRDefault="00F533A4" w:rsidP="00F533A4">
      <w:pPr>
        <w:pStyle w:val="NormalWeb"/>
      </w:pPr>
      <w:r w:rsidRPr="00E97CB8">
        <w:t xml:space="preserve">Millets are attractive because they raise baseline nutrient density and contribute diverse phytochemicals, but their technological performance depends strongly on milling fraction and species-specific composition. Reviews discussing millets as potential </w:t>
      </w:r>
      <w:proofErr w:type="spellStart"/>
      <w:r w:rsidRPr="00E97CB8">
        <w:t>nutri</w:t>
      </w:r>
      <w:proofErr w:type="spellEnd"/>
      <w:r w:rsidRPr="00E97CB8">
        <w:t xml:space="preserve">-cereals emphasize their nutritional richness and techno-functional diversity, which is an advantage nutritionally but a source of variability for extrusion behavior (Sharma et al., 2021). From a formulation standpoint, a practical first decision is whether to use whole millet flour, partially </w:t>
      </w:r>
      <w:proofErr w:type="spellStart"/>
      <w:r w:rsidRPr="00E97CB8">
        <w:t>debranned</w:t>
      </w:r>
      <w:proofErr w:type="spellEnd"/>
      <w:r w:rsidRPr="00E97CB8">
        <w:t xml:space="preserve"> flour, or blends of millet with other cereal fractions. Whole flour maximizes fiber and bioactive content but tends to reduce expansion and increase hardness because bran particles disrupt cell wall formation and compete for water. Partially </w:t>
      </w:r>
      <w:proofErr w:type="spellStart"/>
      <w:r w:rsidRPr="00E97CB8">
        <w:t>debranned</w:t>
      </w:r>
      <w:proofErr w:type="spellEnd"/>
      <w:r w:rsidRPr="00E97CB8">
        <w:t xml:space="preserve"> flours can improve puffing performance by increasing the relative starch contribution while retaining some nutritional advantage. Blending strategies can further help balance texture and nutrition, as shown in cereal–legume–millet blend development where response surface methods were used to identify ingredient ratios that improved nutritional quality while maintaining acceptable physical properties (Seth &amp; </w:t>
      </w:r>
      <w:proofErr w:type="spellStart"/>
      <w:r w:rsidRPr="00E97CB8">
        <w:t>Rajamanickam</w:t>
      </w:r>
      <w:proofErr w:type="spellEnd"/>
      <w:r w:rsidRPr="00E97CB8">
        <w:t>, 2012). In millet–vegetable snacks, the same principle applies: the most realistic pathway to high fiber with good expansion often involves carefully selected millet fractions and targeted inclusion levels rather than maximal replacement of refined starch bases.</w:t>
      </w:r>
    </w:p>
    <w:p w14:paraId="2FC14410" w14:textId="77777777" w:rsidR="00F533A4" w:rsidRPr="00E97CB8" w:rsidRDefault="00F533A4" w:rsidP="00F533A4">
      <w:pPr>
        <w:pStyle w:val="Heading3"/>
      </w:pPr>
      <w:r w:rsidRPr="00E97CB8">
        <w:t>5.2 Selecting vegetable powders: whole-vegetable vs pomace powders and functional intent</w:t>
      </w:r>
    </w:p>
    <w:p w14:paraId="245CEA83" w14:textId="77777777" w:rsidR="00F533A4" w:rsidRPr="00E97CB8" w:rsidRDefault="00F533A4" w:rsidP="00F533A4">
      <w:pPr>
        <w:pStyle w:val="NormalWeb"/>
      </w:pPr>
      <w:r w:rsidRPr="00E97CB8">
        <w:t>Vegetable powders vary substantially in composition and functional impact. Whole-vegetable powders often bring a combination of fiber, sugars, and pigments, whereas pomace powders are typically more fiber-concentrated and may retain bound phenolics and carotenoids. Carrot pomace work illustrates why selection should be tied to a specific functional intent. When carrot pomace was incorporated into corn starch extrudates, nutritional quality improved but expansion behavior and texture shifted, demonstrating both its enrichment potential and the need for controlled inclusion and process tuning (</w:t>
      </w:r>
      <w:proofErr w:type="spellStart"/>
      <w:r w:rsidRPr="00E97CB8">
        <w:t>Kaisangsri</w:t>
      </w:r>
      <w:proofErr w:type="spellEnd"/>
      <w:r w:rsidRPr="00E97CB8">
        <w:t xml:space="preserve"> et al., 2016). Optimization-focused research further reinforces that carrot pomace incorporation must be balanced against quality metrics such as hardness and expansion, and that this balance is sensitive to both ingredient level and extrusion conditions (Upadhyay et al., 2010). Tomato pomace adds another functional angle: beyond fiber enrichment, it delivers bioactive compounds whose stability and gastrointestinal behavior can be altered by extrusion, meaning that formulation decisions should consider digestion-relevant outcomes rather than only proximate composition (</w:t>
      </w:r>
      <w:proofErr w:type="spellStart"/>
      <w:r w:rsidRPr="00E97CB8">
        <w:t>Yagci</w:t>
      </w:r>
      <w:proofErr w:type="spellEnd"/>
      <w:r w:rsidRPr="00E97CB8">
        <w:t xml:space="preserve"> et al., 2022). In practical terms, vegetable powders should be chosen based on whether the product goal prioritizes fiber density alone, or fiber plus specific phytonutrients, and whether the product’s sensory identity can accommodate the color and flavor intensity associated with particular vegetables.</w:t>
      </w:r>
    </w:p>
    <w:p w14:paraId="1B9D6F1F" w14:textId="77777777" w:rsidR="00F533A4" w:rsidRPr="00E97CB8" w:rsidRDefault="00F533A4" w:rsidP="00F533A4">
      <w:pPr>
        <w:pStyle w:val="Heading3"/>
      </w:pPr>
      <w:r w:rsidRPr="00E97CB8">
        <w:lastRenderedPageBreak/>
        <w:t>5.3 Managing inclusion level: avoiding the “fiber cliff”</w:t>
      </w:r>
    </w:p>
    <w:p w14:paraId="01BCAF57" w14:textId="77777777" w:rsidR="00F533A4" w:rsidRPr="00E97CB8" w:rsidRDefault="00F533A4" w:rsidP="00F533A4">
      <w:pPr>
        <w:pStyle w:val="NormalWeb"/>
      </w:pPr>
      <w:r w:rsidRPr="00E97CB8">
        <w:t>A recurring pattern in fiber-rich extrusion is the presence of a “fiber cliff,” where incremental increases in vegetable powder or whole-grain millet content produce modest textural changes up to a point, followed by a sharp drop in expansion and a rapid rise in hardness and density. Carrot pomace inclusion studies highlight that while moderate inclusion can enhance nutritional quality, higher levels often require careful adjustment of moisture and processing to avoid unacceptable texture (</w:t>
      </w:r>
      <w:proofErr w:type="spellStart"/>
      <w:r w:rsidRPr="00E97CB8">
        <w:t>Kaisangsri</w:t>
      </w:r>
      <w:proofErr w:type="spellEnd"/>
      <w:r w:rsidRPr="00E97CB8">
        <w:t xml:space="preserve"> et al., 2016; Upadhyay et al., 2010). Formulation strategy therefore centers on defining a feasible inclusion window—high enough to deliver meaningful fiber improvement, but not so high that the starch matrix becomes too discontinuous to expand. In millet–vegetable systems, this window is narrower when both millet bran fiber and vegetable fiber are high, and it can shift depending on particle size and the moisture-binding behavior of each ingredient.</w:t>
      </w:r>
    </w:p>
    <w:p w14:paraId="3E9F3D20" w14:textId="77777777" w:rsidR="00F533A4" w:rsidRPr="00E97CB8" w:rsidRDefault="00F533A4" w:rsidP="00F533A4">
      <w:pPr>
        <w:pStyle w:val="Heading3"/>
      </w:pPr>
      <w:r w:rsidRPr="00E97CB8">
        <w:t>5.4 Particle size engineering and pre-processing as formulation tools</w:t>
      </w:r>
    </w:p>
    <w:p w14:paraId="7DF8C805" w14:textId="77777777" w:rsidR="00F533A4" w:rsidRPr="00E97CB8" w:rsidRDefault="00F533A4" w:rsidP="00F533A4">
      <w:pPr>
        <w:pStyle w:val="NormalWeb"/>
      </w:pPr>
      <w:r w:rsidRPr="00E97CB8">
        <w:t xml:space="preserve">Particle size is often an underappreciated lever in fiber-rich extrudates. Coarse bran or pomace particles can create weak points in cell walls, increasing breakage during expansion and producing dense textures and gritty mouthfeel. Finer milling can reduce grittiness and improve structural uniformity, but very fine powders can intensify water competition and increase viscosity, which can also reduce expansion if not balanced by moisture and thermal adjustments. Therefore, particle size engineering becomes a formulation tool: the goal is typically a controlled, narrow particle size distribution that minimizes large structural discontinuities while avoiding excessive surface area that sequesters too much water. Although many studies discuss this implicitly through their outcomes, the broader lesson from optimization work is that consistent preprocessing and ingredient specification improve reproducibility and help stabilize the process window (Seth &amp; </w:t>
      </w:r>
      <w:proofErr w:type="spellStart"/>
      <w:r w:rsidRPr="00E97CB8">
        <w:t>Rajamanickam</w:t>
      </w:r>
      <w:proofErr w:type="spellEnd"/>
      <w:r w:rsidRPr="00E97CB8">
        <w:t xml:space="preserve">, 2012; </w:t>
      </w:r>
      <w:proofErr w:type="spellStart"/>
      <w:r w:rsidRPr="00E97CB8">
        <w:t>Upadhyay</w:t>
      </w:r>
      <w:proofErr w:type="spellEnd"/>
      <w:r w:rsidRPr="00E97CB8">
        <w:t xml:space="preserve"> et al., 2010).</w:t>
      </w:r>
    </w:p>
    <w:p w14:paraId="4C1E5F07" w14:textId="77777777" w:rsidR="00F533A4" w:rsidRPr="00E97CB8" w:rsidRDefault="00F533A4" w:rsidP="00F533A4">
      <w:pPr>
        <w:pStyle w:val="Heading3"/>
      </w:pPr>
      <w:r w:rsidRPr="00E97CB8">
        <w:t>5.5 Co-optimization with extrusion conditions: formulation targets must be “processable”</w:t>
      </w:r>
    </w:p>
    <w:p w14:paraId="44306915" w14:textId="77777777" w:rsidR="00F533A4" w:rsidRPr="00E97CB8" w:rsidRDefault="00F533A4" w:rsidP="00F533A4">
      <w:pPr>
        <w:pStyle w:val="NormalWeb"/>
      </w:pPr>
      <w:r w:rsidRPr="00E97CB8">
        <w:t>Perhaps the most important formulation principle is that ingredient design must be compatible with an achievable extrusion operating window. The extrusion literature highlights that nutritional outcomes can move in both beneficial and adverse directions depending on severity: extrusion can improve digestibility and reduce some anti-nutritional factors, and it can sometimes shift fiber toward more soluble fractions, but it can also degrade heat-sensitive compounds if pushed too hard (Singh et al., 2007). This matters because the most common response to reduced expansion in high-fiber blends is to increase thermal and shear input. While this can restore cooking and improve puffing up to a point, it may also increase nutritional losses or generate overly brittle structures. Hence, formulation strategies should be chosen with a realistic process strategy in mind—one that aims for sufficient cook and melt elasticity without excessive severity. In this context, the development of nutrient-rich puffed snacks that included pearl millet flour demonstrated that substantial nutritional enhancement is feasible in puffed products, but it also illustrates the need to manage the structure–nutrition trade-off carefully as the matrix becomes more complex (Abraham et al., 2025). In millet–vegetable extrudates, co-optimization should therefore be treated as a core design step: ingredient choices are validated not only by nutrient targets but also by whether they enable consistent expansion, crispness, and acceptable sensory properties under feasible extrusion conditions.</w:t>
      </w:r>
    </w:p>
    <w:p w14:paraId="103C26CB" w14:textId="77777777" w:rsidR="00F533A4" w:rsidRPr="00E97CB8" w:rsidRDefault="00F533A4" w:rsidP="00F533A4">
      <w:pPr>
        <w:pStyle w:val="Heading3"/>
      </w:pPr>
      <w:r w:rsidRPr="00E97CB8">
        <w:lastRenderedPageBreak/>
        <w:t>5.6 Toward “designed” millet–vegetable snacks: aligning nutrition, sensory identity, and stability</w:t>
      </w:r>
    </w:p>
    <w:p w14:paraId="6EA8FD41" w14:textId="77777777" w:rsidR="00F533A4" w:rsidRPr="00E97CB8" w:rsidRDefault="00F533A4" w:rsidP="00F533A4">
      <w:pPr>
        <w:pStyle w:val="NormalWeb"/>
      </w:pPr>
      <w:r w:rsidRPr="00E97CB8">
        <w:t>A practical formulation strategy must also consider consumer perception and shelf stability. Vegetable powders can introduce strong color cues that set flavor expectations; if the product’s taste and aroma do not match visual signals, consumer acceptance can suffer even if texture is good. Tomato pomace work underscores that bioactive stability and behavior during simulated digestion are also influenced by formulation, suggesting that stability and functionality are part of the ingredient foundation rather than post hoc considerations (</w:t>
      </w:r>
      <w:proofErr w:type="spellStart"/>
      <w:r w:rsidRPr="00E97CB8">
        <w:t>Yagci</w:t>
      </w:r>
      <w:proofErr w:type="spellEnd"/>
      <w:r w:rsidRPr="00E97CB8">
        <w:t xml:space="preserve"> et al., 2022). Millets likewise carry characteristic flavors that can be advantageous in savory profiles but may require balancing in lightly flavored products. From a design standpoint, the most promising millet–vegetable extrudates are those in which the ingredient combination supports a coherent sensory identity—such as earthy millet notes paired with vegetable-associated roasted flavors—while delivering measurable fiber enrichment and maintaining a crisp expanded structure.</w:t>
      </w:r>
    </w:p>
    <w:p w14:paraId="640899B4" w14:textId="77777777" w:rsidR="00F533A4" w:rsidRPr="00E97CB8" w:rsidRDefault="00F533A4" w:rsidP="00F533A4">
      <w:pPr>
        <w:pStyle w:val="Heading2"/>
      </w:pPr>
      <w:r w:rsidRPr="00E97CB8">
        <w:rPr>
          <w:b w:val="0"/>
          <w:bCs w:val="0"/>
        </w:rPr>
        <w:t xml:space="preserve"> </w:t>
      </w:r>
      <w:r w:rsidRPr="00E97CB8">
        <w:t xml:space="preserve">6. </w:t>
      </w:r>
      <w:commentRangeStart w:id="7"/>
      <w:r w:rsidRPr="00E97CB8">
        <w:t>Physicochemical and sensory quality outcomes</w:t>
      </w:r>
      <w:commentRangeEnd w:id="7"/>
      <w:r w:rsidR="00CB01B9">
        <w:rPr>
          <w:rStyle w:val="CommentReference"/>
          <w:b w:val="0"/>
          <w:bCs w:val="0"/>
          <w:color w:val="000000"/>
          <w:kern w:val="2"/>
          <w:lang w:val="en-IN" w:eastAsia="en-IN"/>
        </w:rPr>
        <w:commentReference w:id="7"/>
      </w:r>
    </w:p>
    <w:p w14:paraId="38FD683B" w14:textId="77777777" w:rsidR="00F533A4" w:rsidRPr="00E97CB8" w:rsidRDefault="00F533A4" w:rsidP="00F533A4">
      <w:pPr>
        <w:pStyle w:val="NormalWeb"/>
      </w:pPr>
      <w:r w:rsidRPr="00E97CB8">
        <w:t>Physicochemical quality is the practical filter through which fiber-rich millet–vegetable extrudates either succeed as snacks or remain only nutritionally interesting prototypes. Consumers typically judge extruded snacks primarily by crispness, lightness, and a pleasant fracture behavior, while developers rely on measurable physical indicators—expansion ratio, bulk density, hardness, and indices related to hydration behavior—to understand whether the product’s porous structure is stable and appealing. In high-fiber matrices, these quality outcomes are especially sensitive to formulation and processing because fiber alters melt rheology and disrupts the continuity of the starch phase that normally forms thin, elastic cell walls. Therefore, quality outcomes in millet–vegetable extrudates should be interpreted as direct manifestations of how well the formulation and extrusion conditions preserve a coherent, expandable structure while accommodating fiber and bioactive-rich inclusions.</w:t>
      </w:r>
    </w:p>
    <w:p w14:paraId="6C94711A" w14:textId="77777777" w:rsidR="00F533A4" w:rsidRPr="00E97CB8" w:rsidRDefault="00F533A4" w:rsidP="00F533A4">
      <w:pPr>
        <w:pStyle w:val="Heading3"/>
      </w:pPr>
      <w:r w:rsidRPr="00E97CB8">
        <w:t>6.1 Expansion, density, and internal structure as primary quality determinants</w:t>
      </w:r>
    </w:p>
    <w:p w14:paraId="15C3F233" w14:textId="77777777" w:rsidR="00F533A4" w:rsidRPr="00E97CB8" w:rsidRDefault="00F533A4" w:rsidP="00F533A4">
      <w:pPr>
        <w:pStyle w:val="NormalWeb"/>
      </w:pPr>
      <w:r w:rsidRPr="00E97CB8">
        <w:t>Expansion ratio and bulk density are foundational metrics for expanded snacks because they summarize the outcome of bubble nucleation and growth at the die and the stability of cell walls during cooling. In refined starch systems, high expansion generally correlates with low density and crisp texture. When vegetable powders or pomaces are introduced, expansion typically declines and density rises unless moisture, temperature, or screw speed are adjusted to re-balance the melt. Studies incorporating carrot pomace into corn starch extrudates demonstrate this trade-off clearly: carrot pomace enrichment improved nutritional quality but altered expansion behavior, showing that inclusion levels and process settings jointly determine whether the product remains acceptably expanded (</w:t>
      </w:r>
      <w:proofErr w:type="spellStart"/>
      <w:r w:rsidRPr="00E97CB8">
        <w:t>Kaisangsri</w:t>
      </w:r>
      <w:proofErr w:type="spellEnd"/>
      <w:r w:rsidRPr="00E97CB8">
        <w:t xml:space="preserve"> et al., 2016). Similar conclusions emerge from optimization-focused work on carrot pomace powder incorporation, where response surface approaches identified process–formulation combinations that could mitigate quality losses, emphasizing that expansion is a controllable outcome but only within a constrained design window (Upadhyay et al., 2010).</w:t>
      </w:r>
    </w:p>
    <w:p w14:paraId="192F5CD5" w14:textId="77777777" w:rsidR="00F533A4" w:rsidRPr="00E97CB8" w:rsidRDefault="00F533A4" w:rsidP="00F533A4">
      <w:pPr>
        <w:pStyle w:val="NormalWeb"/>
      </w:pPr>
      <w:r w:rsidRPr="00E97CB8">
        <w:t xml:space="preserve">Vegetable by-products beyond carrot pomace have also been evaluated for their effects on expansion and density. Earlier work on barley–tomato pomace blends in extrusion processing </w:t>
      </w:r>
      <w:r w:rsidRPr="00E97CB8">
        <w:lastRenderedPageBreak/>
        <w:t>demonstrated that incorporating tomato pomace affects extrudate properties, reinforcing the broader pattern that by-product-derived fiber sources often reduce expansion unless formulations and conditions are specifically adapted (</w:t>
      </w:r>
      <w:proofErr w:type="spellStart"/>
      <w:r w:rsidRPr="00E97CB8">
        <w:t>Altan</w:t>
      </w:r>
      <w:proofErr w:type="spellEnd"/>
      <w:r w:rsidRPr="00E97CB8">
        <w:t xml:space="preserve"> et al., 2008). This is particularly relevant for millet–vegetable snacks because millet flours, especially in whole form, already introduce bran-associated fiber, and adding pomace powders can compound discontinuities in the melt. Consequently, the internal microstructure of these snacks tends to shift from large, uniform pores toward smaller, less uniform cells, with thicker or more ruptured walls—structural changes that are reflected in increased density and altered fracture behavior.</w:t>
      </w:r>
    </w:p>
    <w:p w14:paraId="490903BC" w14:textId="77777777" w:rsidR="00F533A4" w:rsidRPr="00E97CB8" w:rsidRDefault="00F533A4" w:rsidP="00F533A4">
      <w:pPr>
        <w:pStyle w:val="Heading3"/>
      </w:pPr>
      <w:r w:rsidRPr="00E97CB8">
        <w:t>6.2 Texture and fracture behavior: hardness, crispness, and consumer-perceived quality</w:t>
      </w:r>
    </w:p>
    <w:p w14:paraId="79E13183" w14:textId="77777777" w:rsidR="00F533A4" w:rsidRPr="00E97CB8" w:rsidRDefault="00F533A4" w:rsidP="00F533A4">
      <w:pPr>
        <w:pStyle w:val="NormalWeb"/>
      </w:pPr>
      <w:r w:rsidRPr="00E97CB8">
        <w:t>Texture in extruded snacks is frequently represented instrumentally by hardness or breaking force, but sensory perception is influenced by the pattern of fracture and the sound and mouthfeel associated with crispness. Fiber enrichment often raises hardness because denser structures and thicker cell walls resist fracture. However, hardness alone does not fully capture whether a product feels pleasantly crisp or unpleasantly tough; snacks can be hard yet brittle, or moderately firm yet crisp. Thus, developers often use hardness in combination with density, expansion, and microstructural observation to infer whether the product’s pore network is appropriate.</w:t>
      </w:r>
    </w:p>
    <w:p w14:paraId="4F357636" w14:textId="77777777" w:rsidR="00F533A4" w:rsidRPr="00E97CB8" w:rsidRDefault="00F533A4" w:rsidP="00F533A4">
      <w:pPr>
        <w:pStyle w:val="NormalWeb"/>
      </w:pPr>
      <w:r w:rsidRPr="00E97CB8">
        <w:t>Carrot pomace studies again provide a useful reference point: as inclusion increases, products can become harder and less expanded, but optimized conditions can sometimes recover acceptable textures, underscoring that hardness is not solely an ingredient effect but a process–ingredient interaction (</w:t>
      </w:r>
      <w:proofErr w:type="spellStart"/>
      <w:r w:rsidRPr="00E97CB8">
        <w:t>Kaisangsri</w:t>
      </w:r>
      <w:proofErr w:type="spellEnd"/>
      <w:r w:rsidRPr="00E97CB8">
        <w:t xml:space="preserve"> et al., 2016; Upadhyay et al., 2010). Similar ingredient–process coupling is seen in fruit and vegetable by-product extrusion more broadly. For instance, the use of orange pulp in extruded form and its functional properties show that by-product fibers can act as functional ingredients but require careful management to avoid adverse quality effects (</w:t>
      </w:r>
      <w:proofErr w:type="spellStart"/>
      <w:r w:rsidRPr="00E97CB8">
        <w:t>Larrea</w:t>
      </w:r>
      <w:proofErr w:type="spellEnd"/>
      <w:r w:rsidRPr="00E97CB8">
        <w:t xml:space="preserve"> et al., 2005). This reinforces the practical implication that texture outcomes are shaped by the balance between starch-derived melt elasticity and fiber-induced structural disruption.</w:t>
      </w:r>
    </w:p>
    <w:p w14:paraId="5104C6C4" w14:textId="77777777" w:rsidR="00F533A4" w:rsidRPr="00E97CB8" w:rsidRDefault="00F533A4" w:rsidP="00F533A4">
      <w:pPr>
        <w:pStyle w:val="Heading3"/>
      </w:pPr>
      <w:r w:rsidRPr="00E97CB8">
        <w:t>6.3 Hydration-related indices and their link to eating quality</w:t>
      </w:r>
    </w:p>
    <w:p w14:paraId="3F4A1C2E" w14:textId="77777777" w:rsidR="00F533A4" w:rsidRPr="00E97CB8" w:rsidRDefault="00F533A4" w:rsidP="00F533A4">
      <w:pPr>
        <w:pStyle w:val="NormalWeb"/>
      </w:pPr>
      <w:r w:rsidRPr="00E97CB8">
        <w:t>Water absorption index and water solubility index are commonly used to characterize extrudates because they reflect starch gelatinization, molecular degradation, and the availability of soluble components after extrusion. Although these indices are often reported as physicochemical descriptors, they also have sensory relevance: excessive water absorption can contribute to rapid sogginess during consumption, while high solubility can indicate extensive starch breakdown that might influence perceived fragility or rapid dissolution. In fiber-rich systems, vegetable powders can increase water absorption due to their hydrophilic polysaccharide networks, while extrusion severity can increase solubility by breaking down macromolecules. Because millets and vegetable powders can vary substantially in composition, hydration indices can help distinguish whether a dense, hard product is driven primarily by insufficient starch cook (low solubility, limited gelatinization) or by excessive viscosity and discontinuity from fiber (high absorption but low expansion). While individual studies differ in their reporting emphasis, the broader extrusion nutrition framework recognizes that extrusion modifies macromolecular structure and thereby influences both physical quality and nutritional behavior (Singh et al., 2007).</w:t>
      </w:r>
    </w:p>
    <w:p w14:paraId="1927D56C" w14:textId="77777777" w:rsidR="00F533A4" w:rsidRPr="00E97CB8" w:rsidRDefault="00F533A4" w:rsidP="00F533A4">
      <w:pPr>
        <w:pStyle w:val="Heading3"/>
      </w:pPr>
      <w:r w:rsidRPr="00E97CB8">
        <w:lastRenderedPageBreak/>
        <w:t>6.4 Color development, browning, and oxidative stability considerations</w:t>
      </w:r>
    </w:p>
    <w:p w14:paraId="2833595E" w14:textId="77777777" w:rsidR="00F533A4" w:rsidRPr="00E97CB8" w:rsidRDefault="00F533A4" w:rsidP="00F533A4">
      <w:pPr>
        <w:pStyle w:val="NormalWeb"/>
      </w:pPr>
      <w:r w:rsidRPr="00E97CB8">
        <w:t xml:space="preserve">Color is a highly visible attribute in millet–vegetable extrudates because both ingredients can carry strong pigments and because extrusion can promote browning reactions. Vegetable powders such as tomato and carrot introduce carotenoid-associated hues, while millet brans can contribute darker tones. Extrusion conditions can intensify color through Maillard reactions and caramelization, which may be desirable in savory, roasted profiles but can also create over-browned appearances if severity is high. Importantly, color shifts are not merely aesthetic; they can signal chemical changes. Reviews on extrusion’s impact on </w:t>
      </w:r>
      <w:proofErr w:type="spellStart"/>
      <w:r w:rsidRPr="00E97CB8">
        <w:t>bioactives</w:t>
      </w:r>
      <w:proofErr w:type="spellEnd"/>
      <w:r w:rsidRPr="00E97CB8">
        <w:t xml:space="preserve"> emphasize that extrusion can alter polyphenols, vitamins, and antioxidant activity, indicating that color and nutritional retention are often linked through shared thermal and oxidative pathways (Brennan</w:t>
      </w:r>
      <w:r w:rsidR="00E97CB8" w:rsidRPr="00E97CB8">
        <w:t xml:space="preserve"> et al., </w:t>
      </w:r>
      <w:r w:rsidRPr="00E97CB8">
        <w:t>2011). In by-product-based extrudates, antioxidant-related outcomes have been explicitly examined; extrudates developed from barley with fruit and vegetable by-products showed process-dependent changes in antioxidant activity and phenolic content, demonstrating that extrusion can modulate bioactive profiles while shaping appearance and sensory character (</w:t>
      </w:r>
      <w:proofErr w:type="spellStart"/>
      <w:r w:rsidRPr="00E97CB8">
        <w:t>Altan</w:t>
      </w:r>
      <w:proofErr w:type="spellEnd"/>
      <w:r w:rsidRPr="00E97CB8">
        <w:t xml:space="preserve"> et al., 2009).</w:t>
      </w:r>
    </w:p>
    <w:p w14:paraId="54F8296A" w14:textId="77777777" w:rsidR="00F533A4" w:rsidRPr="00E97CB8" w:rsidRDefault="00F533A4" w:rsidP="00F533A4">
      <w:pPr>
        <w:pStyle w:val="Heading3"/>
      </w:pPr>
      <w:r w:rsidRPr="00E97CB8">
        <w:t>6.5 Sensory acceptance: integrating structure, flavor, and health cues</w:t>
      </w:r>
    </w:p>
    <w:p w14:paraId="4F599F2C" w14:textId="77777777" w:rsidR="00F533A4" w:rsidRPr="00E97CB8" w:rsidRDefault="00F533A4" w:rsidP="00F533A4">
      <w:pPr>
        <w:pStyle w:val="NormalWeb"/>
      </w:pPr>
      <w:r w:rsidRPr="00E97CB8">
        <w:t>Sensory acceptance ultimately depends on whether the product delivers a coherent eating experience, not just improved nutrition. Fiber-rich snacks can face challenges such as gritty mouthfeel (from coarse bran or pomace), excessive hardness (from low expansion), or vegetal/off-flavors (from certain powders or oxidative notes). Conversely, vegetable powders can also add positive cues—color signaling “real vegetables,” mild sweetness, or roasted flavor notes—when balanced appropriately. The literature suggests that moderate inclusion levels often achieve the best compromise between nutritional enhancement and sensory quality, while high inclusion levels tend to push products into dense, hard textures unless compensated through precise process control (</w:t>
      </w:r>
      <w:proofErr w:type="spellStart"/>
      <w:r w:rsidRPr="00E97CB8">
        <w:t>Kaisangsri</w:t>
      </w:r>
      <w:proofErr w:type="spellEnd"/>
      <w:r w:rsidRPr="00E97CB8">
        <w:t xml:space="preserve"> et al., 2016; Upadhyay et al., 2010). For tomato pomace specifically, studies considering not only composition but also gastrointestinal stability of </w:t>
      </w:r>
      <w:proofErr w:type="spellStart"/>
      <w:r w:rsidRPr="00E97CB8">
        <w:t>bioactives</w:t>
      </w:r>
      <w:proofErr w:type="spellEnd"/>
      <w:r w:rsidRPr="00E97CB8">
        <w:t xml:space="preserve"> indicate that product design should align sensory cues with functional claims, because consumers may expect a “health” product to deliver both visible vegetable cues and acceptable crunch (</w:t>
      </w:r>
      <w:proofErr w:type="spellStart"/>
      <w:r w:rsidRPr="00E97CB8">
        <w:t>Altan</w:t>
      </w:r>
      <w:proofErr w:type="spellEnd"/>
      <w:r w:rsidRPr="00E97CB8">
        <w:t xml:space="preserve"> et al., 2008; </w:t>
      </w:r>
      <w:proofErr w:type="spellStart"/>
      <w:r w:rsidRPr="00E97CB8">
        <w:t>Altan</w:t>
      </w:r>
      <w:proofErr w:type="spellEnd"/>
      <w:r w:rsidRPr="00E97CB8">
        <w:t xml:space="preserve"> et al., 2009). More broadly, the evidence that extrusion can alter antioxidant-related properties and bioactive stability suggests that sensory optimization should not be pursued through severity alone; roasting-like flavors and darker colors produced by intense processing can come at the expense of certain bioactive compounds (Brennan</w:t>
      </w:r>
      <w:r w:rsidR="00E97CB8" w:rsidRPr="00E97CB8">
        <w:t xml:space="preserve"> et al.,</w:t>
      </w:r>
      <w:r w:rsidRPr="00E97CB8">
        <w:t xml:space="preserve"> 2011; Singh et al., 2007).</w:t>
      </w:r>
    </w:p>
    <w:p w14:paraId="3C3C48C1" w14:textId="77777777" w:rsidR="00F533A4" w:rsidRPr="00E97CB8" w:rsidRDefault="00F533A4" w:rsidP="00F533A4">
      <w:pPr>
        <w:pStyle w:val="Heading3"/>
      </w:pPr>
      <w:r w:rsidRPr="00E97CB8">
        <w:t>6.6 Practical interpretation for millet–vegetable product development</w:t>
      </w:r>
    </w:p>
    <w:p w14:paraId="6FBFF1EC" w14:textId="77777777" w:rsidR="00F533A4" w:rsidRPr="00E97CB8" w:rsidRDefault="00F533A4" w:rsidP="00F533A4">
      <w:pPr>
        <w:pStyle w:val="NormalWeb"/>
      </w:pPr>
      <w:r w:rsidRPr="00E97CB8">
        <w:t>Across studies on vegetable by-products and cereal-based extrudates, a consistent interpretation emerges: expansion and crispness are the structural “price” of fiber enrichment, and quality recovery depends on managing the melt as a composite material. Carrot pomace and tomato pomace studies show that enrichment can be successful when inclusion levels are balanced and extrusion settings are tuned, but they also reveal that physicochemical metrics must be interpreted together rather than in isolation (</w:t>
      </w:r>
      <w:proofErr w:type="spellStart"/>
      <w:r w:rsidRPr="00E97CB8">
        <w:t>Altan</w:t>
      </w:r>
      <w:proofErr w:type="spellEnd"/>
      <w:r w:rsidRPr="00E97CB8">
        <w:t xml:space="preserve"> et al., 2008; </w:t>
      </w:r>
      <w:proofErr w:type="spellStart"/>
      <w:r w:rsidRPr="00E97CB8">
        <w:t>Kaisangsri</w:t>
      </w:r>
      <w:proofErr w:type="spellEnd"/>
      <w:r w:rsidRPr="00E97CB8">
        <w:t xml:space="preserve"> et al., 2016; Upadhyay et al., 2010). Integrating texture, density, hydration indices, and color provides a more reliable picture of whether the extrudate has achieved a stable porous network and a sensory profile compatible with snack expectations. In this sense, physicochemical and sensory outcomes are not downstream checks but core indicators of </w:t>
      </w:r>
      <w:r w:rsidRPr="00E97CB8">
        <w:lastRenderedPageBreak/>
        <w:t>whether the millet–vegetable system has been correctly engineered within the extrusion process window (Singh et al., 2007).</w:t>
      </w:r>
    </w:p>
    <w:p w14:paraId="31B0D476" w14:textId="77777777" w:rsidR="004A7955" w:rsidRPr="004A7955" w:rsidRDefault="004A7955" w:rsidP="004A7955">
      <w:pPr>
        <w:spacing w:before="100" w:beforeAutospacing="1" w:after="100" w:afterAutospacing="1" w:line="240" w:lineRule="auto"/>
        <w:ind w:left="0" w:right="0" w:firstLine="0"/>
        <w:jc w:val="left"/>
        <w:outlineLvl w:val="1"/>
        <w:rPr>
          <w:b/>
          <w:bCs/>
          <w:color w:val="auto"/>
          <w:kern w:val="0"/>
          <w:sz w:val="36"/>
          <w:szCs w:val="36"/>
          <w:lang w:val="en-US" w:eastAsia="en-US"/>
        </w:rPr>
      </w:pPr>
      <w:commentRangeStart w:id="8"/>
      <w:r w:rsidRPr="004A7955">
        <w:rPr>
          <w:b/>
          <w:bCs/>
          <w:color w:val="auto"/>
          <w:kern w:val="0"/>
          <w:sz w:val="36"/>
          <w:szCs w:val="36"/>
          <w:lang w:val="en-US" w:eastAsia="en-US"/>
        </w:rPr>
        <w:t xml:space="preserve">7. Nutritional functionality: fiber fractions, </w:t>
      </w:r>
      <w:proofErr w:type="spellStart"/>
      <w:r w:rsidRPr="004A7955">
        <w:rPr>
          <w:b/>
          <w:bCs/>
          <w:color w:val="auto"/>
          <w:kern w:val="0"/>
          <w:sz w:val="36"/>
          <w:szCs w:val="36"/>
          <w:lang w:val="en-US" w:eastAsia="en-US"/>
        </w:rPr>
        <w:t>bioactives</w:t>
      </w:r>
      <w:proofErr w:type="spellEnd"/>
      <w:r w:rsidRPr="004A7955">
        <w:rPr>
          <w:b/>
          <w:bCs/>
          <w:color w:val="auto"/>
          <w:kern w:val="0"/>
          <w:sz w:val="36"/>
          <w:szCs w:val="36"/>
          <w:lang w:val="en-US" w:eastAsia="en-US"/>
        </w:rPr>
        <w:t>, and digestion relevance</w:t>
      </w:r>
      <w:commentRangeEnd w:id="8"/>
      <w:r w:rsidR="00CB01B9">
        <w:rPr>
          <w:rStyle w:val="CommentReference"/>
        </w:rPr>
        <w:commentReference w:id="8"/>
      </w:r>
    </w:p>
    <w:p w14:paraId="67D371BB" w14:textId="77777777"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 xml:space="preserve">Nutritional functionality is the central promise of millet–vegetable extruded snacks: the product is not only “puffed” and convenient but also meaningfully improved in fiber density and, in many cases, in micronutrient and phytochemical complexity. Yet nutritional functionality cannot be inferred from ingredient labels alone because extrusion is an active transformation process. It modifies starch structure, can shift dietary fiber fractions, alters the binding and release of phenolics and carotenoids, and may reduce certain anti-nutritional factors while also risking degradation of heat-sensitive compounds. Therefore, a function-oriented evaluation of millet–vegetable extrudates must focus on three linked questions: what happens to fiber quality (not just quantity), what happens to </w:t>
      </w:r>
      <w:proofErr w:type="spellStart"/>
      <w:r w:rsidRPr="004A7955">
        <w:rPr>
          <w:color w:val="auto"/>
          <w:kern w:val="0"/>
          <w:lang w:val="en-US" w:eastAsia="en-US"/>
        </w:rPr>
        <w:t>bioactives</w:t>
      </w:r>
      <w:proofErr w:type="spellEnd"/>
      <w:r w:rsidRPr="004A7955">
        <w:rPr>
          <w:color w:val="auto"/>
          <w:kern w:val="0"/>
          <w:lang w:val="en-US" w:eastAsia="en-US"/>
        </w:rPr>
        <w:t xml:space="preserve"> during processing and storage, and what happens during digestion in terms of release, stability, and potential </w:t>
      </w:r>
      <w:proofErr w:type="spellStart"/>
      <w:r w:rsidRPr="004A7955">
        <w:rPr>
          <w:color w:val="auto"/>
          <w:kern w:val="0"/>
          <w:lang w:val="en-US" w:eastAsia="en-US"/>
        </w:rPr>
        <w:t>bioaccessibility</w:t>
      </w:r>
      <w:proofErr w:type="spellEnd"/>
      <w:r w:rsidRPr="004A7955">
        <w:rPr>
          <w:color w:val="auto"/>
          <w:kern w:val="0"/>
          <w:lang w:val="en-US" w:eastAsia="en-US"/>
        </w:rPr>
        <w:t>.</w:t>
      </w:r>
    </w:p>
    <w:p w14:paraId="35BEFBFC" w14:textId="77777777" w:rsidR="004A7955" w:rsidRPr="004A7955" w:rsidRDefault="004A7955" w:rsidP="004A7955">
      <w:pPr>
        <w:spacing w:before="100" w:beforeAutospacing="1" w:after="100" w:afterAutospacing="1" w:line="240" w:lineRule="auto"/>
        <w:ind w:left="0" w:right="0" w:firstLine="0"/>
        <w:jc w:val="left"/>
        <w:outlineLvl w:val="2"/>
        <w:rPr>
          <w:b/>
          <w:bCs/>
          <w:color w:val="auto"/>
          <w:kern w:val="0"/>
          <w:sz w:val="27"/>
          <w:szCs w:val="27"/>
          <w:lang w:val="en-US" w:eastAsia="en-US"/>
        </w:rPr>
      </w:pPr>
      <w:r w:rsidRPr="004A7955">
        <w:rPr>
          <w:b/>
          <w:bCs/>
          <w:color w:val="auto"/>
          <w:kern w:val="0"/>
          <w:sz w:val="27"/>
          <w:szCs w:val="27"/>
          <w:lang w:val="en-US" w:eastAsia="en-US"/>
        </w:rPr>
        <w:t>7.1 Fiber fractions: beyond total dietary fiber</w:t>
      </w:r>
    </w:p>
    <w:p w14:paraId="7AD5BF58" w14:textId="77777777"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 xml:space="preserve">The most immediate nutritional objective in millet–vegetable extrudates is to raise total dietary fiber. Millets, especially when used as whole or high-extraction flours, contribute bran-associated insoluble fiber and phenolic-rich fractions that elevate nutritional value and add bioactive potential (Sharma et al., 2021). Vegetable powders and pomaces can further increase fiber, often with a high insoluble fraction and variable amounts of soluble </w:t>
      </w:r>
      <w:proofErr w:type="spellStart"/>
      <w:r w:rsidRPr="004A7955">
        <w:rPr>
          <w:color w:val="auto"/>
          <w:kern w:val="0"/>
          <w:lang w:val="en-US" w:eastAsia="en-US"/>
        </w:rPr>
        <w:t>pectins</w:t>
      </w:r>
      <w:proofErr w:type="spellEnd"/>
      <w:r w:rsidRPr="004A7955">
        <w:rPr>
          <w:color w:val="auto"/>
          <w:kern w:val="0"/>
          <w:lang w:val="en-US" w:eastAsia="en-US"/>
        </w:rPr>
        <w:t>. However, total dietary fiber is a blunt measure: it cannot distinguish whether the product matrix supports viscosity-related effects, fermentability patterns, or other physiological outcomes commonly linked to soluble and specific fermentable fiber fractions.</w:t>
      </w:r>
    </w:p>
    <w:p w14:paraId="751A9A23" w14:textId="77777777"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 xml:space="preserve">Extrusion offers a route to modify fiber fractions in situ. Reviews discussing nutritional aspects of extrusion highlight that extrusion may increase soluble dietary fiber under certain conditions, even though outcomes depend strongly on substrate and severity (Singh et al., 2007). Direct evidence for this “fiber functionalization” is seen in work on lupin seed coat, where extrusion cooking increased soluble dietary </w:t>
      </w:r>
      <w:proofErr w:type="spellStart"/>
      <w:r w:rsidRPr="004A7955">
        <w:rPr>
          <w:color w:val="auto"/>
          <w:kern w:val="0"/>
          <w:lang w:val="en-US" w:eastAsia="en-US"/>
        </w:rPr>
        <w:t>fibre</w:t>
      </w:r>
      <w:proofErr w:type="spellEnd"/>
      <w:r w:rsidRPr="004A7955">
        <w:rPr>
          <w:color w:val="auto"/>
          <w:kern w:val="0"/>
          <w:lang w:val="en-US" w:eastAsia="en-US"/>
        </w:rPr>
        <w:t>, demonstrating that mechanical–thermal treatment can shift fiber fractions toward solubility (Zhong et al., 2019</w:t>
      </w:r>
      <w:r w:rsidR="00A22B39" w:rsidRPr="00E97CB8">
        <w:rPr>
          <w:color w:val="auto"/>
          <w:kern w:val="0"/>
          <w:lang w:val="en-US" w:eastAsia="en-US"/>
        </w:rPr>
        <w:t xml:space="preserve">; </w:t>
      </w:r>
      <w:proofErr w:type="spellStart"/>
      <w:r w:rsidR="00A22B39" w:rsidRPr="00E97CB8">
        <w:rPr>
          <w:color w:val="222222"/>
          <w:sz w:val="20"/>
          <w:szCs w:val="20"/>
          <w:shd w:val="clear" w:color="auto" w:fill="FFFFFF"/>
        </w:rPr>
        <w:t>Chamone</w:t>
      </w:r>
      <w:proofErr w:type="spellEnd"/>
      <w:r w:rsidR="00A22B39" w:rsidRPr="00E97CB8">
        <w:rPr>
          <w:color w:val="222222"/>
          <w:sz w:val="20"/>
          <w:szCs w:val="20"/>
          <w:shd w:val="clear" w:color="auto" w:fill="FFFFFF"/>
        </w:rPr>
        <w:t xml:space="preserve"> </w:t>
      </w:r>
      <w:r w:rsidR="00A22B39" w:rsidRPr="004A7955">
        <w:rPr>
          <w:color w:val="auto"/>
          <w:kern w:val="0"/>
          <w:lang w:val="en-US" w:eastAsia="en-US"/>
        </w:rPr>
        <w:t xml:space="preserve">et al., </w:t>
      </w:r>
      <w:proofErr w:type="gramStart"/>
      <w:r w:rsidR="00A22B39" w:rsidRPr="004A7955">
        <w:rPr>
          <w:color w:val="auto"/>
          <w:kern w:val="0"/>
          <w:lang w:val="en-US" w:eastAsia="en-US"/>
        </w:rPr>
        <w:t>20</w:t>
      </w:r>
      <w:r w:rsidR="00A22B39" w:rsidRPr="00E97CB8">
        <w:rPr>
          <w:color w:val="auto"/>
          <w:kern w:val="0"/>
          <w:lang w:val="en-US" w:eastAsia="en-US"/>
        </w:rPr>
        <w:t>23</w:t>
      </w:r>
      <w:r w:rsidR="00A22B39" w:rsidRPr="00E97CB8">
        <w:rPr>
          <w:color w:val="222222"/>
          <w:sz w:val="20"/>
          <w:szCs w:val="20"/>
          <w:shd w:val="clear" w:color="auto" w:fill="FFFFFF"/>
        </w:rPr>
        <w:t xml:space="preserve"> </w:t>
      </w:r>
      <w:r w:rsidRPr="004A7955">
        <w:rPr>
          <w:color w:val="auto"/>
          <w:kern w:val="0"/>
          <w:lang w:val="en-US" w:eastAsia="en-US"/>
        </w:rPr>
        <w:t>)</w:t>
      </w:r>
      <w:proofErr w:type="gramEnd"/>
      <w:r w:rsidRPr="004A7955">
        <w:rPr>
          <w:color w:val="auto"/>
          <w:kern w:val="0"/>
          <w:lang w:val="en-US" w:eastAsia="en-US"/>
        </w:rPr>
        <w:t>. Translating this concept to millet–vegetable snacks implies that extrusion conditions could be tuned to optimize not only expansion and texture but also the soluble-to-insoluble balance. This is particularly relevant when vegetable powders are primarily insoluble-fiber carriers; partial solubilization could potentially improve physiological functionality without increasing inclusion to a point that ruins texture. Nonetheless, the implication is also methodological: if studies report only total dietary fiber, they miss a key dimension of nutritional functionality that extrusion may be altering (Singh et al., 2007; Zhong et al., 2019).</w:t>
      </w:r>
    </w:p>
    <w:p w14:paraId="189824A2" w14:textId="77777777" w:rsidR="004A7955" w:rsidRPr="004A7955" w:rsidRDefault="004A7955" w:rsidP="004A7955">
      <w:pPr>
        <w:spacing w:before="100" w:beforeAutospacing="1" w:after="100" w:afterAutospacing="1" w:line="240" w:lineRule="auto"/>
        <w:ind w:left="0" w:right="0" w:firstLine="0"/>
        <w:jc w:val="left"/>
        <w:outlineLvl w:val="2"/>
        <w:rPr>
          <w:b/>
          <w:bCs/>
          <w:color w:val="auto"/>
          <w:kern w:val="0"/>
          <w:sz w:val="27"/>
          <w:szCs w:val="27"/>
          <w:lang w:val="en-US" w:eastAsia="en-US"/>
        </w:rPr>
      </w:pPr>
      <w:r w:rsidRPr="004A7955">
        <w:rPr>
          <w:b/>
          <w:bCs/>
          <w:color w:val="auto"/>
          <w:kern w:val="0"/>
          <w:sz w:val="27"/>
          <w:szCs w:val="27"/>
          <w:lang w:val="en-US" w:eastAsia="en-US"/>
        </w:rPr>
        <w:t>7.2 Starch digestibility and glycemic relevance in expanded snacks</w:t>
      </w:r>
    </w:p>
    <w:p w14:paraId="1FC20E54" w14:textId="77777777"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 xml:space="preserve">Although this review focuses on fiber and </w:t>
      </w:r>
      <w:proofErr w:type="spellStart"/>
      <w:r w:rsidRPr="004A7955">
        <w:rPr>
          <w:color w:val="auto"/>
          <w:kern w:val="0"/>
          <w:lang w:val="en-US" w:eastAsia="en-US"/>
        </w:rPr>
        <w:t>bioactives</w:t>
      </w:r>
      <w:proofErr w:type="spellEnd"/>
      <w:r w:rsidRPr="004A7955">
        <w:rPr>
          <w:color w:val="auto"/>
          <w:kern w:val="0"/>
          <w:lang w:val="en-US" w:eastAsia="en-US"/>
        </w:rPr>
        <w:t xml:space="preserve">, starch digestibility is an inseparable aspect of nutritional functionality in extruded snacks. Extrusion generally gelatinizes starch and increases enzymatic accessibility, which can raise the rate of starch digestion compared </w:t>
      </w:r>
      <w:r w:rsidRPr="004A7955">
        <w:rPr>
          <w:color w:val="auto"/>
          <w:kern w:val="0"/>
          <w:lang w:val="en-US" w:eastAsia="en-US"/>
        </w:rPr>
        <w:lastRenderedPageBreak/>
        <w:t>with less processed forms. In a refined starch snack, this can translate to a high glycemic impact. In high-fiber millet–vegetable systems, fiber can counterbalance this by reducing effective starch concentration, altering matrix porosity, and potentially increasing viscosity in the gastrointestinal tract if soluble fractions are present. Extrusion’s overall nutritional profile is therefore not unidirectional, and reviews emphasize that extrusion can simultaneously increase digestibility while also modifying other nutritional dimensions (Singh et al., 2007). For millet-based products, the presence of phenolics and fiber can further modulate starch digestion behavior, but these interactions are highly dependent on processing severity and how tightly starch is embedded within a fiber-rich matrix. Therefore, nutritional functionality should be viewed as an integrated outcome: a product can be “high fiber” yet still rapidly digestible if extrusion creates highly porous structures with fully gelatinized starch, unless the fiber fraction profile and matrix viscosity meaningfully slow digestion.</w:t>
      </w:r>
    </w:p>
    <w:p w14:paraId="72AC7E2F" w14:textId="77777777" w:rsidR="004A7955" w:rsidRPr="004A7955" w:rsidRDefault="004A7955" w:rsidP="004A7955">
      <w:pPr>
        <w:spacing w:before="100" w:beforeAutospacing="1" w:after="100" w:afterAutospacing="1" w:line="240" w:lineRule="auto"/>
        <w:ind w:left="0" w:right="0" w:firstLine="0"/>
        <w:jc w:val="left"/>
        <w:outlineLvl w:val="2"/>
        <w:rPr>
          <w:b/>
          <w:bCs/>
          <w:color w:val="auto"/>
          <w:kern w:val="0"/>
          <w:sz w:val="27"/>
          <w:szCs w:val="27"/>
          <w:lang w:val="en-US" w:eastAsia="en-US"/>
        </w:rPr>
      </w:pPr>
      <w:r w:rsidRPr="004A7955">
        <w:rPr>
          <w:b/>
          <w:bCs/>
          <w:color w:val="auto"/>
          <w:kern w:val="0"/>
          <w:sz w:val="27"/>
          <w:szCs w:val="27"/>
          <w:lang w:val="en-US" w:eastAsia="en-US"/>
        </w:rPr>
        <w:t xml:space="preserve">7.3 </w:t>
      </w:r>
      <w:proofErr w:type="spellStart"/>
      <w:r w:rsidRPr="004A7955">
        <w:rPr>
          <w:b/>
          <w:bCs/>
          <w:color w:val="auto"/>
          <w:kern w:val="0"/>
          <w:sz w:val="27"/>
          <w:szCs w:val="27"/>
          <w:lang w:val="en-US" w:eastAsia="en-US"/>
        </w:rPr>
        <w:t>Bioactives</w:t>
      </w:r>
      <w:proofErr w:type="spellEnd"/>
      <w:r w:rsidRPr="004A7955">
        <w:rPr>
          <w:b/>
          <w:bCs/>
          <w:color w:val="auto"/>
          <w:kern w:val="0"/>
          <w:sz w:val="27"/>
          <w:szCs w:val="27"/>
          <w:lang w:val="en-US" w:eastAsia="en-US"/>
        </w:rPr>
        <w:t xml:space="preserve"> from vegetable powders: stability, transformation, and matrix protection</w:t>
      </w:r>
    </w:p>
    <w:p w14:paraId="5E71D0D3" w14:textId="77777777"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Vegetable powders and pomaces add nutritional value partly through bioactive compounds such as phenolics, carotenoids, and other antioxidants. However, these compounds are sensitive to the thermal and oxidative environment of extrusion. A review focusing on extrusion’s effects on polyphenols, vitamins, and antioxidant activity emphasizes that extrusion can change antioxidant-related profiles through degradation, transformation, or altered extractability, and that outcomes depend on conditions and matrix composition (</w:t>
      </w:r>
      <w:r w:rsidR="00E97CB8" w:rsidRPr="00E97CB8">
        <w:rPr>
          <w:color w:val="auto"/>
          <w:kern w:val="0"/>
          <w:lang w:val="en-US" w:eastAsia="en-US"/>
        </w:rPr>
        <w:t xml:space="preserve">Brennan et al., </w:t>
      </w:r>
      <w:r w:rsidRPr="004A7955">
        <w:rPr>
          <w:color w:val="auto"/>
          <w:kern w:val="0"/>
          <w:lang w:val="en-US" w:eastAsia="en-US"/>
        </w:rPr>
        <w:t>, 2011). This matters because a “high-antioxidant snack” claim based solely on raw ingredient content may not hold after extrusion. At the same time, extrusion can sometimes increase the extractability of bound phenolics by disrupting cell walls and releasing compounds that were previously less accessible, particularly when by-product fibers are used. Evidence that extrudates developed from barley with fruit and vegetable by-products show process-dependent changes in antioxidant activity and phenolics illustrates this dual possibility: extrusion can either diminish or enhance measured antioxidant-related attributes depending on formulation and severity (</w:t>
      </w:r>
      <w:proofErr w:type="spellStart"/>
      <w:r w:rsidRPr="004A7955">
        <w:rPr>
          <w:color w:val="auto"/>
          <w:kern w:val="0"/>
          <w:lang w:val="en-US" w:eastAsia="en-US"/>
        </w:rPr>
        <w:t>Altan</w:t>
      </w:r>
      <w:proofErr w:type="spellEnd"/>
      <w:r w:rsidRPr="004A7955">
        <w:rPr>
          <w:color w:val="auto"/>
          <w:kern w:val="0"/>
          <w:lang w:val="en-US" w:eastAsia="en-US"/>
        </w:rPr>
        <w:t xml:space="preserve"> et al., 2009).</w:t>
      </w:r>
    </w:p>
    <w:p w14:paraId="4F652351" w14:textId="77777777"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 xml:space="preserve">Tomato pomace provides a particularly relevant case for millet–vegetable snacks because it supplies both fiber and carotenoid-associated </w:t>
      </w:r>
      <w:proofErr w:type="spellStart"/>
      <w:r w:rsidRPr="004A7955">
        <w:rPr>
          <w:color w:val="auto"/>
          <w:kern w:val="0"/>
          <w:lang w:val="en-US" w:eastAsia="en-US"/>
        </w:rPr>
        <w:t>bioactives</w:t>
      </w:r>
      <w:proofErr w:type="spellEnd"/>
      <w:r w:rsidRPr="004A7955">
        <w:rPr>
          <w:color w:val="auto"/>
          <w:kern w:val="0"/>
          <w:lang w:val="en-US" w:eastAsia="en-US"/>
        </w:rPr>
        <w:t>. Research examining extruded snacks with tomato pomace powder evaluated not only compositional changes but also the in vitro gastrointestinal behavior and stability of bioactive compounds, showing that formulation influences what survives processing and what becomes available under digestion-relevant conditions (</w:t>
      </w:r>
      <w:proofErr w:type="spellStart"/>
      <w:r w:rsidRPr="004A7955">
        <w:rPr>
          <w:color w:val="auto"/>
          <w:kern w:val="0"/>
          <w:lang w:val="en-US" w:eastAsia="en-US"/>
        </w:rPr>
        <w:t>Yagci</w:t>
      </w:r>
      <w:proofErr w:type="spellEnd"/>
      <w:r w:rsidRPr="004A7955">
        <w:rPr>
          <w:color w:val="auto"/>
          <w:kern w:val="0"/>
          <w:lang w:val="en-US" w:eastAsia="en-US"/>
        </w:rPr>
        <w:t xml:space="preserve"> et al., 2022). This type of evidence is important because it shifts the evaluation of vegetable-enriched extrudates from a static “before-and-after processing” comparison to a functional question: does the extruded matrix protect or release </w:t>
      </w:r>
      <w:proofErr w:type="spellStart"/>
      <w:r w:rsidRPr="004A7955">
        <w:rPr>
          <w:color w:val="auto"/>
          <w:kern w:val="0"/>
          <w:lang w:val="en-US" w:eastAsia="en-US"/>
        </w:rPr>
        <w:t>bioactives</w:t>
      </w:r>
      <w:proofErr w:type="spellEnd"/>
      <w:r w:rsidRPr="004A7955">
        <w:rPr>
          <w:color w:val="auto"/>
          <w:kern w:val="0"/>
          <w:lang w:val="en-US" w:eastAsia="en-US"/>
        </w:rPr>
        <w:t xml:space="preserve"> during digestion, and are compounds stable enough to remain </w:t>
      </w:r>
      <w:proofErr w:type="spellStart"/>
      <w:r w:rsidRPr="004A7955">
        <w:rPr>
          <w:color w:val="auto"/>
          <w:kern w:val="0"/>
          <w:lang w:val="en-US" w:eastAsia="en-US"/>
        </w:rPr>
        <w:t>bioaccessible</w:t>
      </w:r>
      <w:proofErr w:type="spellEnd"/>
      <w:r w:rsidRPr="004A7955">
        <w:rPr>
          <w:color w:val="auto"/>
          <w:kern w:val="0"/>
          <w:lang w:val="en-US" w:eastAsia="en-US"/>
        </w:rPr>
        <w:t xml:space="preserve">? In practical terms, this suggests that the best millet–vegetable snack designs may not be those with the highest measured phenolics immediately after extrusion, but those that deliver stable, </w:t>
      </w:r>
      <w:proofErr w:type="spellStart"/>
      <w:r w:rsidRPr="004A7955">
        <w:rPr>
          <w:color w:val="auto"/>
          <w:kern w:val="0"/>
          <w:lang w:val="en-US" w:eastAsia="en-US"/>
        </w:rPr>
        <w:t>bioaccessible</w:t>
      </w:r>
      <w:proofErr w:type="spellEnd"/>
      <w:r w:rsidRPr="004A7955">
        <w:rPr>
          <w:color w:val="auto"/>
          <w:kern w:val="0"/>
          <w:lang w:val="en-US" w:eastAsia="en-US"/>
        </w:rPr>
        <w:t xml:space="preserve"> fractions under simulated gastrointestinal conditions (</w:t>
      </w:r>
      <w:proofErr w:type="spellStart"/>
      <w:r w:rsidRPr="004A7955">
        <w:rPr>
          <w:color w:val="auto"/>
          <w:kern w:val="0"/>
          <w:lang w:val="en-US" w:eastAsia="en-US"/>
        </w:rPr>
        <w:t>Yagci</w:t>
      </w:r>
      <w:proofErr w:type="spellEnd"/>
      <w:r w:rsidRPr="004A7955">
        <w:rPr>
          <w:color w:val="auto"/>
          <w:kern w:val="0"/>
          <w:lang w:val="en-US" w:eastAsia="en-US"/>
        </w:rPr>
        <w:t xml:space="preserve"> et al., 2022).</w:t>
      </w:r>
    </w:p>
    <w:p w14:paraId="7608AD25" w14:textId="77777777" w:rsidR="004A7955" w:rsidRPr="004A7955" w:rsidRDefault="004A7955" w:rsidP="004A7955">
      <w:pPr>
        <w:spacing w:before="100" w:beforeAutospacing="1" w:after="100" w:afterAutospacing="1" w:line="240" w:lineRule="auto"/>
        <w:ind w:left="0" w:right="0" w:firstLine="0"/>
        <w:jc w:val="left"/>
        <w:outlineLvl w:val="2"/>
        <w:rPr>
          <w:b/>
          <w:bCs/>
          <w:color w:val="auto"/>
          <w:kern w:val="0"/>
          <w:sz w:val="27"/>
          <w:szCs w:val="27"/>
          <w:lang w:val="en-US" w:eastAsia="en-US"/>
        </w:rPr>
      </w:pPr>
      <w:r w:rsidRPr="004A7955">
        <w:rPr>
          <w:b/>
          <w:bCs/>
          <w:color w:val="auto"/>
          <w:kern w:val="0"/>
          <w:sz w:val="27"/>
          <w:szCs w:val="27"/>
          <w:lang w:val="en-US" w:eastAsia="en-US"/>
        </w:rPr>
        <w:t>7.4 Anti-nutritional factors and mineral bioavailability considerations</w:t>
      </w:r>
    </w:p>
    <w:p w14:paraId="45E752A9" w14:textId="77777777"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 xml:space="preserve">Millets and certain plant-derived powders may carry anti-nutritional factors that influence mineral bioavailability and protein utilization. In cereal and plant matrices, extrusion has often been discussed as a means to reduce anti-nutritional factors, although the degree and mechanisms depend on the specific compounds and processing conditions. An overview of </w:t>
      </w:r>
      <w:r w:rsidRPr="004A7955">
        <w:rPr>
          <w:color w:val="auto"/>
          <w:kern w:val="0"/>
          <w:lang w:val="en-US" w:eastAsia="en-US"/>
        </w:rPr>
        <w:lastRenderedPageBreak/>
        <w:t>extrusion effects on anti-nutritional factors indicates that extrusion can reduce such components in food products, supporting nutritional improvement in plant-based formulations (</w:t>
      </w:r>
      <w:proofErr w:type="spellStart"/>
      <w:r w:rsidRPr="004A7955">
        <w:rPr>
          <w:color w:val="auto"/>
          <w:kern w:val="0"/>
          <w:lang w:val="en-US" w:eastAsia="en-US"/>
        </w:rPr>
        <w:t>Nikmaram</w:t>
      </w:r>
      <w:proofErr w:type="spellEnd"/>
      <w:r w:rsidRPr="004A7955">
        <w:rPr>
          <w:color w:val="auto"/>
          <w:kern w:val="0"/>
          <w:lang w:val="en-US" w:eastAsia="en-US"/>
        </w:rPr>
        <w:t xml:space="preserve"> et al., 2017). This is relevant to millet–vegetable extrudates because bran-associated compounds, while contributing antioxidant potential, may also limit mineral bioavailability if present at high levels. Extrusion can therefore contribute to a net nutritional gain beyond fiber addition by partially mitigating anti-nutritional constraints, though this should be validated analytically for specific formulations rather than assumed (</w:t>
      </w:r>
      <w:proofErr w:type="spellStart"/>
      <w:r w:rsidRPr="004A7955">
        <w:rPr>
          <w:color w:val="auto"/>
          <w:kern w:val="0"/>
          <w:lang w:val="en-US" w:eastAsia="en-US"/>
        </w:rPr>
        <w:t>Nikmaram</w:t>
      </w:r>
      <w:proofErr w:type="spellEnd"/>
      <w:r w:rsidRPr="004A7955">
        <w:rPr>
          <w:color w:val="auto"/>
          <w:kern w:val="0"/>
          <w:lang w:val="en-US" w:eastAsia="en-US"/>
        </w:rPr>
        <w:t xml:space="preserve"> et al., 2017).</w:t>
      </w:r>
    </w:p>
    <w:p w14:paraId="565AFEBA" w14:textId="77777777" w:rsidR="004A7955" w:rsidRPr="004A7955" w:rsidRDefault="004A7955" w:rsidP="004A7955">
      <w:pPr>
        <w:spacing w:before="100" w:beforeAutospacing="1" w:after="100" w:afterAutospacing="1" w:line="240" w:lineRule="auto"/>
        <w:ind w:left="0" w:right="0" w:firstLine="0"/>
        <w:jc w:val="left"/>
        <w:outlineLvl w:val="2"/>
        <w:rPr>
          <w:b/>
          <w:bCs/>
          <w:color w:val="auto"/>
          <w:kern w:val="0"/>
          <w:sz w:val="27"/>
          <w:szCs w:val="27"/>
          <w:lang w:val="en-US" w:eastAsia="en-US"/>
        </w:rPr>
      </w:pPr>
      <w:r w:rsidRPr="004A7955">
        <w:rPr>
          <w:b/>
          <w:bCs/>
          <w:color w:val="auto"/>
          <w:kern w:val="0"/>
          <w:sz w:val="27"/>
          <w:szCs w:val="27"/>
          <w:lang w:val="en-US" w:eastAsia="en-US"/>
        </w:rPr>
        <w:t>7.5 Digestion relevance: why in vitro gastrointestinal evaluation is increasingly necessary</w:t>
      </w:r>
    </w:p>
    <w:p w14:paraId="7BEAFD88" w14:textId="77777777"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For functional snacks, digestion relevance should be considered a core evaluation axis, not an optional add-on. Traditional metrics such as total phenolics or antioxidant assays provide limited information about what is released and stable in the gastrointestinal tract. The tomato pomace study underscores this point by explicitly assessing in vitro gastrointestinal behavior and bioactive stability, demonstrating that extrusion and formulation jointly influence digestion-phase outcomes (</w:t>
      </w:r>
      <w:proofErr w:type="spellStart"/>
      <w:r w:rsidRPr="004A7955">
        <w:rPr>
          <w:color w:val="auto"/>
          <w:kern w:val="0"/>
          <w:lang w:val="en-US" w:eastAsia="en-US"/>
        </w:rPr>
        <w:t>Yagci</w:t>
      </w:r>
      <w:proofErr w:type="spellEnd"/>
      <w:r w:rsidRPr="004A7955">
        <w:rPr>
          <w:color w:val="auto"/>
          <w:kern w:val="0"/>
          <w:lang w:val="en-US" w:eastAsia="en-US"/>
        </w:rPr>
        <w:t xml:space="preserve"> et al., 2022). Similarly, broader evidence that extrusion can change antioxidant activity and phenolic profiles in by-product-based extrudates indicates that process-driven transformation can alter what is potentially </w:t>
      </w:r>
      <w:proofErr w:type="spellStart"/>
      <w:r w:rsidRPr="004A7955">
        <w:rPr>
          <w:color w:val="auto"/>
          <w:kern w:val="0"/>
          <w:lang w:val="en-US" w:eastAsia="en-US"/>
        </w:rPr>
        <w:t>bioaccessible</w:t>
      </w:r>
      <w:proofErr w:type="spellEnd"/>
      <w:r w:rsidRPr="004A7955">
        <w:rPr>
          <w:color w:val="auto"/>
          <w:kern w:val="0"/>
          <w:lang w:val="en-US" w:eastAsia="en-US"/>
        </w:rPr>
        <w:t xml:space="preserve"> (</w:t>
      </w:r>
      <w:proofErr w:type="spellStart"/>
      <w:r w:rsidRPr="004A7955">
        <w:rPr>
          <w:color w:val="auto"/>
          <w:kern w:val="0"/>
          <w:lang w:val="en-US" w:eastAsia="en-US"/>
        </w:rPr>
        <w:t>Altan</w:t>
      </w:r>
      <w:proofErr w:type="spellEnd"/>
      <w:r w:rsidRPr="004A7955">
        <w:rPr>
          <w:color w:val="auto"/>
          <w:kern w:val="0"/>
          <w:lang w:val="en-US" w:eastAsia="en-US"/>
        </w:rPr>
        <w:t xml:space="preserve"> et al., 2009; </w:t>
      </w:r>
      <w:r w:rsidR="00E97CB8" w:rsidRPr="00E97CB8">
        <w:rPr>
          <w:color w:val="auto"/>
          <w:kern w:val="0"/>
          <w:lang w:val="en-US" w:eastAsia="en-US"/>
        </w:rPr>
        <w:t xml:space="preserve">Brennan et al., </w:t>
      </w:r>
      <w:r w:rsidRPr="004A7955">
        <w:rPr>
          <w:color w:val="auto"/>
          <w:kern w:val="0"/>
          <w:lang w:val="en-US" w:eastAsia="en-US"/>
        </w:rPr>
        <w:t>, 2011). When combined with the possibility that extrusion can shift fiber fractions toward greater solubility (Singh et al., 2007; Zhong et al., 2019), the rationale becomes clear: the functional value of millet–vegetable extrudates is best judged by integrated measurement of fiber fractions, bioactive stability, and digestion-phase release, rather than by ingredient-based assumptions. In this framing, extrusion is a tool that can either enable functionality—by improving extractability and reducing anti-nutritional factors—or erode it—by degrading sensitive compounds—depending on how the process is designed (</w:t>
      </w:r>
      <w:proofErr w:type="spellStart"/>
      <w:r w:rsidRPr="004A7955">
        <w:rPr>
          <w:color w:val="auto"/>
          <w:kern w:val="0"/>
          <w:lang w:val="en-US" w:eastAsia="en-US"/>
        </w:rPr>
        <w:t>Nikmaram</w:t>
      </w:r>
      <w:proofErr w:type="spellEnd"/>
      <w:r w:rsidRPr="004A7955">
        <w:rPr>
          <w:color w:val="auto"/>
          <w:kern w:val="0"/>
          <w:lang w:val="en-US" w:eastAsia="en-US"/>
        </w:rPr>
        <w:t xml:space="preserve"> et al., 2017; Singh et al., 2007).</w:t>
      </w:r>
    </w:p>
    <w:p w14:paraId="010D540E" w14:textId="77777777"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 xml:space="preserve">8. </w:t>
      </w:r>
      <w:commentRangeStart w:id="9"/>
      <w:r w:rsidRPr="001622A1">
        <w:rPr>
          <w:b/>
          <w:bCs/>
          <w:color w:val="auto"/>
          <w:kern w:val="0"/>
          <w:sz w:val="36"/>
          <w:szCs w:val="36"/>
          <w:lang w:val="en-US" w:eastAsia="en-US"/>
        </w:rPr>
        <w:t>Sustainability and valorization perspectives</w:t>
      </w:r>
      <w:commentRangeEnd w:id="9"/>
      <w:r w:rsidR="00CB01B9">
        <w:rPr>
          <w:rStyle w:val="CommentReference"/>
        </w:rPr>
        <w:commentReference w:id="9"/>
      </w:r>
    </w:p>
    <w:p w14:paraId="775E441F"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Millets are often promoted as climate-resilient crops that can contribute to sustainable food systems, and they are increasingly framed as underutilized grains suitable for value-added product development (Sharma et al., 2021</w:t>
      </w:r>
      <w:r w:rsidR="001A6A2C" w:rsidRPr="00E97CB8">
        <w:rPr>
          <w:color w:val="auto"/>
          <w:kern w:val="0"/>
          <w:lang w:val="en-US" w:eastAsia="en-US"/>
        </w:rPr>
        <w:t xml:space="preserve">; </w:t>
      </w:r>
      <w:proofErr w:type="spellStart"/>
      <w:r w:rsidR="001A6A2C" w:rsidRPr="00E97CB8">
        <w:rPr>
          <w:color w:val="212121"/>
          <w:shd w:val="clear" w:color="auto" w:fill="FFFFFF"/>
        </w:rPr>
        <w:t>Korkerd</w:t>
      </w:r>
      <w:proofErr w:type="spellEnd"/>
      <w:r w:rsidR="001A6A2C" w:rsidRPr="00E97CB8">
        <w:rPr>
          <w:color w:val="212121"/>
          <w:shd w:val="clear" w:color="auto" w:fill="FFFFFF"/>
        </w:rPr>
        <w:t xml:space="preserve"> </w:t>
      </w:r>
      <w:r w:rsidR="001A6A2C" w:rsidRPr="001622A1">
        <w:rPr>
          <w:color w:val="auto"/>
          <w:kern w:val="0"/>
          <w:lang w:val="en-US" w:eastAsia="en-US"/>
        </w:rPr>
        <w:t>et al., 20</w:t>
      </w:r>
      <w:r w:rsidR="001A6A2C" w:rsidRPr="00E97CB8">
        <w:rPr>
          <w:color w:val="auto"/>
          <w:kern w:val="0"/>
          <w:lang w:val="en-US" w:eastAsia="en-US"/>
        </w:rPr>
        <w:t>16</w:t>
      </w:r>
      <w:r w:rsidRPr="001622A1">
        <w:rPr>
          <w:color w:val="auto"/>
          <w:kern w:val="0"/>
          <w:lang w:val="en-US" w:eastAsia="en-US"/>
        </w:rPr>
        <w:t>). Vegetable powders and pomaces align with waste valorization goals by transforming by-products into functional ingredients. Reviews on extruded snacks from industrial by-products emphasize that extrusion is a promising platform for upcycling plant residues into shelf-stable foods, although quality trade-offs must be managed carefully (Grasso, 2020). In this context, millet–vegetable extrudates can be positioned as a dual sustainability solution: climate-adapted grains combined with by-product-derived fibers. The practical challenge is ensuring consistent ingredient quality across seasons and processing streams, since pomace composition can vary with cultivar, processing method, and drying conditions.</w:t>
      </w:r>
    </w:p>
    <w:p w14:paraId="76684B73" w14:textId="77777777"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 xml:space="preserve">9. </w:t>
      </w:r>
      <w:commentRangeStart w:id="10"/>
      <w:r w:rsidRPr="001622A1">
        <w:rPr>
          <w:b/>
          <w:bCs/>
          <w:color w:val="auto"/>
          <w:kern w:val="0"/>
          <w:sz w:val="36"/>
          <w:szCs w:val="36"/>
          <w:lang w:val="en-US" w:eastAsia="en-US"/>
        </w:rPr>
        <w:t>Future directions for research and product development</w:t>
      </w:r>
      <w:commentRangeEnd w:id="10"/>
      <w:r w:rsidR="00CB01B9">
        <w:rPr>
          <w:rStyle w:val="CommentReference"/>
        </w:rPr>
        <w:commentReference w:id="10"/>
      </w:r>
    </w:p>
    <w:p w14:paraId="1A237FA1"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Future research should prioritize bridging three gaps. First, more studies should quantify not only total dietary fiber but also soluble/insoluble fractions and fermentability indicators in millet–vegetable extrudates, because fiber functionality is not captured by total fiber alone. Second, digestion-relevant assessments should become routine when bioactive-rich vegetable </w:t>
      </w:r>
      <w:r w:rsidRPr="001622A1">
        <w:rPr>
          <w:color w:val="auto"/>
          <w:kern w:val="0"/>
          <w:lang w:val="en-US" w:eastAsia="en-US"/>
        </w:rPr>
        <w:lastRenderedPageBreak/>
        <w:t xml:space="preserve">powders are used, including evaluation of </w:t>
      </w:r>
      <w:proofErr w:type="spellStart"/>
      <w:r w:rsidRPr="001622A1">
        <w:rPr>
          <w:color w:val="auto"/>
          <w:kern w:val="0"/>
          <w:lang w:val="en-US" w:eastAsia="en-US"/>
        </w:rPr>
        <w:t>bioaccessibility</w:t>
      </w:r>
      <w:proofErr w:type="spellEnd"/>
      <w:r w:rsidRPr="001622A1">
        <w:rPr>
          <w:color w:val="auto"/>
          <w:kern w:val="0"/>
          <w:lang w:val="en-US" w:eastAsia="en-US"/>
        </w:rPr>
        <w:t xml:space="preserve"> and matrix effects under simulated gastrointestinal conditions, as demonstrated in tomato pomace </w:t>
      </w:r>
      <w:proofErr w:type="spellStart"/>
      <w:r w:rsidRPr="001622A1">
        <w:rPr>
          <w:color w:val="auto"/>
          <w:kern w:val="0"/>
          <w:lang w:val="en-US" w:eastAsia="en-US"/>
        </w:rPr>
        <w:t>extrudates</w:t>
      </w:r>
      <w:proofErr w:type="spellEnd"/>
      <w:r w:rsidRPr="001622A1">
        <w:rPr>
          <w:color w:val="auto"/>
          <w:kern w:val="0"/>
          <w:lang w:val="en-US" w:eastAsia="en-US"/>
        </w:rPr>
        <w:t xml:space="preserve"> (</w:t>
      </w:r>
      <w:proofErr w:type="spellStart"/>
      <w:r w:rsidRPr="001622A1">
        <w:rPr>
          <w:color w:val="auto"/>
          <w:kern w:val="0"/>
          <w:lang w:val="en-US" w:eastAsia="en-US"/>
        </w:rPr>
        <w:t>Yagci</w:t>
      </w:r>
      <w:proofErr w:type="spellEnd"/>
      <w:r w:rsidRPr="001622A1">
        <w:rPr>
          <w:color w:val="auto"/>
          <w:kern w:val="0"/>
          <w:lang w:val="en-US" w:eastAsia="en-US"/>
        </w:rPr>
        <w:t xml:space="preserve"> et al., 2022). Third, scalability studies are needed to translate laboratory-scale optimization into industrial settings with consistent shear histories and residence times, since extrusion is sensitive to equipment design and operating windows (Singh et al., 2007).</w:t>
      </w:r>
    </w:p>
    <w:p w14:paraId="5EE3F8E9"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Methodologically, stronger reporting standards would improve comparability across studies. In particular, clear documentation of screw configuration, specific mechanical energy proxies, and particle size distributions would allow more robust synthesis of process–structure relationships. From a product standpoint, successful commercial snacks will likely use moderate inclusion rates of vegetable powders and a deliberate selection of millet fractions (whole vs partially </w:t>
      </w:r>
      <w:proofErr w:type="spellStart"/>
      <w:r w:rsidRPr="001622A1">
        <w:rPr>
          <w:color w:val="auto"/>
          <w:kern w:val="0"/>
          <w:lang w:val="en-US" w:eastAsia="en-US"/>
        </w:rPr>
        <w:t>debranned</w:t>
      </w:r>
      <w:proofErr w:type="spellEnd"/>
      <w:r w:rsidRPr="001622A1">
        <w:rPr>
          <w:color w:val="auto"/>
          <w:kern w:val="0"/>
          <w:lang w:val="en-US" w:eastAsia="en-US"/>
        </w:rPr>
        <w:t xml:space="preserve">) to balance nutrition and texture. The emerging use of protective delivery systems for sensitive </w:t>
      </w:r>
      <w:proofErr w:type="spellStart"/>
      <w:r w:rsidRPr="001622A1">
        <w:rPr>
          <w:color w:val="auto"/>
          <w:kern w:val="0"/>
          <w:lang w:val="en-US" w:eastAsia="en-US"/>
        </w:rPr>
        <w:t>bioactives</w:t>
      </w:r>
      <w:proofErr w:type="spellEnd"/>
      <w:r w:rsidRPr="001622A1">
        <w:rPr>
          <w:color w:val="auto"/>
          <w:kern w:val="0"/>
          <w:lang w:val="en-US" w:eastAsia="en-US"/>
        </w:rPr>
        <w:t>, illustrated by Pickering emulsion-based fortification in extruded snacks, suggests an additional pathway to pair fiber enrichment with micronutrient delivery (Abraham et al., 2025), although such approaches must be evaluated for regulatory acceptability, cost, and consumer perception.</w:t>
      </w:r>
    </w:p>
    <w:p w14:paraId="6AD0F00A" w14:textId="77777777"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commentRangeStart w:id="11"/>
      <w:r w:rsidRPr="001622A1">
        <w:rPr>
          <w:b/>
          <w:bCs/>
          <w:color w:val="auto"/>
          <w:kern w:val="0"/>
          <w:sz w:val="36"/>
          <w:szCs w:val="36"/>
          <w:lang w:val="en-US" w:eastAsia="en-US"/>
        </w:rPr>
        <w:t>10. Conclusions</w:t>
      </w:r>
      <w:commentRangeEnd w:id="11"/>
      <w:r w:rsidR="00CB01B9">
        <w:rPr>
          <w:rStyle w:val="CommentReference"/>
        </w:rPr>
        <w:commentReference w:id="11"/>
      </w:r>
    </w:p>
    <w:p w14:paraId="6C9590F6"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Fiber-rich extruded snacks formulated with millets and vegetable powders represent a technically feasible and nutritionally promising direction for improving the quality of widely consumed snack foods. Millets provide a nutrient-dense cereal foundation, while vegetable powders and pomace-derived ingredients offer substantial dietary fiber and complementary phytochemicals that can enhance product functionality and sustainability credentials. The central challenge is that fiber-rich matrices typically reduce expansion and increase hardness; therefore, product success depends on integrated optimization of ingredient selection, particle size, inclusion level, and extrusion conditions. Evidence also indicates that extrusion can modulate fiber functionality, potentially increasing soluble dietary fiber under suitable conditions, while simultaneously supporting reduction of certain anti-nutritional factors and enabling stable, shelf-ready formats. Advancing this field will require greater emphasis on digestion-relevant outcomes, standardized process reporting, and scale-up validation so that fiber-rich millet–vegetable extrudates can consistently meet both sensory expectations and health-oriented formulation goals.</w:t>
      </w:r>
    </w:p>
    <w:p w14:paraId="40E72BC6" w14:textId="77777777"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11. Limitations</w:t>
      </w:r>
    </w:p>
    <w:p w14:paraId="7F870EE3" w14:textId="77777777"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This review is limited by heterogeneity in extrusion equipment, reporting depth, and outcome measures across studies. Many publications prioritize physical metrics of expansion and texture but provide limited characterization of fiber fractions, </w:t>
      </w:r>
      <w:proofErr w:type="spellStart"/>
      <w:r w:rsidRPr="001622A1">
        <w:rPr>
          <w:color w:val="auto"/>
          <w:kern w:val="0"/>
          <w:lang w:val="en-US" w:eastAsia="en-US"/>
        </w:rPr>
        <w:t>fermentability</w:t>
      </w:r>
      <w:proofErr w:type="spellEnd"/>
      <w:r w:rsidRPr="001622A1">
        <w:rPr>
          <w:color w:val="auto"/>
          <w:kern w:val="0"/>
          <w:lang w:val="en-US" w:eastAsia="en-US"/>
        </w:rPr>
        <w:t xml:space="preserve">, or digestion-relevant </w:t>
      </w:r>
      <w:proofErr w:type="spellStart"/>
      <w:r w:rsidRPr="001622A1">
        <w:rPr>
          <w:color w:val="auto"/>
          <w:kern w:val="0"/>
          <w:lang w:val="en-US" w:eastAsia="en-US"/>
        </w:rPr>
        <w:t>bioaccessibility</w:t>
      </w:r>
      <w:proofErr w:type="spellEnd"/>
      <w:r w:rsidRPr="001622A1">
        <w:rPr>
          <w:color w:val="auto"/>
          <w:kern w:val="0"/>
          <w:lang w:val="en-US" w:eastAsia="en-US"/>
        </w:rPr>
        <w:t xml:space="preserve"> outcomes, restricting direct comparison of “healthfulness” across formulations. Additionally, variability in raw material composition—particularly for </w:t>
      </w:r>
      <w:bookmarkStart w:id="12" w:name="_GoBack"/>
      <w:bookmarkEnd w:id="12"/>
      <w:r w:rsidRPr="001622A1">
        <w:rPr>
          <w:color w:val="auto"/>
          <w:kern w:val="0"/>
          <w:lang w:val="en-US" w:eastAsia="en-US"/>
        </w:rPr>
        <w:t>vegetable pomaces—complicates generalization of optimal inclusion levels and process windows. Finally, the scope of the review emphasizes extrusion-based snacks and does not comprehensively cover non-extruded millet snacks or other processing methods that may also support fiber enrichment.</w:t>
      </w:r>
    </w:p>
    <w:p w14:paraId="7B531100" w14:textId="77777777"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commentRangeStart w:id="13"/>
      <w:r w:rsidRPr="001622A1">
        <w:rPr>
          <w:b/>
          <w:bCs/>
          <w:color w:val="auto"/>
          <w:kern w:val="0"/>
          <w:sz w:val="36"/>
          <w:szCs w:val="36"/>
          <w:lang w:val="en-US" w:eastAsia="en-US"/>
        </w:rPr>
        <w:t xml:space="preserve">References </w:t>
      </w:r>
      <w:commentRangeEnd w:id="13"/>
      <w:r w:rsidR="00CB01B9">
        <w:rPr>
          <w:rStyle w:val="CommentReference"/>
        </w:rPr>
        <w:commentReference w:id="13"/>
      </w:r>
    </w:p>
    <w:p w14:paraId="3CC014A0" w14:textId="77777777"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lastRenderedPageBreak/>
        <w:t xml:space="preserve">Abraham, B., </w:t>
      </w:r>
      <w:proofErr w:type="spellStart"/>
      <w:r w:rsidRPr="00E97CB8">
        <w:rPr>
          <w:color w:val="222222"/>
          <w:shd w:val="clear" w:color="auto" w:fill="FFFFFF"/>
        </w:rPr>
        <w:t>Shakeela</w:t>
      </w:r>
      <w:proofErr w:type="spellEnd"/>
      <w:r w:rsidRPr="00E97CB8">
        <w:rPr>
          <w:color w:val="222222"/>
          <w:shd w:val="clear" w:color="auto" w:fill="FFFFFF"/>
        </w:rPr>
        <w:t xml:space="preserve">, H., </w:t>
      </w:r>
      <w:proofErr w:type="spellStart"/>
      <w:r w:rsidRPr="00E97CB8">
        <w:rPr>
          <w:color w:val="222222"/>
          <w:shd w:val="clear" w:color="auto" w:fill="FFFFFF"/>
        </w:rPr>
        <w:t>Ajayan</w:t>
      </w:r>
      <w:proofErr w:type="spellEnd"/>
      <w:r w:rsidRPr="00E97CB8">
        <w:rPr>
          <w:color w:val="222222"/>
          <w:shd w:val="clear" w:color="auto" w:fill="FFFFFF"/>
        </w:rPr>
        <w:t>, P. P., Brennan, C., Mantri, N., &amp; Adhikari, B. (2025). Nutrient-rich puffed snacks developed using blended flours and lignin Pickering emulsions containing curcumin and vitamin D 3. </w:t>
      </w:r>
      <w:r w:rsidRPr="00E97CB8">
        <w:rPr>
          <w:i/>
          <w:iCs/>
          <w:color w:val="222222"/>
          <w:shd w:val="clear" w:color="auto" w:fill="FFFFFF"/>
        </w:rPr>
        <w:t>Sustainable Food Technology</w:t>
      </w:r>
      <w:r w:rsidRPr="00E97CB8">
        <w:rPr>
          <w:color w:val="222222"/>
          <w:shd w:val="clear" w:color="auto" w:fill="FFFFFF"/>
        </w:rPr>
        <w:t>, </w:t>
      </w:r>
      <w:r w:rsidRPr="00E97CB8">
        <w:rPr>
          <w:i/>
          <w:iCs/>
          <w:color w:val="222222"/>
          <w:shd w:val="clear" w:color="auto" w:fill="FFFFFF"/>
        </w:rPr>
        <w:t>3</w:t>
      </w:r>
      <w:r w:rsidRPr="00E97CB8">
        <w:rPr>
          <w:color w:val="222222"/>
          <w:shd w:val="clear" w:color="auto" w:fill="FFFFFF"/>
        </w:rPr>
        <w:t>(2), 425-435.</w:t>
      </w:r>
      <w:r w:rsidRPr="00E97CB8">
        <w:rPr>
          <w:kern w:val="0"/>
          <w:lang w:val="en-US"/>
        </w:rPr>
        <w:t xml:space="preserve">  </w:t>
      </w:r>
      <w:hyperlink r:id="rId10" w:history="1">
        <w:r w:rsidRPr="00E97CB8">
          <w:rPr>
            <w:rStyle w:val="Hyperlink"/>
            <w:kern w:val="0"/>
            <w:lang w:val="en-US"/>
          </w:rPr>
          <w:t>https://doi.org/10.1039/D4FB00378K</w:t>
        </w:r>
      </w:hyperlink>
      <w:r w:rsidRPr="00E97CB8">
        <w:rPr>
          <w:kern w:val="0"/>
          <w:lang w:val="en-US"/>
        </w:rPr>
        <w:t xml:space="preserve"> </w:t>
      </w:r>
    </w:p>
    <w:p w14:paraId="2FE4200F" w14:textId="77777777" w:rsidR="00E97CB8" w:rsidRPr="00E97CB8" w:rsidRDefault="00E97CB8" w:rsidP="00E97CB8">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t xml:space="preserve">Alonso, R., Rubio, L. A., </w:t>
      </w:r>
      <w:proofErr w:type="spellStart"/>
      <w:r w:rsidRPr="00E97CB8">
        <w:rPr>
          <w:color w:val="222222"/>
          <w:shd w:val="clear" w:color="auto" w:fill="FFFFFF"/>
        </w:rPr>
        <w:t>Muzquiz</w:t>
      </w:r>
      <w:proofErr w:type="spellEnd"/>
      <w:r w:rsidRPr="00E97CB8">
        <w:rPr>
          <w:color w:val="222222"/>
          <w:shd w:val="clear" w:color="auto" w:fill="FFFFFF"/>
        </w:rPr>
        <w:t xml:space="preserve">, M., &amp; </w:t>
      </w:r>
      <w:proofErr w:type="spellStart"/>
      <w:r w:rsidRPr="00E97CB8">
        <w:rPr>
          <w:color w:val="222222"/>
          <w:shd w:val="clear" w:color="auto" w:fill="FFFFFF"/>
        </w:rPr>
        <w:t>Marzo</w:t>
      </w:r>
      <w:proofErr w:type="spellEnd"/>
      <w:r w:rsidRPr="00E97CB8">
        <w:rPr>
          <w:color w:val="222222"/>
          <w:shd w:val="clear" w:color="auto" w:fill="FFFFFF"/>
        </w:rPr>
        <w:t>, F. (2001). The effect of extrusion cooking on mineral bioavailability in pea and kidney bean seed meals. </w:t>
      </w:r>
      <w:r w:rsidRPr="00E97CB8">
        <w:rPr>
          <w:i/>
          <w:iCs/>
          <w:color w:val="222222"/>
          <w:shd w:val="clear" w:color="auto" w:fill="FFFFFF"/>
        </w:rPr>
        <w:t>Animal Feed Science and Technology</w:t>
      </w:r>
      <w:r w:rsidRPr="00E97CB8">
        <w:rPr>
          <w:color w:val="222222"/>
          <w:shd w:val="clear" w:color="auto" w:fill="FFFFFF"/>
        </w:rPr>
        <w:t>, </w:t>
      </w:r>
      <w:r w:rsidRPr="00E97CB8">
        <w:rPr>
          <w:i/>
          <w:iCs/>
          <w:color w:val="222222"/>
          <w:shd w:val="clear" w:color="auto" w:fill="FFFFFF"/>
        </w:rPr>
        <w:t>94</w:t>
      </w:r>
      <w:r w:rsidRPr="00E97CB8">
        <w:rPr>
          <w:color w:val="222222"/>
          <w:shd w:val="clear" w:color="auto" w:fill="FFFFFF"/>
        </w:rPr>
        <w:t xml:space="preserve">(1-2), 1-13. </w:t>
      </w:r>
      <w:hyperlink r:id="rId11" w:history="1">
        <w:r w:rsidRPr="00E97CB8">
          <w:rPr>
            <w:rStyle w:val="Hyperlink"/>
            <w:shd w:val="clear" w:color="auto" w:fill="FFFFFF"/>
          </w:rPr>
          <w:t>https://doi.org/10.1016/S0377-8401(01)00302-9</w:t>
        </w:r>
      </w:hyperlink>
      <w:r w:rsidRPr="00E97CB8">
        <w:rPr>
          <w:color w:val="222222"/>
          <w:shd w:val="clear" w:color="auto" w:fill="FFFFFF"/>
        </w:rPr>
        <w:t xml:space="preserve"> </w:t>
      </w:r>
    </w:p>
    <w:p w14:paraId="5DAEA26F" w14:textId="77777777"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Altan</w:t>
      </w:r>
      <w:proofErr w:type="spellEnd"/>
      <w:r w:rsidRPr="00E97CB8">
        <w:rPr>
          <w:color w:val="222222"/>
          <w:shd w:val="clear" w:color="auto" w:fill="FFFFFF"/>
        </w:rPr>
        <w:t xml:space="preserve">, A., McCarthy, K. L., &amp; </w:t>
      </w:r>
      <w:proofErr w:type="spellStart"/>
      <w:r w:rsidRPr="00E97CB8">
        <w:rPr>
          <w:color w:val="222222"/>
          <w:shd w:val="clear" w:color="auto" w:fill="FFFFFF"/>
        </w:rPr>
        <w:t>Maskan</w:t>
      </w:r>
      <w:proofErr w:type="spellEnd"/>
      <w:r w:rsidRPr="00E97CB8">
        <w:rPr>
          <w:color w:val="222222"/>
          <w:shd w:val="clear" w:color="auto" w:fill="FFFFFF"/>
        </w:rPr>
        <w:t>, M. (2008). Evaluation of snack foods from barley–tomato pomace blends by extrusion processing. </w:t>
      </w:r>
      <w:r w:rsidRPr="00E97CB8">
        <w:rPr>
          <w:i/>
          <w:iCs/>
          <w:color w:val="222222"/>
          <w:shd w:val="clear" w:color="auto" w:fill="FFFFFF"/>
        </w:rPr>
        <w:t>Journal of Food Engineering</w:t>
      </w:r>
      <w:r w:rsidRPr="00E97CB8">
        <w:rPr>
          <w:color w:val="222222"/>
          <w:shd w:val="clear" w:color="auto" w:fill="FFFFFF"/>
        </w:rPr>
        <w:t>, </w:t>
      </w:r>
      <w:r w:rsidRPr="00E97CB8">
        <w:rPr>
          <w:i/>
          <w:iCs/>
          <w:color w:val="222222"/>
          <w:shd w:val="clear" w:color="auto" w:fill="FFFFFF"/>
        </w:rPr>
        <w:t>84</w:t>
      </w:r>
      <w:r w:rsidRPr="00E97CB8">
        <w:rPr>
          <w:color w:val="222222"/>
          <w:shd w:val="clear" w:color="auto" w:fill="FFFFFF"/>
        </w:rPr>
        <w:t xml:space="preserve">(2), 231-242. </w:t>
      </w:r>
      <w:hyperlink r:id="rId12" w:history="1">
        <w:r w:rsidRPr="00E97CB8">
          <w:rPr>
            <w:rStyle w:val="Hyperlink"/>
            <w:kern w:val="0"/>
            <w:lang w:val="en-US"/>
          </w:rPr>
          <w:t>https://doi.org/10.1016/j.jfoodeng.2007.05.014</w:t>
        </w:r>
      </w:hyperlink>
      <w:r w:rsidRPr="00E97CB8">
        <w:rPr>
          <w:kern w:val="0"/>
          <w:lang w:val="en-US"/>
        </w:rPr>
        <w:t xml:space="preserve"> </w:t>
      </w:r>
    </w:p>
    <w:p w14:paraId="0F9A6501" w14:textId="77777777"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Altan</w:t>
      </w:r>
      <w:proofErr w:type="spellEnd"/>
      <w:r w:rsidRPr="00E97CB8">
        <w:rPr>
          <w:color w:val="222222"/>
          <w:shd w:val="clear" w:color="auto" w:fill="FFFFFF"/>
        </w:rPr>
        <w:t xml:space="preserve">, A., McCarthy, K. L., &amp; </w:t>
      </w:r>
      <w:proofErr w:type="spellStart"/>
      <w:r w:rsidRPr="00E97CB8">
        <w:rPr>
          <w:color w:val="222222"/>
          <w:shd w:val="clear" w:color="auto" w:fill="FFFFFF"/>
        </w:rPr>
        <w:t>Maskan</w:t>
      </w:r>
      <w:proofErr w:type="spellEnd"/>
      <w:r w:rsidRPr="00E97CB8">
        <w:rPr>
          <w:color w:val="222222"/>
          <w:shd w:val="clear" w:color="auto" w:fill="FFFFFF"/>
        </w:rPr>
        <w:t>, M. (2009). Effect of extrusion process on antioxidant activity, total phenolics and β-glucan content of extrudates developed from barley-fruit and vegetable by-products. </w:t>
      </w:r>
      <w:r w:rsidRPr="00E97CB8">
        <w:rPr>
          <w:i/>
          <w:iCs/>
          <w:color w:val="222222"/>
          <w:shd w:val="clear" w:color="auto" w:fill="FFFFFF"/>
        </w:rPr>
        <w:t>International Journal of Food Science and Technology</w:t>
      </w:r>
      <w:r w:rsidRPr="00E97CB8">
        <w:rPr>
          <w:color w:val="222222"/>
          <w:shd w:val="clear" w:color="auto" w:fill="FFFFFF"/>
        </w:rPr>
        <w:t>, </w:t>
      </w:r>
      <w:r w:rsidRPr="00E97CB8">
        <w:rPr>
          <w:i/>
          <w:iCs/>
          <w:color w:val="222222"/>
          <w:shd w:val="clear" w:color="auto" w:fill="FFFFFF"/>
        </w:rPr>
        <w:t>44</w:t>
      </w:r>
      <w:r w:rsidRPr="00E97CB8">
        <w:rPr>
          <w:color w:val="222222"/>
          <w:shd w:val="clear" w:color="auto" w:fill="FFFFFF"/>
        </w:rPr>
        <w:t>(6), 1263-1271.</w:t>
      </w:r>
      <w:r w:rsidRPr="00E97CB8">
        <w:rPr>
          <w:kern w:val="0"/>
          <w:lang w:val="en-US"/>
        </w:rPr>
        <w:t xml:space="preserve">  </w:t>
      </w:r>
      <w:hyperlink r:id="rId13" w:history="1">
        <w:r w:rsidRPr="00E97CB8">
          <w:rPr>
            <w:rStyle w:val="Hyperlink"/>
            <w:kern w:val="0"/>
            <w:lang w:val="en-US"/>
          </w:rPr>
          <w:t>https://doi.org/10.1111/j.1365-2621.2009.01956.x</w:t>
        </w:r>
      </w:hyperlink>
      <w:r w:rsidRPr="00E97CB8">
        <w:rPr>
          <w:kern w:val="0"/>
          <w:lang w:val="en-US"/>
        </w:rPr>
        <w:t xml:space="preserve"> </w:t>
      </w:r>
    </w:p>
    <w:p w14:paraId="31218153" w14:textId="77777777"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Brennan, C., Brennan, M., Derbyshire, E., &amp; Tiwari, B. K. (2011). Effects of extrusion on the polyphenols, vitamins and antioxidant activity of foods. </w:t>
      </w:r>
      <w:r w:rsidRPr="00E97CB8">
        <w:rPr>
          <w:i/>
          <w:iCs/>
          <w:color w:val="222222"/>
          <w:shd w:val="clear" w:color="auto" w:fill="FFFFFF"/>
        </w:rPr>
        <w:t>Trends in Food Science &amp; Technology</w:t>
      </w:r>
      <w:r w:rsidRPr="00E97CB8">
        <w:rPr>
          <w:color w:val="222222"/>
          <w:shd w:val="clear" w:color="auto" w:fill="FFFFFF"/>
        </w:rPr>
        <w:t>, </w:t>
      </w:r>
      <w:r w:rsidRPr="00E97CB8">
        <w:rPr>
          <w:i/>
          <w:iCs/>
          <w:color w:val="222222"/>
          <w:shd w:val="clear" w:color="auto" w:fill="FFFFFF"/>
        </w:rPr>
        <w:t>22</w:t>
      </w:r>
      <w:r w:rsidRPr="00E97CB8">
        <w:rPr>
          <w:color w:val="222222"/>
          <w:shd w:val="clear" w:color="auto" w:fill="FFFFFF"/>
        </w:rPr>
        <w:t xml:space="preserve">(10), 570-575. </w:t>
      </w:r>
      <w:hyperlink r:id="rId14" w:history="1">
        <w:r w:rsidRPr="00E97CB8">
          <w:rPr>
            <w:rStyle w:val="Hyperlink"/>
            <w:kern w:val="0"/>
            <w:lang w:val="en-US"/>
          </w:rPr>
          <w:t>https://doi.org/10.1016/j.tifs.2011.05.007</w:t>
        </w:r>
      </w:hyperlink>
      <w:r w:rsidRPr="00E97CB8">
        <w:rPr>
          <w:kern w:val="0"/>
          <w:lang w:val="en-US"/>
        </w:rPr>
        <w:t xml:space="preserve"> </w:t>
      </w:r>
    </w:p>
    <w:p w14:paraId="6D6B1C33" w14:textId="77777777"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Chamone</w:t>
      </w:r>
      <w:proofErr w:type="spellEnd"/>
      <w:r w:rsidRPr="00E97CB8">
        <w:rPr>
          <w:color w:val="222222"/>
          <w:shd w:val="clear" w:color="auto" w:fill="FFFFFF"/>
        </w:rPr>
        <w:t xml:space="preserve">, M. E. R., </w:t>
      </w:r>
      <w:proofErr w:type="spellStart"/>
      <w:r w:rsidRPr="00E97CB8">
        <w:rPr>
          <w:color w:val="222222"/>
          <w:shd w:val="clear" w:color="auto" w:fill="FFFFFF"/>
        </w:rPr>
        <w:t>Ascheri</w:t>
      </w:r>
      <w:proofErr w:type="spellEnd"/>
      <w:r w:rsidRPr="00E97CB8">
        <w:rPr>
          <w:color w:val="222222"/>
          <w:shd w:val="clear" w:color="auto" w:fill="FFFFFF"/>
        </w:rPr>
        <w:t xml:space="preserve">, J. L. R., Vargas-Solórzano, J. W., Stephan, M. P., &amp; Carvalho, C. W. P. (2023). Chemical characterization of white </w:t>
      </w:r>
      <w:proofErr w:type="spellStart"/>
      <w:r w:rsidRPr="00E97CB8">
        <w:rPr>
          <w:color w:val="222222"/>
          <w:shd w:val="clear" w:color="auto" w:fill="FFFFFF"/>
        </w:rPr>
        <w:t>lupin</w:t>
      </w:r>
      <w:proofErr w:type="spellEnd"/>
      <w:r w:rsidRPr="00E97CB8">
        <w:rPr>
          <w:color w:val="222222"/>
          <w:shd w:val="clear" w:color="auto" w:fill="FFFFFF"/>
        </w:rPr>
        <w:t xml:space="preserve"> (</w:t>
      </w:r>
      <w:proofErr w:type="spellStart"/>
      <w:r w:rsidRPr="00E97CB8">
        <w:rPr>
          <w:color w:val="222222"/>
          <w:shd w:val="clear" w:color="auto" w:fill="FFFFFF"/>
        </w:rPr>
        <w:t>Lupinus</w:t>
      </w:r>
      <w:proofErr w:type="spellEnd"/>
      <w:r w:rsidRPr="00E97CB8">
        <w:rPr>
          <w:color w:val="222222"/>
          <w:shd w:val="clear" w:color="auto" w:fill="FFFFFF"/>
        </w:rPr>
        <w:t xml:space="preserve"> </w:t>
      </w:r>
      <w:proofErr w:type="spellStart"/>
      <w:r w:rsidRPr="00E97CB8">
        <w:rPr>
          <w:color w:val="222222"/>
          <w:shd w:val="clear" w:color="auto" w:fill="FFFFFF"/>
        </w:rPr>
        <w:t>albus</w:t>
      </w:r>
      <w:proofErr w:type="spellEnd"/>
      <w:r w:rsidRPr="00E97CB8">
        <w:rPr>
          <w:color w:val="222222"/>
          <w:shd w:val="clear" w:color="auto" w:fill="FFFFFF"/>
        </w:rPr>
        <w:t>) flour treated by extrusion cooking and aqueous debittering processes. </w:t>
      </w:r>
      <w:r w:rsidRPr="00E97CB8">
        <w:rPr>
          <w:i/>
          <w:iCs/>
          <w:color w:val="222222"/>
          <w:shd w:val="clear" w:color="auto" w:fill="FFFFFF"/>
        </w:rPr>
        <w:t>Plant Foods for Human Nutrition</w:t>
      </w:r>
      <w:r w:rsidRPr="00E97CB8">
        <w:rPr>
          <w:color w:val="222222"/>
          <w:shd w:val="clear" w:color="auto" w:fill="FFFFFF"/>
        </w:rPr>
        <w:t>, </w:t>
      </w:r>
      <w:r w:rsidRPr="00E97CB8">
        <w:rPr>
          <w:i/>
          <w:iCs/>
          <w:color w:val="222222"/>
          <w:shd w:val="clear" w:color="auto" w:fill="FFFFFF"/>
        </w:rPr>
        <w:t>78</w:t>
      </w:r>
      <w:r w:rsidRPr="00E97CB8">
        <w:rPr>
          <w:color w:val="222222"/>
          <w:shd w:val="clear" w:color="auto" w:fill="FFFFFF"/>
        </w:rPr>
        <w:t xml:space="preserve">(2), 292-298. </w:t>
      </w:r>
      <w:hyperlink r:id="rId15" w:history="1">
        <w:r w:rsidRPr="00E97CB8">
          <w:rPr>
            <w:rStyle w:val="Hyperlink"/>
            <w:shd w:val="clear" w:color="auto" w:fill="FFFFFF"/>
          </w:rPr>
          <w:t>https://doi.org/10.1007/s11130-023-01050-0</w:t>
        </w:r>
      </w:hyperlink>
      <w:r w:rsidRPr="00E97CB8">
        <w:rPr>
          <w:color w:val="222222"/>
          <w:shd w:val="clear" w:color="auto" w:fill="FFFFFF"/>
        </w:rPr>
        <w:t xml:space="preserve"> </w:t>
      </w:r>
    </w:p>
    <w:p w14:paraId="4125C292" w14:textId="77777777" w:rsidR="00E97CB8" w:rsidRPr="00E97CB8" w:rsidRDefault="00E97CB8" w:rsidP="00E97CB8">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t>Dykes, L., &amp; Rooney, L. W. (2006). Sorghum and millet phenols and antioxidants. </w:t>
      </w:r>
      <w:r w:rsidRPr="00E97CB8">
        <w:rPr>
          <w:i/>
          <w:iCs/>
          <w:color w:val="222222"/>
          <w:shd w:val="clear" w:color="auto" w:fill="FFFFFF"/>
        </w:rPr>
        <w:t>Journal of cereal science</w:t>
      </w:r>
      <w:r w:rsidRPr="00E97CB8">
        <w:rPr>
          <w:color w:val="222222"/>
          <w:shd w:val="clear" w:color="auto" w:fill="FFFFFF"/>
        </w:rPr>
        <w:t>, </w:t>
      </w:r>
      <w:r w:rsidRPr="00E97CB8">
        <w:rPr>
          <w:i/>
          <w:iCs/>
          <w:color w:val="222222"/>
          <w:shd w:val="clear" w:color="auto" w:fill="FFFFFF"/>
        </w:rPr>
        <w:t>44</w:t>
      </w:r>
      <w:r w:rsidRPr="00E97CB8">
        <w:rPr>
          <w:color w:val="222222"/>
          <w:shd w:val="clear" w:color="auto" w:fill="FFFFFF"/>
        </w:rPr>
        <w:t xml:space="preserve">(3), 236-251. </w:t>
      </w:r>
      <w:hyperlink r:id="rId16" w:history="1">
        <w:r w:rsidRPr="00E97CB8">
          <w:rPr>
            <w:rStyle w:val="Hyperlink"/>
            <w:kern w:val="0"/>
            <w:lang w:val="en-US"/>
          </w:rPr>
          <w:t>https://doi.org/10.1016/j.jcs.2006.06.007</w:t>
        </w:r>
      </w:hyperlink>
      <w:r w:rsidRPr="00E97CB8">
        <w:rPr>
          <w:kern w:val="0"/>
          <w:lang w:val="en-US"/>
        </w:rPr>
        <w:t xml:space="preserve"> </w:t>
      </w:r>
    </w:p>
    <w:p w14:paraId="60A62032" w14:textId="77777777"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Grasso, S. (2020). Extruded snacks from industrial by-products: A review. </w:t>
      </w:r>
      <w:r w:rsidRPr="00E97CB8">
        <w:rPr>
          <w:i/>
          <w:iCs/>
          <w:color w:val="222222"/>
          <w:shd w:val="clear" w:color="auto" w:fill="FFFFFF"/>
        </w:rPr>
        <w:t>Trends in Food Science &amp; Technology</w:t>
      </w:r>
      <w:r w:rsidRPr="00E97CB8">
        <w:rPr>
          <w:color w:val="222222"/>
          <w:shd w:val="clear" w:color="auto" w:fill="FFFFFF"/>
        </w:rPr>
        <w:t>, </w:t>
      </w:r>
      <w:r w:rsidRPr="00E97CB8">
        <w:rPr>
          <w:i/>
          <w:iCs/>
          <w:color w:val="222222"/>
          <w:shd w:val="clear" w:color="auto" w:fill="FFFFFF"/>
        </w:rPr>
        <w:t>99</w:t>
      </w:r>
      <w:r w:rsidRPr="00E97CB8">
        <w:rPr>
          <w:color w:val="222222"/>
          <w:shd w:val="clear" w:color="auto" w:fill="FFFFFF"/>
        </w:rPr>
        <w:t xml:space="preserve">, 284-294. </w:t>
      </w:r>
      <w:hyperlink r:id="rId17" w:history="1">
        <w:r w:rsidRPr="00E97CB8">
          <w:rPr>
            <w:rStyle w:val="Hyperlink"/>
            <w:kern w:val="0"/>
            <w:lang w:val="en-US"/>
          </w:rPr>
          <w:t>https://doi.org/10.1016/j.tifs.2020.03.012</w:t>
        </w:r>
      </w:hyperlink>
      <w:r w:rsidRPr="00E97CB8">
        <w:rPr>
          <w:kern w:val="0"/>
          <w:lang w:val="en-US"/>
        </w:rPr>
        <w:t xml:space="preserve"> </w:t>
      </w:r>
    </w:p>
    <w:p w14:paraId="602E111A" w14:textId="77777777"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Kaisangsri</w:t>
      </w:r>
      <w:proofErr w:type="spellEnd"/>
      <w:r w:rsidRPr="00E97CB8">
        <w:rPr>
          <w:color w:val="222222"/>
          <w:shd w:val="clear" w:color="auto" w:fill="FFFFFF"/>
        </w:rPr>
        <w:t xml:space="preserve">, N., Kowalski, R. J., </w:t>
      </w:r>
      <w:proofErr w:type="spellStart"/>
      <w:r w:rsidRPr="00E97CB8">
        <w:rPr>
          <w:color w:val="222222"/>
          <w:shd w:val="clear" w:color="auto" w:fill="FFFFFF"/>
        </w:rPr>
        <w:t>Wijesekara</w:t>
      </w:r>
      <w:proofErr w:type="spellEnd"/>
      <w:r w:rsidRPr="00E97CB8">
        <w:rPr>
          <w:color w:val="222222"/>
          <w:shd w:val="clear" w:color="auto" w:fill="FFFFFF"/>
        </w:rPr>
        <w:t xml:space="preserve">, I., </w:t>
      </w:r>
      <w:proofErr w:type="spellStart"/>
      <w:r w:rsidRPr="00E97CB8">
        <w:rPr>
          <w:color w:val="222222"/>
          <w:shd w:val="clear" w:color="auto" w:fill="FFFFFF"/>
        </w:rPr>
        <w:t>Kerdchoechuen</w:t>
      </w:r>
      <w:proofErr w:type="spellEnd"/>
      <w:r w:rsidRPr="00E97CB8">
        <w:rPr>
          <w:color w:val="222222"/>
          <w:shd w:val="clear" w:color="auto" w:fill="FFFFFF"/>
        </w:rPr>
        <w:t xml:space="preserve">, O., </w:t>
      </w:r>
      <w:proofErr w:type="spellStart"/>
      <w:r w:rsidRPr="00E97CB8">
        <w:rPr>
          <w:color w:val="222222"/>
          <w:shd w:val="clear" w:color="auto" w:fill="FFFFFF"/>
        </w:rPr>
        <w:t>Laohakunjit</w:t>
      </w:r>
      <w:proofErr w:type="spellEnd"/>
      <w:r w:rsidRPr="00E97CB8">
        <w:rPr>
          <w:color w:val="222222"/>
          <w:shd w:val="clear" w:color="auto" w:fill="FFFFFF"/>
        </w:rPr>
        <w:t xml:space="preserve">, N., &amp; </w:t>
      </w:r>
      <w:proofErr w:type="spellStart"/>
      <w:r w:rsidRPr="00E97CB8">
        <w:rPr>
          <w:color w:val="222222"/>
          <w:shd w:val="clear" w:color="auto" w:fill="FFFFFF"/>
        </w:rPr>
        <w:t>Ganjyal</w:t>
      </w:r>
      <w:proofErr w:type="spellEnd"/>
      <w:r w:rsidRPr="00E97CB8">
        <w:rPr>
          <w:color w:val="222222"/>
          <w:shd w:val="clear" w:color="auto" w:fill="FFFFFF"/>
        </w:rPr>
        <w:t>, G. M. (2016). Carrot pomace enhances the expansion and nutritional quality of corn starch extrudates. </w:t>
      </w:r>
      <w:r w:rsidRPr="00E97CB8">
        <w:rPr>
          <w:i/>
          <w:iCs/>
          <w:color w:val="222222"/>
          <w:shd w:val="clear" w:color="auto" w:fill="FFFFFF"/>
        </w:rPr>
        <w:t>LWT-Food Science and Technology</w:t>
      </w:r>
      <w:r w:rsidRPr="00E97CB8">
        <w:rPr>
          <w:color w:val="222222"/>
          <w:shd w:val="clear" w:color="auto" w:fill="FFFFFF"/>
        </w:rPr>
        <w:t>, </w:t>
      </w:r>
      <w:r w:rsidRPr="00E97CB8">
        <w:rPr>
          <w:i/>
          <w:iCs/>
          <w:color w:val="222222"/>
          <w:shd w:val="clear" w:color="auto" w:fill="FFFFFF"/>
        </w:rPr>
        <w:t>68</w:t>
      </w:r>
      <w:r w:rsidRPr="00E97CB8">
        <w:rPr>
          <w:color w:val="222222"/>
          <w:shd w:val="clear" w:color="auto" w:fill="FFFFFF"/>
        </w:rPr>
        <w:t xml:space="preserve">, 391-399. </w:t>
      </w:r>
      <w:hyperlink r:id="rId18" w:history="1">
        <w:r w:rsidRPr="00E97CB8">
          <w:rPr>
            <w:rStyle w:val="Hyperlink"/>
            <w:kern w:val="0"/>
            <w:lang w:val="en-US"/>
          </w:rPr>
          <w:t>https://doi.org/10.1016/j.lwt.2015.12.016</w:t>
        </w:r>
      </w:hyperlink>
      <w:r w:rsidRPr="00E97CB8">
        <w:rPr>
          <w:kern w:val="0"/>
          <w:lang w:val="en-US"/>
        </w:rPr>
        <w:t xml:space="preserve"> </w:t>
      </w:r>
    </w:p>
    <w:p w14:paraId="625304B6" w14:textId="77777777"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12121"/>
          <w:shd w:val="clear" w:color="auto" w:fill="FFFFFF"/>
        </w:rPr>
        <w:t>Korkerd</w:t>
      </w:r>
      <w:proofErr w:type="spellEnd"/>
      <w:r w:rsidRPr="00E97CB8">
        <w:rPr>
          <w:color w:val="212121"/>
          <w:shd w:val="clear" w:color="auto" w:fill="FFFFFF"/>
        </w:rPr>
        <w:t xml:space="preserve">, S., </w:t>
      </w:r>
      <w:proofErr w:type="spellStart"/>
      <w:r w:rsidRPr="00E97CB8">
        <w:rPr>
          <w:color w:val="212121"/>
          <w:shd w:val="clear" w:color="auto" w:fill="FFFFFF"/>
        </w:rPr>
        <w:t>Wanlapa</w:t>
      </w:r>
      <w:proofErr w:type="spellEnd"/>
      <w:r w:rsidRPr="00E97CB8">
        <w:rPr>
          <w:color w:val="212121"/>
          <w:shd w:val="clear" w:color="auto" w:fill="FFFFFF"/>
        </w:rPr>
        <w:t xml:space="preserve">, S., </w:t>
      </w:r>
      <w:proofErr w:type="spellStart"/>
      <w:r w:rsidRPr="00E97CB8">
        <w:rPr>
          <w:color w:val="212121"/>
          <w:shd w:val="clear" w:color="auto" w:fill="FFFFFF"/>
        </w:rPr>
        <w:t>Puttanlek</w:t>
      </w:r>
      <w:proofErr w:type="spellEnd"/>
      <w:r w:rsidRPr="00E97CB8">
        <w:rPr>
          <w:color w:val="212121"/>
          <w:shd w:val="clear" w:color="auto" w:fill="FFFFFF"/>
        </w:rPr>
        <w:t xml:space="preserve">, C., </w:t>
      </w:r>
      <w:proofErr w:type="spellStart"/>
      <w:r w:rsidRPr="00E97CB8">
        <w:rPr>
          <w:color w:val="212121"/>
          <w:shd w:val="clear" w:color="auto" w:fill="FFFFFF"/>
        </w:rPr>
        <w:t>Uttapap</w:t>
      </w:r>
      <w:proofErr w:type="spellEnd"/>
      <w:r w:rsidRPr="00E97CB8">
        <w:rPr>
          <w:color w:val="212121"/>
          <w:shd w:val="clear" w:color="auto" w:fill="FFFFFF"/>
        </w:rPr>
        <w:t xml:space="preserve">, D., &amp; </w:t>
      </w:r>
      <w:proofErr w:type="spellStart"/>
      <w:r w:rsidRPr="00E97CB8">
        <w:rPr>
          <w:color w:val="212121"/>
          <w:shd w:val="clear" w:color="auto" w:fill="FFFFFF"/>
        </w:rPr>
        <w:t>Rungsardthong</w:t>
      </w:r>
      <w:proofErr w:type="spellEnd"/>
      <w:r w:rsidRPr="00E97CB8">
        <w:rPr>
          <w:color w:val="212121"/>
          <w:shd w:val="clear" w:color="auto" w:fill="FFFFFF"/>
        </w:rPr>
        <w:t>, V. (2016). Expansion and functional properties of extruded snacks enriched with nutrition sources from food processing by-products. </w:t>
      </w:r>
      <w:r w:rsidRPr="00E97CB8">
        <w:rPr>
          <w:i/>
          <w:iCs/>
          <w:color w:val="212121"/>
          <w:shd w:val="clear" w:color="auto" w:fill="FFFFFF"/>
        </w:rPr>
        <w:t>Journal of food science and technology</w:t>
      </w:r>
      <w:r w:rsidRPr="00E97CB8">
        <w:rPr>
          <w:color w:val="212121"/>
          <w:shd w:val="clear" w:color="auto" w:fill="FFFFFF"/>
        </w:rPr>
        <w:t>, </w:t>
      </w:r>
      <w:r w:rsidRPr="00E97CB8">
        <w:rPr>
          <w:i/>
          <w:iCs/>
          <w:color w:val="212121"/>
          <w:shd w:val="clear" w:color="auto" w:fill="FFFFFF"/>
        </w:rPr>
        <w:t>53</w:t>
      </w:r>
      <w:r w:rsidRPr="00E97CB8">
        <w:rPr>
          <w:color w:val="212121"/>
          <w:shd w:val="clear" w:color="auto" w:fill="FFFFFF"/>
        </w:rPr>
        <w:t xml:space="preserve">(1), 561–570. </w:t>
      </w:r>
      <w:hyperlink r:id="rId19" w:history="1">
        <w:r w:rsidRPr="00E97CB8">
          <w:rPr>
            <w:rStyle w:val="Hyperlink"/>
            <w:shd w:val="clear" w:color="auto" w:fill="FFFFFF"/>
          </w:rPr>
          <w:t>https://doi.org/10.1007/s13197-015-2039-1</w:t>
        </w:r>
      </w:hyperlink>
      <w:r w:rsidRPr="00E97CB8">
        <w:rPr>
          <w:color w:val="212121"/>
          <w:shd w:val="clear" w:color="auto" w:fill="FFFFFF"/>
        </w:rPr>
        <w:t xml:space="preserve"> </w:t>
      </w:r>
    </w:p>
    <w:p w14:paraId="25E89408" w14:textId="77777777"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Larrea</w:t>
      </w:r>
      <w:proofErr w:type="spellEnd"/>
      <w:r w:rsidRPr="00E97CB8">
        <w:rPr>
          <w:color w:val="222222"/>
          <w:shd w:val="clear" w:color="auto" w:fill="FFFFFF"/>
        </w:rPr>
        <w:t>, M. A., Chang, Y. K., &amp; Martinez-Bustos, F. (2005). Some functional properties of extruded orange pulp and its effect on the quality of cookies. </w:t>
      </w:r>
      <w:r w:rsidRPr="00E97CB8">
        <w:rPr>
          <w:i/>
          <w:iCs/>
          <w:color w:val="222222"/>
          <w:shd w:val="clear" w:color="auto" w:fill="FFFFFF"/>
        </w:rPr>
        <w:t>LWT-Food Science and Technology</w:t>
      </w:r>
      <w:r w:rsidRPr="00E97CB8">
        <w:rPr>
          <w:color w:val="222222"/>
          <w:shd w:val="clear" w:color="auto" w:fill="FFFFFF"/>
        </w:rPr>
        <w:t>, </w:t>
      </w:r>
      <w:r w:rsidRPr="00E97CB8">
        <w:rPr>
          <w:i/>
          <w:iCs/>
          <w:color w:val="222222"/>
          <w:shd w:val="clear" w:color="auto" w:fill="FFFFFF"/>
        </w:rPr>
        <w:t>38</w:t>
      </w:r>
      <w:r w:rsidRPr="00E97CB8">
        <w:rPr>
          <w:color w:val="222222"/>
          <w:shd w:val="clear" w:color="auto" w:fill="FFFFFF"/>
        </w:rPr>
        <w:t xml:space="preserve">(3), 213-220. </w:t>
      </w:r>
      <w:hyperlink r:id="rId20" w:history="1">
        <w:r w:rsidRPr="00E97CB8">
          <w:rPr>
            <w:rStyle w:val="Hyperlink"/>
            <w:kern w:val="0"/>
            <w:lang w:val="en-US"/>
          </w:rPr>
          <w:t>https://doi.org/10.1016/j.lwt.2004.05.014</w:t>
        </w:r>
      </w:hyperlink>
      <w:r w:rsidRPr="00E97CB8">
        <w:rPr>
          <w:kern w:val="0"/>
          <w:lang w:val="en-US"/>
        </w:rPr>
        <w:t xml:space="preserve"> </w:t>
      </w:r>
    </w:p>
    <w:p w14:paraId="6683CF8B" w14:textId="77777777" w:rsidR="00E97CB8" w:rsidRPr="00E97CB8" w:rsidRDefault="00E97CB8" w:rsidP="00E97CB8">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t xml:space="preserve">Martin, A., Schmidt, V., </w:t>
      </w:r>
      <w:proofErr w:type="spellStart"/>
      <w:r w:rsidRPr="00E97CB8">
        <w:rPr>
          <w:color w:val="222222"/>
          <w:shd w:val="clear" w:color="auto" w:fill="FFFFFF"/>
        </w:rPr>
        <w:t>Osen</w:t>
      </w:r>
      <w:proofErr w:type="spellEnd"/>
      <w:r w:rsidRPr="00E97CB8">
        <w:rPr>
          <w:color w:val="222222"/>
          <w:shd w:val="clear" w:color="auto" w:fill="FFFFFF"/>
        </w:rPr>
        <w:t xml:space="preserve">, R., Bez, J., Ortner, E., &amp; Mittermaier, S. (2022). Texture, sensory properties and functionality of extruded snacks from pulses and </w:t>
      </w:r>
      <w:proofErr w:type="spellStart"/>
      <w:r w:rsidRPr="00E97CB8">
        <w:rPr>
          <w:color w:val="222222"/>
          <w:shd w:val="clear" w:color="auto" w:fill="FFFFFF"/>
        </w:rPr>
        <w:t>pseudocereal</w:t>
      </w:r>
      <w:proofErr w:type="spellEnd"/>
      <w:r w:rsidRPr="00E97CB8">
        <w:rPr>
          <w:color w:val="222222"/>
          <w:shd w:val="clear" w:color="auto" w:fill="FFFFFF"/>
        </w:rPr>
        <w:t xml:space="preserve"> </w:t>
      </w:r>
      <w:r w:rsidRPr="00E97CB8">
        <w:rPr>
          <w:color w:val="222222"/>
          <w:shd w:val="clear" w:color="auto" w:fill="FFFFFF"/>
        </w:rPr>
        <w:lastRenderedPageBreak/>
        <w:t>proteins. </w:t>
      </w:r>
      <w:r w:rsidRPr="00E97CB8">
        <w:rPr>
          <w:i/>
          <w:iCs/>
          <w:color w:val="222222"/>
          <w:shd w:val="clear" w:color="auto" w:fill="FFFFFF"/>
        </w:rPr>
        <w:t>Journal of the Science of Food and Agriculture</w:t>
      </w:r>
      <w:r w:rsidRPr="00E97CB8">
        <w:rPr>
          <w:color w:val="222222"/>
          <w:shd w:val="clear" w:color="auto" w:fill="FFFFFF"/>
        </w:rPr>
        <w:t>, </w:t>
      </w:r>
      <w:r w:rsidRPr="00E97CB8">
        <w:rPr>
          <w:i/>
          <w:iCs/>
          <w:color w:val="222222"/>
          <w:shd w:val="clear" w:color="auto" w:fill="FFFFFF"/>
        </w:rPr>
        <w:t>102</w:t>
      </w:r>
      <w:r w:rsidRPr="00E97CB8">
        <w:rPr>
          <w:color w:val="222222"/>
          <w:shd w:val="clear" w:color="auto" w:fill="FFFFFF"/>
        </w:rPr>
        <w:t xml:space="preserve">(12), 5011-5021. </w:t>
      </w:r>
      <w:hyperlink r:id="rId21" w:history="1">
        <w:r w:rsidRPr="00E97CB8">
          <w:rPr>
            <w:rStyle w:val="Hyperlink"/>
            <w:shd w:val="clear" w:color="auto" w:fill="FFFFFF"/>
          </w:rPr>
          <w:t>https://doi.org/10.1002/jsfa.11041</w:t>
        </w:r>
      </w:hyperlink>
      <w:r w:rsidRPr="00E97CB8">
        <w:rPr>
          <w:color w:val="222222"/>
          <w:shd w:val="clear" w:color="auto" w:fill="FFFFFF"/>
        </w:rPr>
        <w:t xml:space="preserve"> </w:t>
      </w:r>
    </w:p>
    <w:p w14:paraId="69BE0320" w14:textId="77777777" w:rsidR="00E97CB8" w:rsidRPr="00E97CB8" w:rsidRDefault="00E97CB8" w:rsidP="00E97CB8">
      <w:pPr>
        <w:spacing w:before="100" w:beforeAutospacing="1" w:after="100" w:afterAutospacing="1" w:line="240" w:lineRule="auto"/>
        <w:ind w:left="0" w:firstLine="0"/>
        <w:rPr>
          <w:color w:val="222222"/>
          <w:shd w:val="clear" w:color="auto" w:fill="FFFFFF"/>
        </w:rPr>
      </w:pPr>
      <w:proofErr w:type="spellStart"/>
      <w:r w:rsidRPr="00E97CB8">
        <w:rPr>
          <w:color w:val="222222"/>
          <w:shd w:val="clear" w:color="auto" w:fill="FFFFFF"/>
        </w:rPr>
        <w:t>Nikmaram</w:t>
      </w:r>
      <w:proofErr w:type="spellEnd"/>
      <w:r w:rsidRPr="00E97CB8">
        <w:rPr>
          <w:color w:val="222222"/>
          <w:shd w:val="clear" w:color="auto" w:fill="FFFFFF"/>
        </w:rPr>
        <w:t xml:space="preserve">, N., Leong, S. Y., </w:t>
      </w:r>
      <w:proofErr w:type="spellStart"/>
      <w:r w:rsidRPr="00E97CB8">
        <w:rPr>
          <w:color w:val="222222"/>
          <w:shd w:val="clear" w:color="auto" w:fill="FFFFFF"/>
        </w:rPr>
        <w:t>Koubaa</w:t>
      </w:r>
      <w:proofErr w:type="spellEnd"/>
      <w:r w:rsidRPr="00E97CB8">
        <w:rPr>
          <w:color w:val="222222"/>
          <w:shd w:val="clear" w:color="auto" w:fill="FFFFFF"/>
        </w:rPr>
        <w:t xml:space="preserve">, M., Zhu, Z., Barba, F. J., Greiner, R., ... &amp; </w:t>
      </w:r>
      <w:proofErr w:type="spellStart"/>
      <w:r w:rsidRPr="00E97CB8">
        <w:rPr>
          <w:color w:val="222222"/>
          <w:shd w:val="clear" w:color="auto" w:fill="FFFFFF"/>
        </w:rPr>
        <w:t>Roohinejad</w:t>
      </w:r>
      <w:proofErr w:type="spellEnd"/>
      <w:r w:rsidRPr="00E97CB8">
        <w:rPr>
          <w:color w:val="222222"/>
          <w:shd w:val="clear" w:color="auto" w:fill="FFFFFF"/>
        </w:rPr>
        <w:t>, S. (2017). Effect of extrusion on the anti-nutritional factors of food products: An overview. </w:t>
      </w:r>
      <w:r w:rsidRPr="00E97CB8">
        <w:rPr>
          <w:i/>
          <w:iCs/>
          <w:color w:val="222222"/>
          <w:shd w:val="clear" w:color="auto" w:fill="FFFFFF"/>
        </w:rPr>
        <w:t>Food control</w:t>
      </w:r>
      <w:r w:rsidRPr="00E97CB8">
        <w:rPr>
          <w:color w:val="222222"/>
          <w:shd w:val="clear" w:color="auto" w:fill="FFFFFF"/>
        </w:rPr>
        <w:t>, </w:t>
      </w:r>
      <w:r w:rsidRPr="00E97CB8">
        <w:rPr>
          <w:i/>
          <w:iCs/>
          <w:color w:val="222222"/>
          <w:shd w:val="clear" w:color="auto" w:fill="FFFFFF"/>
        </w:rPr>
        <w:t>79</w:t>
      </w:r>
      <w:r w:rsidRPr="00E97CB8">
        <w:rPr>
          <w:color w:val="222222"/>
          <w:shd w:val="clear" w:color="auto" w:fill="FFFFFF"/>
        </w:rPr>
        <w:t xml:space="preserve">, 62-73. </w:t>
      </w:r>
      <w:hyperlink r:id="rId22" w:history="1">
        <w:r w:rsidRPr="00E97CB8">
          <w:rPr>
            <w:rStyle w:val="Hyperlink"/>
            <w:kern w:val="0"/>
            <w:lang w:val="en-US"/>
          </w:rPr>
          <w:t>https://doi.org/10.1016/j.foodcont.2017.03.027</w:t>
        </w:r>
      </w:hyperlink>
      <w:r w:rsidRPr="00E97CB8">
        <w:rPr>
          <w:kern w:val="0"/>
          <w:lang w:val="en-US"/>
        </w:rPr>
        <w:t xml:space="preserve"> </w:t>
      </w:r>
    </w:p>
    <w:p w14:paraId="398AD797" w14:textId="77777777"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 xml:space="preserve">Rathod, R. P., &amp; </w:t>
      </w:r>
      <w:proofErr w:type="spellStart"/>
      <w:r w:rsidRPr="00E97CB8">
        <w:rPr>
          <w:color w:val="222222"/>
          <w:shd w:val="clear" w:color="auto" w:fill="FFFFFF"/>
        </w:rPr>
        <w:t>Annapure</w:t>
      </w:r>
      <w:proofErr w:type="spellEnd"/>
      <w:r w:rsidRPr="00E97CB8">
        <w:rPr>
          <w:color w:val="222222"/>
          <w:shd w:val="clear" w:color="auto" w:fill="FFFFFF"/>
        </w:rPr>
        <w:t xml:space="preserve">, U. S. (2016). Development of extruded fasting snacks by using </w:t>
      </w:r>
      <w:proofErr w:type="spellStart"/>
      <w:r w:rsidRPr="00E97CB8">
        <w:rPr>
          <w:color w:val="222222"/>
          <w:shd w:val="clear" w:color="auto" w:fill="FFFFFF"/>
        </w:rPr>
        <w:t>vari</w:t>
      </w:r>
      <w:proofErr w:type="spellEnd"/>
      <w:r w:rsidRPr="00E97CB8">
        <w:rPr>
          <w:color w:val="222222"/>
          <w:shd w:val="clear" w:color="auto" w:fill="FFFFFF"/>
        </w:rPr>
        <w:t xml:space="preserve"> rice, sweet potato and banana powder with applying response surface methodology. </w:t>
      </w:r>
      <w:r w:rsidRPr="00E97CB8">
        <w:rPr>
          <w:i/>
          <w:iCs/>
          <w:color w:val="222222"/>
          <w:shd w:val="clear" w:color="auto" w:fill="FFFFFF"/>
        </w:rPr>
        <w:t>Journal of Food Measurement and Characterization</w:t>
      </w:r>
      <w:r w:rsidRPr="00E97CB8">
        <w:rPr>
          <w:color w:val="222222"/>
          <w:shd w:val="clear" w:color="auto" w:fill="FFFFFF"/>
        </w:rPr>
        <w:t>, </w:t>
      </w:r>
      <w:r w:rsidRPr="00E97CB8">
        <w:rPr>
          <w:i/>
          <w:iCs/>
          <w:color w:val="222222"/>
          <w:shd w:val="clear" w:color="auto" w:fill="FFFFFF"/>
        </w:rPr>
        <w:t>10</w:t>
      </w:r>
      <w:r w:rsidRPr="00E97CB8">
        <w:rPr>
          <w:color w:val="222222"/>
          <w:shd w:val="clear" w:color="auto" w:fill="FFFFFF"/>
        </w:rPr>
        <w:t xml:space="preserve">(3), 715-725. </w:t>
      </w:r>
      <w:hyperlink r:id="rId23" w:history="1">
        <w:r w:rsidRPr="00E97CB8">
          <w:rPr>
            <w:rStyle w:val="Hyperlink"/>
            <w:kern w:val="0"/>
            <w:lang w:val="en-US"/>
          </w:rPr>
          <w:t>https://doi.org/10.1007/s11694-016-9356-6</w:t>
        </w:r>
      </w:hyperlink>
      <w:r w:rsidRPr="00E97CB8">
        <w:rPr>
          <w:kern w:val="0"/>
          <w:lang w:val="en-US"/>
        </w:rPr>
        <w:t xml:space="preserve"> </w:t>
      </w:r>
    </w:p>
    <w:p w14:paraId="1E7D8417" w14:textId="77777777"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 xml:space="preserve">Seth, D., &amp; </w:t>
      </w:r>
      <w:proofErr w:type="spellStart"/>
      <w:r w:rsidRPr="00E97CB8">
        <w:rPr>
          <w:color w:val="222222"/>
          <w:shd w:val="clear" w:color="auto" w:fill="FFFFFF"/>
        </w:rPr>
        <w:t>Rajamanickam</w:t>
      </w:r>
      <w:proofErr w:type="spellEnd"/>
      <w:r w:rsidRPr="00E97CB8">
        <w:rPr>
          <w:color w:val="222222"/>
          <w:shd w:val="clear" w:color="auto" w:fill="FFFFFF"/>
        </w:rPr>
        <w:t>, G. (2012). Development of extruded snacks using soy, sorghum, millet and rice blend–A response surface methodology approach. </w:t>
      </w:r>
      <w:r w:rsidRPr="00E97CB8">
        <w:rPr>
          <w:i/>
          <w:iCs/>
          <w:color w:val="222222"/>
          <w:shd w:val="clear" w:color="auto" w:fill="FFFFFF"/>
        </w:rPr>
        <w:t>International Journal of Food Science and Technology</w:t>
      </w:r>
      <w:r w:rsidRPr="00E97CB8">
        <w:rPr>
          <w:color w:val="222222"/>
          <w:shd w:val="clear" w:color="auto" w:fill="FFFFFF"/>
        </w:rPr>
        <w:t>, </w:t>
      </w:r>
      <w:r w:rsidRPr="00E97CB8">
        <w:rPr>
          <w:i/>
          <w:iCs/>
          <w:color w:val="222222"/>
          <w:shd w:val="clear" w:color="auto" w:fill="FFFFFF"/>
        </w:rPr>
        <w:t>47</w:t>
      </w:r>
      <w:r w:rsidRPr="00E97CB8">
        <w:rPr>
          <w:color w:val="222222"/>
          <w:shd w:val="clear" w:color="auto" w:fill="FFFFFF"/>
        </w:rPr>
        <w:t xml:space="preserve">(7), 1526-1531. </w:t>
      </w:r>
      <w:hyperlink r:id="rId24" w:history="1">
        <w:r w:rsidRPr="00E97CB8">
          <w:rPr>
            <w:rStyle w:val="Hyperlink"/>
            <w:kern w:val="0"/>
            <w:lang w:val="en-US"/>
          </w:rPr>
          <w:t>https://doi.org/10.1111/j.1365-2621.2012.03001.x</w:t>
        </w:r>
      </w:hyperlink>
      <w:r w:rsidRPr="00E97CB8">
        <w:rPr>
          <w:kern w:val="0"/>
          <w:lang w:val="en-US"/>
        </w:rPr>
        <w:t xml:space="preserve"> </w:t>
      </w:r>
    </w:p>
    <w:p w14:paraId="50411DBA" w14:textId="77777777"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 xml:space="preserve">Sharma, R., Sharma, S., Dar, B. N., &amp; Singh, B. (2021). Millets as potential </w:t>
      </w:r>
      <w:proofErr w:type="spellStart"/>
      <w:r w:rsidRPr="00E97CB8">
        <w:rPr>
          <w:color w:val="222222"/>
          <w:shd w:val="clear" w:color="auto" w:fill="FFFFFF"/>
        </w:rPr>
        <w:t>nutri</w:t>
      </w:r>
      <w:proofErr w:type="spellEnd"/>
      <w:r w:rsidRPr="00E97CB8">
        <w:rPr>
          <w:color w:val="222222"/>
          <w:shd w:val="clear" w:color="auto" w:fill="FFFFFF"/>
        </w:rPr>
        <w:t>-cereals: a review of nutrient composition, phytochemical profile and techno-functionality. </w:t>
      </w:r>
      <w:r w:rsidRPr="00E97CB8">
        <w:rPr>
          <w:i/>
          <w:iCs/>
          <w:color w:val="222222"/>
          <w:shd w:val="clear" w:color="auto" w:fill="FFFFFF"/>
        </w:rPr>
        <w:t>International Journal of Food Science and Technology</w:t>
      </w:r>
      <w:r w:rsidRPr="00E97CB8">
        <w:rPr>
          <w:color w:val="222222"/>
          <w:shd w:val="clear" w:color="auto" w:fill="FFFFFF"/>
        </w:rPr>
        <w:t>, </w:t>
      </w:r>
      <w:r w:rsidRPr="00E97CB8">
        <w:rPr>
          <w:i/>
          <w:iCs/>
          <w:color w:val="222222"/>
          <w:shd w:val="clear" w:color="auto" w:fill="FFFFFF"/>
        </w:rPr>
        <w:t>56</w:t>
      </w:r>
      <w:r w:rsidRPr="00E97CB8">
        <w:rPr>
          <w:color w:val="222222"/>
          <w:shd w:val="clear" w:color="auto" w:fill="FFFFFF"/>
        </w:rPr>
        <w:t xml:space="preserve">(8), 3703-3718. </w:t>
      </w:r>
      <w:hyperlink r:id="rId25" w:history="1">
        <w:r w:rsidRPr="00E97CB8">
          <w:rPr>
            <w:rStyle w:val="Hyperlink"/>
            <w:kern w:val="0"/>
            <w:lang w:val="en-US"/>
          </w:rPr>
          <w:t>https://doi.org/10.1111/ijfs.15044</w:t>
        </w:r>
      </w:hyperlink>
      <w:r w:rsidRPr="00E97CB8">
        <w:rPr>
          <w:kern w:val="0"/>
          <w:lang w:val="en-US"/>
        </w:rPr>
        <w:t xml:space="preserve"> </w:t>
      </w:r>
    </w:p>
    <w:p w14:paraId="6D1E4B53" w14:textId="77777777"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 xml:space="preserve">Singh, S., </w:t>
      </w:r>
      <w:proofErr w:type="spellStart"/>
      <w:r w:rsidRPr="00E97CB8">
        <w:rPr>
          <w:color w:val="222222"/>
          <w:shd w:val="clear" w:color="auto" w:fill="FFFFFF"/>
        </w:rPr>
        <w:t>Gamlath</w:t>
      </w:r>
      <w:proofErr w:type="spellEnd"/>
      <w:r w:rsidRPr="00E97CB8">
        <w:rPr>
          <w:color w:val="222222"/>
          <w:shd w:val="clear" w:color="auto" w:fill="FFFFFF"/>
        </w:rPr>
        <w:t xml:space="preserve">, S., &amp; </w:t>
      </w:r>
      <w:proofErr w:type="spellStart"/>
      <w:r w:rsidRPr="00E97CB8">
        <w:rPr>
          <w:color w:val="222222"/>
          <w:shd w:val="clear" w:color="auto" w:fill="FFFFFF"/>
        </w:rPr>
        <w:t>Wakeling</w:t>
      </w:r>
      <w:proofErr w:type="spellEnd"/>
      <w:r w:rsidRPr="00E97CB8">
        <w:rPr>
          <w:color w:val="222222"/>
          <w:shd w:val="clear" w:color="auto" w:fill="FFFFFF"/>
        </w:rPr>
        <w:t>, L. (2007). Nutritional aspects of food extrusion: a review. </w:t>
      </w:r>
      <w:r w:rsidRPr="00E97CB8">
        <w:rPr>
          <w:i/>
          <w:iCs/>
          <w:color w:val="222222"/>
          <w:shd w:val="clear" w:color="auto" w:fill="FFFFFF"/>
        </w:rPr>
        <w:t>International journal of food science and technology</w:t>
      </w:r>
      <w:r w:rsidRPr="00E97CB8">
        <w:rPr>
          <w:color w:val="222222"/>
          <w:shd w:val="clear" w:color="auto" w:fill="FFFFFF"/>
        </w:rPr>
        <w:t>, </w:t>
      </w:r>
      <w:r w:rsidRPr="00E97CB8">
        <w:rPr>
          <w:i/>
          <w:iCs/>
          <w:color w:val="222222"/>
          <w:shd w:val="clear" w:color="auto" w:fill="FFFFFF"/>
        </w:rPr>
        <w:t>42</w:t>
      </w:r>
      <w:r w:rsidRPr="00E97CB8">
        <w:rPr>
          <w:color w:val="222222"/>
          <w:shd w:val="clear" w:color="auto" w:fill="FFFFFF"/>
        </w:rPr>
        <w:t>(8), 916-929.</w:t>
      </w:r>
      <w:r w:rsidRPr="00E97CB8">
        <w:rPr>
          <w:kern w:val="0"/>
          <w:lang w:val="en-US"/>
        </w:rPr>
        <w:t xml:space="preserve">  </w:t>
      </w:r>
      <w:hyperlink r:id="rId26" w:history="1">
        <w:r w:rsidRPr="00E97CB8">
          <w:rPr>
            <w:rStyle w:val="Hyperlink"/>
            <w:kern w:val="0"/>
            <w:lang w:val="en-US"/>
          </w:rPr>
          <w:t>https://doi.org/10.1111/j.1365-2621.2006.01309.x</w:t>
        </w:r>
      </w:hyperlink>
      <w:r w:rsidRPr="00E97CB8">
        <w:rPr>
          <w:kern w:val="0"/>
          <w:lang w:val="en-US"/>
        </w:rPr>
        <w:t xml:space="preserve"> </w:t>
      </w:r>
    </w:p>
    <w:p w14:paraId="3E3C986D" w14:textId="77777777"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Sobowale</w:t>
      </w:r>
      <w:proofErr w:type="spellEnd"/>
      <w:r w:rsidRPr="00E97CB8">
        <w:rPr>
          <w:color w:val="222222"/>
          <w:shd w:val="clear" w:color="auto" w:fill="FFFFFF"/>
        </w:rPr>
        <w:t xml:space="preserve">, S. S., </w:t>
      </w:r>
      <w:proofErr w:type="spellStart"/>
      <w:r w:rsidRPr="00E97CB8">
        <w:rPr>
          <w:color w:val="222222"/>
          <w:shd w:val="clear" w:color="auto" w:fill="FFFFFF"/>
        </w:rPr>
        <w:t>Kewuyemi</w:t>
      </w:r>
      <w:proofErr w:type="spellEnd"/>
      <w:r w:rsidRPr="00E97CB8">
        <w:rPr>
          <w:color w:val="222222"/>
          <w:shd w:val="clear" w:color="auto" w:fill="FFFFFF"/>
        </w:rPr>
        <w:t xml:space="preserve">, Y. O., &amp; </w:t>
      </w:r>
      <w:proofErr w:type="spellStart"/>
      <w:r w:rsidRPr="00E97CB8">
        <w:rPr>
          <w:color w:val="222222"/>
          <w:shd w:val="clear" w:color="auto" w:fill="FFFFFF"/>
        </w:rPr>
        <w:t>Olayanju</w:t>
      </w:r>
      <w:proofErr w:type="spellEnd"/>
      <w:r w:rsidRPr="00E97CB8">
        <w:rPr>
          <w:color w:val="222222"/>
          <w:shd w:val="clear" w:color="auto" w:fill="FFFFFF"/>
        </w:rPr>
        <w:t>, A. T. (2021). Process optimization of extrusion variables and effects on some quality and sensory characteristics of extruded snacks from whole pearl millet-based flour. </w:t>
      </w:r>
      <w:r w:rsidRPr="00E97CB8">
        <w:rPr>
          <w:i/>
          <w:iCs/>
          <w:color w:val="222222"/>
          <w:shd w:val="clear" w:color="auto" w:fill="FFFFFF"/>
        </w:rPr>
        <w:t>SN Applied Sciences</w:t>
      </w:r>
      <w:r w:rsidRPr="00E97CB8">
        <w:rPr>
          <w:color w:val="222222"/>
          <w:shd w:val="clear" w:color="auto" w:fill="FFFFFF"/>
        </w:rPr>
        <w:t>, </w:t>
      </w:r>
      <w:r w:rsidRPr="00E97CB8">
        <w:rPr>
          <w:i/>
          <w:iCs/>
          <w:color w:val="222222"/>
          <w:shd w:val="clear" w:color="auto" w:fill="FFFFFF"/>
        </w:rPr>
        <w:t>3</w:t>
      </w:r>
      <w:r w:rsidRPr="00E97CB8">
        <w:rPr>
          <w:color w:val="222222"/>
          <w:shd w:val="clear" w:color="auto" w:fill="FFFFFF"/>
        </w:rPr>
        <w:t xml:space="preserve">(10), 824. </w:t>
      </w:r>
      <w:hyperlink r:id="rId27" w:history="1">
        <w:r w:rsidRPr="00E97CB8">
          <w:rPr>
            <w:rStyle w:val="Hyperlink"/>
            <w:shd w:val="clear" w:color="auto" w:fill="FFFFFF"/>
          </w:rPr>
          <w:t>https://doi.org/10.1007/s42452-021-04808-w</w:t>
        </w:r>
      </w:hyperlink>
      <w:r w:rsidRPr="00E97CB8">
        <w:rPr>
          <w:color w:val="222222"/>
          <w:shd w:val="clear" w:color="auto" w:fill="FFFFFF"/>
        </w:rPr>
        <w:t xml:space="preserve">  </w:t>
      </w:r>
    </w:p>
    <w:p w14:paraId="35B06F61" w14:textId="77777777"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Upadhyay, A., Sharma, H. K., &amp; Sarkar, B. C. (2010). Optimization of carrot pomace powder incorporation on extruded product quality by response surface methodology. </w:t>
      </w:r>
      <w:r w:rsidRPr="00E97CB8">
        <w:rPr>
          <w:i/>
          <w:iCs/>
          <w:color w:val="222222"/>
          <w:shd w:val="clear" w:color="auto" w:fill="FFFFFF"/>
        </w:rPr>
        <w:t>Journal of food quality</w:t>
      </w:r>
      <w:r w:rsidRPr="00E97CB8">
        <w:rPr>
          <w:color w:val="222222"/>
          <w:shd w:val="clear" w:color="auto" w:fill="FFFFFF"/>
        </w:rPr>
        <w:t>, </w:t>
      </w:r>
      <w:r w:rsidRPr="00E97CB8">
        <w:rPr>
          <w:i/>
          <w:iCs/>
          <w:color w:val="222222"/>
          <w:shd w:val="clear" w:color="auto" w:fill="FFFFFF"/>
        </w:rPr>
        <w:t>33</w:t>
      </w:r>
      <w:r w:rsidRPr="00E97CB8">
        <w:rPr>
          <w:color w:val="222222"/>
          <w:shd w:val="clear" w:color="auto" w:fill="FFFFFF"/>
        </w:rPr>
        <w:t>(3), 350-369.</w:t>
      </w:r>
      <w:r w:rsidRPr="00E97CB8">
        <w:rPr>
          <w:kern w:val="0"/>
          <w:lang w:val="en-US"/>
        </w:rPr>
        <w:t xml:space="preserve">  </w:t>
      </w:r>
      <w:hyperlink r:id="rId28" w:history="1">
        <w:r w:rsidRPr="00E97CB8">
          <w:rPr>
            <w:rStyle w:val="Hyperlink"/>
            <w:kern w:val="0"/>
            <w:lang w:val="en-US"/>
          </w:rPr>
          <w:t>https://doi.org/10.1111/j.1745-4557.2010.00323.x</w:t>
        </w:r>
      </w:hyperlink>
      <w:r w:rsidRPr="00E97CB8">
        <w:rPr>
          <w:kern w:val="0"/>
          <w:lang w:val="en-US"/>
        </w:rPr>
        <w:t xml:space="preserve"> </w:t>
      </w:r>
    </w:p>
    <w:p w14:paraId="4CADB7A6" w14:textId="77777777" w:rsidR="00E97CB8" w:rsidRPr="00E97CB8" w:rsidRDefault="00E97CB8" w:rsidP="00E97CB8">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t xml:space="preserve">Wang, Q., Sivakumar, K., &amp; </w:t>
      </w:r>
      <w:proofErr w:type="spellStart"/>
      <w:r w:rsidRPr="00E97CB8">
        <w:rPr>
          <w:color w:val="222222"/>
          <w:shd w:val="clear" w:color="auto" w:fill="FFFFFF"/>
        </w:rPr>
        <w:t>Mohanasundaram</w:t>
      </w:r>
      <w:proofErr w:type="spellEnd"/>
      <w:r w:rsidRPr="00E97CB8">
        <w:rPr>
          <w:color w:val="222222"/>
          <w:shd w:val="clear" w:color="auto" w:fill="FFFFFF"/>
        </w:rPr>
        <w:t>, S. (2022). Impacts of extrusion processing on food nutritional components. </w:t>
      </w:r>
      <w:r w:rsidRPr="00E97CB8">
        <w:rPr>
          <w:i/>
          <w:iCs/>
          <w:color w:val="222222"/>
          <w:shd w:val="clear" w:color="auto" w:fill="FFFFFF"/>
        </w:rPr>
        <w:t>International Journal of System Assurance Engineering and Management</w:t>
      </w:r>
      <w:r w:rsidRPr="00E97CB8">
        <w:rPr>
          <w:color w:val="222222"/>
          <w:shd w:val="clear" w:color="auto" w:fill="FFFFFF"/>
        </w:rPr>
        <w:t>, </w:t>
      </w:r>
      <w:r w:rsidRPr="00E97CB8">
        <w:rPr>
          <w:i/>
          <w:iCs/>
          <w:color w:val="222222"/>
          <w:shd w:val="clear" w:color="auto" w:fill="FFFFFF"/>
        </w:rPr>
        <w:t>13</w:t>
      </w:r>
      <w:r w:rsidRPr="00E97CB8">
        <w:rPr>
          <w:color w:val="222222"/>
          <w:shd w:val="clear" w:color="auto" w:fill="FFFFFF"/>
        </w:rPr>
        <w:t>(</w:t>
      </w:r>
      <w:proofErr w:type="spellStart"/>
      <w:r w:rsidRPr="00E97CB8">
        <w:rPr>
          <w:color w:val="222222"/>
          <w:shd w:val="clear" w:color="auto" w:fill="FFFFFF"/>
        </w:rPr>
        <w:t>Suppl</w:t>
      </w:r>
      <w:proofErr w:type="spellEnd"/>
      <w:r w:rsidRPr="00E97CB8">
        <w:rPr>
          <w:color w:val="222222"/>
          <w:shd w:val="clear" w:color="auto" w:fill="FFFFFF"/>
        </w:rPr>
        <w:t xml:space="preserve"> 1), 364-374. </w:t>
      </w:r>
      <w:hyperlink r:id="rId29" w:history="1">
        <w:r w:rsidRPr="00E97CB8">
          <w:rPr>
            <w:rStyle w:val="Hyperlink"/>
            <w:shd w:val="clear" w:color="auto" w:fill="FFFFFF"/>
          </w:rPr>
          <w:t>https://doi.org/10.1007/s13198-021-01422-2</w:t>
        </w:r>
      </w:hyperlink>
      <w:r w:rsidRPr="00E97CB8">
        <w:rPr>
          <w:color w:val="222222"/>
          <w:shd w:val="clear" w:color="auto" w:fill="FFFFFF"/>
        </w:rPr>
        <w:t xml:space="preserve"> </w:t>
      </w:r>
    </w:p>
    <w:p w14:paraId="3F6B4C39" w14:textId="77777777"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Yagci</w:t>
      </w:r>
      <w:proofErr w:type="spellEnd"/>
      <w:r w:rsidRPr="00E97CB8">
        <w:rPr>
          <w:color w:val="222222"/>
          <w:shd w:val="clear" w:color="auto" w:fill="FFFFFF"/>
        </w:rPr>
        <w:t xml:space="preserve">, S., </w:t>
      </w:r>
      <w:proofErr w:type="spellStart"/>
      <w:r w:rsidRPr="00E97CB8">
        <w:rPr>
          <w:color w:val="222222"/>
          <w:shd w:val="clear" w:color="auto" w:fill="FFFFFF"/>
        </w:rPr>
        <w:t>Calıskan</w:t>
      </w:r>
      <w:proofErr w:type="spellEnd"/>
      <w:r w:rsidRPr="00E97CB8">
        <w:rPr>
          <w:color w:val="222222"/>
          <w:shd w:val="clear" w:color="auto" w:fill="FFFFFF"/>
        </w:rPr>
        <w:t xml:space="preserve">, R., </w:t>
      </w:r>
      <w:proofErr w:type="spellStart"/>
      <w:r w:rsidRPr="00E97CB8">
        <w:rPr>
          <w:color w:val="222222"/>
          <w:shd w:val="clear" w:color="auto" w:fill="FFFFFF"/>
        </w:rPr>
        <w:t>Gunes</w:t>
      </w:r>
      <w:proofErr w:type="spellEnd"/>
      <w:r w:rsidRPr="00E97CB8">
        <w:rPr>
          <w:color w:val="222222"/>
          <w:shd w:val="clear" w:color="auto" w:fill="FFFFFF"/>
        </w:rPr>
        <w:t xml:space="preserve">, Z. S., </w:t>
      </w:r>
      <w:proofErr w:type="spellStart"/>
      <w:r w:rsidRPr="00E97CB8">
        <w:rPr>
          <w:color w:val="222222"/>
          <w:shd w:val="clear" w:color="auto" w:fill="FFFFFF"/>
        </w:rPr>
        <w:t>Capanoglu</w:t>
      </w:r>
      <w:proofErr w:type="spellEnd"/>
      <w:r w:rsidRPr="00E97CB8">
        <w:rPr>
          <w:color w:val="222222"/>
          <w:shd w:val="clear" w:color="auto" w:fill="FFFFFF"/>
        </w:rPr>
        <w:t>, E., &amp; Tomas, M. (2022). Impact of tomato pomace powder added to extruded snacks on the in vitro gastrointestinal behaviour and stability of bioactive compounds. </w:t>
      </w:r>
      <w:r w:rsidRPr="00E97CB8">
        <w:rPr>
          <w:i/>
          <w:iCs/>
          <w:color w:val="222222"/>
          <w:shd w:val="clear" w:color="auto" w:fill="FFFFFF"/>
        </w:rPr>
        <w:t>Food Chemistry</w:t>
      </w:r>
      <w:r w:rsidRPr="00E97CB8">
        <w:rPr>
          <w:color w:val="222222"/>
          <w:shd w:val="clear" w:color="auto" w:fill="FFFFFF"/>
        </w:rPr>
        <w:t>, </w:t>
      </w:r>
      <w:r w:rsidRPr="00E97CB8">
        <w:rPr>
          <w:i/>
          <w:iCs/>
          <w:color w:val="222222"/>
          <w:shd w:val="clear" w:color="auto" w:fill="FFFFFF"/>
        </w:rPr>
        <w:t>368</w:t>
      </w:r>
      <w:r w:rsidRPr="00E97CB8">
        <w:rPr>
          <w:color w:val="222222"/>
          <w:shd w:val="clear" w:color="auto" w:fill="FFFFFF"/>
        </w:rPr>
        <w:t xml:space="preserve">, 130847. </w:t>
      </w:r>
      <w:hyperlink r:id="rId30" w:history="1">
        <w:r w:rsidRPr="00E97CB8">
          <w:rPr>
            <w:rStyle w:val="Hyperlink"/>
            <w:kern w:val="0"/>
            <w:lang w:val="en-US"/>
          </w:rPr>
          <w:t>https://doi.org/10.1016/j.foodchem.2021.130847</w:t>
        </w:r>
      </w:hyperlink>
      <w:r w:rsidRPr="00E97CB8">
        <w:rPr>
          <w:kern w:val="0"/>
          <w:lang w:val="en-US"/>
        </w:rPr>
        <w:t xml:space="preserve"> </w:t>
      </w:r>
    </w:p>
    <w:p w14:paraId="1257F649" w14:textId="77777777"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 xml:space="preserve">Zhong, L., Fang, Z., </w:t>
      </w:r>
      <w:proofErr w:type="spellStart"/>
      <w:r w:rsidRPr="00E97CB8">
        <w:rPr>
          <w:color w:val="222222"/>
          <w:shd w:val="clear" w:color="auto" w:fill="FFFFFF"/>
        </w:rPr>
        <w:t>Wahlqvist</w:t>
      </w:r>
      <w:proofErr w:type="spellEnd"/>
      <w:r w:rsidRPr="00E97CB8">
        <w:rPr>
          <w:color w:val="222222"/>
          <w:shd w:val="clear" w:color="auto" w:fill="FFFFFF"/>
        </w:rPr>
        <w:t>, M. L., Hodgson, J. M., &amp; Johnson, S. K. (2019). Extrusion cooking increases soluble dietary fibre of lupin seed coat. </w:t>
      </w:r>
      <w:proofErr w:type="spellStart"/>
      <w:r w:rsidRPr="00E97CB8">
        <w:rPr>
          <w:i/>
          <w:iCs/>
          <w:color w:val="222222"/>
          <w:shd w:val="clear" w:color="auto" w:fill="FFFFFF"/>
        </w:rPr>
        <w:t>Lwt</w:t>
      </w:r>
      <w:proofErr w:type="spellEnd"/>
      <w:r w:rsidRPr="00E97CB8">
        <w:rPr>
          <w:color w:val="222222"/>
          <w:shd w:val="clear" w:color="auto" w:fill="FFFFFF"/>
        </w:rPr>
        <w:t>, </w:t>
      </w:r>
      <w:r w:rsidRPr="00E97CB8">
        <w:rPr>
          <w:i/>
          <w:iCs/>
          <w:color w:val="222222"/>
          <w:shd w:val="clear" w:color="auto" w:fill="FFFFFF"/>
        </w:rPr>
        <w:t>99</w:t>
      </w:r>
      <w:r w:rsidRPr="00E97CB8">
        <w:rPr>
          <w:color w:val="222222"/>
          <w:shd w:val="clear" w:color="auto" w:fill="FFFFFF"/>
        </w:rPr>
        <w:t xml:space="preserve">, 547-554. </w:t>
      </w:r>
      <w:hyperlink r:id="rId31" w:history="1">
        <w:r w:rsidRPr="00E97CB8">
          <w:rPr>
            <w:rStyle w:val="Hyperlink"/>
            <w:kern w:val="0"/>
            <w:lang w:val="en-US"/>
          </w:rPr>
          <w:t>https://doi.org/10.1016/j.lwt.2018.10.018</w:t>
        </w:r>
      </w:hyperlink>
      <w:r w:rsidRPr="00E97CB8">
        <w:rPr>
          <w:kern w:val="0"/>
          <w:lang w:val="en-US"/>
        </w:rPr>
        <w:t xml:space="preserve"> </w:t>
      </w:r>
    </w:p>
    <w:p w14:paraId="538FFE3F" w14:textId="77777777" w:rsidR="00E97CB8" w:rsidRPr="00E97CB8" w:rsidRDefault="00E97CB8" w:rsidP="00E97CB8">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lastRenderedPageBreak/>
        <w:t xml:space="preserve">Zhong, L., Fang, Z., </w:t>
      </w:r>
      <w:proofErr w:type="spellStart"/>
      <w:r w:rsidRPr="00E97CB8">
        <w:rPr>
          <w:color w:val="222222"/>
          <w:shd w:val="clear" w:color="auto" w:fill="FFFFFF"/>
        </w:rPr>
        <w:t>Wahlqvist</w:t>
      </w:r>
      <w:proofErr w:type="spellEnd"/>
      <w:r w:rsidRPr="00E97CB8">
        <w:rPr>
          <w:color w:val="222222"/>
          <w:shd w:val="clear" w:color="auto" w:fill="FFFFFF"/>
        </w:rPr>
        <w:t>, M. L., Hodgson, J. M., &amp; Johnson, S. K. (2021). Multi-response surface optimisation of extrusion cooking to increase soluble dietary fibre and polyphenols in lupin seed coat. </w:t>
      </w:r>
      <w:proofErr w:type="spellStart"/>
      <w:r w:rsidRPr="00E97CB8">
        <w:rPr>
          <w:i/>
          <w:iCs/>
          <w:color w:val="222222"/>
          <w:shd w:val="clear" w:color="auto" w:fill="FFFFFF"/>
        </w:rPr>
        <w:t>Lwt</w:t>
      </w:r>
      <w:proofErr w:type="spellEnd"/>
      <w:r w:rsidRPr="00E97CB8">
        <w:rPr>
          <w:color w:val="222222"/>
          <w:shd w:val="clear" w:color="auto" w:fill="FFFFFF"/>
        </w:rPr>
        <w:t>, </w:t>
      </w:r>
      <w:r w:rsidRPr="00E97CB8">
        <w:rPr>
          <w:i/>
          <w:iCs/>
          <w:color w:val="222222"/>
          <w:shd w:val="clear" w:color="auto" w:fill="FFFFFF"/>
        </w:rPr>
        <w:t>140</w:t>
      </w:r>
      <w:r w:rsidRPr="00E97CB8">
        <w:rPr>
          <w:color w:val="222222"/>
          <w:shd w:val="clear" w:color="auto" w:fill="FFFFFF"/>
        </w:rPr>
        <w:t xml:space="preserve">, 110767. </w:t>
      </w:r>
      <w:hyperlink r:id="rId32" w:history="1">
        <w:r w:rsidRPr="00E97CB8">
          <w:rPr>
            <w:rStyle w:val="Hyperlink"/>
            <w:shd w:val="clear" w:color="auto" w:fill="FFFFFF"/>
          </w:rPr>
          <w:t>https://doi.org/10.1016/j.lwt.2020.110767</w:t>
        </w:r>
      </w:hyperlink>
      <w:r w:rsidRPr="00E97CB8">
        <w:rPr>
          <w:color w:val="222222"/>
          <w:shd w:val="clear" w:color="auto" w:fill="FFFFFF"/>
        </w:rPr>
        <w:t xml:space="preserve"> </w:t>
      </w:r>
    </w:p>
    <w:p w14:paraId="5619ABC6" w14:textId="77777777" w:rsidR="00187CBB" w:rsidRPr="00E97CB8" w:rsidRDefault="008461BC" w:rsidP="001622A1">
      <w:r w:rsidRPr="00E97CB8">
        <w:t xml:space="preserve"> </w:t>
      </w:r>
    </w:p>
    <w:sectPr w:rsidR="00187CBB" w:rsidRPr="00E97CB8"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6-01-28T19:19:00Z" w:initials="U">
    <w:p w14:paraId="6DD1D371" w14:textId="77777777" w:rsidR="00FC6DF6" w:rsidRDefault="00FC6DF6">
      <w:pPr>
        <w:pStyle w:val="CommentText"/>
      </w:pPr>
      <w:r>
        <w:rPr>
          <w:rStyle w:val="CommentReference"/>
        </w:rPr>
        <w:annotationRef/>
      </w:r>
      <w:r>
        <w:t>The abstract is overly dense with technical details, and the novelty and research gaps are not clearly articulated; minor redundancy is present.</w:t>
      </w:r>
    </w:p>
  </w:comment>
  <w:comment w:id="1" w:author="USER" w:date="2026-01-28T19:20:00Z" w:initials="U">
    <w:p w14:paraId="25A9786F" w14:textId="77777777" w:rsidR="00FC6DF6" w:rsidRDefault="00FC6DF6">
      <w:pPr>
        <w:pStyle w:val="CommentText"/>
      </w:pPr>
      <w:r>
        <w:rPr>
          <w:rStyle w:val="CommentReference"/>
        </w:rPr>
        <w:annotationRef/>
      </w:r>
      <w:r>
        <w:t>The introduction is lengthy and repetitive, with generalized statements and excessive reuse of references; the research gap could be more sharply defined.</w:t>
      </w:r>
    </w:p>
  </w:comment>
  <w:comment w:id="2" w:author="USER" w:date="2026-01-28T19:20:00Z" w:initials="U">
    <w:p w14:paraId="717E00D4" w14:textId="77777777" w:rsidR="00FC6DF6" w:rsidRDefault="00FC6DF6">
      <w:pPr>
        <w:pStyle w:val="CommentText"/>
      </w:pPr>
      <w:r>
        <w:rPr>
          <w:rStyle w:val="CommentReference"/>
        </w:rPr>
        <w:annotationRef/>
      </w:r>
      <w:r>
        <w:t>The methodology lacks quantitative transparency, structured review frameworks, and discussion of potential selection bias.</w:t>
      </w:r>
    </w:p>
  </w:comment>
  <w:comment w:id="3" w:author="USER" w:date="2026-01-28T19:21:00Z" w:initials="U">
    <w:p w14:paraId="09F2C24D" w14:textId="77777777" w:rsidR="00FC6DF6" w:rsidRDefault="00FC6DF6">
      <w:pPr>
        <w:pStyle w:val="CommentText"/>
      </w:pPr>
      <w:r>
        <w:rPr>
          <w:rStyle w:val="CommentReference"/>
        </w:rPr>
        <w:annotationRef/>
      </w:r>
    </w:p>
  </w:comment>
  <w:comment w:id="4" w:author="USER" w:date="2026-01-28T19:21:00Z" w:initials="U">
    <w:p w14:paraId="4114AC0F" w14:textId="77777777" w:rsidR="00CB01B9" w:rsidRDefault="00CB01B9">
      <w:pPr>
        <w:pStyle w:val="CommentText"/>
      </w:pPr>
      <w:r>
        <w:rPr>
          <w:rStyle w:val="CommentReference"/>
        </w:rPr>
        <w:annotationRef/>
      </w:r>
      <w:r>
        <w:t xml:space="preserve">Sections 3.1–3.3 overlap, some claims are speculative, and differentiation between </w:t>
      </w:r>
      <w:proofErr w:type="spellStart"/>
      <w:r>
        <w:t>fiber</w:t>
      </w:r>
      <w:proofErr w:type="spellEnd"/>
      <w:r>
        <w:t xml:space="preserve"> sources and outcomes is unclear.</w:t>
      </w:r>
    </w:p>
  </w:comment>
  <w:comment w:id="5" w:author="USER" w:date="2026-01-28T19:23:00Z" w:initials="U">
    <w:p w14:paraId="51199C1B" w14:textId="77777777" w:rsidR="00CB01B9" w:rsidRDefault="00CB01B9">
      <w:pPr>
        <w:pStyle w:val="CommentText"/>
      </w:pPr>
      <w:r>
        <w:rPr>
          <w:rStyle w:val="CommentReference"/>
        </w:rPr>
        <w:annotationRef/>
      </w:r>
      <w:r>
        <w:t xml:space="preserve">The section repeats fundamentals, contains descriptive explanations, and overgeneralizes </w:t>
      </w:r>
      <w:proofErr w:type="spellStart"/>
      <w:r>
        <w:t>fiber</w:t>
      </w:r>
      <w:proofErr w:type="spellEnd"/>
      <w:r>
        <w:t xml:space="preserve"> modification claims.</w:t>
      </w:r>
    </w:p>
  </w:comment>
  <w:comment w:id="6" w:author="USER" w:date="2026-01-28T19:23:00Z" w:initials="U">
    <w:p w14:paraId="5E869DC9" w14:textId="77777777" w:rsidR="00CB01B9" w:rsidRDefault="00CB01B9">
      <w:pPr>
        <w:pStyle w:val="CommentText"/>
      </w:pPr>
      <w:r>
        <w:rPr>
          <w:rStyle w:val="CommentReference"/>
        </w:rPr>
        <w:annotationRef/>
      </w:r>
      <w:r>
        <w:t>Repetitive content, limited quantitative benchmarks, and conceptual recommendations reduce clarity; some terms lack proper definition</w:t>
      </w:r>
    </w:p>
  </w:comment>
  <w:comment w:id="7" w:author="USER" w:date="2026-01-28T19:24:00Z" w:initials="U">
    <w:p w14:paraId="6D600A06" w14:textId="77777777" w:rsidR="00CB01B9" w:rsidRDefault="00CB01B9">
      <w:pPr>
        <w:pStyle w:val="CommentText"/>
      </w:pPr>
      <w:r>
        <w:rPr>
          <w:rStyle w:val="CommentReference"/>
        </w:rPr>
        <w:annotationRef/>
      </w:r>
      <w:r>
        <w:t>The section is descriptive, with repeated discussions of texture and sensory attributes, and lacks summary tables or synthesis.</w:t>
      </w:r>
    </w:p>
  </w:comment>
  <w:comment w:id="8" w:author="USER" w:date="2026-01-28T19:24:00Z" w:initials="U">
    <w:p w14:paraId="186D7880" w14:textId="77777777" w:rsidR="00CB01B9" w:rsidRDefault="00CB01B9">
      <w:pPr>
        <w:pStyle w:val="CommentText"/>
      </w:pPr>
      <w:r>
        <w:rPr>
          <w:rStyle w:val="CommentReference"/>
        </w:rPr>
        <w:annotationRef/>
      </w:r>
      <w:r>
        <w:t>Health implications are mostly inferential, distinctions between potential and demonstrated effects are unclear, and methodological limitations are under-discussed.</w:t>
      </w:r>
    </w:p>
  </w:comment>
  <w:comment w:id="9" w:author="USER" w:date="2026-01-28T19:25:00Z" w:initials="U">
    <w:p w14:paraId="3AB484C4" w14:textId="77777777" w:rsidR="00CB01B9" w:rsidRDefault="00CB01B9">
      <w:pPr>
        <w:pStyle w:val="CommentText"/>
      </w:pPr>
      <w:r>
        <w:rPr>
          <w:rStyle w:val="CommentReference"/>
        </w:rPr>
        <w:annotationRef/>
      </w:r>
      <w:r>
        <w:t>The section is brief and conceptual, with limited quantitative evidence or clear links to extrusion performance.</w:t>
      </w:r>
    </w:p>
  </w:comment>
  <w:comment w:id="10" w:author="USER" w:date="2026-01-28T19:25:00Z" w:initials="U">
    <w:p w14:paraId="3A562ADF" w14:textId="77777777" w:rsidR="00CB01B9" w:rsidRDefault="00CB01B9">
      <w:pPr>
        <w:pStyle w:val="CommentText"/>
      </w:pPr>
      <w:r>
        <w:rPr>
          <w:rStyle w:val="CommentReference"/>
        </w:rPr>
        <w:annotationRef/>
      </w:r>
      <w:r>
        <w:t>Research gaps are generic, lack prioritization, and give limited attention to scalability or standardization.</w:t>
      </w:r>
    </w:p>
  </w:comment>
  <w:comment w:id="11" w:author="USER" w:date="2026-01-28T19:26:00Z" w:initials="U">
    <w:p w14:paraId="16B7746C" w14:textId="77777777" w:rsidR="00CB01B9" w:rsidRDefault="00CB01B9">
      <w:pPr>
        <w:pStyle w:val="CommentText"/>
      </w:pPr>
      <w:r>
        <w:rPr>
          <w:rStyle w:val="CommentReference"/>
        </w:rPr>
        <w:annotationRef/>
      </w:r>
      <w:r>
        <w:t>Conclusions largely restate content without synthesis or hierarchy of findings; more concise and forward-looking discussion is needed.</w:t>
      </w:r>
    </w:p>
  </w:comment>
  <w:comment w:id="13" w:author="USER" w:date="2026-01-28T19:26:00Z" w:initials="U">
    <w:p w14:paraId="16FA0AAF" w14:textId="77777777" w:rsidR="00CB01B9" w:rsidRDefault="00CB01B9">
      <w:pPr>
        <w:pStyle w:val="CommentText"/>
      </w:pPr>
      <w:r>
        <w:rPr>
          <w:rStyle w:val="CommentReference"/>
        </w:rPr>
        <w:annotationRef/>
      </w:r>
      <w:r>
        <w:t>Some references are outdated, overly repeated, or incomplete, with uneven citation density across sections.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D1D371" w15:done="0"/>
  <w15:commentEx w15:paraId="25A9786F" w15:done="0"/>
  <w15:commentEx w15:paraId="717E00D4" w15:done="0"/>
  <w15:commentEx w15:paraId="09F2C24D" w15:done="0"/>
  <w15:commentEx w15:paraId="4114AC0F" w15:done="0"/>
  <w15:commentEx w15:paraId="51199C1B" w15:done="0"/>
  <w15:commentEx w15:paraId="5E869DC9" w15:done="0"/>
  <w15:commentEx w15:paraId="6D600A06" w15:done="0"/>
  <w15:commentEx w15:paraId="186D7880" w15:done="0"/>
  <w15:commentEx w15:paraId="3AB484C4" w15:done="0"/>
  <w15:commentEx w15:paraId="3A562ADF" w15:done="0"/>
  <w15:commentEx w15:paraId="16B7746C" w15:done="0"/>
  <w15:commentEx w15:paraId="16FA0AA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5470F" w14:textId="77777777" w:rsidR="00F315A7" w:rsidRDefault="00F315A7" w:rsidP="001A39C1">
      <w:pPr>
        <w:spacing w:after="0" w:line="240" w:lineRule="auto"/>
      </w:pPr>
      <w:r>
        <w:separator/>
      </w:r>
    </w:p>
  </w:endnote>
  <w:endnote w:type="continuationSeparator" w:id="0">
    <w:p w14:paraId="6B9E6CD5" w14:textId="77777777" w:rsidR="00F315A7" w:rsidRDefault="00F315A7" w:rsidP="001A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98513" w14:textId="77777777" w:rsidR="001A39C1" w:rsidRDefault="001A39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86925" w14:textId="77777777" w:rsidR="001A39C1" w:rsidRDefault="001A39C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3DDFA" w14:textId="77777777" w:rsidR="001A39C1" w:rsidRDefault="001A39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13C75" w14:textId="77777777" w:rsidR="00F315A7" w:rsidRDefault="00F315A7" w:rsidP="001A39C1">
      <w:pPr>
        <w:spacing w:after="0" w:line="240" w:lineRule="auto"/>
      </w:pPr>
      <w:r>
        <w:separator/>
      </w:r>
    </w:p>
  </w:footnote>
  <w:footnote w:type="continuationSeparator" w:id="0">
    <w:p w14:paraId="1FD6E23B" w14:textId="77777777" w:rsidR="00F315A7" w:rsidRDefault="00F315A7" w:rsidP="001A3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4171E" w14:textId="77777777" w:rsidR="001A39C1" w:rsidRDefault="00F315A7">
    <w:pPr>
      <w:pStyle w:val="Header"/>
    </w:pPr>
    <w:r>
      <w:rPr>
        <w:noProof/>
      </w:rPr>
      <w:pict w14:anchorId="6549F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362235"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94F9" w14:textId="77777777" w:rsidR="001A39C1" w:rsidRDefault="00F315A7">
    <w:pPr>
      <w:pStyle w:val="Header"/>
    </w:pPr>
    <w:r>
      <w:rPr>
        <w:noProof/>
      </w:rPr>
      <w:pict w14:anchorId="6260F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362236"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248B1" w14:textId="77777777" w:rsidR="001A39C1" w:rsidRDefault="00F315A7">
    <w:pPr>
      <w:pStyle w:val="Header"/>
    </w:pPr>
    <w:r>
      <w:rPr>
        <w:noProof/>
      </w:rPr>
      <w:pict w14:anchorId="3E411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362234"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8EE"/>
    <w:multiLevelType w:val="hybridMultilevel"/>
    <w:tmpl w:val="188C1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6FC6"/>
    <w:multiLevelType w:val="hybridMultilevel"/>
    <w:tmpl w:val="B044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82651"/>
    <w:multiLevelType w:val="hybridMultilevel"/>
    <w:tmpl w:val="5532E71A"/>
    <w:lvl w:ilvl="0" w:tplc="0409000F">
      <w:start w:val="1"/>
      <w:numFmt w:val="decimal"/>
      <w:lvlText w:val="%1."/>
      <w:lvlJc w:val="left"/>
      <w:pPr>
        <w:ind w:left="720" w:hanging="360"/>
      </w:pPr>
    </w:lvl>
    <w:lvl w:ilvl="1" w:tplc="82B4C13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F64FE"/>
    <w:multiLevelType w:val="hybridMultilevel"/>
    <w:tmpl w:val="7402D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52F8F"/>
    <w:multiLevelType w:val="hybridMultilevel"/>
    <w:tmpl w:val="6BD2CB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112F1"/>
    <w:multiLevelType w:val="hybridMultilevel"/>
    <w:tmpl w:val="D57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D1BBE"/>
    <w:multiLevelType w:val="hybridMultilevel"/>
    <w:tmpl w:val="0A7A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07EA0"/>
    <w:multiLevelType w:val="hybridMultilevel"/>
    <w:tmpl w:val="0260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223D30"/>
    <w:multiLevelType w:val="hybridMultilevel"/>
    <w:tmpl w:val="42481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427344"/>
    <w:multiLevelType w:val="hybridMultilevel"/>
    <w:tmpl w:val="802A3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E09A9"/>
    <w:multiLevelType w:val="hybridMultilevel"/>
    <w:tmpl w:val="8530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32460"/>
    <w:multiLevelType w:val="hybridMultilevel"/>
    <w:tmpl w:val="81B4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7"/>
  </w:num>
  <w:num w:numId="4">
    <w:abstractNumId w:val="8"/>
  </w:num>
  <w:num w:numId="5">
    <w:abstractNumId w:val="25"/>
  </w:num>
  <w:num w:numId="6">
    <w:abstractNumId w:val="10"/>
  </w:num>
  <w:num w:numId="7">
    <w:abstractNumId w:val="4"/>
  </w:num>
  <w:num w:numId="8">
    <w:abstractNumId w:val="44"/>
  </w:num>
  <w:num w:numId="9">
    <w:abstractNumId w:val="11"/>
  </w:num>
  <w:num w:numId="10">
    <w:abstractNumId w:val="12"/>
  </w:num>
  <w:num w:numId="11">
    <w:abstractNumId w:val="19"/>
  </w:num>
  <w:num w:numId="12">
    <w:abstractNumId w:val="18"/>
  </w:num>
  <w:num w:numId="13">
    <w:abstractNumId w:val="20"/>
  </w:num>
  <w:num w:numId="14">
    <w:abstractNumId w:val="9"/>
  </w:num>
  <w:num w:numId="15">
    <w:abstractNumId w:val="3"/>
  </w:num>
  <w:num w:numId="16">
    <w:abstractNumId w:val="23"/>
  </w:num>
  <w:num w:numId="17">
    <w:abstractNumId w:val="41"/>
  </w:num>
  <w:num w:numId="18">
    <w:abstractNumId w:val="37"/>
  </w:num>
  <w:num w:numId="19">
    <w:abstractNumId w:val="34"/>
  </w:num>
  <w:num w:numId="20">
    <w:abstractNumId w:val="16"/>
  </w:num>
  <w:num w:numId="21">
    <w:abstractNumId w:val="28"/>
  </w:num>
  <w:num w:numId="22">
    <w:abstractNumId w:val="32"/>
  </w:num>
  <w:num w:numId="23">
    <w:abstractNumId w:val="2"/>
  </w:num>
  <w:num w:numId="24">
    <w:abstractNumId w:val="43"/>
  </w:num>
  <w:num w:numId="25">
    <w:abstractNumId w:val="6"/>
  </w:num>
  <w:num w:numId="26">
    <w:abstractNumId w:val="24"/>
  </w:num>
  <w:num w:numId="27">
    <w:abstractNumId w:val="33"/>
  </w:num>
  <w:num w:numId="28">
    <w:abstractNumId w:val="31"/>
  </w:num>
  <w:num w:numId="29">
    <w:abstractNumId w:val="17"/>
  </w:num>
  <w:num w:numId="30">
    <w:abstractNumId w:val="42"/>
  </w:num>
  <w:num w:numId="31">
    <w:abstractNumId w:val="14"/>
  </w:num>
  <w:num w:numId="32">
    <w:abstractNumId w:val="40"/>
  </w:num>
  <w:num w:numId="33">
    <w:abstractNumId w:val="5"/>
  </w:num>
  <w:num w:numId="34">
    <w:abstractNumId w:val="29"/>
  </w:num>
  <w:num w:numId="35">
    <w:abstractNumId w:val="21"/>
  </w:num>
  <w:num w:numId="36">
    <w:abstractNumId w:val="36"/>
  </w:num>
  <w:num w:numId="37">
    <w:abstractNumId w:val="30"/>
  </w:num>
  <w:num w:numId="38">
    <w:abstractNumId w:val="26"/>
  </w:num>
  <w:num w:numId="39">
    <w:abstractNumId w:val="15"/>
  </w:num>
  <w:num w:numId="40">
    <w:abstractNumId w:val="22"/>
  </w:num>
  <w:num w:numId="41">
    <w:abstractNumId w:val="38"/>
  </w:num>
  <w:num w:numId="42">
    <w:abstractNumId w:val="0"/>
  </w:num>
  <w:num w:numId="43">
    <w:abstractNumId w:val="1"/>
  </w:num>
  <w:num w:numId="44">
    <w:abstractNumId w:val="35"/>
  </w:num>
  <w:num w:numId="45">
    <w:abstractNumId w:val="39"/>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c4a325ba8e1c2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1CB6"/>
    <w:rsid w:val="00004A77"/>
    <w:rsid w:val="000078F4"/>
    <w:rsid w:val="00007AAB"/>
    <w:rsid w:val="000425DD"/>
    <w:rsid w:val="00053D7A"/>
    <w:rsid w:val="0005616C"/>
    <w:rsid w:val="0006037D"/>
    <w:rsid w:val="0006413B"/>
    <w:rsid w:val="000643E7"/>
    <w:rsid w:val="0006527C"/>
    <w:rsid w:val="000652AA"/>
    <w:rsid w:val="000814C4"/>
    <w:rsid w:val="00086EDD"/>
    <w:rsid w:val="000A0EB4"/>
    <w:rsid w:val="000A2A54"/>
    <w:rsid w:val="000A79B2"/>
    <w:rsid w:val="000B75EF"/>
    <w:rsid w:val="000C4F0E"/>
    <w:rsid w:val="000D461E"/>
    <w:rsid w:val="000D6AAA"/>
    <w:rsid w:val="000D7028"/>
    <w:rsid w:val="000E67D1"/>
    <w:rsid w:val="000E709D"/>
    <w:rsid w:val="000F14D5"/>
    <w:rsid w:val="000F27AA"/>
    <w:rsid w:val="00114147"/>
    <w:rsid w:val="001261CC"/>
    <w:rsid w:val="00126ADF"/>
    <w:rsid w:val="001276CD"/>
    <w:rsid w:val="00131E50"/>
    <w:rsid w:val="00135191"/>
    <w:rsid w:val="00142919"/>
    <w:rsid w:val="001514E1"/>
    <w:rsid w:val="001560E3"/>
    <w:rsid w:val="001622A1"/>
    <w:rsid w:val="00166050"/>
    <w:rsid w:val="00186E2A"/>
    <w:rsid w:val="00187CBB"/>
    <w:rsid w:val="0019059D"/>
    <w:rsid w:val="0019667B"/>
    <w:rsid w:val="001A165A"/>
    <w:rsid w:val="001A3703"/>
    <w:rsid w:val="001A39C1"/>
    <w:rsid w:val="001A6A2C"/>
    <w:rsid w:val="001A7A4E"/>
    <w:rsid w:val="001B2FA4"/>
    <w:rsid w:val="001B5753"/>
    <w:rsid w:val="001E6EC5"/>
    <w:rsid w:val="00202F35"/>
    <w:rsid w:val="0022042D"/>
    <w:rsid w:val="002312EA"/>
    <w:rsid w:val="0024324D"/>
    <w:rsid w:val="00246BC3"/>
    <w:rsid w:val="00257AC1"/>
    <w:rsid w:val="00260455"/>
    <w:rsid w:val="00260B1D"/>
    <w:rsid w:val="002673C8"/>
    <w:rsid w:val="00267B17"/>
    <w:rsid w:val="00271A26"/>
    <w:rsid w:val="002778DD"/>
    <w:rsid w:val="00284F1F"/>
    <w:rsid w:val="002A01F2"/>
    <w:rsid w:val="002A4C47"/>
    <w:rsid w:val="002B76E6"/>
    <w:rsid w:val="002C0DF9"/>
    <w:rsid w:val="002C48BB"/>
    <w:rsid w:val="002D0FD7"/>
    <w:rsid w:val="002D6FFA"/>
    <w:rsid w:val="002E0776"/>
    <w:rsid w:val="002F0434"/>
    <w:rsid w:val="002F4C0C"/>
    <w:rsid w:val="00307595"/>
    <w:rsid w:val="0031286E"/>
    <w:rsid w:val="00316D75"/>
    <w:rsid w:val="00332243"/>
    <w:rsid w:val="0033735F"/>
    <w:rsid w:val="0035701C"/>
    <w:rsid w:val="003664CE"/>
    <w:rsid w:val="003740DE"/>
    <w:rsid w:val="00391BB6"/>
    <w:rsid w:val="003975AE"/>
    <w:rsid w:val="003A104D"/>
    <w:rsid w:val="003A4787"/>
    <w:rsid w:val="003B035B"/>
    <w:rsid w:val="003B09B4"/>
    <w:rsid w:val="003B3553"/>
    <w:rsid w:val="003B400E"/>
    <w:rsid w:val="003B6CCD"/>
    <w:rsid w:val="003B73A7"/>
    <w:rsid w:val="003C31E9"/>
    <w:rsid w:val="003C4000"/>
    <w:rsid w:val="003E35A3"/>
    <w:rsid w:val="003E61B2"/>
    <w:rsid w:val="003F02C5"/>
    <w:rsid w:val="003F6E91"/>
    <w:rsid w:val="00400005"/>
    <w:rsid w:val="004041A7"/>
    <w:rsid w:val="00405181"/>
    <w:rsid w:val="004132B1"/>
    <w:rsid w:val="004148C1"/>
    <w:rsid w:val="004148F5"/>
    <w:rsid w:val="00416C8C"/>
    <w:rsid w:val="00445A92"/>
    <w:rsid w:val="0045531D"/>
    <w:rsid w:val="00456E20"/>
    <w:rsid w:val="004615AF"/>
    <w:rsid w:val="00462739"/>
    <w:rsid w:val="00471027"/>
    <w:rsid w:val="004711B7"/>
    <w:rsid w:val="004A16BD"/>
    <w:rsid w:val="004A508F"/>
    <w:rsid w:val="004A5427"/>
    <w:rsid w:val="004A586B"/>
    <w:rsid w:val="004A7955"/>
    <w:rsid w:val="004B02DF"/>
    <w:rsid w:val="004C1A63"/>
    <w:rsid w:val="004C6306"/>
    <w:rsid w:val="004C7547"/>
    <w:rsid w:val="004E1999"/>
    <w:rsid w:val="004E7311"/>
    <w:rsid w:val="004F07D5"/>
    <w:rsid w:val="004F2BB5"/>
    <w:rsid w:val="004F5E1D"/>
    <w:rsid w:val="00516AA1"/>
    <w:rsid w:val="00523936"/>
    <w:rsid w:val="0052448D"/>
    <w:rsid w:val="0054487D"/>
    <w:rsid w:val="00554C7D"/>
    <w:rsid w:val="005577C6"/>
    <w:rsid w:val="0056389E"/>
    <w:rsid w:val="00564FB4"/>
    <w:rsid w:val="00571246"/>
    <w:rsid w:val="005A2AA6"/>
    <w:rsid w:val="005A5DEC"/>
    <w:rsid w:val="005B22C5"/>
    <w:rsid w:val="005B4ADB"/>
    <w:rsid w:val="005D2267"/>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0694"/>
    <w:rsid w:val="006E13D4"/>
    <w:rsid w:val="006E4B0A"/>
    <w:rsid w:val="006F1FC2"/>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A2470"/>
    <w:rsid w:val="008A4BFC"/>
    <w:rsid w:val="008A7416"/>
    <w:rsid w:val="008E71C6"/>
    <w:rsid w:val="008F3850"/>
    <w:rsid w:val="00904403"/>
    <w:rsid w:val="00916DED"/>
    <w:rsid w:val="00921557"/>
    <w:rsid w:val="00925CAF"/>
    <w:rsid w:val="009302A6"/>
    <w:rsid w:val="00935182"/>
    <w:rsid w:val="00944906"/>
    <w:rsid w:val="00951A3D"/>
    <w:rsid w:val="009536DC"/>
    <w:rsid w:val="009851F5"/>
    <w:rsid w:val="009903E9"/>
    <w:rsid w:val="009929A7"/>
    <w:rsid w:val="00992B92"/>
    <w:rsid w:val="00994A4A"/>
    <w:rsid w:val="009B3A8A"/>
    <w:rsid w:val="009B55DE"/>
    <w:rsid w:val="009C2C46"/>
    <w:rsid w:val="009D05A9"/>
    <w:rsid w:val="009D0B9D"/>
    <w:rsid w:val="009D13F6"/>
    <w:rsid w:val="009D5BA5"/>
    <w:rsid w:val="009E5244"/>
    <w:rsid w:val="009F0120"/>
    <w:rsid w:val="00A00B22"/>
    <w:rsid w:val="00A029C3"/>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7055A"/>
    <w:rsid w:val="00A8506E"/>
    <w:rsid w:val="00A94050"/>
    <w:rsid w:val="00A97AEF"/>
    <w:rsid w:val="00AA06F7"/>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1B9"/>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0471"/>
    <w:rsid w:val="00D9293B"/>
    <w:rsid w:val="00D95D20"/>
    <w:rsid w:val="00DA3203"/>
    <w:rsid w:val="00DC3E34"/>
    <w:rsid w:val="00DC5FB9"/>
    <w:rsid w:val="00DC6BC2"/>
    <w:rsid w:val="00DC74C9"/>
    <w:rsid w:val="00DD02B6"/>
    <w:rsid w:val="00DD62DF"/>
    <w:rsid w:val="00DE0A9F"/>
    <w:rsid w:val="00DE544F"/>
    <w:rsid w:val="00DF20BB"/>
    <w:rsid w:val="00DF416B"/>
    <w:rsid w:val="00DF5AB4"/>
    <w:rsid w:val="00E125DA"/>
    <w:rsid w:val="00E20962"/>
    <w:rsid w:val="00E22310"/>
    <w:rsid w:val="00E3113F"/>
    <w:rsid w:val="00E40B47"/>
    <w:rsid w:val="00E52157"/>
    <w:rsid w:val="00E6358B"/>
    <w:rsid w:val="00E643E8"/>
    <w:rsid w:val="00E6564A"/>
    <w:rsid w:val="00E7044C"/>
    <w:rsid w:val="00E76785"/>
    <w:rsid w:val="00E84B62"/>
    <w:rsid w:val="00E93BAE"/>
    <w:rsid w:val="00E97626"/>
    <w:rsid w:val="00E97CB8"/>
    <w:rsid w:val="00E97F4E"/>
    <w:rsid w:val="00EA45FD"/>
    <w:rsid w:val="00EC0438"/>
    <w:rsid w:val="00EC266D"/>
    <w:rsid w:val="00EC4D6C"/>
    <w:rsid w:val="00EE2E7D"/>
    <w:rsid w:val="00EF4D40"/>
    <w:rsid w:val="00EF4D87"/>
    <w:rsid w:val="00EF701A"/>
    <w:rsid w:val="00F13040"/>
    <w:rsid w:val="00F133C3"/>
    <w:rsid w:val="00F278AB"/>
    <w:rsid w:val="00F315A7"/>
    <w:rsid w:val="00F36C5B"/>
    <w:rsid w:val="00F43253"/>
    <w:rsid w:val="00F43CC2"/>
    <w:rsid w:val="00F45317"/>
    <w:rsid w:val="00F4728A"/>
    <w:rsid w:val="00F533A4"/>
    <w:rsid w:val="00F6047F"/>
    <w:rsid w:val="00F754E8"/>
    <w:rsid w:val="00FA03AB"/>
    <w:rsid w:val="00FA1C67"/>
    <w:rsid w:val="00FA5C8B"/>
    <w:rsid w:val="00FA7321"/>
    <w:rsid w:val="00FB1450"/>
    <w:rsid w:val="00FB5CFC"/>
    <w:rsid w:val="00FB6475"/>
    <w:rsid w:val="00FC1A30"/>
    <w:rsid w:val="00FC3FB3"/>
    <w:rsid w:val="00FC6DF6"/>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5B25DB"/>
  <w15:docId w15:val="{DF5A4116-8F49-402F-8259-E902A96A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9C1"/>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1A3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9C1"/>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FC6DF6"/>
    <w:rPr>
      <w:sz w:val="16"/>
      <w:szCs w:val="16"/>
    </w:rPr>
  </w:style>
  <w:style w:type="paragraph" w:styleId="CommentText">
    <w:name w:val="annotation text"/>
    <w:basedOn w:val="Normal"/>
    <w:link w:val="CommentTextChar"/>
    <w:uiPriority w:val="99"/>
    <w:semiHidden/>
    <w:unhideWhenUsed/>
    <w:rsid w:val="00FC6DF6"/>
    <w:pPr>
      <w:spacing w:line="240" w:lineRule="auto"/>
    </w:pPr>
    <w:rPr>
      <w:sz w:val="20"/>
      <w:szCs w:val="20"/>
    </w:rPr>
  </w:style>
  <w:style w:type="character" w:customStyle="1" w:styleId="CommentTextChar">
    <w:name w:val="Comment Text Char"/>
    <w:basedOn w:val="DefaultParagraphFont"/>
    <w:link w:val="CommentText"/>
    <w:uiPriority w:val="99"/>
    <w:semiHidden/>
    <w:rsid w:val="00FC6DF6"/>
    <w:rPr>
      <w:rFonts w:ascii="Times New Roman" w:eastAsia="Times New Roman" w:hAnsi="Times New Roman" w:cs="Times New Roman"/>
      <w:color w:val="000000"/>
      <w:kern w:val="2"/>
      <w:sz w:val="20"/>
      <w:szCs w:val="20"/>
      <w:lang w:val="en-IN" w:eastAsia="en-IN"/>
    </w:rPr>
  </w:style>
  <w:style w:type="paragraph" w:styleId="CommentSubject">
    <w:name w:val="annotation subject"/>
    <w:basedOn w:val="CommentText"/>
    <w:next w:val="CommentText"/>
    <w:link w:val="CommentSubjectChar"/>
    <w:uiPriority w:val="99"/>
    <w:semiHidden/>
    <w:unhideWhenUsed/>
    <w:rsid w:val="00FC6DF6"/>
    <w:rPr>
      <w:b/>
      <w:bCs/>
    </w:rPr>
  </w:style>
  <w:style w:type="character" w:customStyle="1" w:styleId="CommentSubjectChar">
    <w:name w:val="Comment Subject Char"/>
    <w:basedOn w:val="CommentTextChar"/>
    <w:link w:val="CommentSubject"/>
    <w:uiPriority w:val="99"/>
    <w:semiHidden/>
    <w:rsid w:val="00FC6DF6"/>
    <w:rPr>
      <w:rFonts w:ascii="Times New Roman" w:eastAsia="Times New Roman" w:hAnsi="Times New Roman" w:cs="Times New Roman"/>
      <w:b/>
      <w:bCs/>
      <w:color w:val="000000"/>
      <w:kern w:val="2"/>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11/j.1365-2621.2009.01956.x" TargetMode="External"/><Relationship Id="rId18" Type="http://schemas.openxmlformats.org/officeDocument/2006/relationships/hyperlink" Target="https://doi.org/10.1016/j.lwt.2015.12.016" TargetMode="External"/><Relationship Id="rId26" Type="http://schemas.openxmlformats.org/officeDocument/2006/relationships/hyperlink" Target="https://doi.org/10.1111/j.1365-2621.2006.01309.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02/jsfa.11041"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jfoodeng.2007.05.014" TargetMode="External"/><Relationship Id="rId17" Type="http://schemas.openxmlformats.org/officeDocument/2006/relationships/hyperlink" Target="https://doi.org/10.1016/j.tifs.2020.03.012" TargetMode="External"/><Relationship Id="rId25" Type="http://schemas.openxmlformats.org/officeDocument/2006/relationships/hyperlink" Target="https://doi.org/10.1111/ijfs.15044"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jcs.2006.06.007" TargetMode="External"/><Relationship Id="rId20" Type="http://schemas.openxmlformats.org/officeDocument/2006/relationships/hyperlink" Target="https://doi.org/10.1016/j.lwt.2004.05.014" TargetMode="External"/><Relationship Id="rId29" Type="http://schemas.openxmlformats.org/officeDocument/2006/relationships/hyperlink" Target="https://doi.org/10.1007/s13198-021-01422-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377-8401(01)00302-9" TargetMode="External"/><Relationship Id="rId24" Type="http://schemas.openxmlformats.org/officeDocument/2006/relationships/hyperlink" Target="https://doi.org/10.1111/j.1365-2621.2012.03001.x" TargetMode="External"/><Relationship Id="rId32" Type="http://schemas.openxmlformats.org/officeDocument/2006/relationships/hyperlink" Target="https://doi.org/10.1016/j.lwt.2020.110767"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07/s11130-023-01050-0" TargetMode="External"/><Relationship Id="rId23" Type="http://schemas.openxmlformats.org/officeDocument/2006/relationships/hyperlink" Target="https://doi.org/10.1007/s11694-016-9356-6" TargetMode="External"/><Relationship Id="rId28" Type="http://schemas.openxmlformats.org/officeDocument/2006/relationships/hyperlink" Target="https://doi.org/10.1111/j.1745-4557.2010.00323.x" TargetMode="External"/><Relationship Id="rId36" Type="http://schemas.openxmlformats.org/officeDocument/2006/relationships/footer" Target="footer2.xml"/><Relationship Id="rId10" Type="http://schemas.openxmlformats.org/officeDocument/2006/relationships/hyperlink" Target="https://doi.org/10.1039/D4FB00378K" TargetMode="External"/><Relationship Id="rId19" Type="http://schemas.openxmlformats.org/officeDocument/2006/relationships/hyperlink" Target="https://doi.org/10.1007/s13197-015-2039-1" TargetMode="External"/><Relationship Id="rId31" Type="http://schemas.openxmlformats.org/officeDocument/2006/relationships/hyperlink" Target="https://doi.org/10.1016/j.lwt.2018.10.01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tifs.2011.05.007" TargetMode="External"/><Relationship Id="rId22" Type="http://schemas.openxmlformats.org/officeDocument/2006/relationships/hyperlink" Target="https://doi.org/10.1016/j.foodcont.2017.03.027" TargetMode="External"/><Relationship Id="rId27" Type="http://schemas.openxmlformats.org/officeDocument/2006/relationships/hyperlink" Target="https://doi.org/10.1007/s42452-021-04808-w" TargetMode="External"/><Relationship Id="rId30" Type="http://schemas.openxmlformats.org/officeDocument/2006/relationships/hyperlink" Target="https://doi.org/10.1016/j.foodchem.2021.130847"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E29BC-10AE-4C79-9E94-B71EA51E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7310</TotalTime>
  <Pages>20</Pages>
  <Words>10419</Words>
  <Characters>59393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USER</cp:lastModifiedBy>
  <cp:revision>98</cp:revision>
  <cp:lastPrinted>2025-12-13T07:14:00Z</cp:lastPrinted>
  <dcterms:created xsi:type="dcterms:W3CDTF">2025-09-24T12:44:00Z</dcterms:created>
  <dcterms:modified xsi:type="dcterms:W3CDTF">2026-01-28T13:26:00Z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f2e21575-a145-484b-9ffd-f5133dfb10f7</vt:lpwstr>
  </property>
</Properties>
</file>