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9BBB6" w14:textId="77777777" w:rsidR="008356FC" w:rsidRDefault="00E34267" w:rsidP="002B1A1A">
      <w:pPr>
        <w:pStyle w:val="NormalWeb"/>
        <w:shd w:val="clear" w:color="auto" w:fill="FFFFFF"/>
        <w:spacing w:before="0" w:beforeAutospacing="0" w:after="0" w:afterAutospacing="0"/>
        <w:jc w:val="center"/>
        <w:textAlignment w:val="baseline"/>
        <w:rPr>
          <w:b/>
        </w:rPr>
      </w:pPr>
      <w:r w:rsidRPr="00BE4F4A">
        <w:rPr>
          <w:b/>
        </w:rPr>
        <w:t xml:space="preserve">Understanding the </w:t>
      </w:r>
      <w:r w:rsidR="002B1A1A" w:rsidRPr="00BE4F4A">
        <w:rPr>
          <w:b/>
        </w:rPr>
        <w:t>Bio-physical Properties of S</w:t>
      </w:r>
      <w:r w:rsidR="002672D5" w:rsidRPr="00BE4F4A">
        <w:rPr>
          <w:b/>
        </w:rPr>
        <w:t xml:space="preserve">oils in Oil Palm </w:t>
      </w:r>
      <w:r w:rsidR="0035645D" w:rsidRPr="00BE4F4A">
        <w:rPr>
          <w:b/>
        </w:rPr>
        <w:t>(</w:t>
      </w:r>
      <w:proofErr w:type="spellStart"/>
      <w:r w:rsidR="0035645D" w:rsidRPr="00BE4F4A">
        <w:rPr>
          <w:rStyle w:val="e24kjd"/>
          <w:b/>
          <w:i/>
        </w:rPr>
        <w:t>Elaeis</w:t>
      </w:r>
      <w:proofErr w:type="spellEnd"/>
      <w:r w:rsidR="0035645D" w:rsidRPr="00BE4F4A">
        <w:rPr>
          <w:rStyle w:val="e24kjd"/>
          <w:b/>
          <w:i/>
        </w:rPr>
        <w:t xml:space="preserve"> </w:t>
      </w:r>
      <w:proofErr w:type="spellStart"/>
      <w:r w:rsidR="0035645D" w:rsidRPr="00BE4F4A">
        <w:rPr>
          <w:rStyle w:val="e24kjd"/>
          <w:b/>
          <w:i/>
        </w:rPr>
        <w:t>guineensis</w:t>
      </w:r>
      <w:proofErr w:type="spellEnd"/>
      <w:r w:rsidR="0035645D" w:rsidRPr="00BE4F4A">
        <w:rPr>
          <w:rStyle w:val="e24kjd"/>
          <w:b/>
        </w:rPr>
        <w:t xml:space="preserve"> </w:t>
      </w:r>
      <w:proofErr w:type="spellStart"/>
      <w:r w:rsidR="0035645D" w:rsidRPr="00BE4F4A">
        <w:rPr>
          <w:rStyle w:val="e24kjd"/>
          <w:b/>
        </w:rPr>
        <w:t>jacq</w:t>
      </w:r>
      <w:proofErr w:type="spellEnd"/>
      <w:r w:rsidR="0035645D" w:rsidRPr="00BE4F4A">
        <w:rPr>
          <w:rStyle w:val="e24kjd"/>
          <w:b/>
        </w:rPr>
        <w:t xml:space="preserve">.) </w:t>
      </w:r>
      <w:r w:rsidR="002672D5" w:rsidRPr="00BE4F4A">
        <w:rPr>
          <w:b/>
        </w:rPr>
        <w:t>Plantation in a Rainforest Ecosystem of</w:t>
      </w:r>
      <w:r w:rsidR="002B1A1A" w:rsidRPr="00BE4F4A">
        <w:rPr>
          <w:b/>
        </w:rPr>
        <w:t xml:space="preserve"> Rivers State, Nigeria</w:t>
      </w:r>
    </w:p>
    <w:p w14:paraId="12F38446" w14:textId="77777777" w:rsidR="00D13849" w:rsidRPr="00BE4F4A" w:rsidRDefault="00D13849" w:rsidP="002B1A1A">
      <w:pPr>
        <w:pStyle w:val="NormalWeb"/>
        <w:shd w:val="clear" w:color="auto" w:fill="FFFFFF"/>
        <w:spacing w:before="0" w:beforeAutospacing="0" w:after="0" w:afterAutospacing="0"/>
        <w:jc w:val="center"/>
        <w:textAlignment w:val="baseline"/>
        <w:rPr>
          <w:b/>
        </w:rPr>
      </w:pPr>
    </w:p>
    <w:p w14:paraId="3A598EF7" w14:textId="77777777" w:rsidR="007B364C" w:rsidRPr="00707B88" w:rsidRDefault="00FE2EAC" w:rsidP="00FE2EAC">
      <w:pPr>
        <w:pStyle w:val="NormalWeb"/>
        <w:shd w:val="clear" w:color="auto" w:fill="FFFFFF"/>
        <w:spacing w:before="0" w:beforeAutospacing="0" w:after="0" w:afterAutospacing="0"/>
        <w:textAlignment w:val="baseline"/>
        <w:rPr>
          <w:b/>
        </w:rPr>
      </w:pPr>
      <w:r w:rsidRPr="00707B88">
        <w:rPr>
          <w:b/>
        </w:rPr>
        <w:t>Abstract</w:t>
      </w:r>
    </w:p>
    <w:p w14:paraId="18CE65A3" w14:textId="77777777" w:rsidR="007B364C" w:rsidRPr="00FE2EAC" w:rsidRDefault="007B364C" w:rsidP="002B1A1A">
      <w:pPr>
        <w:autoSpaceDE w:val="0"/>
        <w:autoSpaceDN w:val="0"/>
        <w:adjustRightInd w:val="0"/>
        <w:spacing w:after="0" w:line="240" w:lineRule="auto"/>
        <w:jc w:val="both"/>
        <w:rPr>
          <w:rFonts w:ascii="Times New Roman" w:hAnsi="Times New Roman"/>
          <w:i/>
          <w:sz w:val="24"/>
          <w:szCs w:val="24"/>
        </w:rPr>
      </w:pPr>
      <w:r w:rsidRPr="00FE2EAC">
        <w:rPr>
          <w:rFonts w:ascii="Times New Roman" w:hAnsi="Times New Roman"/>
          <w:i/>
          <w:sz w:val="24"/>
          <w:szCs w:val="24"/>
        </w:rPr>
        <w:t xml:space="preserve">The study examined the effects of oil palm plantation on soil bio-physical properties in a </w:t>
      </w:r>
      <w:r w:rsidR="000A0FAE" w:rsidRPr="00FE2EAC">
        <w:rPr>
          <w:rFonts w:ascii="Times New Roman" w:hAnsi="Times New Roman"/>
          <w:i/>
          <w:sz w:val="24"/>
          <w:szCs w:val="24"/>
        </w:rPr>
        <w:t xml:space="preserve">part of the </w:t>
      </w:r>
      <w:r w:rsidRPr="00FE2EAC">
        <w:rPr>
          <w:rFonts w:ascii="Times New Roman" w:hAnsi="Times New Roman"/>
          <w:i/>
          <w:sz w:val="24"/>
          <w:szCs w:val="24"/>
        </w:rPr>
        <w:t xml:space="preserve">rainforest </w:t>
      </w:r>
      <w:r w:rsidR="00CB6009" w:rsidRPr="00FE2EAC">
        <w:rPr>
          <w:rFonts w:ascii="Times New Roman" w:hAnsi="Times New Roman"/>
          <w:i/>
          <w:sz w:val="24"/>
          <w:szCs w:val="24"/>
        </w:rPr>
        <w:t>in Rivers</w:t>
      </w:r>
      <w:r w:rsidRPr="00FE2EAC">
        <w:rPr>
          <w:rFonts w:ascii="Times New Roman" w:hAnsi="Times New Roman"/>
          <w:i/>
          <w:sz w:val="24"/>
          <w:szCs w:val="24"/>
        </w:rPr>
        <w:t xml:space="preserve"> State, Nigeria. Ten 20</w:t>
      </w:r>
      <w:r w:rsidR="000A0FAE" w:rsidRPr="00FE2EAC">
        <w:rPr>
          <w:rFonts w:ascii="Times New Roman" w:hAnsi="Times New Roman"/>
          <w:i/>
          <w:sz w:val="24"/>
          <w:szCs w:val="24"/>
        </w:rPr>
        <w:t xml:space="preserve"> </w:t>
      </w:r>
      <w:r w:rsidRPr="00FE2EAC">
        <w:rPr>
          <w:rFonts w:ascii="Times New Roman" w:hAnsi="Times New Roman"/>
          <w:i/>
          <w:sz w:val="24"/>
          <w:szCs w:val="24"/>
        </w:rPr>
        <w:t xml:space="preserve">m </w:t>
      </w:r>
      <w:r w:rsidR="000A0FAE" w:rsidRPr="00FE2EAC">
        <w:rPr>
          <w:rFonts w:ascii="Times New Roman" w:hAnsi="Times New Roman"/>
          <w:i/>
          <w:sz w:val="24"/>
          <w:szCs w:val="24"/>
        </w:rPr>
        <w:t xml:space="preserve">by </w:t>
      </w:r>
      <w:r w:rsidRPr="00FE2EAC">
        <w:rPr>
          <w:rFonts w:ascii="Times New Roman" w:hAnsi="Times New Roman"/>
          <w:i/>
          <w:sz w:val="24"/>
          <w:szCs w:val="24"/>
        </w:rPr>
        <w:t xml:space="preserve"> 20</w:t>
      </w:r>
      <w:r w:rsidR="000A0FAE" w:rsidRPr="00FE2EAC">
        <w:rPr>
          <w:rFonts w:ascii="Times New Roman" w:hAnsi="Times New Roman"/>
          <w:i/>
          <w:sz w:val="24"/>
          <w:szCs w:val="24"/>
        </w:rPr>
        <w:t xml:space="preserve"> </w:t>
      </w:r>
      <w:r w:rsidRPr="00FE2EAC">
        <w:rPr>
          <w:rFonts w:ascii="Times New Roman" w:hAnsi="Times New Roman"/>
          <w:i/>
          <w:sz w:val="24"/>
          <w:szCs w:val="24"/>
        </w:rPr>
        <w:t>m quadrats were delineated in the oil palm plantation (OPP) and relatively disturbed forest (RDF) whereby soil samples were collected at the topsoil (0-15cm). Descriptive statistics were used to explain the means of the soil properties while Mann Whitney U (MWU) was used to test the variation in the soil properties between the OPP and RDF; and Spearman’s Rank correlation statistics were used to test the relationships between soil physical properties and biological properties. Findings showed that soil properties were higher in the RDF</w:t>
      </w:r>
      <w:r w:rsidR="000A0FAE" w:rsidRPr="00FE2EAC">
        <w:rPr>
          <w:rFonts w:ascii="Times New Roman" w:hAnsi="Times New Roman"/>
          <w:i/>
          <w:sz w:val="24"/>
          <w:szCs w:val="24"/>
        </w:rPr>
        <w:t xml:space="preserve"> with the </w:t>
      </w:r>
      <w:r w:rsidRPr="00FE2EAC">
        <w:rPr>
          <w:rFonts w:ascii="Times New Roman" w:hAnsi="Times New Roman"/>
          <w:i/>
          <w:sz w:val="24"/>
          <w:szCs w:val="24"/>
        </w:rPr>
        <w:t xml:space="preserve"> except</w:t>
      </w:r>
      <w:r w:rsidR="000A0FAE" w:rsidRPr="00FE2EAC">
        <w:rPr>
          <w:rFonts w:ascii="Times New Roman" w:hAnsi="Times New Roman"/>
          <w:i/>
          <w:sz w:val="24"/>
          <w:szCs w:val="24"/>
        </w:rPr>
        <w:t>ion of</w:t>
      </w:r>
      <w:r w:rsidRPr="00FE2EAC">
        <w:rPr>
          <w:rFonts w:ascii="Times New Roman" w:hAnsi="Times New Roman"/>
          <w:i/>
          <w:sz w:val="24"/>
          <w:szCs w:val="24"/>
        </w:rPr>
        <w:t xml:space="preserve"> soil moisture (16.0±5.16%), sand (88.40±1.03%), bulk density (1.49±0.01), electrical conductivity (342±176.3us/cm</w:t>
      </w:r>
      <w:r w:rsidRPr="00FE2EAC">
        <w:rPr>
          <w:rFonts w:ascii="Times New Roman" w:hAnsi="Times New Roman"/>
          <w:i/>
          <w:sz w:val="24"/>
          <w:szCs w:val="24"/>
          <w:vertAlign w:val="superscript"/>
        </w:rPr>
        <w:t>2</w:t>
      </w:r>
      <w:r w:rsidRPr="00FE2EAC">
        <w:rPr>
          <w:rFonts w:ascii="Times New Roman" w:hAnsi="Times New Roman"/>
          <w:i/>
          <w:sz w:val="24"/>
          <w:szCs w:val="24"/>
        </w:rPr>
        <w:t xml:space="preserve">), total </w:t>
      </w:r>
      <w:proofErr w:type="spellStart"/>
      <w:r w:rsidRPr="00FE2EAC">
        <w:rPr>
          <w:rFonts w:ascii="Times New Roman" w:hAnsi="Times New Roman"/>
          <w:i/>
          <w:sz w:val="24"/>
          <w:szCs w:val="24"/>
        </w:rPr>
        <w:t>feacal</w:t>
      </w:r>
      <w:proofErr w:type="spellEnd"/>
      <w:r w:rsidR="00E14DD3" w:rsidRPr="00FE2EAC">
        <w:rPr>
          <w:rFonts w:ascii="Times New Roman" w:hAnsi="Times New Roman"/>
          <w:i/>
          <w:sz w:val="24"/>
          <w:szCs w:val="24"/>
        </w:rPr>
        <w:t xml:space="preserve"> count (TFC) (2450000±2280959</w:t>
      </w:r>
      <w:r w:rsidRPr="00FE2EAC">
        <w:rPr>
          <w:rFonts w:ascii="Times New Roman" w:hAnsi="Times New Roman"/>
          <w:i/>
          <w:sz w:val="24"/>
          <w:szCs w:val="24"/>
        </w:rPr>
        <w:t>cfus/g), and total heterotrophic bact</w:t>
      </w:r>
      <w:r w:rsidR="00E14DD3" w:rsidRPr="00FE2EAC">
        <w:rPr>
          <w:rFonts w:ascii="Times New Roman" w:hAnsi="Times New Roman"/>
          <w:i/>
          <w:sz w:val="24"/>
          <w:szCs w:val="24"/>
        </w:rPr>
        <w:t>erial (THB) (1860000±2154169.08</w:t>
      </w:r>
      <w:r w:rsidRPr="00FE2EAC">
        <w:rPr>
          <w:rFonts w:ascii="Times New Roman" w:hAnsi="Times New Roman"/>
          <w:i/>
          <w:sz w:val="24"/>
          <w:szCs w:val="24"/>
        </w:rPr>
        <w:t xml:space="preserve">cfus/g). MWU analysis revealed that sand (z=3.87; p&lt;0.05); clay (z=3.868; p&lt;0.05); water holding </w:t>
      </w:r>
      <w:bookmarkStart w:id="0" w:name="_GoBack"/>
      <w:bookmarkEnd w:id="0"/>
      <w:r w:rsidRPr="00FE2EAC">
        <w:rPr>
          <w:rFonts w:ascii="Times New Roman" w:hAnsi="Times New Roman"/>
          <w:i/>
          <w:sz w:val="24"/>
          <w:szCs w:val="24"/>
        </w:rPr>
        <w:t xml:space="preserve">capacity (z=1.930; p&lt;0.05); soil pH (z=2.251; p&lt;0.05) and organic carbon (z=2.307; p&lt;0.05) were significantly different between OPP and RDF. However, findings showed that soil moisture content </w:t>
      </w:r>
      <w:r w:rsidR="00E14DD3" w:rsidRPr="00FE2EAC">
        <w:rPr>
          <w:rFonts w:ascii="Times New Roman" w:hAnsi="Times New Roman"/>
          <w:i/>
          <w:sz w:val="24"/>
          <w:szCs w:val="24"/>
        </w:rPr>
        <w:t>and soil pH were significantly correlated with TFC,</w:t>
      </w:r>
      <w:r w:rsidR="00A20E23">
        <w:rPr>
          <w:rFonts w:ascii="Times New Roman" w:hAnsi="Times New Roman"/>
          <w:i/>
          <w:sz w:val="24"/>
          <w:szCs w:val="24"/>
        </w:rPr>
        <w:t xml:space="preserve"> </w:t>
      </w:r>
      <w:r w:rsidR="00E14DD3" w:rsidRPr="00FE2EAC">
        <w:rPr>
          <w:rFonts w:ascii="Times New Roman" w:hAnsi="Times New Roman"/>
          <w:i/>
          <w:sz w:val="24"/>
          <w:szCs w:val="24"/>
        </w:rPr>
        <w:t>T</w:t>
      </w:r>
      <w:r w:rsidRPr="00FE2EAC">
        <w:rPr>
          <w:rFonts w:ascii="Times New Roman" w:hAnsi="Times New Roman"/>
          <w:i/>
          <w:sz w:val="24"/>
          <w:szCs w:val="24"/>
        </w:rPr>
        <w:t xml:space="preserve">HB </w:t>
      </w:r>
      <w:r w:rsidR="00E14DD3" w:rsidRPr="00FE2EAC">
        <w:rPr>
          <w:rFonts w:ascii="Times New Roman" w:hAnsi="Times New Roman"/>
          <w:i/>
          <w:sz w:val="24"/>
          <w:szCs w:val="24"/>
        </w:rPr>
        <w:t xml:space="preserve">and </w:t>
      </w:r>
      <w:r w:rsidRPr="00FE2EAC">
        <w:rPr>
          <w:rFonts w:ascii="Times New Roman" w:hAnsi="Times New Roman"/>
          <w:i/>
          <w:sz w:val="24"/>
          <w:szCs w:val="24"/>
        </w:rPr>
        <w:t xml:space="preserve">total fungal count. </w:t>
      </w:r>
      <w:r w:rsidR="00E14DD3" w:rsidRPr="00FE2EAC">
        <w:rPr>
          <w:rFonts w:ascii="Times New Roman" w:hAnsi="Times New Roman"/>
          <w:i/>
          <w:sz w:val="24"/>
          <w:szCs w:val="24"/>
        </w:rPr>
        <w:t>P</w:t>
      </w:r>
      <w:r w:rsidRPr="00FE2EAC">
        <w:rPr>
          <w:rFonts w:ascii="Times New Roman" w:hAnsi="Times New Roman"/>
          <w:i/>
          <w:sz w:val="24"/>
          <w:szCs w:val="24"/>
        </w:rPr>
        <w:t xml:space="preserve">roper maintenance around oil palm plantation should be ensured to improve soil fertility within </w:t>
      </w:r>
      <w:r w:rsidR="002672D5" w:rsidRPr="00FE2EAC">
        <w:rPr>
          <w:rFonts w:ascii="Times New Roman" w:hAnsi="Times New Roman"/>
          <w:i/>
          <w:sz w:val="24"/>
          <w:szCs w:val="24"/>
        </w:rPr>
        <w:t>the plantation and sustain biological activities.</w:t>
      </w:r>
    </w:p>
    <w:p w14:paraId="411DD1C4" w14:textId="77777777" w:rsidR="00E14DD3" w:rsidRPr="00707B88" w:rsidRDefault="00E14DD3" w:rsidP="002B1A1A">
      <w:pPr>
        <w:autoSpaceDE w:val="0"/>
        <w:autoSpaceDN w:val="0"/>
        <w:adjustRightInd w:val="0"/>
        <w:spacing w:after="0" w:line="240" w:lineRule="auto"/>
        <w:jc w:val="both"/>
        <w:rPr>
          <w:rFonts w:ascii="Times New Roman" w:hAnsi="Times New Roman"/>
          <w:b/>
          <w:sz w:val="24"/>
          <w:szCs w:val="24"/>
        </w:rPr>
      </w:pPr>
    </w:p>
    <w:p w14:paraId="300524D8" w14:textId="77777777" w:rsidR="002B1A1A" w:rsidRPr="00707B88" w:rsidRDefault="002B1A1A" w:rsidP="002B1A1A">
      <w:pPr>
        <w:autoSpaceDE w:val="0"/>
        <w:autoSpaceDN w:val="0"/>
        <w:adjustRightInd w:val="0"/>
        <w:spacing w:after="0" w:line="240" w:lineRule="auto"/>
        <w:jc w:val="both"/>
        <w:rPr>
          <w:rFonts w:ascii="Times New Roman" w:hAnsi="Times New Roman"/>
          <w:sz w:val="24"/>
          <w:szCs w:val="24"/>
        </w:rPr>
      </w:pPr>
      <w:r w:rsidRPr="00707B88">
        <w:rPr>
          <w:rFonts w:ascii="Times New Roman" w:hAnsi="Times New Roman"/>
          <w:b/>
          <w:sz w:val="24"/>
          <w:szCs w:val="24"/>
        </w:rPr>
        <w:t>Keywords:</w:t>
      </w:r>
      <w:r w:rsidRPr="00707B88">
        <w:rPr>
          <w:rFonts w:ascii="Times New Roman" w:hAnsi="Times New Roman"/>
          <w:sz w:val="24"/>
          <w:szCs w:val="24"/>
        </w:rPr>
        <w:t xml:space="preserve"> Bio-physical, Oil palm plantation, Rainforest, Soil properties</w:t>
      </w:r>
      <w:r w:rsidR="0083119A" w:rsidRPr="00707B88">
        <w:rPr>
          <w:rFonts w:ascii="Times New Roman" w:hAnsi="Times New Roman"/>
          <w:sz w:val="24"/>
          <w:szCs w:val="24"/>
        </w:rPr>
        <w:t>, Sustainable</w:t>
      </w:r>
    </w:p>
    <w:p w14:paraId="506347BD" w14:textId="77777777" w:rsidR="00E20784" w:rsidRPr="00707B88" w:rsidRDefault="00E20784" w:rsidP="00E20784">
      <w:pPr>
        <w:pStyle w:val="NormalWeb"/>
        <w:shd w:val="clear" w:color="auto" w:fill="FFFFFF"/>
        <w:spacing w:before="0" w:beforeAutospacing="0" w:after="0" w:afterAutospacing="0" w:line="276" w:lineRule="auto"/>
        <w:jc w:val="both"/>
        <w:textAlignment w:val="baseline"/>
        <w:rPr>
          <w:b/>
        </w:rPr>
      </w:pPr>
    </w:p>
    <w:p w14:paraId="0BC3EC43" w14:textId="77777777" w:rsidR="00542EA8" w:rsidRPr="00707B88" w:rsidRDefault="00542EA8" w:rsidP="00E20784">
      <w:pPr>
        <w:pStyle w:val="NormalWeb"/>
        <w:shd w:val="clear" w:color="auto" w:fill="FFFFFF"/>
        <w:spacing w:before="0" w:beforeAutospacing="0" w:after="0" w:afterAutospacing="0" w:line="276" w:lineRule="auto"/>
        <w:jc w:val="both"/>
        <w:textAlignment w:val="baseline"/>
        <w:rPr>
          <w:b/>
        </w:rPr>
      </w:pPr>
      <w:r w:rsidRPr="00707B88">
        <w:rPr>
          <w:b/>
        </w:rPr>
        <w:t>Introduction</w:t>
      </w:r>
    </w:p>
    <w:p w14:paraId="764B8E91" w14:textId="77777777" w:rsidR="00E20784" w:rsidRPr="00707B88" w:rsidRDefault="00542EA8" w:rsidP="00E20784">
      <w:pPr>
        <w:pStyle w:val="NormalWeb"/>
        <w:shd w:val="clear" w:color="auto" w:fill="FFFFFF"/>
        <w:spacing w:before="0" w:beforeAutospacing="0" w:after="0" w:afterAutospacing="0"/>
        <w:jc w:val="both"/>
        <w:textAlignment w:val="baseline"/>
      </w:pPr>
      <w:r w:rsidRPr="00707B88">
        <w:t>Oil Palm (</w:t>
      </w:r>
      <w:r w:rsidRPr="00707B88">
        <w:rPr>
          <w:i/>
        </w:rPr>
        <w:t>Elaeis guineensis</w:t>
      </w:r>
      <w:r w:rsidRPr="00707B88">
        <w:t xml:space="preserve"> Jacq.) has become one of the most rapidly expanding equatorial food and bio fuel crops in the world (USDA, 2011)</w:t>
      </w:r>
      <w:r w:rsidR="0022132C" w:rsidRPr="00707B88">
        <w:t>; more</w:t>
      </w:r>
      <w:r w:rsidRPr="00707B88">
        <w:t xml:space="preserve"> than 13 million hectares of land are under oil palm cultivation in the tropics (Vargas et al., 2015). </w:t>
      </w:r>
      <w:proofErr w:type="spellStart"/>
      <w:r w:rsidRPr="00707B88">
        <w:t>Verheye</w:t>
      </w:r>
      <w:proofErr w:type="spellEnd"/>
      <w:r w:rsidRPr="00707B88">
        <w:t xml:space="preserve"> (2010) noted that it is a crop of the rainy tropical lowlands and can be grown on a wide range of soils.  Being a perennial tree crop, oil palm is an ideal plant for sustainable agricultural cropping system (Nelson et al., 2011); after the threat of deforestation that is being faced by tropical forest. </w:t>
      </w:r>
      <w:r w:rsidR="008356FC" w:rsidRPr="00707B88">
        <w:t xml:space="preserve">Most often, the </w:t>
      </w:r>
      <w:proofErr w:type="gramStart"/>
      <w:r w:rsidR="00FF7FEE">
        <w:t xml:space="preserve">cultivation </w:t>
      </w:r>
      <w:r w:rsidR="008356FC" w:rsidRPr="00707B88">
        <w:t xml:space="preserve"> of</w:t>
      </w:r>
      <w:proofErr w:type="gramEnd"/>
      <w:r w:rsidR="008356FC" w:rsidRPr="00707B88">
        <w:t xml:space="preserve"> oil palm is always in plantation</w:t>
      </w:r>
      <w:r w:rsidR="00FF7FEE">
        <w:t>s</w:t>
      </w:r>
      <w:r w:rsidR="008356FC" w:rsidRPr="00707B88">
        <w:t xml:space="preserve">  apart from those</w:t>
      </w:r>
      <w:r w:rsidR="00FF7FEE">
        <w:t xml:space="preserve"> that grow </w:t>
      </w:r>
      <w:r w:rsidR="008356FC" w:rsidRPr="00707B88">
        <w:t xml:space="preserve"> in the wild. Plantation agriculture is seen as an alternative land use system of soil management and environmental protection and the increasing interest in plantation agriculture according to </w:t>
      </w:r>
      <w:proofErr w:type="spellStart"/>
      <w:r w:rsidR="008356FC" w:rsidRPr="00707B88">
        <w:t>Aweto</w:t>
      </w:r>
      <w:proofErr w:type="spellEnd"/>
      <w:r w:rsidR="008356FC" w:rsidRPr="00707B88">
        <w:t xml:space="preserve"> and </w:t>
      </w:r>
      <w:proofErr w:type="spellStart"/>
      <w:r w:rsidR="008356FC" w:rsidRPr="00707B88">
        <w:t>Enavrube</w:t>
      </w:r>
      <w:proofErr w:type="spellEnd"/>
      <w:r w:rsidR="008356FC" w:rsidRPr="00707B88">
        <w:t xml:space="preserve"> (2010) has been linked to the advantages of the practices on environmental conservation, protection, economic and social benefits. </w:t>
      </w:r>
    </w:p>
    <w:p w14:paraId="4BA954C6" w14:textId="77777777" w:rsidR="00542EA8" w:rsidRPr="00707B88" w:rsidRDefault="00542EA8" w:rsidP="00E20784">
      <w:pPr>
        <w:pStyle w:val="NormalWeb"/>
        <w:shd w:val="clear" w:color="auto" w:fill="FFFFFF"/>
        <w:spacing w:before="0" w:beforeAutospacing="0" w:after="0" w:afterAutospacing="0"/>
        <w:jc w:val="both"/>
        <w:textAlignment w:val="baseline"/>
      </w:pPr>
      <w:r w:rsidRPr="00707B88">
        <w:t xml:space="preserve">The world's tropical forests are a major reservoir of biodiversity and play important roles in global climate regulation and biogeochemical cycling (Orians, Dirzo and Cushman, 1996). </w:t>
      </w:r>
      <w:r w:rsidR="00241E38">
        <w:t xml:space="preserve"> </w:t>
      </w:r>
      <w:proofErr w:type="gramStart"/>
      <w:r w:rsidR="00241E38">
        <w:t xml:space="preserve">For </w:t>
      </w:r>
      <w:r w:rsidRPr="00707B88">
        <w:t xml:space="preserve"> several</w:t>
      </w:r>
      <w:proofErr w:type="gramEnd"/>
      <w:r w:rsidRPr="00707B88">
        <w:t xml:space="preserve"> decades, tropical forests have undergone rapid clearance for agriculture, with 80 million hectares of forest cleared in the 1980s and 1990s alone (Gibbs, Ruesch, Achard, Clayton, Holmgren and </w:t>
      </w:r>
      <w:proofErr w:type="spellStart"/>
      <w:r w:rsidRPr="00707B88">
        <w:t>Ramankutty</w:t>
      </w:r>
      <w:proofErr w:type="spellEnd"/>
      <w:r w:rsidRPr="00707B88">
        <w:t>, 2010). As with other parts of the tropics, plantation agriculture, featuring the production of crops in monocultures in large commercial estates, has gained widespread acceptance and has consequently, become an important feature of the agricultural economy of tropical Africa (</w:t>
      </w:r>
      <w:proofErr w:type="spellStart"/>
      <w:r w:rsidRPr="00707B88">
        <w:t>Aweto</w:t>
      </w:r>
      <w:proofErr w:type="spellEnd"/>
      <w:r w:rsidRPr="00707B88">
        <w:t xml:space="preserve"> and </w:t>
      </w:r>
      <w:proofErr w:type="spellStart"/>
      <w:r w:rsidRPr="00707B88">
        <w:t>Enaruvbe</w:t>
      </w:r>
      <w:proofErr w:type="spellEnd"/>
      <w:r w:rsidRPr="00707B88">
        <w:t>, 2010). The plantation system of agriculture is assuming increasing popularity, particularly in tropical countries such as Malaysia, Indonesia, Cote d’Ivoire, Nigeria and many other parts of the world. Evans (1992) reported that the areal extent of plantation agriculture of all types doubled in tropical Africa and increased about six fold in other parts of the tropics between 1965 and 1980 (</w:t>
      </w:r>
      <w:proofErr w:type="spellStart"/>
      <w:r w:rsidRPr="00707B88">
        <w:t>Aweto</w:t>
      </w:r>
      <w:proofErr w:type="spellEnd"/>
      <w:r w:rsidRPr="00707B88">
        <w:t xml:space="preserve"> and </w:t>
      </w:r>
      <w:proofErr w:type="spellStart"/>
      <w:r w:rsidRPr="00707B88">
        <w:t>Enaruvbe</w:t>
      </w:r>
      <w:proofErr w:type="spellEnd"/>
      <w:r w:rsidRPr="00707B88">
        <w:t>, 2010).</w:t>
      </w:r>
    </w:p>
    <w:p w14:paraId="3A2612C3" w14:textId="77777777" w:rsidR="00542EA8" w:rsidRPr="00707B88" w:rsidRDefault="00542EA8" w:rsidP="00E20784">
      <w:pPr>
        <w:pStyle w:val="NormalWeb"/>
        <w:shd w:val="clear" w:color="auto" w:fill="FFFFFF"/>
        <w:spacing w:before="0" w:beforeAutospacing="0" w:after="0" w:afterAutospacing="0"/>
        <w:jc w:val="both"/>
        <w:textAlignment w:val="baseline"/>
      </w:pPr>
      <w:r w:rsidRPr="00707B88">
        <w:lastRenderedPageBreak/>
        <w:t xml:space="preserve">The environmental impact of </w:t>
      </w:r>
      <w:r w:rsidR="00FF7FEE">
        <w:t xml:space="preserve">the </w:t>
      </w:r>
      <w:r w:rsidRPr="00707B88">
        <w:t xml:space="preserve"> establishment </w:t>
      </w:r>
      <w:r w:rsidR="00FF7FEE">
        <w:t xml:space="preserve"> of oil palm plantation </w:t>
      </w:r>
      <w:r w:rsidRPr="00707B88">
        <w:t xml:space="preserve">may be categorized based on three principle effects: change in the greenhouse gas balance (Hamer, 1981), reduction of biodiversity by fragmentation, disturbance and destruction of natural habitats (Laidlaw, 2000) and reduction of fresh water and soil quality (Fitzherbert et al., 2008). </w:t>
      </w:r>
      <w:r w:rsidR="00E20784" w:rsidRPr="00707B88">
        <w:t xml:space="preserve">Soil chemical properties and soil fertility rate are </w:t>
      </w:r>
      <w:r w:rsidR="0022132C" w:rsidRPr="00707B88">
        <w:t>both crucial</w:t>
      </w:r>
      <w:r w:rsidR="00E20784" w:rsidRPr="00707B88">
        <w:t xml:space="preserve"> components that </w:t>
      </w:r>
      <w:r w:rsidR="00FF7FEE">
        <w:t xml:space="preserve">are </w:t>
      </w:r>
      <w:r w:rsidR="00E20784" w:rsidRPr="00707B88">
        <w:t xml:space="preserve">greatly subjected to the impact of the forest conversion into oil palm plantation (Dewi, 2007). </w:t>
      </w:r>
      <w:r w:rsidR="00E20784" w:rsidRPr="00707B88">
        <w:rPr>
          <w:bCs/>
        </w:rPr>
        <w:t xml:space="preserve">Paramananthan (2013) studied soil properties and their influence on oil palm management and yield while </w:t>
      </w:r>
      <w:proofErr w:type="spellStart"/>
      <w:r w:rsidR="00E20784" w:rsidRPr="00707B88">
        <w:rPr>
          <w:bCs/>
        </w:rPr>
        <w:t>Sutarta</w:t>
      </w:r>
      <w:proofErr w:type="spellEnd"/>
      <w:r w:rsidR="00E20784" w:rsidRPr="00707B88">
        <w:rPr>
          <w:bCs/>
        </w:rPr>
        <w:t xml:space="preserve">, </w:t>
      </w:r>
      <w:proofErr w:type="spellStart"/>
      <w:r w:rsidR="00E20784" w:rsidRPr="00707B88">
        <w:rPr>
          <w:bCs/>
        </w:rPr>
        <w:t>Winarna</w:t>
      </w:r>
      <w:proofErr w:type="spellEnd"/>
      <w:r w:rsidR="00E20784" w:rsidRPr="00707B88">
        <w:rPr>
          <w:bCs/>
        </w:rPr>
        <w:t xml:space="preserve"> and </w:t>
      </w:r>
      <w:proofErr w:type="spellStart"/>
      <w:r w:rsidR="00E20784" w:rsidRPr="00707B88">
        <w:rPr>
          <w:bCs/>
        </w:rPr>
        <w:t>Syarovy</w:t>
      </w:r>
      <w:proofErr w:type="spellEnd"/>
      <w:r w:rsidR="00E20784" w:rsidRPr="00707B88">
        <w:rPr>
          <w:bCs/>
        </w:rPr>
        <w:t xml:space="preserve"> (2013) studied soil management issues affecting oil palm development in Indonesia. </w:t>
      </w:r>
      <w:r w:rsidRPr="00707B88">
        <w:t>Soil quality is an important factor for a country like Nigeria, where agriculture is still the main</w:t>
      </w:r>
      <w:r w:rsidR="005721D1">
        <w:t xml:space="preserve"> means </w:t>
      </w:r>
      <w:r w:rsidR="00674A13">
        <w:t xml:space="preserve">of </w:t>
      </w:r>
      <w:r w:rsidR="00674A13" w:rsidRPr="00707B88">
        <w:t>livelihood</w:t>
      </w:r>
      <w:r w:rsidRPr="00707B88">
        <w:t xml:space="preserve"> of</w:t>
      </w:r>
      <w:r w:rsidR="005721D1">
        <w:t xml:space="preserve"> </w:t>
      </w:r>
      <w:r w:rsidR="00674A13">
        <w:t xml:space="preserve">majority </w:t>
      </w:r>
      <w:r w:rsidR="00674A13" w:rsidRPr="00707B88">
        <w:t>of</w:t>
      </w:r>
      <w:r w:rsidRPr="00707B88">
        <w:t xml:space="preserve"> the people. Adeboye et al (2011) noted that recent interest in evaluating soil quality has been stimulated by increasing awareness that soil is a critical component of the earth</w:t>
      </w:r>
      <w:r w:rsidR="005721D1">
        <w:t>’s</w:t>
      </w:r>
      <w:r w:rsidRPr="00707B88">
        <w:t xml:space="preserve"> biosphere. Therefore, soil degradation can directly affect the country’s economy due to low productivity from degraded lands. Although</w:t>
      </w:r>
      <w:r w:rsidR="005721D1">
        <w:t>,</w:t>
      </w:r>
      <w:r w:rsidRPr="00707B88">
        <w:t xml:space="preserve"> the oil palm cultivation is being expanded within the country, any potential threat of the cultivation to the environment is therefore important in recent time</w:t>
      </w:r>
      <w:r w:rsidR="005721D1">
        <w:t>s</w:t>
      </w:r>
      <w:r w:rsidRPr="00707B88">
        <w:t xml:space="preserve"> (Nadeesha and Nugegoda, 2016). Growing tree crops implies that nutrients are removed from the soil through harvest either for food, </w:t>
      </w:r>
      <w:proofErr w:type="spellStart"/>
      <w:r w:rsidRPr="00707B88">
        <w:t>fibre</w:t>
      </w:r>
      <w:proofErr w:type="spellEnd"/>
      <w:r w:rsidRPr="00707B88">
        <w:t xml:space="preserve"> or wood and crop residues. Nutrient removal may result in a decline in soil fertility if replenishment with inorganic fertilizers or manure is inadequate. A decline in soil fertility implies a decline in the quality of the soil (</w:t>
      </w:r>
      <w:proofErr w:type="spellStart"/>
      <w:r w:rsidRPr="00707B88">
        <w:t>Hartemink</w:t>
      </w:r>
      <w:proofErr w:type="spellEnd"/>
      <w:r w:rsidRPr="00707B88">
        <w:t xml:space="preserve">, 2005). </w:t>
      </w:r>
    </w:p>
    <w:p w14:paraId="61AA8CB8" w14:textId="77777777" w:rsidR="00E20784" w:rsidRPr="00707B88" w:rsidRDefault="00542EA8" w:rsidP="00E20784">
      <w:pPr>
        <w:spacing w:after="0" w:line="240" w:lineRule="auto"/>
        <w:jc w:val="both"/>
        <w:rPr>
          <w:rFonts w:ascii="Times New Roman" w:hAnsi="Times New Roman"/>
          <w:sz w:val="24"/>
          <w:szCs w:val="24"/>
        </w:rPr>
      </w:pPr>
      <w:r w:rsidRPr="00707B88">
        <w:rPr>
          <w:rFonts w:ascii="Times New Roman" w:hAnsi="Times New Roman"/>
          <w:sz w:val="24"/>
          <w:szCs w:val="24"/>
        </w:rPr>
        <w:t>One of the first studies investigating long-term changes under oil palm was conducted by Tinker (1963) in West Africa. During the first five years of the plantation, there was a marked increase in soil fertility, but thereafter K and Mg levels and the pH decreased, whereas soil organic C levels remained constant (Nadeesha  and Nugegoda, 2016). Soil changes under oil palm have been well documented in Malaysia. PORIM (1994) summarized them as follows: levels of nutrients are found to increase in the early years under oil palm after forest because of the fertilizer applications and due to the N fixation by the leguminous cover crop. Longer-term trends are less well known, but it is likely that soil nutrients decline due to palm uptake and retention exceeding fertilizer applications. In many cases it is found that soil fertility under plantation crops is lower than that under forest. However, the rate of decline under plantation cropping is often much lower than under annual cropping because of the higher rates of nutrient inputs and possibly because of lower losses when compared with annual crops (</w:t>
      </w:r>
      <w:proofErr w:type="spellStart"/>
      <w:r w:rsidRPr="00707B88">
        <w:rPr>
          <w:rFonts w:ascii="Times New Roman" w:hAnsi="Times New Roman"/>
          <w:sz w:val="24"/>
          <w:szCs w:val="24"/>
        </w:rPr>
        <w:t>Hartemink</w:t>
      </w:r>
      <w:proofErr w:type="spellEnd"/>
      <w:r w:rsidRPr="00707B88">
        <w:rPr>
          <w:rFonts w:ascii="Times New Roman" w:hAnsi="Times New Roman"/>
          <w:sz w:val="24"/>
          <w:szCs w:val="24"/>
        </w:rPr>
        <w:t xml:space="preserve">, 2003). </w:t>
      </w:r>
    </w:p>
    <w:p w14:paraId="66E54C6D" w14:textId="77777777" w:rsidR="00E20784" w:rsidRPr="00707B88" w:rsidRDefault="00542EA8" w:rsidP="00E20784">
      <w:pPr>
        <w:spacing w:after="0" w:line="240" w:lineRule="auto"/>
        <w:jc w:val="both"/>
        <w:rPr>
          <w:rFonts w:ascii="Times New Roman" w:hAnsi="Times New Roman"/>
          <w:sz w:val="24"/>
          <w:szCs w:val="24"/>
        </w:rPr>
      </w:pPr>
      <w:r w:rsidRPr="00707B88">
        <w:rPr>
          <w:rFonts w:ascii="Times New Roman" w:hAnsi="Times New Roman"/>
          <w:sz w:val="24"/>
          <w:szCs w:val="24"/>
        </w:rPr>
        <w:t>Apart from changes in soil properties, it has been established also that soils are characterized by a high degree of spatial variability due to the combined effect of physical, chemical or biological processes that operate with different intensities and at different scales (</w:t>
      </w:r>
      <w:proofErr w:type="spellStart"/>
      <w:r w:rsidRPr="00707B88">
        <w:rPr>
          <w:rFonts w:ascii="Times New Roman" w:hAnsi="Times New Roman"/>
          <w:sz w:val="24"/>
          <w:szCs w:val="24"/>
        </w:rPr>
        <w:t>Gooverts</w:t>
      </w:r>
      <w:proofErr w:type="spellEnd"/>
      <w:r w:rsidRPr="00707B88">
        <w:rPr>
          <w:rFonts w:ascii="Times New Roman" w:hAnsi="Times New Roman"/>
          <w:sz w:val="24"/>
          <w:szCs w:val="24"/>
        </w:rPr>
        <w:t xml:space="preserve">, 1998; </w:t>
      </w:r>
      <w:proofErr w:type="spellStart"/>
      <w:r w:rsidRPr="00707B88">
        <w:rPr>
          <w:rFonts w:ascii="Times New Roman" w:hAnsi="Times New Roman"/>
          <w:sz w:val="24"/>
          <w:szCs w:val="24"/>
        </w:rPr>
        <w:t>Ogeh</w:t>
      </w:r>
      <w:proofErr w:type="spellEnd"/>
      <w:r w:rsidRPr="00707B88">
        <w:rPr>
          <w:rFonts w:ascii="Times New Roman" w:hAnsi="Times New Roman"/>
          <w:sz w:val="24"/>
          <w:szCs w:val="24"/>
        </w:rPr>
        <w:t xml:space="preserve"> and </w:t>
      </w:r>
      <w:proofErr w:type="spellStart"/>
      <w:r w:rsidRPr="00707B88">
        <w:rPr>
          <w:rFonts w:ascii="Times New Roman" w:hAnsi="Times New Roman"/>
          <w:sz w:val="24"/>
          <w:szCs w:val="24"/>
        </w:rPr>
        <w:t>Osiomwa</w:t>
      </w:r>
      <w:proofErr w:type="spellEnd"/>
      <w:r w:rsidRPr="00707B88">
        <w:rPr>
          <w:rFonts w:ascii="Times New Roman" w:hAnsi="Times New Roman"/>
          <w:sz w:val="24"/>
          <w:szCs w:val="24"/>
        </w:rPr>
        <w:t>, 2012). Spatial variability of soil can result from a natural variability of soil properties as well as from human activity. Most physical and chemical soil properties show spatial variations by the change in the parent material and topographic position. Also, species, age and frequency of the vegetation grown on forested areas can have great influence on the characteristics of soil properties (Basaran et al., 2006). Variations in soil properties have been found to influence soil management and crop production (</w:t>
      </w:r>
      <w:proofErr w:type="spellStart"/>
      <w:r w:rsidRPr="00707B88">
        <w:rPr>
          <w:rFonts w:ascii="Times New Roman" w:hAnsi="Times New Roman"/>
          <w:sz w:val="24"/>
          <w:szCs w:val="24"/>
        </w:rPr>
        <w:t>Fasina</w:t>
      </w:r>
      <w:proofErr w:type="spellEnd"/>
      <w:r w:rsidRPr="00707B88">
        <w:rPr>
          <w:rFonts w:ascii="Times New Roman" w:hAnsi="Times New Roman"/>
          <w:sz w:val="24"/>
          <w:szCs w:val="24"/>
        </w:rPr>
        <w:t xml:space="preserve">, 2005) and the spatial variability in soils occurs mostly naturally from pedogenic factors and also as a result of the type of land use and management (Shittu </w:t>
      </w:r>
      <w:r w:rsidRPr="00707B88">
        <w:rPr>
          <w:rFonts w:ascii="Times New Roman" w:hAnsi="Times New Roman"/>
          <w:i/>
          <w:sz w:val="24"/>
          <w:szCs w:val="24"/>
        </w:rPr>
        <w:t>et al.,</w:t>
      </w:r>
      <w:r w:rsidRPr="00707B88">
        <w:rPr>
          <w:rFonts w:ascii="Times New Roman" w:hAnsi="Times New Roman"/>
          <w:sz w:val="24"/>
          <w:szCs w:val="24"/>
        </w:rPr>
        <w:t xml:space="preserve"> 2006; Ajami et al, 2006). However, soil properties can vary largely along depths due to active soil-forming processes of illuviation and eluviation down the profile. </w:t>
      </w:r>
      <w:proofErr w:type="spellStart"/>
      <w:r w:rsidRPr="00707B88">
        <w:rPr>
          <w:rFonts w:ascii="Times New Roman" w:hAnsi="Times New Roman"/>
          <w:sz w:val="24"/>
          <w:szCs w:val="24"/>
        </w:rPr>
        <w:t>Vagen</w:t>
      </w:r>
      <w:proofErr w:type="spellEnd"/>
      <w:r w:rsidRPr="00707B88">
        <w:rPr>
          <w:rFonts w:ascii="Times New Roman" w:hAnsi="Times New Roman"/>
          <w:sz w:val="24"/>
          <w:szCs w:val="24"/>
        </w:rPr>
        <w:t xml:space="preserve"> et al., (2006) supported the dependency of soil physical, chemical and biological attributes to soil organic matter. Increased soil organic matter improves aggregation, nutrient-retention capacity, colloidal characteristics, and biodiversity in soil. The amount of organic material in a soil is often expressed as the amount of organic carbon. Organic carbon in soils mainly serves as an </w:t>
      </w:r>
      <w:r w:rsidRPr="00707B88">
        <w:rPr>
          <w:rFonts w:ascii="Times New Roman" w:hAnsi="Times New Roman"/>
          <w:sz w:val="24"/>
          <w:szCs w:val="24"/>
        </w:rPr>
        <w:lastRenderedPageBreak/>
        <w:t xml:space="preserve">energy source for soil and microorganisms that decompose organic material (Bridges, 1978). However, soil properties are continuous variables and their values at various points differ according to changes in direction and distance from nearby samples (Burgess and Webster, 1980). </w:t>
      </w:r>
    </w:p>
    <w:p w14:paraId="05B1ECC9" w14:textId="77777777" w:rsidR="00E20784" w:rsidRPr="00707B88" w:rsidRDefault="00542EA8" w:rsidP="00E20784">
      <w:pPr>
        <w:spacing w:after="0" w:line="240" w:lineRule="auto"/>
        <w:jc w:val="both"/>
        <w:rPr>
          <w:rFonts w:ascii="Times New Roman" w:hAnsi="Times New Roman"/>
          <w:sz w:val="24"/>
          <w:szCs w:val="24"/>
        </w:rPr>
      </w:pPr>
      <w:r w:rsidRPr="00707B88">
        <w:rPr>
          <w:rFonts w:ascii="Times New Roman" w:hAnsi="Times New Roman"/>
          <w:sz w:val="24"/>
          <w:szCs w:val="24"/>
        </w:rPr>
        <w:t xml:space="preserve">Several </w:t>
      </w:r>
      <w:proofErr w:type="gramStart"/>
      <w:r w:rsidR="00F252E1">
        <w:rPr>
          <w:rFonts w:ascii="Times New Roman" w:hAnsi="Times New Roman"/>
          <w:sz w:val="24"/>
          <w:szCs w:val="24"/>
        </w:rPr>
        <w:t xml:space="preserve">studies </w:t>
      </w:r>
      <w:r w:rsidRPr="00707B88">
        <w:rPr>
          <w:rFonts w:ascii="Times New Roman" w:hAnsi="Times New Roman"/>
          <w:sz w:val="24"/>
          <w:szCs w:val="24"/>
        </w:rPr>
        <w:t xml:space="preserve"> ha</w:t>
      </w:r>
      <w:r w:rsidR="00F252E1">
        <w:rPr>
          <w:rFonts w:ascii="Times New Roman" w:hAnsi="Times New Roman"/>
          <w:sz w:val="24"/>
          <w:szCs w:val="24"/>
        </w:rPr>
        <w:t>ve</w:t>
      </w:r>
      <w:proofErr w:type="gramEnd"/>
      <w:r w:rsidR="00F252E1">
        <w:rPr>
          <w:rFonts w:ascii="Times New Roman" w:hAnsi="Times New Roman"/>
          <w:sz w:val="24"/>
          <w:szCs w:val="24"/>
        </w:rPr>
        <w:t xml:space="preserve"> </w:t>
      </w:r>
      <w:r w:rsidRPr="00707B88">
        <w:rPr>
          <w:rFonts w:ascii="Times New Roman" w:hAnsi="Times New Roman"/>
          <w:sz w:val="24"/>
          <w:szCs w:val="24"/>
        </w:rPr>
        <w:t xml:space="preserve"> been carried out on the influence of oil palm tree and other economic trees on soil properties. </w:t>
      </w:r>
      <w:proofErr w:type="spellStart"/>
      <w:r w:rsidRPr="00707B88">
        <w:rPr>
          <w:rFonts w:ascii="Times New Roman" w:hAnsi="Times New Roman"/>
          <w:sz w:val="24"/>
          <w:szCs w:val="24"/>
        </w:rPr>
        <w:t>Ogundele</w:t>
      </w:r>
      <w:proofErr w:type="spellEnd"/>
      <w:r w:rsidRPr="00707B88">
        <w:rPr>
          <w:rFonts w:ascii="Times New Roman" w:hAnsi="Times New Roman"/>
          <w:sz w:val="24"/>
          <w:szCs w:val="24"/>
        </w:rPr>
        <w:t xml:space="preserve">, </w:t>
      </w:r>
      <w:proofErr w:type="spellStart"/>
      <w:r w:rsidRPr="00707B88">
        <w:rPr>
          <w:rFonts w:ascii="Times New Roman" w:hAnsi="Times New Roman"/>
          <w:sz w:val="24"/>
          <w:szCs w:val="24"/>
        </w:rPr>
        <w:t>Akoteyon</w:t>
      </w:r>
      <w:proofErr w:type="spellEnd"/>
      <w:r w:rsidRPr="00707B88">
        <w:rPr>
          <w:rFonts w:ascii="Times New Roman" w:hAnsi="Times New Roman"/>
          <w:sz w:val="24"/>
          <w:szCs w:val="24"/>
        </w:rPr>
        <w:t xml:space="preserve">, </w:t>
      </w:r>
      <w:proofErr w:type="spellStart"/>
      <w:r w:rsidRPr="00707B88">
        <w:rPr>
          <w:rFonts w:ascii="Times New Roman" w:hAnsi="Times New Roman"/>
          <w:sz w:val="24"/>
          <w:szCs w:val="24"/>
        </w:rPr>
        <w:t>Omotayo</w:t>
      </w:r>
      <w:proofErr w:type="spellEnd"/>
      <w:r w:rsidRPr="00707B88">
        <w:rPr>
          <w:rFonts w:ascii="Times New Roman" w:hAnsi="Times New Roman"/>
          <w:sz w:val="24"/>
          <w:szCs w:val="24"/>
        </w:rPr>
        <w:t xml:space="preserve">, and </w:t>
      </w:r>
      <w:proofErr w:type="spellStart"/>
      <w:r w:rsidRPr="00707B88">
        <w:rPr>
          <w:rFonts w:ascii="Times New Roman" w:hAnsi="Times New Roman"/>
          <w:sz w:val="24"/>
          <w:szCs w:val="24"/>
        </w:rPr>
        <w:t>Odewumi</w:t>
      </w:r>
      <w:proofErr w:type="spellEnd"/>
      <w:r w:rsidRPr="00707B88">
        <w:rPr>
          <w:rFonts w:ascii="Times New Roman" w:hAnsi="Times New Roman"/>
          <w:sz w:val="24"/>
          <w:szCs w:val="24"/>
        </w:rPr>
        <w:t xml:space="preserve"> (2011) assessed soil physical and chemical properties under a newly established teak plantation in Abia, South Western Nigeria. </w:t>
      </w:r>
      <w:proofErr w:type="spellStart"/>
      <w:r w:rsidRPr="00707B88">
        <w:rPr>
          <w:rFonts w:ascii="Times New Roman" w:hAnsi="Times New Roman"/>
          <w:sz w:val="24"/>
          <w:szCs w:val="24"/>
        </w:rPr>
        <w:t>Aweto</w:t>
      </w:r>
      <w:proofErr w:type="spellEnd"/>
      <w:r w:rsidRPr="00707B88">
        <w:rPr>
          <w:rFonts w:ascii="Times New Roman" w:hAnsi="Times New Roman"/>
          <w:sz w:val="24"/>
          <w:szCs w:val="24"/>
        </w:rPr>
        <w:t xml:space="preserve"> and </w:t>
      </w:r>
      <w:proofErr w:type="spellStart"/>
      <w:r w:rsidRPr="00707B88">
        <w:rPr>
          <w:rFonts w:ascii="Times New Roman" w:hAnsi="Times New Roman"/>
          <w:sz w:val="24"/>
          <w:szCs w:val="24"/>
        </w:rPr>
        <w:t>Enaruvbe</w:t>
      </w:r>
      <w:proofErr w:type="spellEnd"/>
      <w:r w:rsidRPr="00707B88">
        <w:rPr>
          <w:rFonts w:ascii="Times New Roman" w:hAnsi="Times New Roman"/>
          <w:sz w:val="24"/>
          <w:szCs w:val="24"/>
        </w:rPr>
        <w:t xml:space="preserve"> (2010) investigated the catenary variation of soil properties under oil palm plantation in South Western Nigeria. </w:t>
      </w:r>
      <w:proofErr w:type="spellStart"/>
      <w:r w:rsidRPr="00707B88">
        <w:rPr>
          <w:rFonts w:ascii="Times New Roman" w:hAnsi="Times New Roman"/>
          <w:sz w:val="24"/>
          <w:szCs w:val="24"/>
        </w:rPr>
        <w:t>Ogeh</w:t>
      </w:r>
      <w:proofErr w:type="spellEnd"/>
      <w:r w:rsidRPr="00707B88">
        <w:rPr>
          <w:rFonts w:ascii="Times New Roman" w:hAnsi="Times New Roman"/>
          <w:sz w:val="24"/>
          <w:szCs w:val="24"/>
        </w:rPr>
        <w:t xml:space="preserve"> and </w:t>
      </w:r>
      <w:proofErr w:type="spellStart"/>
      <w:r w:rsidRPr="00707B88">
        <w:rPr>
          <w:rFonts w:ascii="Times New Roman" w:hAnsi="Times New Roman"/>
          <w:sz w:val="24"/>
          <w:szCs w:val="24"/>
        </w:rPr>
        <w:t>Osiomwan</w:t>
      </w:r>
      <w:proofErr w:type="spellEnd"/>
      <w:r w:rsidRPr="00707B88">
        <w:rPr>
          <w:rFonts w:ascii="Times New Roman" w:hAnsi="Times New Roman"/>
          <w:sz w:val="24"/>
          <w:szCs w:val="24"/>
        </w:rPr>
        <w:t xml:space="preserve"> (2012) evaluated the effects of oil palm on some physical and chemical properties of </w:t>
      </w:r>
      <w:proofErr w:type="spellStart"/>
      <w:r w:rsidRPr="00707B88">
        <w:rPr>
          <w:rFonts w:ascii="Times New Roman" w:hAnsi="Times New Roman"/>
          <w:i/>
          <w:sz w:val="24"/>
          <w:szCs w:val="24"/>
        </w:rPr>
        <w:t>Rhodic</w:t>
      </w:r>
      <w:proofErr w:type="spellEnd"/>
      <w:r w:rsidRPr="00707B88">
        <w:rPr>
          <w:rFonts w:ascii="Times New Roman" w:hAnsi="Times New Roman"/>
          <w:i/>
          <w:sz w:val="24"/>
          <w:szCs w:val="24"/>
        </w:rPr>
        <w:t xml:space="preserve"> </w:t>
      </w:r>
      <w:proofErr w:type="spellStart"/>
      <w:r w:rsidRPr="00707B88">
        <w:rPr>
          <w:rFonts w:ascii="Times New Roman" w:hAnsi="Times New Roman"/>
          <w:i/>
          <w:sz w:val="24"/>
          <w:szCs w:val="24"/>
        </w:rPr>
        <w:t>paleudults</w:t>
      </w:r>
      <w:proofErr w:type="spellEnd"/>
      <w:r w:rsidRPr="00707B88">
        <w:rPr>
          <w:rFonts w:ascii="Times New Roman" w:hAnsi="Times New Roman"/>
          <w:sz w:val="24"/>
          <w:szCs w:val="24"/>
        </w:rPr>
        <w:t xml:space="preserve"> in Benin City, Nigeria. </w:t>
      </w:r>
      <w:proofErr w:type="spellStart"/>
      <w:r w:rsidRPr="00707B88">
        <w:rPr>
          <w:rFonts w:ascii="Times New Roman" w:hAnsi="Times New Roman"/>
          <w:sz w:val="24"/>
          <w:szCs w:val="24"/>
        </w:rPr>
        <w:t>Aweto</w:t>
      </w:r>
      <w:proofErr w:type="spellEnd"/>
      <w:r w:rsidRPr="00707B88">
        <w:rPr>
          <w:rFonts w:ascii="Times New Roman" w:hAnsi="Times New Roman"/>
          <w:sz w:val="24"/>
          <w:szCs w:val="24"/>
        </w:rPr>
        <w:t xml:space="preserve"> and </w:t>
      </w:r>
      <w:proofErr w:type="spellStart"/>
      <w:r w:rsidRPr="00707B88">
        <w:rPr>
          <w:rFonts w:ascii="Times New Roman" w:hAnsi="Times New Roman"/>
          <w:sz w:val="24"/>
          <w:szCs w:val="24"/>
        </w:rPr>
        <w:t>Ekiugbo</w:t>
      </w:r>
      <w:proofErr w:type="spellEnd"/>
      <w:r w:rsidRPr="00707B88">
        <w:rPr>
          <w:rFonts w:ascii="Times New Roman" w:hAnsi="Times New Roman"/>
          <w:sz w:val="24"/>
          <w:szCs w:val="24"/>
        </w:rPr>
        <w:t xml:space="preserve"> (1994) and Abrams et al (1997) also reported the ecological requirements and environmental impacts of oil palm on soil. Basuki, </w:t>
      </w:r>
      <w:proofErr w:type="spellStart"/>
      <w:r w:rsidRPr="00707B88">
        <w:rPr>
          <w:rFonts w:ascii="Times New Roman" w:hAnsi="Times New Roman"/>
          <w:sz w:val="24"/>
          <w:szCs w:val="24"/>
        </w:rPr>
        <w:t>Priatmadi</w:t>
      </w:r>
      <w:proofErr w:type="spellEnd"/>
      <w:r w:rsidRPr="00707B88">
        <w:rPr>
          <w:rFonts w:ascii="Times New Roman" w:hAnsi="Times New Roman"/>
          <w:sz w:val="24"/>
          <w:szCs w:val="24"/>
        </w:rPr>
        <w:t xml:space="preserve">, </w:t>
      </w:r>
      <w:proofErr w:type="spellStart"/>
      <w:r w:rsidRPr="00707B88">
        <w:rPr>
          <w:rFonts w:ascii="Times New Roman" w:hAnsi="Times New Roman"/>
          <w:sz w:val="24"/>
          <w:szCs w:val="24"/>
        </w:rPr>
        <w:t>Yanuwiadi</w:t>
      </w:r>
      <w:proofErr w:type="spellEnd"/>
      <w:r w:rsidRPr="00707B88">
        <w:rPr>
          <w:rFonts w:ascii="Times New Roman" w:hAnsi="Times New Roman"/>
          <w:sz w:val="24"/>
          <w:szCs w:val="24"/>
        </w:rPr>
        <w:t xml:space="preserve"> and </w:t>
      </w:r>
      <w:proofErr w:type="spellStart"/>
      <w:r w:rsidRPr="00707B88">
        <w:rPr>
          <w:rFonts w:ascii="Times New Roman" w:hAnsi="Times New Roman"/>
          <w:sz w:val="24"/>
          <w:szCs w:val="24"/>
        </w:rPr>
        <w:t>Soemarno</w:t>
      </w:r>
      <w:proofErr w:type="spellEnd"/>
      <w:r w:rsidRPr="00707B88">
        <w:rPr>
          <w:rFonts w:ascii="Times New Roman" w:hAnsi="Times New Roman"/>
          <w:sz w:val="24"/>
          <w:szCs w:val="24"/>
        </w:rPr>
        <w:t xml:space="preserve"> (2014) studied the plant age influence on soil chemical properties of oil palm plantation in East </w:t>
      </w:r>
      <w:proofErr w:type="spellStart"/>
      <w:r w:rsidRPr="00707B88">
        <w:rPr>
          <w:rFonts w:ascii="Times New Roman" w:hAnsi="Times New Roman"/>
          <w:sz w:val="24"/>
          <w:szCs w:val="24"/>
        </w:rPr>
        <w:t>Kotawaringin</w:t>
      </w:r>
      <w:proofErr w:type="spellEnd"/>
      <w:r w:rsidRPr="00707B88">
        <w:rPr>
          <w:rFonts w:ascii="Times New Roman" w:hAnsi="Times New Roman"/>
          <w:sz w:val="24"/>
          <w:szCs w:val="24"/>
        </w:rPr>
        <w:t>, Central Borneo, Indonesia. None of the studies investigated the effects of oil palm plantation on soil biological properties especially in the South-south</w:t>
      </w:r>
      <w:r w:rsidR="00F252E1">
        <w:rPr>
          <w:rFonts w:ascii="Times New Roman" w:hAnsi="Times New Roman"/>
          <w:sz w:val="24"/>
          <w:szCs w:val="24"/>
        </w:rPr>
        <w:t xml:space="preserve"> region </w:t>
      </w:r>
      <w:r w:rsidR="008A246B">
        <w:rPr>
          <w:rFonts w:ascii="Times New Roman" w:hAnsi="Times New Roman"/>
          <w:sz w:val="24"/>
          <w:szCs w:val="24"/>
        </w:rPr>
        <w:t xml:space="preserve">of </w:t>
      </w:r>
      <w:r w:rsidR="008A246B" w:rsidRPr="00707B88">
        <w:rPr>
          <w:rFonts w:ascii="Times New Roman" w:hAnsi="Times New Roman"/>
          <w:sz w:val="24"/>
          <w:szCs w:val="24"/>
        </w:rPr>
        <w:t>Nigeria</w:t>
      </w:r>
      <w:r w:rsidRPr="00707B88">
        <w:rPr>
          <w:rFonts w:ascii="Times New Roman" w:hAnsi="Times New Roman"/>
          <w:sz w:val="24"/>
          <w:szCs w:val="24"/>
        </w:rPr>
        <w:t>.  Thus, the present study is examining the effects of oil palm plantation on soil biological properties in a</w:t>
      </w:r>
      <w:r w:rsidR="00F252E1">
        <w:rPr>
          <w:rFonts w:ascii="Times New Roman" w:hAnsi="Times New Roman"/>
          <w:sz w:val="24"/>
          <w:szCs w:val="24"/>
        </w:rPr>
        <w:t xml:space="preserve"> part of </w:t>
      </w:r>
      <w:r w:rsidR="008603AF">
        <w:rPr>
          <w:rFonts w:ascii="Times New Roman" w:hAnsi="Times New Roman"/>
          <w:sz w:val="24"/>
          <w:szCs w:val="24"/>
        </w:rPr>
        <w:t xml:space="preserve">the </w:t>
      </w:r>
      <w:r w:rsidR="008603AF" w:rsidRPr="00707B88">
        <w:rPr>
          <w:rFonts w:ascii="Times New Roman" w:hAnsi="Times New Roman"/>
          <w:sz w:val="24"/>
          <w:szCs w:val="24"/>
        </w:rPr>
        <w:t xml:space="preserve">rainforest </w:t>
      </w:r>
      <w:r w:rsidR="008603AF">
        <w:rPr>
          <w:rFonts w:ascii="Times New Roman" w:hAnsi="Times New Roman"/>
          <w:sz w:val="24"/>
          <w:szCs w:val="24"/>
        </w:rPr>
        <w:t xml:space="preserve">in </w:t>
      </w:r>
      <w:r w:rsidR="008603AF" w:rsidRPr="00707B88">
        <w:rPr>
          <w:rFonts w:ascii="Times New Roman" w:hAnsi="Times New Roman"/>
          <w:sz w:val="24"/>
          <w:szCs w:val="24"/>
        </w:rPr>
        <w:t>Rivers</w:t>
      </w:r>
      <w:r w:rsidRPr="00707B88">
        <w:rPr>
          <w:rFonts w:ascii="Times New Roman" w:hAnsi="Times New Roman"/>
          <w:sz w:val="24"/>
          <w:szCs w:val="24"/>
        </w:rPr>
        <w:t xml:space="preserve"> State, Nigeria.</w:t>
      </w:r>
    </w:p>
    <w:p w14:paraId="15D57FD0" w14:textId="77777777" w:rsidR="00E20784" w:rsidRPr="00707B88" w:rsidRDefault="00E20784" w:rsidP="00E20784">
      <w:pPr>
        <w:spacing w:after="0" w:line="240" w:lineRule="auto"/>
        <w:jc w:val="both"/>
        <w:rPr>
          <w:rFonts w:ascii="Times New Roman" w:hAnsi="Times New Roman"/>
          <w:sz w:val="24"/>
          <w:szCs w:val="24"/>
        </w:rPr>
      </w:pPr>
      <w:r w:rsidRPr="00707B88">
        <w:rPr>
          <w:rFonts w:ascii="Times New Roman" w:hAnsi="Times New Roman"/>
          <w:b/>
          <w:sz w:val="24"/>
          <w:szCs w:val="24"/>
        </w:rPr>
        <w:t>Methodology</w:t>
      </w:r>
    </w:p>
    <w:p w14:paraId="3A950928" w14:textId="0B97A7CA" w:rsidR="000A4182" w:rsidRPr="00707B88" w:rsidRDefault="00542EA8" w:rsidP="000A4182">
      <w:pPr>
        <w:spacing w:line="240" w:lineRule="auto"/>
        <w:jc w:val="both"/>
        <w:rPr>
          <w:rFonts w:ascii="Times New Roman" w:hAnsi="Times New Roman"/>
          <w:sz w:val="24"/>
          <w:szCs w:val="24"/>
        </w:rPr>
      </w:pPr>
      <w:r w:rsidRPr="00707B88">
        <w:rPr>
          <w:rFonts w:ascii="Times New Roman" w:hAnsi="Times New Roman"/>
          <w:sz w:val="24"/>
          <w:szCs w:val="24"/>
        </w:rPr>
        <w:t xml:space="preserve">The study </w:t>
      </w:r>
      <w:r w:rsidR="00E20784" w:rsidRPr="00707B88">
        <w:rPr>
          <w:rFonts w:ascii="Times New Roman" w:hAnsi="Times New Roman"/>
          <w:sz w:val="24"/>
          <w:szCs w:val="24"/>
        </w:rPr>
        <w:t>was</w:t>
      </w:r>
      <w:r w:rsidRPr="00707B88">
        <w:rPr>
          <w:rFonts w:ascii="Times New Roman" w:hAnsi="Times New Roman"/>
          <w:sz w:val="24"/>
          <w:szCs w:val="24"/>
        </w:rPr>
        <w:t xml:space="preserve"> carried out in the oil palm plantation in </w:t>
      </w:r>
      <w:proofErr w:type="spellStart"/>
      <w:r w:rsidRPr="00707B88">
        <w:rPr>
          <w:rFonts w:ascii="Times New Roman" w:hAnsi="Times New Roman"/>
          <w:sz w:val="24"/>
          <w:szCs w:val="24"/>
        </w:rPr>
        <w:t>Ede</w:t>
      </w:r>
      <w:r w:rsidR="00E20784" w:rsidRPr="00707B88">
        <w:rPr>
          <w:rFonts w:ascii="Times New Roman" w:hAnsi="Times New Roman"/>
          <w:sz w:val="24"/>
          <w:szCs w:val="24"/>
        </w:rPr>
        <w:t>gelem</w:t>
      </w:r>
      <w:proofErr w:type="spellEnd"/>
      <w:r w:rsidR="00E20784" w:rsidRPr="00707B88">
        <w:rPr>
          <w:rFonts w:ascii="Times New Roman" w:hAnsi="Times New Roman"/>
          <w:sz w:val="24"/>
          <w:szCs w:val="24"/>
        </w:rPr>
        <w:t xml:space="preserve"> Community in </w:t>
      </w:r>
      <w:proofErr w:type="spellStart"/>
      <w:r w:rsidR="00E20784" w:rsidRPr="00707B88">
        <w:rPr>
          <w:rFonts w:ascii="Times New Roman" w:hAnsi="Times New Roman"/>
          <w:sz w:val="24"/>
          <w:szCs w:val="24"/>
        </w:rPr>
        <w:t>Igboh</w:t>
      </w:r>
      <w:proofErr w:type="spellEnd"/>
      <w:r w:rsidR="00E20784" w:rsidRPr="00707B88">
        <w:rPr>
          <w:rFonts w:ascii="Times New Roman" w:hAnsi="Times New Roman"/>
          <w:sz w:val="24"/>
          <w:szCs w:val="24"/>
        </w:rPr>
        <w:t xml:space="preserve"> </w:t>
      </w:r>
      <w:proofErr w:type="spellStart"/>
      <w:r w:rsidR="00E20784" w:rsidRPr="00707B88">
        <w:rPr>
          <w:rFonts w:ascii="Times New Roman" w:hAnsi="Times New Roman"/>
          <w:sz w:val="24"/>
          <w:szCs w:val="24"/>
        </w:rPr>
        <w:t>Etche</w:t>
      </w:r>
      <w:proofErr w:type="spellEnd"/>
      <w:r w:rsidR="00E20784" w:rsidRPr="00707B88">
        <w:rPr>
          <w:rFonts w:ascii="Times New Roman" w:hAnsi="Times New Roman"/>
          <w:sz w:val="24"/>
          <w:szCs w:val="24"/>
        </w:rPr>
        <w:t xml:space="preserve">, </w:t>
      </w:r>
      <w:proofErr w:type="spellStart"/>
      <w:r w:rsidRPr="00707B88">
        <w:rPr>
          <w:rFonts w:ascii="Times New Roman" w:hAnsi="Times New Roman"/>
          <w:sz w:val="24"/>
          <w:szCs w:val="24"/>
        </w:rPr>
        <w:t>Etche</w:t>
      </w:r>
      <w:proofErr w:type="spellEnd"/>
      <w:r w:rsidRPr="00707B88">
        <w:rPr>
          <w:rFonts w:ascii="Times New Roman" w:hAnsi="Times New Roman"/>
          <w:sz w:val="24"/>
          <w:szCs w:val="24"/>
        </w:rPr>
        <w:t xml:space="preserve"> LGA, </w:t>
      </w:r>
      <w:r w:rsidR="008603AF" w:rsidRPr="00707B88">
        <w:rPr>
          <w:rFonts w:ascii="Times New Roman" w:hAnsi="Times New Roman"/>
          <w:sz w:val="24"/>
          <w:szCs w:val="24"/>
        </w:rPr>
        <w:t>Rivers</w:t>
      </w:r>
      <w:r w:rsidRPr="00707B88">
        <w:rPr>
          <w:rFonts w:ascii="Times New Roman" w:hAnsi="Times New Roman"/>
          <w:sz w:val="24"/>
          <w:szCs w:val="24"/>
        </w:rPr>
        <w:t xml:space="preserve"> State, Nigeria. </w:t>
      </w:r>
      <w:proofErr w:type="spellStart"/>
      <w:r w:rsidRPr="00707B88">
        <w:rPr>
          <w:rFonts w:ascii="Times New Roman" w:hAnsi="Times New Roman"/>
          <w:sz w:val="24"/>
          <w:szCs w:val="24"/>
        </w:rPr>
        <w:t>Etche</w:t>
      </w:r>
      <w:proofErr w:type="spellEnd"/>
      <w:r w:rsidRPr="00707B88">
        <w:rPr>
          <w:rFonts w:ascii="Times New Roman" w:hAnsi="Times New Roman"/>
          <w:sz w:val="24"/>
          <w:szCs w:val="24"/>
        </w:rPr>
        <w:t xml:space="preserve"> LGA, is one of the twenty-three local government areas of Rivers State. It is situated </w:t>
      </w:r>
      <w:r w:rsidR="008A246B">
        <w:rPr>
          <w:rFonts w:ascii="Times New Roman" w:hAnsi="Times New Roman"/>
          <w:sz w:val="24"/>
          <w:szCs w:val="24"/>
        </w:rPr>
        <w:t xml:space="preserve">in </w:t>
      </w:r>
      <w:r w:rsidR="008A246B" w:rsidRPr="00707B88">
        <w:rPr>
          <w:rFonts w:ascii="Times New Roman" w:hAnsi="Times New Roman"/>
          <w:sz w:val="24"/>
          <w:szCs w:val="24"/>
        </w:rPr>
        <w:t>the</w:t>
      </w:r>
      <w:r w:rsidRPr="00707B88">
        <w:rPr>
          <w:rFonts w:ascii="Times New Roman" w:hAnsi="Times New Roman"/>
          <w:sz w:val="24"/>
          <w:szCs w:val="24"/>
        </w:rPr>
        <w:t xml:space="preserve"> </w:t>
      </w:r>
      <w:r w:rsidR="008A246B" w:rsidRPr="00707B88">
        <w:rPr>
          <w:rFonts w:ascii="Times New Roman" w:hAnsi="Times New Roman"/>
          <w:sz w:val="24"/>
          <w:szCs w:val="24"/>
        </w:rPr>
        <w:t>northeast</w:t>
      </w:r>
      <w:r w:rsidR="008A246B">
        <w:rPr>
          <w:rFonts w:ascii="Times New Roman" w:hAnsi="Times New Roman"/>
          <w:sz w:val="24"/>
          <w:szCs w:val="24"/>
        </w:rPr>
        <w:t xml:space="preserve">ern </w:t>
      </w:r>
      <w:r w:rsidR="008A246B" w:rsidRPr="00707B88">
        <w:rPr>
          <w:rFonts w:ascii="Times New Roman" w:hAnsi="Times New Roman"/>
          <w:sz w:val="24"/>
          <w:szCs w:val="24"/>
        </w:rPr>
        <w:t>part</w:t>
      </w:r>
      <w:r w:rsidRPr="00707B88">
        <w:rPr>
          <w:rFonts w:ascii="Times New Roman" w:hAnsi="Times New Roman"/>
          <w:sz w:val="24"/>
          <w:szCs w:val="24"/>
        </w:rPr>
        <w:t xml:space="preserve"> of the </w:t>
      </w:r>
      <w:r w:rsidR="008A246B" w:rsidRPr="00707B88">
        <w:rPr>
          <w:rFonts w:ascii="Times New Roman" w:hAnsi="Times New Roman"/>
          <w:sz w:val="24"/>
          <w:szCs w:val="24"/>
        </w:rPr>
        <w:t xml:space="preserve">state </w:t>
      </w:r>
      <w:r w:rsidR="008A246B">
        <w:rPr>
          <w:rFonts w:ascii="Times New Roman" w:hAnsi="Times New Roman"/>
          <w:sz w:val="24"/>
          <w:szCs w:val="24"/>
        </w:rPr>
        <w:t>and</w:t>
      </w:r>
      <w:r w:rsidR="00F252E1">
        <w:rPr>
          <w:rFonts w:ascii="Times New Roman" w:hAnsi="Times New Roman"/>
          <w:sz w:val="24"/>
          <w:szCs w:val="24"/>
        </w:rPr>
        <w:t xml:space="preserve"> </w:t>
      </w:r>
      <w:r w:rsidRPr="00707B88">
        <w:rPr>
          <w:rFonts w:ascii="Times New Roman" w:hAnsi="Times New Roman"/>
          <w:sz w:val="24"/>
          <w:szCs w:val="24"/>
        </w:rPr>
        <w:t xml:space="preserve">lies </w:t>
      </w:r>
      <w:r w:rsidR="008A246B">
        <w:rPr>
          <w:rFonts w:ascii="Times New Roman" w:hAnsi="Times New Roman"/>
          <w:sz w:val="24"/>
          <w:szCs w:val="24"/>
        </w:rPr>
        <w:t xml:space="preserve">between </w:t>
      </w:r>
      <w:r w:rsidR="008A246B" w:rsidRPr="00707B88">
        <w:rPr>
          <w:rFonts w:ascii="Times New Roman" w:hAnsi="Times New Roman"/>
          <w:sz w:val="24"/>
          <w:szCs w:val="24"/>
        </w:rPr>
        <w:t>latitude</w:t>
      </w:r>
      <w:r w:rsidRPr="00707B88">
        <w:rPr>
          <w:rFonts w:ascii="Times New Roman" w:hAnsi="Times New Roman"/>
          <w:sz w:val="24"/>
          <w:szCs w:val="24"/>
        </w:rPr>
        <w:t xml:space="preserve"> 4</w:t>
      </w:r>
      <w:r w:rsidRPr="00707B88">
        <w:rPr>
          <w:rFonts w:ascii="Times New Roman" w:hAnsi="Times New Roman"/>
          <w:sz w:val="24"/>
          <w:szCs w:val="24"/>
          <w:vertAlign w:val="superscript"/>
        </w:rPr>
        <w:t>0</w:t>
      </w:r>
      <w:r w:rsidRPr="00707B88">
        <w:rPr>
          <w:rFonts w:ascii="Times New Roman" w:hAnsi="Times New Roman"/>
          <w:sz w:val="24"/>
          <w:szCs w:val="24"/>
        </w:rPr>
        <w:t xml:space="preserve"> 50” and 5</w:t>
      </w:r>
      <w:r w:rsidRPr="00707B88">
        <w:rPr>
          <w:rFonts w:ascii="Times New Roman" w:hAnsi="Times New Roman"/>
          <w:sz w:val="24"/>
          <w:szCs w:val="24"/>
          <w:vertAlign w:val="superscript"/>
        </w:rPr>
        <w:t>0</w:t>
      </w:r>
      <w:r w:rsidRPr="00707B88">
        <w:rPr>
          <w:rFonts w:ascii="Times New Roman" w:hAnsi="Times New Roman"/>
          <w:sz w:val="24"/>
          <w:szCs w:val="24"/>
        </w:rPr>
        <w:t xml:space="preserve"> 5” north and longitudes 6</w:t>
      </w:r>
      <w:r w:rsidRPr="00707B88">
        <w:rPr>
          <w:rFonts w:ascii="Times New Roman" w:hAnsi="Times New Roman"/>
          <w:sz w:val="24"/>
          <w:szCs w:val="24"/>
          <w:vertAlign w:val="superscript"/>
        </w:rPr>
        <w:t>0</w:t>
      </w:r>
      <w:r w:rsidRPr="00707B88">
        <w:rPr>
          <w:rFonts w:ascii="Times New Roman" w:hAnsi="Times New Roman"/>
          <w:sz w:val="24"/>
          <w:szCs w:val="24"/>
        </w:rPr>
        <w:t xml:space="preserve"> 55” and 7</w:t>
      </w:r>
      <w:r w:rsidRPr="00707B88">
        <w:rPr>
          <w:rFonts w:ascii="Times New Roman" w:hAnsi="Times New Roman"/>
          <w:sz w:val="24"/>
          <w:szCs w:val="24"/>
          <w:vertAlign w:val="superscript"/>
        </w:rPr>
        <w:t>0</w:t>
      </w:r>
      <w:r w:rsidRPr="00707B88">
        <w:rPr>
          <w:rFonts w:ascii="Times New Roman" w:hAnsi="Times New Roman"/>
          <w:sz w:val="24"/>
          <w:szCs w:val="24"/>
        </w:rPr>
        <w:t xml:space="preserve"> 12” </w:t>
      </w:r>
      <w:proofErr w:type="spellStart"/>
      <w:proofErr w:type="gramStart"/>
      <w:r w:rsidRPr="00707B88">
        <w:rPr>
          <w:rFonts w:ascii="Times New Roman" w:hAnsi="Times New Roman"/>
          <w:sz w:val="24"/>
          <w:szCs w:val="24"/>
        </w:rPr>
        <w:t>east.</w:t>
      </w:r>
      <w:r w:rsidR="00F252E1">
        <w:rPr>
          <w:rFonts w:ascii="Times New Roman" w:hAnsi="Times New Roman"/>
          <w:sz w:val="24"/>
          <w:szCs w:val="24"/>
        </w:rPr>
        <w:t>The</w:t>
      </w:r>
      <w:proofErr w:type="spellEnd"/>
      <w:proofErr w:type="gramEnd"/>
      <w:r w:rsidR="00F252E1">
        <w:rPr>
          <w:rFonts w:ascii="Times New Roman" w:hAnsi="Times New Roman"/>
          <w:sz w:val="24"/>
          <w:szCs w:val="24"/>
        </w:rPr>
        <w:t xml:space="preserve"> area is bounded in the North </w:t>
      </w:r>
      <w:r w:rsidR="008A246B">
        <w:rPr>
          <w:rFonts w:ascii="Times New Roman" w:hAnsi="Times New Roman"/>
          <w:sz w:val="24"/>
          <w:szCs w:val="24"/>
        </w:rPr>
        <w:t xml:space="preserve">by </w:t>
      </w:r>
      <w:r w:rsidR="008A246B" w:rsidRPr="00707B88">
        <w:rPr>
          <w:rFonts w:ascii="Times New Roman" w:hAnsi="Times New Roman"/>
          <w:sz w:val="24"/>
          <w:szCs w:val="24"/>
        </w:rPr>
        <w:t>Imo</w:t>
      </w:r>
      <w:r w:rsidRPr="00707B88">
        <w:rPr>
          <w:rFonts w:ascii="Times New Roman" w:hAnsi="Times New Roman"/>
          <w:sz w:val="24"/>
          <w:szCs w:val="24"/>
        </w:rPr>
        <w:t xml:space="preserve"> State</w:t>
      </w:r>
      <w:r w:rsidR="00F252E1">
        <w:rPr>
          <w:rFonts w:ascii="Times New Roman" w:hAnsi="Times New Roman"/>
          <w:sz w:val="24"/>
          <w:szCs w:val="24"/>
        </w:rPr>
        <w:t>,</w:t>
      </w:r>
      <w:r w:rsidRPr="00707B88">
        <w:rPr>
          <w:rFonts w:ascii="Times New Roman" w:hAnsi="Times New Roman"/>
          <w:sz w:val="24"/>
          <w:szCs w:val="24"/>
        </w:rPr>
        <w:t xml:space="preserve"> </w:t>
      </w:r>
      <w:r w:rsidR="00D90233">
        <w:rPr>
          <w:rFonts w:ascii="Times New Roman" w:hAnsi="Times New Roman"/>
          <w:sz w:val="24"/>
          <w:szCs w:val="24"/>
        </w:rPr>
        <w:t xml:space="preserve">in the east </w:t>
      </w:r>
      <w:r w:rsidR="008A246B">
        <w:rPr>
          <w:rFonts w:ascii="Times New Roman" w:hAnsi="Times New Roman"/>
          <w:sz w:val="24"/>
          <w:szCs w:val="24"/>
        </w:rPr>
        <w:t xml:space="preserve">by </w:t>
      </w:r>
      <w:proofErr w:type="spellStart"/>
      <w:r w:rsidR="008A246B" w:rsidRPr="00707B88">
        <w:rPr>
          <w:rFonts w:ascii="Times New Roman" w:hAnsi="Times New Roman"/>
          <w:sz w:val="24"/>
          <w:szCs w:val="24"/>
        </w:rPr>
        <w:t>Omuma</w:t>
      </w:r>
      <w:proofErr w:type="spellEnd"/>
      <w:r w:rsidRPr="00707B88">
        <w:rPr>
          <w:rFonts w:ascii="Times New Roman" w:hAnsi="Times New Roman"/>
          <w:sz w:val="24"/>
          <w:szCs w:val="24"/>
        </w:rPr>
        <w:t xml:space="preserve"> Local Government Area</w:t>
      </w:r>
      <w:r w:rsidR="00D90233">
        <w:rPr>
          <w:rFonts w:ascii="Times New Roman" w:hAnsi="Times New Roman"/>
          <w:sz w:val="24"/>
          <w:szCs w:val="24"/>
        </w:rPr>
        <w:t>,</w:t>
      </w:r>
      <w:r w:rsidRPr="00707B88">
        <w:rPr>
          <w:rFonts w:ascii="Times New Roman" w:hAnsi="Times New Roman"/>
          <w:sz w:val="24"/>
          <w:szCs w:val="24"/>
        </w:rPr>
        <w:t xml:space="preserve"> , </w:t>
      </w:r>
      <w:r w:rsidR="00D90233">
        <w:rPr>
          <w:rFonts w:ascii="Times New Roman" w:hAnsi="Times New Roman"/>
          <w:sz w:val="24"/>
          <w:szCs w:val="24"/>
        </w:rPr>
        <w:t xml:space="preserve">in the south by </w:t>
      </w:r>
      <w:proofErr w:type="spellStart"/>
      <w:r w:rsidRPr="00707B88">
        <w:rPr>
          <w:rFonts w:ascii="Times New Roman" w:hAnsi="Times New Roman"/>
          <w:sz w:val="24"/>
          <w:szCs w:val="24"/>
        </w:rPr>
        <w:t>Obio</w:t>
      </w:r>
      <w:proofErr w:type="spellEnd"/>
      <w:r w:rsidRPr="00707B88">
        <w:rPr>
          <w:rFonts w:ascii="Times New Roman" w:hAnsi="Times New Roman"/>
          <w:sz w:val="24"/>
          <w:szCs w:val="24"/>
        </w:rPr>
        <w:t>/</w:t>
      </w:r>
      <w:proofErr w:type="spellStart"/>
      <w:r w:rsidRPr="00707B88">
        <w:rPr>
          <w:rFonts w:ascii="Times New Roman" w:hAnsi="Times New Roman"/>
          <w:sz w:val="24"/>
          <w:szCs w:val="24"/>
        </w:rPr>
        <w:t>Akpor</w:t>
      </w:r>
      <w:proofErr w:type="spellEnd"/>
      <w:r w:rsidRPr="00707B88">
        <w:rPr>
          <w:rFonts w:ascii="Times New Roman" w:hAnsi="Times New Roman"/>
          <w:sz w:val="24"/>
          <w:szCs w:val="24"/>
        </w:rPr>
        <w:t xml:space="preserve"> and </w:t>
      </w:r>
      <w:proofErr w:type="spellStart"/>
      <w:r w:rsidRPr="00707B88">
        <w:rPr>
          <w:rFonts w:ascii="Times New Roman" w:hAnsi="Times New Roman"/>
          <w:sz w:val="24"/>
          <w:szCs w:val="24"/>
        </w:rPr>
        <w:t>Oyigbo</w:t>
      </w:r>
      <w:proofErr w:type="spellEnd"/>
      <w:r w:rsidRPr="00707B88">
        <w:rPr>
          <w:rFonts w:ascii="Times New Roman" w:hAnsi="Times New Roman"/>
          <w:sz w:val="24"/>
          <w:szCs w:val="24"/>
        </w:rPr>
        <w:t xml:space="preserve"> Local Government Areas  and </w:t>
      </w:r>
      <w:proofErr w:type="spellStart"/>
      <w:r w:rsidRPr="00707B88">
        <w:rPr>
          <w:rFonts w:ascii="Times New Roman" w:hAnsi="Times New Roman"/>
          <w:sz w:val="24"/>
          <w:szCs w:val="24"/>
        </w:rPr>
        <w:t>Ikwerre</w:t>
      </w:r>
      <w:proofErr w:type="spellEnd"/>
      <w:r w:rsidRPr="00707B88">
        <w:rPr>
          <w:rFonts w:ascii="Times New Roman" w:hAnsi="Times New Roman"/>
          <w:sz w:val="24"/>
          <w:szCs w:val="24"/>
        </w:rPr>
        <w:t xml:space="preserve"> Local Government Area of Rivers State in the west (</w:t>
      </w:r>
      <w:r w:rsidR="000A4182" w:rsidRPr="00AB78AE">
        <w:rPr>
          <w:rFonts w:ascii="Times New Roman" w:hAnsi="Times New Roman"/>
          <w:sz w:val="24"/>
          <w:szCs w:val="24"/>
        </w:rPr>
        <w:t>Fig</w:t>
      </w:r>
      <w:r w:rsidR="000A4182" w:rsidRPr="00707B88">
        <w:rPr>
          <w:rFonts w:ascii="Times New Roman" w:hAnsi="Times New Roman"/>
          <w:sz w:val="24"/>
          <w:szCs w:val="24"/>
        </w:rPr>
        <w:t xml:space="preserve">ure 1). The study </w:t>
      </w:r>
      <w:r w:rsidR="0059374A">
        <w:rPr>
          <w:rFonts w:ascii="Times New Roman" w:hAnsi="Times New Roman"/>
          <w:sz w:val="24"/>
          <w:szCs w:val="24"/>
        </w:rPr>
        <w:t xml:space="preserve">area </w:t>
      </w:r>
      <w:r w:rsidR="0059374A" w:rsidRPr="00707B88">
        <w:rPr>
          <w:rFonts w:ascii="Times New Roman" w:hAnsi="Times New Roman"/>
          <w:sz w:val="24"/>
          <w:szCs w:val="24"/>
        </w:rPr>
        <w:t>is</w:t>
      </w:r>
      <w:r w:rsidR="000A4182" w:rsidRPr="00707B88">
        <w:rPr>
          <w:rFonts w:ascii="Times New Roman" w:hAnsi="Times New Roman"/>
          <w:sz w:val="24"/>
          <w:szCs w:val="24"/>
        </w:rPr>
        <w:t xml:space="preserve"> </w:t>
      </w:r>
      <w:r w:rsidR="0059374A">
        <w:rPr>
          <w:rFonts w:ascii="Times New Roman" w:hAnsi="Times New Roman"/>
          <w:sz w:val="24"/>
          <w:szCs w:val="24"/>
        </w:rPr>
        <w:t xml:space="preserve">located </w:t>
      </w:r>
      <w:r w:rsidR="0059374A" w:rsidRPr="00707B88">
        <w:rPr>
          <w:rFonts w:ascii="Times New Roman" w:hAnsi="Times New Roman"/>
          <w:sz w:val="24"/>
          <w:szCs w:val="24"/>
        </w:rPr>
        <w:t>in</w:t>
      </w:r>
      <w:r w:rsidR="000A4182" w:rsidRPr="00707B88">
        <w:rPr>
          <w:rFonts w:ascii="Times New Roman" w:hAnsi="Times New Roman"/>
          <w:sz w:val="24"/>
          <w:szCs w:val="24"/>
        </w:rPr>
        <w:t xml:space="preserve"> the sub-equatorial region. It has a tropical climate with a mean temperature of 30</w:t>
      </w:r>
      <w:r w:rsidR="00B44464">
        <w:rPr>
          <w:rFonts w:ascii="Times New Roman" w:hAnsi="Times New Roman"/>
          <w:sz w:val="24"/>
          <w:szCs w:val="24"/>
        </w:rPr>
        <w:t xml:space="preserve"> </w:t>
      </w:r>
      <w:r w:rsidR="000A4182" w:rsidRPr="00707B88">
        <w:rPr>
          <w:rFonts w:ascii="Times New Roman" w:hAnsi="Times New Roman"/>
          <w:sz w:val="24"/>
          <w:szCs w:val="24"/>
          <w:vertAlign w:val="superscript"/>
        </w:rPr>
        <w:t>0</w:t>
      </w:r>
      <w:r w:rsidR="000A4182" w:rsidRPr="00707B88">
        <w:rPr>
          <w:rFonts w:ascii="Times New Roman" w:hAnsi="Times New Roman"/>
          <w:sz w:val="24"/>
          <w:szCs w:val="24"/>
        </w:rPr>
        <w:t>C</w:t>
      </w:r>
      <w:r w:rsidR="00D90233">
        <w:rPr>
          <w:rFonts w:ascii="Times New Roman" w:hAnsi="Times New Roman"/>
          <w:sz w:val="24"/>
          <w:szCs w:val="24"/>
        </w:rPr>
        <w:t>,</w:t>
      </w:r>
      <w:r w:rsidR="000A4182" w:rsidRPr="00707B88">
        <w:rPr>
          <w:rFonts w:ascii="Times New Roman" w:hAnsi="Times New Roman"/>
          <w:sz w:val="24"/>
          <w:szCs w:val="24"/>
        </w:rPr>
        <w:t xml:space="preserve"> a relative humidity of 80</w:t>
      </w:r>
      <w:r w:rsidR="00B44464">
        <w:rPr>
          <w:rFonts w:ascii="Times New Roman" w:hAnsi="Times New Roman"/>
          <w:sz w:val="24"/>
          <w:szCs w:val="24"/>
        </w:rPr>
        <w:t xml:space="preserve"> </w:t>
      </w:r>
      <w:r w:rsidR="000A4182" w:rsidRPr="00707B88">
        <w:rPr>
          <w:rFonts w:ascii="Times New Roman" w:hAnsi="Times New Roman"/>
          <w:sz w:val="24"/>
          <w:szCs w:val="24"/>
        </w:rPr>
        <w:t>% - 100</w:t>
      </w:r>
      <w:r w:rsidR="00B44464">
        <w:rPr>
          <w:rFonts w:ascii="Times New Roman" w:hAnsi="Times New Roman"/>
          <w:sz w:val="24"/>
          <w:szCs w:val="24"/>
        </w:rPr>
        <w:t xml:space="preserve"> </w:t>
      </w:r>
      <w:r w:rsidR="000A4182" w:rsidRPr="00707B88">
        <w:rPr>
          <w:rFonts w:ascii="Times New Roman" w:hAnsi="Times New Roman"/>
          <w:sz w:val="24"/>
          <w:szCs w:val="24"/>
        </w:rPr>
        <w:t xml:space="preserve">%, and a mean </w:t>
      </w:r>
      <w:r w:rsidR="0059374A">
        <w:rPr>
          <w:rFonts w:ascii="Times New Roman" w:hAnsi="Times New Roman"/>
          <w:sz w:val="24"/>
          <w:szCs w:val="24"/>
        </w:rPr>
        <w:t xml:space="preserve">annual </w:t>
      </w:r>
      <w:r w:rsidR="0059374A" w:rsidRPr="00707B88">
        <w:rPr>
          <w:rFonts w:ascii="Times New Roman" w:hAnsi="Times New Roman"/>
          <w:sz w:val="24"/>
          <w:szCs w:val="24"/>
        </w:rPr>
        <w:t>rainfall</w:t>
      </w:r>
      <w:r w:rsidR="000A4182" w:rsidRPr="00707B88">
        <w:rPr>
          <w:rFonts w:ascii="Times New Roman" w:hAnsi="Times New Roman"/>
          <w:sz w:val="24"/>
          <w:szCs w:val="24"/>
        </w:rPr>
        <w:t xml:space="preserve"> of about 2,300</w:t>
      </w:r>
      <w:r w:rsidR="00B44464">
        <w:rPr>
          <w:rFonts w:ascii="Times New Roman" w:hAnsi="Times New Roman"/>
          <w:sz w:val="24"/>
          <w:szCs w:val="24"/>
        </w:rPr>
        <w:t xml:space="preserve"> </w:t>
      </w:r>
      <w:r w:rsidR="000A4182" w:rsidRPr="00707B88">
        <w:rPr>
          <w:rFonts w:ascii="Times New Roman" w:hAnsi="Times New Roman"/>
          <w:sz w:val="24"/>
          <w:szCs w:val="24"/>
        </w:rPr>
        <w:t>mm. The rainfall is always high but varies with seasons (</w:t>
      </w:r>
      <w:r w:rsidR="000A4182" w:rsidRPr="00707B88">
        <w:rPr>
          <w:rFonts w:ascii="Times New Roman" w:hAnsi="Times New Roman"/>
          <w:bCs/>
          <w:sz w:val="24"/>
          <w:szCs w:val="24"/>
        </w:rPr>
        <w:t>Mmom and Fred-Nwagwu, 2013)</w:t>
      </w:r>
      <w:r w:rsidR="000A4182" w:rsidRPr="00707B88">
        <w:rPr>
          <w:rFonts w:ascii="Times New Roman" w:hAnsi="Times New Roman"/>
          <w:sz w:val="24"/>
          <w:szCs w:val="24"/>
        </w:rPr>
        <w:t>. The warmest months are from January to May, and all have more than 20 days with a temperature of 32</w:t>
      </w:r>
      <w:r w:rsidR="00B44464">
        <w:rPr>
          <w:rFonts w:ascii="Times New Roman" w:hAnsi="Times New Roman"/>
          <w:sz w:val="24"/>
          <w:szCs w:val="24"/>
        </w:rPr>
        <w:t xml:space="preserve"> </w:t>
      </w:r>
      <w:r w:rsidR="000A4182" w:rsidRPr="00707B88">
        <w:rPr>
          <w:rFonts w:ascii="Times New Roman" w:hAnsi="Times New Roman"/>
          <w:sz w:val="24"/>
          <w:szCs w:val="24"/>
          <w:vertAlign w:val="superscript"/>
        </w:rPr>
        <w:t>0</w:t>
      </w:r>
      <w:r w:rsidR="000A4182" w:rsidRPr="00707B88">
        <w:rPr>
          <w:rFonts w:ascii="Times New Roman" w:hAnsi="Times New Roman"/>
          <w:sz w:val="24"/>
          <w:szCs w:val="24"/>
        </w:rPr>
        <w:t>C or above</w:t>
      </w:r>
      <w:r w:rsidR="00D90233">
        <w:rPr>
          <w:rFonts w:ascii="Times New Roman" w:hAnsi="Times New Roman"/>
          <w:sz w:val="24"/>
          <w:szCs w:val="24"/>
        </w:rPr>
        <w:t>.</w:t>
      </w:r>
      <w:r w:rsidR="000A4182" w:rsidRPr="00707B88">
        <w:rPr>
          <w:rFonts w:ascii="Times New Roman" w:hAnsi="Times New Roman"/>
          <w:sz w:val="24"/>
          <w:szCs w:val="24"/>
        </w:rPr>
        <w:t xml:space="preserve"> </w:t>
      </w:r>
      <w:r w:rsidR="00D90233">
        <w:rPr>
          <w:rFonts w:ascii="Times New Roman" w:hAnsi="Times New Roman"/>
          <w:sz w:val="24"/>
          <w:szCs w:val="24"/>
        </w:rPr>
        <w:t>H</w:t>
      </w:r>
      <w:r w:rsidR="000A4182" w:rsidRPr="00707B88">
        <w:rPr>
          <w:rFonts w:ascii="Times New Roman" w:hAnsi="Times New Roman"/>
          <w:sz w:val="24"/>
          <w:szCs w:val="24"/>
        </w:rPr>
        <w:t xml:space="preserve">owever, the tropical climate is moderated by the influence of the Atlantic Ocean. The study area is underlain by the Coastal Plain sands having its place from the </w:t>
      </w:r>
      <w:proofErr w:type="spellStart"/>
      <w:r w:rsidR="000A4182" w:rsidRPr="00707B88">
        <w:rPr>
          <w:rFonts w:ascii="Times New Roman" w:hAnsi="Times New Roman"/>
          <w:sz w:val="24"/>
          <w:szCs w:val="24"/>
        </w:rPr>
        <w:t>Pleistocenic</w:t>
      </w:r>
      <w:proofErr w:type="spellEnd"/>
      <w:r w:rsidR="000A4182" w:rsidRPr="00707B88">
        <w:rPr>
          <w:rFonts w:ascii="Times New Roman" w:hAnsi="Times New Roman"/>
          <w:sz w:val="24"/>
          <w:szCs w:val="24"/>
        </w:rPr>
        <w:t xml:space="preserve"> Formation (</w:t>
      </w:r>
      <w:proofErr w:type="spellStart"/>
      <w:r w:rsidR="000A4182" w:rsidRPr="00707B88">
        <w:rPr>
          <w:rFonts w:ascii="Times New Roman" w:hAnsi="Times New Roman"/>
          <w:sz w:val="24"/>
          <w:szCs w:val="24"/>
        </w:rPr>
        <w:t>Nwakoala</w:t>
      </w:r>
      <w:proofErr w:type="spellEnd"/>
      <w:r w:rsidR="000A4182" w:rsidRPr="00707B88">
        <w:rPr>
          <w:rFonts w:ascii="Times New Roman" w:hAnsi="Times New Roman"/>
          <w:sz w:val="24"/>
          <w:szCs w:val="24"/>
        </w:rPr>
        <w:t xml:space="preserve"> and Warmate, 2014). The sediments are deposits comprising of gravel, clays, peats, sands and silt from the River Niger (</w:t>
      </w:r>
      <w:proofErr w:type="spellStart"/>
      <w:r w:rsidR="000A4182" w:rsidRPr="00707B88">
        <w:rPr>
          <w:rFonts w:ascii="Times New Roman" w:hAnsi="Times New Roman"/>
          <w:sz w:val="24"/>
          <w:szCs w:val="24"/>
        </w:rPr>
        <w:t>Dekor</w:t>
      </w:r>
      <w:proofErr w:type="spellEnd"/>
      <w:r w:rsidR="000A4182" w:rsidRPr="00707B88">
        <w:rPr>
          <w:rFonts w:ascii="Times New Roman" w:hAnsi="Times New Roman"/>
          <w:sz w:val="24"/>
          <w:szCs w:val="24"/>
        </w:rPr>
        <w:t xml:space="preserve">, 2015). The vegetation is nourished with high rainfall and high temperature, which provide </w:t>
      </w:r>
      <w:proofErr w:type="spellStart"/>
      <w:r w:rsidR="000A4182" w:rsidRPr="00707B88">
        <w:rPr>
          <w:rFonts w:ascii="Times New Roman" w:hAnsi="Times New Roman"/>
          <w:sz w:val="24"/>
          <w:szCs w:val="24"/>
        </w:rPr>
        <w:t>favourable</w:t>
      </w:r>
      <w:proofErr w:type="spellEnd"/>
      <w:r w:rsidR="000A4182" w:rsidRPr="00707B88">
        <w:rPr>
          <w:rFonts w:ascii="Times New Roman" w:hAnsi="Times New Roman"/>
          <w:sz w:val="24"/>
          <w:szCs w:val="24"/>
        </w:rPr>
        <w:t xml:space="preserve"> condition for the growth of a variet</w:t>
      </w:r>
      <w:r w:rsidR="00D90233">
        <w:rPr>
          <w:rFonts w:ascii="Times New Roman" w:hAnsi="Times New Roman"/>
          <w:sz w:val="24"/>
          <w:szCs w:val="24"/>
        </w:rPr>
        <w:t xml:space="preserve">y </w:t>
      </w:r>
      <w:r w:rsidR="000A4182" w:rsidRPr="00707B88">
        <w:rPr>
          <w:rFonts w:ascii="Times New Roman" w:hAnsi="Times New Roman"/>
          <w:sz w:val="24"/>
          <w:szCs w:val="24"/>
        </w:rPr>
        <w:t xml:space="preserve"> of tall and big trees like mahogany, Obeche, Afara and abundance of oil palm trees and several other species of economically valuable plants such as raffia palms, Abura, ferns and grasses (Eludoyin et al, 2013). The soils are made up of brown loams and sandy loam (NDEBUMOG, 2007). </w:t>
      </w:r>
    </w:p>
    <w:p w14:paraId="028D1F06" w14:textId="77777777" w:rsidR="00972575" w:rsidRPr="00707B88" w:rsidRDefault="00542EA8" w:rsidP="00972575">
      <w:pPr>
        <w:spacing w:line="240" w:lineRule="auto"/>
        <w:jc w:val="both"/>
        <w:rPr>
          <w:rFonts w:ascii="Times New Roman" w:hAnsi="Times New Roman"/>
          <w:sz w:val="24"/>
          <w:szCs w:val="24"/>
        </w:rPr>
      </w:pPr>
      <w:r w:rsidRPr="00707B88">
        <w:rPr>
          <w:rFonts w:ascii="Times New Roman" w:hAnsi="Times New Roman"/>
          <w:noProof/>
          <w:sz w:val="24"/>
          <w:szCs w:val="24"/>
        </w:rPr>
        <w:lastRenderedPageBreak/>
        <w:drawing>
          <wp:inline distT="0" distB="0" distL="0" distR="0" wp14:anchorId="55EDD96E" wp14:editId="20BB330B">
            <wp:extent cx="4629150" cy="5724525"/>
            <wp:effectExtent l="19050" t="0" r="0" b="0"/>
            <wp:docPr id="3" name="Picture 2" descr="Etche LGA_Prom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che LGA_Promise.jpg"/>
                    <pic:cNvPicPr/>
                  </pic:nvPicPr>
                  <pic:blipFill>
                    <a:blip r:embed="rId7" cstate="print"/>
                    <a:stretch>
                      <a:fillRect/>
                    </a:stretch>
                  </pic:blipFill>
                  <pic:spPr>
                    <a:xfrm>
                      <a:off x="0" y="0"/>
                      <a:ext cx="4630965" cy="5726769"/>
                    </a:xfrm>
                    <a:prstGeom prst="rect">
                      <a:avLst/>
                    </a:prstGeom>
                  </pic:spPr>
                </pic:pic>
              </a:graphicData>
            </a:graphic>
          </wp:inline>
        </w:drawing>
      </w:r>
    </w:p>
    <w:p w14:paraId="7AEBD456" w14:textId="77777777" w:rsidR="00542EA8" w:rsidRPr="00707B88" w:rsidRDefault="000A4182" w:rsidP="00972575">
      <w:pPr>
        <w:spacing w:line="240" w:lineRule="auto"/>
        <w:jc w:val="both"/>
        <w:rPr>
          <w:rFonts w:ascii="Times New Roman" w:hAnsi="Times New Roman"/>
          <w:sz w:val="24"/>
          <w:szCs w:val="24"/>
        </w:rPr>
      </w:pPr>
      <w:r w:rsidRPr="00AB78AE">
        <w:rPr>
          <w:rFonts w:ascii="Times New Roman" w:hAnsi="Times New Roman"/>
          <w:sz w:val="24"/>
          <w:szCs w:val="24"/>
        </w:rPr>
        <w:t>Fig</w:t>
      </w:r>
      <w:r w:rsidRPr="00707B88">
        <w:rPr>
          <w:rFonts w:ascii="Times New Roman" w:hAnsi="Times New Roman"/>
          <w:sz w:val="24"/>
          <w:szCs w:val="24"/>
        </w:rPr>
        <w:t>ure 1</w:t>
      </w:r>
      <w:r w:rsidR="00542EA8" w:rsidRPr="00707B88">
        <w:rPr>
          <w:rFonts w:ascii="Times New Roman" w:hAnsi="Times New Roman"/>
          <w:sz w:val="24"/>
          <w:szCs w:val="24"/>
        </w:rPr>
        <w:t xml:space="preserve">: </w:t>
      </w:r>
      <w:proofErr w:type="spellStart"/>
      <w:r w:rsidR="00542EA8" w:rsidRPr="00707B88">
        <w:rPr>
          <w:rFonts w:ascii="Times New Roman" w:hAnsi="Times New Roman"/>
          <w:sz w:val="24"/>
          <w:szCs w:val="24"/>
        </w:rPr>
        <w:t>Etche</w:t>
      </w:r>
      <w:proofErr w:type="spellEnd"/>
      <w:r w:rsidR="00542EA8" w:rsidRPr="00707B88">
        <w:rPr>
          <w:rFonts w:ascii="Times New Roman" w:hAnsi="Times New Roman"/>
          <w:sz w:val="24"/>
          <w:szCs w:val="24"/>
        </w:rPr>
        <w:t xml:space="preserve"> LGA showing Study Locations</w:t>
      </w:r>
    </w:p>
    <w:p w14:paraId="443DD910" w14:textId="77777777" w:rsidR="00542EA8" w:rsidRPr="00707B88" w:rsidRDefault="00542EA8" w:rsidP="00972575">
      <w:pPr>
        <w:tabs>
          <w:tab w:val="left" w:pos="720"/>
          <w:tab w:val="left" w:pos="1440"/>
          <w:tab w:val="left" w:pos="2160"/>
          <w:tab w:val="left" w:pos="2880"/>
          <w:tab w:val="left" w:pos="3600"/>
          <w:tab w:val="left" w:pos="4320"/>
          <w:tab w:val="left" w:pos="5040"/>
          <w:tab w:val="left" w:pos="5760"/>
          <w:tab w:val="left" w:pos="6750"/>
        </w:tabs>
        <w:spacing w:after="0" w:line="240" w:lineRule="auto"/>
        <w:jc w:val="both"/>
        <w:rPr>
          <w:rFonts w:ascii="Times New Roman" w:hAnsi="Times New Roman"/>
          <w:b/>
          <w:sz w:val="24"/>
          <w:szCs w:val="24"/>
        </w:rPr>
      </w:pPr>
    </w:p>
    <w:p w14:paraId="13BD01EC" w14:textId="77777777" w:rsidR="00972575" w:rsidRPr="00707B88" w:rsidRDefault="00542EA8" w:rsidP="00972575">
      <w:pPr>
        <w:spacing w:line="240" w:lineRule="auto"/>
        <w:jc w:val="both"/>
        <w:rPr>
          <w:rFonts w:ascii="Times New Roman" w:hAnsi="Times New Roman"/>
          <w:sz w:val="24"/>
          <w:szCs w:val="24"/>
        </w:rPr>
      </w:pPr>
      <w:r w:rsidRPr="00707B88">
        <w:rPr>
          <w:rFonts w:ascii="Times New Roman" w:hAnsi="Times New Roman"/>
          <w:sz w:val="24"/>
          <w:szCs w:val="24"/>
        </w:rPr>
        <w:t xml:space="preserve">Experimental research design was adopted in this </w:t>
      </w:r>
      <w:r w:rsidR="000A4182" w:rsidRPr="00707B88">
        <w:rPr>
          <w:rFonts w:ascii="Times New Roman" w:hAnsi="Times New Roman"/>
          <w:sz w:val="24"/>
          <w:szCs w:val="24"/>
        </w:rPr>
        <w:t>study</w:t>
      </w:r>
      <w:r w:rsidRPr="00707B88">
        <w:rPr>
          <w:rFonts w:ascii="Times New Roman" w:hAnsi="Times New Roman"/>
          <w:sz w:val="24"/>
          <w:szCs w:val="24"/>
        </w:rPr>
        <w:t xml:space="preserve"> to collect random samples for </w:t>
      </w:r>
      <w:r w:rsidR="00972575" w:rsidRPr="00707B88">
        <w:rPr>
          <w:rFonts w:ascii="Times New Roman" w:hAnsi="Times New Roman"/>
          <w:sz w:val="24"/>
          <w:szCs w:val="24"/>
        </w:rPr>
        <w:t xml:space="preserve">soil properties </w:t>
      </w:r>
      <w:r w:rsidR="00972575" w:rsidRPr="00707B88">
        <w:rPr>
          <w:rFonts w:ascii="Times New Roman" w:hAnsi="Times New Roman"/>
          <w:sz w:val="24"/>
          <w:szCs w:val="24"/>
          <w:shd w:val="clear" w:color="auto" w:fill="FFFFFF"/>
        </w:rPr>
        <w:t xml:space="preserve">because it is often used </w:t>
      </w:r>
      <w:r w:rsidRPr="00707B88">
        <w:rPr>
          <w:rFonts w:ascii="Times New Roman" w:hAnsi="Times New Roman"/>
          <w:sz w:val="24"/>
          <w:szCs w:val="24"/>
          <w:shd w:val="clear" w:color="auto" w:fill="FFFFFF"/>
        </w:rPr>
        <w:t>where there is consistency in a causal relationship (Roger, 2013).</w:t>
      </w:r>
      <w:r w:rsidR="000A4182" w:rsidRPr="00707B88">
        <w:rPr>
          <w:rFonts w:ascii="Times New Roman" w:hAnsi="Times New Roman"/>
          <w:sz w:val="24"/>
          <w:szCs w:val="24"/>
          <w:shd w:val="clear" w:color="auto" w:fill="FFFFFF"/>
        </w:rPr>
        <w:t xml:space="preserve"> </w:t>
      </w:r>
      <w:r w:rsidRPr="00707B88">
        <w:rPr>
          <w:rFonts w:ascii="Times New Roman" w:hAnsi="Times New Roman"/>
          <w:sz w:val="24"/>
          <w:szCs w:val="24"/>
        </w:rPr>
        <w:t xml:space="preserve"> The oil palm plantation which is the experimental plot has been established for more than 20 years. The control plot was a relatively disturbed forest. All plots are within the same climatic region, soil and relief; and thus any difference in the soil properties </w:t>
      </w:r>
      <w:r w:rsidR="000A4182" w:rsidRPr="00707B88">
        <w:rPr>
          <w:rFonts w:ascii="Times New Roman" w:hAnsi="Times New Roman"/>
          <w:sz w:val="24"/>
          <w:szCs w:val="24"/>
        </w:rPr>
        <w:t>were</w:t>
      </w:r>
      <w:r w:rsidRPr="00707B88">
        <w:rPr>
          <w:rFonts w:ascii="Times New Roman" w:hAnsi="Times New Roman"/>
          <w:sz w:val="24"/>
          <w:szCs w:val="24"/>
        </w:rPr>
        <w:t xml:space="preserve"> attributed to the plantation. Ten quadrats of 20</w:t>
      </w:r>
      <w:r w:rsidR="00B44464">
        <w:rPr>
          <w:rFonts w:ascii="Times New Roman" w:hAnsi="Times New Roman"/>
          <w:sz w:val="24"/>
          <w:szCs w:val="24"/>
        </w:rPr>
        <w:t xml:space="preserve"> </w:t>
      </w:r>
      <w:r w:rsidRPr="00707B88">
        <w:rPr>
          <w:rFonts w:ascii="Times New Roman" w:hAnsi="Times New Roman"/>
          <w:sz w:val="24"/>
          <w:szCs w:val="24"/>
        </w:rPr>
        <w:t>m x 20</w:t>
      </w:r>
      <w:r w:rsidR="00B44464">
        <w:rPr>
          <w:rFonts w:ascii="Times New Roman" w:hAnsi="Times New Roman"/>
          <w:sz w:val="24"/>
          <w:szCs w:val="24"/>
        </w:rPr>
        <w:t xml:space="preserve"> </w:t>
      </w:r>
      <w:r w:rsidRPr="00707B88">
        <w:rPr>
          <w:rFonts w:ascii="Times New Roman" w:hAnsi="Times New Roman"/>
          <w:sz w:val="24"/>
          <w:szCs w:val="24"/>
        </w:rPr>
        <w:t xml:space="preserve">m were established randomly in the oil palm plantation and natural forest. The sample plots were delimited with pegs and tagged with red </w:t>
      </w:r>
      <w:proofErr w:type="spellStart"/>
      <w:r w:rsidRPr="00707B88">
        <w:rPr>
          <w:rFonts w:ascii="Times New Roman" w:hAnsi="Times New Roman"/>
          <w:sz w:val="24"/>
          <w:szCs w:val="24"/>
        </w:rPr>
        <w:t>coloured</w:t>
      </w:r>
      <w:proofErr w:type="spellEnd"/>
      <w:r w:rsidRPr="00707B88">
        <w:rPr>
          <w:rFonts w:ascii="Times New Roman" w:hAnsi="Times New Roman"/>
          <w:sz w:val="24"/>
          <w:szCs w:val="24"/>
        </w:rPr>
        <w:t xml:space="preserve"> ribbon for easy identification of the boundaries. The sampling methods adopted for this study was simple random sampling technique.</w:t>
      </w:r>
      <w:r w:rsidR="00972575" w:rsidRPr="00707B88">
        <w:rPr>
          <w:rFonts w:ascii="Times New Roman" w:hAnsi="Times New Roman"/>
          <w:sz w:val="24"/>
          <w:szCs w:val="24"/>
          <w:shd w:val="clear" w:color="auto" w:fill="FFFFFF"/>
        </w:rPr>
        <w:t xml:space="preserve"> </w:t>
      </w:r>
      <w:r w:rsidRPr="00707B88">
        <w:rPr>
          <w:rFonts w:ascii="Times New Roman" w:hAnsi="Times New Roman"/>
          <w:sz w:val="24"/>
          <w:szCs w:val="24"/>
        </w:rPr>
        <w:t>The soil samples were air-dried and carefully sieved with 2mm diameter mesh in order to separate the soil from stones. Thereafter, the soil samples were taken to the laboratory for analysis to determine the level of the physical, chemical and biological properties of soils in the study area.</w:t>
      </w:r>
      <w:r w:rsidR="00972575" w:rsidRPr="00707B88">
        <w:rPr>
          <w:rFonts w:ascii="Times New Roman" w:hAnsi="Times New Roman"/>
          <w:sz w:val="24"/>
          <w:szCs w:val="24"/>
        </w:rPr>
        <w:t xml:space="preserve"> </w:t>
      </w:r>
      <w:r w:rsidRPr="00707B88">
        <w:rPr>
          <w:rFonts w:ascii="Times New Roman" w:hAnsi="Times New Roman"/>
          <w:sz w:val="24"/>
          <w:szCs w:val="24"/>
        </w:rPr>
        <w:t xml:space="preserve">Soil particle size composition was analyzed using the hydrometer method of </w:t>
      </w:r>
      <w:proofErr w:type="spellStart"/>
      <w:r w:rsidRPr="00707B88">
        <w:rPr>
          <w:rFonts w:ascii="Times New Roman" w:hAnsi="Times New Roman"/>
          <w:sz w:val="24"/>
          <w:szCs w:val="24"/>
        </w:rPr>
        <w:t>Bouyoucos</w:t>
      </w:r>
      <w:proofErr w:type="spellEnd"/>
      <w:r w:rsidRPr="00707B88">
        <w:rPr>
          <w:rFonts w:ascii="Times New Roman" w:hAnsi="Times New Roman"/>
          <w:sz w:val="24"/>
          <w:szCs w:val="24"/>
        </w:rPr>
        <w:t xml:space="preserve"> (1926), bulk density and total porosity were determined using core method (</w:t>
      </w:r>
      <w:proofErr w:type="spellStart"/>
      <w:r w:rsidRPr="00707B88">
        <w:rPr>
          <w:rFonts w:ascii="Times New Roman" w:hAnsi="Times New Roman"/>
          <w:sz w:val="24"/>
          <w:szCs w:val="24"/>
        </w:rPr>
        <w:t>Ichikogu</w:t>
      </w:r>
      <w:proofErr w:type="spellEnd"/>
      <w:r w:rsidRPr="00707B88">
        <w:rPr>
          <w:rFonts w:ascii="Times New Roman" w:hAnsi="Times New Roman"/>
          <w:sz w:val="24"/>
          <w:szCs w:val="24"/>
        </w:rPr>
        <w:t xml:space="preserve">, 2014) and water holding </w:t>
      </w:r>
      <w:r w:rsidRPr="00707B88">
        <w:rPr>
          <w:rFonts w:ascii="Times New Roman" w:hAnsi="Times New Roman"/>
          <w:sz w:val="24"/>
          <w:szCs w:val="24"/>
        </w:rPr>
        <w:lastRenderedPageBreak/>
        <w:t xml:space="preserve">capacity as described in Dutta and </w:t>
      </w:r>
      <w:proofErr w:type="spellStart"/>
      <w:r w:rsidRPr="00707B88">
        <w:rPr>
          <w:rFonts w:ascii="Times New Roman" w:hAnsi="Times New Roman"/>
          <w:sz w:val="24"/>
          <w:szCs w:val="24"/>
        </w:rPr>
        <w:t>Agrawwal</w:t>
      </w:r>
      <w:proofErr w:type="spellEnd"/>
      <w:r w:rsidRPr="00707B88">
        <w:rPr>
          <w:rFonts w:ascii="Times New Roman" w:hAnsi="Times New Roman"/>
          <w:sz w:val="24"/>
          <w:szCs w:val="24"/>
        </w:rPr>
        <w:t xml:space="preserve"> (2002). Soil temperature was measured with soil thermometer </w:t>
      </w:r>
      <w:r w:rsidRPr="00707B88">
        <w:rPr>
          <w:rFonts w:ascii="Times New Roman" w:hAnsi="Times New Roman"/>
          <w:i/>
          <w:sz w:val="24"/>
          <w:szCs w:val="24"/>
        </w:rPr>
        <w:t>in situ</w:t>
      </w:r>
      <w:r w:rsidRPr="00707B88">
        <w:rPr>
          <w:rFonts w:ascii="Times New Roman" w:hAnsi="Times New Roman"/>
          <w:sz w:val="24"/>
          <w:szCs w:val="24"/>
        </w:rPr>
        <w:t xml:space="preserve"> (</w:t>
      </w:r>
      <w:r w:rsidRPr="00707B88">
        <w:rPr>
          <w:rFonts w:ascii="Times New Roman" w:eastAsia="Times New Roman" w:hAnsi="Times New Roman"/>
          <w:bCs/>
          <w:sz w:val="24"/>
          <w:szCs w:val="24"/>
          <w:bdr w:val="none" w:sz="0" w:space="0" w:color="auto" w:frame="1"/>
        </w:rPr>
        <w:t xml:space="preserve">Ochsner, 2008) while soil moisture was measured using gravimetric method (Su, </w:t>
      </w:r>
      <w:r w:rsidRPr="00707B88">
        <w:rPr>
          <w:rFonts w:ascii="Times New Roman" w:hAnsi="Times New Roman"/>
          <w:sz w:val="24"/>
          <w:szCs w:val="24"/>
        </w:rPr>
        <w:t xml:space="preserve">Singh &amp; Baghini, 2014). Soil pH was measured potentiometrically in 0.01M calcium chloride solution using 1:2 soil/water solutions while organic carbon was determined by Walkey and Black’s rapid titration method (Walkey &amp; Black, 1934). The soil biological properties </w:t>
      </w:r>
      <w:r w:rsidR="008F0A41">
        <w:rPr>
          <w:rFonts w:ascii="Times New Roman" w:hAnsi="Times New Roman"/>
          <w:sz w:val="24"/>
          <w:szCs w:val="24"/>
        </w:rPr>
        <w:t xml:space="preserve">was </w:t>
      </w:r>
      <w:r w:rsidRPr="00707B88">
        <w:rPr>
          <w:rFonts w:ascii="Times New Roman" w:hAnsi="Times New Roman"/>
          <w:sz w:val="24"/>
          <w:szCs w:val="24"/>
        </w:rPr>
        <w:t xml:space="preserve"> determined according to the methodology described by Vance et al. (1987), in which chloroform is replaced by a microwave oven (for 4 min) to eliminate microorganisms and release cell components, as suggested by Ferreira et al. (2008).</w:t>
      </w:r>
      <w:r w:rsidR="00972575" w:rsidRPr="00707B88">
        <w:rPr>
          <w:rFonts w:ascii="Times New Roman" w:hAnsi="Times New Roman"/>
          <w:sz w:val="24"/>
          <w:szCs w:val="24"/>
        </w:rPr>
        <w:t xml:space="preserve"> </w:t>
      </w:r>
      <w:r w:rsidRPr="00707B88">
        <w:rPr>
          <w:rFonts w:ascii="Times New Roman" w:eastAsia="Times New Roman" w:hAnsi="Times New Roman"/>
          <w:sz w:val="24"/>
          <w:szCs w:val="24"/>
        </w:rPr>
        <w:t>Descriptive statistics were used to describe the mean values of the soil properties parameters</w:t>
      </w:r>
      <w:r w:rsidR="00972575" w:rsidRPr="00707B88">
        <w:rPr>
          <w:rFonts w:ascii="Times New Roman" w:eastAsia="Times New Roman" w:hAnsi="Times New Roman"/>
          <w:sz w:val="24"/>
          <w:szCs w:val="24"/>
        </w:rPr>
        <w:t xml:space="preserve"> while </w:t>
      </w:r>
      <w:r w:rsidRPr="00707B88">
        <w:rPr>
          <w:rFonts w:ascii="Times New Roman" w:eastAsia="Times New Roman" w:hAnsi="Times New Roman"/>
          <w:sz w:val="24"/>
          <w:szCs w:val="24"/>
        </w:rPr>
        <w:t>infe</w:t>
      </w:r>
      <w:r w:rsidR="00972575" w:rsidRPr="00707B88">
        <w:rPr>
          <w:rFonts w:ascii="Times New Roman" w:eastAsia="Times New Roman" w:hAnsi="Times New Roman"/>
          <w:sz w:val="24"/>
          <w:szCs w:val="24"/>
        </w:rPr>
        <w:t>rential statistics which in form of</w:t>
      </w:r>
      <w:r w:rsidRPr="00707B88">
        <w:rPr>
          <w:rFonts w:ascii="Times New Roman" w:eastAsia="Times New Roman" w:hAnsi="Times New Roman"/>
          <w:sz w:val="24"/>
          <w:szCs w:val="24"/>
        </w:rPr>
        <w:t xml:space="preserve"> Mann-Whitney U test</w:t>
      </w:r>
      <w:r w:rsidR="00972575" w:rsidRPr="00707B88">
        <w:rPr>
          <w:rFonts w:ascii="Times New Roman" w:eastAsia="Times New Roman" w:hAnsi="Times New Roman"/>
          <w:sz w:val="24"/>
          <w:szCs w:val="24"/>
        </w:rPr>
        <w:t xml:space="preserve"> was used to determine the significant difference in the soil bio-physical properties between the oil palm plantation and natural forest at p&lt;0.05</w:t>
      </w:r>
      <w:r w:rsidRPr="00707B88">
        <w:rPr>
          <w:rFonts w:ascii="Times New Roman" w:eastAsia="Times New Roman" w:hAnsi="Times New Roman"/>
          <w:sz w:val="24"/>
          <w:szCs w:val="24"/>
        </w:rPr>
        <w:t>. This</w:t>
      </w:r>
      <w:r w:rsidRPr="00707B88">
        <w:rPr>
          <w:rFonts w:ascii="Times New Roman" w:hAnsi="Times New Roman"/>
          <w:sz w:val="24"/>
          <w:szCs w:val="24"/>
        </w:rPr>
        <w:t xml:space="preserve"> was used for the analyses because it is a non-parametric technique which can be used more appropriately when sample size of the data is small (Stefanowski, 2013). Results of the analysis were presented in tables and charts.</w:t>
      </w:r>
    </w:p>
    <w:p w14:paraId="54FF7CAC" w14:textId="77777777" w:rsidR="00972575" w:rsidRPr="00707B88" w:rsidRDefault="00972575" w:rsidP="00972575">
      <w:pPr>
        <w:spacing w:line="240" w:lineRule="auto"/>
        <w:jc w:val="both"/>
        <w:rPr>
          <w:rStyle w:val="tgc"/>
          <w:rFonts w:ascii="Times New Roman" w:hAnsi="Times New Roman"/>
          <w:b/>
          <w:sz w:val="24"/>
          <w:szCs w:val="24"/>
        </w:rPr>
      </w:pPr>
      <w:r w:rsidRPr="00707B88">
        <w:rPr>
          <w:rStyle w:val="tgc"/>
          <w:rFonts w:ascii="Times New Roman" w:hAnsi="Times New Roman"/>
          <w:b/>
          <w:sz w:val="24"/>
          <w:szCs w:val="24"/>
        </w:rPr>
        <w:t>Results and Discussions</w:t>
      </w:r>
    </w:p>
    <w:p w14:paraId="685EA654" w14:textId="77777777" w:rsidR="009A0D3A" w:rsidRPr="00707B88" w:rsidRDefault="008D7BC4" w:rsidP="00634C68">
      <w:pPr>
        <w:spacing w:after="0" w:line="240" w:lineRule="auto"/>
        <w:jc w:val="both"/>
        <w:rPr>
          <w:rFonts w:ascii="Times New Roman" w:hAnsi="Times New Roman"/>
          <w:sz w:val="24"/>
          <w:szCs w:val="24"/>
        </w:rPr>
      </w:pPr>
      <w:r w:rsidRPr="00707B88">
        <w:rPr>
          <w:rFonts w:ascii="Times New Roman" w:hAnsi="Times New Roman"/>
          <w:sz w:val="24"/>
          <w:szCs w:val="24"/>
        </w:rPr>
        <w:t xml:space="preserve">The analysis in </w:t>
      </w:r>
      <w:r w:rsidR="00634C68" w:rsidRPr="00707B88">
        <w:rPr>
          <w:rFonts w:ascii="Times New Roman" w:hAnsi="Times New Roman"/>
          <w:sz w:val="24"/>
          <w:szCs w:val="24"/>
        </w:rPr>
        <w:t xml:space="preserve">Table </w:t>
      </w:r>
      <w:r w:rsidR="009A0D3A" w:rsidRPr="00707B88">
        <w:rPr>
          <w:rFonts w:ascii="Times New Roman" w:hAnsi="Times New Roman"/>
          <w:sz w:val="24"/>
          <w:szCs w:val="24"/>
        </w:rPr>
        <w:t xml:space="preserve">1 presents the soil </w:t>
      </w:r>
      <w:r w:rsidR="00E260AA">
        <w:rPr>
          <w:rFonts w:ascii="Times New Roman" w:hAnsi="Times New Roman"/>
          <w:sz w:val="24"/>
          <w:szCs w:val="24"/>
        </w:rPr>
        <w:t xml:space="preserve">physical and biological properties in the oil palm plantation and control </w:t>
      </w:r>
      <w:r w:rsidR="009A0D3A" w:rsidRPr="00707B88">
        <w:rPr>
          <w:rFonts w:ascii="Times New Roman" w:hAnsi="Times New Roman"/>
          <w:sz w:val="24"/>
          <w:szCs w:val="24"/>
        </w:rPr>
        <w:t>(relatively disturbed forest)</w:t>
      </w:r>
      <w:r w:rsidRPr="00707B88">
        <w:rPr>
          <w:rFonts w:ascii="Times New Roman" w:hAnsi="Times New Roman"/>
          <w:sz w:val="24"/>
          <w:szCs w:val="24"/>
        </w:rPr>
        <w:t xml:space="preserve"> which shows that </w:t>
      </w:r>
      <w:r w:rsidR="009A0D3A" w:rsidRPr="00707B88">
        <w:rPr>
          <w:rFonts w:ascii="Times New Roman" w:hAnsi="Times New Roman"/>
          <w:sz w:val="24"/>
          <w:szCs w:val="24"/>
        </w:rPr>
        <w:t xml:space="preserve">the mean soil temperature between the oil palm plantation and relatively disturbed forest varied very slightly. </w:t>
      </w:r>
      <w:r w:rsidRPr="00707B88">
        <w:rPr>
          <w:rFonts w:ascii="Times New Roman" w:hAnsi="Times New Roman"/>
          <w:sz w:val="24"/>
          <w:szCs w:val="24"/>
        </w:rPr>
        <w:t>T</w:t>
      </w:r>
      <w:r w:rsidR="009A0D3A" w:rsidRPr="00707B88">
        <w:rPr>
          <w:rFonts w:ascii="Times New Roman" w:hAnsi="Times New Roman"/>
          <w:sz w:val="24"/>
          <w:szCs w:val="24"/>
        </w:rPr>
        <w:t>he mean soil pH was 6.43 for oil palm plantation and 6.60 for control plot</w:t>
      </w:r>
      <w:r w:rsidRPr="00707B88">
        <w:rPr>
          <w:rFonts w:ascii="Times New Roman" w:hAnsi="Times New Roman"/>
          <w:sz w:val="24"/>
          <w:szCs w:val="24"/>
        </w:rPr>
        <w:t>; this shows</w:t>
      </w:r>
      <w:r w:rsidR="009A0D3A" w:rsidRPr="00707B88">
        <w:rPr>
          <w:rFonts w:ascii="Times New Roman" w:hAnsi="Times New Roman"/>
          <w:sz w:val="24"/>
          <w:szCs w:val="24"/>
        </w:rPr>
        <w:t xml:space="preserve"> that the soils in both plots were weakly acidic but relatively more acidic in th</w:t>
      </w:r>
      <w:r w:rsidR="00634C68" w:rsidRPr="00707B88">
        <w:rPr>
          <w:rFonts w:ascii="Times New Roman" w:hAnsi="Times New Roman"/>
          <w:sz w:val="24"/>
          <w:szCs w:val="24"/>
        </w:rPr>
        <w:t xml:space="preserve">e relatively disturbed forest. </w:t>
      </w:r>
      <w:r w:rsidR="009A0D3A" w:rsidRPr="00707B88">
        <w:rPr>
          <w:rFonts w:ascii="Times New Roman" w:hAnsi="Times New Roman"/>
          <w:sz w:val="24"/>
          <w:szCs w:val="24"/>
        </w:rPr>
        <w:t xml:space="preserve">It is </w:t>
      </w:r>
      <w:r w:rsidR="00634C68" w:rsidRPr="00707B88">
        <w:rPr>
          <w:rFonts w:ascii="Times New Roman" w:hAnsi="Times New Roman"/>
          <w:sz w:val="24"/>
          <w:szCs w:val="24"/>
        </w:rPr>
        <w:t xml:space="preserve">also </w:t>
      </w:r>
      <w:r w:rsidR="009A0D3A" w:rsidRPr="00707B88">
        <w:rPr>
          <w:rFonts w:ascii="Times New Roman" w:hAnsi="Times New Roman"/>
          <w:sz w:val="24"/>
          <w:szCs w:val="24"/>
        </w:rPr>
        <w:t xml:space="preserve">shown in the analysis that the mean organic carbon was 1.05% in soils under the oil palm plantation and 2.36% in soils </w:t>
      </w:r>
      <w:r w:rsidRPr="00707B88">
        <w:rPr>
          <w:rFonts w:ascii="Times New Roman" w:hAnsi="Times New Roman"/>
          <w:sz w:val="24"/>
          <w:szCs w:val="24"/>
        </w:rPr>
        <w:t>in the control plot</w:t>
      </w:r>
      <w:r w:rsidR="009A0D3A" w:rsidRPr="00707B88">
        <w:rPr>
          <w:rFonts w:ascii="Times New Roman" w:hAnsi="Times New Roman"/>
          <w:sz w:val="24"/>
          <w:szCs w:val="24"/>
        </w:rPr>
        <w:t xml:space="preserve">. However, organic carbon ranged between 0.65% and 1.60% in soils under the oil palm plantation and ranged between 1.22% and 9.98% under the relatively disturbed forest. </w:t>
      </w:r>
      <w:r w:rsidRPr="00707B88">
        <w:rPr>
          <w:rFonts w:ascii="Times New Roman" w:hAnsi="Times New Roman"/>
          <w:sz w:val="24"/>
          <w:szCs w:val="24"/>
        </w:rPr>
        <w:t xml:space="preserve">Furthermore, </w:t>
      </w:r>
      <w:r w:rsidR="009A0D3A" w:rsidRPr="00707B88">
        <w:rPr>
          <w:rFonts w:ascii="Times New Roman" w:hAnsi="Times New Roman"/>
          <w:sz w:val="24"/>
          <w:szCs w:val="24"/>
        </w:rPr>
        <w:t>the mean soil moisture content</w:t>
      </w:r>
      <w:r w:rsidRPr="00707B88">
        <w:rPr>
          <w:rFonts w:ascii="Times New Roman" w:hAnsi="Times New Roman"/>
          <w:sz w:val="24"/>
          <w:szCs w:val="24"/>
        </w:rPr>
        <w:t xml:space="preserve"> reduced slightly in the relatively disturbed forest. </w:t>
      </w:r>
      <w:r w:rsidR="009A0D3A" w:rsidRPr="00707B88">
        <w:rPr>
          <w:rFonts w:ascii="Times New Roman" w:hAnsi="Times New Roman"/>
          <w:sz w:val="24"/>
          <w:szCs w:val="24"/>
        </w:rPr>
        <w:t xml:space="preserve"> </w:t>
      </w:r>
      <w:r w:rsidR="001340C2" w:rsidRPr="00707B88">
        <w:rPr>
          <w:rFonts w:ascii="Times New Roman" w:hAnsi="Times New Roman"/>
          <w:sz w:val="24"/>
          <w:szCs w:val="24"/>
        </w:rPr>
        <w:t>For the particle size composition, it is revealed that both the clay and silt contents reduced slightly under the oil palm plantation while sand content was higher in the oil palm plantation than the control. In the same vein, the water holding capacity and porosity were lower in the oil palm plantation but the bulk density was reported to be higher in the oil palm plantation. The electrica</w:t>
      </w:r>
      <w:r w:rsidR="00D209F4" w:rsidRPr="00707B88">
        <w:rPr>
          <w:rFonts w:ascii="Times New Roman" w:hAnsi="Times New Roman"/>
          <w:sz w:val="24"/>
          <w:szCs w:val="24"/>
        </w:rPr>
        <w:t>l conductivity was</w:t>
      </w:r>
      <w:r w:rsidR="001340C2" w:rsidRPr="00707B88">
        <w:rPr>
          <w:rFonts w:ascii="Times New Roman" w:hAnsi="Times New Roman"/>
          <w:sz w:val="24"/>
          <w:szCs w:val="24"/>
        </w:rPr>
        <w:t xml:space="preserve"> higher in the oil palm plantation (342.80 us/cm</w:t>
      </w:r>
      <w:r w:rsidR="001340C2" w:rsidRPr="00707B88">
        <w:rPr>
          <w:rFonts w:ascii="Times New Roman" w:hAnsi="Times New Roman"/>
          <w:sz w:val="24"/>
          <w:szCs w:val="24"/>
          <w:vertAlign w:val="superscript"/>
        </w:rPr>
        <w:t>2</w:t>
      </w:r>
      <w:r w:rsidR="001340C2" w:rsidRPr="00707B88">
        <w:rPr>
          <w:rFonts w:ascii="Times New Roman" w:hAnsi="Times New Roman"/>
          <w:sz w:val="24"/>
          <w:szCs w:val="24"/>
        </w:rPr>
        <w:t>) than the relatively disturbed forest (266.20 us/cm</w:t>
      </w:r>
      <w:r w:rsidR="001340C2" w:rsidRPr="00707B88">
        <w:rPr>
          <w:rFonts w:ascii="Times New Roman" w:hAnsi="Times New Roman"/>
          <w:sz w:val="24"/>
          <w:szCs w:val="24"/>
          <w:vertAlign w:val="superscript"/>
        </w:rPr>
        <w:t>2</w:t>
      </w:r>
      <w:r w:rsidR="001340C2" w:rsidRPr="00707B88">
        <w:rPr>
          <w:rFonts w:ascii="Times New Roman" w:hAnsi="Times New Roman"/>
          <w:sz w:val="24"/>
          <w:szCs w:val="24"/>
        </w:rPr>
        <w:t>).</w:t>
      </w:r>
      <w:r w:rsidR="00D209F4" w:rsidRPr="00707B88">
        <w:rPr>
          <w:rFonts w:ascii="Times New Roman" w:hAnsi="Times New Roman"/>
          <w:sz w:val="24"/>
          <w:szCs w:val="24"/>
        </w:rPr>
        <w:t xml:space="preserve"> </w:t>
      </w:r>
    </w:p>
    <w:p w14:paraId="121FC82C" w14:textId="77777777" w:rsidR="00D209F4" w:rsidRPr="00707B88" w:rsidRDefault="004A5602" w:rsidP="00FB73ED">
      <w:pPr>
        <w:spacing w:after="0" w:line="240" w:lineRule="auto"/>
        <w:jc w:val="both"/>
        <w:rPr>
          <w:rFonts w:ascii="Times New Roman" w:hAnsi="Times New Roman"/>
          <w:sz w:val="24"/>
          <w:szCs w:val="24"/>
        </w:rPr>
      </w:pPr>
      <w:r>
        <w:rPr>
          <w:rFonts w:ascii="Times New Roman" w:hAnsi="Times New Roman"/>
          <w:sz w:val="24"/>
          <w:szCs w:val="24"/>
        </w:rPr>
        <w:t xml:space="preserve">The results </w:t>
      </w:r>
      <w:r w:rsidR="00D209F4" w:rsidRPr="00707B88">
        <w:rPr>
          <w:rFonts w:ascii="Times New Roman" w:hAnsi="Times New Roman"/>
          <w:sz w:val="24"/>
          <w:szCs w:val="24"/>
        </w:rPr>
        <w:t xml:space="preserve">also revealed that the mean total </w:t>
      </w:r>
      <w:proofErr w:type="spellStart"/>
      <w:r w:rsidR="00D209F4" w:rsidRPr="00707B88">
        <w:rPr>
          <w:rFonts w:ascii="Times New Roman" w:hAnsi="Times New Roman"/>
          <w:sz w:val="24"/>
          <w:szCs w:val="24"/>
        </w:rPr>
        <w:t>faecal</w:t>
      </w:r>
      <w:proofErr w:type="spellEnd"/>
      <w:r w:rsidR="00D209F4" w:rsidRPr="00707B88">
        <w:rPr>
          <w:rFonts w:ascii="Times New Roman" w:hAnsi="Times New Roman"/>
          <w:sz w:val="24"/>
          <w:szCs w:val="24"/>
        </w:rPr>
        <w:t xml:space="preserve"> count was 2450000 (</w:t>
      </w:r>
      <w:proofErr w:type="spellStart"/>
      <w:r w:rsidR="00D209F4" w:rsidRPr="00707B88">
        <w:rPr>
          <w:rFonts w:ascii="Times New Roman" w:hAnsi="Times New Roman"/>
          <w:sz w:val="24"/>
          <w:szCs w:val="24"/>
        </w:rPr>
        <w:t>cfus</w:t>
      </w:r>
      <w:proofErr w:type="spellEnd"/>
      <w:r w:rsidR="00D209F4" w:rsidRPr="00707B88">
        <w:rPr>
          <w:rFonts w:ascii="Times New Roman" w:hAnsi="Times New Roman"/>
          <w:sz w:val="24"/>
          <w:szCs w:val="24"/>
        </w:rPr>
        <w:t>/g) in soils under the oil palm plantation and 2070000 (</w:t>
      </w:r>
      <w:proofErr w:type="spellStart"/>
      <w:r w:rsidR="00D209F4" w:rsidRPr="00707B88">
        <w:rPr>
          <w:rFonts w:ascii="Times New Roman" w:hAnsi="Times New Roman"/>
          <w:sz w:val="24"/>
          <w:szCs w:val="24"/>
        </w:rPr>
        <w:t>cfus</w:t>
      </w:r>
      <w:proofErr w:type="spellEnd"/>
      <w:r w:rsidR="00D209F4" w:rsidRPr="00707B88">
        <w:rPr>
          <w:rFonts w:ascii="Times New Roman" w:hAnsi="Times New Roman"/>
          <w:sz w:val="24"/>
          <w:szCs w:val="24"/>
        </w:rPr>
        <w:t xml:space="preserve">/g) in the natural forest soil (Table 1). It indicates that total </w:t>
      </w:r>
      <w:proofErr w:type="spellStart"/>
      <w:r w:rsidR="00D209F4" w:rsidRPr="00707B88">
        <w:rPr>
          <w:rFonts w:ascii="Times New Roman" w:hAnsi="Times New Roman"/>
          <w:sz w:val="24"/>
          <w:szCs w:val="24"/>
        </w:rPr>
        <w:t>faecal</w:t>
      </w:r>
      <w:proofErr w:type="spellEnd"/>
      <w:r w:rsidR="00D209F4" w:rsidRPr="00707B88">
        <w:rPr>
          <w:rFonts w:ascii="Times New Roman" w:hAnsi="Times New Roman"/>
          <w:sz w:val="24"/>
          <w:szCs w:val="24"/>
        </w:rPr>
        <w:t xml:space="preserve"> count was </w:t>
      </w:r>
      <w:r w:rsidR="00E260AA">
        <w:rPr>
          <w:rFonts w:ascii="Times New Roman" w:hAnsi="Times New Roman"/>
          <w:sz w:val="24"/>
          <w:szCs w:val="24"/>
        </w:rPr>
        <w:t>lower</w:t>
      </w:r>
      <w:r w:rsidR="00D209F4" w:rsidRPr="00707B88">
        <w:rPr>
          <w:rFonts w:ascii="Times New Roman" w:hAnsi="Times New Roman"/>
          <w:sz w:val="24"/>
          <w:szCs w:val="24"/>
        </w:rPr>
        <w:t xml:space="preserve"> in soils under the relatively disturbed forest than the soils under oil palm plantation.  The organisms</w:t>
      </w:r>
      <w:r w:rsidR="00D346AB">
        <w:rPr>
          <w:rFonts w:ascii="Times New Roman" w:hAnsi="Times New Roman"/>
          <w:sz w:val="24"/>
          <w:szCs w:val="24"/>
        </w:rPr>
        <w:t xml:space="preserve"> </w:t>
      </w:r>
      <w:r w:rsidR="001A1FEC">
        <w:rPr>
          <w:rFonts w:ascii="Times New Roman" w:hAnsi="Times New Roman"/>
          <w:sz w:val="24"/>
          <w:szCs w:val="24"/>
        </w:rPr>
        <w:t xml:space="preserve">which </w:t>
      </w:r>
      <w:r w:rsidR="001A1FEC" w:rsidRPr="00707B88">
        <w:rPr>
          <w:rFonts w:ascii="Times New Roman" w:hAnsi="Times New Roman"/>
          <w:sz w:val="24"/>
          <w:szCs w:val="24"/>
        </w:rPr>
        <w:t>make</w:t>
      </w:r>
      <w:r w:rsidR="00D209F4" w:rsidRPr="00707B88">
        <w:rPr>
          <w:rFonts w:ascii="Times New Roman" w:hAnsi="Times New Roman"/>
          <w:sz w:val="24"/>
          <w:szCs w:val="24"/>
        </w:rPr>
        <w:t xml:space="preserve"> </w:t>
      </w:r>
      <w:r w:rsidR="001A1FEC" w:rsidRPr="00707B88">
        <w:rPr>
          <w:rFonts w:ascii="Times New Roman" w:hAnsi="Times New Roman"/>
          <w:sz w:val="24"/>
          <w:szCs w:val="24"/>
        </w:rPr>
        <w:t>up the</w:t>
      </w:r>
      <w:r w:rsidR="00D209F4" w:rsidRPr="00707B88">
        <w:rPr>
          <w:rFonts w:ascii="Times New Roman" w:hAnsi="Times New Roman"/>
          <w:sz w:val="24"/>
          <w:szCs w:val="24"/>
        </w:rPr>
        <w:t xml:space="preserve"> total </w:t>
      </w:r>
      <w:proofErr w:type="spellStart"/>
      <w:r w:rsidR="00D209F4" w:rsidRPr="00707B88">
        <w:rPr>
          <w:rFonts w:ascii="Times New Roman" w:hAnsi="Times New Roman"/>
          <w:sz w:val="24"/>
          <w:szCs w:val="24"/>
        </w:rPr>
        <w:t>feacal</w:t>
      </w:r>
      <w:proofErr w:type="spellEnd"/>
      <w:r w:rsidR="00D209F4" w:rsidRPr="00707B88">
        <w:rPr>
          <w:rFonts w:ascii="Times New Roman" w:hAnsi="Times New Roman"/>
          <w:sz w:val="24"/>
          <w:szCs w:val="24"/>
        </w:rPr>
        <w:t xml:space="preserve"> count were E. Coli and Enterobacterial. Each of these made </w:t>
      </w:r>
      <w:r w:rsidR="001A1FEC" w:rsidRPr="00707B88">
        <w:rPr>
          <w:rFonts w:ascii="Times New Roman" w:hAnsi="Times New Roman"/>
          <w:sz w:val="24"/>
          <w:szCs w:val="24"/>
        </w:rPr>
        <w:t>up 50</w:t>
      </w:r>
      <w:r w:rsidR="00D209F4" w:rsidRPr="00707B88">
        <w:rPr>
          <w:rFonts w:ascii="Times New Roman" w:hAnsi="Times New Roman"/>
          <w:sz w:val="24"/>
          <w:szCs w:val="24"/>
        </w:rPr>
        <w:t xml:space="preserve">% of the total coliform in soils under oil palm plantation while </w:t>
      </w:r>
      <w:proofErr w:type="spellStart"/>
      <w:proofErr w:type="gramStart"/>
      <w:r w:rsidR="00D209F4" w:rsidRPr="00707B88">
        <w:rPr>
          <w:rFonts w:ascii="Times New Roman" w:hAnsi="Times New Roman"/>
          <w:sz w:val="24"/>
          <w:szCs w:val="24"/>
        </w:rPr>
        <w:t>E.Coli</w:t>
      </w:r>
      <w:proofErr w:type="spellEnd"/>
      <w:proofErr w:type="gramEnd"/>
      <w:r w:rsidR="00D209F4" w:rsidRPr="00707B88">
        <w:rPr>
          <w:rFonts w:ascii="Times New Roman" w:hAnsi="Times New Roman"/>
          <w:sz w:val="24"/>
          <w:szCs w:val="24"/>
        </w:rPr>
        <w:t xml:space="preserve"> and Enterobacterial</w:t>
      </w:r>
      <w:r w:rsidR="00D346AB">
        <w:rPr>
          <w:rFonts w:ascii="Times New Roman" w:hAnsi="Times New Roman"/>
          <w:sz w:val="24"/>
          <w:szCs w:val="24"/>
        </w:rPr>
        <w:t xml:space="preserve"> was </w:t>
      </w:r>
      <w:r w:rsidR="00D209F4" w:rsidRPr="00707B88">
        <w:rPr>
          <w:rFonts w:ascii="Times New Roman" w:hAnsi="Times New Roman"/>
          <w:sz w:val="24"/>
          <w:szCs w:val="24"/>
        </w:rPr>
        <w:t xml:space="preserve"> made up of 70% and 30% in soils under the relatively disturbed forest (Table 2). </w:t>
      </w:r>
    </w:p>
    <w:p w14:paraId="684F09C9" w14:textId="77777777" w:rsidR="00D209F4" w:rsidRPr="00707B88" w:rsidRDefault="00D209F4" w:rsidP="00FB73ED">
      <w:pPr>
        <w:spacing w:after="0" w:line="240" w:lineRule="auto"/>
        <w:jc w:val="both"/>
        <w:rPr>
          <w:rFonts w:ascii="Times New Roman" w:hAnsi="Times New Roman"/>
          <w:sz w:val="24"/>
          <w:szCs w:val="24"/>
        </w:rPr>
      </w:pPr>
      <w:r w:rsidRPr="00707B88">
        <w:rPr>
          <w:rFonts w:ascii="Times New Roman" w:hAnsi="Times New Roman"/>
          <w:sz w:val="24"/>
          <w:szCs w:val="24"/>
        </w:rPr>
        <w:t>The mean heterotrophic bacterial was 1860000 (</w:t>
      </w:r>
      <w:proofErr w:type="spellStart"/>
      <w:r w:rsidRPr="00707B88">
        <w:rPr>
          <w:rFonts w:ascii="Times New Roman" w:hAnsi="Times New Roman"/>
          <w:sz w:val="24"/>
          <w:szCs w:val="24"/>
        </w:rPr>
        <w:t>cfus</w:t>
      </w:r>
      <w:proofErr w:type="spellEnd"/>
      <w:r w:rsidRPr="00707B88">
        <w:rPr>
          <w:rFonts w:ascii="Times New Roman" w:hAnsi="Times New Roman"/>
          <w:sz w:val="24"/>
          <w:szCs w:val="24"/>
        </w:rPr>
        <w:t>/g) in the</w:t>
      </w:r>
      <w:r w:rsidR="004A5602">
        <w:rPr>
          <w:rFonts w:ascii="Times New Roman" w:hAnsi="Times New Roman"/>
          <w:sz w:val="24"/>
          <w:szCs w:val="24"/>
        </w:rPr>
        <w:t xml:space="preserve"> </w:t>
      </w:r>
      <w:r w:rsidR="00245E9E">
        <w:rPr>
          <w:rFonts w:ascii="Times New Roman" w:hAnsi="Times New Roman"/>
          <w:sz w:val="24"/>
          <w:szCs w:val="24"/>
        </w:rPr>
        <w:t xml:space="preserve">soil under </w:t>
      </w:r>
      <w:r w:rsidR="00245E9E" w:rsidRPr="00707B88">
        <w:rPr>
          <w:rFonts w:ascii="Times New Roman" w:hAnsi="Times New Roman"/>
          <w:sz w:val="24"/>
          <w:szCs w:val="24"/>
        </w:rPr>
        <w:t>oil</w:t>
      </w:r>
      <w:r w:rsidRPr="00707B88">
        <w:rPr>
          <w:rFonts w:ascii="Times New Roman" w:hAnsi="Times New Roman"/>
          <w:sz w:val="24"/>
          <w:szCs w:val="24"/>
        </w:rPr>
        <w:t xml:space="preserve"> </w:t>
      </w:r>
      <w:r w:rsidR="00245E9E" w:rsidRPr="00707B88">
        <w:rPr>
          <w:rFonts w:ascii="Times New Roman" w:hAnsi="Times New Roman"/>
          <w:sz w:val="24"/>
          <w:szCs w:val="24"/>
        </w:rPr>
        <w:t>palm and</w:t>
      </w:r>
      <w:r w:rsidRPr="00707B88">
        <w:rPr>
          <w:rFonts w:ascii="Times New Roman" w:hAnsi="Times New Roman"/>
          <w:sz w:val="24"/>
          <w:szCs w:val="24"/>
        </w:rPr>
        <w:t xml:space="preserve"> 1330000 (</w:t>
      </w:r>
      <w:proofErr w:type="spellStart"/>
      <w:r w:rsidRPr="00707B88">
        <w:rPr>
          <w:rFonts w:ascii="Times New Roman" w:hAnsi="Times New Roman"/>
          <w:sz w:val="24"/>
          <w:szCs w:val="24"/>
        </w:rPr>
        <w:t>cfus</w:t>
      </w:r>
      <w:proofErr w:type="spellEnd"/>
      <w:r w:rsidRPr="00707B88">
        <w:rPr>
          <w:rFonts w:ascii="Times New Roman" w:hAnsi="Times New Roman"/>
          <w:sz w:val="24"/>
          <w:szCs w:val="24"/>
        </w:rPr>
        <w:t xml:space="preserve">/g) in the </w:t>
      </w:r>
      <w:r w:rsidR="004A5602">
        <w:rPr>
          <w:rFonts w:ascii="Times New Roman" w:hAnsi="Times New Roman"/>
          <w:sz w:val="24"/>
          <w:szCs w:val="24"/>
        </w:rPr>
        <w:t xml:space="preserve">soil under the </w:t>
      </w:r>
      <w:r w:rsidRPr="00707B88">
        <w:rPr>
          <w:rFonts w:ascii="Times New Roman" w:hAnsi="Times New Roman"/>
          <w:sz w:val="24"/>
          <w:szCs w:val="24"/>
        </w:rPr>
        <w:t xml:space="preserve">natural </w:t>
      </w:r>
      <w:r w:rsidR="004D5D63" w:rsidRPr="00707B88">
        <w:rPr>
          <w:rFonts w:ascii="Times New Roman" w:hAnsi="Times New Roman"/>
          <w:sz w:val="24"/>
          <w:szCs w:val="24"/>
        </w:rPr>
        <w:t>fore</w:t>
      </w:r>
      <w:r w:rsidR="004D5D63">
        <w:rPr>
          <w:rFonts w:ascii="Times New Roman" w:hAnsi="Times New Roman"/>
          <w:sz w:val="24"/>
          <w:szCs w:val="24"/>
        </w:rPr>
        <w:t xml:space="preserve">st </w:t>
      </w:r>
      <w:r w:rsidR="004D5D63" w:rsidRPr="00707B88">
        <w:rPr>
          <w:rFonts w:ascii="Times New Roman" w:hAnsi="Times New Roman"/>
          <w:sz w:val="24"/>
          <w:szCs w:val="24"/>
        </w:rPr>
        <w:t>(</w:t>
      </w:r>
      <w:r w:rsidRPr="00707B88">
        <w:rPr>
          <w:rFonts w:ascii="Times New Roman" w:hAnsi="Times New Roman"/>
          <w:sz w:val="24"/>
          <w:szCs w:val="24"/>
        </w:rPr>
        <w:t xml:space="preserve">Table 1). The organisms </w:t>
      </w:r>
      <w:r w:rsidR="004A5602">
        <w:rPr>
          <w:rFonts w:ascii="Times New Roman" w:hAnsi="Times New Roman"/>
          <w:sz w:val="24"/>
          <w:szCs w:val="24"/>
        </w:rPr>
        <w:t xml:space="preserve">that </w:t>
      </w:r>
      <w:r w:rsidRPr="00707B88">
        <w:rPr>
          <w:rFonts w:ascii="Times New Roman" w:hAnsi="Times New Roman"/>
          <w:sz w:val="24"/>
          <w:szCs w:val="24"/>
        </w:rPr>
        <w:t xml:space="preserve">make </w:t>
      </w:r>
      <w:r w:rsidR="00245E9E" w:rsidRPr="00707B88">
        <w:rPr>
          <w:rFonts w:ascii="Times New Roman" w:hAnsi="Times New Roman"/>
          <w:sz w:val="24"/>
          <w:szCs w:val="24"/>
        </w:rPr>
        <w:t>up the</w:t>
      </w:r>
      <w:r w:rsidRPr="00707B88">
        <w:rPr>
          <w:rFonts w:ascii="Times New Roman" w:hAnsi="Times New Roman"/>
          <w:sz w:val="24"/>
          <w:szCs w:val="24"/>
        </w:rPr>
        <w:t xml:space="preserve"> heterotrophic b</w:t>
      </w:r>
      <w:r w:rsidR="004D5D63">
        <w:rPr>
          <w:rFonts w:ascii="Times New Roman" w:hAnsi="Times New Roman"/>
          <w:sz w:val="24"/>
          <w:szCs w:val="24"/>
        </w:rPr>
        <w:t xml:space="preserve">acterial included Bacillus sp., </w:t>
      </w:r>
      <w:r w:rsidRPr="00707B88">
        <w:rPr>
          <w:rFonts w:ascii="Times New Roman" w:hAnsi="Times New Roman"/>
          <w:sz w:val="24"/>
          <w:szCs w:val="24"/>
        </w:rPr>
        <w:t>Micrococcus sp. and Pseudomonas sp. The three organisms were present in soil</w:t>
      </w:r>
      <w:r w:rsidR="004A5602">
        <w:rPr>
          <w:rFonts w:ascii="Times New Roman" w:hAnsi="Times New Roman"/>
          <w:sz w:val="24"/>
          <w:szCs w:val="24"/>
        </w:rPr>
        <w:t>s</w:t>
      </w:r>
      <w:r w:rsidRPr="00707B88">
        <w:rPr>
          <w:rFonts w:ascii="Times New Roman" w:hAnsi="Times New Roman"/>
          <w:sz w:val="24"/>
          <w:szCs w:val="24"/>
        </w:rPr>
        <w:t xml:space="preserve"> under oil palm plantation while Pseudomonas was not found in soils under relatively disturbed forest (Table 2). Under the oil palm plantation, Bacillus </w:t>
      </w:r>
      <w:proofErr w:type="spellStart"/>
      <w:r w:rsidRPr="00707B88">
        <w:rPr>
          <w:rFonts w:ascii="Times New Roman" w:hAnsi="Times New Roman"/>
          <w:sz w:val="24"/>
          <w:szCs w:val="24"/>
        </w:rPr>
        <w:t>sp</w:t>
      </w:r>
      <w:proofErr w:type="spellEnd"/>
      <w:r w:rsidRPr="00707B88">
        <w:rPr>
          <w:rFonts w:ascii="Times New Roman" w:hAnsi="Times New Roman"/>
          <w:sz w:val="24"/>
          <w:szCs w:val="24"/>
        </w:rPr>
        <w:t xml:space="preserve"> had 50%, Micrococcus had 10% while Pseudomonas had 40%. However, Bacillus </w:t>
      </w:r>
      <w:proofErr w:type="spellStart"/>
      <w:r w:rsidRPr="00707B88">
        <w:rPr>
          <w:rFonts w:ascii="Times New Roman" w:hAnsi="Times New Roman"/>
          <w:sz w:val="24"/>
          <w:szCs w:val="24"/>
        </w:rPr>
        <w:t>sp</w:t>
      </w:r>
      <w:proofErr w:type="spellEnd"/>
      <w:r w:rsidRPr="00707B88">
        <w:rPr>
          <w:rFonts w:ascii="Times New Roman" w:hAnsi="Times New Roman"/>
          <w:sz w:val="24"/>
          <w:szCs w:val="24"/>
        </w:rPr>
        <w:t xml:space="preserve"> had 70% while </w:t>
      </w:r>
      <w:proofErr w:type="spellStart"/>
      <w:r w:rsidRPr="00707B88">
        <w:rPr>
          <w:rFonts w:ascii="Times New Roman" w:hAnsi="Times New Roman"/>
          <w:sz w:val="24"/>
          <w:szCs w:val="24"/>
        </w:rPr>
        <w:t>Micrococuss</w:t>
      </w:r>
      <w:proofErr w:type="spellEnd"/>
      <w:r w:rsidRPr="00707B88">
        <w:rPr>
          <w:rFonts w:ascii="Times New Roman" w:hAnsi="Times New Roman"/>
          <w:sz w:val="24"/>
          <w:szCs w:val="24"/>
        </w:rPr>
        <w:t xml:space="preserve"> sp. had 30% </w:t>
      </w:r>
      <w:proofErr w:type="gramStart"/>
      <w:r w:rsidRPr="00707B88">
        <w:rPr>
          <w:rFonts w:ascii="Times New Roman" w:hAnsi="Times New Roman"/>
          <w:sz w:val="24"/>
          <w:szCs w:val="24"/>
        </w:rPr>
        <w:t>in  soils</w:t>
      </w:r>
      <w:proofErr w:type="gramEnd"/>
      <w:r w:rsidRPr="00707B88">
        <w:rPr>
          <w:rFonts w:ascii="Times New Roman" w:hAnsi="Times New Roman"/>
          <w:sz w:val="24"/>
          <w:szCs w:val="24"/>
        </w:rPr>
        <w:t xml:space="preserve"> under the relatively disturbed forest (Table 2). </w:t>
      </w:r>
    </w:p>
    <w:p w14:paraId="3B376100" w14:textId="77777777" w:rsidR="00D209F4" w:rsidRPr="00707B88" w:rsidRDefault="00D209F4" w:rsidP="00FB73ED">
      <w:pPr>
        <w:spacing w:after="0" w:line="240" w:lineRule="auto"/>
        <w:jc w:val="both"/>
        <w:rPr>
          <w:rFonts w:ascii="Times New Roman" w:hAnsi="Times New Roman"/>
          <w:sz w:val="24"/>
          <w:szCs w:val="24"/>
        </w:rPr>
      </w:pPr>
      <w:r w:rsidRPr="00707B88">
        <w:rPr>
          <w:rFonts w:ascii="Times New Roman" w:hAnsi="Times New Roman"/>
          <w:sz w:val="24"/>
          <w:szCs w:val="24"/>
        </w:rPr>
        <w:t>The mean total fungal count was 1710000 (</w:t>
      </w:r>
      <w:proofErr w:type="spellStart"/>
      <w:r w:rsidRPr="00707B88">
        <w:rPr>
          <w:rFonts w:ascii="Times New Roman" w:hAnsi="Times New Roman"/>
          <w:sz w:val="24"/>
          <w:szCs w:val="24"/>
        </w:rPr>
        <w:t>cfus</w:t>
      </w:r>
      <w:proofErr w:type="spellEnd"/>
      <w:r w:rsidRPr="00707B88">
        <w:rPr>
          <w:rFonts w:ascii="Times New Roman" w:hAnsi="Times New Roman"/>
          <w:sz w:val="24"/>
          <w:szCs w:val="24"/>
        </w:rPr>
        <w:t>/g) in the soil under oil palm plantation and 1960000 (</w:t>
      </w:r>
      <w:proofErr w:type="spellStart"/>
      <w:r w:rsidRPr="00707B88">
        <w:rPr>
          <w:rFonts w:ascii="Times New Roman" w:hAnsi="Times New Roman"/>
          <w:sz w:val="24"/>
          <w:szCs w:val="24"/>
        </w:rPr>
        <w:t>cfus</w:t>
      </w:r>
      <w:proofErr w:type="spellEnd"/>
      <w:r w:rsidRPr="00707B88">
        <w:rPr>
          <w:rFonts w:ascii="Times New Roman" w:hAnsi="Times New Roman"/>
          <w:sz w:val="24"/>
          <w:szCs w:val="24"/>
        </w:rPr>
        <w:t xml:space="preserve">/g) in soils under the relatively disturbed forest (Table 1). A total of four fungal organisms </w:t>
      </w:r>
      <w:r w:rsidR="001A1FEC" w:rsidRPr="00707B88">
        <w:rPr>
          <w:rFonts w:ascii="Times New Roman" w:hAnsi="Times New Roman"/>
          <w:sz w:val="24"/>
          <w:szCs w:val="24"/>
        </w:rPr>
        <w:t>w</w:t>
      </w:r>
      <w:r w:rsidR="001A1FEC">
        <w:rPr>
          <w:rFonts w:ascii="Times New Roman" w:hAnsi="Times New Roman"/>
          <w:sz w:val="24"/>
          <w:szCs w:val="24"/>
        </w:rPr>
        <w:t xml:space="preserve">ere </w:t>
      </w:r>
      <w:r w:rsidR="001A1FEC" w:rsidRPr="00707B88">
        <w:rPr>
          <w:rFonts w:ascii="Times New Roman" w:hAnsi="Times New Roman"/>
          <w:sz w:val="24"/>
          <w:szCs w:val="24"/>
        </w:rPr>
        <w:t>recorded</w:t>
      </w:r>
      <w:r w:rsidRPr="00707B88">
        <w:rPr>
          <w:rFonts w:ascii="Times New Roman" w:hAnsi="Times New Roman"/>
          <w:sz w:val="24"/>
          <w:szCs w:val="24"/>
        </w:rPr>
        <w:t xml:space="preserve"> in the entire study location namely Rhizopus, Candida </w:t>
      </w:r>
      <w:proofErr w:type="spellStart"/>
      <w:r w:rsidRPr="00707B88">
        <w:rPr>
          <w:rFonts w:ascii="Times New Roman" w:hAnsi="Times New Roman"/>
          <w:sz w:val="24"/>
          <w:szCs w:val="24"/>
        </w:rPr>
        <w:t>sp</w:t>
      </w:r>
      <w:proofErr w:type="spellEnd"/>
      <w:r w:rsidRPr="00707B88">
        <w:rPr>
          <w:rFonts w:ascii="Times New Roman" w:hAnsi="Times New Roman"/>
          <w:sz w:val="24"/>
          <w:szCs w:val="24"/>
        </w:rPr>
        <w:t xml:space="preserve">, </w:t>
      </w:r>
      <w:r w:rsidRPr="00707B88">
        <w:rPr>
          <w:rFonts w:ascii="Times New Roman" w:hAnsi="Times New Roman"/>
          <w:sz w:val="24"/>
          <w:szCs w:val="24"/>
        </w:rPr>
        <w:lastRenderedPageBreak/>
        <w:t xml:space="preserve">Aspergillus and </w:t>
      </w:r>
      <w:proofErr w:type="spellStart"/>
      <w:r w:rsidRPr="00707B88">
        <w:rPr>
          <w:rFonts w:ascii="Times New Roman" w:hAnsi="Times New Roman"/>
          <w:sz w:val="24"/>
          <w:szCs w:val="24"/>
        </w:rPr>
        <w:t>Penicillum</w:t>
      </w:r>
      <w:proofErr w:type="spellEnd"/>
      <w:r w:rsidRPr="00707B88">
        <w:rPr>
          <w:rFonts w:ascii="Times New Roman" w:hAnsi="Times New Roman"/>
          <w:sz w:val="24"/>
          <w:szCs w:val="24"/>
        </w:rPr>
        <w:t>. In soils under the oil palm plantation, Rhizopus</w:t>
      </w:r>
      <w:r w:rsidR="00D346AB">
        <w:rPr>
          <w:rFonts w:ascii="Times New Roman" w:hAnsi="Times New Roman"/>
          <w:sz w:val="24"/>
          <w:szCs w:val="24"/>
        </w:rPr>
        <w:t xml:space="preserve"> </w:t>
      </w:r>
      <w:proofErr w:type="gramStart"/>
      <w:r w:rsidR="00D346AB">
        <w:rPr>
          <w:rFonts w:ascii="Times New Roman" w:hAnsi="Times New Roman"/>
          <w:sz w:val="24"/>
          <w:szCs w:val="24"/>
        </w:rPr>
        <w:t xml:space="preserve">was </w:t>
      </w:r>
      <w:r w:rsidRPr="00707B88">
        <w:rPr>
          <w:rFonts w:ascii="Times New Roman" w:hAnsi="Times New Roman"/>
          <w:sz w:val="24"/>
          <w:szCs w:val="24"/>
        </w:rPr>
        <w:t xml:space="preserve"> made</w:t>
      </w:r>
      <w:proofErr w:type="gramEnd"/>
      <w:r w:rsidRPr="00707B88">
        <w:rPr>
          <w:rFonts w:ascii="Times New Roman" w:hAnsi="Times New Roman"/>
          <w:sz w:val="24"/>
          <w:szCs w:val="24"/>
        </w:rPr>
        <w:t xml:space="preserve"> up of 20%, Candida </w:t>
      </w:r>
      <w:proofErr w:type="spellStart"/>
      <w:r w:rsidRPr="00707B88">
        <w:rPr>
          <w:rFonts w:ascii="Times New Roman" w:hAnsi="Times New Roman"/>
          <w:sz w:val="24"/>
          <w:szCs w:val="24"/>
        </w:rPr>
        <w:t>sp</w:t>
      </w:r>
      <w:proofErr w:type="spellEnd"/>
      <w:r w:rsidRPr="00707B88">
        <w:rPr>
          <w:rFonts w:ascii="Times New Roman" w:hAnsi="Times New Roman"/>
          <w:sz w:val="24"/>
          <w:szCs w:val="24"/>
        </w:rPr>
        <w:t xml:space="preserve"> </w:t>
      </w:r>
      <w:r w:rsidR="00D346AB">
        <w:rPr>
          <w:rFonts w:ascii="Times New Roman" w:hAnsi="Times New Roman"/>
          <w:sz w:val="24"/>
          <w:szCs w:val="24"/>
        </w:rPr>
        <w:t xml:space="preserve"> was </w:t>
      </w:r>
      <w:r w:rsidRPr="00707B88">
        <w:rPr>
          <w:rFonts w:ascii="Times New Roman" w:hAnsi="Times New Roman"/>
          <w:sz w:val="24"/>
          <w:szCs w:val="24"/>
        </w:rPr>
        <w:t>made up of 40%, Aspergillus</w:t>
      </w:r>
      <w:r w:rsidR="00D346AB">
        <w:rPr>
          <w:rFonts w:ascii="Times New Roman" w:hAnsi="Times New Roman"/>
          <w:sz w:val="24"/>
          <w:szCs w:val="24"/>
        </w:rPr>
        <w:t xml:space="preserve"> was </w:t>
      </w:r>
      <w:r w:rsidRPr="00707B88">
        <w:rPr>
          <w:rFonts w:ascii="Times New Roman" w:hAnsi="Times New Roman"/>
          <w:sz w:val="24"/>
          <w:szCs w:val="24"/>
        </w:rPr>
        <w:t xml:space="preserve"> made up of 30% while </w:t>
      </w:r>
      <w:proofErr w:type="spellStart"/>
      <w:r w:rsidRPr="00707B88">
        <w:rPr>
          <w:rFonts w:ascii="Times New Roman" w:hAnsi="Times New Roman"/>
          <w:sz w:val="24"/>
          <w:szCs w:val="24"/>
        </w:rPr>
        <w:t>Penicillum</w:t>
      </w:r>
      <w:proofErr w:type="spellEnd"/>
      <w:r w:rsidRPr="00707B88">
        <w:rPr>
          <w:rFonts w:ascii="Times New Roman" w:hAnsi="Times New Roman"/>
          <w:sz w:val="24"/>
          <w:szCs w:val="24"/>
        </w:rPr>
        <w:t xml:space="preserve"> was 10%. However, only Rhizopus and Candida </w:t>
      </w:r>
      <w:proofErr w:type="spellStart"/>
      <w:r w:rsidRPr="00707B88">
        <w:rPr>
          <w:rFonts w:ascii="Times New Roman" w:hAnsi="Times New Roman"/>
          <w:sz w:val="24"/>
          <w:szCs w:val="24"/>
        </w:rPr>
        <w:t>sp</w:t>
      </w:r>
      <w:proofErr w:type="spellEnd"/>
      <w:r w:rsidRPr="00707B88">
        <w:rPr>
          <w:rFonts w:ascii="Times New Roman" w:hAnsi="Times New Roman"/>
          <w:sz w:val="24"/>
          <w:szCs w:val="24"/>
        </w:rPr>
        <w:t xml:space="preserve"> were present in soils under the relatively disturbed forest whereby Rhizopus had 30% while Candida </w:t>
      </w:r>
      <w:proofErr w:type="spellStart"/>
      <w:r w:rsidRPr="00707B88">
        <w:rPr>
          <w:rFonts w:ascii="Times New Roman" w:hAnsi="Times New Roman"/>
          <w:sz w:val="24"/>
          <w:szCs w:val="24"/>
        </w:rPr>
        <w:t>sp</w:t>
      </w:r>
      <w:proofErr w:type="spellEnd"/>
      <w:r w:rsidRPr="00707B88">
        <w:rPr>
          <w:rFonts w:ascii="Times New Roman" w:hAnsi="Times New Roman"/>
          <w:sz w:val="24"/>
          <w:szCs w:val="24"/>
        </w:rPr>
        <w:t xml:space="preserve"> had 70% (Table 2).</w:t>
      </w:r>
    </w:p>
    <w:p w14:paraId="569115F0" w14:textId="77777777" w:rsidR="007860A3" w:rsidRPr="00707B88" w:rsidRDefault="007860A3" w:rsidP="007860A3">
      <w:pPr>
        <w:spacing w:line="240" w:lineRule="auto"/>
        <w:jc w:val="both"/>
        <w:rPr>
          <w:rFonts w:ascii="Times New Roman" w:hAnsi="Times New Roman"/>
          <w:b/>
          <w:sz w:val="24"/>
          <w:szCs w:val="24"/>
        </w:rPr>
      </w:pPr>
      <w:r w:rsidRPr="00707B88">
        <w:rPr>
          <w:rFonts w:ascii="Times New Roman" w:hAnsi="Times New Roman"/>
          <w:sz w:val="24"/>
          <w:szCs w:val="24"/>
        </w:rPr>
        <w:t>T</w:t>
      </w:r>
      <w:r w:rsidR="00FB73ED" w:rsidRPr="00707B88">
        <w:rPr>
          <w:rFonts w:ascii="Times New Roman" w:hAnsi="Times New Roman"/>
          <w:sz w:val="24"/>
          <w:szCs w:val="24"/>
        </w:rPr>
        <w:t xml:space="preserve">he Mann Whitney U </w:t>
      </w:r>
      <w:r w:rsidRPr="00707B88">
        <w:rPr>
          <w:rFonts w:ascii="Times New Roman" w:hAnsi="Times New Roman"/>
          <w:sz w:val="24"/>
          <w:szCs w:val="24"/>
        </w:rPr>
        <w:t>reveals the variation in the concentrations of soil physical and biological properties between oil palm plantation and relatively disturbed forest in Table 3.</w:t>
      </w:r>
      <w:r w:rsidRPr="00707B88">
        <w:rPr>
          <w:rFonts w:ascii="Times New Roman" w:hAnsi="Times New Roman"/>
          <w:b/>
          <w:sz w:val="24"/>
          <w:szCs w:val="24"/>
        </w:rPr>
        <w:t xml:space="preserve"> </w:t>
      </w:r>
      <w:r w:rsidRPr="00707B88">
        <w:rPr>
          <w:rFonts w:ascii="Times New Roman" w:hAnsi="Times New Roman"/>
          <w:sz w:val="24"/>
          <w:szCs w:val="24"/>
        </w:rPr>
        <w:t xml:space="preserve">The results revealed that sand (z=3.87; p&lt;0.05); clay (z=3.868; p&lt;0.05); water holding capacity (z=1.930; p&lt;0.05); soil pH (z=2.251; p&lt;0.05) and organic carbon (z=2.307; p&lt;0.05). </w:t>
      </w:r>
    </w:p>
    <w:p w14:paraId="17038955" w14:textId="77777777" w:rsidR="00542EA8" w:rsidRPr="00707B88" w:rsidRDefault="00634C68" w:rsidP="007860A3">
      <w:pPr>
        <w:spacing w:after="0" w:line="240" w:lineRule="auto"/>
        <w:jc w:val="both"/>
        <w:rPr>
          <w:rFonts w:ascii="Times New Roman" w:hAnsi="Times New Roman"/>
          <w:bCs/>
          <w:sz w:val="24"/>
          <w:szCs w:val="24"/>
        </w:rPr>
      </w:pPr>
      <w:r w:rsidRPr="00707B88">
        <w:rPr>
          <w:rFonts w:ascii="Times New Roman" w:hAnsi="Times New Roman"/>
          <w:bCs/>
          <w:sz w:val="24"/>
          <w:szCs w:val="24"/>
        </w:rPr>
        <w:t xml:space="preserve">Table 1. </w:t>
      </w:r>
      <w:r w:rsidR="00542EA8" w:rsidRPr="00707B88">
        <w:rPr>
          <w:rFonts w:ascii="Times New Roman" w:hAnsi="Times New Roman"/>
          <w:bCs/>
          <w:sz w:val="24"/>
          <w:szCs w:val="24"/>
        </w:rPr>
        <w:t xml:space="preserve">Effect of Oil Palm Plantation on Soil Physical and </w:t>
      </w:r>
      <w:r w:rsidR="008B6819" w:rsidRPr="00707B88">
        <w:rPr>
          <w:rFonts w:ascii="Times New Roman" w:hAnsi="Times New Roman"/>
          <w:bCs/>
          <w:sz w:val="24"/>
          <w:szCs w:val="24"/>
        </w:rPr>
        <w:t>Biological</w:t>
      </w:r>
      <w:r w:rsidR="00542EA8" w:rsidRPr="00707B88">
        <w:rPr>
          <w:rFonts w:ascii="Times New Roman" w:hAnsi="Times New Roman"/>
          <w:bCs/>
          <w:sz w:val="24"/>
          <w:szCs w:val="24"/>
        </w:rPr>
        <w:t xml:space="preserve"> properties</w:t>
      </w:r>
    </w:p>
    <w:tbl>
      <w:tblPr>
        <w:tblStyle w:val="TableGrid"/>
        <w:tblW w:w="5635" w:type="pct"/>
        <w:tblLook w:val="04A0" w:firstRow="1" w:lastRow="0" w:firstColumn="1" w:lastColumn="0" w:noHBand="0" w:noVBand="1"/>
      </w:tblPr>
      <w:tblGrid>
        <w:gridCol w:w="2448"/>
        <w:gridCol w:w="1529"/>
        <w:gridCol w:w="2342"/>
        <w:gridCol w:w="1889"/>
        <w:gridCol w:w="2208"/>
      </w:tblGrid>
      <w:tr w:rsidR="007860A3" w:rsidRPr="00707B88" w14:paraId="46CADB2C" w14:textId="77777777" w:rsidTr="007860A3">
        <w:tc>
          <w:tcPr>
            <w:tcW w:w="1175" w:type="pct"/>
            <w:vMerge w:val="restart"/>
          </w:tcPr>
          <w:p w14:paraId="7DB83FFE"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Soil Properties</w:t>
            </w:r>
          </w:p>
        </w:tc>
        <w:tc>
          <w:tcPr>
            <w:tcW w:w="1858" w:type="pct"/>
            <w:gridSpan w:val="2"/>
          </w:tcPr>
          <w:p w14:paraId="207BE35E" w14:textId="77777777" w:rsidR="007860A3" w:rsidRPr="00707B88" w:rsidRDefault="007860A3" w:rsidP="00B63A30">
            <w:pPr>
              <w:spacing w:after="0" w:line="240" w:lineRule="auto"/>
              <w:jc w:val="center"/>
              <w:rPr>
                <w:rFonts w:ascii="Times New Roman" w:hAnsi="Times New Roman"/>
                <w:sz w:val="24"/>
                <w:szCs w:val="24"/>
              </w:rPr>
            </w:pPr>
            <w:r w:rsidRPr="00707B88">
              <w:rPr>
                <w:rFonts w:ascii="Times New Roman" w:hAnsi="Times New Roman"/>
                <w:sz w:val="24"/>
                <w:szCs w:val="24"/>
              </w:rPr>
              <w:t>Oil Palm Plantation</w:t>
            </w:r>
          </w:p>
        </w:tc>
        <w:tc>
          <w:tcPr>
            <w:tcW w:w="1967" w:type="pct"/>
            <w:gridSpan w:val="2"/>
          </w:tcPr>
          <w:p w14:paraId="4BCE5CCC" w14:textId="77777777" w:rsidR="007860A3" w:rsidRPr="00707B88" w:rsidRDefault="007860A3" w:rsidP="00B63A30">
            <w:pPr>
              <w:spacing w:after="0" w:line="240" w:lineRule="auto"/>
              <w:jc w:val="center"/>
              <w:rPr>
                <w:rFonts w:ascii="Times New Roman" w:hAnsi="Times New Roman"/>
                <w:sz w:val="24"/>
                <w:szCs w:val="24"/>
              </w:rPr>
            </w:pPr>
            <w:r w:rsidRPr="00707B88">
              <w:rPr>
                <w:rFonts w:ascii="Times New Roman" w:hAnsi="Times New Roman"/>
                <w:sz w:val="24"/>
                <w:szCs w:val="24"/>
              </w:rPr>
              <w:t>Control (RDF)</w:t>
            </w:r>
          </w:p>
        </w:tc>
      </w:tr>
      <w:tr w:rsidR="007860A3" w:rsidRPr="00707B88" w14:paraId="66D2D59E" w14:textId="77777777" w:rsidTr="007860A3">
        <w:tc>
          <w:tcPr>
            <w:tcW w:w="1175" w:type="pct"/>
            <w:vMerge/>
          </w:tcPr>
          <w:p w14:paraId="6F46F163" w14:textId="77777777" w:rsidR="007860A3" w:rsidRPr="00707B88" w:rsidRDefault="007860A3" w:rsidP="00B63A30">
            <w:pPr>
              <w:spacing w:after="0" w:line="240" w:lineRule="auto"/>
              <w:jc w:val="both"/>
              <w:rPr>
                <w:rFonts w:ascii="Times New Roman" w:hAnsi="Times New Roman"/>
                <w:sz w:val="24"/>
                <w:szCs w:val="24"/>
              </w:rPr>
            </w:pPr>
          </w:p>
        </w:tc>
        <w:tc>
          <w:tcPr>
            <w:tcW w:w="734" w:type="pct"/>
          </w:tcPr>
          <w:p w14:paraId="0FA74AF8"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Min-Max</w:t>
            </w:r>
          </w:p>
        </w:tc>
        <w:tc>
          <w:tcPr>
            <w:tcW w:w="1124" w:type="pct"/>
          </w:tcPr>
          <w:p w14:paraId="1FF3C411" w14:textId="77777777" w:rsidR="007860A3" w:rsidRPr="00707B88" w:rsidRDefault="007860A3" w:rsidP="00B63A30">
            <w:pPr>
              <w:spacing w:after="0" w:line="240" w:lineRule="auto"/>
              <w:jc w:val="both"/>
              <w:rPr>
                <w:rFonts w:ascii="Times New Roman" w:hAnsi="Times New Roman"/>
                <w:sz w:val="24"/>
                <w:szCs w:val="24"/>
              </w:rPr>
            </w:pPr>
            <w:proofErr w:type="spellStart"/>
            <w:r w:rsidRPr="00707B88">
              <w:rPr>
                <w:rFonts w:ascii="Times New Roman" w:hAnsi="Times New Roman"/>
                <w:sz w:val="24"/>
                <w:szCs w:val="24"/>
              </w:rPr>
              <w:t>Mean±SD</w:t>
            </w:r>
            <w:proofErr w:type="spellEnd"/>
          </w:p>
        </w:tc>
        <w:tc>
          <w:tcPr>
            <w:tcW w:w="907" w:type="pct"/>
          </w:tcPr>
          <w:p w14:paraId="65B58DF3"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Min-Max</w:t>
            </w:r>
          </w:p>
        </w:tc>
        <w:tc>
          <w:tcPr>
            <w:tcW w:w="1060" w:type="pct"/>
          </w:tcPr>
          <w:p w14:paraId="011391F3" w14:textId="77777777" w:rsidR="007860A3" w:rsidRPr="00707B88" w:rsidRDefault="007860A3" w:rsidP="00B63A30">
            <w:pPr>
              <w:spacing w:after="0" w:line="240" w:lineRule="auto"/>
              <w:jc w:val="both"/>
              <w:rPr>
                <w:rFonts w:ascii="Times New Roman" w:hAnsi="Times New Roman"/>
                <w:sz w:val="24"/>
                <w:szCs w:val="24"/>
              </w:rPr>
            </w:pPr>
            <w:proofErr w:type="spellStart"/>
            <w:r w:rsidRPr="00707B88">
              <w:rPr>
                <w:rFonts w:ascii="Times New Roman" w:hAnsi="Times New Roman"/>
                <w:sz w:val="24"/>
                <w:szCs w:val="24"/>
              </w:rPr>
              <w:t>Mean+SD</w:t>
            </w:r>
            <w:proofErr w:type="spellEnd"/>
          </w:p>
        </w:tc>
      </w:tr>
      <w:tr w:rsidR="007860A3" w:rsidRPr="00707B88" w14:paraId="4A4C32F2" w14:textId="77777777" w:rsidTr="007860A3">
        <w:tc>
          <w:tcPr>
            <w:tcW w:w="1175" w:type="pct"/>
          </w:tcPr>
          <w:p w14:paraId="4159ED09"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 xml:space="preserve">Temperature </w:t>
            </w:r>
            <w:r w:rsidRPr="00707B88">
              <w:rPr>
                <w:rFonts w:ascii="Times New Roman" w:hAnsi="Times New Roman"/>
                <w:bCs/>
                <w:sz w:val="24"/>
                <w:szCs w:val="24"/>
              </w:rPr>
              <w:t>(</w:t>
            </w:r>
            <w:proofErr w:type="spellStart"/>
            <w:r w:rsidRPr="00707B88">
              <w:rPr>
                <w:rFonts w:ascii="Times New Roman" w:hAnsi="Times New Roman"/>
                <w:bCs/>
                <w:sz w:val="24"/>
                <w:szCs w:val="24"/>
                <w:vertAlign w:val="superscript"/>
              </w:rPr>
              <w:t>o</w:t>
            </w:r>
            <w:r w:rsidRPr="00707B88">
              <w:rPr>
                <w:rFonts w:ascii="Times New Roman" w:hAnsi="Times New Roman"/>
                <w:bCs/>
                <w:sz w:val="24"/>
                <w:szCs w:val="24"/>
              </w:rPr>
              <w:t>C</w:t>
            </w:r>
            <w:proofErr w:type="spellEnd"/>
            <w:r w:rsidRPr="00707B88">
              <w:rPr>
                <w:rFonts w:ascii="Times New Roman" w:hAnsi="Times New Roman"/>
                <w:bCs/>
                <w:sz w:val="24"/>
                <w:szCs w:val="24"/>
              </w:rPr>
              <w:t>)</w:t>
            </w:r>
          </w:p>
        </w:tc>
        <w:tc>
          <w:tcPr>
            <w:tcW w:w="734" w:type="pct"/>
          </w:tcPr>
          <w:p w14:paraId="31E74105"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28.00-30.00</w:t>
            </w:r>
          </w:p>
        </w:tc>
        <w:tc>
          <w:tcPr>
            <w:tcW w:w="1124" w:type="pct"/>
          </w:tcPr>
          <w:p w14:paraId="0FB632FD"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28.8±0.79</w:t>
            </w:r>
          </w:p>
        </w:tc>
        <w:tc>
          <w:tcPr>
            <w:tcW w:w="907" w:type="pct"/>
          </w:tcPr>
          <w:p w14:paraId="5BCEC30A"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28.00-30.00</w:t>
            </w:r>
          </w:p>
        </w:tc>
        <w:tc>
          <w:tcPr>
            <w:tcW w:w="1060" w:type="pct"/>
          </w:tcPr>
          <w:p w14:paraId="261D3A24"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29.0±0.67</w:t>
            </w:r>
          </w:p>
        </w:tc>
      </w:tr>
      <w:tr w:rsidR="007860A3" w:rsidRPr="00707B88" w14:paraId="6CB38148" w14:textId="77777777" w:rsidTr="007860A3">
        <w:tc>
          <w:tcPr>
            <w:tcW w:w="1175" w:type="pct"/>
          </w:tcPr>
          <w:p w14:paraId="684B4CC5"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pH</w:t>
            </w:r>
          </w:p>
        </w:tc>
        <w:tc>
          <w:tcPr>
            <w:tcW w:w="734" w:type="pct"/>
          </w:tcPr>
          <w:p w14:paraId="2BCD201F"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6.10-6.80</w:t>
            </w:r>
          </w:p>
        </w:tc>
        <w:tc>
          <w:tcPr>
            <w:tcW w:w="1124" w:type="pct"/>
          </w:tcPr>
          <w:p w14:paraId="77561715"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6.43±0.20</w:t>
            </w:r>
          </w:p>
        </w:tc>
        <w:tc>
          <w:tcPr>
            <w:tcW w:w="907" w:type="pct"/>
          </w:tcPr>
          <w:p w14:paraId="3CC067F5"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6.50-6.80</w:t>
            </w:r>
          </w:p>
        </w:tc>
        <w:tc>
          <w:tcPr>
            <w:tcW w:w="1060" w:type="pct"/>
          </w:tcPr>
          <w:p w14:paraId="3C60E810"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6.60±0.11</w:t>
            </w:r>
          </w:p>
        </w:tc>
      </w:tr>
      <w:tr w:rsidR="007860A3" w:rsidRPr="00707B88" w14:paraId="5E1301CB" w14:textId="77777777" w:rsidTr="007860A3">
        <w:tc>
          <w:tcPr>
            <w:tcW w:w="1175" w:type="pct"/>
          </w:tcPr>
          <w:p w14:paraId="3D738E55"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bCs/>
                <w:sz w:val="24"/>
                <w:szCs w:val="24"/>
              </w:rPr>
              <w:t>Organic Carbon (%)</w:t>
            </w:r>
          </w:p>
        </w:tc>
        <w:tc>
          <w:tcPr>
            <w:tcW w:w="734" w:type="pct"/>
          </w:tcPr>
          <w:p w14:paraId="1528315E"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0.65-1.60</w:t>
            </w:r>
          </w:p>
        </w:tc>
        <w:tc>
          <w:tcPr>
            <w:tcW w:w="1124" w:type="pct"/>
          </w:tcPr>
          <w:p w14:paraId="41FA987F"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1.05±0.36</w:t>
            </w:r>
          </w:p>
        </w:tc>
        <w:tc>
          <w:tcPr>
            <w:tcW w:w="907" w:type="pct"/>
          </w:tcPr>
          <w:p w14:paraId="45B92690"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1.22-9.98</w:t>
            </w:r>
          </w:p>
        </w:tc>
        <w:tc>
          <w:tcPr>
            <w:tcW w:w="1060" w:type="pct"/>
          </w:tcPr>
          <w:p w14:paraId="6B0947C3"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2.36±0.69</w:t>
            </w:r>
          </w:p>
        </w:tc>
      </w:tr>
      <w:tr w:rsidR="007860A3" w:rsidRPr="00707B88" w14:paraId="08ABDB56" w14:textId="77777777" w:rsidTr="007860A3">
        <w:tc>
          <w:tcPr>
            <w:tcW w:w="1175" w:type="pct"/>
          </w:tcPr>
          <w:p w14:paraId="1A38AFA0"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Moisture Content (%)</w:t>
            </w:r>
          </w:p>
        </w:tc>
        <w:tc>
          <w:tcPr>
            <w:tcW w:w="734" w:type="pct"/>
          </w:tcPr>
          <w:p w14:paraId="0BB64FAA"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10.00-20.00</w:t>
            </w:r>
          </w:p>
        </w:tc>
        <w:tc>
          <w:tcPr>
            <w:tcW w:w="1124" w:type="pct"/>
          </w:tcPr>
          <w:p w14:paraId="6C1AEB9F"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16.00±5.16</w:t>
            </w:r>
          </w:p>
        </w:tc>
        <w:tc>
          <w:tcPr>
            <w:tcW w:w="907" w:type="pct"/>
          </w:tcPr>
          <w:p w14:paraId="5FCE1BCF"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10.00-20.00</w:t>
            </w:r>
          </w:p>
        </w:tc>
        <w:tc>
          <w:tcPr>
            <w:tcW w:w="1060" w:type="pct"/>
          </w:tcPr>
          <w:p w14:paraId="010DC785"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15.00±5.27</w:t>
            </w:r>
          </w:p>
        </w:tc>
      </w:tr>
      <w:tr w:rsidR="007860A3" w:rsidRPr="00707B88" w14:paraId="30614633" w14:textId="77777777" w:rsidTr="007860A3">
        <w:tc>
          <w:tcPr>
            <w:tcW w:w="1175" w:type="pct"/>
          </w:tcPr>
          <w:p w14:paraId="440A378D" w14:textId="77777777" w:rsidR="007860A3" w:rsidRPr="00707B88" w:rsidRDefault="007860A3" w:rsidP="00B63A30">
            <w:pPr>
              <w:spacing w:after="0" w:line="240" w:lineRule="auto"/>
              <w:jc w:val="both"/>
              <w:rPr>
                <w:rFonts w:ascii="Times New Roman" w:hAnsi="Times New Roman"/>
                <w:bCs/>
                <w:sz w:val="24"/>
                <w:szCs w:val="24"/>
              </w:rPr>
            </w:pPr>
            <w:r w:rsidRPr="00707B88">
              <w:rPr>
                <w:rFonts w:ascii="Times New Roman" w:hAnsi="Times New Roman"/>
                <w:bCs/>
                <w:sz w:val="24"/>
                <w:szCs w:val="24"/>
              </w:rPr>
              <w:t>Clay Content (%)</w:t>
            </w:r>
          </w:p>
        </w:tc>
        <w:tc>
          <w:tcPr>
            <w:tcW w:w="734" w:type="pct"/>
          </w:tcPr>
          <w:p w14:paraId="5702023D"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5.40-7.40</w:t>
            </w:r>
          </w:p>
        </w:tc>
        <w:tc>
          <w:tcPr>
            <w:tcW w:w="1124" w:type="pct"/>
          </w:tcPr>
          <w:p w14:paraId="031CB06F"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6.40±1.02</w:t>
            </w:r>
          </w:p>
        </w:tc>
        <w:tc>
          <w:tcPr>
            <w:tcW w:w="907" w:type="pct"/>
          </w:tcPr>
          <w:p w14:paraId="7EA956BB"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8.00-14.00</w:t>
            </w:r>
          </w:p>
        </w:tc>
        <w:tc>
          <w:tcPr>
            <w:tcW w:w="1060" w:type="pct"/>
          </w:tcPr>
          <w:p w14:paraId="41713DEB"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11.00±1.16</w:t>
            </w:r>
          </w:p>
        </w:tc>
      </w:tr>
      <w:tr w:rsidR="007860A3" w:rsidRPr="00707B88" w14:paraId="1B162888" w14:textId="77777777" w:rsidTr="007860A3">
        <w:tc>
          <w:tcPr>
            <w:tcW w:w="1175" w:type="pct"/>
          </w:tcPr>
          <w:p w14:paraId="1ECEE699"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bCs/>
                <w:sz w:val="24"/>
                <w:szCs w:val="24"/>
              </w:rPr>
              <w:t>Silt content (%)</w:t>
            </w:r>
          </w:p>
        </w:tc>
        <w:tc>
          <w:tcPr>
            <w:tcW w:w="734" w:type="pct"/>
          </w:tcPr>
          <w:p w14:paraId="02714DC8"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3.40-7.40</w:t>
            </w:r>
          </w:p>
        </w:tc>
        <w:tc>
          <w:tcPr>
            <w:tcW w:w="1124" w:type="pct"/>
          </w:tcPr>
          <w:p w14:paraId="4FC1AF19"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5.20±1.14</w:t>
            </w:r>
          </w:p>
        </w:tc>
        <w:tc>
          <w:tcPr>
            <w:tcW w:w="907" w:type="pct"/>
          </w:tcPr>
          <w:p w14:paraId="546729D3"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5.40-9.40</w:t>
            </w:r>
          </w:p>
        </w:tc>
        <w:tc>
          <w:tcPr>
            <w:tcW w:w="1060" w:type="pct"/>
          </w:tcPr>
          <w:p w14:paraId="14BC6909"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6.40±1.41</w:t>
            </w:r>
          </w:p>
        </w:tc>
      </w:tr>
      <w:tr w:rsidR="007860A3" w:rsidRPr="00707B88" w14:paraId="42ABC0FA" w14:textId="77777777" w:rsidTr="007860A3">
        <w:tc>
          <w:tcPr>
            <w:tcW w:w="1175" w:type="pct"/>
          </w:tcPr>
          <w:p w14:paraId="3C1DADF7"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bCs/>
                <w:sz w:val="24"/>
                <w:szCs w:val="24"/>
              </w:rPr>
              <w:t>Sand Content (%)</w:t>
            </w:r>
          </w:p>
        </w:tc>
        <w:tc>
          <w:tcPr>
            <w:tcW w:w="734" w:type="pct"/>
          </w:tcPr>
          <w:p w14:paraId="59A7BE49"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87.20-89.20</w:t>
            </w:r>
          </w:p>
        </w:tc>
        <w:tc>
          <w:tcPr>
            <w:tcW w:w="1124" w:type="pct"/>
          </w:tcPr>
          <w:p w14:paraId="133BE365"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88.40±1.03</w:t>
            </w:r>
          </w:p>
        </w:tc>
        <w:tc>
          <w:tcPr>
            <w:tcW w:w="907" w:type="pct"/>
          </w:tcPr>
          <w:p w14:paraId="7B8F4A3E"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80.60-84.60</w:t>
            </w:r>
          </w:p>
        </w:tc>
        <w:tc>
          <w:tcPr>
            <w:tcW w:w="1060" w:type="pct"/>
          </w:tcPr>
          <w:p w14:paraId="43202156"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82.60±1.89</w:t>
            </w:r>
          </w:p>
        </w:tc>
      </w:tr>
      <w:tr w:rsidR="007860A3" w:rsidRPr="00707B88" w14:paraId="5A275281" w14:textId="77777777" w:rsidTr="007860A3">
        <w:tc>
          <w:tcPr>
            <w:tcW w:w="1175" w:type="pct"/>
          </w:tcPr>
          <w:p w14:paraId="5216FD67"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bCs/>
                <w:sz w:val="24"/>
                <w:szCs w:val="24"/>
              </w:rPr>
              <w:t>Water Holding Capacity (WHC) (%)</w:t>
            </w:r>
          </w:p>
        </w:tc>
        <w:tc>
          <w:tcPr>
            <w:tcW w:w="734" w:type="pct"/>
          </w:tcPr>
          <w:p w14:paraId="5704364D"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42.80-46.20</w:t>
            </w:r>
          </w:p>
        </w:tc>
        <w:tc>
          <w:tcPr>
            <w:tcW w:w="1124" w:type="pct"/>
          </w:tcPr>
          <w:p w14:paraId="57A418AA"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44.41±1.09</w:t>
            </w:r>
          </w:p>
        </w:tc>
        <w:tc>
          <w:tcPr>
            <w:tcW w:w="907" w:type="pct"/>
          </w:tcPr>
          <w:p w14:paraId="4D5312CA"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43.50-46.30</w:t>
            </w:r>
          </w:p>
        </w:tc>
        <w:tc>
          <w:tcPr>
            <w:tcW w:w="1060" w:type="pct"/>
          </w:tcPr>
          <w:p w14:paraId="0704B1D8"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45.31±0.87</w:t>
            </w:r>
          </w:p>
        </w:tc>
      </w:tr>
      <w:tr w:rsidR="007860A3" w:rsidRPr="00707B88" w14:paraId="5315543D" w14:textId="77777777" w:rsidTr="007860A3">
        <w:tc>
          <w:tcPr>
            <w:tcW w:w="1175" w:type="pct"/>
          </w:tcPr>
          <w:p w14:paraId="3195110E"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bCs/>
                <w:sz w:val="24"/>
                <w:szCs w:val="24"/>
              </w:rPr>
              <w:t>Bulk Density (g/m</w:t>
            </w:r>
            <w:r w:rsidRPr="00707B88">
              <w:rPr>
                <w:rFonts w:ascii="Times New Roman" w:hAnsi="Times New Roman"/>
                <w:bCs/>
                <w:sz w:val="24"/>
                <w:szCs w:val="24"/>
                <w:vertAlign w:val="superscript"/>
              </w:rPr>
              <w:t>3</w:t>
            </w:r>
            <w:r w:rsidRPr="00707B88">
              <w:rPr>
                <w:rFonts w:ascii="Times New Roman" w:hAnsi="Times New Roman"/>
                <w:bCs/>
                <w:sz w:val="24"/>
                <w:szCs w:val="24"/>
              </w:rPr>
              <w:t>)</w:t>
            </w:r>
          </w:p>
        </w:tc>
        <w:tc>
          <w:tcPr>
            <w:tcW w:w="734" w:type="pct"/>
          </w:tcPr>
          <w:p w14:paraId="3EBC1908"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1.45-1.49</w:t>
            </w:r>
          </w:p>
        </w:tc>
        <w:tc>
          <w:tcPr>
            <w:tcW w:w="1124" w:type="pct"/>
          </w:tcPr>
          <w:p w14:paraId="511924AB"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1.47±0.01</w:t>
            </w:r>
          </w:p>
        </w:tc>
        <w:tc>
          <w:tcPr>
            <w:tcW w:w="907" w:type="pct"/>
          </w:tcPr>
          <w:p w14:paraId="4CA08904"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1.43-1.48</w:t>
            </w:r>
          </w:p>
        </w:tc>
        <w:tc>
          <w:tcPr>
            <w:tcW w:w="1060" w:type="pct"/>
          </w:tcPr>
          <w:p w14:paraId="45B53093"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1.46±0.02</w:t>
            </w:r>
          </w:p>
        </w:tc>
      </w:tr>
      <w:tr w:rsidR="007860A3" w:rsidRPr="00707B88" w14:paraId="76AAADAE" w14:textId="77777777" w:rsidTr="007860A3">
        <w:tc>
          <w:tcPr>
            <w:tcW w:w="1175" w:type="pct"/>
          </w:tcPr>
          <w:p w14:paraId="744D8405"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bCs/>
                <w:sz w:val="24"/>
                <w:szCs w:val="24"/>
              </w:rPr>
              <w:t xml:space="preserve">Electrical Conductivity </w:t>
            </w:r>
            <w:r w:rsidRPr="00707B88">
              <w:rPr>
                <w:rFonts w:ascii="Times New Roman" w:hAnsi="Times New Roman"/>
                <w:sz w:val="24"/>
                <w:szCs w:val="24"/>
              </w:rPr>
              <w:t>(us/cm</w:t>
            </w:r>
            <w:r w:rsidRPr="00707B88">
              <w:rPr>
                <w:rFonts w:ascii="Times New Roman" w:hAnsi="Times New Roman"/>
                <w:sz w:val="24"/>
                <w:szCs w:val="24"/>
                <w:vertAlign w:val="superscript"/>
              </w:rPr>
              <w:t>2</w:t>
            </w:r>
            <w:r w:rsidRPr="00707B88">
              <w:rPr>
                <w:rFonts w:ascii="Times New Roman" w:hAnsi="Times New Roman"/>
                <w:sz w:val="24"/>
                <w:szCs w:val="24"/>
              </w:rPr>
              <w:t>)</w:t>
            </w:r>
          </w:p>
        </w:tc>
        <w:tc>
          <w:tcPr>
            <w:tcW w:w="734" w:type="pct"/>
          </w:tcPr>
          <w:p w14:paraId="5CCEA82E"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204.00-829.00</w:t>
            </w:r>
          </w:p>
        </w:tc>
        <w:tc>
          <w:tcPr>
            <w:tcW w:w="1124" w:type="pct"/>
          </w:tcPr>
          <w:p w14:paraId="7F16C9FE"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342.00±176.26</w:t>
            </w:r>
          </w:p>
        </w:tc>
        <w:tc>
          <w:tcPr>
            <w:tcW w:w="907" w:type="pct"/>
          </w:tcPr>
          <w:p w14:paraId="28501AF3"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218.00-318.00</w:t>
            </w:r>
          </w:p>
        </w:tc>
        <w:tc>
          <w:tcPr>
            <w:tcW w:w="1060" w:type="pct"/>
          </w:tcPr>
          <w:p w14:paraId="2426918E"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266.20±37.35</w:t>
            </w:r>
          </w:p>
        </w:tc>
      </w:tr>
      <w:tr w:rsidR="007860A3" w:rsidRPr="00707B88" w14:paraId="14820D10" w14:textId="77777777" w:rsidTr="007860A3">
        <w:tc>
          <w:tcPr>
            <w:tcW w:w="1175" w:type="pct"/>
          </w:tcPr>
          <w:p w14:paraId="0CD5D5CA"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bCs/>
                <w:sz w:val="24"/>
                <w:szCs w:val="24"/>
              </w:rPr>
              <w:t>Porosity (%)</w:t>
            </w:r>
          </w:p>
        </w:tc>
        <w:tc>
          <w:tcPr>
            <w:tcW w:w="734" w:type="pct"/>
          </w:tcPr>
          <w:p w14:paraId="02775751"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44.00-45.00</w:t>
            </w:r>
          </w:p>
        </w:tc>
        <w:tc>
          <w:tcPr>
            <w:tcW w:w="1124" w:type="pct"/>
          </w:tcPr>
          <w:p w14:paraId="375D62FE"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44.80±0.42</w:t>
            </w:r>
          </w:p>
        </w:tc>
        <w:tc>
          <w:tcPr>
            <w:tcW w:w="907" w:type="pct"/>
          </w:tcPr>
          <w:p w14:paraId="14AB7655"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45.00-46.00</w:t>
            </w:r>
          </w:p>
        </w:tc>
        <w:tc>
          <w:tcPr>
            <w:tcW w:w="1060" w:type="pct"/>
          </w:tcPr>
          <w:p w14:paraId="10E74D02"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45.20±0.42</w:t>
            </w:r>
          </w:p>
        </w:tc>
      </w:tr>
      <w:tr w:rsidR="007860A3" w:rsidRPr="00707B88" w14:paraId="05C3F126" w14:textId="77777777" w:rsidTr="007860A3">
        <w:tc>
          <w:tcPr>
            <w:tcW w:w="1175" w:type="pct"/>
          </w:tcPr>
          <w:p w14:paraId="5C3BCF4A"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bCs/>
                <w:sz w:val="24"/>
                <w:szCs w:val="24"/>
              </w:rPr>
              <w:t xml:space="preserve">Total </w:t>
            </w:r>
            <w:proofErr w:type="spellStart"/>
            <w:r w:rsidRPr="00707B88">
              <w:rPr>
                <w:rFonts w:ascii="Times New Roman" w:hAnsi="Times New Roman"/>
                <w:bCs/>
                <w:sz w:val="24"/>
                <w:szCs w:val="24"/>
              </w:rPr>
              <w:t>Faecal</w:t>
            </w:r>
            <w:proofErr w:type="spellEnd"/>
            <w:r w:rsidRPr="00707B88">
              <w:rPr>
                <w:rFonts w:ascii="Times New Roman" w:hAnsi="Times New Roman"/>
                <w:bCs/>
                <w:sz w:val="24"/>
                <w:szCs w:val="24"/>
              </w:rPr>
              <w:t xml:space="preserve"> Count (</w:t>
            </w:r>
            <w:proofErr w:type="spellStart"/>
            <w:r w:rsidRPr="00707B88">
              <w:rPr>
                <w:rFonts w:ascii="Times New Roman" w:hAnsi="Times New Roman"/>
                <w:bCs/>
                <w:sz w:val="24"/>
                <w:szCs w:val="24"/>
              </w:rPr>
              <w:t>cfus</w:t>
            </w:r>
            <w:proofErr w:type="spellEnd"/>
            <w:r w:rsidRPr="00707B88">
              <w:rPr>
                <w:rFonts w:ascii="Times New Roman" w:hAnsi="Times New Roman"/>
                <w:bCs/>
                <w:sz w:val="24"/>
                <w:szCs w:val="24"/>
              </w:rPr>
              <w:t>/g)</w:t>
            </w:r>
          </w:p>
        </w:tc>
        <w:tc>
          <w:tcPr>
            <w:tcW w:w="734" w:type="pct"/>
          </w:tcPr>
          <w:p w14:paraId="7D8C37B9"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2.0x10</w:t>
            </w:r>
            <w:r w:rsidRPr="00707B88">
              <w:rPr>
                <w:rFonts w:ascii="Times New Roman" w:hAnsi="Times New Roman"/>
                <w:sz w:val="24"/>
                <w:szCs w:val="24"/>
                <w:vertAlign w:val="superscript"/>
              </w:rPr>
              <w:t>5</w:t>
            </w:r>
            <w:r w:rsidRPr="00707B88">
              <w:rPr>
                <w:rFonts w:ascii="Times New Roman" w:hAnsi="Times New Roman"/>
                <w:sz w:val="24"/>
                <w:szCs w:val="24"/>
              </w:rPr>
              <w:t>-6.9x10</w:t>
            </w:r>
            <w:r w:rsidRPr="00707B88">
              <w:rPr>
                <w:rFonts w:ascii="Times New Roman" w:hAnsi="Times New Roman"/>
                <w:sz w:val="24"/>
                <w:szCs w:val="24"/>
                <w:vertAlign w:val="superscript"/>
              </w:rPr>
              <w:t>6</w:t>
            </w:r>
            <w:r w:rsidRPr="00707B88">
              <w:rPr>
                <w:rFonts w:ascii="Times New Roman" w:hAnsi="Times New Roman"/>
                <w:sz w:val="24"/>
                <w:szCs w:val="24"/>
              </w:rPr>
              <w:t xml:space="preserve"> </w:t>
            </w:r>
          </w:p>
        </w:tc>
        <w:tc>
          <w:tcPr>
            <w:tcW w:w="1124" w:type="pct"/>
          </w:tcPr>
          <w:p w14:paraId="0742BF5A"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2.5x10</w:t>
            </w:r>
            <w:r w:rsidRPr="00707B88">
              <w:rPr>
                <w:rFonts w:ascii="Times New Roman" w:hAnsi="Times New Roman"/>
                <w:sz w:val="24"/>
                <w:szCs w:val="24"/>
                <w:vertAlign w:val="superscript"/>
              </w:rPr>
              <w:t>6</w:t>
            </w:r>
            <w:r w:rsidRPr="00707B88">
              <w:rPr>
                <w:rFonts w:ascii="Times New Roman" w:hAnsi="Times New Roman"/>
                <w:sz w:val="24"/>
                <w:szCs w:val="24"/>
              </w:rPr>
              <w:t xml:space="preserve"> ± 2.2x10</w:t>
            </w:r>
            <w:r w:rsidRPr="00707B88">
              <w:rPr>
                <w:rFonts w:ascii="Times New Roman" w:hAnsi="Times New Roman"/>
                <w:sz w:val="24"/>
                <w:szCs w:val="24"/>
                <w:vertAlign w:val="superscript"/>
              </w:rPr>
              <w:t>6</w:t>
            </w:r>
            <w:r w:rsidRPr="00707B88">
              <w:rPr>
                <w:rFonts w:ascii="Times New Roman" w:hAnsi="Times New Roman"/>
                <w:sz w:val="24"/>
                <w:szCs w:val="24"/>
              </w:rPr>
              <w:t xml:space="preserve"> </w:t>
            </w:r>
          </w:p>
        </w:tc>
        <w:tc>
          <w:tcPr>
            <w:tcW w:w="907" w:type="pct"/>
          </w:tcPr>
          <w:p w14:paraId="26B39F03"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2.0x10</w:t>
            </w:r>
            <w:r w:rsidRPr="00707B88">
              <w:rPr>
                <w:rFonts w:ascii="Times New Roman" w:hAnsi="Times New Roman"/>
                <w:sz w:val="24"/>
                <w:szCs w:val="24"/>
                <w:vertAlign w:val="superscript"/>
              </w:rPr>
              <w:t>5</w:t>
            </w:r>
            <w:r w:rsidRPr="00707B88">
              <w:rPr>
                <w:rFonts w:ascii="Times New Roman" w:hAnsi="Times New Roman"/>
                <w:sz w:val="24"/>
                <w:szCs w:val="24"/>
              </w:rPr>
              <w:t xml:space="preserve"> -3.5x10</w:t>
            </w:r>
            <w:r w:rsidRPr="00707B88">
              <w:rPr>
                <w:rFonts w:ascii="Times New Roman" w:hAnsi="Times New Roman"/>
                <w:sz w:val="24"/>
                <w:szCs w:val="24"/>
                <w:vertAlign w:val="superscript"/>
              </w:rPr>
              <w:t>6</w:t>
            </w:r>
          </w:p>
        </w:tc>
        <w:tc>
          <w:tcPr>
            <w:tcW w:w="1060" w:type="pct"/>
          </w:tcPr>
          <w:p w14:paraId="53E7FC39"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2.0x10</w:t>
            </w:r>
            <w:r w:rsidRPr="00707B88">
              <w:rPr>
                <w:rFonts w:ascii="Times New Roman" w:hAnsi="Times New Roman"/>
                <w:sz w:val="24"/>
                <w:szCs w:val="24"/>
                <w:vertAlign w:val="superscript"/>
              </w:rPr>
              <w:t>6</w:t>
            </w:r>
            <w:r w:rsidRPr="00707B88">
              <w:rPr>
                <w:rFonts w:ascii="Times New Roman" w:hAnsi="Times New Roman"/>
                <w:sz w:val="24"/>
                <w:szCs w:val="24"/>
              </w:rPr>
              <w:t xml:space="preserve"> ± 1.1x10</w:t>
            </w:r>
            <w:r w:rsidRPr="00707B88">
              <w:rPr>
                <w:rFonts w:ascii="Times New Roman" w:hAnsi="Times New Roman"/>
                <w:sz w:val="24"/>
                <w:szCs w:val="24"/>
                <w:vertAlign w:val="superscript"/>
              </w:rPr>
              <w:t>6</w:t>
            </w:r>
          </w:p>
        </w:tc>
      </w:tr>
      <w:tr w:rsidR="007860A3" w:rsidRPr="00707B88" w14:paraId="50CC2706" w14:textId="77777777" w:rsidTr="007860A3">
        <w:tc>
          <w:tcPr>
            <w:tcW w:w="1175" w:type="pct"/>
          </w:tcPr>
          <w:p w14:paraId="4906FB7F" w14:textId="77777777" w:rsidR="007860A3" w:rsidRPr="00707B88" w:rsidRDefault="007860A3" w:rsidP="00B63A30">
            <w:pPr>
              <w:spacing w:after="0" w:line="240" w:lineRule="auto"/>
              <w:jc w:val="both"/>
              <w:rPr>
                <w:rFonts w:ascii="Times New Roman" w:hAnsi="Times New Roman"/>
                <w:bCs/>
                <w:sz w:val="24"/>
                <w:szCs w:val="24"/>
              </w:rPr>
            </w:pPr>
            <w:r w:rsidRPr="00707B88">
              <w:rPr>
                <w:rFonts w:ascii="Times New Roman" w:hAnsi="Times New Roman"/>
                <w:bCs/>
                <w:sz w:val="24"/>
                <w:szCs w:val="24"/>
              </w:rPr>
              <w:t>Total Heterotrophic Bacteria (</w:t>
            </w:r>
            <w:proofErr w:type="spellStart"/>
            <w:r w:rsidRPr="00707B88">
              <w:rPr>
                <w:rFonts w:ascii="Times New Roman" w:hAnsi="Times New Roman"/>
                <w:bCs/>
                <w:sz w:val="24"/>
                <w:szCs w:val="24"/>
              </w:rPr>
              <w:t>cfus</w:t>
            </w:r>
            <w:proofErr w:type="spellEnd"/>
            <w:r w:rsidRPr="00707B88">
              <w:rPr>
                <w:rFonts w:ascii="Times New Roman" w:hAnsi="Times New Roman"/>
                <w:bCs/>
                <w:sz w:val="24"/>
                <w:szCs w:val="24"/>
              </w:rPr>
              <w:t>/g)</w:t>
            </w:r>
          </w:p>
        </w:tc>
        <w:tc>
          <w:tcPr>
            <w:tcW w:w="734" w:type="pct"/>
          </w:tcPr>
          <w:p w14:paraId="2BEB15EC"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200000-6900000</w:t>
            </w:r>
          </w:p>
        </w:tc>
        <w:tc>
          <w:tcPr>
            <w:tcW w:w="1124" w:type="pct"/>
          </w:tcPr>
          <w:p w14:paraId="74B4CFF4"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1860000±2154169.08</w:t>
            </w:r>
          </w:p>
        </w:tc>
        <w:tc>
          <w:tcPr>
            <w:tcW w:w="907" w:type="pct"/>
          </w:tcPr>
          <w:p w14:paraId="579ABFF2"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100000-1800000</w:t>
            </w:r>
          </w:p>
        </w:tc>
        <w:tc>
          <w:tcPr>
            <w:tcW w:w="1060" w:type="pct"/>
          </w:tcPr>
          <w:p w14:paraId="66C28DF0"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1330000±469160.00</w:t>
            </w:r>
          </w:p>
        </w:tc>
      </w:tr>
      <w:tr w:rsidR="007860A3" w:rsidRPr="00707B88" w14:paraId="31E72EB5" w14:textId="77777777" w:rsidTr="007860A3">
        <w:trPr>
          <w:trHeight w:val="408"/>
        </w:trPr>
        <w:tc>
          <w:tcPr>
            <w:tcW w:w="1175" w:type="pct"/>
          </w:tcPr>
          <w:p w14:paraId="4301EE2A"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bCs/>
                <w:sz w:val="24"/>
                <w:szCs w:val="24"/>
              </w:rPr>
              <w:t>Total Fungal Count (</w:t>
            </w:r>
            <w:proofErr w:type="spellStart"/>
            <w:r w:rsidRPr="00707B88">
              <w:rPr>
                <w:rFonts w:ascii="Times New Roman" w:hAnsi="Times New Roman"/>
                <w:bCs/>
                <w:sz w:val="24"/>
                <w:szCs w:val="24"/>
              </w:rPr>
              <w:t>cfus</w:t>
            </w:r>
            <w:proofErr w:type="spellEnd"/>
            <w:r w:rsidRPr="00707B88">
              <w:rPr>
                <w:rFonts w:ascii="Times New Roman" w:hAnsi="Times New Roman"/>
                <w:bCs/>
                <w:sz w:val="24"/>
                <w:szCs w:val="24"/>
              </w:rPr>
              <w:t>/m)</w:t>
            </w:r>
          </w:p>
        </w:tc>
        <w:tc>
          <w:tcPr>
            <w:tcW w:w="734" w:type="pct"/>
          </w:tcPr>
          <w:p w14:paraId="3C1AAB0F"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100000-3500000</w:t>
            </w:r>
          </w:p>
        </w:tc>
        <w:tc>
          <w:tcPr>
            <w:tcW w:w="1124" w:type="pct"/>
          </w:tcPr>
          <w:p w14:paraId="66212435"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1710000±1323673.34</w:t>
            </w:r>
          </w:p>
        </w:tc>
        <w:tc>
          <w:tcPr>
            <w:tcW w:w="907" w:type="pct"/>
          </w:tcPr>
          <w:p w14:paraId="2076E337"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200000-2900000</w:t>
            </w:r>
          </w:p>
        </w:tc>
        <w:tc>
          <w:tcPr>
            <w:tcW w:w="1060" w:type="pct"/>
          </w:tcPr>
          <w:p w14:paraId="0BF78648" w14:textId="77777777" w:rsidR="007860A3" w:rsidRPr="00707B88" w:rsidRDefault="007860A3" w:rsidP="00B63A30">
            <w:pPr>
              <w:spacing w:after="0" w:line="240" w:lineRule="auto"/>
              <w:jc w:val="both"/>
              <w:rPr>
                <w:rFonts w:ascii="Times New Roman" w:hAnsi="Times New Roman"/>
                <w:sz w:val="24"/>
                <w:szCs w:val="24"/>
              </w:rPr>
            </w:pPr>
            <w:r w:rsidRPr="00707B88">
              <w:rPr>
                <w:rFonts w:ascii="Times New Roman" w:hAnsi="Times New Roman"/>
                <w:sz w:val="24"/>
                <w:szCs w:val="24"/>
              </w:rPr>
              <w:t>1960000±955917.24</w:t>
            </w:r>
          </w:p>
        </w:tc>
      </w:tr>
    </w:tbl>
    <w:p w14:paraId="0CF79239" w14:textId="77777777" w:rsidR="007B3DD2" w:rsidRPr="00707B88" w:rsidRDefault="007860A3" w:rsidP="00B63A30">
      <w:pPr>
        <w:spacing w:after="0" w:line="240" w:lineRule="auto"/>
        <w:jc w:val="both"/>
        <w:rPr>
          <w:rFonts w:ascii="Times New Roman" w:hAnsi="Times New Roman"/>
          <w:b/>
          <w:bCs/>
          <w:sz w:val="24"/>
          <w:szCs w:val="24"/>
        </w:rPr>
      </w:pPr>
      <w:r w:rsidRPr="00707B88">
        <w:rPr>
          <w:rFonts w:ascii="Times New Roman" w:hAnsi="Times New Roman"/>
          <w:b/>
          <w:bCs/>
          <w:sz w:val="24"/>
          <w:szCs w:val="24"/>
        </w:rPr>
        <w:t>N=10</w:t>
      </w:r>
    </w:p>
    <w:p w14:paraId="10B15E97" w14:textId="77777777" w:rsidR="009A0D3A" w:rsidRPr="00707B88" w:rsidRDefault="009A0D3A" w:rsidP="00B63A30">
      <w:pPr>
        <w:spacing w:after="0" w:line="240" w:lineRule="auto"/>
        <w:jc w:val="both"/>
        <w:rPr>
          <w:rFonts w:ascii="Times New Roman" w:hAnsi="Times New Roman"/>
          <w:b/>
          <w:sz w:val="24"/>
          <w:szCs w:val="24"/>
        </w:rPr>
      </w:pPr>
    </w:p>
    <w:p w14:paraId="7F867E13" w14:textId="77777777" w:rsidR="00D209F4" w:rsidRPr="00707B88" w:rsidRDefault="00D209F4" w:rsidP="00B63A30">
      <w:pPr>
        <w:spacing w:after="0" w:line="240" w:lineRule="auto"/>
        <w:jc w:val="both"/>
        <w:rPr>
          <w:rFonts w:ascii="Times New Roman" w:hAnsi="Times New Roman"/>
          <w:b/>
          <w:sz w:val="24"/>
          <w:szCs w:val="24"/>
        </w:rPr>
      </w:pPr>
    </w:p>
    <w:p w14:paraId="659F9A15" w14:textId="77777777" w:rsidR="00D209F4" w:rsidRPr="00707B88" w:rsidRDefault="00D209F4" w:rsidP="00B63A30">
      <w:pPr>
        <w:spacing w:after="0" w:line="240" w:lineRule="auto"/>
        <w:jc w:val="both"/>
        <w:rPr>
          <w:rFonts w:ascii="Times New Roman" w:hAnsi="Times New Roman"/>
          <w:b/>
          <w:sz w:val="24"/>
          <w:szCs w:val="24"/>
        </w:rPr>
      </w:pPr>
    </w:p>
    <w:p w14:paraId="36E70925" w14:textId="77777777" w:rsidR="00D209F4" w:rsidRPr="00707B88" w:rsidRDefault="00D209F4" w:rsidP="00B63A30">
      <w:pPr>
        <w:spacing w:after="0" w:line="240" w:lineRule="auto"/>
        <w:jc w:val="both"/>
        <w:rPr>
          <w:rFonts w:ascii="Times New Roman" w:hAnsi="Times New Roman"/>
          <w:b/>
          <w:sz w:val="24"/>
          <w:szCs w:val="24"/>
        </w:rPr>
      </w:pPr>
    </w:p>
    <w:p w14:paraId="5856B166" w14:textId="77777777" w:rsidR="007860A3" w:rsidRPr="00707B88" w:rsidRDefault="007860A3" w:rsidP="00B63A30">
      <w:pPr>
        <w:spacing w:after="0" w:line="240" w:lineRule="auto"/>
        <w:jc w:val="both"/>
        <w:rPr>
          <w:rFonts w:ascii="Times New Roman" w:hAnsi="Times New Roman"/>
          <w:b/>
          <w:sz w:val="24"/>
          <w:szCs w:val="24"/>
        </w:rPr>
      </w:pPr>
    </w:p>
    <w:p w14:paraId="10E0718C" w14:textId="77777777" w:rsidR="007860A3" w:rsidRPr="00707B88" w:rsidRDefault="007860A3" w:rsidP="00B63A30">
      <w:pPr>
        <w:spacing w:after="0" w:line="240" w:lineRule="auto"/>
        <w:jc w:val="both"/>
        <w:rPr>
          <w:rFonts w:ascii="Times New Roman" w:hAnsi="Times New Roman"/>
          <w:b/>
          <w:sz w:val="24"/>
          <w:szCs w:val="24"/>
        </w:rPr>
      </w:pPr>
    </w:p>
    <w:p w14:paraId="0D70B306" w14:textId="77777777" w:rsidR="007860A3" w:rsidRPr="00707B88" w:rsidRDefault="007860A3" w:rsidP="00B63A30">
      <w:pPr>
        <w:spacing w:after="0" w:line="240" w:lineRule="auto"/>
        <w:jc w:val="both"/>
        <w:rPr>
          <w:rFonts w:ascii="Times New Roman" w:hAnsi="Times New Roman"/>
          <w:b/>
          <w:sz w:val="24"/>
          <w:szCs w:val="24"/>
        </w:rPr>
      </w:pPr>
    </w:p>
    <w:p w14:paraId="37909245" w14:textId="77777777" w:rsidR="007860A3" w:rsidRPr="00707B88" w:rsidRDefault="007860A3" w:rsidP="00B63A30">
      <w:pPr>
        <w:spacing w:after="0" w:line="240" w:lineRule="auto"/>
        <w:jc w:val="both"/>
        <w:rPr>
          <w:rFonts w:ascii="Times New Roman" w:hAnsi="Times New Roman"/>
          <w:b/>
          <w:sz w:val="24"/>
          <w:szCs w:val="24"/>
        </w:rPr>
      </w:pPr>
    </w:p>
    <w:p w14:paraId="40483789" w14:textId="77777777" w:rsidR="007860A3" w:rsidRPr="00707B88" w:rsidRDefault="007860A3" w:rsidP="00B63A30">
      <w:pPr>
        <w:spacing w:after="0" w:line="240" w:lineRule="auto"/>
        <w:jc w:val="both"/>
        <w:rPr>
          <w:rFonts w:ascii="Times New Roman" w:hAnsi="Times New Roman"/>
          <w:b/>
          <w:sz w:val="24"/>
          <w:szCs w:val="24"/>
        </w:rPr>
      </w:pPr>
    </w:p>
    <w:p w14:paraId="2D874DC6" w14:textId="77777777" w:rsidR="007860A3" w:rsidRPr="00707B88" w:rsidRDefault="007860A3" w:rsidP="00B63A30">
      <w:pPr>
        <w:spacing w:after="0" w:line="240" w:lineRule="auto"/>
        <w:jc w:val="both"/>
        <w:rPr>
          <w:rFonts w:ascii="Times New Roman" w:hAnsi="Times New Roman"/>
          <w:b/>
          <w:sz w:val="24"/>
          <w:szCs w:val="24"/>
        </w:rPr>
      </w:pPr>
    </w:p>
    <w:p w14:paraId="3ABF77F3" w14:textId="77777777" w:rsidR="007860A3" w:rsidRPr="00707B88" w:rsidRDefault="007860A3" w:rsidP="00B63A30">
      <w:pPr>
        <w:spacing w:after="0" w:line="240" w:lineRule="auto"/>
        <w:jc w:val="both"/>
        <w:rPr>
          <w:rFonts w:ascii="Times New Roman" w:hAnsi="Times New Roman"/>
          <w:b/>
          <w:sz w:val="24"/>
          <w:szCs w:val="24"/>
        </w:rPr>
      </w:pPr>
    </w:p>
    <w:p w14:paraId="5E698901" w14:textId="77777777" w:rsidR="007860A3" w:rsidRPr="00707B88" w:rsidRDefault="007860A3" w:rsidP="00B63A30">
      <w:pPr>
        <w:spacing w:after="0" w:line="240" w:lineRule="auto"/>
        <w:jc w:val="both"/>
        <w:rPr>
          <w:rFonts w:ascii="Times New Roman" w:hAnsi="Times New Roman"/>
          <w:b/>
          <w:sz w:val="24"/>
          <w:szCs w:val="24"/>
        </w:rPr>
      </w:pPr>
    </w:p>
    <w:p w14:paraId="11B9E281" w14:textId="77777777" w:rsidR="007860A3" w:rsidRPr="00707B88" w:rsidRDefault="007860A3" w:rsidP="00B63A30">
      <w:pPr>
        <w:spacing w:after="0" w:line="240" w:lineRule="auto"/>
        <w:jc w:val="both"/>
        <w:rPr>
          <w:rFonts w:ascii="Times New Roman" w:hAnsi="Times New Roman"/>
          <w:b/>
          <w:sz w:val="24"/>
          <w:szCs w:val="24"/>
        </w:rPr>
      </w:pPr>
    </w:p>
    <w:p w14:paraId="23331B00" w14:textId="77777777" w:rsidR="007860A3" w:rsidRPr="00707B88" w:rsidRDefault="007860A3" w:rsidP="00B63A30">
      <w:pPr>
        <w:spacing w:after="0" w:line="240" w:lineRule="auto"/>
        <w:jc w:val="both"/>
        <w:rPr>
          <w:rFonts w:ascii="Times New Roman" w:hAnsi="Times New Roman"/>
          <w:b/>
          <w:sz w:val="24"/>
          <w:szCs w:val="24"/>
        </w:rPr>
      </w:pPr>
    </w:p>
    <w:p w14:paraId="7A9F81F3" w14:textId="77777777" w:rsidR="007860A3" w:rsidRPr="00707B88" w:rsidRDefault="007860A3" w:rsidP="00B63A30">
      <w:pPr>
        <w:spacing w:after="0" w:line="240" w:lineRule="auto"/>
        <w:jc w:val="both"/>
        <w:rPr>
          <w:rFonts w:ascii="Times New Roman" w:hAnsi="Times New Roman"/>
          <w:b/>
          <w:sz w:val="24"/>
          <w:szCs w:val="24"/>
        </w:rPr>
      </w:pPr>
    </w:p>
    <w:p w14:paraId="544934E6" w14:textId="77777777" w:rsidR="007860A3" w:rsidRPr="00707B88" w:rsidRDefault="007860A3" w:rsidP="00B63A30">
      <w:pPr>
        <w:spacing w:after="0" w:line="240" w:lineRule="auto"/>
        <w:jc w:val="both"/>
        <w:rPr>
          <w:rFonts w:ascii="Times New Roman" w:hAnsi="Times New Roman"/>
          <w:b/>
          <w:sz w:val="24"/>
          <w:szCs w:val="24"/>
        </w:rPr>
      </w:pPr>
    </w:p>
    <w:p w14:paraId="177F2B82" w14:textId="77777777" w:rsidR="007860A3" w:rsidRPr="00707B88" w:rsidRDefault="007860A3" w:rsidP="00B63A30">
      <w:pPr>
        <w:spacing w:after="0" w:line="240" w:lineRule="auto"/>
        <w:jc w:val="both"/>
        <w:rPr>
          <w:rFonts w:ascii="Times New Roman" w:hAnsi="Times New Roman"/>
          <w:b/>
          <w:sz w:val="24"/>
          <w:szCs w:val="24"/>
        </w:rPr>
      </w:pPr>
    </w:p>
    <w:p w14:paraId="04B4C670" w14:textId="77777777" w:rsidR="00ED5E99" w:rsidRDefault="00ED5E99" w:rsidP="00B63A30">
      <w:pPr>
        <w:spacing w:after="0" w:line="240" w:lineRule="auto"/>
        <w:jc w:val="both"/>
        <w:rPr>
          <w:rFonts w:ascii="Times New Roman" w:hAnsi="Times New Roman"/>
          <w:b/>
          <w:sz w:val="24"/>
          <w:szCs w:val="24"/>
        </w:rPr>
      </w:pPr>
    </w:p>
    <w:p w14:paraId="262D709C" w14:textId="77777777" w:rsidR="00A70408" w:rsidRPr="00707B88" w:rsidRDefault="00A70408" w:rsidP="00B63A30">
      <w:pPr>
        <w:spacing w:after="0" w:line="240" w:lineRule="auto"/>
        <w:jc w:val="both"/>
        <w:rPr>
          <w:rFonts w:ascii="Times New Roman" w:hAnsi="Times New Roman"/>
          <w:b/>
          <w:sz w:val="24"/>
          <w:szCs w:val="24"/>
        </w:rPr>
      </w:pPr>
      <w:r w:rsidRPr="00707B88">
        <w:rPr>
          <w:rFonts w:ascii="Times New Roman" w:hAnsi="Times New Roman"/>
          <w:b/>
          <w:sz w:val="24"/>
          <w:szCs w:val="24"/>
        </w:rPr>
        <w:lastRenderedPageBreak/>
        <w:t xml:space="preserve">Table </w:t>
      </w:r>
      <w:r w:rsidR="00DE39B0" w:rsidRPr="00707B88">
        <w:rPr>
          <w:rFonts w:ascii="Times New Roman" w:hAnsi="Times New Roman"/>
          <w:b/>
          <w:sz w:val="24"/>
          <w:szCs w:val="24"/>
        </w:rPr>
        <w:t xml:space="preserve">2: </w:t>
      </w:r>
      <w:r w:rsidRPr="00707B88">
        <w:rPr>
          <w:rFonts w:ascii="Times New Roman" w:hAnsi="Times New Roman"/>
          <w:b/>
          <w:sz w:val="24"/>
          <w:szCs w:val="24"/>
        </w:rPr>
        <w:t>Total Organisms</w:t>
      </w:r>
    </w:p>
    <w:tbl>
      <w:tblPr>
        <w:tblStyle w:val="TableGrid"/>
        <w:tblW w:w="5000" w:type="pct"/>
        <w:tblLook w:val="0000" w:firstRow="0" w:lastRow="0" w:firstColumn="0" w:lastColumn="0" w:noHBand="0" w:noVBand="0"/>
      </w:tblPr>
      <w:tblGrid>
        <w:gridCol w:w="2615"/>
        <w:gridCol w:w="1431"/>
        <w:gridCol w:w="1734"/>
        <w:gridCol w:w="1732"/>
        <w:gridCol w:w="1730"/>
      </w:tblGrid>
      <w:tr w:rsidR="00D209F4" w:rsidRPr="00707B88" w14:paraId="15673AB9" w14:textId="77777777" w:rsidTr="00D209F4">
        <w:tc>
          <w:tcPr>
            <w:tcW w:w="1415" w:type="pct"/>
            <w:vMerge w:val="restart"/>
          </w:tcPr>
          <w:p w14:paraId="3845D3CF"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r w:rsidRPr="00707B88">
              <w:rPr>
                <w:rFonts w:ascii="Times New Roman" w:hAnsi="Times New Roman"/>
                <w:b/>
                <w:sz w:val="24"/>
                <w:szCs w:val="24"/>
              </w:rPr>
              <w:t>Biological Parameters</w:t>
            </w:r>
          </w:p>
        </w:tc>
        <w:tc>
          <w:tcPr>
            <w:tcW w:w="1711" w:type="pct"/>
            <w:gridSpan w:val="2"/>
          </w:tcPr>
          <w:p w14:paraId="69DB7C72"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r w:rsidRPr="00707B88">
              <w:rPr>
                <w:rFonts w:ascii="Times New Roman" w:hAnsi="Times New Roman"/>
                <w:b/>
                <w:sz w:val="24"/>
                <w:szCs w:val="24"/>
              </w:rPr>
              <w:t>Oil Palm Plantation</w:t>
            </w:r>
          </w:p>
        </w:tc>
        <w:tc>
          <w:tcPr>
            <w:tcW w:w="1874" w:type="pct"/>
            <w:gridSpan w:val="2"/>
          </w:tcPr>
          <w:p w14:paraId="24420FDC"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r w:rsidRPr="00707B88">
              <w:rPr>
                <w:rFonts w:ascii="Times New Roman" w:hAnsi="Times New Roman"/>
                <w:b/>
                <w:sz w:val="24"/>
                <w:szCs w:val="24"/>
              </w:rPr>
              <w:t>Relatively Disturbed Forest</w:t>
            </w:r>
          </w:p>
        </w:tc>
      </w:tr>
      <w:tr w:rsidR="00D209F4" w:rsidRPr="00707B88" w14:paraId="5B399A97" w14:textId="77777777" w:rsidTr="00D209F4">
        <w:trPr>
          <w:trHeight w:val="332"/>
        </w:trPr>
        <w:tc>
          <w:tcPr>
            <w:tcW w:w="1415" w:type="pct"/>
            <w:vMerge/>
          </w:tcPr>
          <w:p w14:paraId="34448FD8"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p>
        </w:tc>
        <w:tc>
          <w:tcPr>
            <w:tcW w:w="774" w:type="pct"/>
          </w:tcPr>
          <w:p w14:paraId="454F13A1"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r w:rsidRPr="00707B88">
              <w:rPr>
                <w:rFonts w:ascii="Times New Roman" w:hAnsi="Times New Roman"/>
                <w:b/>
                <w:sz w:val="24"/>
                <w:szCs w:val="24"/>
              </w:rPr>
              <w:t>Frequency</w:t>
            </w:r>
          </w:p>
        </w:tc>
        <w:tc>
          <w:tcPr>
            <w:tcW w:w="938" w:type="pct"/>
          </w:tcPr>
          <w:p w14:paraId="05B0F03E"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r w:rsidRPr="00707B88">
              <w:rPr>
                <w:rFonts w:ascii="Times New Roman" w:hAnsi="Times New Roman"/>
                <w:b/>
                <w:sz w:val="24"/>
                <w:szCs w:val="24"/>
              </w:rPr>
              <w:t>Percentage (%)</w:t>
            </w:r>
          </w:p>
        </w:tc>
        <w:tc>
          <w:tcPr>
            <w:tcW w:w="937" w:type="pct"/>
          </w:tcPr>
          <w:p w14:paraId="6FFD2B73"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r w:rsidRPr="00707B88">
              <w:rPr>
                <w:rFonts w:ascii="Times New Roman" w:hAnsi="Times New Roman"/>
                <w:b/>
                <w:sz w:val="24"/>
                <w:szCs w:val="24"/>
              </w:rPr>
              <w:t>Frequency</w:t>
            </w:r>
          </w:p>
        </w:tc>
        <w:tc>
          <w:tcPr>
            <w:tcW w:w="937" w:type="pct"/>
          </w:tcPr>
          <w:p w14:paraId="5E78CC11"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r w:rsidRPr="00707B88">
              <w:rPr>
                <w:rFonts w:ascii="Times New Roman" w:hAnsi="Times New Roman"/>
                <w:b/>
                <w:sz w:val="24"/>
                <w:szCs w:val="24"/>
              </w:rPr>
              <w:t>Percentage (%)</w:t>
            </w:r>
          </w:p>
        </w:tc>
      </w:tr>
      <w:tr w:rsidR="00D209F4" w:rsidRPr="00707B88" w14:paraId="3CBE2D4C" w14:textId="77777777" w:rsidTr="00D209F4">
        <w:trPr>
          <w:trHeight w:val="332"/>
        </w:trPr>
        <w:tc>
          <w:tcPr>
            <w:tcW w:w="1415" w:type="pct"/>
          </w:tcPr>
          <w:p w14:paraId="4BEC7AB5" w14:textId="77777777" w:rsidR="00D209F4" w:rsidRPr="00707B88" w:rsidRDefault="00D209F4" w:rsidP="00D209F4">
            <w:pPr>
              <w:autoSpaceDE w:val="0"/>
              <w:autoSpaceDN w:val="0"/>
              <w:adjustRightInd w:val="0"/>
              <w:spacing w:after="0" w:line="240" w:lineRule="auto"/>
              <w:ind w:left="60" w:right="60"/>
              <w:rPr>
                <w:rFonts w:ascii="Times New Roman" w:hAnsi="Times New Roman"/>
                <w:b/>
                <w:sz w:val="24"/>
                <w:szCs w:val="24"/>
              </w:rPr>
            </w:pPr>
            <w:r w:rsidRPr="00707B88">
              <w:rPr>
                <w:rFonts w:ascii="Times New Roman" w:hAnsi="Times New Roman"/>
                <w:b/>
                <w:sz w:val="24"/>
                <w:szCs w:val="24"/>
              </w:rPr>
              <w:t xml:space="preserve">Total </w:t>
            </w:r>
            <w:proofErr w:type="spellStart"/>
            <w:r w:rsidRPr="00707B88">
              <w:rPr>
                <w:rFonts w:ascii="Times New Roman" w:hAnsi="Times New Roman"/>
                <w:b/>
                <w:sz w:val="24"/>
                <w:szCs w:val="24"/>
              </w:rPr>
              <w:t>Feacal</w:t>
            </w:r>
            <w:proofErr w:type="spellEnd"/>
          </w:p>
        </w:tc>
        <w:tc>
          <w:tcPr>
            <w:tcW w:w="774" w:type="pct"/>
          </w:tcPr>
          <w:p w14:paraId="4A2C4227"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p>
        </w:tc>
        <w:tc>
          <w:tcPr>
            <w:tcW w:w="938" w:type="pct"/>
          </w:tcPr>
          <w:p w14:paraId="1EF2A830"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p>
        </w:tc>
        <w:tc>
          <w:tcPr>
            <w:tcW w:w="937" w:type="pct"/>
          </w:tcPr>
          <w:p w14:paraId="5E2B00FE"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p>
        </w:tc>
        <w:tc>
          <w:tcPr>
            <w:tcW w:w="937" w:type="pct"/>
          </w:tcPr>
          <w:p w14:paraId="32D1FC05" w14:textId="77777777" w:rsidR="00D209F4" w:rsidRPr="00707B88" w:rsidRDefault="00D209F4" w:rsidP="00B63A30">
            <w:pPr>
              <w:autoSpaceDE w:val="0"/>
              <w:autoSpaceDN w:val="0"/>
              <w:adjustRightInd w:val="0"/>
              <w:spacing w:after="0" w:line="240" w:lineRule="auto"/>
              <w:ind w:left="60" w:right="60"/>
              <w:jc w:val="center"/>
              <w:rPr>
                <w:rFonts w:ascii="Times New Roman" w:hAnsi="Times New Roman"/>
                <w:b/>
                <w:sz w:val="24"/>
                <w:szCs w:val="24"/>
              </w:rPr>
            </w:pPr>
          </w:p>
        </w:tc>
      </w:tr>
      <w:tr w:rsidR="00A70408" w:rsidRPr="00707B88" w14:paraId="1389C569" w14:textId="77777777" w:rsidTr="00D209F4">
        <w:tc>
          <w:tcPr>
            <w:tcW w:w="1415" w:type="pct"/>
          </w:tcPr>
          <w:p w14:paraId="66DCA283" w14:textId="77777777" w:rsidR="00A70408" w:rsidRPr="00707B88" w:rsidRDefault="00A70408" w:rsidP="00B63A30">
            <w:pPr>
              <w:autoSpaceDE w:val="0"/>
              <w:autoSpaceDN w:val="0"/>
              <w:adjustRightInd w:val="0"/>
              <w:spacing w:after="0" w:line="240" w:lineRule="auto"/>
              <w:ind w:left="60" w:right="60"/>
              <w:rPr>
                <w:rFonts w:ascii="Times New Roman" w:hAnsi="Times New Roman"/>
                <w:sz w:val="24"/>
                <w:szCs w:val="24"/>
              </w:rPr>
            </w:pPr>
            <w:r w:rsidRPr="00707B88">
              <w:rPr>
                <w:rFonts w:ascii="Times New Roman" w:hAnsi="Times New Roman"/>
                <w:sz w:val="24"/>
                <w:szCs w:val="24"/>
              </w:rPr>
              <w:t>E. Coli</w:t>
            </w:r>
          </w:p>
        </w:tc>
        <w:tc>
          <w:tcPr>
            <w:tcW w:w="774" w:type="pct"/>
          </w:tcPr>
          <w:p w14:paraId="395356A1"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5</w:t>
            </w:r>
          </w:p>
        </w:tc>
        <w:tc>
          <w:tcPr>
            <w:tcW w:w="938" w:type="pct"/>
          </w:tcPr>
          <w:p w14:paraId="4D2F2C90"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50.0</w:t>
            </w:r>
          </w:p>
        </w:tc>
        <w:tc>
          <w:tcPr>
            <w:tcW w:w="937" w:type="pct"/>
          </w:tcPr>
          <w:p w14:paraId="25CD747E"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3</w:t>
            </w:r>
          </w:p>
        </w:tc>
        <w:tc>
          <w:tcPr>
            <w:tcW w:w="937" w:type="pct"/>
          </w:tcPr>
          <w:p w14:paraId="55FAD9FE"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30.0</w:t>
            </w:r>
          </w:p>
        </w:tc>
      </w:tr>
      <w:tr w:rsidR="00A70408" w:rsidRPr="00707B88" w14:paraId="486E4F0D" w14:textId="77777777" w:rsidTr="00D209F4">
        <w:tc>
          <w:tcPr>
            <w:tcW w:w="1415" w:type="pct"/>
          </w:tcPr>
          <w:p w14:paraId="27670258" w14:textId="77777777" w:rsidR="00A70408" w:rsidRPr="00707B88" w:rsidRDefault="00A70408" w:rsidP="00B63A30">
            <w:pPr>
              <w:autoSpaceDE w:val="0"/>
              <w:autoSpaceDN w:val="0"/>
              <w:adjustRightInd w:val="0"/>
              <w:spacing w:after="0" w:line="240" w:lineRule="auto"/>
              <w:ind w:left="60" w:right="60"/>
              <w:rPr>
                <w:rFonts w:ascii="Times New Roman" w:hAnsi="Times New Roman"/>
                <w:sz w:val="24"/>
                <w:szCs w:val="24"/>
              </w:rPr>
            </w:pPr>
            <w:r w:rsidRPr="00707B88">
              <w:rPr>
                <w:rFonts w:ascii="Times New Roman" w:hAnsi="Times New Roman"/>
                <w:sz w:val="24"/>
                <w:szCs w:val="24"/>
              </w:rPr>
              <w:t>Enterobacter</w:t>
            </w:r>
          </w:p>
        </w:tc>
        <w:tc>
          <w:tcPr>
            <w:tcW w:w="774" w:type="pct"/>
          </w:tcPr>
          <w:p w14:paraId="35D1C276"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5</w:t>
            </w:r>
          </w:p>
        </w:tc>
        <w:tc>
          <w:tcPr>
            <w:tcW w:w="938" w:type="pct"/>
          </w:tcPr>
          <w:p w14:paraId="4B1DF033"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50.0</w:t>
            </w:r>
          </w:p>
        </w:tc>
        <w:tc>
          <w:tcPr>
            <w:tcW w:w="937" w:type="pct"/>
          </w:tcPr>
          <w:p w14:paraId="5694AB5E"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7</w:t>
            </w:r>
          </w:p>
        </w:tc>
        <w:tc>
          <w:tcPr>
            <w:tcW w:w="937" w:type="pct"/>
          </w:tcPr>
          <w:p w14:paraId="207F22FF"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70.0</w:t>
            </w:r>
          </w:p>
        </w:tc>
      </w:tr>
      <w:tr w:rsidR="00A70408" w:rsidRPr="00707B88" w14:paraId="06D5D5A2" w14:textId="77777777" w:rsidTr="00D209F4">
        <w:tc>
          <w:tcPr>
            <w:tcW w:w="1415" w:type="pct"/>
          </w:tcPr>
          <w:p w14:paraId="4ADB8B53" w14:textId="77777777" w:rsidR="00A70408" w:rsidRPr="00707B88" w:rsidRDefault="00A70408" w:rsidP="00B63A30">
            <w:pPr>
              <w:autoSpaceDE w:val="0"/>
              <w:autoSpaceDN w:val="0"/>
              <w:adjustRightInd w:val="0"/>
              <w:spacing w:after="0" w:line="240" w:lineRule="auto"/>
              <w:ind w:left="60" w:right="60"/>
              <w:rPr>
                <w:rFonts w:ascii="Times New Roman" w:hAnsi="Times New Roman"/>
                <w:sz w:val="24"/>
                <w:szCs w:val="24"/>
              </w:rPr>
            </w:pPr>
            <w:r w:rsidRPr="00707B88">
              <w:rPr>
                <w:rFonts w:ascii="Times New Roman" w:hAnsi="Times New Roman"/>
                <w:sz w:val="24"/>
                <w:szCs w:val="24"/>
              </w:rPr>
              <w:t>Total</w:t>
            </w:r>
          </w:p>
        </w:tc>
        <w:tc>
          <w:tcPr>
            <w:tcW w:w="774" w:type="pct"/>
          </w:tcPr>
          <w:p w14:paraId="637CD4AE"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10</w:t>
            </w:r>
          </w:p>
        </w:tc>
        <w:tc>
          <w:tcPr>
            <w:tcW w:w="938" w:type="pct"/>
          </w:tcPr>
          <w:p w14:paraId="46F7F5C5"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100.0</w:t>
            </w:r>
          </w:p>
        </w:tc>
        <w:tc>
          <w:tcPr>
            <w:tcW w:w="937" w:type="pct"/>
          </w:tcPr>
          <w:p w14:paraId="319C6940"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10</w:t>
            </w:r>
          </w:p>
        </w:tc>
        <w:tc>
          <w:tcPr>
            <w:tcW w:w="937" w:type="pct"/>
          </w:tcPr>
          <w:p w14:paraId="587E7831" w14:textId="77777777" w:rsidR="00A70408" w:rsidRPr="00707B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100.0</w:t>
            </w:r>
          </w:p>
        </w:tc>
      </w:tr>
      <w:tr w:rsidR="008B6819" w:rsidRPr="00707B88" w14:paraId="69B7F1D8" w14:textId="77777777" w:rsidTr="00D209F4">
        <w:tc>
          <w:tcPr>
            <w:tcW w:w="1415" w:type="pct"/>
          </w:tcPr>
          <w:p w14:paraId="5471558F" w14:textId="77777777" w:rsidR="008B6819" w:rsidRPr="00707B88" w:rsidRDefault="008B6819" w:rsidP="00B63A30">
            <w:pPr>
              <w:autoSpaceDE w:val="0"/>
              <w:autoSpaceDN w:val="0"/>
              <w:adjustRightInd w:val="0"/>
              <w:spacing w:after="0" w:line="240" w:lineRule="auto"/>
              <w:ind w:left="60" w:right="60"/>
              <w:rPr>
                <w:rFonts w:ascii="Times New Roman" w:hAnsi="Times New Roman"/>
                <w:sz w:val="24"/>
                <w:szCs w:val="24"/>
              </w:rPr>
            </w:pPr>
            <w:r w:rsidRPr="00707B88">
              <w:rPr>
                <w:rFonts w:ascii="Times New Roman" w:hAnsi="Times New Roman"/>
                <w:b/>
                <w:bCs/>
                <w:sz w:val="24"/>
                <w:szCs w:val="24"/>
              </w:rPr>
              <w:t>Heterotrophic Bacteria</w:t>
            </w:r>
          </w:p>
        </w:tc>
        <w:tc>
          <w:tcPr>
            <w:tcW w:w="774" w:type="pct"/>
          </w:tcPr>
          <w:p w14:paraId="1AEC2126"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c>
          <w:tcPr>
            <w:tcW w:w="938" w:type="pct"/>
          </w:tcPr>
          <w:p w14:paraId="6FC06C3E"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c>
          <w:tcPr>
            <w:tcW w:w="937" w:type="pct"/>
          </w:tcPr>
          <w:p w14:paraId="440584A1"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c>
          <w:tcPr>
            <w:tcW w:w="937" w:type="pct"/>
          </w:tcPr>
          <w:p w14:paraId="22BDE2F1"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r>
      <w:tr w:rsidR="008B6819" w:rsidRPr="00707B88" w14:paraId="5CC1F9FC" w14:textId="77777777" w:rsidTr="00D209F4">
        <w:tc>
          <w:tcPr>
            <w:tcW w:w="1415" w:type="pct"/>
          </w:tcPr>
          <w:p w14:paraId="50C5D172" w14:textId="77777777" w:rsidR="008B6819" w:rsidRPr="00707B88" w:rsidRDefault="008B6819" w:rsidP="00B63A30">
            <w:pPr>
              <w:autoSpaceDE w:val="0"/>
              <w:autoSpaceDN w:val="0"/>
              <w:adjustRightInd w:val="0"/>
              <w:spacing w:after="0" w:line="240" w:lineRule="auto"/>
              <w:ind w:left="60" w:right="60"/>
              <w:rPr>
                <w:rFonts w:ascii="Times New Roman" w:hAnsi="Times New Roman"/>
                <w:sz w:val="24"/>
                <w:szCs w:val="24"/>
              </w:rPr>
            </w:pPr>
            <w:r w:rsidRPr="00707B88">
              <w:rPr>
                <w:rFonts w:ascii="Times New Roman" w:hAnsi="Times New Roman"/>
                <w:sz w:val="24"/>
                <w:szCs w:val="24"/>
              </w:rPr>
              <w:t>Bacillus sp</w:t>
            </w:r>
            <w:r w:rsidR="00DE39B0" w:rsidRPr="00707B88">
              <w:rPr>
                <w:rFonts w:ascii="Times New Roman" w:hAnsi="Times New Roman"/>
                <w:sz w:val="24"/>
                <w:szCs w:val="24"/>
              </w:rPr>
              <w:t>.</w:t>
            </w:r>
          </w:p>
        </w:tc>
        <w:tc>
          <w:tcPr>
            <w:tcW w:w="774" w:type="pct"/>
          </w:tcPr>
          <w:p w14:paraId="5000E46B"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5</w:t>
            </w:r>
          </w:p>
        </w:tc>
        <w:tc>
          <w:tcPr>
            <w:tcW w:w="938" w:type="pct"/>
          </w:tcPr>
          <w:p w14:paraId="4D47CD30"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50.0</w:t>
            </w:r>
          </w:p>
        </w:tc>
        <w:tc>
          <w:tcPr>
            <w:tcW w:w="937" w:type="pct"/>
          </w:tcPr>
          <w:p w14:paraId="56978EFD"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7</w:t>
            </w:r>
          </w:p>
        </w:tc>
        <w:tc>
          <w:tcPr>
            <w:tcW w:w="937" w:type="pct"/>
          </w:tcPr>
          <w:p w14:paraId="0F5576F9"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70</w:t>
            </w:r>
          </w:p>
        </w:tc>
      </w:tr>
      <w:tr w:rsidR="008B6819" w:rsidRPr="00707B88" w14:paraId="6C843A2A" w14:textId="77777777" w:rsidTr="00D209F4">
        <w:tc>
          <w:tcPr>
            <w:tcW w:w="1415" w:type="pct"/>
          </w:tcPr>
          <w:p w14:paraId="18A015FC" w14:textId="77777777" w:rsidR="008B6819" w:rsidRPr="00707B88" w:rsidRDefault="008B6819" w:rsidP="00B63A30">
            <w:pPr>
              <w:autoSpaceDE w:val="0"/>
              <w:autoSpaceDN w:val="0"/>
              <w:adjustRightInd w:val="0"/>
              <w:spacing w:after="0" w:line="240" w:lineRule="auto"/>
              <w:ind w:left="60" w:right="60"/>
              <w:rPr>
                <w:rFonts w:ascii="Times New Roman" w:hAnsi="Times New Roman"/>
                <w:sz w:val="24"/>
                <w:szCs w:val="24"/>
              </w:rPr>
            </w:pPr>
            <w:r w:rsidRPr="00707B88">
              <w:rPr>
                <w:rFonts w:ascii="Times New Roman" w:hAnsi="Times New Roman"/>
                <w:sz w:val="24"/>
                <w:szCs w:val="24"/>
              </w:rPr>
              <w:t>Micrococcus sp</w:t>
            </w:r>
            <w:r w:rsidR="00DE39B0" w:rsidRPr="00707B88">
              <w:rPr>
                <w:rFonts w:ascii="Times New Roman" w:hAnsi="Times New Roman"/>
                <w:sz w:val="24"/>
                <w:szCs w:val="24"/>
              </w:rPr>
              <w:t>.</w:t>
            </w:r>
          </w:p>
        </w:tc>
        <w:tc>
          <w:tcPr>
            <w:tcW w:w="774" w:type="pct"/>
          </w:tcPr>
          <w:p w14:paraId="50782B6E"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1</w:t>
            </w:r>
          </w:p>
        </w:tc>
        <w:tc>
          <w:tcPr>
            <w:tcW w:w="938" w:type="pct"/>
          </w:tcPr>
          <w:p w14:paraId="2D26EE5C"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10.0</w:t>
            </w:r>
          </w:p>
        </w:tc>
        <w:tc>
          <w:tcPr>
            <w:tcW w:w="937" w:type="pct"/>
          </w:tcPr>
          <w:p w14:paraId="4992F944"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3</w:t>
            </w:r>
          </w:p>
        </w:tc>
        <w:tc>
          <w:tcPr>
            <w:tcW w:w="937" w:type="pct"/>
          </w:tcPr>
          <w:p w14:paraId="2671883C"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30</w:t>
            </w:r>
          </w:p>
        </w:tc>
      </w:tr>
      <w:tr w:rsidR="008B6819" w:rsidRPr="00707B88" w14:paraId="19D99B21" w14:textId="77777777" w:rsidTr="00D209F4">
        <w:tc>
          <w:tcPr>
            <w:tcW w:w="1415" w:type="pct"/>
          </w:tcPr>
          <w:p w14:paraId="27B84B54" w14:textId="77777777" w:rsidR="008B6819" w:rsidRPr="00707B88" w:rsidRDefault="008B6819" w:rsidP="00B63A30">
            <w:pPr>
              <w:autoSpaceDE w:val="0"/>
              <w:autoSpaceDN w:val="0"/>
              <w:adjustRightInd w:val="0"/>
              <w:spacing w:after="0" w:line="240" w:lineRule="auto"/>
              <w:ind w:left="60" w:right="60"/>
              <w:rPr>
                <w:rFonts w:ascii="Times New Roman" w:hAnsi="Times New Roman"/>
                <w:sz w:val="24"/>
                <w:szCs w:val="24"/>
              </w:rPr>
            </w:pPr>
            <w:r w:rsidRPr="00707B88">
              <w:rPr>
                <w:rFonts w:ascii="Times New Roman" w:hAnsi="Times New Roman"/>
                <w:sz w:val="24"/>
                <w:szCs w:val="24"/>
              </w:rPr>
              <w:t>Pseudomonas sp</w:t>
            </w:r>
            <w:r w:rsidR="00DE39B0" w:rsidRPr="00707B88">
              <w:rPr>
                <w:rFonts w:ascii="Times New Roman" w:hAnsi="Times New Roman"/>
                <w:sz w:val="24"/>
                <w:szCs w:val="24"/>
              </w:rPr>
              <w:t>.</w:t>
            </w:r>
          </w:p>
        </w:tc>
        <w:tc>
          <w:tcPr>
            <w:tcW w:w="774" w:type="pct"/>
          </w:tcPr>
          <w:p w14:paraId="642EA8E9"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4</w:t>
            </w:r>
          </w:p>
        </w:tc>
        <w:tc>
          <w:tcPr>
            <w:tcW w:w="938" w:type="pct"/>
          </w:tcPr>
          <w:p w14:paraId="6D12D2DA"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40.0</w:t>
            </w:r>
          </w:p>
        </w:tc>
        <w:tc>
          <w:tcPr>
            <w:tcW w:w="937" w:type="pct"/>
          </w:tcPr>
          <w:p w14:paraId="062FD7BB"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w:t>
            </w:r>
          </w:p>
        </w:tc>
        <w:tc>
          <w:tcPr>
            <w:tcW w:w="937" w:type="pct"/>
          </w:tcPr>
          <w:p w14:paraId="7473CF03"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w:t>
            </w:r>
          </w:p>
        </w:tc>
      </w:tr>
      <w:tr w:rsidR="008B6819" w:rsidRPr="00707B88" w14:paraId="1FE0E472" w14:textId="77777777" w:rsidTr="00D209F4">
        <w:tc>
          <w:tcPr>
            <w:tcW w:w="1415" w:type="pct"/>
          </w:tcPr>
          <w:p w14:paraId="4C211056" w14:textId="77777777" w:rsidR="008B6819" w:rsidRPr="00707B88" w:rsidRDefault="008B6819" w:rsidP="00B63A30">
            <w:pPr>
              <w:autoSpaceDE w:val="0"/>
              <w:autoSpaceDN w:val="0"/>
              <w:adjustRightInd w:val="0"/>
              <w:spacing w:after="0" w:line="240" w:lineRule="auto"/>
              <w:ind w:left="60" w:right="60"/>
              <w:rPr>
                <w:rFonts w:ascii="Times New Roman" w:hAnsi="Times New Roman"/>
                <w:sz w:val="24"/>
                <w:szCs w:val="24"/>
              </w:rPr>
            </w:pPr>
            <w:r w:rsidRPr="00707B88">
              <w:rPr>
                <w:rFonts w:ascii="Times New Roman" w:hAnsi="Times New Roman"/>
                <w:sz w:val="24"/>
                <w:szCs w:val="24"/>
              </w:rPr>
              <w:t>Total</w:t>
            </w:r>
          </w:p>
        </w:tc>
        <w:tc>
          <w:tcPr>
            <w:tcW w:w="774" w:type="pct"/>
          </w:tcPr>
          <w:p w14:paraId="2B7C9ACB"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10</w:t>
            </w:r>
          </w:p>
        </w:tc>
        <w:tc>
          <w:tcPr>
            <w:tcW w:w="938" w:type="pct"/>
          </w:tcPr>
          <w:p w14:paraId="664B38A2"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100.0</w:t>
            </w:r>
          </w:p>
        </w:tc>
        <w:tc>
          <w:tcPr>
            <w:tcW w:w="937" w:type="pct"/>
          </w:tcPr>
          <w:p w14:paraId="6EC8855A"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10</w:t>
            </w:r>
          </w:p>
        </w:tc>
        <w:tc>
          <w:tcPr>
            <w:tcW w:w="937" w:type="pct"/>
          </w:tcPr>
          <w:p w14:paraId="1DB0BA1E"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707B88">
              <w:rPr>
                <w:rFonts w:ascii="Times New Roman" w:hAnsi="Times New Roman"/>
                <w:sz w:val="24"/>
                <w:szCs w:val="24"/>
              </w:rPr>
              <w:t>100.0</w:t>
            </w:r>
          </w:p>
        </w:tc>
      </w:tr>
      <w:tr w:rsidR="008B6819" w:rsidRPr="00707B88" w14:paraId="34E8579A" w14:textId="77777777" w:rsidTr="00D209F4">
        <w:tc>
          <w:tcPr>
            <w:tcW w:w="1415" w:type="pct"/>
          </w:tcPr>
          <w:p w14:paraId="11A8B133" w14:textId="77777777" w:rsidR="008B6819" w:rsidRPr="00707B88" w:rsidRDefault="008B6819" w:rsidP="00B63A30">
            <w:pPr>
              <w:autoSpaceDE w:val="0"/>
              <w:autoSpaceDN w:val="0"/>
              <w:adjustRightInd w:val="0"/>
              <w:spacing w:after="0" w:line="240" w:lineRule="auto"/>
              <w:ind w:left="60" w:right="60"/>
              <w:rPr>
                <w:rFonts w:ascii="Times New Roman" w:hAnsi="Times New Roman"/>
                <w:sz w:val="24"/>
                <w:szCs w:val="24"/>
              </w:rPr>
            </w:pPr>
            <w:r w:rsidRPr="00707B88">
              <w:rPr>
                <w:rFonts w:ascii="Times New Roman" w:eastAsia="Times New Roman" w:hAnsi="Times New Roman"/>
                <w:b/>
                <w:bCs/>
                <w:sz w:val="24"/>
                <w:szCs w:val="24"/>
              </w:rPr>
              <w:t>Total Fungal Count</w:t>
            </w:r>
          </w:p>
        </w:tc>
        <w:tc>
          <w:tcPr>
            <w:tcW w:w="774" w:type="pct"/>
          </w:tcPr>
          <w:p w14:paraId="0FA2A575"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c>
          <w:tcPr>
            <w:tcW w:w="938" w:type="pct"/>
          </w:tcPr>
          <w:p w14:paraId="6DB22842"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c>
          <w:tcPr>
            <w:tcW w:w="937" w:type="pct"/>
          </w:tcPr>
          <w:p w14:paraId="66BF5300"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c>
          <w:tcPr>
            <w:tcW w:w="937" w:type="pct"/>
          </w:tcPr>
          <w:p w14:paraId="54E01DE9" w14:textId="77777777" w:rsidR="008B6819" w:rsidRPr="00707B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r>
      <w:tr w:rsidR="008B6819" w:rsidRPr="00707B88" w14:paraId="0ED4AE36" w14:textId="77777777" w:rsidTr="00D209F4">
        <w:tc>
          <w:tcPr>
            <w:tcW w:w="1415" w:type="pct"/>
          </w:tcPr>
          <w:p w14:paraId="50756E42" w14:textId="77777777" w:rsidR="008B6819" w:rsidRPr="00707B88" w:rsidRDefault="008B6819" w:rsidP="00B63A30">
            <w:pPr>
              <w:autoSpaceDE w:val="0"/>
              <w:autoSpaceDN w:val="0"/>
              <w:adjustRightInd w:val="0"/>
              <w:spacing w:before="100" w:beforeAutospacing="1" w:after="0" w:afterAutospacing="1" w:line="240" w:lineRule="auto"/>
              <w:ind w:left="60" w:right="60"/>
              <w:rPr>
                <w:rFonts w:ascii="Times New Roman" w:eastAsia="Times New Roman" w:hAnsi="Times New Roman"/>
                <w:sz w:val="24"/>
                <w:szCs w:val="24"/>
              </w:rPr>
            </w:pPr>
            <w:r w:rsidRPr="00707B88">
              <w:rPr>
                <w:rFonts w:ascii="Times New Roman" w:eastAsia="Times New Roman" w:hAnsi="Times New Roman"/>
                <w:sz w:val="24"/>
                <w:szCs w:val="24"/>
              </w:rPr>
              <w:t>Rhizopus</w:t>
            </w:r>
          </w:p>
        </w:tc>
        <w:tc>
          <w:tcPr>
            <w:tcW w:w="774" w:type="pct"/>
          </w:tcPr>
          <w:p w14:paraId="4413C679"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2</w:t>
            </w:r>
          </w:p>
        </w:tc>
        <w:tc>
          <w:tcPr>
            <w:tcW w:w="938" w:type="pct"/>
          </w:tcPr>
          <w:p w14:paraId="45B1EA65"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20.0</w:t>
            </w:r>
          </w:p>
        </w:tc>
        <w:tc>
          <w:tcPr>
            <w:tcW w:w="937" w:type="pct"/>
          </w:tcPr>
          <w:p w14:paraId="557A07BF"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30</w:t>
            </w:r>
          </w:p>
        </w:tc>
        <w:tc>
          <w:tcPr>
            <w:tcW w:w="937" w:type="pct"/>
          </w:tcPr>
          <w:p w14:paraId="4588092C"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30.0</w:t>
            </w:r>
          </w:p>
        </w:tc>
      </w:tr>
      <w:tr w:rsidR="008B6819" w:rsidRPr="00707B88" w14:paraId="4BE37963" w14:textId="77777777" w:rsidTr="00D209F4">
        <w:tc>
          <w:tcPr>
            <w:tcW w:w="1415" w:type="pct"/>
          </w:tcPr>
          <w:p w14:paraId="102BFD33" w14:textId="77777777" w:rsidR="008B6819" w:rsidRPr="00707B88" w:rsidRDefault="008B6819" w:rsidP="00B63A30">
            <w:pPr>
              <w:autoSpaceDE w:val="0"/>
              <w:autoSpaceDN w:val="0"/>
              <w:adjustRightInd w:val="0"/>
              <w:spacing w:before="100" w:beforeAutospacing="1" w:after="0" w:afterAutospacing="1" w:line="240" w:lineRule="auto"/>
              <w:ind w:left="60" w:right="60"/>
              <w:rPr>
                <w:rFonts w:ascii="Times New Roman" w:eastAsia="Times New Roman" w:hAnsi="Times New Roman"/>
                <w:sz w:val="24"/>
                <w:szCs w:val="24"/>
              </w:rPr>
            </w:pPr>
            <w:r w:rsidRPr="00707B88">
              <w:rPr>
                <w:rFonts w:ascii="Times New Roman" w:eastAsia="Times New Roman" w:hAnsi="Times New Roman"/>
                <w:sz w:val="24"/>
                <w:szCs w:val="24"/>
              </w:rPr>
              <w:t>Candida sp</w:t>
            </w:r>
            <w:r w:rsidR="00DE39B0" w:rsidRPr="00707B88">
              <w:rPr>
                <w:rFonts w:ascii="Times New Roman" w:eastAsia="Times New Roman" w:hAnsi="Times New Roman"/>
                <w:sz w:val="24"/>
                <w:szCs w:val="24"/>
              </w:rPr>
              <w:t>.</w:t>
            </w:r>
          </w:p>
        </w:tc>
        <w:tc>
          <w:tcPr>
            <w:tcW w:w="774" w:type="pct"/>
          </w:tcPr>
          <w:p w14:paraId="029D4E1F"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4</w:t>
            </w:r>
          </w:p>
        </w:tc>
        <w:tc>
          <w:tcPr>
            <w:tcW w:w="938" w:type="pct"/>
          </w:tcPr>
          <w:p w14:paraId="67CA9E67"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40.0</w:t>
            </w:r>
          </w:p>
        </w:tc>
        <w:tc>
          <w:tcPr>
            <w:tcW w:w="937" w:type="pct"/>
          </w:tcPr>
          <w:p w14:paraId="632BB687"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70</w:t>
            </w:r>
          </w:p>
        </w:tc>
        <w:tc>
          <w:tcPr>
            <w:tcW w:w="937" w:type="pct"/>
          </w:tcPr>
          <w:p w14:paraId="1F06331C"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70.0</w:t>
            </w:r>
          </w:p>
        </w:tc>
      </w:tr>
      <w:tr w:rsidR="008B6819" w:rsidRPr="00707B88" w14:paraId="56A16EFE" w14:textId="77777777" w:rsidTr="00D209F4">
        <w:tc>
          <w:tcPr>
            <w:tcW w:w="1415" w:type="pct"/>
          </w:tcPr>
          <w:p w14:paraId="70B497FD" w14:textId="77777777" w:rsidR="008B6819" w:rsidRPr="00707B88" w:rsidRDefault="008B6819" w:rsidP="00B63A30">
            <w:pPr>
              <w:autoSpaceDE w:val="0"/>
              <w:autoSpaceDN w:val="0"/>
              <w:adjustRightInd w:val="0"/>
              <w:spacing w:before="100" w:beforeAutospacing="1" w:after="0" w:afterAutospacing="1" w:line="240" w:lineRule="auto"/>
              <w:ind w:left="60" w:right="60"/>
              <w:rPr>
                <w:rFonts w:ascii="Times New Roman" w:eastAsia="Times New Roman" w:hAnsi="Times New Roman"/>
                <w:sz w:val="24"/>
                <w:szCs w:val="24"/>
              </w:rPr>
            </w:pPr>
            <w:r w:rsidRPr="00707B88">
              <w:rPr>
                <w:rFonts w:ascii="Times New Roman" w:eastAsia="Times New Roman" w:hAnsi="Times New Roman"/>
                <w:sz w:val="24"/>
                <w:szCs w:val="24"/>
              </w:rPr>
              <w:t>Aspergillus</w:t>
            </w:r>
          </w:p>
        </w:tc>
        <w:tc>
          <w:tcPr>
            <w:tcW w:w="774" w:type="pct"/>
          </w:tcPr>
          <w:p w14:paraId="5B37BA9F"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3</w:t>
            </w:r>
          </w:p>
        </w:tc>
        <w:tc>
          <w:tcPr>
            <w:tcW w:w="938" w:type="pct"/>
          </w:tcPr>
          <w:p w14:paraId="03FF4D64"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30.0</w:t>
            </w:r>
          </w:p>
        </w:tc>
        <w:tc>
          <w:tcPr>
            <w:tcW w:w="937" w:type="pct"/>
          </w:tcPr>
          <w:p w14:paraId="7448B0D1"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w:t>
            </w:r>
          </w:p>
        </w:tc>
        <w:tc>
          <w:tcPr>
            <w:tcW w:w="937" w:type="pct"/>
          </w:tcPr>
          <w:p w14:paraId="23B44AAC"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w:t>
            </w:r>
          </w:p>
        </w:tc>
      </w:tr>
      <w:tr w:rsidR="008B6819" w:rsidRPr="00707B88" w14:paraId="29B18A81" w14:textId="77777777" w:rsidTr="00D209F4">
        <w:tc>
          <w:tcPr>
            <w:tcW w:w="1415" w:type="pct"/>
          </w:tcPr>
          <w:p w14:paraId="0A2BDD32" w14:textId="77777777" w:rsidR="008B6819" w:rsidRPr="00707B88" w:rsidRDefault="008B6819" w:rsidP="00B63A30">
            <w:pPr>
              <w:autoSpaceDE w:val="0"/>
              <w:autoSpaceDN w:val="0"/>
              <w:adjustRightInd w:val="0"/>
              <w:spacing w:before="100" w:beforeAutospacing="1" w:after="0" w:afterAutospacing="1" w:line="240" w:lineRule="auto"/>
              <w:ind w:left="60" w:right="60"/>
              <w:rPr>
                <w:rFonts w:ascii="Times New Roman" w:eastAsia="Times New Roman" w:hAnsi="Times New Roman"/>
                <w:sz w:val="24"/>
                <w:szCs w:val="24"/>
              </w:rPr>
            </w:pPr>
            <w:proofErr w:type="spellStart"/>
            <w:r w:rsidRPr="00707B88">
              <w:rPr>
                <w:rFonts w:ascii="Times New Roman" w:eastAsia="Times New Roman" w:hAnsi="Times New Roman"/>
                <w:sz w:val="24"/>
                <w:szCs w:val="24"/>
              </w:rPr>
              <w:t>Penicillum</w:t>
            </w:r>
            <w:proofErr w:type="spellEnd"/>
          </w:p>
        </w:tc>
        <w:tc>
          <w:tcPr>
            <w:tcW w:w="774" w:type="pct"/>
          </w:tcPr>
          <w:p w14:paraId="4FD16F40"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1</w:t>
            </w:r>
          </w:p>
        </w:tc>
        <w:tc>
          <w:tcPr>
            <w:tcW w:w="938" w:type="pct"/>
          </w:tcPr>
          <w:p w14:paraId="30A5CAE9"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10.0</w:t>
            </w:r>
          </w:p>
        </w:tc>
        <w:tc>
          <w:tcPr>
            <w:tcW w:w="937" w:type="pct"/>
          </w:tcPr>
          <w:p w14:paraId="63660C42"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w:t>
            </w:r>
          </w:p>
        </w:tc>
        <w:tc>
          <w:tcPr>
            <w:tcW w:w="937" w:type="pct"/>
          </w:tcPr>
          <w:p w14:paraId="5CF121FB"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w:t>
            </w:r>
          </w:p>
        </w:tc>
      </w:tr>
      <w:tr w:rsidR="008B6819" w:rsidRPr="00707B88" w14:paraId="37DB6B2B" w14:textId="77777777" w:rsidTr="00D209F4">
        <w:tc>
          <w:tcPr>
            <w:tcW w:w="1415" w:type="pct"/>
          </w:tcPr>
          <w:p w14:paraId="1B1B350E" w14:textId="77777777" w:rsidR="008B6819" w:rsidRPr="00707B88" w:rsidRDefault="008B6819" w:rsidP="00B63A30">
            <w:pPr>
              <w:autoSpaceDE w:val="0"/>
              <w:autoSpaceDN w:val="0"/>
              <w:adjustRightInd w:val="0"/>
              <w:spacing w:before="100" w:beforeAutospacing="1" w:after="0" w:afterAutospacing="1" w:line="240" w:lineRule="auto"/>
              <w:ind w:left="60" w:right="60"/>
              <w:rPr>
                <w:rFonts w:ascii="Times New Roman" w:eastAsia="Times New Roman" w:hAnsi="Times New Roman"/>
                <w:sz w:val="24"/>
                <w:szCs w:val="24"/>
              </w:rPr>
            </w:pPr>
            <w:r w:rsidRPr="00707B88">
              <w:rPr>
                <w:rFonts w:ascii="Times New Roman" w:eastAsia="Times New Roman" w:hAnsi="Times New Roman"/>
                <w:sz w:val="24"/>
                <w:szCs w:val="24"/>
              </w:rPr>
              <w:t>Total</w:t>
            </w:r>
          </w:p>
        </w:tc>
        <w:tc>
          <w:tcPr>
            <w:tcW w:w="774" w:type="pct"/>
          </w:tcPr>
          <w:p w14:paraId="7DCF2AC8"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10</w:t>
            </w:r>
          </w:p>
        </w:tc>
        <w:tc>
          <w:tcPr>
            <w:tcW w:w="938" w:type="pct"/>
          </w:tcPr>
          <w:p w14:paraId="0FA92C8D"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100.0</w:t>
            </w:r>
          </w:p>
        </w:tc>
        <w:tc>
          <w:tcPr>
            <w:tcW w:w="937" w:type="pct"/>
          </w:tcPr>
          <w:p w14:paraId="681ED44B"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10</w:t>
            </w:r>
          </w:p>
        </w:tc>
        <w:tc>
          <w:tcPr>
            <w:tcW w:w="937" w:type="pct"/>
          </w:tcPr>
          <w:p w14:paraId="01C32E7F" w14:textId="77777777" w:rsidR="008B6819" w:rsidRPr="00707B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707B88">
              <w:rPr>
                <w:rFonts w:ascii="Times New Roman" w:eastAsia="Times New Roman" w:hAnsi="Times New Roman"/>
                <w:sz w:val="24"/>
                <w:szCs w:val="24"/>
              </w:rPr>
              <w:t>100.0</w:t>
            </w:r>
          </w:p>
        </w:tc>
      </w:tr>
    </w:tbl>
    <w:p w14:paraId="77AB30D4" w14:textId="77777777" w:rsidR="009A0D3A" w:rsidRPr="00707B88" w:rsidRDefault="007860A3" w:rsidP="00B63A30">
      <w:pPr>
        <w:tabs>
          <w:tab w:val="left" w:pos="900"/>
        </w:tabs>
        <w:spacing w:line="240" w:lineRule="auto"/>
        <w:jc w:val="both"/>
        <w:rPr>
          <w:rFonts w:ascii="Times New Roman" w:hAnsi="Times New Roman"/>
          <w:sz w:val="24"/>
          <w:szCs w:val="24"/>
        </w:rPr>
      </w:pPr>
      <w:r w:rsidRPr="00707B88">
        <w:rPr>
          <w:rFonts w:ascii="Times New Roman" w:hAnsi="Times New Roman"/>
          <w:sz w:val="24"/>
          <w:szCs w:val="24"/>
        </w:rPr>
        <w:t>N=10</w:t>
      </w:r>
    </w:p>
    <w:p w14:paraId="7D7D2E8C" w14:textId="77777777" w:rsidR="009A0D3A" w:rsidRPr="00707B88" w:rsidRDefault="009A0D3A" w:rsidP="00B63A30">
      <w:pPr>
        <w:tabs>
          <w:tab w:val="left" w:pos="900"/>
        </w:tabs>
        <w:spacing w:line="240" w:lineRule="auto"/>
        <w:jc w:val="both"/>
        <w:rPr>
          <w:rFonts w:ascii="Times New Roman" w:hAnsi="Times New Roman"/>
          <w:sz w:val="24"/>
          <w:szCs w:val="24"/>
        </w:rPr>
        <w:sectPr w:rsidR="009A0D3A" w:rsidRPr="00707B88" w:rsidSect="000166C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466FA2AD" w14:textId="77777777" w:rsidR="009A0D3A" w:rsidRPr="00707B88" w:rsidRDefault="009A0D3A" w:rsidP="00B63A30">
      <w:pPr>
        <w:tabs>
          <w:tab w:val="left" w:pos="900"/>
        </w:tabs>
        <w:spacing w:after="0" w:line="240" w:lineRule="auto"/>
        <w:jc w:val="both"/>
        <w:rPr>
          <w:rFonts w:ascii="Times New Roman" w:hAnsi="Times New Roman"/>
          <w:sz w:val="24"/>
          <w:szCs w:val="24"/>
        </w:rPr>
      </w:pPr>
      <w:r w:rsidRPr="00707B88">
        <w:rPr>
          <w:rFonts w:ascii="Times New Roman" w:hAnsi="Times New Roman"/>
          <w:sz w:val="24"/>
          <w:szCs w:val="24"/>
        </w:rPr>
        <w:lastRenderedPageBreak/>
        <w:t xml:space="preserve"> </w:t>
      </w:r>
      <w:r w:rsidRPr="00707B88">
        <w:rPr>
          <w:rFonts w:ascii="Times New Roman" w:hAnsi="Times New Roman"/>
          <w:b/>
          <w:sz w:val="24"/>
          <w:szCs w:val="24"/>
          <w:lang w:eastAsia="en-GB"/>
        </w:rPr>
        <w:t xml:space="preserve">Table </w:t>
      </w:r>
      <w:r w:rsidR="00274AF6">
        <w:rPr>
          <w:rFonts w:ascii="Times New Roman" w:hAnsi="Times New Roman"/>
          <w:b/>
          <w:sz w:val="24"/>
          <w:szCs w:val="24"/>
          <w:lang w:eastAsia="en-GB"/>
        </w:rPr>
        <w:t>3.</w:t>
      </w:r>
      <w:r w:rsidRPr="00707B88">
        <w:rPr>
          <w:rFonts w:ascii="Times New Roman" w:hAnsi="Times New Roman"/>
          <w:b/>
          <w:sz w:val="24"/>
          <w:szCs w:val="24"/>
          <w:lang w:eastAsia="en-GB"/>
        </w:rPr>
        <w:t xml:space="preserve"> Mann-Whitney U Analysis for the Variations in Soil Properties between the Oil Palm Plantation and Natural Forest</w:t>
      </w:r>
    </w:p>
    <w:tbl>
      <w:tblPr>
        <w:tblStyle w:val="TableGrid"/>
        <w:tblW w:w="5189" w:type="pct"/>
        <w:tblLayout w:type="fixed"/>
        <w:tblLook w:val="0000" w:firstRow="0" w:lastRow="0" w:firstColumn="0" w:lastColumn="0" w:noHBand="0" w:noVBand="0"/>
      </w:tblPr>
      <w:tblGrid>
        <w:gridCol w:w="960"/>
        <w:gridCol w:w="718"/>
        <w:gridCol w:w="715"/>
        <w:gridCol w:w="715"/>
        <w:gridCol w:w="715"/>
        <w:gridCol w:w="768"/>
        <w:gridCol w:w="715"/>
        <w:gridCol w:w="800"/>
        <w:gridCol w:w="715"/>
        <w:gridCol w:w="838"/>
        <w:gridCol w:w="909"/>
        <w:gridCol w:w="812"/>
        <w:gridCol w:w="900"/>
        <w:gridCol w:w="812"/>
        <w:gridCol w:w="809"/>
        <w:gridCol w:w="991"/>
        <w:gridCol w:w="809"/>
        <w:gridCol w:w="1009"/>
      </w:tblGrid>
      <w:tr w:rsidR="009A0D3A" w:rsidRPr="00707B88" w14:paraId="42D6A069" w14:textId="77777777" w:rsidTr="00274AF6">
        <w:tc>
          <w:tcPr>
            <w:tcW w:w="326" w:type="pct"/>
          </w:tcPr>
          <w:p w14:paraId="43C09D64" w14:textId="77777777" w:rsidR="009A0D3A" w:rsidRPr="00707B88" w:rsidRDefault="009A0D3A" w:rsidP="00B63A30">
            <w:pPr>
              <w:autoSpaceDE w:val="0"/>
              <w:autoSpaceDN w:val="0"/>
              <w:adjustRightInd w:val="0"/>
              <w:spacing w:after="0" w:line="240" w:lineRule="auto"/>
              <w:jc w:val="center"/>
              <w:rPr>
                <w:rFonts w:ascii="Times New Roman" w:eastAsiaTheme="minorHAnsi" w:hAnsi="Times New Roman"/>
                <w:sz w:val="20"/>
                <w:szCs w:val="20"/>
                <w:lang w:val="en-GB"/>
              </w:rPr>
            </w:pPr>
          </w:p>
        </w:tc>
        <w:tc>
          <w:tcPr>
            <w:tcW w:w="244" w:type="pct"/>
          </w:tcPr>
          <w:p w14:paraId="4F62D74D"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Sand</w:t>
            </w:r>
          </w:p>
        </w:tc>
        <w:tc>
          <w:tcPr>
            <w:tcW w:w="243" w:type="pct"/>
          </w:tcPr>
          <w:p w14:paraId="1DEA73E0"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Silt</w:t>
            </w:r>
          </w:p>
        </w:tc>
        <w:tc>
          <w:tcPr>
            <w:tcW w:w="243" w:type="pct"/>
          </w:tcPr>
          <w:p w14:paraId="466C161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Clay</w:t>
            </w:r>
          </w:p>
        </w:tc>
        <w:tc>
          <w:tcPr>
            <w:tcW w:w="243" w:type="pct"/>
          </w:tcPr>
          <w:p w14:paraId="3B994A26" w14:textId="77777777" w:rsidR="009A0D3A" w:rsidRPr="00707B88" w:rsidRDefault="00B63A30"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WHC</w:t>
            </w:r>
          </w:p>
        </w:tc>
        <w:tc>
          <w:tcPr>
            <w:tcW w:w="261" w:type="pct"/>
          </w:tcPr>
          <w:p w14:paraId="02BE7810" w14:textId="77777777" w:rsidR="009A0D3A" w:rsidRPr="00707B88" w:rsidRDefault="00B63A30"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BD</w:t>
            </w:r>
          </w:p>
        </w:tc>
        <w:tc>
          <w:tcPr>
            <w:tcW w:w="243" w:type="pct"/>
          </w:tcPr>
          <w:p w14:paraId="6010B2A3" w14:textId="77777777" w:rsidR="009A0D3A" w:rsidRPr="00707B88" w:rsidRDefault="00B63A30"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EC</w:t>
            </w:r>
          </w:p>
        </w:tc>
        <w:tc>
          <w:tcPr>
            <w:tcW w:w="272" w:type="pct"/>
          </w:tcPr>
          <w:p w14:paraId="7BA1F33A"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Porosity</w:t>
            </w:r>
          </w:p>
        </w:tc>
        <w:tc>
          <w:tcPr>
            <w:tcW w:w="243" w:type="pct"/>
          </w:tcPr>
          <w:p w14:paraId="0EFCEB03" w14:textId="77777777" w:rsidR="009A0D3A" w:rsidRPr="00707B88" w:rsidRDefault="00B63A30"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Temp</w:t>
            </w:r>
          </w:p>
        </w:tc>
        <w:tc>
          <w:tcPr>
            <w:tcW w:w="285" w:type="pct"/>
          </w:tcPr>
          <w:p w14:paraId="17D09E25"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Soil Moisture</w:t>
            </w:r>
          </w:p>
        </w:tc>
        <w:tc>
          <w:tcPr>
            <w:tcW w:w="309" w:type="pct"/>
          </w:tcPr>
          <w:p w14:paraId="394FB2E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Soil pH</w:t>
            </w:r>
          </w:p>
        </w:tc>
        <w:tc>
          <w:tcPr>
            <w:tcW w:w="276" w:type="pct"/>
          </w:tcPr>
          <w:p w14:paraId="419024DC" w14:textId="77777777" w:rsidR="009A0D3A" w:rsidRPr="00707B88" w:rsidRDefault="00B63A30"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OC</w:t>
            </w:r>
          </w:p>
        </w:tc>
        <w:tc>
          <w:tcPr>
            <w:tcW w:w="306" w:type="pct"/>
          </w:tcPr>
          <w:p w14:paraId="51E2E1F0"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TFC</w:t>
            </w:r>
          </w:p>
        </w:tc>
        <w:tc>
          <w:tcPr>
            <w:tcW w:w="276" w:type="pct"/>
          </w:tcPr>
          <w:p w14:paraId="0802A21C"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Organism TFC</w:t>
            </w:r>
          </w:p>
        </w:tc>
        <w:tc>
          <w:tcPr>
            <w:tcW w:w="275" w:type="pct"/>
          </w:tcPr>
          <w:p w14:paraId="6811D18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THB</w:t>
            </w:r>
          </w:p>
        </w:tc>
        <w:tc>
          <w:tcPr>
            <w:tcW w:w="337" w:type="pct"/>
          </w:tcPr>
          <w:p w14:paraId="0EA11612"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Organism THB</w:t>
            </w:r>
          </w:p>
        </w:tc>
        <w:tc>
          <w:tcPr>
            <w:tcW w:w="275" w:type="pct"/>
          </w:tcPr>
          <w:p w14:paraId="54D8701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proofErr w:type="spellStart"/>
            <w:r w:rsidRPr="00707B88">
              <w:rPr>
                <w:rFonts w:ascii="Times New Roman" w:eastAsiaTheme="minorHAnsi" w:hAnsi="Times New Roman"/>
                <w:sz w:val="20"/>
                <w:szCs w:val="20"/>
                <w:lang w:val="en-GB"/>
              </w:rPr>
              <w:t>TFoC</w:t>
            </w:r>
            <w:proofErr w:type="spellEnd"/>
          </w:p>
        </w:tc>
        <w:tc>
          <w:tcPr>
            <w:tcW w:w="343" w:type="pct"/>
          </w:tcPr>
          <w:p w14:paraId="0E508A4F"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 xml:space="preserve">Organism </w:t>
            </w:r>
            <w:proofErr w:type="spellStart"/>
            <w:r w:rsidRPr="00707B88">
              <w:rPr>
                <w:rFonts w:ascii="Times New Roman" w:eastAsiaTheme="minorHAnsi" w:hAnsi="Times New Roman"/>
                <w:sz w:val="20"/>
                <w:szCs w:val="20"/>
                <w:lang w:val="en-GB"/>
              </w:rPr>
              <w:t>TFoC</w:t>
            </w:r>
            <w:proofErr w:type="spellEnd"/>
          </w:p>
        </w:tc>
      </w:tr>
      <w:tr w:rsidR="009A0D3A" w:rsidRPr="00707B88" w14:paraId="3D8DE048" w14:textId="77777777" w:rsidTr="00274AF6">
        <w:tc>
          <w:tcPr>
            <w:tcW w:w="326" w:type="pct"/>
          </w:tcPr>
          <w:p w14:paraId="3ED4C053"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Mann-Whitney U</w:t>
            </w:r>
          </w:p>
        </w:tc>
        <w:tc>
          <w:tcPr>
            <w:tcW w:w="244" w:type="pct"/>
          </w:tcPr>
          <w:p w14:paraId="02E30460"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.00</w:t>
            </w:r>
          </w:p>
        </w:tc>
        <w:tc>
          <w:tcPr>
            <w:tcW w:w="243" w:type="pct"/>
          </w:tcPr>
          <w:p w14:paraId="5A2B90A5"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28.50</w:t>
            </w:r>
          </w:p>
        </w:tc>
        <w:tc>
          <w:tcPr>
            <w:tcW w:w="243" w:type="pct"/>
          </w:tcPr>
          <w:p w14:paraId="5458E581"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.00</w:t>
            </w:r>
          </w:p>
        </w:tc>
        <w:tc>
          <w:tcPr>
            <w:tcW w:w="243" w:type="pct"/>
          </w:tcPr>
          <w:p w14:paraId="7169755B"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24.50</w:t>
            </w:r>
          </w:p>
        </w:tc>
        <w:tc>
          <w:tcPr>
            <w:tcW w:w="261" w:type="pct"/>
          </w:tcPr>
          <w:p w14:paraId="75C808AF"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33.00</w:t>
            </w:r>
          </w:p>
        </w:tc>
        <w:tc>
          <w:tcPr>
            <w:tcW w:w="243" w:type="pct"/>
          </w:tcPr>
          <w:p w14:paraId="16021FA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33.00</w:t>
            </w:r>
          </w:p>
        </w:tc>
        <w:tc>
          <w:tcPr>
            <w:tcW w:w="272" w:type="pct"/>
          </w:tcPr>
          <w:p w14:paraId="6A8624A9"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32.00</w:t>
            </w:r>
          </w:p>
        </w:tc>
        <w:tc>
          <w:tcPr>
            <w:tcW w:w="243" w:type="pct"/>
          </w:tcPr>
          <w:p w14:paraId="3739480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42.00</w:t>
            </w:r>
          </w:p>
        </w:tc>
        <w:tc>
          <w:tcPr>
            <w:tcW w:w="285" w:type="pct"/>
          </w:tcPr>
          <w:p w14:paraId="2B8E00B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45.00</w:t>
            </w:r>
          </w:p>
        </w:tc>
        <w:tc>
          <w:tcPr>
            <w:tcW w:w="309" w:type="pct"/>
          </w:tcPr>
          <w:p w14:paraId="01BDB50A"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21.00</w:t>
            </w:r>
          </w:p>
        </w:tc>
        <w:tc>
          <w:tcPr>
            <w:tcW w:w="276" w:type="pct"/>
          </w:tcPr>
          <w:p w14:paraId="65D6E439"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19.500</w:t>
            </w:r>
          </w:p>
        </w:tc>
        <w:tc>
          <w:tcPr>
            <w:tcW w:w="306" w:type="pct"/>
          </w:tcPr>
          <w:p w14:paraId="7FFE4342"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46.000</w:t>
            </w:r>
          </w:p>
        </w:tc>
        <w:tc>
          <w:tcPr>
            <w:tcW w:w="276" w:type="pct"/>
          </w:tcPr>
          <w:p w14:paraId="5867490A"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40.000</w:t>
            </w:r>
          </w:p>
        </w:tc>
        <w:tc>
          <w:tcPr>
            <w:tcW w:w="275" w:type="pct"/>
          </w:tcPr>
          <w:p w14:paraId="0D69ED76"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46.000</w:t>
            </w:r>
          </w:p>
        </w:tc>
        <w:tc>
          <w:tcPr>
            <w:tcW w:w="337" w:type="pct"/>
          </w:tcPr>
          <w:p w14:paraId="33C77FC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47.500</w:t>
            </w:r>
          </w:p>
        </w:tc>
        <w:tc>
          <w:tcPr>
            <w:tcW w:w="275" w:type="pct"/>
          </w:tcPr>
          <w:p w14:paraId="077D4904" w14:textId="77777777" w:rsidR="009A0D3A" w:rsidRPr="00707B88" w:rsidRDefault="00B63A30"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48.00</w:t>
            </w:r>
          </w:p>
        </w:tc>
        <w:tc>
          <w:tcPr>
            <w:tcW w:w="343" w:type="pct"/>
          </w:tcPr>
          <w:p w14:paraId="6C66C48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31.000</w:t>
            </w:r>
          </w:p>
        </w:tc>
      </w:tr>
      <w:tr w:rsidR="009A0D3A" w:rsidRPr="00707B88" w14:paraId="0BCA4775" w14:textId="77777777" w:rsidTr="00274AF6">
        <w:tc>
          <w:tcPr>
            <w:tcW w:w="326" w:type="pct"/>
          </w:tcPr>
          <w:p w14:paraId="06E20C6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Wilcoxon W</w:t>
            </w:r>
          </w:p>
        </w:tc>
        <w:tc>
          <w:tcPr>
            <w:tcW w:w="244" w:type="pct"/>
          </w:tcPr>
          <w:p w14:paraId="290210D3"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55.00</w:t>
            </w:r>
          </w:p>
        </w:tc>
        <w:tc>
          <w:tcPr>
            <w:tcW w:w="243" w:type="pct"/>
          </w:tcPr>
          <w:p w14:paraId="4F4C46D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83.50</w:t>
            </w:r>
          </w:p>
        </w:tc>
        <w:tc>
          <w:tcPr>
            <w:tcW w:w="243" w:type="pct"/>
          </w:tcPr>
          <w:p w14:paraId="3C469E4A"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55.00</w:t>
            </w:r>
          </w:p>
        </w:tc>
        <w:tc>
          <w:tcPr>
            <w:tcW w:w="243" w:type="pct"/>
          </w:tcPr>
          <w:p w14:paraId="7C336435"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79.50</w:t>
            </w:r>
          </w:p>
        </w:tc>
        <w:tc>
          <w:tcPr>
            <w:tcW w:w="261" w:type="pct"/>
          </w:tcPr>
          <w:p w14:paraId="5A983199"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88.00</w:t>
            </w:r>
          </w:p>
        </w:tc>
        <w:tc>
          <w:tcPr>
            <w:tcW w:w="243" w:type="pct"/>
          </w:tcPr>
          <w:p w14:paraId="1BB3AD99"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88.00</w:t>
            </w:r>
          </w:p>
        </w:tc>
        <w:tc>
          <w:tcPr>
            <w:tcW w:w="272" w:type="pct"/>
          </w:tcPr>
          <w:p w14:paraId="5717997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87.00</w:t>
            </w:r>
          </w:p>
        </w:tc>
        <w:tc>
          <w:tcPr>
            <w:tcW w:w="243" w:type="pct"/>
          </w:tcPr>
          <w:p w14:paraId="3F66CCEF"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97.00</w:t>
            </w:r>
          </w:p>
        </w:tc>
        <w:tc>
          <w:tcPr>
            <w:tcW w:w="285" w:type="pct"/>
          </w:tcPr>
          <w:p w14:paraId="65D0C5D6"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100.00</w:t>
            </w:r>
          </w:p>
        </w:tc>
        <w:tc>
          <w:tcPr>
            <w:tcW w:w="309" w:type="pct"/>
          </w:tcPr>
          <w:p w14:paraId="15429ADB"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76.00</w:t>
            </w:r>
          </w:p>
        </w:tc>
        <w:tc>
          <w:tcPr>
            <w:tcW w:w="276" w:type="pct"/>
          </w:tcPr>
          <w:p w14:paraId="373B7D8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74.500</w:t>
            </w:r>
          </w:p>
        </w:tc>
        <w:tc>
          <w:tcPr>
            <w:tcW w:w="306" w:type="pct"/>
          </w:tcPr>
          <w:p w14:paraId="004C7AB2"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101.00</w:t>
            </w:r>
          </w:p>
        </w:tc>
        <w:tc>
          <w:tcPr>
            <w:tcW w:w="276" w:type="pct"/>
          </w:tcPr>
          <w:p w14:paraId="110BA46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95.000</w:t>
            </w:r>
          </w:p>
        </w:tc>
        <w:tc>
          <w:tcPr>
            <w:tcW w:w="275" w:type="pct"/>
          </w:tcPr>
          <w:p w14:paraId="06AFD86C"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101.00</w:t>
            </w:r>
          </w:p>
        </w:tc>
        <w:tc>
          <w:tcPr>
            <w:tcW w:w="337" w:type="pct"/>
          </w:tcPr>
          <w:p w14:paraId="230E5B85"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102.500</w:t>
            </w:r>
          </w:p>
        </w:tc>
        <w:tc>
          <w:tcPr>
            <w:tcW w:w="275" w:type="pct"/>
          </w:tcPr>
          <w:p w14:paraId="78D9B065"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103.00</w:t>
            </w:r>
          </w:p>
        </w:tc>
        <w:tc>
          <w:tcPr>
            <w:tcW w:w="343" w:type="pct"/>
          </w:tcPr>
          <w:p w14:paraId="5251161D"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86.000</w:t>
            </w:r>
          </w:p>
        </w:tc>
      </w:tr>
      <w:tr w:rsidR="009A0D3A" w:rsidRPr="00707B88" w14:paraId="327A8A8C" w14:textId="77777777" w:rsidTr="00274AF6">
        <w:tc>
          <w:tcPr>
            <w:tcW w:w="326" w:type="pct"/>
          </w:tcPr>
          <w:p w14:paraId="6A23FCB6"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Z</w:t>
            </w:r>
          </w:p>
        </w:tc>
        <w:tc>
          <w:tcPr>
            <w:tcW w:w="244" w:type="pct"/>
          </w:tcPr>
          <w:p w14:paraId="01A2CE9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-3.87</w:t>
            </w:r>
          </w:p>
        </w:tc>
        <w:tc>
          <w:tcPr>
            <w:tcW w:w="243" w:type="pct"/>
          </w:tcPr>
          <w:p w14:paraId="5DDBABED"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-1.918</w:t>
            </w:r>
          </w:p>
        </w:tc>
        <w:tc>
          <w:tcPr>
            <w:tcW w:w="243" w:type="pct"/>
          </w:tcPr>
          <w:p w14:paraId="4F5F8AB9"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-3.868</w:t>
            </w:r>
          </w:p>
        </w:tc>
        <w:tc>
          <w:tcPr>
            <w:tcW w:w="243" w:type="pct"/>
          </w:tcPr>
          <w:p w14:paraId="1F59C88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-1.930</w:t>
            </w:r>
          </w:p>
        </w:tc>
        <w:tc>
          <w:tcPr>
            <w:tcW w:w="261" w:type="pct"/>
          </w:tcPr>
          <w:p w14:paraId="526EBD6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-1.320</w:t>
            </w:r>
          </w:p>
        </w:tc>
        <w:tc>
          <w:tcPr>
            <w:tcW w:w="243" w:type="pct"/>
          </w:tcPr>
          <w:p w14:paraId="7D651ADD"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-1.286</w:t>
            </w:r>
          </w:p>
        </w:tc>
        <w:tc>
          <w:tcPr>
            <w:tcW w:w="272" w:type="pct"/>
          </w:tcPr>
          <w:p w14:paraId="2AC4998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-1.949</w:t>
            </w:r>
          </w:p>
        </w:tc>
        <w:tc>
          <w:tcPr>
            <w:tcW w:w="243" w:type="pct"/>
          </w:tcPr>
          <w:p w14:paraId="5343AD6F"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-.659</w:t>
            </w:r>
          </w:p>
        </w:tc>
        <w:tc>
          <w:tcPr>
            <w:tcW w:w="285" w:type="pct"/>
          </w:tcPr>
          <w:p w14:paraId="666154C9"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-.438</w:t>
            </w:r>
          </w:p>
        </w:tc>
        <w:tc>
          <w:tcPr>
            <w:tcW w:w="309" w:type="pct"/>
          </w:tcPr>
          <w:p w14:paraId="3EFE9E9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-2.251</w:t>
            </w:r>
          </w:p>
        </w:tc>
        <w:tc>
          <w:tcPr>
            <w:tcW w:w="276" w:type="pct"/>
          </w:tcPr>
          <w:p w14:paraId="49165B66"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-2.307</w:t>
            </w:r>
          </w:p>
        </w:tc>
        <w:tc>
          <w:tcPr>
            <w:tcW w:w="306" w:type="pct"/>
          </w:tcPr>
          <w:p w14:paraId="79BD2467"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-.303</w:t>
            </w:r>
          </w:p>
        </w:tc>
        <w:tc>
          <w:tcPr>
            <w:tcW w:w="276" w:type="pct"/>
          </w:tcPr>
          <w:p w14:paraId="682A872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-.890</w:t>
            </w:r>
          </w:p>
        </w:tc>
        <w:tc>
          <w:tcPr>
            <w:tcW w:w="275" w:type="pct"/>
          </w:tcPr>
          <w:p w14:paraId="428F5681"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-.303</w:t>
            </w:r>
          </w:p>
        </w:tc>
        <w:tc>
          <w:tcPr>
            <w:tcW w:w="337" w:type="pct"/>
          </w:tcPr>
          <w:p w14:paraId="0FF67852"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-.215</w:t>
            </w:r>
          </w:p>
        </w:tc>
        <w:tc>
          <w:tcPr>
            <w:tcW w:w="275" w:type="pct"/>
          </w:tcPr>
          <w:p w14:paraId="7D729303"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-.152</w:t>
            </w:r>
          </w:p>
        </w:tc>
        <w:tc>
          <w:tcPr>
            <w:tcW w:w="343" w:type="pct"/>
          </w:tcPr>
          <w:p w14:paraId="2F7EE742"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-1.589</w:t>
            </w:r>
          </w:p>
        </w:tc>
      </w:tr>
      <w:tr w:rsidR="009A0D3A" w:rsidRPr="00707B88" w14:paraId="63CB2697" w14:textId="77777777" w:rsidTr="00274AF6">
        <w:tc>
          <w:tcPr>
            <w:tcW w:w="326" w:type="pct"/>
          </w:tcPr>
          <w:p w14:paraId="2221DFD9"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proofErr w:type="spellStart"/>
            <w:r w:rsidRPr="00707B88">
              <w:rPr>
                <w:rFonts w:ascii="Times New Roman" w:eastAsiaTheme="minorHAnsi" w:hAnsi="Times New Roman"/>
                <w:sz w:val="20"/>
                <w:szCs w:val="20"/>
                <w:lang w:val="en-GB"/>
              </w:rPr>
              <w:t>Asymp</w:t>
            </w:r>
            <w:proofErr w:type="spellEnd"/>
            <w:r w:rsidRPr="00707B88">
              <w:rPr>
                <w:rFonts w:ascii="Times New Roman" w:eastAsiaTheme="minorHAnsi" w:hAnsi="Times New Roman"/>
                <w:sz w:val="20"/>
                <w:szCs w:val="20"/>
                <w:lang w:val="en-GB"/>
              </w:rPr>
              <w:t>. Sig. (2-tailed)</w:t>
            </w:r>
          </w:p>
        </w:tc>
        <w:tc>
          <w:tcPr>
            <w:tcW w:w="244" w:type="pct"/>
          </w:tcPr>
          <w:p w14:paraId="08954A26"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.000</w:t>
            </w:r>
          </w:p>
        </w:tc>
        <w:tc>
          <w:tcPr>
            <w:tcW w:w="243" w:type="pct"/>
          </w:tcPr>
          <w:p w14:paraId="624A3DC3"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.055</w:t>
            </w:r>
          </w:p>
        </w:tc>
        <w:tc>
          <w:tcPr>
            <w:tcW w:w="243" w:type="pct"/>
          </w:tcPr>
          <w:p w14:paraId="55305740"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.000</w:t>
            </w:r>
          </w:p>
        </w:tc>
        <w:tc>
          <w:tcPr>
            <w:tcW w:w="243" w:type="pct"/>
          </w:tcPr>
          <w:p w14:paraId="3A90244B"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.054</w:t>
            </w:r>
          </w:p>
        </w:tc>
        <w:tc>
          <w:tcPr>
            <w:tcW w:w="261" w:type="pct"/>
          </w:tcPr>
          <w:p w14:paraId="46CD1641"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.187</w:t>
            </w:r>
          </w:p>
        </w:tc>
        <w:tc>
          <w:tcPr>
            <w:tcW w:w="243" w:type="pct"/>
          </w:tcPr>
          <w:p w14:paraId="44DBA09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.198</w:t>
            </w:r>
          </w:p>
        </w:tc>
        <w:tc>
          <w:tcPr>
            <w:tcW w:w="272" w:type="pct"/>
          </w:tcPr>
          <w:p w14:paraId="38ADA18B"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.051</w:t>
            </w:r>
          </w:p>
        </w:tc>
        <w:tc>
          <w:tcPr>
            <w:tcW w:w="243" w:type="pct"/>
          </w:tcPr>
          <w:p w14:paraId="781B2AA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.510</w:t>
            </w:r>
          </w:p>
        </w:tc>
        <w:tc>
          <w:tcPr>
            <w:tcW w:w="285" w:type="pct"/>
          </w:tcPr>
          <w:p w14:paraId="4540751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.661</w:t>
            </w:r>
          </w:p>
        </w:tc>
        <w:tc>
          <w:tcPr>
            <w:tcW w:w="309" w:type="pct"/>
          </w:tcPr>
          <w:p w14:paraId="54D85875"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.024</w:t>
            </w:r>
          </w:p>
        </w:tc>
        <w:tc>
          <w:tcPr>
            <w:tcW w:w="276" w:type="pct"/>
          </w:tcPr>
          <w:p w14:paraId="0AC6525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.021</w:t>
            </w:r>
          </w:p>
        </w:tc>
        <w:tc>
          <w:tcPr>
            <w:tcW w:w="306" w:type="pct"/>
          </w:tcPr>
          <w:p w14:paraId="7551217A"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.762</w:t>
            </w:r>
          </w:p>
        </w:tc>
        <w:tc>
          <w:tcPr>
            <w:tcW w:w="276" w:type="pct"/>
          </w:tcPr>
          <w:p w14:paraId="447E31AB"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.374</w:t>
            </w:r>
          </w:p>
        </w:tc>
        <w:tc>
          <w:tcPr>
            <w:tcW w:w="275" w:type="pct"/>
          </w:tcPr>
          <w:p w14:paraId="384439C6"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.762</w:t>
            </w:r>
          </w:p>
        </w:tc>
        <w:tc>
          <w:tcPr>
            <w:tcW w:w="337" w:type="pct"/>
          </w:tcPr>
          <w:p w14:paraId="2C6933CD"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.830</w:t>
            </w:r>
          </w:p>
        </w:tc>
        <w:tc>
          <w:tcPr>
            <w:tcW w:w="275" w:type="pct"/>
          </w:tcPr>
          <w:p w14:paraId="5AF5154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.879</w:t>
            </w:r>
          </w:p>
        </w:tc>
        <w:tc>
          <w:tcPr>
            <w:tcW w:w="343" w:type="pct"/>
          </w:tcPr>
          <w:p w14:paraId="073DAAB9"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.112</w:t>
            </w:r>
          </w:p>
        </w:tc>
      </w:tr>
      <w:tr w:rsidR="009A0D3A" w:rsidRPr="00707B88" w14:paraId="69D3D36F" w14:textId="77777777" w:rsidTr="00274AF6">
        <w:tc>
          <w:tcPr>
            <w:tcW w:w="326" w:type="pct"/>
          </w:tcPr>
          <w:p w14:paraId="03944F3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Exact Sig. (2-tailed)</w:t>
            </w:r>
          </w:p>
        </w:tc>
        <w:tc>
          <w:tcPr>
            <w:tcW w:w="244" w:type="pct"/>
          </w:tcPr>
          <w:p w14:paraId="6BAFBB15"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b/>
                <w:sz w:val="20"/>
                <w:szCs w:val="20"/>
                <w:lang w:val="en-GB"/>
              </w:rPr>
            </w:pPr>
            <w:r w:rsidRPr="00707B88">
              <w:rPr>
                <w:rFonts w:ascii="Times New Roman" w:eastAsiaTheme="minorHAnsi" w:hAnsi="Times New Roman"/>
                <w:b/>
                <w:sz w:val="20"/>
                <w:szCs w:val="20"/>
                <w:lang w:val="en-GB"/>
              </w:rPr>
              <w:t>.000*</w:t>
            </w:r>
          </w:p>
        </w:tc>
        <w:tc>
          <w:tcPr>
            <w:tcW w:w="243" w:type="pct"/>
          </w:tcPr>
          <w:p w14:paraId="4FA9071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.104</w:t>
            </w:r>
          </w:p>
        </w:tc>
        <w:tc>
          <w:tcPr>
            <w:tcW w:w="243" w:type="pct"/>
          </w:tcPr>
          <w:p w14:paraId="2282F8B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b/>
                <w:sz w:val="20"/>
                <w:szCs w:val="20"/>
                <w:lang w:val="en-GB"/>
              </w:rPr>
            </w:pPr>
            <w:r w:rsidRPr="00707B88">
              <w:rPr>
                <w:rFonts w:ascii="Times New Roman" w:eastAsiaTheme="minorHAnsi" w:hAnsi="Times New Roman"/>
                <w:b/>
                <w:sz w:val="20"/>
                <w:szCs w:val="20"/>
                <w:lang w:val="en-GB"/>
              </w:rPr>
              <w:t>.000*</w:t>
            </w:r>
          </w:p>
        </w:tc>
        <w:tc>
          <w:tcPr>
            <w:tcW w:w="243" w:type="pct"/>
          </w:tcPr>
          <w:p w14:paraId="158C7720"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b/>
                <w:sz w:val="20"/>
                <w:szCs w:val="20"/>
                <w:lang w:val="en-GB"/>
              </w:rPr>
            </w:pPr>
            <w:r w:rsidRPr="00707B88">
              <w:rPr>
                <w:rFonts w:ascii="Times New Roman" w:eastAsiaTheme="minorHAnsi" w:hAnsi="Times New Roman"/>
                <w:b/>
                <w:sz w:val="20"/>
                <w:szCs w:val="20"/>
                <w:lang w:val="en-GB"/>
              </w:rPr>
              <w:t>.045*</w:t>
            </w:r>
          </w:p>
        </w:tc>
        <w:tc>
          <w:tcPr>
            <w:tcW w:w="261" w:type="pct"/>
          </w:tcPr>
          <w:p w14:paraId="48C2B6A7"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.202</w:t>
            </w:r>
          </w:p>
        </w:tc>
        <w:tc>
          <w:tcPr>
            <w:tcW w:w="243" w:type="pct"/>
          </w:tcPr>
          <w:p w14:paraId="70E60F10"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.210</w:t>
            </w:r>
          </w:p>
        </w:tc>
        <w:tc>
          <w:tcPr>
            <w:tcW w:w="272" w:type="pct"/>
          </w:tcPr>
          <w:p w14:paraId="44DCD651"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.139</w:t>
            </w:r>
          </w:p>
        </w:tc>
        <w:tc>
          <w:tcPr>
            <w:tcW w:w="243" w:type="pct"/>
          </w:tcPr>
          <w:p w14:paraId="6716C4DB"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.569</w:t>
            </w:r>
          </w:p>
        </w:tc>
        <w:tc>
          <w:tcPr>
            <w:tcW w:w="285" w:type="pct"/>
          </w:tcPr>
          <w:p w14:paraId="6F8AE0D2"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1.000</w:t>
            </w:r>
          </w:p>
        </w:tc>
        <w:tc>
          <w:tcPr>
            <w:tcW w:w="309" w:type="pct"/>
          </w:tcPr>
          <w:p w14:paraId="3DDFBB45"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b/>
                <w:sz w:val="20"/>
                <w:szCs w:val="20"/>
                <w:lang w:val="en-GB"/>
              </w:rPr>
            </w:pPr>
            <w:r w:rsidRPr="00707B88">
              <w:rPr>
                <w:rFonts w:ascii="Times New Roman" w:eastAsiaTheme="minorHAnsi" w:hAnsi="Times New Roman"/>
                <w:b/>
                <w:sz w:val="20"/>
                <w:szCs w:val="20"/>
                <w:lang w:val="en-GB"/>
              </w:rPr>
              <w:t>.025*</w:t>
            </w:r>
          </w:p>
        </w:tc>
        <w:tc>
          <w:tcPr>
            <w:tcW w:w="276" w:type="pct"/>
          </w:tcPr>
          <w:p w14:paraId="4B201DF5"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w:t>
            </w:r>
            <w:r w:rsidRPr="00707B88">
              <w:rPr>
                <w:rFonts w:ascii="Times New Roman" w:eastAsiaTheme="minorHAnsi" w:hAnsi="Times New Roman"/>
                <w:b/>
                <w:sz w:val="20"/>
                <w:szCs w:val="20"/>
                <w:lang w:val="en-GB"/>
              </w:rPr>
              <w:t>020*</w:t>
            </w:r>
          </w:p>
        </w:tc>
        <w:tc>
          <w:tcPr>
            <w:tcW w:w="306" w:type="pct"/>
          </w:tcPr>
          <w:p w14:paraId="2A2A1C51"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.781</w:t>
            </w:r>
          </w:p>
        </w:tc>
        <w:tc>
          <w:tcPr>
            <w:tcW w:w="276" w:type="pct"/>
          </w:tcPr>
          <w:p w14:paraId="2C8D20E0"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.650</w:t>
            </w:r>
          </w:p>
        </w:tc>
        <w:tc>
          <w:tcPr>
            <w:tcW w:w="275" w:type="pct"/>
          </w:tcPr>
          <w:p w14:paraId="3D32F5DC"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.782</w:t>
            </w:r>
          </w:p>
        </w:tc>
        <w:tc>
          <w:tcPr>
            <w:tcW w:w="337" w:type="pct"/>
          </w:tcPr>
          <w:p w14:paraId="670ED382"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.880</w:t>
            </w:r>
          </w:p>
        </w:tc>
        <w:tc>
          <w:tcPr>
            <w:tcW w:w="275" w:type="pct"/>
          </w:tcPr>
          <w:p w14:paraId="3ED5133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.897</w:t>
            </w:r>
          </w:p>
        </w:tc>
        <w:tc>
          <w:tcPr>
            <w:tcW w:w="343" w:type="pct"/>
          </w:tcPr>
          <w:p w14:paraId="0F4F21E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.166</w:t>
            </w:r>
          </w:p>
        </w:tc>
      </w:tr>
      <w:tr w:rsidR="009A0D3A" w:rsidRPr="00707B88" w14:paraId="3E16059E" w14:textId="77777777" w:rsidTr="00274AF6">
        <w:tc>
          <w:tcPr>
            <w:tcW w:w="326" w:type="pct"/>
          </w:tcPr>
          <w:p w14:paraId="7E633E95"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Exact Sig. (1-tailed)</w:t>
            </w:r>
          </w:p>
        </w:tc>
        <w:tc>
          <w:tcPr>
            <w:tcW w:w="244" w:type="pct"/>
          </w:tcPr>
          <w:p w14:paraId="4064E499"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b/>
                <w:sz w:val="20"/>
                <w:szCs w:val="20"/>
                <w:lang w:val="en-GB"/>
              </w:rPr>
            </w:pPr>
            <w:r w:rsidRPr="00707B88">
              <w:rPr>
                <w:rFonts w:ascii="Times New Roman" w:eastAsiaTheme="minorHAnsi" w:hAnsi="Times New Roman"/>
                <w:b/>
                <w:sz w:val="20"/>
                <w:szCs w:val="20"/>
                <w:lang w:val="en-GB"/>
              </w:rPr>
              <w:t>.000+</w:t>
            </w:r>
          </w:p>
        </w:tc>
        <w:tc>
          <w:tcPr>
            <w:tcW w:w="243" w:type="pct"/>
          </w:tcPr>
          <w:p w14:paraId="79A28ED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.052</w:t>
            </w:r>
          </w:p>
        </w:tc>
        <w:tc>
          <w:tcPr>
            <w:tcW w:w="243" w:type="pct"/>
          </w:tcPr>
          <w:p w14:paraId="6C4E65A1"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b/>
                <w:sz w:val="20"/>
                <w:szCs w:val="20"/>
                <w:lang w:val="en-GB"/>
              </w:rPr>
            </w:pPr>
            <w:r w:rsidRPr="00707B88">
              <w:rPr>
                <w:rFonts w:ascii="Times New Roman" w:eastAsiaTheme="minorHAnsi" w:hAnsi="Times New Roman"/>
                <w:b/>
                <w:sz w:val="20"/>
                <w:szCs w:val="20"/>
                <w:lang w:val="en-GB"/>
              </w:rPr>
              <w:t>.000+</w:t>
            </w:r>
          </w:p>
        </w:tc>
        <w:tc>
          <w:tcPr>
            <w:tcW w:w="243" w:type="pct"/>
          </w:tcPr>
          <w:p w14:paraId="169DD331"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w:t>
            </w:r>
            <w:r w:rsidRPr="00707B88">
              <w:rPr>
                <w:rFonts w:ascii="Times New Roman" w:eastAsiaTheme="minorHAnsi" w:hAnsi="Times New Roman"/>
                <w:b/>
                <w:sz w:val="20"/>
                <w:szCs w:val="20"/>
                <w:lang w:val="en-GB"/>
              </w:rPr>
              <w:t>027+</w:t>
            </w:r>
          </w:p>
        </w:tc>
        <w:tc>
          <w:tcPr>
            <w:tcW w:w="261" w:type="pct"/>
          </w:tcPr>
          <w:p w14:paraId="3FBBC276"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.101</w:t>
            </w:r>
          </w:p>
        </w:tc>
        <w:tc>
          <w:tcPr>
            <w:tcW w:w="243" w:type="pct"/>
          </w:tcPr>
          <w:p w14:paraId="2120038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.105</w:t>
            </w:r>
          </w:p>
        </w:tc>
        <w:tc>
          <w:tcPr>
            <w:tcW w:w="272" w:type="pct"/>
          </w:tcPr>
          <w:p w14:paraId="64344A00"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.070</w:t>
            </w:r>
          </w:p>
        </w:tc>
        <w:tc>
          <w:tcPr>
            <w:tcW w:w="243" w:type="pct"/>
          </w:tcPr>
          <w:p w14:paraId="4507DAC9"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.284</w:t>
            </w:r>
          </w:p>
        </w:tc>
        <w:tc>
          <w:tcPr>
            <w:tcW w:w="285" w:type="pct"/>
          </w:tcPr>
          <w:p w14:paraId="5961235D"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.500</w:t>
            </w:r>
          </w:p>
        </w:tc>
        <w:tc>
          <w:tcPr>
            <w:tcW w:w="309" w:type="pct"/>
          </w:tcPr>
          <w:p w14:paraId="7E969886"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b/>
                <w:sz w:val="20"/>
                <w:szCs w:val="20"/>
                <w:lang w:val="en-GB"/>
              </w:rPr>
            </w:pPr>
            <w:r w:rsidRPr="00707B88">
              <w:rPr>
                <w:rFonts w:ascii="Times New Roman" w:eastAsiaTheme="minorHAnsi" w:hAnsi="Times New Roman"/>
                <w:b/>
                <w:sz w:val="20"/>
                <w:szCs w:val="20"/>
                <w:lang w:val="en-GB"/>
              </w:rPr>
              <w:t>.012+</w:t>
            </w:r>
          </w:p>
        </w:tc>
        <w:tc>
          <w:tcPr>
            <w:tcW w:w="276" w:type="pct"/>
          </w:tcPr>
          <w:p w14:paraId="7266428A"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w:t>
            </w:r>
            <w:r w:rsidRPr="00707B88">
              <w:rPr>
                <w:rFonts w:ascii="Times New Roman" w:eastAsiaTheme="minorHAnsi" w:hAnsi="Times New Roman"/>
                <w:b/>
                <w:sz w:val="20"/>
                <w:szCs w:val="20"/>
                <w:lang w:val="en-GB"/>
              </w:rPr>
              <w:t>010+</w:t>
            </w:r>
          </w:p>
        </w:tc>
        <w:tc>
          <w:tcPr>
            <w:tcW w:w="306" w:type="pct"/>
          </w:tcPr>
          <w:p w14:paraId="58139DB2"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.390</w:t>
            </w:r>
          </w:p>
        </w:tc>
        <w:tc>
          <w:tcPr>
            <w:tcW w:w="276" w:type="pct"/>
          </w:tcPr>
          <w:p w14:paraId="03958F5B"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.325</w:t>
            </w:r>
          </w:p>
        </w:tc>
        <w:tc>
          <w:tcPr>
            <w:tcW w:w="275" w:type="pct"/>
          </w:tcPr>
          <w:p w14:paraId="1BA959CC"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.391</w:t>
            </w:r>
          </w:p>
        </w:tc>
        <w:tc>
          <w:tcPr>
            <w:tcW w:w="337" w:type="pct"/>
          </w:tcPr>
          <w:p w14:paraId="4AE6A261"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.440</w:t>
            </w:r>
          </w:p>
        </w:tc>
        <w:tc>
          <w:tcPr>
            <w:tcW w:w="275" w:type="pct"/>
          </w:tcPr>
          <w:p w14:paraId="0CF030B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.448</w:t>
            </w:r>
          </w:p>
        </w:tc>
        <w:tc>
          <w:tcPr>
            <w:tcW w:w="343" w:type="pct"/>
          </w:tcPr>
          <w:p w14:paraId="7589AF46"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.083</w:t>
            </w:r>
          </w:p>
        </w:tc>
      </w:tr>
      <w:tr w:rsidR="009A0D3A" w:rsidRPr="00707B88" w14:paraId="5F82573D" w14:textId="77777777" w:rsidTr="00274AF6">
        <w:tc>
          <w:tcPr>
            <w:tcW w:w="326" w:type="pct"/>
          </w:tcPr>
          <w:p w14:paraId="6DE25B8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Point Probability</w:t>
            </w:r>
          </w:p>
        </w:tc>
        <w:tc>
          <w:tcPr>
            <w:tcW w:w="244" w:type="pct"/>
          </w:tcPr>
          <w:p w14:paraId="1FDE6825"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.000</w:t>
            </w:r>
          </w:p>
        </w:tc>
        <w:tc>
          <w:tcPr>
            <w:tcW w:w="243" w:type="pct"/>
          </w:tcPr>
          <w:p w14:paraId="324E111C"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.037</w:t>
            </w:r>
          </w:p>
        </w:tc>
        <w:tc>
          <w:tcPr>
            <w:tcW w:w="243" w:type="pct"/>
          </w:tcPr>
          <w:p w14:paraId="77F3257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.000</w:t>
            </w:r>
          </w:p>
        </w:tc>
        <w:tc>
          <w:tcPr>
            <w:tcW w:w="243" w:type="pct"/>
          </w:tcPr>
          <w:p w14:paraId="45F0BB8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.002</w:t>
            </w:r>
          </w:p>
        </w:tc>
        <w:tc>
          <w:tcPr>
            <w:tcW w:w="261" w:type="pct"/>
          </w:tcPr>
          <w:p w14:paraId="3F5691D7"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.014</w:t>
            </w:r>
          </w:p>
        </w:tc>
        <w:tc>
          <w:tcPr>
            <w:tcW w:w="243" w:type="pct"/>
          </w:tcPr>
          <w:p w14:paraId="7725CB9B"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.007</w:t>
            </w:r>
          </w:p>
        </w:tc>
        <w:tc>
          <w:tcPr>
            <w:tcW w:w="272" w:type="pct"/>
          </w:tcPr>
          <w:p w14:paraId="0000E5BC"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.070</w:t>
            </w:r>
          </w:p>
        </w:tc>
        <w:tc>
          <w:tcPr>
            <w:tcW w:w="243" w:type="pct"/>
          </w:tcPr>
          <w:p w14:paraId="3D7A0A7B"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.102</w:t>
            </w:r>
          </w:p>
        </w:tc>
        <w:tc>
          <w:tcPr>
            <w:tcW w:w="285" w:type="pct"/>
          </w:tcPr>
          <w:p w14:paraId="0DF0D87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.315</w:t>
            </w:r>
          </w:p>
        </w:tc>
        <w:tc>
          <w:tcPr>
            <w:tcW w:w="309" w:type="pct"/>
          </w:tcPr>
          <w:p w14:paraId="6BAD354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.002</w:t>
            </w:r>
          </w:p>
        </w:tc>
        <w:tc>
          <w:tcPr>
            <w:tcW w:w="276" w:type="pct"/>
          </w:tcPr>
          <w:p w14:paraId="6EE2D6A3"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.001</w:t>
            </w:r>
          </w:p>
        </w:tc>
        <w:tc>
          <w:tcPr>
            <w:tcW w:w="306" w:type="pct"/>
          </w:tcPr>
          <w:p w14:paraId="0F511B3C"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.014</w:t>
            </w:r>
          </w:p>
        </w:tc>
        <w:tc>
          <w:tcPr>
            <w:tcW w:w="276" w:type="pct"/>
          </w:tcPr>
          <w:p w14:paraId="358E958E"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.240</w:t>
            </w:r>
          </w:p>
        </w:tc>
        <w:tc>
          <w:tcPr>
            <w:tcW w:w="275" w:type="pct"/>
          </w:tcPr>
          <w:p w14:paraId="3A0C2A60"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.014</w:t>
            </w:r>
          </w:p>
        </w:tc>
        <w:tc>
          <w:tcPr>
            <w:tcW w:w="337" w:type="pct"/>
          </w:tcPr>
          <w:p w14:paraId="7FC26AC8"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.004</w:t>
            </w:r>
          </w:p>
        </w:tc>
        <w:tc>
          <w:tcPr>
            <w:tcW w:w="275" w:type="pct"/>
          </w:tcPr>
          <w:p w14:paraId="6087668D"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.015</w:t>
            </w:r>
          </w:p>
        </w:tc>
        <w:tc>
          <w:tcPr>
            <w:tcW w:w="343" w:type="pct"/>
          </w:tcPr>
          <w:p w14:paraId="45761EA4" w14:textId="77777777" w:rsidR="009A0D3A" w:rsidRPr="00707B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707B88">
              <w:rPr>
                <w:rFonts w:ascii="Times New Roman" w:eastAsiaTheme="minorHAnsi" w:hAnsi="Times New Roman"/>
                <w:sz w:val="20"/>
                <w:szCs w:val="20"/>
                <w:lang w:val="en-GB"/>
              </w:rPr>
              <w:t>.021</w:t>
            </w:r>
          </w:p>
        </w:tc>
      </w:tr>
    </w:tbl>
    <w:p w14:paraId="26599AF3" w14:textId="77777777" w:rsidR="007860A3" w:rsidRPr="00707B88" w:rsidRDefault="009A0D3A" w:rsidP="007860A3">
      <w:pPr>
        <w:spacing w:after="0" w:line="240" w:lineRule="auto"/>
        <w:jc w:val="both"/>
        <w:rPr>
          <w:rFonts w:ascii="Times New Roman" w:hAnsi="Times New Roman"/>
          <w:sz w:val="24"/>
          <w:szCs w:val="24"/>
        </w:rPr>
      </w:pPr>
      <w:r w:rsidRPr="00707B88">
        <w:rPr>
          <w:rFonts w:ascii="Times New Roman" w:eastAsiaTheme="minorHAnsi" w:hAnsi="Times New Roman"/>
          <w:b/>
          <w:sz w:val="24"/>
          <w:szCs w:val="24"/>
          <w:lang w:val="en-GB"/>
        </w:rPr>
        <w:t>*</w:t>
      </w:r>
      <w:r w:rsidR="007860A3" w:rsidRPr="00707B88">
        <w:rPr>
          <w:rFonts w:ascii="Times New Roman" w:eastAsiaTheme="minorHAnsi" w:hAnsi="Times New Roman"/>
          <w:b/>
          <w:sz w:val="24"/>
          <w:szCs w:val="24"/>
          <w:lang w:val="en-GB"/>
        </w:rPr>
        <w:t>t is s</w:t>
      </w:r>
      <w:r w:rsidRPr="00707B88">
        <w:rPr>
          <w:rFonts w:ascii="Times New Roman" w:eastAsiaTheme="minorHAnsi" w:hAnsi="Times New Roman"/>
          <w:b/>
          <w:sz w:val="24"/>
          <w:szCs w:val="24"/>
          <w:lang w:val="en-GB"/>
        </w:rPr>
        <w:t>ignificant at 2-tailed</w:t>
      </w:r>
      <w:r w:rsidR="007860A3" w:rsidRPr="00707B88">
        <w:rPr>
          <w:rFonts w:ascii="Times New Roman" w:eastAsiaTheme="minorHAnsi" w:hAnsi="Times New Roman"/>
          <w:b/>
          <w:sz w:val="24"/>
          <w:szCs w:val="24"/>
          <w:lang w:val="en-GB"/>
        </w:rPr>
        <w:t xml:space="preserve"> (p&lt;0.05)</w:t>
      </w:r>
      <w:r w:rsidRPr="00707B88">
        <w:rPr>
          <w:rFonts w:ascii="Times New Roman" w:eastAsiaTheme="minorHAnsi" w:hAnsi="Times New Roman"/>
          <w:b/>
          <w:sz w:val="24"/>
          <w:szCs w:val="24"/>
          <w:lang w:val="en-GB"/>
        </w:rPr>
        <w:t>; +</w:t>
      </w:r>
      <w:r w:rsidR="007860A3" w:rsidRPr="00707B88">
        <w:rPr>
          <w:rFonts w:ascii="Times New Roman" w:eastAsiaTheme="minorHAnsi" w:hAnsi="Times New Roman"/>
          <w:b/>
          <w:sz w:val="24"/>
          <w:szCs w:val="24"/>
          <w:lang w:val="en-GB"/>
        </w:rPr>
        <w:t>t is s</w:t>
      </w:r>
      <w:r w:rsidRPr="00707B88">
        <w:rPr>
          <w:rFonts w:ascii="Times New Roman" w:eastAsiaTheme="minorHAnsi" w:hAnsi="Times New Roman"/>
          <w:b/>
          <w:sz w:val="24"/>
          <w:szCs w:val="24"/>
          <w:lang w:val="en-GB"/>
        </w:rPr>
        <w:t>ignificant at 1-tailed</w:t>
      </w:r>
      <w:r w:rsidR="007860A3" w:rsidRPr="00707B88">
        <w:rPr>
          <w:rFonts w:ascii="Times New Roman" w:eastAsiaTheme="minorHAnsi" w:hAnsi="Times New Roman"/>
          <w:b/>
          <w:sz w:val="24"/>
          <w:szCs w:val="24"/>
          <w:lang w:val="en-GB"/>
        </w:rPr>
        <w:t xml:space="preserve"> (p&lt;0.05); </w:t>
      </w:r>
      <w:r w:rsidR="007860A3" w:rsidRPr="00707B88">
        <w:rPr>
          <w:rFonts w:ascii="Times New Roman" w:hAnsi="Times New Roman"/>
          <w:sz w:val="24"/>
          <w:szCs w:val="24"/>
        </w:rPr>
        <w:t>N=20</w:t>
      </w:r>
    </w:p>
    <w:p w14:paraId="569A234F" w14:textId="77777777" w:rsidR="009A0D3A" w:rsidRPr="00707B88" w:rsidRDefault="009A0D3A" w:rsidP="00B63A30">
      <w:pPr>
        <w:tabs>
          <w:tab w:val="left" w:pos="900"/>
        </w:tabs>
        <w:spacing w:after="0" w:line="240" w:lineRule="auto"/>
        <w:ind w:left="720" w:hanging="720"/>
        <w:rPr>
          <w:rFonts w:ascii="Times New Roman" w:eastAsiaTheme="minorHAnsi" w:hAnsi="Times New Roman"/>
          <w:sz w:val="24"/>
          <w:szCs w:val="24"/>
          <w:lang w:val="en-GB"/>
        </w:rPr>
      </w:pPr>
      <w:r w:rsidRPr="00707B88">
        <w:rPr>
          <w:rFonts w:ascii="Times New Roman" w:eastAsiaTheme="minorHAnsi" w:hAnsi="Times New Roman"/>
          <w:sz w:val="24"/>
          <w:szCs w:val="24"/>
          <w:lang w:val="en-GB"/>
        </w:rPr>
        <w:t xml:space="preserve">TFC- Total </w:t>
      </w:r>
      <w:proofErr w:type="spellStart"/>
      <w:r w:rsidRPr="00707B88">
        <w:rPr>
          <w:rFonts w:ascii="Times New Roman" w:eastAsiaTheme="minorHAnsi" w:hAnsi="Times New Roman"/>
          <w:sz w:val="24"/>
          <w:szCs w:val="24"/>
          <w:lang w:val="en-GB"/>
        </w:rPr>
        <w:t>Feacal</w:t>
      </w:r>
      <w:proofErr w:type="spellEnd"/>
      <w:r w:rsidRPr="00707B88">
        <w:rPr>
          <w:rFonts w:ascii="Times New Roman" w:eastAsiaTheme="minorHAnsi" w:hAnsi="Times New Roman"/>
          <w:sz w:val="24"/>
          <w:szCs w:val="24"/>
          <w:lang w:val="en-GB"/>
        </w:rPr>
        <w:t xml:space="preserve"> Count</w:t>
      </w:r>
    </w:p>
    <w:p w14:paraId="72496F07" w14:textId="77777777" w:rsidR="009A0D3A" w:rsidRPr="00707B88" w:rsidRDefault="009A0D3A" w:rsidP="00B63A30">
      <w:pPr>
        <w:spacing w:after="0" w:line="240" w:lineRule="auto"/>
        <w:jc w:val="both"/>
        <w:rPr>
          <w:rFonts w:ascii="Times New Roman" w:hAnsi="Times New Roman"/>
          <w:bCs/>
          <w:sz w:val="24"/>
          <w:szCs w:val="24"/>
        </w:rPr>
      </w:pPr>
      <w:r w:rsidRPr="00707B88">
        <w:rPr>
          <w:rFonts w:ascii="Times New Roman" w:eastAsiaTheme="minorHAnsi" w:hAnsi="Times New Roman"/>
          <w:sz w:val="24"/>
          <w:szCs w:val="24"/>
          <w:lang w:val="en-GB"/>
        </w:rPr>
        <w:t>THC-</w:t>
      </w:r>
      <w:r w:rsidRPr="00707B88">
        <w:rPr>
          <w:rFonts w:ascii="Times New Roman" w:hAnsi="Times New Roman"/>
          <w:sz w:val="24"/>
          <w:szCs w:val="24"/>
        </w:rPr>
        <w:t xml:space="preserve"> Total Heterotrophic Bacterial</w:t>
      </w:r>
    </w:p>
    <w:p w14:paraId="06355DE0" w14:textId="77777777" w:rsidR="009A0D3A" w:rsidRPr="00707B88" w:rsidRDefault="009A0D3A" w:rsidP="00B63A30">
      <w:pPr>
        <w:tabs>
          <w:tab w:val="left" w:pos="900"/>
        </w:tabs>
        <w:spacing w:after="0" w:line="240" w:lineRule="auto"/>
        <w:ind w:left="720" w:hanging="720"/>
        <w:rPr>
          <w:rFonts w:ascii="Times New Roman" w:hAnsi="Times New Roman"/>
          <w:sz w:val="24"/>
          <w:szCs w:val="24"/>
        </w:rPr>
      </w:pPr>
      <w:proofErr w:type="spellStart"/>
      <w:r w:rsidRPr="00707B88">
        <w:rPr>
          <w:rFonts w:ascii="Times New Roman" w:eastAsiaTheme="minorHAnsi" w:hAnsi="Times New Roman"/>
          <w:sz w:val="24"/>
          <w:szCs w:val="24"/>
          <w:lang w:val="en-GB"/>
        </w:rPr>
        <w:t>TFoC</w:t>
      </w:r>
      <w:proofErr w:type="spellEnd"/>
      <w:r w:rsidRPr="00707B88">
        <w:rPr>
          <w:rFonts w:ascii="Times New Roman" w:eastAsiaTheme="minorHAnsi" w:hAnsi="Times New Roman"/>
          <w:sz w:val="24"/>
          <w:szCs w:val="24"/>
          <w:lang w:val="en-GB"/>
        </w:rPr>
        <w:t>-</w:t>
      </w:r>
      <w:r w:rsidRPr="00707B88">
        <w:rPr>
          <w:rFonts w:ascii="Times New Roman" w:hAnsi="Times New Roman"/>
          <w:sz w:val="24"/>
          <w:szCs w:val="24"/>
        </w:rPr>
        <w:t xml:space="preserve"> Total Fungal Count</w:t>
      </w:r>
    </w:p>
    <w:p w14:paraId="485F1771" w14:textId="77777777" w:rsidR="009A0D3A" w:rsidRPr="00707B88" w:rsidRDefault="009A0D3A" w:rsidP="00B63A30">
      <w:pPr>
        <w:tabs>
          <w:tab w:val="left" w:pos="900"/>
        </w:tabs>
        <w:spacing w:line="240" w:lineRule="auto"/>
        <w:jc w:val="both"/>
        <w:rPr>
          <w:rFonts w:ascii="Times New Roman" w:hAnsi="Times New Roman"/>
          <w:b/>
          <w:sz w:val="24"/>
          <w:szCs w:val="24"/>
        </w:rPr>
      </w:pPr>
    </w:p>
    <w:p w14:paraId="03132551" w14:textId="77777777" w:rsidR="009A0D3A" w:rsidRPr="00707B88" w:rsidRDefault="009A0D3A" w:rsidP="00CF7DF8">
      <w:pPr>
        <w:tabs>
          <w:tab w:val="left" w:pos="900"/>
        </w:tabs>
        <w:spacing w:line="480" w:lineRule="auto"/>
        <w:jc w:val="both"/>
        <w:rPr>
          <w:rFonts w:ascii="Times New Roman" w:hAnsi="Times New Roman"/>
          <w:b/>
          <w:sz w:val="24"/>
          <w:szCs w:val="24"/>
        </w:rPr>
        <w:sectPr w:rsidR="009A0D3A" w:rsidRPr="00707B88" w:rsidSect="009A0D3A">
          <w:headerReference w:type="even" r:id="rId14"/>
          <w:headerReference w:type="default" r:id="rId15"/>
          <w:footerReference w:type="default" r:id="rId16"/>
          <w:headerReference w:type="first" r:id="rId17"/>
          <w:pgSz w:w="16838" w:h="11906" w:orient="landscape"/>
          <w:pgMar w:top="1440" w:right="1440" w:bottom="1440" w:left="1440" w:header="709" w:footer="709" w:gutter="0"/>
          <w:cols w:space="708"/>
          <w:docGrid w:linePitch="360"/>
        </w:sectPr>
      </w:pPr>
    </w:p>
    <w:p w14:paraId="108B510C" w14:textId="77777777" w:rsidR="00542EA8" w:rsidRPr="00707B88" w:rsidRDefault="00542EA8" w:rsidP="00B63A30">
      <w:pPr>
        <w:tabs>
          <w:tab w:val="left" w:pos="900"/>
        </w:tabs>
        <w:spacing w:after="0" w:line="240" w:lineRule="auto"/>
        <w:jc w:val="both"/>
        <w:rPr>
          <w:rFonts w:ascii="Times New Roman" w:hAnsi="Times New Roman"/>
          <w:b/>
          <w:sz w:val="24"/>
          <w:szCs w:val="24"/>
        </w:rPr>
      </w:pPr>
      <w:r w:rsidRPr="00707B88">
        <w:rPr>
          <w:rFonts w:ascii="Times New Roman" w:hAnsi="Times New Roman"/>
          <w:b/>
          <w:sz w:val="24"/>
          <w:szCs w:val="24"/>
        </w:rPr>
        <w:lastRenderedPageBreak/>
        <w:t>Relationship between Soil Physical Properties and Biological Properties in the Oil Palm Plantation</w:t>
      </w:r>
    </w:p>
    <w:p w14:paraId="4BB0EAD0" w14:textId="77777777" w:rsidR="00542EA8" w:rsidRPr="00707B88" w:rsidRDefault="00542EA8" w:rsidP="00B63A30">
      <w:pPr>
        <w:tabs>
          <w:tab w:val="left" w:pos="8010"/>
        </w:tabs>
        <w:spacing w:after="0" w:line="240" w:lineRule="auto"/>
        <w:jc w:val="both"/>
        <w:rPr>
          <w:rFonts w:ascii="Times New Roman" w:hAnsi="Times New Roman"/>
          <w:b/>
          <w:sz w:val="24"/>
          <w:szCs w:val="24"/>
        </w:rPr>
      </w:pPr>
      <w:r w:rsidRPr="00707B88">
        <w:rPr>
          <w:rFonts w:ascii="Times New Roman" w:hAnsi="Times New Roman"/>
          <w:sz w:val="24"/>
          <w:szCs w:val="24"/>
        </w:rPr>
        <w:t xml:space="preserve">The correlation matrix between soil physical properties and biological properties in the oil palm plantation is displayed on Table 4. The distribution showed that soil moisture content was positively correlated with total </w:t>
      </w:r>
      <w:proofErr w:type="spellStart"/>
      <w:r w:rsidRPr="00707B88">
        <w:rPr>
          <w:rFonts w:ascii="Times New Roman" w:hAnsi="Times New Roman"/>
          <w:sz w:val="24"/>
          <w:szCs w:val="24"/>
        </w:rPr>
        <w:t>feacal</w:t>
      </w:r>
      <w:proofErr w:type="spellEnd"/>
      <w:r w:rsidRPr="00707B88">
        <w:rPr>
          <w:rFonts w:ascii="Times New Roman" w:hAnsi="Times New Roman"/>
          <w:sz w:val="24"/>
          <w:szCs w:val="24"/>
        </w:rPr>
        <w:t xml:space="preserve"> count (r=0.107), total heterotrophic (r=0.392) while soil moisture was negatively correlated with total fungal count (r=-0.393). However, the relationship was directly proportional with total </w:t>
      </w:r>
      <w:proofErr w:type="spellStart"/>
      <w:r w:rsidRPr="00707B88">
        <w:rPr>
          <w:rFonts w:ascii="Times New Roman" w:hAnsi="Times New Roman"/>
          <w:sz w:val="24"/>
          <w:szCs w:val="24"/>
        </w:rPr>
        <w:t>faecal</w:t>
      </w:r>
      <w:proofErr w:type="spellEnd"/>
      <w:r w:rsidRPr="00707B88">
        <w:rPr>
          <w:rFonts w:ascii="Times New Roman" w:hAnsi="Times New Roman"/>
          <w:sz w:val="24"/>
          <w:szCs w:val="24"/>
        </w:rPr>
        <w:t xml:space="preserve"> count and total heterotrophic bacteria but inversely proportional relationship with total fungal cou</w:t>
      </w:r>
      <w:r w:rsidR="0034600E" w:rsidRPr="00707B88">
        <w:rPr>
          <w:rFonts w:ascii="Times New Roman" w:hAnsi="Times New Roman"/>
          <w:sz w:val="24"/>
          <w:szCs w:val="24"/>
        </w:rPr>
        <w:t>nt (</w:t>
      </w:r>
      <w:r w:rsidR="0034600E" w:rsidRPr="00AB78AE">
        <w:rPr>
          <w:rFonts w:ascii="Times New Roman" w:hAnsi="Times New Roman"/>
          <w:sz w:val="24"/>
          <w:szCs w:val="24"/>
        </w:rPr>
        <w:t>Fig</w:t>
      </w:r>
      <w:r w:rsidR="0034600E" w:rsidRPr="00707B88">
        <w:rPr>
          <w:rFonts w:ascii="Times New Roman" w:hAnsi="Times New Roman"/>
          <w:sz w:val="24"/>
          <w:szCs w:val="24"/>
        </w:rPr>
        <w:t>ure 2</w:t>
      </w:r>
      <w:r w:rsidRPr="00707B88">
        <w:rPr>
          <w:rFonts w:ascii="Times New Roman" w:hAnsi="Times New Roman"/>
          <w:sz w:val="24"/>
          <w:szCs w:val="24"/>
        </w:rPr>
        <w:t xml:space="preserve">, </w:t>
      </w:r>
      <w:r w:rsidRPr="00AB78AE">
        <w:rPr>
          <w:rFonts w:ascii="Times New Roman" w:hAnsi="Times New Roman"/>
          <w:sz w:val="24"/>
          <w:szCs w:val="24"/>
        </w:rPr>
        <w:t>Fig</w:t>
      </w:r>
      <w:r w:rsidRPr="00707B88">
        <w:rPr>
          <w:rFonts w:ascii="Times New Roman" w:hAnsi="Times New Roman"/>
          <w:sz w:val="24"/>
          <w:szCs w:val="24"/>
        </w:rPr>
        <w:t xml:space="preserve">ure </w:t>
      </w:r>
      <w:r w:rsidR="0034600E" w:rsidRPr="00707B88">
        <w:rPr>
          <w:rFonts w:ascii="Times New Roman" w:hAnsi="Times New Roman"/>
          <w:sz w:val="24"/>
          <w:szCs w:val="24"/>
        </w:rPr>
        <w:t>3</w:t>
      </w:r>
      <w:r w:rsidRPr="00707B88">
        <w:rPr>
          <w:rFonts w:ascii="Times New Roman" w:hAnsi="Times New Roman"/>
          <w:sz w:val="24"/>
          <w:szCs w:val="24"/>
        </w:rPr>
        <w:t xml:space="preserve"> and </w:t>
      </w:r>
      <w:r w:rsidRPr="00AB78AE">
        <w:rPr>
          <w:rFonts w:ascii="Times New Roman" w:hAnsi="Times New Roman"/>
          <w:sz w:val="24"/>
          <w:szCs w:val="24"/>
        </w:rPr>
        <w:t>Fig</w:t>
      </w:r>
      <w:r w:rsidRPr="00707B88">
        <w:rPr>
          <w:rFonts w:ascii="Times New Roman" w:hAnsi="Times New Roman"/>
          <w:sz w:val="24"/>
          <w:szCs w:val="24"/>
        </w:rPr>
        <w:t xml:space="preserve">ure </w:t>
      </w:r>
      <w:r w:rsidR="0034600E" w:rsidRPr="00707B88">
        <w:rPr>
          <w:rFonts w:ascii="Times New Roman" w:hAnsi="Times New Roman"/>
          <w:sz w:val="24"/>
          <w:szCs w:val="24"/>
        </w:rPr>
        <w:t>4</w:t>
      </w:r>
      <w:r w:rsidRPr="00707B88">
        <w:rPr>
          <w:rFonts w:ascii="Times New Roman" w:hAnsi="Times New Roman"/>
          <w:sz w:val="24"/>
          <w:szCs w:val="24"/>
        </w:rPr>
        <w:t xml:space="preserve"> respectively). In addition, soil temperature was insignificantly bu</w:t>
      </w:r>
      <w:r w:rsidR="0034600E" w:rsidRPr="00707B88">
        <w:rPr>
          <w:rFonts w:ascii="Times New Roman" w:hAnsi="Times New Roman"/>
          <w:sz w:val="24"/>
          <w:szCs w:val="24"/>
        </w:rPr>
        <w:t>t</w:t>
      </w:r>
      <w:r w:rsidRPr="00707B88">
        <w:rPr>
          <w:rFonts w:ascii="Times New Roman" w:hAnsi="Times New Roman"/>
          <w:sz w:val="24"/>
          <w:szCs w:val="24"/>
        </w:rPr>
        <w:t xml:space="preserve"> positively correlated with total </w:t>
      </w:r>
      <w:proofErr w:type="spellStart"/>
      <w:r w:rsidRPr="00707B88">
        <w:rPr>
          <w:rFonts w:ascii="Times New Roman" w:hAnsi="Times New Roman"/>
          <w:sz w:val="24"/>
          <w:szCs w:val="24"/>
        </w:rPr>
        <w:t>faecal</w:t>
      </w:r>
      <w:proofErr w:type="spellEnd"/>
      <w:r w:rsidRPr="00707B88">
        <w:rPr>
          <w:rFonts w:ascii="Times New Roman" w:hAnsi="Times New Roman"/>
          <w:sz w:val="24"/>
          <w:szCs w:val="24"/>
        </w:rPr>
        <w:t xml:space="preserve"> count, total heterotrophic bacteria an</w:t>
      </w:r>
      <w:r w:rsidR="00056E6D" w:rsidRPr="00707B88">
        <w:rPr>
          <w:rFonts w:ascii="Times New Roman" w:hAnsi="Times New Roman"/>
          <w:sz w:val="24"/>
          <w:szCs w:val="24"/>
        </w:rPr>
        <w:t xml:space="preserve">d total fungal count (Table 4; </w:t>
      </w:r>
      <w:r w:rsidR="00056E6D" w:rsidRPr="00AB78AE">
        <w:rPr>
          <w:rFonts w:ascii="Times New Roman" w:hAnsi="Times New Roman"/>
          <w:sz w:val="24"/>
          <w:szCs w:val="24"/>
        </w:rPr>
        <w:t>Fig</w:t>
      </w:r>
      <w:r w:rsidR="00056E6D" w:rsidRPr="00707B88">
        <w:rPr>
          <w:rFonts w:ascii="Times New Roman" w:hAnsi="Times New Roman"/>
          <w:sz w:val="24"/>
          <w:szCs w:val="24"/>
        </w:rPr>
        <w:t xml:space="preserve">ure 5; </w:t>
      </w:r>
      <w:r w:rsidR="00056E6D" w:rsidRPr="00AB78AE">
        <w:rPr>
          <w:rFonts w:ascii="Times New Roman" w:hAnsi="Times New Roman"/>
          <w:sz w:val="24"/>
          <w:szCs w:val="24"/>
        </w:rPr>
        <w:t>Fig</w:t>
      </w:r>
      <w:r w:rsidR="00056E6D" w:rsidRPr="00707B88">
        <w:rPr>
          <w:rFonts w:ascii="Times New Roman" w:hAnsi="Times New Roman"/>
          <w:sz w:val="24"/>
          <w:szCs w:val="24"/>
        </w:rPr>
        <w:t>ure 6</w:t>
      </w:r>
      <w:r w:rsidRPr="00707B88">
        <w:rPr>
          <w:rFonts w:ascii="Times New Roman" w:hAnsi="Times New Roman"/>
          <w:sz w:val="24"/>
          <w:szCs w:val="24"/>
        </w:rPr>
        <w:t xml:space="preserve"> and </w:t>
      </w:r>
      <w:r w:rsidRPr="00AB78AE">
        <w:rPr>
          <w:rFonts w:ascii="Times New Roman" w:hAnsi="Times New Roman"/>
          <w:sz w:val="24"/>
          <w:szCs w:val="24"/>
        </w:rPr>
        <w:t>Fig</w:t>
      </w:r>
      <w:r w:rsidRPr="00707B88">
        <w:rPr>
          <w:rFonts w:ascii="Times New Roman" w:hAnsi="Times New Roman"/>
          <w:sz w:val="24"/>
          <w:szCs w:val="24"/>
        </w:rPr>
        <w:t xml:space="preserve">ure </w:t>
      </w:r>
      <w:r w:rsidR="00056E6D" w:rsidRPr="00707B88">
        <w:rPr>
          <w:rFonts w:ascii="Times New Roman" w:hAnsi="Times New Roman"/>
          <w:sz w:val="24"/>
          <w:szCs w:val="24"/>
        </w:rPr>
        <w:t>7</w:t>
      </w:r>
      <w:r w:rsidRPr="00707B88">
        <w:rPr>
          <w:rFonts w:ascii="Times New Roman" w:hAnsi="Times New Roman"/>
          <w:sz w:val="24"/>
          <w:szCs w:val="24"/>
        </w:rPr>
        <w:t xml:space="preserve">). Furthermore, soil pH was positively correlated with total </w:t>
      </w:r>
      <w:proofErr w:type="spellStart"/>
      <w:r w:rsidRPr="00707B88">
        <w:rPr>
          <w:rFonts w:ascii="Times New Roman" w:hAnsi="Times New Roman"/>
          <w:sz w:val="24"/>
          <w:szCs w:val="24"/>
        </w:rPr>
        <w:t>faecal</w:t>
      </w:r>
      <w:proofErr w:type="spellEnd"/>
      <w:r w:rsidRPr="00707B88">
        <w:rPr>
          <w:rFonts w:ascii="Times New Roman" w:hAnsi="Times New Roman"/>
          <w:sz w:val="24"/>
          <w:szCs w:val="24"/>
        </w:rPr>
        <w:t xml:space="preserve"> cou</w:t>
      </w:r>
      <w:r w:rsidR="00056E6D" w:rsidRPr="00707B88">
        <w:rPr>
          <w:rFonts w:ascii="Times New Roman" w:hAnsi="Times New Roman"/>
          <w:sz w:val="24"/>
          <w:szCs w:val="24"/>
        </w:rPr>
        <w:t>nt (r=0.207; p&gt;0.05) (</w:t>
      </w:r>
      <w:r w:rsidR="00056E6D" w:rsidRPr="00AB78AE">
        <w:rPr>
          <w:rFonts w:ascii="Times New Roman" w:hAnsi="Times New Roman"/>
          <w:sz w:val="24"/>
          <w:szCs w:val="24"/>
        </w:rPr>
        <w:t>Fig</w:t>
      </w:r>
      <w:r w:rsidR="00056E6D" w:rsidRPr="00707B88">
        <w:rPr>
          <w:rFonts w:ascii="Times New Roman" w:hAnsi="Times New Roman"/>
          <w:sz w:val="24"/>
          <w:szCs w:val="24"/>
        </w:rPr>
        <w:t>ure 8</w:t>
      </w:r>
      <w:r w:rsidRPr="00707B88">
        <w:rPr>
          <w:rFonts w:ascii="Times New Roman" w:hAnsi="Times New Roman"/>
          <w:sz w:val="24"/>
          <w:szCs w:val="24"/>
        </w:rPr>
        <w:t>), total heterotrophic bacteria wi</w:t>
      </w:r>
      <w:r w:rsidR="00056E6D" w:rsidRPr="00707B88">
        <w:rPr>
          <w:rFonts w:ascii="Times New Roman" w:hAnsi="Times New Roman"/>
          <w:sz w:val="24"/>
          <w:szCs w:val="24"/>
        </w:rPr>
        <w:t>th (r=0.019; p&gt;0.05) (</w:t>
      </w:r>
      <w:r w:rsidR="00056E6D" w:rsidRPr="00AB78AE">
        <w:rPr>
          <w:rFonts w:ascii="Times New Roman" w:hAnsi="Times New Roman"/>
          <w:sz w:val="24"/>
          <w:szCs w:val="24"/>
        </w:rPr>
        <w:t>Fig</w:t>
      </w:r>
      <w:r w:rsidR="00056E6D" w:rsidRPr="00707B88">
        <w:rPr>
          <w:rFonts w:ascii="Times New Roman" w:hAnsi="Times New Roman"/>
          <w:sz w:val="24"/>
          <w:szCs w:val="24"/>
        </w:rPr>
        <w:t>ure 9</w:t>
      </w:r>
      <w:r w:rsidRPr="00707B88">
        <w:rPr>
          <w:rFonts w:ascii="Times New Roman" w:hAnsi="Times New Roman"/>
          <w:sz w:val="24"/>
          <w:szCs w:val="24"/>
        </w:rPr>
        <w:t>) and total fungal cou</w:t>
      </w:r>
      <w:r w:rsidR="00056E6D" w:rsidRPr="00707B88">
        <w:rPr>
          <w:rFonts w:ascii="Times New Roman" w:hAnsi="Times New Roman"/>
          <w:sz w:val="24"/>
          <w:szCs w:val="24"/>
        </w:rPr>
        <w:t>nt (r=0.207; p&gt;0.05) (</w:t>
      </w:r>
      <w:r w:rsidR="00056E6D" w:rsidRPr="00AB78AE">
        <w:rPr>
          <w:rFonts w:ascii="Times New Roman" w:hAnsi="Times New Roman"/>
          <w:sz w:val="24"/>
          <w:szCs w:val="24"/>
        </w:rPr>
        <w:t>Fig</w:t>
      </w:r>
      <w:r w:rsidR="00056E6D" w:rsidRPr="00707B88">
        <w:rPr>
          <w:rFonts w:ascii="Times New Roman" w:hAnsi="Times New Roman"/>
          <w:sz w:val="24"/>
          <w:szCs w:val="24"/>
        </w:rPr>
        <w:t>ure 10</w:t>
      </w:r>
      <w:r w:rsidRPr="00707B88">
        <w:rPr>
          <w:rFonts w:ascii="Times New Roman" w:hAnsi="Times New Roman"/>
          <w:sz w:val="24"/>
          <w:szCs w:val="24"/>
        </w:rPr>
        <w:t xml:space="preserve">). </w:t>
      </w:r>
    </w:p>
    <w:p w14:paraId="5D2D19E8" w14:textId="77777777" w:rsidR="007860A3" w:rsidRPr="00707B88" w:rsidRDefault="007860A3" w:rsidP="00B63A30">
      <w:pPr>
        <w:tabs>
          <w:tab w:val="left" w:pos="900"/>
        </w:tabs>
        <w:spacing w:after="0" w:line="240" w:lineRule="auto"/>
        <w:jc w:val="both"/>
        <w:rPr>
          <w:rFonts w:ascii="Times New Roman" w:hAnsi="Times New Roman"/>
          <w:b/>
          <w:sz w:val="24"/>
          <w:szCs w:val="24"/>
        </w:rPr>
      </w:pPr>
    </w:p>
    <w:p w14:paraId="2647CC26" w14:textId="77777777" w:rsidR="00542EA8" w:rsidRPr="00707B88" w:rsidRDefault="007860A3" w:rsidP="00B63A30">
      <w:pPr>
        <w:tabs>
          <w:tab w:val="left" w:pos="900"/>
        </w:tabs>
        <w:spacing w:after="0" w:line="240" w:lineRule="auto"/>
        <w:jc w:val="both"/>
        <w:rPr>
          <w:rFonts w:ascii="Times New Roman" w:hAnsi="Times New Roman"/>
          <w:b/>
          <w:sz w:val="24"/>
          <w:szCs w:val="24"/>
        </w:rPr>
      </w:pPr>
      <w:r w:rsidRPr="00707B88">
        <w:rPr>
          <w:rFonts w:ascii="Times New Roman" w:hAnsi="Times New Roman"/>
          <w:b/>
          <w:sz w:val="24"/>
          <w:szCs w:val="24"/>
        </w:rPr>
        <w:t>Table 4</w:t>
      </w:r>
      <w:r w:rsidR="00542EA8" w:rsidRPr="00707B88">
        <w:rPr>
          <w:rFonts w:ascii="Times New Roman" w:hAnsi="Times New Roman"/>
          <w:b/>
          <w:sz w:val="24"/>
          <w:szCs w:val="24"/>
        </w:rPr>
        <w:t>: Correlation Matrix between Soil Physical Properties and Biological Properties</w:t>
      </w:r>
    </w:p>
    <w:tbl>
      <w:tblPr>
        <w:tblW w:w="5227"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
        <w:gridCol w:w="1685"/>
        <w:gridCol w:w="2817"/>
        <w:gridCol w:w="1543"/>
        <w:gridCol w:w="1861"/>
        <w:gridCol w:w="1500"/>
      </w:tblGrid>
      <w:tr w:rsidR="00542EA8" w:rsidRPr="00707B88" w14:paraId="5F1A1D83" w14:textId="77777777" w:rsidTr="00542EA8">
        <w:trPr>
          <w:cantSplit/>
          <w:trHeight w:val="888"/>
        </w:trPr>
        <w:tc>
          <w:tcPr>
            <w:tcW w:w="2404" w:type="pct"/>
            <w:gridSpan w:val="3"/>
            <w:vMerge w:val="restart"/>
            <w:shd w:val="clear" w:color="auto" w:fill="FFFFFF"/>
          </w:tcPr>
          <w:p w14:paraId="2B6F92BE" w14:textId="77777777" w:rsidR="00542EA8" w:rsidRPr="00707B88" w:rsidRDefault="00542EA8" w:rsidP="00B63A30">
            <w:pPr>
              <w:autoSpaceDE w:val="0"/>
              <w:autoSpaceDN w:val="0"/>
              <w:adjustRightInd w:val="0"/>
              <w:spacing w:after="0" w:line="240" w:lineRule="auto"/>
              <w:rPr>
                <w:rFonts w:ascii="Times New Roman" w:hAnsi="Times New Roman"/>
                <w:b/>
                <w:sz w:val="24"/>
                <w:szCs w:val="24"/>
                <w:lang w:eastAsia="en-GB"/>
              </w:rPr>
            </w:pPr>
          </w:p>
          <w:p w14:paraId="725D3AB1" w14:textId="77777777" w:rsidR="00542EA8" w:rsidRPr="00707B88" w:rsidRDefault="00542EA8" w:rsidP="00B63A30">
            <w:pPr>
              <w:autoSpaceDE w:val="0"/>
              <w:autoSpaceDN w:val="0"/>
              <w:adjustRightInd w:val="0"/>
              <w:spacing w:after="0" w:line="240" w:lineRule="auto"/>
              <w:rPr>
                <w:rFonts w:ascii="Times New Roman" w:hAnsi="Times New Roman"/>
                <w:b/>
                <w:sz w:val="24"/>
                <w:szCs w:val="24"/>
                <w:lang w:eastAsia="en-GB"/>
              </w:rPr>
            </w:pPr>
            <w:r w:rsidRPr="00707B88">
              <w:rPr>
                <w:rFonts w:ascii="Times New Roman" w:hAnsi="Times New Roman"/>
                <w:b/>
                <w:sz w:val="24"/>
                <w:szCs w:val="24"/>
                <w:lang w:eastAsia="en-GB"/>
              </w:rPr>
              <w:t>Soil Physical</w:t>
            </w:r>
          </w:p>
          <w:p w14:paraId="7DA196ED" w14:textId="77777777" w:rsidR="00542EA8" w:rsidRPr="00707B88" w:rsidRDefault="00542EA8" w:rsidP="00B63A30">
            <w:pPr>
              <w:autoSpaceDE w:val="0"/>
              <w:autoSpaceDN w:val="0"/>
              <w:adjustRightInd w:val="0"/>
              <w:spacing w:after="0" w:line="240" w:lineRule="auto"/>
              <w:rPr>
                <w:rFonts w:ascii="Times New Roman" w:hAnsi="Times New Roman"/>
                <w:b/>
                <w:sz w:val="24"/>
                <w:szCs w:val="24"/>
                <w:lang w:eastAsia="en-GB"/>
              </w:rPr>
            </w:pPr>
            <w:r w:rsidRPr="00707B88">
              <w:rPr>
                <w:rFonts w:ascii="Times New Roman" w:hAnsi="Times New Roman"/>
                <w:b/>
                <w:sz w:val="24"/>
                <w:szCs w:val="24"/>
                <w:lang w:eastAsia="en-GB"/>
              </w:rPr>
              <w:t>Properties</w:t>
            </w:r>
          </w:p>
          <w:p w14:paraId="3B280167" w14:textId="77777777" w:rsidR="00542EA8" w:rsidRPr="00707B88" w:rsidRDefault="00542EA8" w:rsidP="00B63A30">
            <w:pPr>
              <w:autoSpaceDE w:val="0"/>
              <w:autoSpaceDN w:val="0"/>
              <w:adjustRightInd w:val="0"/>
              <w:spacing w:after="0" w:line="240" w:lineRule="auto"/>
              <w:rPr>
                <w:rFonts w:ascii="Times New Roman" w:hAnsi="Times New Roman"/>
                <w:sz w:val="24"/>
                <w:szCs w:val="24"/>
                <w:lang w:eastAsia="en-GB"/>
              </w:rPr>
            </w:pPr>
          </w:p>
        </w:tc>
        <w:tc>
          <w:tcPr>
            <w:tcW w:w="2596" w:type="pct"/>
            <w:gridSpan w:val="3"/>
            <w:shd w:val="clear" w:color="auto" w:fill="FFFFFF"/>
          </w:tcPr>
          <w:p w14:paraId="08CA9746" w14:textId="77777777" w:rsidR="00542EA8" w:rsidRPr="00707B88" w:rsidRDefault="00542EA8" w:rsidP="00B63A30">
            <w:pPr>
              <w:autoSpaceDE w:val="0"/>
              <w:autoSpaceDN w:val="0"/>
              <w:adjustRightInd w:val="0"/>
              <w:spacing w:after="0" w:line="240" w:lineRule="auto"/>
              <w:ind w:left="60" w:right="60"/>
              <w:jc w:val="center"/>
              <w:rPr>
                <w:rFonts w:ascii="Times New Roman" w:hAnsi="Times New Roman"/>
                <w:b/>
                <w:sz w:val="24"/>
                <w:szCs w:val="24"/>
                <w:lang w:eastAsia="en-GB"/>
              </w:rPr>
            </w:pPr>
            <w:r w:rsidRPr="00707B88">
              <w:rPr>
                <w:rFonts w:ascii="Times New Roman" w:hAnsi="Times New Roman"/>
                <w:b/>
                <w:sz w:val="24"/>
                <w:szCs w:val="24"/>
                <w:lang w:eastAsia="en-GB"/>
              </w:rPr>
              <w:t>Oil Palm Plantation</w:t>
            </w:r>
          </w:p>
        </w:tc>
      </w:tr>
      <w:tr w:rsidR="00542EA8" w:rsidRPr="00707B88" w14:paraId="34237C5E" w14:textId="77777777" w:rsidTr="00542EA8">
        <w:trPr>
          <w:cantSplit/>
          <w:trHeight w:val="888"/>
        </w:trPr>
        <w:tc>
          <w:tcPr>
            <w:tcW w:w="2404" w:type="pct"/>
            <w:gridSpan w:val="3"/>
            <w:vMerge/>
            <w:shd w:val="clear" w:color="auto" w:fill="FFFFFF"/>
          </w:tcPr>
          <w:p w14:paraId="07EB1691" w14:textId="77777777" w:rsidR="00542EA8" w:rsidRPr="00707B88" w:rsidRDefault="00542EA8" w:rsidP="00B63A30">
            <w:pPr>
              <w:autoSpaceDE w:val="0"/>
              <w:autoSpaceDN w:val="0"/>
              <w:adjustRightInd w:val="0"/>
              <w:spacing w:after="0" w:line="240" w:lineRule="auto"/>
              <w:rPr>
                <w:rFonts w:ascii="Times New Roman" w:hAnsi="Times New Roman"/>
                <w:sz w:val="24"/>
                <w:szCs w:val="24"/>
                <w:lang w:eastAsia="en-GB"/>
              </w:rPr>
            </w:pPr>
          </w:p>
        </w:tc>
        <w:tc>
          <w:tcPr>
            <w:tcW w:w="817" w:type="pct"/>
            <w:shd w:val="clear" w:color="auto" w:fill="FFFFFF"/>
          </w:tcPr>
          <w:p w14:paraId="60CD6256" w14:textId="77777777" w:rsidR="00542EA8" w:rsidRPr="00707B88" w:rsidRDefault="00542EA8" w:rsidP="00B63A30">
            <w:pPr>
              <w:autoSpaceDE w:val="0"/>
              <w:autoSpaceDN w:val="0"/>
              <w:adjustRightInd w:val="0"/>
              <w:spacing w:after="0" w:line="240" w:lineRule="auto"/>
              <w:ind w:left="60" w:right="60"/>
              <w:jc w:val="center"/>
              <w:rPr>
                <w:rFonts w:ascii="Times New Roman" w:hAnsi="Times New Roman"/>
                <w:b/>
                <w:sz w:val="24"/>
                <w:szCs w:val="24"/>
                <w:lang w:eastAsia="en-GB"/>
              </w:rPr>
            </w:pPr>
            <w:r w:rsidRPr="00707B88">
              <w:rPr>
                <w:rFonts w:ascii="Times New Roman" w:hAnsi="Times New Roman"/>
                <w:b/>
                <w:sz w:val="24"/>
                <w:szCs w:val="24"/>
                <w:lang w:eastAsia="en-GB"/>
              </w:rPr>
              <w:t xml:space="preserve">Total </w:t>
            </w:r>
            <w:proofErr w:type="spellStart"/>
            <w:r w:rsidRPr="00707B88">
              <w:rPr>
                <w:rFonts w:ascii="Times New Roman" w:hAnsi="Times New Roman"/>
                <w:b/>
                <w:sz w:val="24"/>
                <w:szCs w:val="24"/>
                <w:lang w:eastAsia="en-GB"/>
              </w:rPr>
              <w:t>faecal</w:t>
            </w:r>
            <w:proofErr w:type="spellEnd"/>
          </w:p>
          <w:p w14:paraId="424256C8" w14:textId="77777777" w:rsidR="00542EA8" w:rsidRPr="00707B88" w:rsidRDefault="00542EA8" w:rsidP="00B63A30">
            <w:pPr>
              <w:autoSpaceDE w:val="0"/>
              <w:autoSpaceDN w:val="0"/>
              <w:adjustRightInd w:val="0"/>
              <w:spacing w:after="0" w:line="240" w:lineRule="auto"/>
              <w:ind w:left="60" w:right="60"/>
              <w:jc w:val="center"/>
              <w:rPr>
                <w:rFonts w:ascii="Times New Roman" w:hAnsi="Times New Roman"/>
                <w:b/>
                <w:sz w:val="24"/>
                <w:szCs w:val="24"/>
                <w:lang w:eastAsia="en-GB"/>
              </w:rPr>
            </w:pPr>
            <w:r w:rsidRPr="00707B88">
              <w:rPr>
                <w:rFonts w:ascii="Times New Roman" w:hAnsi="Times New Roman"/>
                <w:b/>
                <w:sz w:val="24"/>
                <w:szCs w:val="24"/>
                <w:lang w:eastAsia="en-GB"/>
              </w:rPr>
              <w:t>count</w:t>
            </w:r>
          </w:p>
        </w:tc>
        <w:tc>
          <w:tcPr>
            <w:tcW w:w="985" w:type="pct"/>
            <w:shd w:val="clear" w:color="auto" w:fill="FFFFFF"/>
          </w:tcPr>
          <w:p w14:paraId="060812D2" w14:textId="77777777" w:rsidR="00542EA8" w:rsidRPr="00707B88" w:rsidRDefault="00542EA8" w:rsidP="00B63A30">
            <w:pPr>
              <w:autoSpaceDE w:val="0"/>
              <w:autoSpaceDN w:val="0"/>
              <w:adjustRightInd w:val="0"/>
              <w:spacing w:after="0" w:line="240" w:lineRule="auto"/>
              <w:ind w:left="60" w:right="60"/>
              <w:jc w:val="center"/>
              <w:rPr>
                <w:rFonts w:ascii="Times New Roman" w:hAnsi="Times New Roman"/>
                <w:b/>
                <w:sz w:val="24"/>
                <w:szCs w:val="24"/>
                <w:lang w:eastAsia="en-GB"/>
              </w:rPr>
            </w:pPr>
            <w:r w:rsidRPr="00707B88">
              <w:rPr>
                <w:rFonts w:ascii="Times New Roman" w:hAnsi="Times New Roman"/>
                <w:b/>
                <w:sz w:val="24"/>
                <w:szCs w:val="24"/>
                <w:lang w:eastAsia="en-GB"/>
              </w:rPr>
              <w:t>Total Heterotrophic Bacteria</w:t>
            </w:r>
          </w:p>
        </w:tc>
        <w:tc>
          <w:tcPr>
            <w:tcW w:w="794" w:type="pct"/>
            <w:shd w:val="clear" w:color="auto" w:fill="FFFFFF"/>
          </w:tcPr>
          <w:p w14:paraId="7EC6C5CC" w14:textId="77777777" w:rsidR="00542EA8" w:rsidRPr="00707B88" w:rsidRDefault="00542EA8" w:rsidP="00B63A30">
            <w:pPr>
              <w:autoSpaceDE w:val="0"/>
              <w:autoSpaceDN w:val="0"/>
              <w:adjustRightInd w:val="0"/>
              <w:spacing w:after="0" w:line="240" w:lineRule="auto"/>
              <w:ind w:left="60" w:right="60"/>
              <w:jc w:val="center"/>
              <w:rPr>
                <w:rFonts w:ascii="Times New Roman" w:hAnsi="Times New Roman"/>
                <w:b/>
                <w:sz w:val="24"/>
                <w:szCs w:val="24"/>
                <w:lang w:eastAsia="en-GB"/>
              </w:rPr>
            </w:pPr>
            <w:r w:rsidRPr="00707B88">
              <w:rPr>
                <w:rFonts w:ascii="Times New Roman" w:hAnsi="Times New Roman"/>
                <w:b/>
                <w:sz w:val="24"/>
                <w:szCs w:val="24"/>
                <w:lang w:eastAsia="en-GB"/>
              </w:rPr>
              <w:t>Total fungal</w:t>
            </w:r>
          </w:p>
          <w:p w14:paraId="2A9F1633" w14:textId="77777777" w:rsidR="00542EA8" w:rsidRPr="00707B88" w:rsidRDefault="00542EA8" w:rsidP="00B63A30">
            <w:pPr>
              <w:autoSpaceDE w:val="0"/>
              <w:autoSpaceDN w:val="0"/>
              <w:adjustRightInd w:val="0"/>
              <w:spacing w:after="0" w:line="240" w:lineRule="auto"/>
              <w:ind w:left="60" w:right="60"/>
              <w:jc w:val="center"/>
              <w:rPr>
                <w:rFonts w:ascii="Times New Roman" w:hAnsi="Times New Roman"/>
                <w:b/>
                <w:sz w:val="24"/>
                <w:szCs w:val="24"/>
                <w:lang w:eastAsia="en-GB"/>
              </w:rPr>
            </w:pPr>
            <w:r w:rsidRPr="00707B88">
              <w:rPr>
                <w:rFonts w:ascii="Times New Roman" w:hAnsi="Times New Roman"/>
                <w:b/>
                <w:sz w:val="24"/>
                <w:szCs w:val="24"/>
                <w:lang w:eastAsia="en-GB"/>
              </w:rPr>
              <w:t>count</w:t>
            </w:r>
          </w:p>
        </w:tc>
      </w:tr>
      <w:tr w:rsidR="00542EA8" w:rsidRPr="00707B88" w14:paraId="3F80E403" w14:textId="77777777" w:rsidTr="00542EA8">
        <w:trPr>
          <w:cantSplit/>
          <w:trHeight w:val="539"/>
        </w:trPr>
        <w:tc>
          <w:tcPr>
            <w:tcW w:w="21" w:type="pct"/>
            <w:vMerge w:val="restart"/>
            <w:shd w:val="clear" w:color="auto" w:fill="FFFFFF"/>
            <w:vAlign w:val="center"/>
          </w:tcPr>
          <w:p w14:paraId="5066F3D2" w14:textId="77777777" w:rsidR="00542EA8" w:rsidRPr="00707B88" w:rsidRDefault="00542EA8" w:rsidP="00B63A30">
            <w:pPr>
              <w:autoSpaceDE w:val="0"/>
              <w:autoSpaceDN w:val="0"/>
              <w:adjustRightInd w:val="0"/>
              <w:spacing w:after="0" w:line="240" w:lineRule="auto"/>
              <w:ind w:left="60" w:right="60"/>
              <w:rPr>
                <w:rFonts w:ascii="Times New Roman" w:hAnsi="Times New Roman"/>
                <w:sz w:val="24"/>
                <w:szCs w:val="24"/>
                <w:lang w:eastAsia="en-GB"/>
              </w:rPr>
            </w:pPr>
          </w:p>
        </w:tc>
        <w:tc>
          <w:tcPr>
            <w:tcW w:w="892" w:type="pct"/>
            <w:shd w:val="clear" w:color="auto" w:fill="FFFFFF"/>
            <w:vAlign w:val="center"/>
          </w:tcPr>
          <w:p w14:paraId="18A498AE" w14:textId="77777777" w:rsidR="00542EA8" w:rsidRPr="00707B88" w:rsidRDefault="00542EA8" w:rsidP="00B63A30">
            <w:pPr>
              <w:autoSpaceDE w:val="0"/>
              <w:autoSpaceDN w:val="0"/>
              <w:adjustRightInd w:val="0"/>
              <w:spacing w:after="0" w:line="240" w:lineRule="auto"/>
              <w:ind w:left="60" w:right="60"/>
              <w:rPr>
                <w:rFonts w:ascii="Times New Roman" w:hAnsi="Times New Roman"/>
                <w:sz w:val="24"/>
                <w:szCs w:val="24"/>
                <w:lang w:eastAsia="en-GB"/>
              </w:rPr>
            </w:pPr>
            <w:r w:rsidRPr="00707B88">
              <w:rPr>
                <w:rFonts w:ascii="Times New Roman" w:hAnsi="Times New Roman"/>
                <w:sz w:val="24"/>
                <w:szCs w:val="24"/>
                <w:lang w:eastAsia="en-GB"/>
              </w:rPr>
              <w:t>Moisture</w:t>
            </w:r>
          </w:p>
        </w:tc>
        <w:tc>
          <w:tcPr>
            <w:tcW w:w="1491" w:type="pct"/>
            <w:shd w:val="clear" w:color="auto" w:fill="FFFFFF"/>
            <w:vAlign w:val="center"/>
          </w:tcPr>
          <w:p w14:paraId="7D82196F" w14:textId="77777777" w:rsidR="00542EA8" w:rsidRPr="00707B88" w:rsidRDefault="00542EA8" w:rsidP="00B63A30">
            <w:pPr>
              <w:autoSpaceDE w:val="0"/>
              <w:autoSpaceDN w:val="0"/>
              <w:adjustRightInd w:val="0"/>
              <w:spacing w:after="0" w:line="240" w:lineRule="auto"/>
              <w:ind w:left="60" w:right="60"/>
              <w:rPr>
                <w:rFonts w:ascii="Times New Roman" w:hAnsi="Times New Roman"/>
                <w:sz w:val="24"/>
                <w:szCs w:val="24"/>
                <w:lang w:eastAsia="en-GB"/>
              </w:rPr>
            </w:pPr>
            <w:r w:rsidRPr="00707B88">
              <w:rPr>
                <w:rFonts w:ascii="Times New Roman" w:hAnsi="Times New Roman"/>
                <w:sz w:val="24"/>
                <w:szCs w:val="24"/>
                <w:lang w:eastAsia="en-GB"/>
              </w:rPr>
              <w:t>Correlation Coefficient (r)</w:t>
            </w:r>
          </w:p>
        </w:tc>
        <w:tc>
          <w:tcPr>
            <w:tcW w:w="817" w:type="pct"/>
            <w:shd w:val="clear" w:color="auto" w:fill="FFFFFF"/>
          </w:tcPr>
          <w:p w14:paraId="0316A972" w14:textId="77777777" w:rsidR="00542EA8" w:rsidRPr="00707B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707B88">
              <w:rPr>
                <w:rFonts w:ascii="Times New Roman" w:hAnsi="Times New Roman"/>
                <w:sz w:val="24"/>
                <w:szCs w:val="24"/>
                <w:lang w:eastAsia="en-GB"/>
              </w:rPr>
              <w:t>0.107</w:t>
            </w:r>
          </w:p>
        </w:tc>
        <w:tc>
          <w:tcPr>
            <w:tcW w:w="985" w:type="pct"/>
            <w:shd w:val="clear" w:color="auto" w:fill="FFFFFF"/>
          </w:tcPr>
          <w:p w14:paraId="176F201B" w14:textId="77777777" w:rsidR="00542EA8" w:rsidRPr="00707B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707B88">
              <w:rPr>
                <w:rFonts w:ascii="Times New Roman" w:hAnsi="Times New Roman"/>
                <w:sz w:val="24"/>
                <w:szCs w:val="24"/>
                <w:lang w:eastAsia="en-GB"/>
              </w:rPr>
              <w:t>0.392</w:t>
            </w:r>
          </w:p>
        </w:tc>
        <w:tc>
          <w:tcPr>
            <w:tcW w:w="794" w:type="pct"/>
            <w:shd w:val="clear" w:color="auto" w:fill="FFFFFF"/>
          </w:tcPr>
          <w:p w14:paraId="1D2F6D4D" w14:textId="77777777" w:rsidR="00542EA8" w:rsidRPr="00707B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707B88">
              <w:rPr>
                <w:rFonts w:ascii="Times New Roman" w:hAnsi="Times New Roman"/>
                <w:sz w:val="24"/>
                <w:szCs w:val="24"/>
                <w:lang w:eastAsia="en-GB"/>
              </w:rPr>
              <w:t>-0.393</w:t>
            </w:r>
          </w:p>
        </w:tc>
      </w:tr>
      <w:tr w:rsidR="00542EA8" w:rsidRPr="00707B88" w14:paraId="084484ED" w14:textId="77777777" w:rsidTr="00542EA8">
        <w:trPr>
          <w:cantSplit/>
          <w:trHeight w:val="530"/>
        </w:trPr>
        <w:tc>
          <w:tcPr>
            <w:tcW w:w="21" w:type="pct"/>
            <w:vMerge/>
            <w:shd w:val="clear" w:color="auto" w:fill="FFFFFF"/>
            <w:vAlign w:val="center"/>
          </w:tcPr>
          <w:p w14:paraId="4EB8140A" w14:textId="77777777" w:rsidR="00542EA8" w:rsidRPr="00707B88" w:rsidRDefault="00542EA8" w:rsidP="00B63A30">
            <w:pPr>
              <w:autoSpaceDE w:val="0"/>
              <w:autoSpaceDN w:val="0"/>
              <w:adjustRightInd w:val="0"/>
              <w:spacing w:after="0" w:line="240" w:lineRule="auto"/>
              <w:rPr>
                <w:rFonts w:ascii="Times New Roman" w:hAnsi="Times New Roman"/>
                <w:sz w:val="24"/>
                <w:szCs w:val="24"/>
                <w:lang w:eastAsia="en-GB"/>
              </w:rPr>
            </w:pPr>
          </w:p>
        </w:tc>
        <w:tc>
          <w:tcPr>
            <w:tcW w:w="892" w:type="pct"/>
            <w:shd w:val="clear" w:color="auto" w:fill="FFFFFF"/>
            <w:vAlign w:val="center"/>
          </w:tcPr>
          <w:p w14:paraId="06E5B261" w14:textId="77777777" w:rsidR="00542EA8" w:rsidRPr="00707B88" w:rsidRDefault="00542EA8" w:rsidP="00B63A30">
            <w:pPr>
              <w:autoSpaceDE w:val="0"/>
              <w:autoSpaceDN w:val="0"/>
              <w:adjustRightInd w:val="0"/>
              <w:spacing w:after="0" w:line="240" w:lineRule="auto"/>
              <w:ind w:left="60" w:right="60"/>
              <w:rPr>
                <w:rFonts w:ascii="Times New Roman" w:hAnsi="Times New Roman"/>
                <w:sz w:val="24"/>
                <w:szCs w:val="24"/>
                <w:lang w:eastAsia="en-GB"/>
              </w:rPr>
            </w:pPr>
            <w:r w:rsidRPr="00707B88">
              <w:rPr>
                <w:rFonts w:ascii="Times New Roman" w:hAnsi="Times New Roman"/>
                <w:sz w:val="24"/>
                <w:szCs w:val="24"/>
                <w:lang w:eastAsia="en-GB"/>
              </w:rPr>
              <w:t>Temperature</w:t>
            </w:r>
          </w:p>
        </w:tc>
        <w:tc>
          <w:tcPr>
            <w:tcW w:w="1491" w:type="pct"/>
            <w:shd w:val="clear" w:color="auto" w:fill="FFFFFF"/>
            <w:vAlign w:val="center"/>
          </w:tcPr>
          <w:p w14:paraId="34F8F88C" w14:textId="77777777" w:rsidR="00542EA8" w:rsidRPr="00707B88" w:rsidRDefault="00542EA8" w:rsidP="00B63A30">
            <w:pPr>
              <w:autoSpaceDE w:val="0"/>
              <w:autoSpaceDN w:val="0"/>
              <w:adjustRightInd w:val="0"/>
              <w:spacing w:after="0" w:line="240" w:lineRule="auto"/>
              <w:ind w:left="60" w:right="60"/>
              <w:rPr>
                <w:rFonts w:ascii="Times New Roman" w:hAnsi="Times New Roman"/>
                <w:sz w:val="24"/>
                <w:szCs w:val="24"/>
                <w:lang w:eastAsia="en-GB"/>
              </w:rPr>
            </w:pPr>
            <w:r w:rsidRPr="00707B88">
              <w:rPr>
                <w:rFonts w:ascii="Times New Roman" w:hAnsi="Times New Roman"/>
                <w:sz w:val="24"/>
                <w:szCs w:val="24"/>
                <w:lang w:eastAsia="en-GB"/>
              </w:rPr>
              <w:t>Correlation Coefficient (r)</w:t>
            </w:r>
          </w:p>
        </w:tc>
        <w:tc>
          <w:tcPr>
            <w:tcW w:w="817" w:type="pct"/>
            <w:shd w:val="clear" w:color="auto" w:fill="FFFFFF"/>
          </w:tcPr>
          <w:p w14:paraId="4E63ED5F" w14:textId="77777777" w:rsidR="00542EA8" w:rsidRPr="00707B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707B88">
              <w:rPr>
                <w:rFonts w:ascii="Times New Roman" w:hAnsi="Times New Roman"/>
                <w:sz w:val="24"/>
                <w:szCs w:val="24"/>
                <w:lang w:eastAsia="en-GB"/>
              </w:rPr>
              <w:t>0.599</w:t>
            </w:r>
          </w:p>
        </w:tc>
        <w:tc>
          <w:tcPr>
            <w:tcW w:w="985" w:type="pct"/>
            <w:shd w:val="clear" w:color="auto" w:fill="FFFFFF"/>
          </w:tcPr>
          <w:p w14:paraId="6A963F88" w14:textId="77777777" w:rsidR="00542EA8" w:rsidRPr="00707B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707B88">
              <w:rPr>
                <w:rFonts w:ascii="Times New Roman" w:hAnsi="Times New Roman"/>
                <w:sz w:val="24"/>
                <w:szCs w:val="24"/>
                <w:lang w:eastAsia="en-GB"/>
              </w:rPr>
              <w:t>0.215</w:t>
            </w:r>
          </w:p>
        </w:tc>
        <w:tc>
          <w:tcPr>
            <w:tcW w:w="794" w:type="pct"/>
            <w:shd w:val="clear" w:color="auto" w:fill="FFFFFF"/>
          </w:tcPr>
          <w:p w14:paraId="2110456F" w14:textId="77777777" w:rsidR="00542EA8" w:rsidRPr="00707B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707B88">
              <w:rPr>
                <w:rFonts w:ascii="Times New Roman" w:hAnsi="Times New Roman"/>
                <w:sz w:val="24"/>
                <w:szCs w:val="24"/>
                <w:lang w:eastAsia="en-GB"/>
              </w:rPr>
              <w:t>0.431</w:t>
            </w:r>
          </w:p>
        </w:tc>
      </w:tr>
      <w:tr w:rsidR="00542EA8" w:rsidRPr="00707B88" w14:paraId="2BA9D434" w14:textId="77777777" w:rsidTr="00542EA8">
        <w:trPr>
          <w:cantSplit/>
          <w:trHeight w:val="521"/>
        </w:trPr>
        <w:tc>
          <w:tcPr>
            <w:tcW w:w="21" w:type="pct"/>
            <w:vMerge/>
            <w:shd w:val="clear" w:color="auto" w:fill="FFFFFF"/>
            <w:vAlign w:val="center"/>
          </w:tcPr>
          <w:p w14:paraId="47AC2428" w14:textId="77777777" w:rsidR="00542EA8" w:rsidRPr="00707B88" w:rsidRDefault="00542EA8" w:rsidP="00B63A30">
            <w:pPr>
              <w:autoSpaceDE w:val="0"/>
              <w:autoSpaceDN w:val="0"/>
              <w:adjustRightInd w:val="0"/>
              <w:spacing w:after="0" w:line="240" w:lineRule="auto"/>
              <w:rPr>
                <w:rFonts w:ascii="Times New Roman" w:hAnsi="Times New Roman"/>
                <w:sz w:val="24"/>
                <w:szCs w:val="24"/>
                <w:lang w:eastAsia="en-GB"/>
              </w:rPr>
            </w:pPr>
          </w:p>
        </w:tc>
        <w:tc>
          <w:tcPr>
            <w:tcW w:w="892" w:type="pct"/>
            <w:shd w:val="clear" w:color="auto" w:fill="FFFFFF"/>
            <w:vAlign w:val="center"/>
          </w:tcPr>
          <w:p w14:paraId="31F3E4E1" w14:textId="77777777" w:rsidR="00542EA8" w:rsidRPr="00707B88" w:rsidRDefault="00542EA8" w:rsidP="00B63A30">
            <w:pPr>
              <w:autoSpaceDE w:val="0"/>
              <w:autoSpaceDN w:val="0"/>
              <w:adjustRightInd w:val="0"/>
              <w:spacing w:after="0" w:line="240" w:lineRule="auto"/>
              <w:ind w:left="60" w:right="60"/>
              <w:rPr>
                <w:rFonts w:ascii="Times New Roman" w:hAnsi="Times New Roman"/>
                <w:sz w:val="24"/>
                <w:szCs w:val="24"/>
                <w:lang w:eastAsia="en-GB"/>
              </w:rPr>
            </w:pPr>
            <w:r w:rsidRPr="00707B88">
              <w:rPr>
                <w:rFonts w:ascii="Times New Roman" w:hAnsi="Times New Roman"/>
                <w:sz w:val="24"/>
                <w:szCs w:val="24"/>
                <w:lang w:eastAsia="en-GB"/>
              </w:rPr>
              <w:t>pH</w:t>
            </w:r>
          </w:p>
        </w:tc>
        <w:tc>
          <w:tcPr>
            <w:tcW w:w="1491" w:type="pct"/>
            <w:shd w:val="clear" w:color="auto" w:fill="FFFFFF"/>
            <w:vAlign w:val="center"/>
          </w:tcPr>
          <w:p w14:paraId="74A0571D" w14:textId="77777777" w:rsidR="00542EA8" w:rsidRPr="00707B88" w:rsidRDefault="00542EA8" w:rsidP="00B63A30">
            <w:pPr>
              <w:autoSpaceDE w:val="0"/>
              <w:autoSpaceDN w:val="0"/>
              <w:adjustRightInd w:val="0"/>
              <w:spacing w:after="0" w:line="240" w:lineRule="auto"/>
              <w:ind w:left="60" w:right="60"/>
              <w:rPr>
                <w:rFonts w:ascii="Times New Roman" w:hAnsi="Times New Roman"/>
                <w:sz w:val="24"/>
                <w:szCs w:val="24"/>
                <w:lang w:eastAsia="en-GB"/>
              </w:rPr>
            </w:pPr>
            <w:r w:rsidRPr="00707B88">
              <w:rPr>
                <w:rFonts w:ascii="Times New Roman" w:hAnsi="Times New Roman"/>
                <w:sz w:val="24"/>
                <w:szCs w:val="24"/>
                <w:lang w:eastAsia="en-GB"/>
              </w:rPr>
              <w:t>Correlation Coefficient (r)</w:t>
            </w:r>
          </w:p>
        </w:tc>
        <w:tc>
          <w:tcPr>
            <w:tcW w:w="817" w:type="pct"/>
            <w:shd w:val="clear" w:color="auto" w:fill="FFFFFF"/>
          </w:tcPr>
          <w:p w14:paraId="463AE966" w14:textId="77777777" w:rsidR="00542EA8" w:rsidRPr="00707B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707B88">
              <w:rPr>
                <w:rFonts w:ascii="Times New Roman" w:hAnsi="Times New Roman"/>
                <w:sz w:val="24"/>
                <w:szCs w:val="24"/>
                <w:lang w:eastAsia="en-GB"/>
              </w:rPr>
              <w:t>0.207</w:t>
            </w:r>
          </w:p>
        </w:tc>
        <w:tc>
          <w:tcPr>
            <w:tcW w:w="985" w:type="pct"/>
            <w:shd w:val="clear" w:color="auto" w:fill="FFFFFF"/>
          </w:tcPr>
          <w:p w14:paraId="5D18BD41" w14:textId="77777777" w:rsidR="00542EA8" w:rsidRPr="00707B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707B88">
              <w:rPr>
                <w:rFonts w:ascii="Times New Roman" w:hAnsi="Times New Roman"/>
                <w:sz w:val="24"/>
                <w:szCs w:val="24"/>
                <w:lang w:eastAsia="en-GB"/>
              </w:rPr>
              <w:t>0.019</w:t>
            </w:r>
          </w:p>
        </w:tc>
        <w:tc>
          <w:tcPr>
            <w:tcW w:w="794" w:type="pct"/>
            <w:shd w:val="clear" w:color="auto" w:fill="FFFFFF"/>
          </w:tcPr>
          <w:p w14:paraId="1921403B" w14:textId="77777777" w:rsidR="00542EA8" w:rsidRPr="00707B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707B88">
              <w:rPr>
                <w:rFonts w:ascii="Times New Roman" w:hAnsi="Times New Roman"/>
                <w:sz w:val="24"/>
                <w:szCs w:val="24"/>
                <w:lang w:eastAsia="en-GB"/>
              </w:rPr>
              <w:t>0.505</w:t>
            </w:r>
          </w:p>
        </w:tc>
      </w:tr>
    </w:tbl>
    <w:p w14:paraId="2D3E8E48" w14:textId="77777777" w:rsidR="00542EA8" w:rsidRPr="00707B88" w:rsidRDefault="00542EA8" w:rsidP="00B63A30">
      <w:pPr>
        <w:tabs>
          <w:tab w:val="left" w:pos="900"/>
        </w:tabs>
        <w:spacing w:after="0" w:line="240" w:lineRule="auto"/>
        <w:jc w:val="both"/>
        <w:rPr>
          <w:rFonts w:ascii="Times New Roman" w:eastAsia="Times New Roman" w:hAnsi="Times New Roman"/>
          <w:b/>
          <w:sz w:val="24"/>
          <w:szCs w:val="24"/>
        </w:rPr>
      </w:pPr>
    </w:p>
    <w:p w14:paraId="53E52D42" w14:textId="77777777" w:rsidR="007860A3" w:rsidRPr="00707B88" w:rsidRDefault="007860A3" w:rsidP="00B63A30">
      <w:pPr>
        <w:tabs>
          <w:tab w:val="left" w:pos="900"/>
        </w:tabs>
        <w:spacing w:after="0" w:line="240" w:lineRule="auto"/>
        <w:jc w:val="both"/>
        <w:rPr>
          <w:rFonts w:ascii="Times New Roman" w:eastAsia="Times New Roman" w:hAnsi="Times New Roman"/>
          <w:b/>
          <w:sz w:val="24"/>
          <w:szCs w:val="24"/>
        </w:rPr>
      </w:pPr>
    </w:p>
    <w:p w14:paraId="1A06134C" w14:textId="77777777" w:rsidR="007860A3" w:rsidRPr="00707B88" w:rsidRDefault="007860A3" w:rsidP="00B63A30">
      <w:pPr>
        <w:tabs>
          <w:tab w:val="left" w:pos="900"/>
        </w:tabs>
        <w:spacing w:after="0" w:line="240" w:lineRule="auto"/>
        <w:jc w:val="both"/>
        <w:rPr>
          <w:rFonts w:ascii="Times New Roman" w:eastAsia="Times New Roman" w:hAnsi="Times New Roman"/>
          <w:b/>
          <w:sz w:val="24"/>
          <w:szCs w:val="24"/>
        </w:rPr>
      </w:pPr>
    </w:p>
    <w:p w14:paraId="761F07AC" w14:textId="77777777" w:rsidR="00542EA8" w:rsidRPr="00707B88" w:rsidRDefault="00542EA8" w:rsidP="00B63A30">
      <w:pPr>
        <w:tabs>
          <w:tab w:val="left" w:pos="900"/>
        </w:tabs>
        <w:spacing w:after="0" w:line="240" w:lineRule="auto"/>
        <w:rPr>
          <w:rFonts w:ascii="Times New Roman" w:hAnsi="Times New Roman"/>
          <w:noProof/>
          <w:sz w:val="24"/>
          <w:szCs w:val="24"/>
        </w:rPr>
      </w:pPr>
      <w:r w:rsidRPr="00707B88">
        <w:rPr>
          <w:rFonts w:ascii="Times New Roman" w:hAnsi="Times New Roman"/>
          <w:noProof/>
          <w:sz w:val="24"/>
          <w:szCs w:val="24"/>
        </w:rPr>
        <w:lastRenderedPageBreak/>
        <w:drawing>
          <wp:inline distT="0" distB="0" distL="0" distR="0" wp14:anchorId="48A1FDEB" wp14:editId="099700CF">
            <wp:extent cx="5804297" cy="3537103"/>
            <wp:effectExtent l="7739" t="7861" r="7739" b="7861"/>
            <wp:docPr id="1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F76531D" w14:textId="77777777" w:rsidR="00542EA8" w:rsidRPr="00707B88" w:rsidRDefault="00056E6D" w:rsidP="00B63A30">
      <w:pPr>
        <w:tabs>
          <w:tab w:val="left" w:pos="900"/>
        </w:tabs>
        <w:spacing w:after="0" w:line="240" w:lineRule="auto"/>
        <w:rPr>
          <w:rFonts w:ascii="Times New Roman" w:hAnsi="Times New Roman"/>
          <w:noProof/>
          <w:sz w:val="24"/>
          <w:szCs w:val="24"/>
        </w:rPr>
      </w:pPr>
      <w:r w:rsidRPr="00AB78AE">
        <w:rPr>
          <w:rFonts w:ascii="Times New Roman" w:hAnsi="Times New Roman"/>
          <w:noProof/>
          <w:sz w:val="24"/>
          <w:szCs w:val="24"/>
        </w:rPr>
        <w:t>Fig</w:t>
      </w:r>
      <w:r w:rsidRPr="00707B88">
        <w:rPr>
          <w:rFonts w:ascii="Times New Roman" w:hAnsi="Times New Roman"/>
          <w:noProof/>
          <w:sz w:val="24"/>
          <w:szCs w:val="24"/>
        </w:rPr>
        <w:t>ure 2</w:t>
      </w:r>
      <w:r w:rsidR="00542EA8" w:rsidRPr="00707B88">
        <w:rPr>
          <w:rFonts w:ascii="Times New Roman" w:hAnsi="Times New Roman"/>
          <w:noProof/>
          <w:sz w:val="24"/>
          <w:szCs w:val="24"/>
        </w:rPr>
        <w:t>: Relationship between Soil Moisture and Total faecal count</w:t>
      </w:r>
    </w:p>
    <w:p w14:paraId="195F3C4E" w14:textId="77777777" w:rsidR="00D27CA6" w:rsidRPr="00707B88" w:rsidRDefault="00D27CA6" w:rsidP="00B63A30">
      <w:pPr>
        <w:tabs>
          <w:tab w:val="left" w:pos="900"/>
        </w:tabs>
        <w:spacing w:after="0" w:line="240" w:lineRule="auto"/>
        <w:rPr>
          <w:rFonts w:ascii="Times New Roman" w:eastAsia="Times New Roman" w:hAnsi="Times New Roman"/>
          <w:b/>
          <w:sz w:val="24"/>
          <w:szCs w:val="24"/>
        </w:rPr>
      </w:pPr>
    </w:p>
    <w:p w14:paraId="75993BB9" w14:textId="77777777" w:rsidR="00542EA8" w:rsidRPr="00707B88" w:rsidRDefault="00542EA8" w:rsidP="00B63A30">
      <w:pPr>
        <w:tabs>
          <w:tab w:val="left" w:pos="900"/>
        </w:tabs>
        <w:spacing w:after="0" w:line="240" w:lineRule="auto"/>
        <w:rPr>
          <w:rFonts w:ascii="Times New Roman" w:hAnsi="Times New Roman"/>
          <w:noProof/>
          <w:sz w:val="24"/>
          <w:szCs w:val="24"/>
        </w:rPr>
      </w:pPr>
      <w:r w:rsidRPr="00707B88">
        <w:rPr>
          <w:rFonts w:ascii="Times New Roman" w:hAnsi="Times New Roman"/>
          <w:noProof/>
          <w:sz w:val="24"/>
          <w:szCs w:val="24"/>
        </w:rPr>
        <w:drawing>
          <wp:inline distT="0" distB="0" distL="0" distR="0" wp14:anchorId="0106AFEA" wp14:editId="789745A6">
            <wp:extent cx="5880293" cy="3091410"/>
            <wp:effectExtent l="7841" t="6870" r="7841" b="6870"/>
            <wp:docPr id="1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2951BAD" w14:textId="77777777" w:rsidR="00542EA8" w:rsidRPr="00707B88" w:rsidRDefault="00056E6D" w:rsidP="00B63A30">
      <w:pPr>
        <w:tabs>
          <w:tab w:val="left" w:pos="900"/>
        </w:tabs>
        <w:spacing w:after="0" w:line="240" w:lineRule="auto"/>
        <w:jc w:val="both"/>
        <w:rPr>
          <w:rFonts w:ascii="Times New Roman" w:hAnsi="Times New Roman"/>
          <w:noProof/>
          <w:sz w:val="24"/>
          <w:szCs w:val="24"/>
        </w:rPr>
      </w:pPr>
      <w:r w:rsidRPr="00AB78AE">
        <w:rPr>
          <w:rFonts w:ascii="Times New Roman" w:hAnsi="Times New Roman"/>
          <w:noProof/>
          <w:sz w:val="24"/>
          <w:szCs w:val="24"/>
        </w:rPr>
        <w:t>Fig</w:t>
      </w:r>
      <w:r w:rsidRPr="00707B88">
        <w:rPr>
          <w:rFonts w:ascii="Times New Roman" w:hAnsi="Times New Roman"/>
          <w:noProof/>
          <w:sz w:val="24"/>
          <w:szCs w:val="24"/>
        </w:rPr>
        <w:t>ure 3</w:t>
      </w:r>
      <w:r w:rsidR="00542EA8" w:rsidRPr="00707B88">
        <w:rPr>
          <w:rFonts w:ascii="Times New Roman" w:hAnsi="Times New Roman"/>
          <w:noProof/>
          <w:sz w:val="24"/>
          <w:szCs w:val="24"/>
        </w:rPr>
        <w:t>: Relationship between Soil Moisture and Total Heterotrophic bacteria</w:t>
      </w:r>
    </w:p>
    <w:p w14:paraId="7D536BE0" w14:textId="77777777" w:rsidR="00D27CA6" w:rsidRPr="00707B88" w:rsidRDefault="00D27CA6" w:rsidP="00B63A30">
      <w:pPr>
        <w:tabs>
          <w:tab w:val="left" w:pos="900"/>
        </w:tabs>
        <w:spacing w:after="0" w:line="240" w:lineRule="auto"/>
        <w:jc w:val="both"/>
        <w:rPr>
          <w:rFonts w:ascii="Times New Roman" w:hAnsi="Times New Roman"/>
          <w:noProof/>
          <w:sz w:val="24"/>
          <w:szCs w:val="24"/>
        </w:rPr>
      </w:pPr>
    </w:p>
    <w:p w14:paraId="045E5AC7" w14:textId="77777777" w:rsidR="00D27CA6" w:rsidRPr="00707B88" w:rsidRDefault="00D27CA6" w:rsidP="00B63A30">
      <w:pPr>
        <w:tabs>
          <w:tab w:val="left" w:pos="900"/>
        </w:tabs>
        <w:spacing w:after="0" w:line="240" w:lineRule="auto"/>
        <w:jc w:val="both"/>
        <w:rPr>
          <w:rFonts w:ascii="Times New Roman" w:eastAsia="Times New Roman" w:hAnsi="Times New Roman"/>
          <w:b/>
          <w:sz w:val="24"/>
          <w:szCs w:val="24"/>
        </w:rPr>
      </w:pPr>
    </w:p>
    <w:p w14:paraId="32CD3513" w14:textId="77777777" w:rsidR="00542EA8" w:rsidRPr="00707B88" w:rsidRDefault="00542EA8" w:rsidP="00B63A30">
      <w:pPr>
        <w:tabs>
          <w:tab w:val="left" w:pos="900"/>
        </w:tabs>
        <w:spacing w:after="0" w:line="240" w:lineRule="auto"/>
        <w:rPr>
          <w:rFonts w:ascii="Times New Roman" w:eastAsia="Times New Roman" w:hAnsi="Times New Roman"/>
          <w:b/>
          <w:sz w:val="24"/>
          <w:szCs w:val="24"/>
        </w:rPr>
      </w:pPr>
    </w:p>
    <w:p w14:paraId="0579D6E6" w14:textId="77777777" w:rsidR="00542EA8" w:rsidRPr="00707B88" w:rsidRDefault="00542EA8" w:rsidP="00B63A30">
      <w:pPr>
        <w:tabs>
          <w:tab w:val="left" w:pos="900"/>
        </w:tabs>
        <w:spacing w:after="0" w:line="240" w:lineRule="auto"/>
        <w:rPr>
          <w:rFonts w:ascii="Times New Roman" w:hAnsi="Times New Roman"/>
          <w:noProof/>
          <w:sz w:val="24"/>
          <w:szCs w:val="24"/>
        </w:rPr>
      </w:pPr>
      <w:r w:rsidRPr="00707B88">
        <w:rPr>
          <w:rFonts w:ascii="Times New Roman" w:hAnsi="Times New Roman"/>
          <w:noProof/>
          <w:sz w:val="24"/>
          <w:szCs w:val="24"/>
        </w:rPr>
        <w:lastRenderedPageBreak/>
        <w:drawing>
          <wp:inline distT="0" distB="0" distL="0" distR="0" wp14:anchorId="5E57E07F" wp14:editId="6C4C62CB">
            <wp:extent cx="5709299" cy="3167272"/>
            <wp:effectExtent l="7613" t="7039" r="7613" b="7039"/>
            <wp:docPr id="1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E35E37D" w14:textId="77777777" w:rsidR="00542EA8" w:rsidRPr="00707B88" w:rsidRDefault="00056E6D" w:rsidP="00B63A30">
      <w:pPr>
        <w:tabs>
          <w:tab w:val="left" w:pos="900"/>
        </w:tabs>
        <w:spacing w:after="0" w:line="240" w:lineRule="auto"/>
        <w:rPr>
          <w:rFonts w:ascii="Times New Roman" w:hAnsi="Times New Roman"/>
          <w:noProof/>
          <w:sz w:val="24"/>
          <w:szCs w:val="24"/>
        </w:rPr>
      </w:pPr>
      <w:r w:rsidRPr="00AB78AE">
        <w:rPr>
          <w:rFonts w:ascii="Times New Roman" w:hAnsi="Times New Roman"/>
          <w:noProof/>
          <w:sz w:val="24"/>
          <w:szCs w:val="24"/>
        </w:rPr>
        <w:t>Fig</w:t>
      </w:r>
      <w:r w:rsidRPr="00707B88">
        <w:rPr>
          <w:rFonts w:ascii="Times New Roman" w:hAnsi="Times New Roman"/>
          <w:noProof/>
          <w:sz w:val="24"/>
          <w:szCs w:val="24"/>
        </w:rPr>
        <w:t>ure 4</w:t>
      </w:r>
      <w:r w:rsidR="00542EA8" w:rsidRPr="00707B88">
        <w:rPr>
          <w:rFonts w:ascii="Times New Roman" w:hAnsi="Times New Roman"/>
          <w:noProof/>
          <w:sz w:val="24"/>
          <w:szCs w:val="24"/>
        </w:rPr>
        <w:t>: Relationship between Soil Moisture and Total fungal count</w:t>
      </w:r>
    </w:p>
    <w:p w14:paraId="6464F325" w14:textId="77777777" w:rsidR="009A0D3A" w:rsidRPr="00707B88" w:rsidRDefault="009A0D3A" w:rsidP="00B63A30">
      <w:pPr>
        <w:tabs>
          <w:tab w:val="left" w:pos="900"/>
        </w:tabs>
        <w:spacing w:after="0" w:line="240" w:lineRule="auto"/>
        <w:rPr>
          <w:rFonts w:ascii="Times New Roman" w:eastAsia="Times New Roman" w:hAnsi="Times New Roman"/>
          <w:b/>
          <w:sz w:val="24"/>
          <w:szCs w:val="24"/>
        </w:rPr>
      </w:pPr>
    </w:p>
    <w:p w14:paraId="0FD0D040" w14:textId="77777777" w:rsidR="00542EA8" w:rsidRPr="00707B88" w:rsidRDefault="00542EA8" w:rsidP="00B63A30">
      <w:pPr>
        <w:tabs>
          <w:tab w:val="left" w:pos="900"/>
        </w:tabs>
        <w:spacing w:after="0" w:line="240" w:lineRule="auto"/>
        <w:rPr>
          <w:rFonts w:ascii="Times New Roman" w:hAnsi="Times New Roman"/>
          <w:noProof/>
          <w:sz w:val="24"/>
          <w:szCs w:val="24"/>
        </w:rPr>
      </w:pPr>
      <w:r w:rsidRPr="00707B88">
        <w:rPr>
          <w:rFonts w:ascii="Times New Roman" w:hAnsi="Times New Roman"/>
          <w:noProof/>
          <w:sz w:val="24"/>
          <w:szCs w:val="24"/>
        </w:rPr>
        <w:drawing>
          <wp:inline distT="0" distB="0" distL="0" distR="0" wp14:anchorId="4976ECD9" wp14:editId="72691845">
            <wp:extent cx="5823295" cy="3262102"/>
            <wp:effectExtent l="7765" t="7249" r="7765" b="7249"/>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8D1D9C0" w14:textId="77777777" w:rsidR="00542EA8" w:rsidRPr="00707B88" w:rsidRDefault="00056E6D" w:rsidP="00B63A30">
      <w:pPr>
        <w:tabs>
          <w:tab w:val="left" w:pos="900"/>
        </w:tabs>
        <w:spacing w:after="0" w:line="240" w:lineRule="auto"/>
        <w:rPr>
          <w:rFonts w:ascii="Times New Roman" w:eastAsia="Times New Roman" w:hAnsi="Times New Roman"/>
          <w:b/>
          <w:sz w:val="24"/>
          <w:szCs w:val="24"/>
        </w:rPr>
      </w:pPr>
      <w:r w:rsidRPr="00AB78AE">
        <w:rPr>
          <w:rFonts w:ascii="Times New Roman" w:hAnsi="Times New Roman"/>
          <w:noProof/>
          <w:sz w:val="24"/>
          <w:szCs w:val="24"/>
        </w:rPr>
        <w:t>Fig</w:t>
      </w:r>
      <w:r w:rsidRPr="00707B88">
        <w:rPr>
          <w:rFonts w:ascii="Times New Roman" w:hAnsi="Times New Roman"/>
          <w:noProof/>
          <w:sz w:val="24"/>
          <w:szCs w:val="24"/>
        </w:rPr>
        <w:t>ure 5</w:t>
      </w:r>
      <w:r w:rsidR="00542EA8" w:rsidRPr="00707B88">
        <w:rPr>
          <w:rFonts w:ascii="Times New Roman" w:hAnsi="Times New Roman"/>
          <w:noProof/>
          <w:sz w:val="24"/>
          <w:szCs w:val="24"/>
        </w:rPr>
        <w:t>: Relationship between Soil Temperature and Total feacal count</w:t>
      </w:r>
    </w:p>
    <w:p w14:paraId="059B84ED" w14:textId="77777777" w:rsidR="00542EA8" w:rsidRPr="00707B88" w:rsidRDefault="00542EA8" w:rsidP="00B63A30">
      <w:pPr>
        <w:tabs>
          <w:tab w:val="left" w:pos="900"/>
        </w:tabs>
        <w:spacing w:after="0" w:line="240" w:lineRule="auto"/>
        <w:rPr>
          <w:rFonts w:ascii="Times New Roman" w:eastAsia="Times New Roman" w:hAnsi="Times New Roman"/>
          <w:b/>
          <w:sz w:val="24"/>
          <w:szCs w:val="24"/>
        </w:rPr>
      </w:pPr>
    </w:p>
    <w:p w14:paraId="3A473A56" w14:textId="77777777" w:rsidR="00542EA8" w:rsidRPr="00707B88" w:rsidRDefault="00542EA8" w:rsidP="00B63A30">
      <w:pPr>
        <w:tabs>
          <w:tab w:val="left" w:pos="900"/>
        </w:tabs>
        <w:spacing w:after="0" w:line="240" w:lineRule="auto"/>
        <w:rPr>
          <w:rFonts w:ascii="Times New Roman" w:hAnsi="Times New Roman"/>
          <w:noProof/>
          <w:sz w:val="24"/>
          <w:szCs w:val="24"/>
        </w:rPr>
      </w:pPr>
      <w:r w:rsidRPr="00707B88">
        <w:rPr>
          <w:rFonts w:ascii="Times New Roman" w:hAnsi="Times New Roman"/>
          <w:noProof/>
          <w:sz w:val="24"/>
          <w:szCs w:val="24"/>
        </w:rPr>
        <w:lastRenderedPageBreak/>
        <w:drawing>
          <wp:inline distT="0" distB="0" distL="0" distR="0" wp14:anchorId="44D50E4B" wp14:editId="3C923D92">
            <wp:extent cx="5851794" cy="3062961"/>
            <wp:effectExtent l="7803" t="6807" r="7803" b="6807"/>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995BE99" w14:textId="77777777" w:rsidR="00542EA8" w:rsidRPr="00707B88" w:rsidRDefault="00056E6D" w:rsidP="00B63A30">
      <w:pPr>
        <w:tabs>
          <w:tab w:val="left" w:pos="900"/>
        </w:tabs>
        <w:spacing w:after="0" w:line="240" w:lineRule="auto"/>
        <w:rPr>
          <w:rFonts w:ascii="Times New Roman" w:hAnsi="Times New Roman"/>
          <w:noProof/>
          <w:sz w:val="24"/>
          <w:szCs w:val="24"/>
        </w:rPr>
      </w:pPr>
      <w:r w:rsidRPr="00AB78AE">
        <w:rPr>
          <w:rFonts w:ascii="Times New Roman" w:hAnsi="Times New Roman"/>
          <w:noProof/>
          <w:sz w:val="24"/>
          <w:szCs w:val="24"/>
        </w:rPr>
        <w:t>Fig</w:t>
      </w:r>
      <w:r w:rsidRPr="00707B88">
        <w:rPr>
          <w:rFonts w:ascii="Times New Roman" w:hAnsi="Times New Roman"/>
          <w:noProof/>
          <w:sz w:val="24"/>
          <w:szCs w:val="24"/>
        </w:rPr>
        <w:t>ure 6</w:t>
      </w:r>
      <w:r w:rsidR="00542EA8" w:rsidRPr="00707B88">
        <w:rPr>
          <w:rFonts w:ascii="Times New Roman" w:hAnsi="Times New Roman"/>
          <w:noProof/>
          <w:sz w:val="24"/>
          <w:szCs w:val="24"/>
        </w:rPr>
        <w:t>: Relationship between Soil Temperature and Total Heterotrophic bacteria</w:t>
      </w:r>
    </w:p>
    <w:p w14:paraId="60BDC6C0" w14:textId="77777777" w:rsidR="00542EA8" w:rsidRPr="00707B88" w:rsidRDefault="00542EA8" w:rsidP="00B63A30">
      <w:pPr>
        <w:tabs>
          <w:tab w:val="left" w:pos="900"/>
        </w:tabs>
        <w:spacing w:after="0" w:line="240" w:lineRule="auto"/>
        <w:rPr>
          <w:rFonts w:ascii="Times New Roman" w:hAnsi="Times New Roman"/>
          <w:noProof/>
          <w:sz w:val="24"/>
          <w:szCs w:val="24"/>
        </w:rPr>
      </w:pPr>
    </w:p>
    <w:p w14:paraId="6B7EA56A" w14:textId="77777777" w:rsidR="00542EA8" w:rsidRPr="00707B88" w:rsidRDefault="00542EA8" w:rsidP="00B63A30">
      <w:pPr>
        <w:tabs>
          <w:tab w:val="left" w:pos="900"/>
        </w:tabs>
        <w:spacing w:after="0" w:line="240" w:lineRule="auto"/>
        <w:jc w:val="both"/>
        <w:rPr>
          <w:rFonts w:ascii="Times New Roman" w:eastAsia="Times New Roman" w:hAnsi="Times New Roman"/>
          <w:sz w:val="24"/>
          <w:szCs w:val="24"/>
        </w:rPr>
      </w:pPr>
      <w:r w:rsidRPr="00707B88">
        <w:rPr>
          <w:rFonts w:ascii="Times New Roman" w:hAnsi="Times New Roman"/>
          <w:noProof/>
          <w:sz w:val="24"/>
          <w:szCs w:val="24"/>
        </w:rPr>
        <w:drawing>
          <wp:anchor distT="0" distB="0" distL="114300" distR="114300" simplePos="0" relativeHeight="251658240" behindDoc="0" locked="0" layoutInCell="1" allowOverlap="1" wp14:anchorId="5150DA36" wp14:editId="25D03118">
            <wp:simplePos x="0" y="0"/>
            <wp:positionH relativeFrom="column">
              <wp:align>left</wp:align>
            </wp:positionH>
            <wp:positionV relativeFrom="paragraph">
              <wp:posOffset>8042</wp:posOffset>
            </wp:positionV>
            <wp:extent cx="5719433" cy="3618656"/>
            <wp:effectExtent l="7626" t="8042" r="7626" b="8042"/>
            <wp:wrapSquare wrapText="right"/>
            <wp:docPr id="1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056E6D" w:rsidRPr="00AB78AE">
        <w:rPr>
          <w:rFonts w:ascii="Times New Roman" w:eastAsia="Times New Roman" w:hAnsi="Times New Roman"/>
          <w:sz w:val="24"/>
          <w:szCs w:val="24"/>
        </w:rPr>
        <w:t>Fig</w:t>
      </w:r>
      <w:r w:rsidR="00056E6D" w:rsidRPr="00707B88">
        <w:rPr>
          <w:rFonts w:ascii="Times New Roman" w:eastAsia="Times New Roman" w:hAnsi="Times New Roman"/>
          <w:sz w:val="24"/>
          <w:szCs w:val="24"/>
        </w:rPr>
        <w:t>ure 7</w:t>
      </w:r>
      <w:r w:rsidRPr="00707B88">
        <w:rPr>
          <w:rFonts w:ascii="Times New Roman" w:eastAsia="Times New Roman" w:hAnsi="Times New Roman"/>
          <w:sz w:val="24"/>
          <w:szCs w:val="24"/>
        </w:rPr>
        <w:t>: Relationship between Soil temperature and Total fungal count</w:t>
      </w:r>
    </w:p>
    <w:p w14:paraId="749CC266" w14:textId="77777777" w:rsidR="00542EA8" w:rsidRPr="00707B88" w:rsidRDefault="00542EA8" w:rsidP="00B63A30">
      <w:pPr>
        <w:tabs>
          <w:tab w:val="left" w:pos="900"/>
        </w:tabs>
        <w:spacing w:after="0" w:line="240" w:lineRule="auto"/>
        <w:rPr>
          <w:rFonts w:ascii="Times New Roman" w:eastAsia="Times New Roman" w:hAnsi="Times New Roman"/>
          <w:b/>
          <w:sz w:val="24"/>
          <w:szCs w:val="24"/>
        </w:rPr>
      </w:pPr>
    </w:p>
    <w:p w14:paraId="3CDABCAA" w14:textId="77777777" w:rsidR="00542EA8" w:rsidRPr="00707B88" w:rsidRDefault="00542EA8" w:rsidP="00B63A30">
      <w:pPr>
        <w:tabs>
          <w:tab w:val="left" w:pos="900"/>
        </w:tabs>
        <w:spacing w:after="0" w:line="240" w:lineRule="auto"/>
        <w:rPr>
          <w:rFonts w:ascii="Times New Roman" w:hAnsi="Times New Roman"/>
          <w:noProof/>
          <w:sz w:val="24"/>
          <w:szCs w:val="24"/>
        </w:rPr>
      </w:pPr>
      <w:r w:rsidRPr="00707B88">
        <w:rPr>
          <w:rFonts w:ascii="Times New Roman" w:hAnsi="Times New Roman"/>
          <w:noProof/>
          <w:sz w:val="24"/>
          <w:szCs w:val="24"/>
        </w:rPr>
        <w:lastRenderedPageBreak/>
        <w:drawing>
          <wp:inline distT="0" distB="0" distL="0" distR="0" wp14:anchorId="3EF839A4" wp14:editId="53C80CD6">
            <wp:extent cx="5785297" cy="3043995"/>
            <wp:effectExtent l="7714" t="6765" r="7714" b="6765"/>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E84981B" w14:textId="77777777" w:rsidR="00542EA8" w:rsidRPr="00707B88" w:rsidRDefault="00056E6D" w:rsidP="00B63A30">
      <w:pPr>
        <w:tabs>
          <w:tab w:val="left" w:pos="900"/>
        </w:tabs>
        <w:spacing w:after="0" w:line="240" w:lineRule="auto"/>
        <w:rPr>
          <w:rFonts w:ascii="Times New Roman" w:eastAsia="Times New Roman" w:hAnsi="Times New Roman"/>
          <w:b/>
          <w:sz w:val="24"/>
          <w:szCs w:val="24"/>
        </w:rPr>
      </w:pPr>
      <w:r w:rsidRPr="00AB78AE">
        <w:rPr>
          <w:rFonts w:ascii="Times New Roman" w:hAnsi="Times New Roman"/>
          <w:noProof/>
          <w:sz w:val="24"/>
          <w:szCs w:val="24"/>
        </w:rPr>
        <w:t>Fig</w:t>
      </w:r>
      <w:r w:rsidRPr="00707B88">
        <w:rPr>
          <w:rFonts w:ascii="Times New Roman" w:hAnsi="Times New Roman"/>
          <w:noProof/>
          <w:sz w:val="24"/>
          <w:szCs w:val="24"/>
        </w:rPr>
        <w:t>ure 8</w:t>
      </w:r>
      <w:r w:rsidR="00542EA8" w:rsidRPr="00707B88">
        <w:rPr>
          <w:rFonts w:ascii="Times New Roman" w:hAnsi="Times New Roman"/>
          <w:noProof/>
          <w:sz w:val="24"/>
          <w:szCs w:val="24"/>
        </w:rPr>
        <w:t xml:space="preserve">: Relationship between Soil Temperature and Total fungal </w:t>
      </w:r>
      <w:r w:rsidR="00011D9A">
        <w:rPr>
          <w:rFonts w:ascii="Times New Roman" w:hAnsi="Times New Roman"/>
          <w:noProof/>
          <w:sz w:val="24"/>
          <w:szCs w:val="24"/>
        </w:rPr>
        <w:t>count</w:t>
      </w:r>
    </w:p>
    <w:p w14:paraId="2FCC0F30" w14:textId="77777777" w:rsidR="00542EA8" w:rsidRPr="00707B88" w:rsidRDefault="00542EA8" w:rsidP="00B63A30">
      <w:pPr>
        <w:tabs>
          <w:tab w:val="left" w:pos="900"/>
        </w:tabs>
        <w:spacing w:after="0" w:line="240" w:lineRule="auto"/>
        <w:rPr>
          <w:rFonts w:ascii="Times New Roman" w:eastAsia="Times New Roman" w:hAnsi="Times New Roman"/>
          <w:b/>
          <w:sz w:val="24"/>
          <w:szCs w:val="24"/>
        </w:rPr>
      </w:pPr>
    </w:p>
    <w:p w14:paraId="426F73F0" w14:textId="77777777" w:rsidR="00542EA8" w:rsidRPr="00707B88" w:rsidRDefault="00542EA8" w:rsidP="00B63A30">
      <w:pPr>
        <w:tabs>
          <w:tab w:val="left" w:pos="900"/>
        </w:tabs>
        <w:spacing w:after="0" w:line="240" w:lineRule="auto"/>
        <w:rPr>
          <w:rFonts w:ascii="Times New Roman" w:hAnsi="Times New Roman"/>
          <w:noProof/>
          <w:sz w:val="24"/>
          <w:szCs w:val="24"/>
        </w:rPr>
      </w:pPr>
      <w:r w:rsidRPr="00707B88">
        <w:rPr>
          <w:rFonts w:ascii="Times New Roman" w:hAnsi="Times New Roman"/>
          <w:noProof/>
          <w:sz w:val="24"/>
          <w:szCs w:val="24"/>
        </w:rPr>
        <w:drawing>
          <wp:inline distT="0" distB="0" distL="0" distR="0" wp14:anchorId="3CA159CA" wp14:editId="14FE7161">
            <wp:extent cx="5785297" cy="3318998"/>
            <wp:effectExtent l="7714" t="7376" r="7714" b="7376"/>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8BF8D50" w14:textId="77777777" w:rsidR="00542EA8" w:rsidRPr="00707B88" w:rsidRDefault="00056E6D" w:rsidP="00B63A30">
      <w:pPr>
        <w:tabs>
          <w:tab w:val="left" w:pos="900"/>
        </w:tabs>
        <w:spacing w:after="0" w:line="240" w:lineRule="auto"/>
        <w:rPr>
          <w:rFonts w:ascii="Times New Roman" w:eastAsia="Times New Roman" w:hAnsi="Times New Roman"/>
          <w:b/>
          <w:sz w:val="24"/>
          <w:szCs w:val="24"/>
        </w:rPr>
      </w:pPr>
      <w:r w:rsidRPr="00AB78AE">
        <w:rPr>
          <w:rFonts w:ascii="Times New Roman" w:hAnsi="Times New Roman"/>
          <w:noProof/>
          <w:sz w:val="24"/>
          <w:szCs w:val="24"/>
        </w:rPr>
        <w:t>Fig</w:t>
      </w:r>
      <w:r w:rsidRPr="00707B88">
        <w:rPr>
          <w:rFonts w:ascii="Times New Roman" w:hAnsi="Times New Roman"/>
          <w:noProof/>
          <w:sz w:val="24"/>
          <w:szCs w:val="24"/>
        </w:rPr>
        <w:t>ure 9</w:t>
      </w:r>
      <w:r w:rsidR="00542EA8" w:rsidRPr="00707B88">
        <w:rPr>
          <w:rFonts w:ascii="Times New Roman" w:hAnsi="Times New Roman"/>
          <w:noProof/>
          <w:sz w:val="24"/>
          <w:szCs w:val="24"/>
        </w:rPr>
        <w:t>: Relationship between Soil moisture an</w:t>
      </w:r>
      <w:r w:rsidR="00011D9A">
        <w:rPr>
          <w:rFonts w:ascii="Times New Roman" w:hAnsi="Times New Roman"/>
          <w:noProof/>
          <w:sz w:val="24"/>
          <w:szCs w:val="24"/>
        </w:rPr>
        <w:t xml:space="preserve">d </w:t>
      </w:r>
      <w:r w:rsidR="00542EA8" w:rsidRPr="00707B88">
        <w:rPr>
          <w:rFonts w:ascii="Times New Roman" w:hAnsi="Times New Roman"/>
          <w:noProof/>
          <w:sz w:val="24"/>
          <w:szCs w:val="24"/>
        </w:rPr>
        <w:t>Total Heterotrophic bacteria</w:t>
      </w:r>
    </w:p>
    <w:p w14:paraId="779D08B5" w14:textId="77777777" w:rsidR="00542EA8" w:rsidRPr="00707B88" w:rsidRDefault="00542EA8" w:rsidP="00B63A30">
      <w:pPr>
        <w:tabs>
          <w:tab w:val="left" w:pos="900"/>
        </w:tabs>
        <w:spacing w:after="0" w:line="480" w:lineRule="auto"/>
        <w:rPr>
          <w:rFonts w:ascii="Times New Roman" w:eastAsia="Times New Roman" w:hAnsi="Times New Roman"/>
          <w:b/>
          <w:sz w:val="24"/>
          <w:szCs w:val="24"/>
        </w:rPr>
      </w:pPr>
    </w:p>
    <w:p w14:paraId="5E63EF01" w14:textId="77777777" w:rsidR="00542EA8" w:rsidRPr="00707B88" w:rsidRDefault="00542EA8" w:rsidP="00542EA8">
      <w:pPr>
        <w:tabs>
          <w:tab w:val="left" w:pos="900"/>
        </w:tabs>
        <w:spacing w:line="240" w:lineRule="auto"/>
        <w:rPr>
          <w:rFonts w:ascii="Times New Roman" w:hAnsi="Times New Roman"/>
          <w:noProof/>
          <w:sz w:val="24"/>
          <w:szCs w:val="24"/>
        </w:rPr>
      </w:pPr>
      <w:r w:rsidRPr="00707B88">
        <w:rPr>
          <w:rFonts w:ascii="Times New Roman" w:hAnsi="Times New Roman"/>
          <w:noProof/>
          <w:sz w:val="24"/>
          <w:szCs w:val="24"/>
        </w:rPr>
        <w:lastRenderedPageBreak/>
        <w:drawing>
          <wp:inline distT="0" distB="0" distL="0" distR="0" wp14:anchorId="0050454C" wp14:editId="227F2AC9">
            <wp:extent cx="6241281" cy="3356930"/>
            <wp:effectExtent l="8322" t="7460" r="8322" b="7460"/>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AD4DEE4" w14:textId="77777777" w:rsidR="00542EA8" w:rsidRPr="00707B88" w:rsidRDefault="00056E6D" w:rsidP="00542EA8">
      <w:pPr>
        <w:tabs>
          <w:tab w:val="left" w:pos="900"/>
        </w:tabs>
        <w:spacing w:line="240" w:lineRule="auto"/>
        <w:rPr>
          <w:rFonts w:ascii="Times New Roman" w:hAnsi="Times New Roman"/>
          <w:noProof/>
          <w:sz w:val="24"/>
          <w:szCs w:val="24"/>
        </w:rPr>
      </w:pPr>
      <w:r w:rsidRPr="00AB78AE">
        <w:rPr>
          <w:rFonts w:ascii="Times New Roman" w:hAnsi="Times New Roman"/>
          <w:noProof/>
          <w:sz w:val="24"/>
          <w:szCs w:val="24"/>
        </w:rPr>
        <w:t>Fig</w:t>
      </w:r>
      <w:r w:rsidRPr="00707B88">
        <w:rPr>
          <w:rFonts w:ascii="Times New Roman" w:hAnsi="Times New Roman"/>
          <w:noProof/>
          <w:sz w:val="24"/>
          <w:szCs w:val="24"/>
        </w:rPr>
        <w:t>ure 10</w:t>
      </w:r>
      <w:r w:rsidR="00542EA8" w:rsidRPr="00707B88">
        <w:rPr>
          <w:rFonts w:ascii="Times New Roman" w:hAnsi="Times New Roman"/>
          <w:noProof/>
          <w:sz w:val="24"/>
          <w:szCs w:val="24"/>
        </w:rPr>
        <w:t>: Relationship between Soil pH and Total fungal count</w:t>
      </w:r>
    </w:p>
    <w:p w14:paraId="1377AF64" w14:textId="77777777" w:rsidR="00542EA8" w:rsidRPr="00707B88" w:rsidRDefault="00542EA8" w:rsidP="00CF7DF8">
      <w:pPr>
        <w:autoSpaceDE w:val="0"/>
        <w:autoSpaceDN w:val="0"/>
        <w:adjustRightInd w:val="0"/>
        <w:spacing w:after="0" w:line="240" w:lineRule="auto"/>
        <w:jc w:val="both"/>
        <w:rPr>
          <w:rFonts w:ascii="Times New Roman" w:hAnsi="Times New Roman"/>
          <w:b/>
          <w:sz w:val="24"/>
          <w:szCs w:val="24"/>
          <w:lang w:eastAsia="en-GB"/>
        </w:rPr>
      </w:pPr>
      <w:r w:rsidRPr="00707B88">
        <w:rPr>
          <w:rFonts w:ascii="Times New Roman" w:hAnsi="Times New Roman"/>
          <w:b/>
          <w:sz w:val="24"/>
          <w:szCs w:val="24"/>
          <w:lang w:eastAsia="en-GB"/>
        </w:rPr>
        <w:t>Discussion of Findings</w:t>
      </w:r>
    </w:p>
    <w:p w14:paraId="71904BA5" w14:textId="77777777" w:rsidR="00542EA8" w:rsidRPr="00707B88" w:rsidRDefault="00542EA8" w:rsidP="00CF7DF8">
      <w:pPr>
        <w:spacing w:after="0" w:line="240" w:lineRule="auto"/>
        <w:jc w:val="both"/>
        <w:rPr>
          <w:rFonts w:ascii="Times New Roman" w:hAnsi="Times New Roman"/>
          <w:sz w:val="24"/>
          <w:szCs w:val="24"/>
        </w:rPr>
      </w:pPr>
      <w:r w:rsidRPr="00707B88">
        <w:rPr>
          <w:rFonts w:ascii="Times New Roman" w:hAnsi="Times New Roman"/>
          <w:sz w:val="24"/>
          <w:szCs w:val="24"/>
        </w:rPr>
        <w:t xml:space="preserve">Findings of the study have revealed that soil physical properties </w:t>
      </w:r>
      <w:r w:rsidR="00463246">
        <w:rPr>
          <w:rFonts w:ascii="Times New Roman" w:hAnsi="Times New Roman"/>
          <w:sz w:val="24"/>
          <w:szCs w:val="24"/>
        </w:rPr>
        <w:t xml:space="preserve">in </w:t>
      </w:r>
      <w:proofErr w:type="gramStart"/>
      <w:r w:rsidR="00463246">
        <w:rPr>
          <w:rFonts w:ascii="Times New Roman" w:hAnsi="Times New Roman"/>
          <w:sz w:val="24"/>
          <w:szCs w:val="24"/>
        </w:rPr>
        <w:t xml:space="preserve">the </w:t>
      </w:r>
      <w:r w:rsidRPr="00707B88">
        <w:rPr>
          <w:rFonts w:ascii="Times New Roman" w:hAnsi="Times New Roman"/>
          <w:sz w:val="24"/>
          <w:szCs w:val="24"/>
        </w:rPr>
        <w:t xml:space="preserve"> oil</w:t>
      </w:r>
      <w:proofErr w:type="gramEnd"/>
      <w:r w:rsidRPr="00707B88">
        <w:rPr>
          <w:rFonts w:ascii="Times New Roman" w:hAnsi="Times New Roman"/>
          <w:sz w:val="24"/>
          <w:szCs w:val="24"/>
        </w:rPr>
        <w:t xml:space="preserve"> palm plantation have experienced slight changes in their mean values when compared with those of the natural forest. For instance, clay (%) content in oil palm plantation increased by 1%, particle size composition of silt reduced by 1.20%, sand content in soil increased by 5.8%. The water holding capacity (WHC) of the soil also reduced by 0.9%, soil’s level of porosity reduced by 0.40%, while the bulk density of the soil increased by 1.00kg/m</w:t>
      </w:r>
      <w:r w:rsidRPr="00707B88">
        <w:rPr>
          <w:rFonts w:ascii="Times New Roman" w:hAnsi="Times New Roman"/>
          <w:sz w:val="24"/>
          <w:szCs w:val="24"/>
          <w:vertAlign w:val="superscript"/>
        </w:rPr>
        <w:t>3</w:t>
      </w:r>
      <w:r w:rsidRPr="00707B88">
        <w:rPr>
          <w:rFonts w:ascii="Times New Roman" w:hAnsi="Times New Roman"/>
          <w:sz w:val="24"/>
          <w:szCs w:val="24"/>
        </w:rPr>
        <w:t xml:space="preserve">. Findings of the study are similar with the findings of Nadeesha and Weerasinghe (2016) that also observed slight changes in the soil physical properties of the oil palm plantation. The implication here is that, since sandy soil is not fit for crop production, the presence of oil palm plantation which increased the sand (%) content, though slightly higher, may have adverse effect on the fertility of the soil. For instance, Nadeesha and Weerasinghe (2016) also asserts that high sand content in soil may be as a result of probable high drainage of the oil palm plantation into the lower horizon of the soil, which may be washing away the fine particles and causing aeration problems, thereby blocking air space.    </w:t>
      </w:r>
    </w:p>
    <w:p w14:paraId="47B2DB3F" w14:textId="77777777" w:rsidR="00542EA8" w:rsidRPr="00707B88" w:rsidRDefault="00ED38E7" w:rsidP="00CF7DF8">
      <w:pPr>
        <w:spacing w:after="0" w:line="240" w:lineRule="auto"/>
        <w:jc w:val="both"/>
        <w:rPr>
          <w:rFonts w:ascii="Times New Roman" w:hAnsi="Times New Roman"/>
          <w:sz w:val="24"/>
          <w:szCs w:val="24"/>
        </w:rPr>
      </w:pPr>
      <w:proofErr w:type="gramStart"/>
      <w:r>
        <w:rPr>
          <w:rFonts w:ascii="Times New Roman" w:hAnsi="Times New Roman"/>
          <w:sz w:val="24"/>
          <w:szCs w:val="24"/>
        </w:rPr>
        <w:t>The  f</w:t>
      </w:r>
      <w:r w:rsidR="00542EA8" w:rsidRPr="00707B88">
        <w:rPr>
          <w:rFonts w:ascii="Times New Roman" w:hAnsi="Times New Roman"/>
          <w:sz w:val="24"/>
          <w:szCs w:val="24"/>
        </w:rPr>
        <w:t>indings</w:t>
      </w:r>
      <w:proofErr w:type="gramEnd"/>
      <w:r w:rsidR="00542EA8" w:rsidRPr="00707B88">
        <w:rPr>
          <w:rFonts w:ascii="Times New Roman" w:hAnsi="Times New Roman"/>
          <w:sz w:val="24"/>
          <w:szCs w:val="24"/>
        </w:rPr>
        <w:t xml:space="preserve"> also revealed that the </w:t>
      </w:r>
      <w:r w:rsidR="00463246">
        <w:rPr>
          <w:rFonts w:ascii="Times New Roman" w:hAnsi="Times New Roman"/>
          <w:sz w:val="24"/>
          <w:szCs w:val="24"/>
        </w:rPr>
        <w:t xml:space="preserve">soils on the </w:t>
      </w:r>
      <w:r w:rsidR="00542EA8" w:rsidRPr="00707B88">
        <w:rPr>
          <w:rFonts w:ascii="Times New Roman" w:hAnsi="Times New Roman"/>
          <w:sz w:val="24"/>
          <w:szCs w:val="24"/>
        </w:rPr>
        <w:t xml:space="preserve">oil palm plantation </w:t>
      </w:r>
      <w:r>
        <w:rPr>
          <w:rFonts w:ascii="Times New Roman" w:hAnsi="Times New Roman"/>
          <w:sz w:val="24"/>
          <w:szCs w:val="24"/>
        </w:rPr>
        <w:t xml:space="preserve"> has </w:t>
      </w:r>
      <w:r w:rsidR="00542EA8" w:rsidRPr="00707B88">
        <w:rPr>
          <w:rFonts w:ascii="Times New Roman" w:hAnsi="Times New Roman"/>
          <w:sz w:val="24"/>
          <w:szCs w:val="24"/>
        </w:rPr>
        <w:t xml:space="preserve"> lower soil pH when compared with the natural forest soil. However both sites had regulated soil </w:t>
      </w:r>
      <w:proofErr w:type="spellStart"/>
      <w:r w:rsidR="00542EA8" w:rsidRPr="00707B88">
        <w:rPr>
          <w:rFonts w:ascii="Times New Roman" w:hAnsi="Times New Roman"/>
          <w:sz w:val="24"/>
          <w:szCs w:val="24"/>
        </w:rPr>
        <w:t>pH.</w:t>
      </w:r>
      <w:proofErr w:type="spellEnd"/>
      <w:r w:rsidR="00542EA8" w:rsidRPr="00707B88">
        <w:rPr>
          <w:rFonts w:ascii="Times New Roman" w:hAnsi="Times New Roman"/>
          <w:sz w:val="24"/>
          <w:szCs w:val="24"/>
        </w:rPr>
        <w:t xml:space="preserve"> Low pH increases the soil acidity level and this affects the activities of beneficial micro-organisms</w:t>
      </w:r>
      <w:r>
        <w:rPr>
          <w:rFonts w:ascii="Times New Roman" w:hAnsi="Times New Roman"/>
          <w:sz w:val="24"/>
          <w:szCs w:val="24"/>
        </w:rPr>
        <w:t>.</w:t>
      </w:r>
      <w:r w:rsidR="00542EA8" w:rsidRPr="00707B88">
        <w:rPr>
          <w:rFonts w:ascii="Times New Roman" w:hAnsi="Times New Roman"/>
          <w:sz w:val="24"/>
          <w:szCs w:val="24"/>
        </w:rPr>
        <w:t xml:space="preserve"> </w:t>
      </w:r>
      <w:r>
        <w:rPr>
          <w:rFonts w:ascii="Times New Roman" w:hAnsi="Times New Roman"/>
          <w:sz w:val="24"/>
          <w:szCs w:val="24"/>
        </w:rPr>
        <w:t>H</w:t>
      </w:r>
      <w:r w:rsidR="00542EA8" w:rsidRPr="00707B88">
        <w:rPr>
          <w:rFonts w:ascii="Times New Roman" w:hAnsi="Times New Roman"/>
          <w:sz w:val="24"/>
          <w:szCs w:val="24"/>
        </w:rPr>
        <w:t>owever, the management of the soil pH might be because of some soil management practices which are directed toward</w:t>
      </w:r>
      <w:r>
        <w:rPr>
          <w:rFonts w:ascii="Times New Roman" w:hAnsi="Times New Roman"/>
          <w:sz w:val="24"/>
          <w:szCs w:val="24"/>
        </w:rPr>
        <w:t>s</w:t>
      </w:r>
      <w:r w:rsidR="00542EA8" w:rsidRPr="00707B88">
        <w:rPr>
          <w:rFonts w:ascii="Times New Roman" w:hAnsi="Times New Roman"/>
          <w:sz w:val="24"/>
          <w:szCs w:val="24"/>
        </w:rPr>
        <w:t xml:space="preserve"> ensuring a fertilized soil profile for the growth and development of the oil palm plantation. For instance, </w:t>
      </w:r>
      <w:proofErr w:type="spellStart"/>
      <w:r w:rsidR="00542EA8" w:rsidRPr="00707B88">
        <w:rPr>
          <w:rFonts w:ascii="Times New Roman" w:hAnsi="Times New Roman"/>
          <w:sz w:val="24"/>
          <w:szCs w:val="24"/>
        </w:rPr>
        <w:t>Ogeh</w:t>
      </w:r>
      <w:proofErr w:type="spellEnd"/>
      <w:r w:rsidR="00542EA8" w:rsidRPr="00707B88">
        <w:rPr>
          <w:rFonts w:ascii="Times New Roman" w:hAnsi="Times New Roman"/>
          <w:sz w:val="24"/>
          <w:szCs w:val="24"/>
        </w:rPr>
        <w:t xml:space="preserve"> and </w:t>
      </w:r>
      <w:proofErr w:type="spellStart"/>
      <w:r w:rsidR="00542EA8" w:rsidRPr="00707B88">
        <w:rPr>
          <w:rFonts w:ascii="Times New Roman" w:hAnsi="Times New Roman"/>
          <w:sz w:val="24"/>
          <w:szCs w:val="24"/>
        </w:rPr>
        <w:t>Osiomwan</w:t>
      </w:r>
      <w:proofErr w:type="spellEnd"/>
      <w:r w:rsidR="00542EA8" w:rsidRPr="00707B88">
        <w:rPr>
          <w:rFonts w:ascii="Times New Roman" w:hAnsi="Times New Roman"/>
          <w:sz w:val="24"/>
          <w:szCs w:val="24"/>
        </w:rPr>
        <w:t xml:space="preserve"> (2012) have identified soil management practices as the best form of soil management for the growth of oil palm plantation. The optimum range for most plant</w:t>
      </w:r>
      <w:r>
        <w:rPr>
          <w:rFonts w:ascii="Times New Roman" w:hAnsi="Times New Roman"/>
          <w:sz w:val="24"/>
          <w:szCs w:val="24"/>
        </w:rPr>
        <w:t>s</w:t>
      </w:r>
      <w:r w:rsidR="00542EA8" w:rsidRPr="00707B88">
        <w:rPr>
          <w:rFonts w:ascii="Times New Roman" w:hAnsi="Times New Roman"/>
          <w:sz w:val="24"/>
          <w:szCs w:val="24"/>
        </w:rPr>
        <w:t xml:space="preserve"> is between 5.5 and 7.0. According to </w:t>
      </w:r>
      <w:proofErr w:type="spellStart"/>
      <w:r w:rsidR="00542EA8" w:rsidRPr="00707B88">
        <w:rPr>
          <w:rFonts w:ascii="Times New Roman" w:hAnsi="Times New Roman"/>
          <w:sz w:val="24"/>
          <w:szCs w:val="24"/>
        </w:rPr>
        <w:t>Shukry</w:t>
      </w:r>
      <w:proofErr w:type="spellEnd"/>
      <w:r w:rsidR="00542EA8" w:rsidRPr="00707B88">
        <w:rPr>
          <w:rFonts w:ascii="Times New Roman" w:hAnsi="Times New Roman"/>
          <w:sz w:val="24"/>
          <w:szCs w:val="24"/>
        </w:rPr>
        <w:t xml:space="preserve"> </w:t>
      </w:r>
      <w:r w:rsidR="00542EA8" w:rsidRPr="00707B88">
        <w:rPr>
          <w:rFonts w:ascii="Times New Roman" w:hAnsi="Times New Roman"/>
          <w:i/>
          <w:sz w:val="24"/>
          <w:szCs w:val="24"/>
        </w:rPr>
        <w:t>et al</w:t>
      </w:r>
      <w:r w:rsidR="00542EA8" w:rsidRPr="00707B88">
        <w:rPr>
          <w:rFonts w:ascii="Times New Roman" w:hAnsi="Times New Roman"/>
          <w:sz w:val="24"/>
          <w:szCs w:val="24"/>
        </w:rPr>
        <w:t xml:space="preserve">., (2013) a soil with pH level </w:t>
      </w:r>
      <w:r>
        <w:rPr>
          <w:rFonts w:ascii="Times New Roman" w:hAnsi="Times New Roman"/>
          <w:sz w:val="24"/>
          <w:szCs w:val="24"/>
        </w:rPr>
        <w:t xml:space="preserve">of </w:t>
      </w:r>
      <w:r w:rsidR="00542EA8" w:rsidRPr="00707B88">
        <w:rPr>
          <w:rFonts w:ascii="Times New Roman" w:hAnsi="Times New Roman"/>
          <w:sz w:val="24"/>
          <w:szCs w:val="24"/>
        </w:rPr>
        <w:t>5.1-5.5 is strong acid. When the soil pH is less than 7.0, H</w:t>
      </w:r>
      <w:r w:rsidR="00542EA8" w:rsidRPr="00707B88">
        <w:rPr>
          <w:rFonts w:ascii="Times New Roman" w:hAnsi="Times New Roman"/>
          <w:sz w:val="24"/>
          <w:szCs w:val="24"/>
          <w:vertAlign w:val="subscript"/>
        </w:rPr>
        <w:t>2</w:t>
      </w:r>
      <w:r w:rsidR="00542EA8" w:rsidRPr="00707B88">
        <w:rPr>
          <w:rFonts w:ascii="Times New Roman" w:hAnsi="Times New Roman"/>
          <w:sz w:val="24"/>
          <w:szCs w:val="24"/>
        </w:rPr>
        <w:t>PO</w:t>
      </w:r>
      <w:r w:rsidR="00542EA8" w:rsidRPr="00707B88">
        <w:rPr>
          <w:rFonts w:ascii="Times New Roman" w:hAnsi="Times New Roman"/>
          <w:sz w:val="24"/>
          <w:szCs w:val="24"/>
          <w:vertAlign w:val="subscript"/>
        </w:rPr>
        <w:t xml:space="preserve">4 </w:t>
      </w:r>
      <w:r w:rsidR="00542EA8" w:rsidRPr="00707B88">
        <w:rPr>
          <w:rFonts w:ascii="Times New Roman" w:hAnsi="Times New Roman"/>
          <w:sz w:val="24"/>
          <w:szCs w:val="24"/>
        </w:rPr>
        <w:t xml:space="preserve">is the predominant form in the soil. </w:t>
      </w:r>
    </w:p>
    <w:p w14:paraId="3391E5B7" w14:textId="77777777" w:rsidR="00542EA8" w:rsidRPr="00707B88" w:rsidRDefault="00542EA8" w:rsidP="00CF7DF8">
      <w:pPr>
        <w:spacing w:after="0" w:line="240" w:lineRule="auto"/>
        <w:jc w:val="both"/>
        <w:rPr>
          <w:rFonts w:ascii="Times New Roman" w:hAnsi="Times New Roman"/>
          <w:sz w:val="24"/>
          <w:szCs w:val="24"/>
        </w:rPr>
      </w:pPr>
      <w:r w:rsidRPr="00707B88">
        <w:rPr>
          <w:rFonts w:ascii="Times New Roman" w:hAnsi="Times New Roman"/>
          <w:sz w:val="24"/>
          <w:szCs w:val="24"/>
        </w:rPr>
        <w:t xml:space="preserve">The organic carbon in the oil palm plantation soil had lower mean value of 1.05% than the natural forest with the mean value of 2.36%. Generally, the decrease of organic carbon in the oil palm plantation may be due to the decrease of soil organic matter. Organic matter </w:t>
      </w:r>
      <w:r w:rsidRPr="00707B88">
        <w:rPr>
          <w:rFonts w:ascii="Times New Roman" w:hAnsi="Times New Roman"/>
          <w:sz w:val="24"/>
          <w:szCs w:val="24"/>
        </w:rPr>
        <w:lastRenderedPageBreak/>
        <w:t>accumulates more in the topsoil. Thus, more of this may have been washed down into the lower horizon of the soil (</w:t>
      </w:r>
      <w:proofErr w:type="spellStart"/>
      <w:r w:rsidRPr="00707B88">
        <w:rPr>
          <w:rFonts w:ascii="Times New Roman" w:hAnsi="Times New Roman"/>
          <w:sz w:val="24"/>
          <w:szCs w:val="24"/>
        </w:rPr>
        <w:t>Onwurah</w:t>
      </w:r>
      <w:proofErr w:type="spellEnd"/>
      <w:r w:rsidRPr="00707B88">
        <w:rPr>
          <w:rFonts w:ascii="Times New Roman" w:hAnsi="Times New Roman"/>
          <w:sz w:val="24"/>
          <w:szCs w:val="24"/>
        </w:rPr>
        <w:t xml:space="preserve">, 1999), causing reduction in the amount of organic matter. This activity can be linked to the process of nutrients take-up by the roots of the oil palm trees. Thus, the low value obtained in the oil palm plantation sites may be due to the plantation which reduced the soil carbon content due to excessive plant activity. This phenomenon may lead to reduced metabolic activities and relatively affects soil fertility and microbes to first use the nitrogen and make little available for plants (Nelson </w:t>
      </w:r>
      <w:r w:rsidRPr="00707B88">
        <w:rPr>
          <w:rFonts w:ascii="Times New Roman" w:hAnsi="Times New Roman"/>
          <w:i/>
          <w:sz w:val="24"/>
          <w:szCs w:val="24"/>
        </w:rPr>
        <w:t>et al</w:t>
      </w:r>
      <w:r w:rsidRPr="00707B88">
        <w:rPr>
          <w:rFonts w:ascii="Times New Roman" w:hAnsi="Times New Roman"/>
          <w:sz w:val="24"/>
          <w:szCs w:val="24"/>
        </w:rPr>
        <w:t>, 2010).</w:t>
      </w:r>
    </w:p>
    <w:p w14:paraId="7F26718C" w14:textId="77777777" w:rsidR="00542EA8" w:rsidRPr="00707B88" w:rsidRDefault="00542EA8" w:rsidP="00CF7DF8">
      <w:pPr>
        <w:spacing w:after="0" w:line="240" w:lineRule="auto"/>
        <w:jc w:val="both"/>
        <w:rPr>
          <w:rFonts w:ascii="Times New Roman" w:hAnsi="Times New Roman"/>
          <w:sz w:val="24"/>
          <w:szCs w:val="24"/>
        </w:rPr>
      </w:pPr>
      <w:r w:rsidRPr="00707B88">
        <w:rPr>
          <w:rFonts w:ascii="Times New Roman" w:hAnsi="Times New Roman"/>
          <w:sz w:val="24"/>
          <w:szCs w:val="24"/>
        </w:rPr>
        <w:t xml:space="preserve">The soil temperature and soil moisture content slightly varied at both the oil palm plantation and natural forest. Thus, both sites had relatively stable soil temperature and soil moisture content. However, similar findings </w:t>
      </w:r>
      <w:proofErr w:type="gramStart"/>
      <w:r w:rsidR="00E61C19">
        <w:rPr>
          <w:rFonts w:ascii="Times New Roman" w:hAnsi="Times New Roman"/>
          <w:sz w:val="24"/>
          <w:szCs w:val="24"/>
        </w:rPr>
        <w:t xml:space="preserve">by </w:t>
      </w:r>
      <w:r w:rsidRPr="00707B88">
        <w:rPr>
          <w:rFonts w:ascii="Times New Roman" w:hAnsi="Times New Roman"/>
          <w:sz w:val="24"/>
          <w:szCs w:val="24"/>
        </w:rPr>
        <w:t xml:space="preserve"> </w:t>
      </w:r>
      <w:proofErr w:type="spellStart"/>
      <w:r w:rsidRPr="00707B88">
        <w:rPr>
          <w:rFonts w:ascii="Times New Roman" w:hAnsi="Times New Roman"/>
          <w:sz w:val="24"/>
          <w:szCs w:val="24"/>
        </w:rPr>
        <w:t>Kamaruzaman</w:t>
      </w:r>
      <w:proofErr w:type="spellEnd"/>
      <w:proofErr w:type="gramEnd"/>
      <w:r w:rsidRPr="00707B88">
        <w:rPr>
          <w:rFonts w:ascii="Times New Roman" w:hAnsi="Times New Roman"/>
          <w:sz w:val="24"/>
          <w:szCs w:val="24"/>
        </w:rPr>
        <w:t xml:space="preserve"> (2004); </w:t>
      </w:r>
      <w:proofErr w:type="spellStart"/>
      <w:r w:rsidRPr="00707B88">
        <w:rPr>
          <w:rFonts w:ascii="Times New Roman" w:hAnsi="Times New Roman"/>
          <w:sz w:val="24"/>
          <w:szCs w:val="24"/>
        </w:rPr>
        <w:t>Ogeh</w:t>
      </w:r>
      <w:proofErr w:type="spellEnd"/>
      <w:r w:rsidRPr="00707B88">
        <w:rPr>
          <w:rFonts w:ascii="Times New Roman" w:hAnsi="Times New Roman"/>
          <w:sz w:val="24"/>
          <w:szCs w:val="24"/>
        </w:rPr>
        <w:t xml:space="preserve"> and </w:t>
      </w:r>
      <w:proofErr w:type="spellStart"/>
      <w:r w:rsidRPr="00707B88">
        <w:rPr>
          <w:rFonts w:ascii="Times New Roman" w:hAnsi="Times New Roman"/>
          <w:sz w:val="24"/>
          <w:szCs w:val="24"/>
        </w:rPr>
        <w:t>Osiomwan</w:t>
      </w:r>
      <w:proofErr w:type="spellEnd"/>
      <w:r w:rsidRPr="00707B88">
        <w:rPr>
          <w:rFonts w:ascii="Times New Roman" w:hAnsi="Times New Roman"/>
          <w:sz w:val="24"/>
          <w:szCs w:val="24"/>
        </w:rPr>
        <w:t xml:space="preserve"> (2012) that relatively stable soil pH, temperature and soil moisture content may be due to the soil management practices which have several implication</w:t>
      </w:r>
      <w:r w:rsidR="00E61C19">
        <w:rPr>
          <w:rFonts w:ascii="Times New Roman" w:hAnsi="Times New Roman"/>
          <w:sz w:val="24"/>
          <w:szCs w:val="24"/>
        </w:rPr>
        <w:t>s</w:t>
      </w:r>
      <w:r w:rsidRPr="00707B88">
        <w:rPr>
          <w:rFonts w:ascii="Times New Roman" w:hAnsi="Times New Roman"/>
          <w:sz w:val="24"/>
          <w:szCs w:val="24"/>
        </w:rPr>
        <w:t xml:space="preserve"> on the spatial arrangement of oil palm planting and different management practices which are designed primarily for fertilization and plantation maintenance and to create distinct management zones within plantations. This is true of the method of arrangement of the oil palm plantation sites in the study area.</w:t>
      </w:r>
    </w:p>
    <w:p w14:paraId="00DF006C" w14:textId="77777777" w:rsidR="00542EA8" w:rsidRPr="00707B88" w:rsidRDefault="00542EA8" w:rsidP="00CF7DF8">
      <w:pPr>
        <w:spacing w:after="0" w:line="240" w:lineRule="auto"/>
        <w:jc w:val="both"/>
        <w:rPr>
          <w:rFonts w:ascii="Times New Roman" w:hAnsi="Times New Roman"/>
          <w:sz w:val="24"/>
          <w:szCs w:val="24"/>
        </w:rPr>
      </w:pPr>
      <w:r w:rsidRPr="00707B88">
        <w:rPr>
          <w:rFonts w:ascii="Times New Roman" w:hAnsi="Times New Roman"/>
          <w:sz w:val="24"/>
          <w:szCs w:val="24"/>
        </w:rPr>
        <w:t xml:space="preserve">In the same vein, similar values were obtained for bulk density and soil porosity at both the oil palm plantation and natural forest with slight variations. The electrical conductivity was higher under the oil palm plantation due to the application of nutrients and fertilizer needed for optimal growth performance and development of the oil palm plantation (Teh et al, 2010; Hsiao-Hang et al, 2012). Optimizing the use of available soil management practices in oil palm plantations is crucial to enhance long-term soil fertility and productivity based on demands. This is because; palm oil is one of the most widely used vegetable oils, with an increasing demand for use in food products, cosmetics, and as a biodiesel feedstock (FAO, 2015; Mukherjee and </w:t>
      </w:r>
      <w:proofErr w:type="spellStart"/>
      <w:r w:rsidRPr="00707B88">
        <w:rPr>
          <w:rFonts w:ascii="Times New Roman" w:hAnsi="Times New Roman"/>
          <w:sz w:val="24"/>
          <w:szCs w:val="24"/>
        </w:rPr>
        <w:t>Sovacool</w:t>
      </w:r>
      <w:proofErr w:type="spellEnd"/>
      <w:r w:rsidRPr="00707B88">
        <w:rPr>
          <w:rFonts w:ascii="Times New Roman" w:hAnsi="Times New Roman"/>
          <w:sz w:val="24"/>
          <w:szCs w:val="24"/>
        </w:rPr>
        <w:t xml:space="preserve">, 2014). Over the past few decades, oil palm plantations have expanded rapidly (Gilbert, 2012).  </w:t>
      </w:r>
    </w:p>
    <w:p w14:paraId="061FECC1" w14:textId="77777777" w:rsidR="00542EA8" w:rsidRPr="00707B88" w:rsidRDefault="00542EA8" w:rsidP="00CF7DF8">
      <w:pPr>
        <w:autoSpaceDE w:val="0"/>
        <w:autoSpaceDN w:val="0"/>
        <w:adjustRightInd w:val="0"/>
        <w:spacing w:after="0" w:line="240" w:lineRule="auto"/>
        <w:jc w:val="both"/>
        <w:rPr>
          <w:rFonts w:ascii="Times New Roman" w:hAnsi="Times New Roman"/>
          <w:sz w:val="24"/>
          <w:szCs w:val="24"/>
          <w:lang w:eastAsia="en-GB"/>
        </w:rPr>
      </w:pPr>
      <w:r w:rsidRPr="00707B88">
        <w:rPr>
          <w:rFonts w:ascii="Times New Roman" w:hAnsi="Times New Roman"/>
          <w:sz w:val="24"/>
          <w:szCs w:val="24"/>
          <w:lang w:eastAsia="en-GB"/>
        </w:rPr>
        <w:t xml:space="preserve">The soil biological properties also showed slight variations between the two sites. Biological properties of soil are good indication for the proper functioning of soil properties. The lower variations experienced under the oil palm plantation may be due to the fact that oil palm plantation are more subjected to extreme and more </w:t>
      </w:r>
      <w:r w:rsidRPr="00707B88">
        <w:rPr>
          <w:rFonts w:ascii="Times New Roman" w:hAnsi="Times New Roman"/>
          <w:sz w:val="24"/>
          <w:szCs w:val="24"/>
        </w:rPr>
        <w:t xml:space="preserve">variable microclimates, due to the lack of plant diversity, large bare soil area and more open oil palm canopy (Foster et al., 2011). This explained the slight variation in the biological properties of soil at both sites. </w:t>
      </w:r>
      <w:r w:rsidRPr="00707B88">
        <w:rPr>
          <w:rFonts w:ascii="Times New Roman" w:hAnsi="Times New Roman"/>
          <w:sz w:val="24"/>
          <w:szCs w:val="24"/>
          <w:lang w:eastAsia="en-GB"/>
        </w:rPr>
        <w:t xml:space="preserve">Therefore, soil management practices at the oil palm plantation are </w:t>
      </w:r>
      <w:r w:rsidR="00D57991">
        <w:rPr>
          <w:rFonts w:ascii="Times New Roman" w:hAnsi="Times New Roman"/>
          <w:sz w:val="24"/>
          <w:szCs w:val="24"/>
          <w:lang w:eastAsia="en-GB"/>
        </w:rPr>
        <w:t xml:space="preserve">carried </w:t>
      </w:r>
      <w:proofErr w:type="gramStart"/>
      <w:r w:rsidR="00D57991">
        <w:rPr>
          <w:rFonts w:ascii="Times New Roman" w:hAnsi="Times New Roman"/>
          <w:sz w:val="24"/>
          <w:szCs w:val="24"/>
          <w:lang w:eastAsia="en-GB"/>
        </w:rPr>
        <w:t xml:space="preserve">out </w:t>
      </w:r>
      <w:r w:rsidRPr="00707B88">
        <w:rPr>
          <w:rFonts w:ascii="Times New Roman" w:hAnsi="Times New Roman"/>
          <w:sz w:val="24"/>
          <w:szCs w:val="24"/>
          <w:lang w:eastAsia="en-GB"/>
        </w:rPr>
        <w:t xml:space="preserve"> to</w:t>
      </w:r>
      <w:proofErr w:type="gramEnd"/>
      <w:r w:rsidRPr="00707B88">
        <w:rPr>
          <w:rFonts w:ascii="Times New Roman" w:hAnsi="Times New Roman"/>
          <w:sz w:val="24"/>
          <w:szCs w:val="24"/>
          <w:lang w:eastAsia="en-GB"/>
        </w:rPr>
        <w:t xml:space="preserve"> encourage fertile soil profile. This process showed that </w:t>
      </w:r>
      <w:r w:rsidRPr="00707B88">
        <w:rPr>
          <w:rFonts w:ascii="Times New Roman" w:hAnsi="Times New Roman"/>
          <w:sz w:val="24"/>
          <w:szCs w:val="24"/>
        </w:rPr>
        <w:t>sustaining and improving the production capacity of agricultural plantations is therefore important (</w:t>
      </w:r>
      <w:proofErr w:type="spellStart"/>
      <w:r w:rsidRPr="00707B88">
        <w:rPr>
          <w:rFonts w:ascii="Times New Roman" w:hAnsi="Times New Roman"/>
          <w:sz w:val="24"/>
          <w:szCs w:val="24"/>
        </w:rPr>
        <w:t>Ogeh</w:t>
      </w:r>
      <w:proofErr w:type="spellEnd"/>
      <w:r w:rsidRPr="00707B88">
        <w:rPr>
          <w:rFonts w:ascii="Times New Roman" w:hAnsi="Times New Roman"/>
          <w:sz w:val="24"/>
          <w:szCs w:val="24"/>
        </w:rPr>
        <w:t xml:space="preserve"> and </w:t>
      </w:r>
      <w:proofErr w:type="spellStart"/>
      <w:r w:rsidRPr="00707B88">
        <w:rPr>
          <w:rFonts w:ascii="Times New Roman" w:hAnsi="Times New Roman"/>
          <w:sz w:val="24"/>
          <w:szCs w:val="24"/>
        </w:rPr>
        <w:t>Osiomwan</w:t>
      </w:r>
      <w:proofErr w:type="spellEnd"/>
      <w:r w:rsidRPr="00707B88">
        <w:rPr>
          <w:rFonts w:ascii="Times New Roman" w:hAnsi="Times New Roman"/>
          <w:sz w:val="24"/>
          <w:szCs w:val="24"/>
        </w:rPr>
        <w:t xml:space="preserve">, 2012), and maintenance of the soil resources is a key issue for sustainable production as it was observed in the oil palm plantation. </w:t>
      </w:r>
    </w:p>
    <w:p w14:paraId="11CA6077" w14:textId="77777777" w:rsidR="00542EA8" w:rsidRPr="00707B88" w:rsidRDefault="00CF7DF8" w:rsidP="00CF7DF8">
      <w:pPr>
        <w:spacing w:after="0" w:line="240" w:lineRule="auto"/>
        <w:jc w:val="both"/>
        <w:rPr>
          <w:rFonts w:ascii="Times New Roman" w:hAnsi="Times New Roman"/>
          <w:b/>
          <w:sz w:val="24"/>
          <w:szCs w:val="24"/>
        </w:rPr>
      </w:pPr>
      <w:r w:rsidRPr="00707B88">
        <w:rPr>
          <w:rFonts w:ascii="Times New Roman" w:hAnsi="Times New Roman"/>
          <w:b/>
          <w:sz w:val="24"/>
          <w:szCs w:val="24"/>
        </w:rPr>
        <w:t xml:space="preserve">Conclusion and </w:t>
      </w:r>
      <w:r w:rsidR="00542EA8" w:rsidRPr="00707B88">
        <w:rPr>
          <w:rFonts w:ascii="Times New Roman" w:hAnsi="Times New Roman"/>
          <w:b/>
          <w:sz w:val="24"/>
          <w:szCs w:val="24"/>
        </w:rPr>
        <w:t>Recommendations</w:t>
      </w:r>
    </w:p>
    <w:p w14:paraId="1BE3649F" w14:textId="77777777" w:rsidR="00542EA8" w:rsidRPr="00707B88" w:rsidRDefault="00542EA8" w:rsidP="00CF7DF8">
      <w:pPr>
        <w:spacing w:after="0" w:line="240" w:lineRule="auto"/>
        <w:jc w:val="both"/>
        <w:rPr>
          <w:rFonts w:ascii="Times New Roman" w:hAnsi="Times New Roman"/>
          <w:sz w:val="24"/>
          <w:szCs w:val="24"/>
        </w:rPr>
      </w:pPr>
      <w:r w:rsidRPr="00707B88">
        <w:rPr>
          <w:rFonts w:ascii="Times New Roman" w:hAnsi="Times New Roman"/>
          <w:sz w:val="24"/>
          <w:szCs w:val="24"/>
        </w:rPr>
        <w:t xml:space="preserve">The </w:t>
      </w:r>
      <w:r w:rsidR="00056E6D" w:rsidRPr="00707B88">
        <w:rPr>
          <w:rFonts w:ascii="Times New Roman" w:hAnsi="Times New Roman"/>
          <w:sz w:val="24"/>
          <w:szCs w:val="24"/>
        </w:rPr>
        <w:t>study</w:t>
      </w:r>
      <w:r w:rsidRPr="00707B88">
        <w:rPr>
          <w:rFonts w:ascii="Times New Roman" w:hAnsi="Times New Roman"/>
          <w:sz w:val="24"/>
          <w:szCs w:val="24"/>
        </w:rPr>
        <w:t xml:space="preserve"> on the effect of oil palm plantation (</w:t>
      </w:r>
      <w:r w:rsidRPr="00707B88">
        <w:rPr>
          <w:rFonts w:ascii="Times New Roman" w:hAnsi="Times New Roman"/>
          <w:i/>
          <w:sz w:val="24"/>
          <w:szCs w:val="24"/>
        </w:rPr>
        <w:t xml:space="preserve">Elaeis guineensis </w:t>
      </w:r>
      <w:r w:rsidRPr="00707B88">
        <w:rPr>
          <w:rFonts w:ascii="Times New Roman" w:hAnsi="Times New Roman"/>
          <w:sz w:val="24"/>
          <w:szCs w:val="24"/>
        </w:rPr>
        <w:t xml:space="preserve">Jacq.) on soil physical and biological properties in a tropical rainforest revealed </w:t>
      </w:r>
      <w:r w:rsidR="00056E6D" w:rsidRPr="00707B88">
        <w:rPr>
          <w:rFonts w:ascii="Times New Roman" w:hAnsi="Times New Roman"/>
          <w:sz w:val="24"/>
          <w:szCs w:val="24"/>
        </w:rPr>
        <w:t xml:space="preserve">that most of the physical and biological properties of soil are not significantly varied from that of the relatively disturbed forest except sand, clay, water holding capacity, soil pH and organic carbon. </w:t>
      </w:r>
      <w:r w:rsidR="00274AF6">
        <w:rPr>
          <w:rFonts w:ascii="Times New Roman" w:hAnsi="Times New Roman"/>
          <w:sz w:val="24"/>
          <w:szCs w:val="24"/>
        </w:rPr>
        <w:t xml:space="preserve">This shows that soil properties have been degraded over time under oil palm plantation. </w:t>
      </w:r>
      <w:r w:rsidR="00056E6D" w:rsidRPr="00707B88">
        <w:rPr>
          <w:rFonts w:ascii="Times New Roman" w:hAnsi="Times New Roman"/>
          <w:sz w:val="24"/>
          <w:szCs w:val="24"/>
        </w:rPr>
        <w:t xml:space="preserve">Thus, the following </w:t>
      </w:r>
      <w:r w:rsidRPr="00707B88">
        <w:rPr>
          <w:rFonts w:ascii="Times New Roman" w:hAnsi="Times New Roman"/>
          <w:sz w:val="24"/>
          <w:szCs w:val="24"/>
        </w:rPr>
        <w:t xml:space="preserve">recommendations </w:t>
      </w:r>
      <w:r w:rsidR="00056E6D" w:rsidRPr="00707B88">
        <w:rPr>
          <w:rFonts w:ascii="Times New Roman" w:hAnsi="Times New Roman"/>
          <w:sz w:val="24"/>
          <w:szCs w:val="24"/>
        </w:rPr>
        <w:t>are suggested.</w:t>
      </w:r>
    </w:p>
    <w:p w14:paraId="7D97E27C" w14:textId="77777777" w:rsidR="00542EA8" w:rsidRPr="00707B88" w:rsidRDefault="00542EA8" w:rsidP="00284B81">
      <w:pPr>
        <w:spacing w:after="0" w:line="240" w:lineRule="auto"/>
        <w:jc w:val="both"/>
        <w:rPr>
          <w:rFonts w:ascii="Times New Roman" w:hAnsi="Times New Roman"/>
          <w:sz w:val="24"/>
          <w:szCs w:val="24"/>
        </w:rPr>
      </w:pPr>
      <w:r w:rsidRPr="00707B88">
        <w:rPr>
          <w:rFonts w:ascii="Times New Roman" w:hAnsi="Times New Roman"/>
          <w:sz w:val="24"/>
          <w:szCs w:val="24"/>
        </w:rPr>
        <w:t xml:space="preserve">There should be improvement in the management and planting of the oil palm plantation in order to ensure adequate plants diversity around plantation for increased soil nutrient formation. </w:t>
      </w:r>
    </w:p>
    <w:p w14:paraId="46D8A057" w14:textId="77777777" w:rsidR="00542EA8" w:rsidRPr="00707B88" w:rsidRDefault="00542EA8" w:rsidP="00284B81">
      <w:pPr>
        <w:spacing w:after="0" w:line="240" w:lineRule="auto"/>
        <w:jc w:val="both"/>
        <w:rPr>
          <w:rFonts w:ascii="Times New Roman" w:hAnsi="Times New Roman"/>
          <w:sz w:val="24"/>
          <w:szCs w:val="24"/>
        </w:rPr>
      </w:pPr>
      <w:r w:rsidRPr="00707B88">
        <w:rPr>
          <w:rFonts w:ascii="Times New Roman" w:hAnsi="Times New Roman"/>
          <w:sz w:val="24"/>
          <w:szCs w:val="24"/>
        </w:rPr>
        <w:t>Proper maintenance around oil palm plantation should be ensured to improve fertilization and promote quality design of the distinctive zones within plantation.</w:t>
      </w:r>
      <w:r w:rsidRPr="00707B88">
        <w:rPr>
          <w:rFonts w:ascii="Times New Roman" w:hAnsi="Times New Roman"/>
          <w:sz w:val="24"/>
          <w:szCs w:val="24"/>
        </w:rPr>
        <w:tab/>
      </w:r>
    </w:p>
    <w:p w14:paraId="7F8BF5A7" w14:textId="77777777" w:rsidR="00542EA8" w:rsidRPr="00707B88" w:rsidRDefault="00542EA8" w:rsidP="00284B81">
      <w:pPr>
        <w:spacing w:after="0" w:line="240" w:lineRule="auto"/>
        <w:jc w:val="both"/>
        <w:rPr>
          <w:rFonts w:ascii="Times New Roman" w:hAnsi="Times New Roman"/>
          <w:sz w:val="24"/>
          <w:szCs w:val="24"/>
        </w:rPr>
      </w:pPr>
      <w:r w:rsidRPr="00707B88">
        <w:rPr>
          <w:rFonts w:ascii="Times New Roman" w:hAnsi="Times New Roman"/>
          <w:sz w:val="24"/>
          <w:szCs w:val="24"/>
        </w:rPr>
        <w:lastRenderedPageBreak/>
        <w:t>The government should ensure that they properly access lands designed for oil palm plantation because of the nature of soil use of the plantation and encourage adequate soil management in areas already put to plantation</w:t>
      </w:r>
    </w:p>
    <w:p w14:paraId="375C15E2" w14:textId="77777777" w:rsidR="00542EA8" w:rsidRPr="00707B88" w:rsidRDefault="00542EA8" w:rsidP="00284B81">
      <w:pPr>
        <w:spacing w:after="0" w:line="240" w:lineRule="auto"/>
        <w:jc w:val="both"/>
        <w:rPr>
          <w:rFonts w:ascii="Times New Roman" w:hAnsi="Times New Roman"/>
          <w:sz w:val="24"/>
          <w:szCs w:val="24"/>
        </w:rPr>
      </w:pPr>
      <w:r w:rsidRPr="00707B88">
        <w:rPr>
          <w:rFonts w:ascii="Times New Roman" w:hAnsi="Times New Roman"/>
          <w:sz w:val="24"/>
          <w:szCs w:val="24"/>
        </w:rPr>
        <w:t xml:space="preserve">Reduced biological activity may be sustained through elevated biological </w:t>
      </w:r>
      <w:proofErr w:type="gramStart"/>
      <w:r w:rsidRPr="00707B88">
        <w:rPr>
          <w:rFonts w:ascii="Times New Roman" w:hAnsi="Times New Roman"/>
          <w:sz w:val="24"/>
          <w:szCs w:val="24"/>
        </w:rPr>
        <w:t xml:space="preserve">activity </w:t>
      </w:r>
      <w:r w:rsidR="00D57991">
        <w:rPr>
          <w:rFonts w:ascii="Times New Roman" w:hAnsi="Times New Roman"/>
          <w:sz w:val="24"/>
          <w:szCs w:val="24"/>
        </w:rPr>
        <w:t xml:space="preserve"> </w:t>
      </w:r>
      <w:r w:rsidRPr="00707B88">
        <w:rPr>
          <w:rFonts w:ascii="Times New Roman" w:hAnsi="Times New Roman"/>
          <w:sz w:val="24"/>
          <w:szCs w:val="24"/>
        </w:rPr>
        <w:t>as</w:t>
      </w:r>
      <w:proofErr w:type="gramEnd"/>
      <w:r w:rsidRPr="00707B88">
        <w:rPr>
          <w:rFonts w:ascii="Times New Roman" w:hAnsi="Times New Roman"/>
          <w:sz w:val="24"/>
          <w:szCs w:val="24"/>
        </w:rPr>
        <w:t xml:space="preserve"> this will have strong potential to contribute to ecosystem functions such as litter decomposition, nutrient cycling and organic carbon stabilization, and ultimately palm oil productivity. The application of crop residue in oil palm ecosystems may therefore also have a role to play in enhancing the soil resilience to climate change effects in the tropical rainforest ecosystem.</w:t>
      </w:r>
    </w:p>
    <w:p w14:paraId="62C04FA6" w14:textId="77777777" w:rsidR="00542EA8" w:rsidRPr="00707B88" w:rsidRDefault="00542EA8" w:rsidP="00284B81">
      <w:pPr>
        <w:spacing w:after="0" w:line="240" w:lineRule="auto"/>
        <w:jc w:val="both"/>
        <w:rPr>
          <w:rFonts w:ascii="Times New Roman" w:hAnsi="Times New Roman"/>
          <w:sz w:val="24"/>
          <w:szCs w:val="24"/>
        </w:rPr>
      </w:pPr>
      <w:r w:rsidRPr="00707B88">
        <w:rPr>
          <w:rFonts w:ascii="Times New Roman" w:hAnsi="Times New Roman"/>
          <w:sz w:val="24"/>
          <w:szCs w:val="24"/>
        </w:rPr>
        <w:t>The proper implementation of suitable management practices will be crucial for sustainable development of oil palm cultivation in the tropical rainforest ecosystem.</w:t>
      </w:r>
    </w:p>
    <w:p w14:paraId="06BC7743" w14:textId="77777777" w:rsidR="00542EA8" w:rsidRPr="00707B88" w:rsidRDefault="0080755A" w:rsidP="0080755A">
      <w:pPr>
        <w:spacing w:after="0" w:line="240" w:lineRule="auto"/>
        <w:ind w:left="284" w:hanging="284"/>
        <w:rPr>
          <w:rFonts w:ascii="Times New Roman" w:hAnsi="Times New Roman"/>
          <w:sz w:val="24"/>
          <w:szCs w:val="24"/>
        </w:rPr>
      </w:pPr>
      <w:r w:rsidRPr="00707B88">
        <w:rPr>
          <w:rFonts w:ascii="Times New Roman" w:hAnsi="Times New Roman"/>
          <w:b/>
          <w:sz w:val="24"/>
          <w:szCs w:val="24"/>
        </w:rPr>
        <w:t>References</w:t>
      </w:r>
    </w:p>
    <w:p w14:paraId="073804A8"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Ajami, M., </w:t>
      </w:r>
      <w:proofErr w:type="spellStart"/>
      <w:r w:rsidRPr="00707B88">
        <w:rPr>
          <w:rFonts w:ascii="Times New Roman" w:hAnsi="Times New Roman"/>
          <w:sz w:val="24"/>
          <w:szCs w:val="24"/>
        </w:rPr>
        <w:t>Khormali</w:t>
      </w:r>
      <w:proofErr w:type="spellEnd"/>
      <w:r w:rsidRPr="00707B88">
        <w:rPr>
          <w:rFonts w:ascii="Times New Roman" w:hAnsi="Times New Roman"/>
          <w:sz w:val="24"/>
          <w:szCs w:val="24"/>
        </w:rPr>
        <w:t xml:space="preserve">, F., Ajami, M. Ayoubi, S.H. </w:t>
      </w:r>
      <w:r w:rsidR="008D2BD8">
        <w:rPr>
          <w:rFonts w:ascii="Times New Roman" w:hAnsi="Times New Roman"/>
          <w:sz w:val="24"/>
          <w:szCs w:val="24"/>
        </w:rPr>
        <w:t>&amp;</w:t>
      </w:r>
      <w:r w:rsidRPr="00707B88">
        <w:rPr>
          <w:rFonts w:ascii="Times New Roman" w:hAnsi="Times New Roman"/>
          <w:sz w:val="24"/>
          <w:szCs w:val="24"/>
        </w:rPr>
        <w:t xml:space="preserve"> Omrani, R.A. (2006). </w:t>
      </w:r>
      <w:r w:rsidR="00801E83" w:rsidRPr="00801E83">
        <w:rPr>
          <w:rFonts w:ascii="Times New Roman" w:hAnsi="Times New Roman"/>
          <w:i/>
          <w:sz w:val="24"/>
          <w:szCs w:val="24"/>
        </w:rPr>
        <w:t>Soil Quality changes due to deforestation in Golestan province, Northern Iran</w:t>
      </w:r>
      <w:r w:rsidRPr="00707B88">
        <w:rPr>
          <w:rFonts w:ascii="Times New Roman" w:hAnsi="Times New Roman"/>
          <w:sz w:val="24"/>
          <w:szCs w:val="24"/>
        </w:rPr>
        <w:t xml:space="preserve">. 8th International Soil Meeting (ISM) on "Soil Sustaining Life on Earth, Managing Soil and Technology". </w:t>
      </w:r>
      <w:r w:rsidRPr="00707B88">
        <w:rPr>
          <w:rFonts w:ascii="Times New Roman" w:hAnsi="Times New Roman"/>
          <w:i/>
          <w:iCs/>
          <w:sz w:val="24"/>
          <w:szCs w:val="24"/>
        </w:rPr>
        <w:t xml:space="preserve">Proceedings. </w:t>
      </w:r>
      <w:r w:rsidRPr="00707B88">
        <w:rPr>
          <w:rFonts w:ascii="Times New Roman" w:hAnsi="Times New Roman"/>
          <w:sz w:val="24"/>
          <w:szCs w:val="24"/>
        </w:rPr>
        <w:t xml:space="preserve"> </w:t>
      </w:r>
      <w:r w:rsidR="00261EB2">
        <w:rPr>
          <w:rFonts w:ascii="Times New Roman" w:hAnsi="Times New Roman"/>
          <w:sz w:val="24"/>
          <w:szCs w:val="24"/>
        </w:rPr>
        <w:t xml:space="preserve">(pp. </w:t>
      </w:r>
      <w:r w:rsidRPr="00707B88">
        <w:rPr>
          <w:rFonts w:ascii="Times New Roman" w:hAnsi="Times New Roman"/>
          <w:sz w:val="24"/>
          <w:szCs w:val="24"/>
        </w:rPr>
        <w:t>501-504</w:t>
      </w:r>
      <w:r w:rsidR="00261EB2">
        <w:rPr>
          <w:rFonts w:ascii="Times New Roman" w:hAnsi="Times New Roman"/>
          <w:sz w:val="24"/>
          <w:szCs w:val="24"/>
        </w:rPr>
        <w:t>)</w:t>
      </w:r>
      <w:r w:rsidRPr="00707B88">
        <w:rPr>
          <w:rFonts w:ascii="Times New Roman" w:hAnsi="Times New Roman"/>
          <w:sz w:val="24"/>
          <w:szCs w:val="24"/>
        </w:rPr>
        <w:t xml:space="preserve"> </w:t>
      </w:r>
    </w:p>
    <w:p w14:paraId="0B17672B"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shd w:val="clear" w:color="auto" w:fill="FFFFFF"/>
        </w:rPr>
        <w:t>Aratrakorn S</w:t>
      </w:r>
      <w:r w:rsidR="00261EB2">
        <w:rPr>
          <w:rFonts w:ascii="Times New Roman" w:hAnsi="Times New Roman"/>
          <w:sz w:val="24"/>
          <w:szCs w:val="24"/>
          <w:shd w:val="clear" w:color="auto" w:fill="FFFFFF"/>
        </w:rPr>
        <w:t>.</w:t>
      </w:r>
      <w:r w:rsidRPr="00707B88">
        <w:rPr>
          <w:rFonts w:ascii="Times New Roman" w:hAnsi="Times New Roman"/>
          <w:sz w:val="24"/>
          <w:szCs w:val="24"/>
          <w:shd w:val="clear" w:color="auto" w:fill="FFFFFF"/>
        </w:rPr>
        <w:t xml:space="preserve">, </w:t>
      </w:r>
      <w:proofErr w:type="spellStart"/>
      <w:r w:rsidRPr="00707B88">
        <w:rPr>
          <w:rFonts w:ascii="Times New Roman" w:hAnsi="Times New Roman"/>
          <w:sz w:val="24"/>
          <w:szCs w:val="24"/>
          <w:shd w:val="clear" w:color="auto" w:fill="FFFFFF"/>
        </w:rPr>
        <w:t>Thunhikorn</w:t>
      </w:r>
      <w:proofErr w:type="spellEnd"/>
      <w:r w:rsidRPr="00707B88">
        <w:rPr>
          <w:rFonts w:ascii="Times New Roman" w:hAnsi="Times New Roman"/>
          <w:sz w:val="24"/>
          <w:szCs w:val="24"/>
          <w:shd w:val="clear" w:color="auto" w:fill="FFFFFF"/>
        </w:rPr>
        <w:t xml:space="preserve"> S</w:t>
      </w:r>
      <w:r w:rsidR="00261EB2">
        <w:rPr>
          <w:rFonts w:ascii="Times New Roman" w:hAnsi="Times New Roman"/>
          <w:sz w:val="24"/>
          <w:szCs w:val="24"/>
          <w:shd w:val="clear" w:color="auto" w:fill="FFFFFF"/>
        </w:rPr>
        <w:t>.</w:t>
      </w:r>
      <w:r w:rsidRPr="00707B88">
        <w:rPr>
          <w:rFonts w:ascii="Times New Roman" w:hAnsi="Times New Roman"/>
          <w:sz w:val="24"/>
          <w:szCs w:val="24"/>
          <w:shd w:val="clear" w:color="auto" w:fill="FFFFFF"/>
        </w:rPr>
        <w:t xml:space="preserve">, </w:t>
      </w:r>
      <w:r w:rsidR="00261EB2">
        <w:rPr>
          <w:rFonts w:ascii="Times New Roman" w:hAnsi="Times New Roman"/>
          <w:sz w:val="24"/>
          <w:szCs w:val="24"/>
          <w:shd w:val="clear" w:color="auto" w:fill="FFFFFF"/>
        </w:rPr>
        <w:t xml:space="preserve">&amp; </w:t>
      </w:r>
      <w:r w:rsidRPr="00707B88">
        <w:rPr>
          <w:rFonts w:ascii="Times New Roman" w:hAnsi="Times New Roman"/>
          <w:sz w:val="24"/>
          <w:szCs w:val="24"/>
          <w:shd w:val="clear" w:color="auto" w:fill="FFFFFF"/>
        </w:rPr>
        <w:t>Donald P</w:t>
      </w:r>
      <w:r w:rsidR="00261EB2">
        <w:rPr>
          <w:rFonts w:ascii="Times New Roman" w:hAnsi="Times New Roman"/>
          <w:sz w:val="24"/>
          <w:szCs w:val="24"/>
          <w:shd w:val="clear" w:color="auto" w:fill="FFFFFF"/>
        </w:rPr>
        <w:t>.</w:t>
      </w:r>
      <w:r w:rsidRPr="00707B88">
        <w:rPr>
          <w:rFonts w:ascii="Times New Roman" w:hAnsi="Times New Roman"/>
          <w:sz w:val="24"/>
          <w:szCs w:val="24"/>
          <w:shd w:val="clear" w:color="auto" w:fill="FFFFFF"/>
        </w:rPr>
        <w:t>F.</w:t>
      </w:r>
      <w:r w:rsidRPr="00707B88">
        <w:rPr>
          <w:rStyle w:val="apple-converted-space"/>
          <w:rFonts w:ascii="Times New Roman" w:hAnsi="Times New Roman"/>
          <w:sz w:val="24"/>
          <w:szCs w:val="24"/>
          <w:shd w:val="clear" w:color="auto" w:fill="FFFFFF"/>
        </w:rPr>
        <w:t> </w:t>
      </w:r>
      <w:r w:rsidR="00261EB2">
        <w:rPr>
          <w:rStyle w:val="apple-converted-space"/>
          <w:rFonts w:ascii="Times New Roman" w:hAnsi="Times New Roman"/>
          <w:sz w:val="24"/>
          <w:szCs w:val="24"/>
          <w:shd w:val="clear" w:color="auto" w:fill="FFFFFF"/>
        </w:rPr>
        <w:t xml:space="preserve"> (2006). </w:t>
      </w:r>
      <w:r w:rsidRPr="00707B88">
        <w:rPr>
          <w:rStyle w:val="ref-title"/>
          <w:rFonts w:ascii="Times New Roman" w:hAnsi="Times New Roman"/>
          <w:sz w:val="24"/>
          <w:szCs w:val="24"/>
          <w:shd w:val="clear" w:color="auto" w:fill="FFFFFF"/>
        </w:rPr>
        <w:t>Changes in bird communities following conversion of lowland forest to oil palm and rubber plantations in southern Thailand</w:t>
      </w:r>
      <w:r w:rsidRPr="00707B88">
        <w:rPr>
          <w:rFonts w:ascii="Times New Roman" w:hAnsi="Times New Roman"/>
          <w:sz w:val="24"/>
          <w:szCs w:val="24"/>
          <w:shd w:val="clear" w:color="auto" w:fill="FFFFFF"/>
        </w:rPr>
        <w:t>.</w:t>
      </w:r>
      <w:r w:rsidRPr="00707B88">
        <w:rPr>
          <w:rStyle w:val="apple-converted-space"/>
          <w:rFonts w:ascii="Times New Roman" w:hAnsi="Times New Roman"/>
          <w:sz w:val="24"/>
          <w:szCs w:val="24"/>
          <w:shd w:val="clear" w:color="auto" w:fill="FFFFFF"/>
        </w:rPr>
        <w:t> </w:t>
      </w:r>
      <w:r w:rsidR="00801E83" w:rsidRPr="00801E83">
        <w:rPr>
          <w:rStyle w:val="ref-journal"/>
          <w:rFonts w:ascii="Times New Roman" w:hAnsi="Times New Roman"/>
          <w:i/>
          <w:sz w:val="24"/>
          <w:szCs w:val="24"/>
          <w:shd w:val="clear" w:color="auto" w:fill="FFFFFF"/>
        </w:rPr>
        <w:t xml:space="preserve">Bird </w:t>
      </w:r>
      <w:proofErr w:type="spellStart"/>
      <w:r w:rsidR="00801E83" w:rsidRPr="00801E83">
        <w:rPr>
          <w:rStyle w:val="ref-journal"/>
          <w:rFonts w:ascii="Times New Roman" w:hAnsi="Times New Roman"/>
          <w:i/>
          <w:sz w:val="24"/>
          <w:szCs w:val="24"/>
          <w:shd w:val="clear" w:color="auto" w:fill="FFFFFF"/>
        </w:rPr>
        <w:t>Conserv</w:t>
      </w:r>
      <w:proofErr w:type="spellEnd"/>
      <w:r w:rsidR="00801E83" w:rsidRPr="00801E83">
        <w:rPr>
          <w:rStyle w:val="ref-journal"/>
          <w:rFonts w:ascii="Times New Roman" w:hAnsi="Times New Roman"/>
          <w:i/>
          <w:sz w:val="24"/>
          <w:szCs w:val="24"/>
          <w:shd w:val="clear" w:color="auto" w:fill="FFFFFF"/>
        </w:rPr>
        <w:t xml:space="preserve"> Int</w:t>
      </w:r>
      <w:r w:rsidR="00801E83" w:rsidRPr="00801E83">
        <w:rPr>
          <w:rFonts w:ascii="Times New Roman" w:hAnsi="Times New Roman"/>
          <w:i/>
          <w:sz w:val="24"/>
          <w:szCs w:val="24"/>
          <w:shd w:val="clear" w:color="auto" w:fill="FFFFFF"/>
        </w:rPr>
        <w:t>.</w:t>
      </w:r>
      <w:r w:rsidRPr="00707B88">
        <w:rPr>
          <w:rFonts w:ascii="Times New Roman" w:hAnsi="Times New Roman"/>
          <w:sz w:val="24"/>
          <w:szCs w:val="24"/>
          <w:shd w:val="clear" w:color="auto" w:fill="FFFFFF"/>
        </w:rPr>
        <w:t xml:space="preserve"> </w:t>
      </w:r>
      <w:r w:rsidRPr="00707B88">
        <w:rPr>
          <w:rStyle w:val="ref-vol"/>
          <w:rFonts w:ascii="Times New Roman" w:hAnsi="Times New Roman"/>
          <w:sz w:val="24"/>
          <w:szCs w:val="24"/>
          <w:shd w:val="clear" w:color="auto" w:fill="FFFFFF"/>
        </w:rPr>
        <w:t>16</w:t>
      </w:r>
      <w:r w:rsidR="00261EB2">
        <w:rPr>
          <w:rFonts w:ascii="Times New Roman" w:hAnsi="Times New Roman"/>
          <w:sz w:val="24"/>
          <w:szCs w:val="24"/>
          <w:shd w:val="clear" w:color="auto" w:fill="FFFFFF"/>
        </w:rPr>
        <w:t>,</w:t>
      </w:r>
      <w:r w:rsidRPr="00707B88">
        <w:rPr>
          <w:rFonts w:ascii="Times New Roman" w:hAnsi="Times New Roman"/>
          <w:sz w:val="24"/>
          <w:szCs w:val="24"/>
          <w:shd w:val="clear" w:color="auto" w:fill="FFFFFF"/>
        </w:rPr>
        <w:t xml:space="preserve">71 </w:t>
      </w:r>
      <w:proofErr w:type="spellStart"/>
      <w:r w:rsidRPr="00707B88">
        <w:rPr>
          <w:rFonts w:ascii="Times New Roman" w:hAnsi="Times New Roman"/>
          <w:sz w:val="24"/>
          <w:szCs w:val="24"/>
          <w:shd w:val="clear" w:color="auto" w:fill="FFFFFF"/>
        </w:rPr>
        <w:t>doi</w:t>
      </w:r>
      <w:proofErr w:type="spellEnd"/>
      <w:r w:rsidRPr="00707B88">
        <w:rPr>
          <w:rFonts w:ascii="Times New Roman" w:hAnsi="Times New Roman"/>
          <w:sz w:val="24"/>
          <w:szCs w:val="24"/>
          <w:shd w:val="clear" w:color="auto" w:fill="FFFFFF"/>
        </w:rPr>
        <w:t>:</w:t>
      </w:r>
      <w:r w:rsidRPr="00707B88">
        <w:rPr>
          <w:rStyle w:val="apple-converted-space"/>
          <w:rFonts w:ascii="Times New Roman" w:hAnsi="Times New Roman"/>
          <w:sz w:val="24"/>
          <w:szCs w:val="24"/>
          <w:shd w:val="clear" w:color="auto" w:fill="FFFFFF"/>
        </w:rPr>
        <w:t> </w:t>
      </w:r>
      <w:hyperlink r:id="rId27" w:tgtFrame="pmc_ext" w:history="1">
        <w:r w:rsidRPr="00707B88">
          <w:rPr>
            <w:rStyle w:val="Hyperlink"/>
            <w:rFonts w:ascii="Times New Roman" w:hAnsi="Times New Roman"/>
            <w:color w:val="auto"/>
            <w:sz w:val="24"/>
            <w:szCs w:val="24"/>
            <w:shd w:val="clear" w:color="auto" w:fill="FFFFFF"/>
          </w:rPr>
          <w:t>10.1017/S0959270906000062</w:t>
        </w:r>
      </w:hyperlink>
      <w:r w:rsidRPr="00707B88">
        <w:rPr>
          <w:rFonts w:ascii="Times New Roman" w:hAnsi="Times New Roman"/>
          <w:sz w:val="24"/>
          <w:szCs w:val="24"/>
        </w:rPr>
        <w:t xml:space="preserve"> </w:t>
      </w:r>
    </w:p>
    <w:p w14:paraId="1BDD90B3"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i/>
          <w:iCs/>
          <w:sz w:val="24"/>
          <w:szCs w:val="24"/>
        </w:rPr>
      </w:pPr>
      <w:r w:rsidRPr="00707B88">
        <w:rPr>
          <w:rFonts w:ascii="Times New Roman" w:hAnsi="Times New Roman"/>
          <w:bCs/>
          <w:sz w:val="24"/>
          <w:szCs w:val="24"/>
        </w:rPr>
        <w:t xml:space="preserve">Aweto A.O. </w:t>
      </w:r>
      <w:r w:rsidR="008D2BD8">
        <w:rPr>
          <w:rFonts w:ascii="Times New Roman" w:hAnsi="Times New Roman"/>
          <w:bCs/>
          <w:sz w:val="24"/>
          <w:szCs w:val="24"/>
        </w:rPr>
        <w:t>&amp;</w:t>
      </w:r>
      <w:r w:rsidRPr="00707B88">
        <w:rPr>
          <w:rFonts w:ascii="Times New Roman" w:hAnsi="Times New Roman"/>
          <w:bCs/>
          <w:sz w:val="24"/>
          <w:szCs w:val="24"/>
        </w:rPr>
        <w:t xml:space="preserve"> </w:t>
      </w:r>
      <w:proofErr w:type="spellStart"/>
      <w:r w:rsidRPr="00707B88">
        <w:rPr>
          <w:rFonts w:ascii="Times New Roman" w:hAnsi="Times New Roman"/>
          <w:bCs/>
          <w:sz w:val="24"/>
          <w:szCs w:val="24"/>
        </w:rPr>
        <w:t>Enaruvbe</w:t>
      </w:r>
      <w:proofErr w:type="spellEnd"/>
      <w:r w:rsidRPr="00707B88">
        <w:rPr>
          <w:rFonts w:ascii="Times New Roman" w:hAnsi="Times New Roman"/>
          <w:bCs/>
          <w:sz w:val="24"/>
          <w:szCs w:val="24"/>
        </w:rPr>
        <w:t xml:space="preserve"> G. O. (2010). Catenary Variation of Soil Properties under Oil Palm Plantation in South Western Nigeria.</w:t>
      </w:r>
      <w:r w:rsidRPr="00707B88">
        <w:rPr>
          <w:rFonts w:ascii="Times New Roman" w:hAnsi="Times New Roman"/>
          <w:b/>
          <w:bCs/>
          <w:sz w:val="24"/>
          <w:szCs w:val="24"/>
        </w:rPr>
        <w:t xml:space="preserve"> </w:t>
      </w:r>
      <w:r w:rsidR="00801E83" w:rsidRPr="00801E83">
        <w:rPr>
          <w:rFonts w:ascii="Times New Roman" w:hAnsi="Times New Roman"/>
          <w:i/>
          <w:iCs/>
          <w:sz w:val="24"/>
          <w:szCs w:val="24"/>
        </w:rPr>
        <w:t>Ethiopian Journal of Environmental Studies and Management,</w:t>
      </w:r>
      <w:r w:rsidRPr="00707B88">
        <w:rPr>
          <w:rFonts w:ascii="Times New Roman" w:hAnsi="Times New Roman"/>
          <w:iCs/>
          <w:sz w:val="24"/>
          <w:szCs w:val="24"/>
        </w:rPr>
        <w:t xml:space="preserve"> 3(1)</w:t>
      </w:r>
      <w:r w:rsidR="00261EB2">
        <w:rPr>
          <w:rFonts w:ascii="Times New Roman" w:hAnsi="Times New Roman"/>
          <w:iCs/>
          <w:sz w:val="24"/>
          <w:szCs w:val="24"/>
        </w:rPr>
        <w:t xml:space="preserve">, </w:t>
      </w:r>
      <w:r w:rsidRPr="00707B88">
        <w:rPr>
          <w:rFonts w:ascii="Times New Roman" w:hAnsi="Times New Roman"/>
          <w:iCs/>
          <w:sz w:val="24"/>
          <w:szCs w:val="24"/>
        </w:rPr>
        <w:t>1-7</w:t>
      </w:r>
    </w:p>
    <w:p w14:paraId="1E04DFB9"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Aweto, A.O. </w:t>
      </w:r>
      <w:r w:rsidR="008D2BD8">
        <w:rPr>
          <w:rFonts w:ascii="Times New Roman" w:hAnsi="Times New Roman"/>
          <w:sz w:val="24"/>
          <w:szCs w:val="24"/>
        </w:rPr>
        <w:t>&amp;</w:t>
      </w:r>
      <w:r w:rsidRPr="00707B88">
        <w:rPr>
          <w:rFonts w:ascii="Times New Roman" w:hAnsi="Times New Roman"/>
          <w:sz w:val="24"/>
          <w:szCs w:val="24"/>
        </w:rPr>
        <w:t xml:space="preserve"> </w:t>
      </w:r>
      <w:proofErr w:type="spellStart"/>
      <w:r w:rsidRPr="00707B88">
        <w:rPr>
          <w:rFonts w:ascii="Times New Roman" w:hAnsi="Times New Roman"/>
          <w:sz w:val="24"/>
          <w:szCs w:val="24"/>
        </w:rPr>
        <w:t>Ekiugbo</w:t>
      </w:r>
      <w:proofErr w:type="spellEnd"/>
      <w:r w:rsidRPr="00707B88">
        <w:rPr>
          <w:rFonts w:ascii="Times New Roman" w:hAnsi="Times New Roman"/>
          <w:sz w:val="24"/>
          <w:szCs w:val="24"/>
        </w:rPr>
        <w:t xml:space="preserve">, U.E. (1994). Effect of an oil palm plantation on a tropical forest soil in south western Nigeria. </w:t>
      </w:r>
      <w:r w:rsidR="00801E83" w:rsidRPr="00801E83">
        <w:rPr>
          <w:rFonts w:ascii="Times New Roman" w:hAnsi="Times New Roman"/>
          <w:i/>
          <w:iCs/>
          <w:sz w:val="24"/>
          <w:szCs w:val="24"/>
        </w:rPr>
        <w:t>The Indonesian Journal of Geography</w:t>
      </w:r>
      <w:r w:rsidRPr="00707B88">
        <w:rPr>
          <w:rFonts w:ascii="Times New Roman" w:hAnsi="Times New Roman"/>
          <w:iCs/>
          <w:sz w:val="24"/>
          <w:szCs w:val="24"/>
        </w:rPr>
        <w:t xml:space="preserve">, </w:t>
      </w:r>
      <w:r w:rsidRPr="00707B88">
        <w:rPr>
          <w:rFonts w:ascii="Times New Roman" w:hAnsi="Times New Roman"/>
          <w:bCs/>
          <w:sz w:val="24"/>
          <w:szCs w:val="24"/>
        </w:rPr>
        <w:t>26</w:t>
      </w:r>
      <w:r w:rsidRPr="00707B88">
        <w:rPr>
          <w:rFonts w:ascii="Times New Roman" w:hAnsi="Times New Roman"/>
          <w:sz w:val="24"/>
          <w:szCs w:val="24"/>
        </w:rPr>
        <w:t>, 51-59.</w:t>
      </w:r>
    </w:p>
    <w:p w14:paraId="3C0774A1"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Basaran, M., </w:t>
      </w:r>
      <w:proofErr w:type="spellStart"/>
      <w:r w:rsidRPr="00707B88">
        <w:rPr>
          <w:rFonts w:ascii="Times New Roman" w:hAnsi="Times New Roman"/>
          <w:sz w:val="24"/>
          <w:szCs w:val="24"/>
        </w:rPr>
        <w:t>Ozcan</w:t>
      </w:r>
      <w:proofErr w:type="spellEnd"/>
      <w:r w:rsidRPr="00707B88">
        <w:rPr>
          <w:rFonts w:ascii="Times New Roman" w:hAnsi="Times New Roman"/>
          <w:sz w:val="24"/>
          <w:szCs w:val="24"/>
        </w:rPr>
        <w:t xml:space="preserve"> A.U., </w:t>
      </w:r>
      <w:proofErr w:type="spellStart"/>
      <w:r w:rsidRPr="00707B88">
        <w:rPr>
          <w:rFonts w:ascii="Times New Roman" w:hAnsi="Times New Roman"/>
          <w:sz w:val="24"/>
          <w:szCs w:val="24"/>
        </w:rPr>
        <w:t>Erpul</w:t>
      </w:r>
      <w:proofErr w:type="spellEnd"/>
      <w:r w:rsidRPr="00707B88">
        <w:rPr>
          <w:rFonts w:ascii="Times New Roman" w:hAnsi="Times New Roman"/>
          <w:sz w:val="24"/>
          <w:szCs w:val="24"/>
        </w:rPr>
        <w:t xml:space="preserve"> G. </w:t>
      </w:r>
      <w:r w:rsidR="008D2BD8">
        <w:rPr>
          <w:rFonts w:ascii="Times New Roman" w:hAnsi="Times New Roman"/>
          <w:sz w:val="24"/>
          <w:szCs w:val="24"/>
        </w:rPr>
        <w:t>&amp;</w:t>
      </w:r>
      <w:r w:rsidRPr="00707B88">
        <w:rPr>
          <w:rFonts w:ascii="Times New Roman" w:hAnsi="Times New Roman"/>
          <w:sz w:val="24"/>
          <w:szCs w:val="24"/>
        </w:rPr>
        <w:t xml:space="preserve"> Anga M.R. (2006). Spatial Variability of Organic Matter and Some Properties of Mineral Topsoil in </w:t>
      </w:r>
      <w:proofErr w:type="spellStart"/>
      <w:r w:rsidRPr="00707B88">
        <w:rPr>
          <w:rFonts w:ascii="Times New Roman" w:hAnsi="Times New Roman"/>
          <w:sz w:val="24"/>
          <w:szCs w:val="24"/>
        </w:rPr>
        <w:t>Cankiri</w:t>
      </w:r>
      <w:proofErr w:type="spellEnd"/>
      <w:r w:rsidRPr="00707B88">
        <w:rPr>
          <w:rFonts w:ascii="Times New Roman" w:hAnsi="Times New Roman"/>
          <w:sz w:val="24"/>
          <w:szCs w:val="24"/>
        </w:rPr>
        <w:t xml:space="preserve"> </w:t>
      </w:r>
      <w:proofErr w:type="spellStart"/>
      <w:r w:rsidRPr="00707B88">
        <w:rPr>
          <w:rFonts w:ascii="Times New Roman" w:hAnsi="Times New Roman"/>
          <w:sz w:val="24"/>
          <w:szCs w:val="24"/>
        </w:rPr>
        <w:t>Indagi</w:t>
      </w:r>
      <w:proofErr w:type="spellEnd"/>
      <w:r w:rsidRPr="00707B88">
        <w:rPr>
          <w:rFonts w:ascii="Times New Roman" w:hAnsi="Times New Roman"/>
          <w:sz w:val="24"/>
          <w:szCs w:val="24"/>
        </w:rPr>
        <w:t xml:space="preserve"> </w:t>
      </w:r>
      <w:proofErr w:type="spellStart"/>
      <w:r w:rsidRPr="00707B88">
        <w:rPr>
          <w:rFonts w:ascii="Times New Roman" w:hAnsi="Times New Roman"/>
          <w:sz w:val="24"/>
          <w:szCs w:val="24"/>
        </w:rPr>
        <w:t>Blackpine</w:t>
      </w:r>
      <w:proofErr w:type="spellEnd"/>
      <w:r w:rsidRPr="00707B88">
        <w:rPr>
          <w:rFonts w:ascii="Times New Roman" w:hAnsi="Times New Roman"/>
          <w:sz w:val="24"/>
          <w:szCs w:val="24"/>
        </w:rPr>
        <w:t xml:space="preserve"> Plantation Region. </w:t>
      </w:r>
      <w:r w:rsidRPr="00707B88">
        <w:rPr>
          <w:rFonts w:ascii="Times New Roman" w:hAnsi="Times New Roman"/>
          <w:i/>
          <w:iCs/>
          <w:sz w:val="24"/>
          <w:szCs w:val="24"/>
        </w:rPr>
        <w:t xml:space="preserve">Journal of </w:t>
      </w:r>
      <w:proofErr w:type="spellStart"/>
      <w:r w:rsidRPr="00707B88">
        <w:rPr>
          <w:rFonts w:ascii="Times New Roman" w:hAnsi="Times New Roman"/>
          <w:i/>
          <w:iCs/>
          <w:sz w:val="24"/>
          <w:szCs w:val="24"/>
        </w:rPr>
        <w:t>Appied</w:t>
      </w:r>
      <w:proofErr w:type="spellEnd"/>
      <w:r w:rsidRPr="00707B88">
        <w:rPr>
          <w:rFonts w:ascii="Times New Roman" w:hAnsi="Times New Roman"/>
          <w:i/>
          <w:iCs/>
          <w:sz w:val="24"/>
          <w:szCs w:val="24"/>
        </w:rPr>
        <w:t xml:space="preserve"> Sciences </w:t>
      </w:r>
      <w:r w:rsidR="00801E83" w:rsidRPr="00801E83">
        <w:rPr>
          <w:rFonts w:ascii="Times New Roman" w:hAnsi="Times New Roman"/>
          <w:bCs/>
          <w:sz w:val="24"/>
          <w:szCs w:val="24"/>
        </w:rPr>
        <w:t>6</w:t>
      </w:r>
      <w:r w:rsidR="00261EB2">
        <w:rPr>
          <w:rFonts w:ascii="Times New Roman" w:hAnsi="Times New Roman"/>
          <w:bCs/>
          <w:sz w:val="24"/>
          <w:szCs w:val="24"/>
        </w:rPr>
        <w:t xml:space="preserve"> </w:t>
      </w:r>
      <w:r w:rsidR="00801E83" w:rsidRPr="00801E83">
        <w:rPr>
          <w:rFonts w:ascii="Times New Roman" w:hAnsi="Times New Roman"/>
          <w:bCs/>
          <w:sz w:val="24"/>
          <w:szCs w:val="24"/>
        </w:rPr>
        <w:t>(2</w:t>
      </w:r>
      <w:r w:rsidRPr="00707B88">
        <w:rPr>
          <w:rFonts w:ascii="Times New Roman" w:hAnsi="Times New Roman"/>
          <w:b/>
          <w:bCs/>
          <w:sz w:val="24"/>
          <w:szCs w:val="24"/>
        </w:rPr>
        <w:t>)</w:t>
      </w:r>
      <w:r w:rsidR="00261EB2">
        <w:rPr>
          <w:rFonts w:ascii="Times New Roman" w:hAnsi="Times New Roman"/>
          <w:b/>
          <w:bCs/>
          <w:sz w:val="24"/>
          <w:szCs w:val="24"/>
        </w:rPr>
        <w:t>,</w:t>
      </w:r>
      <w:r w:rsidRPr="00707B88">
        <w:rPr>
          <w:rFonts w:ascii="Times New Roman" w:hAnsi="Times New Roman"/>
          <w:b/>
          <w:bCs/>
          <w:sz w:val="24"/>
          <w:szCs w:val="24"/>
        </w:rPr>
        <w:t xml:space="preserve"> </w:t>
      </w:r>
      <w:r w:rsidRPr="00707B88">
        <w:rPr>
          <w:rFonts w:ascii="Times New Roman" w:hAnsi="Times New Roman"/>
          <w:sz w:val="24"/>
          <w:szCs w:val="24"/>
        </w:rPr>
        <w:t>445-452.</w:t>
      </w:r>
    </w:p>
    <w:p w14:paraId="051215B7" w14:textId="77777777" w:rsidR="008D237A" w:rsidRPr="00707B88" w:rsidRDefault="008D237A" w:rsidP="009A0D3A">
      <w:pPr>
        <w:spacing w:after="0" w:line="240" w:lineRule="auto"/>
        <w:ind w:left="284" w:hanging="284"/>
        <w:contextualSpacing/>
        <w:jc w:val="both"/>
        <w:rPr>
          <w:rFonts w:ascii="Times New Roman" w:hAnsi="Times New Roman"/>
          <w:sz w:val="24"/>
          <w:szCs w:val="24"/>
        </w:rPr>
      </w:pPr>
      <w:r w:rsidRPr="00707B88">
        <w:rPr>
          <w:rFonts w:ascii="Times New Roman" w:hAnsi="Times New Roman"/>
          <w:sz w:val="24"/>
          <w:szCs w:val="24"/>
        </w:rPr>
        <w:t>Bell-Gam W.I. (2002): Major cities and their Regions: Port Harcourt. In: Atlas of Nigeria. Les Editions, J.A Paris, France, pp. 138-139.</w:t>
      </w:r>
    </w:p>
    <w:p w14:paraId="21D7BD10"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707B88">
        <w:rPr>
          <w:rFonts w:ascii="Times New Roman" w:hAnsi="Times New Roman"/>
          <w:sz w:val="24"/>
          <w:szCs w:val="24"/>
        </w:rPr>
        <w:t>Bouyoucos</w:t>
      </w:r>
      <w:proofErr w:type="spellEnd"/>
      <w:r w:rsidRPr="00707B88">
        <w:rPr>
          <w:rFonts w:ascii="Times New Roman" w:hAnsi="Times New Roman"/>
          <w:sz w:val="24"/>
          <w:szCs w:val="24"/>
        </w:rPr>
        <w:t>, G.J. (1951)</w:t>
      </w:r>
      <w:r w:rsidR="00261EB2">
        <w:rPr>
          <w:rFonts w:ascii="Times New Roman" w:hAnsi="Times New Roman"/>
          <w:sz w:val="24"/>
          <w:szCs w:val="24"/>
        </w:rPr>
        <w:t>.</w:t>
      </w:r>
      <w:r w:rsidRPr="00707B88">
        <w:rPr>
          <w:rFonts w:ascii="Times New Roman" w:hAnsi="Times New Roman"/>
          <w:sz w:val="24"/>
          <w:szCs w:val="24"/>
        </w:rPr>
        <w:t xml:space="preserve"> A calibration of the hydrometer method for making mechanical analysis of soils. </w:t>
      </w:r>
      <w:r w:rsidRPr="00707B88">
        <w:rPr>
          <w:rFonts w:ascii="Times New Roman" w:hAnsi="Times New Roman"/>
          <w:i/>
          <w:iCs/>
          <w:sz w:val="24"/>
          <w:szCs w:val="24"/>
        </w:rPr>
        <w:t>Agronomy Journal</w:t>
      </w:r>
      <w:proofErr w:type="gramStart"/>
      <w:r w:rsidRPr="00707B88">
        <w:rPr>
          <w:rFonts w:ascii="Times New Roman" w:hAnsi="Times New Roman"/>
          <w:i/>
          <w:iCs/>
          <w:sz w:val="24"/>
          <w:szCs w:val="24"/>
        </w:rPr>
        <w:t xml:space="preserve">, </w:t>
      </w:r>
      <w:r w:rsidRPr="00707B88">
        <w:rPr>
          <w:rFonts w:ascii="Times New Roman" w:hAnsi="Times New Roman"/>
          <w:sz w:val="24"/>
          <w:szCs w:val="24"/>
        </w:rPr>
        <w:t>,</w:t>
      </w:r>
      <w:proofErr w:type="gramEnd"/>
      <w:r w:rsidRPr="00707B88">
        <w:rPr>
          <w:rFonts w:ascii="Times New Roman" w:hAnsi="Times New Roman"/>
          <w:sz w:val="24"/>
          <w:szCs w:val="24"/>
        </w:rPr>
        <w:t xml:space="preserve"> 434 - 438.</w:t>
      </w:r>
    </w:p>
    <w:p w14:paraId="6C7CCF66"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Brady, N.C. </w:t>
      </w:r>
      <w:r w:rsidR="008D2BD8">
        <w:rPr>
          <w:rFonts w:ascii="Times New Roman" w:hAnsi="Times New Roman"/>
          <w:sz w:val="24"/>
          <w:szCs w:val="24"/>
        </w:rPr>
        <w:t>&amp;</w:t>
      </w:r>
      <w:r w:rsidRPr="00707B88">
        <w:rPr>
          <w:rFonts w:ascii="Times New Roman" w:hAnsi="Times New Roman"/>
          <w:sz w:val="24"/>
          <w:szCs w:val="24"/>
        </w:rPr>
        <w:t xml:space="preserve"> Weil, R .R. (1999), </w:t>
      </w:r>
      <w:r w:rsidRPr="00707B88">
        <w:rPr>
          <w:rFonts w:ascii="Times New Roman" w:hAnsi="Times New Roman"/>
          <w:i/>
          <w:iCs/>
          <w:sz w:val="24"/>
          <w:szCs w:val="24"/>
        </w:rPr>
        <w:t xml:space="preserve">The Nature and Properties of Soils, </w:t>
      </w:r>
      <w:r w:rsidRPr="00707B88">
        <w:rPr>
          <w:rFonts w:ascii="Times New Roman" w:hAnsi="Times New Roman"/>
          <w:sz w:val="24"/>
          <w:szCs w:val="24"/>
        </w:rPr>
        <w:t>Prentice Hall, Upper Saddle River.</w:t>
      </w:r>
    </w:p>
    <w:p w14:paraId="0B2D6BED"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Bridges, E.M. (1978). </w:t>
      </w:r>
      <w:r w:rsidRPr="00707B88">
        <w:rPr>
          <w:rFonts w:ascii="Times New Roman" w:hAnsi="Times New Roman"/>
          <w:i/>
          <w:iCs/>
          <w:sz w:val="24"/>
          <w:szCs w:val="24"/>
        </w:rPr>
        <w:t xml:space="preserve">World soils. </w:t>
      </w:r>
      <w:r w:rsidRPr="00707B88">
        <w:rPr>
          <w:rFonts w:ascii="Times New Roman" w:hAnsi="Times New Roman"/>
          <w:sz w:val="24"/>
          <w:szCs w:val="24"/>
        </w:rPr>
        <w:t>2nd ed. University Press, Cambridge. ISBN 0-521-29339-1</w:t>
      </w:r>
    </w:p>
    <w:p w14:paraId="68921DEA"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Burgess, T.M. </w:t>
      </w:r>
      <w:r w:rsidR="008D2BD8">
        <w:rPr>
          <w:rFonts w:ascii="Times New Roman" w:hAnsi="Times New Roman"/>
          <w:sz w:val="24"/>
          <w:szCs w:val="24"/>
        </w:rPr>
        <w:t>&amp;</w:t>
      </w:r>
      <w:r w:rsidRPr="00707B88">
        <w:rPr>
          <w:rFonts w:ascii="Times New Roman" w:hAnsi="Times New Roman"/>
          <w:sz w:val="24"/>
          <w:szCs w:val="24"/>
        </w:rPr>
        <w:t xml:space="preserve"> Webster, R. (1980). Optimal interpolation and </w:t>
      </w:r>
      <w:proofErr w:type="spellStart"/>
      <w:r w:rsidRPr="00707B88">
        <w:rPr>
          <w:rFonts w:ascii="Times New Roman" w:hAnsi="Times New Roman"/>
          <w:sz w:val="24"/>
          <w:szCs w:val="24"/>
        </w:rPr>
        <w:t>arithmic</w:t>
      </w:r>
      <w:proofErr w:type="spellEnd"/>
      <w:r w:rsidRPr="00707B88">
        <w:rPr>
          <w:rFonts w:ascii="Times New Roman" w:hAnsi="Times New Roman"/>
          <w:sz w:val="24"/>
          <w:szCs w:val="24"/>
        </w:rPr>
        <w:t xml:space="preserve"> mapping of soil properties: the </w:t>
      </w:r>
      <w:proofErr w:type="spellStart"/>
      <w:r w:rsidRPr="00707B88">
        <w:rPr>
          <w:rFonts w:ascii="Times New Roman" w:hAnsi="Times New Roman"/>
          <w:sz w:val="24"/>
          <w:szCs w:val="24"/>
        </w:rPr>
        <w:t>semivariogram</w:t>
      </w:r>
      <w:proofErr w:type="spellEnd"/>
      <w:r w:rsidRPr="00707B88">
        <w:rPr>
          <w:rFonts w:ascii="Times New Roman" w:hAnsi="Times New Roman"/>
          <w:sz w:val="24"/>
          <w:szCs w:val="24"/>
        </w:rPr>
        <w:t xml:space="preserve"> and punctual Kriging. </w:t>
      </w:r>
      <w:r w:rsidRPr="00707B88">
        <w:rPr>
          <w:rFonts w:ascii="Times New Roman" w:hAnsi="Times New Roman"/>
          <w:i/>
          <w:iCs/>
          <w:sz w:val="24"/>
          <w:szCs w:val="24"/>
        </w:rPr>
        <w:t>Soil Science</w:t>
      </w:r>
      <w:r w:rsidRPr="00707B88">
        <w:rPr>
          <w:rFonts w:ascii="Times New Roman" w:hAnsi="Times New Roman"/>
          <w:sz w:val="24"/>
          <w:szCs w:val="24"/>
        </w:rPr>
        <w:t xml:space="preserve">, </w:t>
      </w:r>
      <w:r w:rsidR="00801E83" w:rsidRPr="00801E83">
        <w:rPr>
          <w:rFonts w:ascii="Times New Roman" w:hAnsi="Times New Roman"/>
          <w:bCs/>
          <w:sz w:val="24"/>
          <w:szCs w:val="24"/>
        </w:rPr>
        <w:t>31</w:t>
      </w:r>
      <w:r w:rsidR="008D2BD8">
        <w:rPr>
          <w:rFonts w:ascii="Times New Roman" w:hAnsi="Times New Roman"/>
          <w:bCs/>
          <w:sz w:val="24"/>
          <w:szCs w:val="24"/>
        </w:rPr>
        <w:t>,</w:t>
      </w:r>
      <w:r w:rsidRPr="00707B88">
        <w:rPr>
          <w:rFonts w:ascii="Times New Roman" w:hAnsi="Times New Roman"/>
          <w:b/>
          <w:bCs/>
          <w:sz w:val="24"/>
          <w:szCs w:val="24"/>
        </w:rPr>
        <w:t xml:space="preserve"> </w:t>
      </w:r>
      <w:r w:rsidRPr="00707B88">
        <w:rPr>
          <w:rFonts w:ascii="Times New Roman" w:hAnsi="Times New Roman"/>
          <w:sz w:val="24"/>
          <w:szCs w:val="24"/>
        </w:rPr>
        <w:t>315-331.</w:t>
      </w:r>
    </w:p>
    <w:p w14:paraId="48928A66"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Centre for Tropical Agriculture (CTA, 1998). </w:t>
      </w:r>
      <w:r w:rsidRPr="00707B88">
        <w:rPr>
          <w:rFonts w:ascii="Times New Roman" w:hAnsi="Times New Roman"/>
          <w:i/>
          <w:iCs/>
          <w:sz w:val="24"/>
          <w:szCs w:val="24"/>
        </w:rPr>
        <w:t>The Tropical Agriculturist</w:t>
      </w:r>
      <w:r w:rsidRPr="00707B88">
        <w:rPr>
          <w:rFonts w:ascii="Times New Roman" w:hAnsi="Times New Roman"/>
          <w:sz w:val="24"/>
          <w:szCs w:val="24"/>
        </w:rPr>
        <w:t>. Oil Palm. Macmillan Publishers.</w:t>
      </w:r>
    </w:p>
    <w:p w14:paraId="38D45694"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Centre for Tropical Agriculture (CTA, 2000). </w:t>
      </w:r>
      <w:r w:rsidRPr="00707B88">
        <w:rPr>
          <w:rFonts w:ascii="Times New Roman" w:hAnsi="Times New Roman"/>
          <w:i/>
          <w:iCs/>
          <w:sz w:val="24"/>
          <w:szCs w:val="24"/>
        </w:rPr>
        <w:t>The Tropical Agriculturist</w:t>
      </w:r>
      <w:r w:rsidRPr="00707B88">
        <w:rPr>
          <w:rFonts w:ascii="Times New Roman" w:hAnsi="Times New Roman"/>
          <w:sz w:val="24"/>
          <w:szCs w:val="24"/>
        </w:rPr>
        <w:t>. Oil Palm. Macmillan Publishers.</w:t>
      </w:r>
    </w:p>
    <w:p w14:paraId="450A3858"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Centre for Tropical Agriculture (CTA, 2005). </w:t>
      </w:r>
      <w:r w:rsidRPr="00707B88">
        <w:rPr>
          <w:rFonts w:ascii="Times New Roman" w:hAnsi="Times New Roman"/>
          <w:i/>
          <w:iCs/>
          <w:sz w:val="24"/>
          <w:szCs w:val="24"/>
        </w:rPr>
        <w:t xml:space="preserve">The Tropical Agriculturist. </w:t>
      </w:r>
      <w:r w:rsidRPr="00707B88">
        <w:rPr>
          <w:rFonts w:ascii="Times New Roman" w:hAnsi="Times New Roman"/>
          <w:sz w:val="24"/>
          <w:szCs w:val="24"/>
        </w:rPr>
        <w:t>Oil Palm. Macmillan Publication.</w:t>
      </w:r>
    </w:p>
    <w:p w14:paraId="342053DF"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Chey, V.K. (2006) Impacts of forest conversion on biodiversity as indicated by moths. </w:t>
      </w:r>
      <w:r w:rsidR="00801E83" w:rsidRPr="00801E83">
        <w:rPr>
          <w:rFonts w:ascii="Times New Roman" w:hAnsi="Times New Roman"/>
          <w:i/>
          <w:sz w:val="24"/>
          <w:szCs w:val="24"/>
        </w:rPr>
        <w:t>Malay. Nat. J.</w:t>
      </w:r>
      <w:r w:rsidRPr="00707B88">
        <w:rPr>
          <w:rFonts w:ascii="Times New Roman" w:hAnsi="Times New Roman"/>
          <w:sz w:val="24"/>
          <w:szCs w:val="24"/>
        </w:rPr>
        <w:t xml:space="preserve"> 57, 383–418</w:t>
      </w:r>
    </w:p>
    <w:p w14:paraId="573E6BED"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Corley, R.H.V and P.B. Tinker (Eds.) (2003). The oil palm. Fourth edition, World agricultural series. Blackwell Science Ltd, UK. </w:t>
      </w:r>
      <w:r w:rsidR="008D2BD8">
        <w:rPr>
          <w:rFonts w:ascii="Times New Roman" w:hAnsi="Times New Roman"/>
          <w:sz w:val="24"/>
          <w:szCs w:val="24"/>
        </w:rPr>
        <w:t>(</w:t>
      </w:r>
      <w:r w:rsidRPr="00707B88">
        <w:rPr>
          <w:rFonts w:ascii="Times New Roman" w:hAnsi="Times New Roman"/>
          <w:sz w:val="24"/>
          <w:szCs w:val="24"/>
        </w:rPr>
        <w:t>562p</w:t>
      </w:r>
      <w:r w:rsidR="008D2BD8">
        <w:rPr>
          <w:rFonts w:ascii="Times New Roman" w:hAnsi="Times New Roman"/>
          <w:sz w:val="24"/>
          <w:szCs w:val="24"/>
        </w:rPr>
        <w:t>)</w:t>
      </w:r>
    </w:p>
    <w:p w14:paraId="10BF3BBE"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Corley, R.H.V. </w:t>
      </w:r>
      <w:r w:rsidR="008D2BD8">
        <w:rPr>
          <w:rFonts w:ascii="Times New Roman" w:hAnsi="Times New Roman"/>
          <w:sz w:val="24"/>
          <w:szCs w:val="24"/>
        </w:rPr>
        <w:t>&amp;</w:t>
      </w:r>
      <w:r w:rsidRPr="00707B88">
        <w:rPr>
          <w:rFonts w:ascii="Times New Roman" w:hAnsi="Times New Roman"/>
          <w:sz w:val="24"/>
          <w:szCs w:val="24"/>
        </w:rPr>
        <w:t xml:space="preserve"> Tinker, P.B. (2003) The Oil Palm, Blackwell Science</w:t>
      </w:r>
    </w:p>
    <w:p w14:paraId="136396EE"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Danielsen, F. </w:t>
      </w:r>
      <w:r w:rsidR="008D2BD8">
        <w:rPr>
          <w:rFonts w:ascii="Times New Roman" w:hAnsi="Times New Roman"/>
          <w:sz w:val="24"/>
          <w:szCs w:val="24"/>
        </w:rPr>
        <w:t>&amp;</w:t>
      </w:r>
      <w:r w:rsidR="008D2BD8" w:rsidRPr="00707B88">
        <w:rPr>
          <w:rFonts w:ascii="Times New Roman" w:hAnsi="Times New Roman"/>
          <w:sz w:val="24"/>
          <w:szCs w:val="24"/>
        </w:rPr>
        <w:t xml:space="preserve"> </w:t>
      </w:r>
      <w:r w:rsidRPr="00707B88">
        <w:rPr>
          <w:rFonts w:ascii="Times New Roman" w:hAnsi="Times New Roman"/>
          <w:sz w:val="24"/>
          <w:szCs w:val="24"/>
        </w:rPr>
        <w:t xml:space="preserve">Heegaard, M. (1995) Impact of logging and plantation development on species diversity: a case study from Sumatra. In Management of Tropical Forests: </w:t>
      </w:r>
      <w:r w:rsidRPr="00707B88">
        <w:rPr>
          <w:rFonts w:ascii="Times New Roman" w:hAnsi="Times New Roman"/>
          <w:sz w:val="24"/>
          <w:szCs w:val="24"/>
        </w:rPr>
        <w:lastRenderedPageBreak/>
        <w:t>Towards an Integrated Perspective (</w:t>
      </w:r>
      <w:proofErr w:type="spellStart"/>
      <w:r w:rsidRPr="00707B88">
        <w:rPr>
          <w:rFonts w:ascii="Times New Roman" w:hAnsi="Times New Roman"/>
          <w:sz w:val="24"/>
          <w:szCs w:val="24"/>
        </w:rPr>
        <w:t>Sandbukt</w:t>
      </w:r>
      <w:proofErr w:type="spellEnd"/>
      <w:r w:rsidRPr="00707B88">
        <w:rPr>
          <w:rFonts w:ascii="Times New Roman" w:hAnsi="Times New Roman"/>
          <w:sz w:val="24"/>
          <w:szCs w:val="24"/>
        </w:rPr>
        <w:t>, Ø. (ed.), pp.73–92, Centre for Development and the Environment, University of Oslo</w:t>
      </w:r>
    </w:p>
    <w:p w14:paraId="6EA1F70F"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Danielsen, F</w:t>
      </w:r>
      <w:r w:rsidR="008D2BD8">
        <w:rPr>
          <w:rFonts w:ascii="Times New Roman" w:hAnsi="Times New Roman"/>
          <w:sz w:val="24"/>
          <w:szCs w:val="24"/>
        </w:rPr>
        <w:t>.,</w:t>
      </w:r>
      <w:r w:rsidRPr="00707B88">
        <w:rPr>
          <w:rFonts w:ascii="Times New Roman" w:hAnsi="Times New Roman"/>
          <w:sz w:val="24"/>
          <w:szCs w:val="24"/>
        </w:rPr>
        <w:t xml:space="preserve"> Beukema, H</w:t>
      </w:r>
      <w:r w:rsidR="008D2BD8">
        <w:rPr>
          <w:rFonts w:ascii="Times New Roman" w:hAnsi="Times New Roman"/>
          <w:sz w:val="24"/>
          <w:szCs w:val="24"/>
        </w:rPr>
        <w:t>.,</w:t>
      </w:r>
      <w:r w:rsidRPr="00707B88">
        <w:rPr>
          <w:rFonts w:ascii="Times New Roman" w:hAnsi="Times New Roman"/>
          <w:sz w:val="24"/>
          <w:szCs w:val="24"/>
        </w:rPr>
        <w:t xml:space="preserve"> Burgess, N</w:t>
      </w:r>
      <w:r w:rsidR="008D2BD8">
        <w:rPr>
          <w:rFonts w:ascii="Times New Roman" w:hAnsi="Times New Roman"/>
          <w:sz w:val="24"/>
          <w:szCs w:val="24"/>
        </w:rPr>
        <w:t>.</w:t>
      </w:r>
      <w:r w:rsidRPr="00707B88">
        <w:rPr>
          <w:rFonts w:ascii="Times New Roman" w:hAnsi="Times New Roman"/>
          <w:sz w:val="24"/>
          <w:szCs w:val="24"/>
        </w:rPr>
        <w:t xml:space="preserve"> D</w:t>
      </w:r>
      <w:r w:rsidR="008D2BD8">
        <w:rPr>
          <w:rFonts w:ascii="Times New Roman" w:hAnsi="Times New Roman"/>
          <w:sz w:val="24"/>
          <w:szCs w:val="24"/>
        </w:rPr>
        <w:t>.,</w:t>
      </w:r>
      <w:r w:rsidRPr="00707B88">
        <w:rPr>
          <w:rFonts w:ascii="Times New Roman" w:hAnsi="Times New Roman"/>
          <w:sz w:val="24"/>
          <w:szCs w:val="24"/>
        </w:rPr>
        <w:t xml:space="preserve"> Parish, F</w:t>
      </w:r>
      <w:r w:rsidR="008D2BD8">
        <w:rPr>
          <w:rFonts w:ascii="Times New Roman" w:hAnsi="Times New Roman"/>
          <w:sz w:val="24"/>
          <w:szCs w:val="24"/>
        </w:rPr>
        <w:t>.,</w:t>
      </w:r>
      <w:r w:rsidRPr="00707B88">
        <w:rPr>
          <w:rFonts w:ascii="Times New Roman" w:hAnsi="Times New Roman"/>
          <w:sz w:val="24"/>
          <w:szCs w:val="24"/>
        </w:rPr>
        <w:t xml:space="preserve"> Bruhl, C</w:t>
      </w:r>
      <w:r w:rsidR="008D2BD8">
        <w:rPr>
          <w:rFonts w:ascii="Times New Roman" w:hAnsi="Times New Roman"/>
          <w:sz w:val="24"/>
          <w:szCs w:val="24"/>
        </w:rPr>
        <w:t>.</w:t>
      </w:r>
      <w:r w:rsidRPr="00707B88">
        <w:rPr>
          <w:rFonts w:ascii="Times New Roman" w:hAnsi="Times New Roman"/>
          <w:sz w:val="24"/>
          <w:szCs w:val="24"/>
        </w:rPr>
        <w:t xml:space="preserve"> A</w:t>
      </w:r>
      <w:r w:rsidR="008D2BD8">
        <w:rPr>
          <w:rFonts w:ascii="Times New Roman" w:hAnsi="Times New Roman"/>
          <w:sz w:val="24"/>
          <w:szCs w:val="24"/>
        </w:rPr>
        <w:t>.,</w:t>
      </w:r>
      <w:r w:rsidRPr="00707B88">
        <w:rPr>
          <w:rFonts w:ascii="Times New Roman" w:hAnsi="Times New Roman"/>
          <w:sz w:val="24"/>
          <w:szCs w:val="24"/>
        </w:rPr>
        <w:t xml:space="preserve"> Donald, P</w:t>
      </w:r>
      <w:r w:rsidR="008D2BD8">
        <w:rPr>
          <w:rFonts w:ascii="Times New Roman" w:hAnsi="Times New Roman"/>
          <w:sz w:val="24"/>
          <w:szCs w:val="24"/>
        </w:rPr>
        <w:t>.</w:t>
      </w:r>
      <w:r w:rsidRPr="00707B88">
        <w:rPr>
          <w:rFonts w:ascii="Times New Roman" w:hAnsi="Times New Roman"/>
          <w:sz w:val="24"/>
          <w:szCs w:val="24"/>
        </w:rPr>
        <w:t xml:space="preserve"> F</w:t>
      </w:r>
      <w:r w:rsidR="008D2BD8">
        <w:rPr>
          <w:rFonts w:ascii="Times New Roman" w:hAnsi="Times New Roman"/>
          <w:sz w:val="24"/>
          <w:szCs w:val="24"/>
        </w:rPr>
        <w:t>.</w:t>
      </w:r>
      <w:r w:rsidRPr="00707B88">
        <w:rPr>
          <w:rFonts w:ascii="Times New Roman" w:hAnsi="Times New Roman"/>
          <w:sz w:val="24"/>
          <w:szCs w:val="24"/>
        </w:rPr>
        <w:t xml:space="preserve"> </w:t>
      </w:r>
      <w:proofErr w:type="spellStart"/>
      <w:r w:rsidRPr="00707B88">
        <w:rPr>
          <w:rFonts w:ascii="Times New Roman" w:hAnsi="Times New Roman"/>
          <w:sz w:val="24"/>
          <w:szCs w:val="24"/>
        </w:rPr>
        <w:t>Murdiyarso</w:t>
      </w:r>
      <w:proofErr w:type="spellEnd"/>
      <w:r w:rsidRPr="00707B88">
        <w:rPr>
          <w:rFonts w:ascii="Times New Roman" w:hAnsi="Times New Roman"/>
          <w:sz w:val="24"/>
          <w:szCs w:val="24"/>
        </w:rPr>
        <w:t xml:space="preserve">, D; </w:t>
      </w:r>
      <w:proofErr w:type="spellStart"/>
      <w:r w:rsidRPr="00707B88">
        <w:rPr>
          <w:rFonts w:ascii="Times New Roman" w:hAnsi="Times New Roman"/>
          <w:sz w:val="24"/>
          <w:szCs w:val="24"/>
        </w:rPr>
        <w:t>Phalan</w:t>
      </w:r>
      <w:proofErr w:type="spellEnd"/>
      <w:r w:rsidRPr="00707B88">
        <w:rPr>
          <w:rFonts w:ascii="Times New Roman" w:hAnsi="Times New Roman"/>
          <w:sz w:val="24"/>
          <w:szCs w:val="24"/>
        </w:rPr>
        <w:t>, B</w:t>
      </w:r>
      <w:r w:rsidR="008D2BD8">
        <w:rPr>
          <w:rFonts w:ascii="Times New Roman" w:hAnsi="Times New Roman"/>
          <w:sz w:val="24"/>
          <w:szCs w:val="24"/>
        </w:rPr>
        <w:t>.,</w:t>
      </w:r>
      <w:r w:rsidRPr="00707B88">
        <w:rPr>
          <w:rFonts w:ascii="Times New Roman" w:hAnsi="Times New Roman"/>
          <w:sz w:val="24"/>
          <w:szCs w:val="24"/>
        </w:rPr>
        <w:t xml:space="preserve"> Reijnders, L</w:t>
      </w:r>
      <w:r w:rsidR="008D2BD8">
        <w:rPr>
          <w:rFonts w:ascii="Times New Roman" w:hAnsi="Times New Roman"/>
          <w:sz w:val="24"/>
          <w:szCs w:val="24"/>
        </w:rPr>
        <w:t>.,</w:t>
      </w:r>
      <w:r w:rsidRPr="00707B88">
        <w:rPr>
          <w:rFonts w:ascii="Times New Roman" w:hAnsi="Times New Roman"/>
          <w:sz w:val="24"/>
          <w:szCs w:val="24"/>
        </w:rPr>
        <w:t xml:space="preserve"> </w:t>
      </w:r>
      <w:proofErr w:type="spellStart"/>
      <w:r w:rsidRPr="00707B88">
        <w:rPr>
          <w:rFonts w:ascii="Times New Roman" w:hAnsi="Times New Roman"/>
          <w:sz w:val="24"/>
          <w:szCs w:val="24"/>
        </w:rPr>
        <w:t>Struebig</w:t>
      </w:r>
      <w:proofErr w:type="spellEnd"/>
      <w:r w:rsidRPr="00707B88">
        <w:rPr>
          <w:rFonts w:ascii="Times New Roman" w:hAnsi="Times New Roman"/>
          <w:sz w:val="24"/>
          <w:szCs w:val="24"/>
        </w:rPr>
        <w:t>, M</w:t>
      </w:r>
      <w:r w:rsidR="008D2BD8">
        <w:rPr>
          <w:rFonts w:ascii="Times New Roman" w:hAnsi="Times New Roman"/>
          <w:sz w:val="24"/>
          <w:szCs w:val="24"/>
        </w:rPr>
        <w:t>.</w:t>
      </w:r>
      <w:r w:rsidRPr="00707B88">
        <w:rPr>
          <w:rFonts w:ascii="Times New Roman" w:hAnsi="Times New Roman"/>
          <w:sz w:val="24"/>
          <w:szCs w:val="24"/>
        </w:rPr>
        <w:t xml:space="preserve"> </w:t>
      </w:r>
      <w:r w:rsidR="008D2BD8">
        <w:rPr>
          <w:rFonts w:ascii="Times New Roman" w:hAnsi="Times New Roman"/>
          <w:sz w:val="24"/>
          <w:szCs w:val="24"/>
        </w:rPr>
        <w:t>&amp;</w:t>
      </w:r>
      <w:r w:rsidRPr="00707B88">
        <w:rPr>
          <w:rFonts w:ascii="Times New Roman" w:hAnsi="Times New Roman"/>
          <w:sz w:val="24"/>
          <w:szCs w:val="24"/>
        </w:rPr>
        <w:t xml:space="preserve"> Fitzherbert, E B (2009). Biofuel plantations on forested lands: double jeopardy for biodiversity and climate. </w:t>
      </w:r>
      <w:r w:rsidR="00801E83" w:rsidRPr="00801E83">
        <w:rPr>
          <w:rFonts w:ascii="Times New Roman" w:hAnsi="Times New Roman"/>
          <w:i/>
          <w:sz w:val="24"/>
          <w:szCs w:val="24"/>
        </w:rPr>
        <w:t>Conservation Biology</w:t>
      </w:r>
      <w:r w:rsidRPr="00707B88">
        <w:rPr>
          <w:rFonts w:ascii="Times New Roman" w:hAnsi="Times New Roman"/>
          <w:sz w:val="24"/>
          <w:szCs w:val="24"/>
        </w:rPr>
        <w:t>, 23: 348-358.</w:t>
      </w:r>
    </w:p>
    <w:p w14:paraId="568FE90B"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Davis, A.L.V. </w:t>
      </w:r>
      <w:r w:rsidR="008D2BD8">
        <w:rPr>
          <w:rFonts w:ascii="Times New Roman" w:hAnsi="Times New Roman"/>
          <w:sz w:val="24"/>
          <w:szCs w:val="24"/>
        </w:rPr>
        <w:t>&amp;</w:t>
      </w:r>
      <w:r w:rsidRPr="00707B88">
        <w:rPr>
          <w:rFonts w:ascii="Times New Roman" w:hAnsi="Times New Roman"/>
          <w:sz w:val="24"/>
          <w:szCs w:val="24"/>
        </w:rPr>
        <w:t xml:space="preserve"> Philips, T.K. (2005)</w:t>
      </w:r>
      <w:r w:rsidR="008D2BD8">
        <w:rPr>
          <w:rFonts w:ascii="Times New Roman" w:hAnsi="Times New Roman"/>
          <w:sz w:val="24"/>
          <w:szCs w:val="24"/>
        </w:rPr>
        <w:t>.</w:t>
      </w:r>
      <w:r w:rsidRPr="00707B88">
        <w:rPr>
          <w:rFonts w:ascii="Times New Roman" w:hAnsi="Times New Roman"/>
          <w:sz w:val="24"/>
          <w:szCs w:val="24"/>
        </w:rPr>
        <w:t xml:space="preserve"> Effect of deforestation on a southwest Ghana dung beetle assemblage (Coleoptera: </w:t>
      </w:r>
      <w:proofErr w:type="spellStart"/>
      <w:r w:rsidRPr="00707B88">
        <w:rPr>
          <w:rFonts w:ascii="Times New Roman" w:hAnsi="Times New Roman"/>
          <w:sz w:val="24"/>
          <w:szCs w:val="24"/>
        </w:rPr>
        <w:t>Scarabaeidae</w:t>
      </w:r>
      <w:proofErr w:type="spellEnd"/>
      <w:r w:rsidRPr="00707B88">
        <w:rPr>
          <w:rFonts w:ascii="Times New Roman" w:hAnsi="Times New Roman"/>
          <w:sz w:val="24"/>
          <w:szCs w:val="24"/>
        </w:rPr>
        <w:t xml:space="preserve">) at the periphery of </w:t>
      </w:r>
      <w:proofErr w:type="spellStart"/>
      <w:r w:rsidRPr="00707B88">
        <w:rPr>
          <w:rFonts w:ascii="Times New Roman" w:hAnsi="Times New Roman"/>
          <w:sz w:val="24"/>
          <w:szCs w:val="24"/>
        </w:rPr>
        <w:t>Ankasa</w:t>
      </w:r>
      <w:proofErr w:type="spellEnd"/>
      <w:r w:rsidRPr="00707B88">
        <w:rPr>
          <w:rFonts w:ascii="Times New Roman" w:hAnsi="Times New Roman"/>
          <w:sz w:val="24"/>
          <w:szCs w:val="24"/>
        </w:rPr>
        <w:t xml:space="preserve"> Conservation Area.</w:t>
      </w:r>
    </w:p>
    <w:p w14:paraId="69EC28BB"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Dutta, R.K. </w:t>
      </w:r>
      <w:r w:rsidR="008D2BD8">
        <w:rPr>
          <w:rFonts w:ascii="Times New Roman" w:hAnsi="Times New Roman"/>
          <w:sz w:val="24"/>
          <w:szCs w:val="24"/>
        </w:rPr>
        <w:t>&amp;</w:t>
      </w:r>
      <w:r w:rsidRPr="00707B88">
        <w:rPr>
          <w:rFonts w:ascii="Times New Roman" w:hAnsi="Times New Roman"/>
          <w:sz w:val="24"/>
          <w:szCs w:val="24"/>
        </w:rPr>
        <w:t xml:space="preserve"> Agrawal, M. (2002)</w:t>
      </w:r>
      <w:r w:rsidR="008D2BD8">
        <w:rPr>
          <w:rFonts w:ascii="Times New Roman" w:hAnsi="Times New Roman"/>
          <w:sz w:val="24"/>
          <w:szCs w:val="24"/>
        </w:rPr>
        <w:t>.</w:t>
      </w:r>
      <w:r w:rsidRPr="00707B88">
        <w:rPr>
          <w:rFonts w:ascii="Times New Roman" w:hAnsi="Times New Roman"/>
          <w:sz w:val="24"/>
          <w:szCs w:val="24"/>
        </w:rPr>
        <w:t xml:space="preserve"> </w:t>
      </w:r>
      <w:r w:rsidRPr="00707B88">
        <w:rPr>
          <w:rFonts w:ascii="Times New Roman" w:hAnsi="Times New Roman"/>
          <w:bCs/>
          <w:sz w:val="24"/>
          <w:szCs w:val="24"/>
        </w:rPr>
        <w:t xml:space="preserve">Effect of tree plantations on the soil characteristics and microbial activity of coal mine spoil land. </w:t>
      </w:r>
      <w:r w:rsidR="00801E83" w:rsidRPr="00801E83">
        <w:rPr>
          <w:rFonts w:ascii="Times New Roman" w:hAnsi="Times New Roman"/>
          <w:i/>
          <w:iCs/>
          <w:sz w:val="24"/>
          <w:szCs w:val="24"/>
        </w:rPr>
        <w:t>Tropical Ecology</w:t>
      </w:r>
      <w:r w:rsidRPr="00707B88">
        <w:rPr>
          <w:rFonts w:ascii="Times New Roman" w:hAnsi="Times New Roman"/>
          <w:iCs/>
          <w:sz w:val="24"/>
          <w:szCs w:val="24"/>
        </w:rPr>
        <w:t xml:space="preserve"> </w:t>
      </w:r>
      <w:r w:rsidRPr="00707B88">
        <w:rPr>
          <w:rFonts w:ascii="Times New Roman" w:hAnsi="Times New Roman"/>
          <w:bCs/>
          <w:sz w:val="24"/>
          <w:szCs w:val="24"/>
        </w:rPr>
        <w:t>43</w:t>
      </w:r>
      <w:r w:rsidRPr="00707B88">
        <w:rPr>
          <w:rFonts w:ascii="Times New Roman" w:hAnsi="Times New Roman"/>
          <w:sz w:val="24"/>
          <w:szCs w:val="24"/>
        </w:rPr>
        <w:t>(2)</w:t>
      </w:r>
      <w:r w:rsidR="008D2BD8">
        <w:rPr>
          <w:rFonts w:ascii="Times New Roman" w:hAnsi="Times New Roman"/>
          <w:sz w:val="24"/>
          <w:szCs w:val="24"/>
        </w:rPr>
        <w:t>,</w:t>
      </w:r>
      <w:r w:rsidRPr="00707B88">
        <w:rPr>
          <w:rFonts w:ascii="Times New Roman" w:hAnsi="Times New Roman"/>
          <w:sz w:val="24"/>
          <w:szCs w:val="24"/>
        </w:rPr>
        <w:t xml:space="preserve"> 315-324.</w:t>
      </w:r>
    </w:p>
    <w:p w14:paraId="23E370B1" w14:textId="77777777" w:rsidR="008D237A" w:rsidRPr="00707B88" w:rsidRDefault="008D237A" w:rsidP="009A0D3A">
      <w:pPr>
        <w:spacing w:after="0" w:line="240" w:lineRule="auto"/>
        <w:ind w:left="284" w:hanging="284"/>
        <w:jc w:val="both"/>
        <w:rPr>
          <w:rFonts w:ascii="Times New Roman" w:hAnsi="Times New Roman"/>
          <w:sz w:val="24"/>
          <w:szCs w:val="24"/>
        </w:rPr>
      </w:pPr>
      <w:proofErr w:type="spellStart"/>
      <w:r w:rsidRPr="00707B88">
        <w:rPr>
          <w:rFonts w:ascii="Times New Roman" w:hAnsi="Times New Roman"/>
          <w:sz w:val="24"/>
          <w:szCs w:val="24"/>
        </w:rPr>
        <w:t>Ekanade</w:t>
      </w:r>
      <w:proofErr w:type="spellEnd"/>
      <w:r w:rsidRPr="00707B88">
        <w:rPr>
          <w:rFonts w:ascii="Times New Roman" w:hAnsi="Times New Roman"/>
          <w:sz w:val="24"/>
          <w:szCs w:val="24"/>
        </w:rPr>
        <w:t>, O. (2007): Culture Trees, their Environment and our Legacies. Inaugural Lecture, Series 198, Obafemi Awolowo University, Ile Ife.</w:t>
      </w:r>
    </w:p>
    <w:p w14:paraId="6766F936" w14:textId="77777777" w:rsidR="008D237A" w:rsidRPr="00707B88" w:rsidRDefault="008D237A" w:rsidP="009A0D3A">
      <w:pPr>
        <w:spacing w:after="0" w:line="240" w:lineRule="auto"/>
        <w:ind w:left="284" w:hanging="284"/>
        <w:contextualSpacing/>
        <w:jc w:val="both"/>
        <w:rPr>
          <w:rFonts w:ascii="Times New Roman" w:hAnsi="Times New Roman"/>
          <w:sz w:val="24"/>
          <w:szCs w:val="24"/>
        </w:rPr>
      </w:pPr>
      <w:proofErr w:type="spellStart"/>
      <w:r w:rsidRPr="00707B88">
        <w:rPr>
          <w:rFonts w:ascii="Times New Roman" w:hAnsi="Times New Roman"/>
          <w:sz w:val="24"/>
          <w:szCs w:val="24"/>
        </w:rPr>
        <w:t>Eludoyin</w:t>
      </w:r>
      <w:proofErr w:type="spellEnd"/>
      <w:r w:rsidRPr="00707B88">
        <w:rPr>
          <w:rFonts w:ascii="Times New Roman" w:hAnsi="Times New Roman"/>
          <w:sz w:val="24"/>
          <w:szCs w:val="24"/>
        </w:rPr>
        <w:t xml:space="preserve"> O.S., </w:t>
      </w:r>
      <w:proofErr w:type="spellStart"/>
      <w:r w:rsidRPr="00707B88">
        <w:rPr>
          <w:rFonts w:ascii="Times New Roman" w:hAnsi="Times New Roman"/>
          <w:sz w:val="24"/>
          <w:szCs w:val="24"/>
        </w:rPr>
        <w:t>Oderinde</w:t>
      </w:r>
      <w:proofErr w:type="spellEnd"/>
      <w:r w:rsidRPr="00707B88">
        <w:rPr>
          <w:rFonts w:ascii="Times New Roman" w:hAnsi="Times New Roman"/>
          <w:sz w:val="24"/>
          <w:szCs w:val="24"/>
        </w:rPr>
        <w:t xml:space="preserve"> F.A. </w:t>
      </w:r>
      <w:r w:rsidR="008D2BD8">
        <w:rPr>
          <w:rFonts w:ascii="Times New Roman" w:hAnsi="Times New Roman"/>
          <w:sz w:val="24"/>
          <w:szCs w:val="24"/>
        </w:rPr>
        <w:t>&amp;</w:t>
      </w:r>
      <w:r w:rsidRPr="00707B88">
        <w:rPr>
          <w:rFonts w:ascii="Times New Roman" w:hAnsi="Times New Roman"/>
          <w:sz w:val="24"/>
          <w:szCs w:val="24"/>
        </w:rPr>
        <w:t xml:space="preserve"> Azubuike, O.J. (2013)</w:t>
      </w:r>
      <w:r w:rsidR="008D2BD8">
        <w:rPr>
          <w:rFonts w:ascii="Times New Roman" w:hAnsi="Times New Roman"/>
          <w:sz w:val="24"/>
          <w:szCs w:val="24"/>
        </w:rPr>
        <w:t>.</w:t>
      </w:r>
      <w:r w:rsidRPr="00707B88">
        <w:rPr>
          <w:rFonts w:ascii="Times New Roman" w:hAnsi="Times New Roman"/>
          <w:sz w:val="24"/>
          <w:szCs w:val="24"/>
        </w:rPr>
        <w:t xml:space="preserve"> Heavy metals concentration under rubber plantation (</w:t>
      </w:r>
      <w:proofErr w:type="spellStart"/>
      <w:r w:rsidRPr="00707B88">
        <w:rPr>
          <w:rFonts w:ascii="Times New Roman" w:hAnsi="Times New Roman"/>
          <w:i/>
          <w:sz w:val="24"/>
          <w:szCs w:val="24"/>
        </w:rPr>
        <w:t>Hevea</w:t>
      </w:r>
      <w:proofErr w:type="spellEnd"/>
      <w:r w:rsidRPr="00707B88">
        <w:rPr>
          <w:rFonts w:ascii="Times New Roman" w:hAnsi="Times New Roman"/>
          <w:i/>
          <w:sz w:val="24"/>
          <w:szCs w:val="24"/>
        </w:rPr>
        <w:t xml:space="preserve"> </w:t>
      </w:r>
      <w:proofErr w:type="spellStart"/>
      <w:r w:rsidRPr="00707B88">
        <w:rPr>
          <w:rFonts w:ascii="Times New Roman" w:hAnsi="Times New Roman"/>
          <w:i/>
          <w:sz w:val="24"/>
          <w:szCs w:val="24"/>
        </w:rPr>
        <w:t>brasiliensis</w:t>
      </w:r>
      <w:proofErr w:type="spellEnd"/>
      <w:r w:rsidRPr="00707B88">
        <w:rPr>
          <w:rFonts w:ascii="Times New Roman" w:hAnsi="Times New Roman"/>
          <w:sz w:val="24"/>
          <w:szCs w:val="24"/>
        </w:rPr>
        <w:t xml:space="preserve">) in </w:t>
      </w:r>
      <w:proofErr w:type="spellStart"/>
      <w:r w:rsidRPr="00707B88">
        <w:rPr>
          <w:rFonts w:ascii="Times New Roman" w:hAnsi="Times New Roman"/>
          <w:sz w:val="24"/>
          <w:szCs w:val="24"/>
        </w:rPr>
        <w:t>Hydromophic</w:t>
      </w:r>
      <w:proofErr w:type="spellEnd"/>
      <w:r w:rsidRPr="00707B88">
        <w:rPr>
          <w:rFonts w:ascii="Times New Roman" w:hAnsi="Times New Roman"/>
          <w:sz w:val="24"/>
          <w:szCs w:val="24"/>
        </w:rPr>
        <w:t xml:space="preserve"> Soil of South-south Region of Nigeria. </w:t>
      </w:r>
      <w:r w:rsidR="00801E83" w:rsidRPr="00801E83">
        <w:rPr>
          <w:rFonts w:ascii="Times New Roman" w:hAnsi="Times New Roman"/>
          <w:i/>
          <w:sz w:val="24"/>
          <w:szCs w:val="24"/>
        </w:rPr>
        <w:t>Ife Research Publications in Geography (IRPG</w:t>
      </w:r>
      <w:r w:rsidRPr="00707B88">
        <w:rPr>
          <w:rFonts w:ascii="Times New Roman" w:hAnsi="Times New Roman"/>
          <w:sz w:val="24"/>
          <w:szCs w:val="24"/>
        </w:rPr>
        <w:t>), Obafemi Awolowo University, Ile Ife, Vol. 12 (1 &amp; 2): 107-119.</w:t>
      </w:r>
    </w:p>
    <w:p w14:paraId="74736E52"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Eni D.D., </w:t>
      </w:r>
      <w:proofErr w:type="spellStart"/>
      <w:r w:rsidRPr="00707B88">
        <w:rPr>
          <w:rFonts w:ascii="Times New Roman" w:hAnsi="Times New Roman"/>
          <w:sz w:val="24"/>
          <w:szCs w:val="24"/>
        </w:rPr>
        <w:t>Iwara</w:t>
      </w:r>
      <w:proofErr w:type="spellEnd"/>
      <w:r w:rsidRPr="00707B88">
        <w:rPr>
          <w:rFonts w:ascii="Times New Roman" w:hAnsi="Times New Roman"/>
          <w:sz w:val="24"/>
          <w:szCs w:val="24"/>
        </w:rPr>
        <w:t xml:space="preserve"> A.I. </w:t>
      </w:r>
      <w:r w:rsidR="008D2BD8">
        <w:rPr>
          <w:rFonts w:ascii="Times New Roman" w:hAnsi="Times New Roman"/>
          <w:sz w:val="24"/>
          <w:szCs w:val="24"/>
        </w:rPr>
        <w:t>&amp;</w:t>
      </w:r>
      <w:r w:rsidRPr="00707B88">
        <w:rPr>
          <w:rFonts w:ascii="Times New Roman" w:hAnsi="Times New Roman"/>
          <w:sz w:val="24"/>
          <w:szCs w:val="24"/>
        </w:rPr>
        <w:t xml:space="preserve"> </w:t>
      </w:r>
      <w:proofErr w:type="spellStart"/>
      <w:r w:rsidRPr="00707B88">
        <w:rPr>
          <w:rFonts w:ascii="Times New Roman" w:hAnsi="Times New Roman"/>
          <w:sz w:val="24"/>
          <w:szCs w:val="24"/>
        </w:rPr>
        <w:t>Offiong</w:t>
      </w:r>
      <w:proofErr w:type="spellEnd"/>
      <w:r w:rsidRPr="00707B88">
        <w:rPr>
          <w:rFonts w:ascii="Times New Roman" w:hAnsi="Times New Roman"/>
          <w:sz w:val="24"/>
          <w:szCs w:val="24"/>
        </w:rPr>
        <w:t xml:space="preserve"> R.A. (2012)</w:t>
      </w:r>
      <w:r w:rsidR="008D2BD8">
        <w:rPr>
          <w:rFonts w:ascii="Times New Roman" w:hAnsi="Times New Roman"/>
          <w:sz w:val="24"/>
          <w:szCs w:val="24"/>
        </w:rPr>
        <w:t>.</w:t>
      </w:r>
      <w:r w:rsidRPr="00707B88">
        <w:rPr>
          <w:rFonts w:ascii="Times New Roman" w:hAnsi="Times New Roman"/>
          <w:sz w:val="24"/>
          <w:szCs w:val="24"/>
        </w:rPr>
        <w:t xml:space="preserve"> Analysis of Soil-Vegetation Interrelationships in a South-Southern Forest of Nigeria. </w:t>
      </w:r>
      <w:r w:rsidR="00801E83" w:rsidRPr="00801E83">
        <w:rPr>
          <w:rFonts w:ascii="Times New Roman" w:hAnsi="Times New Roman"/>
          <w:i/>
          <w:sz w:val="24"/>
          <w:szCs w:val="24"/>
        </w:rPr>
        <w:t>International Journal of Forestry</w:t>
      </w:r>
      <w:r w:rsidRPr="00707B88">
        <w:rPr>
          <w:rFonts w:ascii="Times New Roman" w:hAnsi="Times New Roman"/>
          <w:sz w:val="24"/>
          <w:szCs w:val="24"/>
        </w:rPr>
        <w:t xml:space="preserve">, 2012, 1-8. </w:t>
      </w:r>
    </w:p>
    <w:p w14:paraId="0B5C3A9A"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Evans, J. (1992)</w:t>
      </w:r>
      <w:r w:rsidR="008D2BD8">
        <w:rPr>
          <w:rFonts w:ascii="Times New Roman" w:hAnsi="Times New Roman"/>
          <w:sz w:val="24"/>
          <w:szCs w:val="24"/>
        </w:rPr>
        <w:t>.</w:t>
      </w:r>
      <w:r w:rsidRPr="00707B88">
        <w:rPr>
          <w:rFonts w:ascii="Times New Roman" w:hAnsi="Times New Roman"/>
          <w:sz w:val="24"/>
          <w:szCs w:val="24"/>
        </w:rPr>
        <w:t xml:space="preserve"> </w:t>
      </w:r>
      <w:r w:rsidRPr="00707B88">
        <w:rPr>
          <w:rFonts w:ascii="Times New Roman" w:hAnsi="Times New Roman"/>
          <w:iCs/>
          <w:sz w:val="24"/>
          <w:szCs w:val="24"/>
        </w:rPr>
        <w:t>Plantation Forestry in the Tropics</w:t>
      </w:r>
      <w:r w:rsidRPr="00707B88">
        <w:rPr>
          <w:rFonts w:ascii="Times New Roman" w:hAnsi="Times New Roman"/>
          <w:sz w:val="24"/>
          <w:szCs w:val="24"/>
        </w:rPr>
        <w:t>, 2 edition, Clarendon Press, Oxford.</w:t>
      </w:r>
    </w:p>
    <w:p w14:paraId="6C40CE54" w14:textId="77777777" w:rsidR="009A0D3A" w:rsidRPr="00707B88" w:rsidRDefault="008D237A" w:rsidP="009A0D3A">
      <w:pPr>
        <w:tabs>
          <w:tab w:val="left" w:pos="900"/>
        </w:tabs>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FAO, (2015). Food and Agriculture </w:t>
      </w:r>
      <w:proofErr w:type="spellStart"/>
      <w:r w:rsidRPr="00707B88">
        <w:rPr>
          <w:rFonts w:ascii="Times New Roman" w:hAnsi="Times New Roman"/>
          <w:sz w:val="24"/>
          <w:szCs w:val="24"/>
        </w:rPr>
        <w:t>Organisation</w:t>
      </w:r>
      <w:proofErr w:type="spellEnd"/>
      <w:r w:rsidRPr="00707B88">
        <w:rPr>
          <w:rFonts w:ascii="Times New Roman" w:hAnsi="Times New Roman"/>
          <w:sz w:val="24"/>
          <w:szCs w:val="24"/>
        </w:rPr>
        <w:t xml:space="preserve"> of the United Nations. </w:t>
      </w:r>
      <w:r w:rsidRPr="00707B88">
        <w:rPr>
          <w:rFonts w:ascii="Times New Roman" w:hAnsi="Times New Roman"/>
          <w:sz w:val="24"/>
          <w:szCs w:val="24"/>
          <w:lang w:val="fr-FR"/>
        </w:rPr>
        <w:t xml:space="preserve">FAOSTAT [WWW 465 Document]. URL </w:t>
      </w:r>
      <w:hyperlink r:id="rId28" w:history="1">
        <w:r w:rsidRPr="00707B88">
          <w:rPr>
            <w:rStyle w:val="Hyperlink"/>
            <w:rFonts w:ascii="Times New Roman" w:hAnsi="Times New Roman"/>
            <w:color w:val="auto"/>
            <w:sz w:val="24"/>
            <w:szCs w:val="24"/>
            <w:lang w:val="fr-FR"/>
          </w:rPr>
          <w:t>http://faostat3.fao.org/</w:t>
        </w:r>
      </w:hyperlink>
    </w:p>
    <w:p w14:paraId="0D38690D" w14:textId="77777777" w:rsidR="008D237A" w:rsidRPr="00707B88" w:rsidRDefault="008D237A" w:rsidP="009A0D3A">
      <w:pPr>
        <w:tabs>
          <w:tab w:val="left" w:pos="900"/>
        </w:tabs>
        <w:spacing w:after="0" w:line="240" w:lineRule="auto"/>
        <w:ind w:left="284" w:hanging="284"/>
        <w:jc w:val="both"/>
        <w:rPr>
          <w:rFonts w:ascii="Times New Roman" w:hAnsi="Times New Roman"/>
          <w:sz w:val="24"/>
          <w:szCs w:val="24"/>
        </w:rPr>
      </w:pPr>
      <w:r w:rsidRPr="00707B88">
        <w:rPr>
          <w:rFonts w:ascii="Times New Roman" w:hAnsi="Times New Roman"/>
          <w:bCs/>
          <w:sz w:val="24"/>
          <w:szCs w:val="24"/>
        </w:rPr>
        <w:t xml:space="preserve">Fashola, F.I., </w:t>
      </w:r>
      <w:proofErr w:type="spellStart"/>
      <w:r w:rsidRPr="00707B88">
        <w:rPr>
          <w:rFonts w:ascii="Times New Roman" w:hAnsi="Times New Roman"/>
          <w:bCs/>
          <w:sz w:val="24"/>
          <w:szCs w:val="24"/>
        </w:rPr>
        <w:t>Nwankwoala</w:t>
      </w:r>
      <w:proofErr w:type="spellEnd"/>
      <w:r w:rsidRPr="00707B88">
        <w:rPr>
          <w:rFonts w:ascii="Times New Roman" w:hAnsi="Times New Roman"/>
          <w:bCs/>
          <w:sz w:val="24"/>
          <w:szCs w:val="24"/>
        </w:rPr>
        <w:t xml:space="preserve"> H.O. </w:t>
      </w:r>
      <w:r w:rsidR="008D2BD8">
        <w:rPr>
          <w:rFonts w:ascii="Times New Roman" w:hAnsi="Times New Roman"/>
          <w:bCs/>
          <w:sz w:val="24"/>
          <w:szCs w:val="24"/>
        </w:rPr>
        <w:t>&amp;</w:t>
      </w:r>
      <w:r w:rsidRPr="00707B88">
        <w:rPr>
          <w:rFonts w:ascii="Times New Roman" w:hAnsi="Times New Roman"/>
          <w:bCs/>
          <w:sz w:val="24"/>
          <w:szCs w:val="24"/>
        </w:rPr>
        <w:t xml:space="preserve"> </w:t>
      </w:r>
      <w:proofErr w:type="spellStart"/>
      <w:r w:rsidRPr="00707B88">
        <w:rPr>
          <w:rFonts w:ascii="Times New Roman" w:hAnsi="Times New Roman"/>
          <w:bCs/>
          <w:sz w:val="24"/>
          <w:szCs w:val="24"/>
        </w:rPr>
        <w:t>Tse</w:t>
      </w:r>
      <w:proofErr w:type="spellEnd"/>
      <w:r w:rsidRPr="00707B88">
        <w:rPr>
          <w:rFonts w:ascii="Times New Roman" w:hAnsi="Times New Roman"/>
          <w:bCs/>
          <w:sz w:val="24"/>
          <w:szCs w:val="24"/>
        </w:rPr>
        <w:t xml:space="preserve"> A.C. (2013)</w:t>
      </w:r>
      <w:r w:rsidR="008D2BD8">
        <w:rPr>
          <w:rFonts w:ascii="Times New Roman" w:hAnsi="Times New Roman"/>
          <w:bCs/>
          <w:sz w:val="24"/>
          <w:szCs w:val="24"/>
        </w:rPr>
        <w:t>.</w:t>
      </w:r>
      <w:r w:rsidRPr="00707B88">
        <w:rPr>
          <w:rFonts w:ascii="Times New Roman" w:hAnsi="Times New Roman"/>
          <w:bCs/>
          <w:sz w:val="24"/>
          <w:szCs w:val="24"/>
        </w:rPr>
        <w:t xml:space="preserve"> </w:t>
      </w:r>
      <w:proofErr w:type="spellStart"/>
      <w:r w:rsidRPr="00707B88">
        <w:rPr>
          <w:rFonts w:ascii="Times New Roman" w:hAnsi="Times New Roman"/>
          <w:bCs/>
          <w:sz w:val="24"/>
          <w:szCs w:val="24"/>
        </w:rPr>
        <w:t>Physico</w:t>
      </w:r>
      <w:proofErr w:type="spellEnd"/>
      <w:r w:rsidRPr="00707B88">
        <w:rPr>
          <w:rFonts w:ascii="Times New Roman" w:hAnsi="Times New Roman"/>
          <w:bCs/>
          <w:sz w:val="24"/>
          <w:szCs w:val="24"/>
        </w:rPr>
        <w:t xml:space="preserve">-chemical characteristics of groundwater in Old Port Harcourt Township, Eastern Niger Delta. </w:t>
      </w:r>
      <w:r w:rsidR="00801E83" w:rsidRPr="00801E83">
        <w:rPr>
          <w:rFonts w:ascii="Times New Roman" w:hAnsi="Times New Roman"/>
          <w:i/>
          <w:sz w:val="24"/>
          <w:szCs w:val="24"/>
        </w:rPr>
        <w:t>International Journal of Physical Sciences</w:t>
      </w:r>
      <w:r w:rsidRPr="00707B88">
        <w:rPr>
          <w:rFonts w:ascii="Times New Roman" w:hAnsi="Times New Roman"/>
          <w:sz w:val="24"/>
          <w:szCs w:val="24"/>
        </w:rPr>
        <w:t xml:space="preserve"> Vol. 1(3), 047-055.</w:t>
      </w:r>
    </w:p>
    <w:p w14:paraId="4822C701"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707B88">
        <w:rPr>
          <w:rFonts w:ascii="Times New Roman" w:hAnsi="Times New Roman"/>
          <w:sz w:val="24"/>
          <w:szCs w:val="24"/>
        </w:rPr>
        <w:t>Fasina</w:t>
      </w:r>
      <w:proofErr w:type="spellEnd"/>
      <w:r w:rsidRPr="00707B88">
        <w:rPr>
          <w:rFonts w:ascii="Times New Roman" w:hAnsi="Times New Roman"/>
          <w:sz w:val="24"/>
          <w:szCs w:val="24"/>
        </w:rPr>
        <w:t xml:space="preserve">, A.S. (2005). Influence of </w:t>
      </w:r>
      <w:proofErr w:type="spellStart"/>
      <w:r w:rsidRPr="00707B88">
        <w:rPr>
          <w:rFonts w:ascii="Times New Roman" w:hAnsi="Times New Roman"/>
          <w:sz w:val="24"/>
          <w:szCs w:val="24"/>
        </w:rPr>
        <w:t>landuse</w:t>
      </w:r>
      <w:proofErr w:type="spellEnd"/>
      <w:r w:rsidRPr="00707B88">
        <w:rPr>
          <w:rFonts w:ascii="Times New Roman" w:hAnsi="Times New Roman"/>
          <w:sz w:val="24"/>
          <w:szCs w:val="24"/>
        </w:rPr>
        <w:t xml:space="preserve"> on the variability of topsoil properties of </w:t>
      </w:r>
      <w:proofErr w:type="spellStart"/>
      <w:r w:rsidRPr="00707B88">
        <w:rPr>
          <w:rFonts w:ascii="Times New Roman" w:hAnsi="Times New Roman"/>
          <w:sz w:val="24"/>
          <w:szCs w:val="24"/>
        </w:rPr>
        <w:t>Alfisol</w:t>
      </w:r>
      <w:proofErr w:type="spellEnd"/>
      <w:r w:rsidRPr="00707B88">
        <w:rPr>
          <w:rFonts w:ascii="Times New Roman" w:hAnsi="Times New Roman"/>
          <w:sz w:val="24"/>
          <w:szCs w:val="24"/>
        </w:rPr>
        <w:t xml:space="preserve"> in Southern Nigeria. </w:t>
      </w:r>
      <w:r w:rsidRPr="00707B88">
        <w:rPr>
          <w:rFonts w:ascii="Times New Roman" w:hAnsi="Times New Roman"/>
          <w:i/>
          <w:iCs/>
          <w:sz w:val="24"/>
          <w:szCs w:val="24"/>
        </w:rPr>
        <w:t>Journal of Agricultural Research and Development.</w:t>
      </w:r>
      <w:r w:rsidRPr="00707B88">
        <w:rPr>
          <w:rFonts w:ascii="Times New Roman" w:hAnsi="Times New Roman"/>
          <w:sz w:val="24"/>
          <w:szCs w:val="24"/>
        </w:rPr>
        <w:t xml:space="preserve">, </w:t>
      </w:r>
      <w:r w:rsidR="00801E83" w:rsidRPr="00801E83">
        <w:rPr>
          <w:rFonts w:ascii="Times New Roman" w:hAnsi="Times New Roman"/>
          <w:bCs/>
          <w:sz w:val="24"/>
          <w:szCs w:val="24"/>
        </w:rPr>
        <w:t>4</w:t>
      </w:r>
      <w:r w:rsidR="008D2BD8">
        <w:rPr>
          <w:rFonts w:ascii="Times New Roman" w:hAnsi="Times New Roman"/>
          <w:bCs/>
          <w:sz w:val="24"/>
          <w:szCs w:val="24"/>
        </w:rPr>
        <w:t>,</w:t>
      </w:r>
      <w:r w:rsidR="00801E83" w:rsidRPr="00801E83">
        <w:rPr>
          <w:rFonts w:ascii="Times New Roman" w:hAnsi="Times New Roman"/>
          <w:bCs/>
          <w:sz w:val="24"/>
          <w:szCs w:val="24"/>
        </w:rPr>
        <w:t xml:space="preserve"> </w:t>
      </w:r>
      <w:r w:rsidRPr="00707B88">
        <w:rPr>
          <w:rFonts w:ascii="Times New Roman" w:hAnsi="Times New Roman"/>
          <w:sz w:val="24"/>
          <w:szCs w:val="24"/>
        </w:rPr>
        <w:t>12 – 16.</w:t>
      </w:r>
    </w:p>
    <w:p w14:paraId="79393C70"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shd w:val="clear" w:color="auto" w:fill="FFFFFF"/>
        </w:rPr>
      </w:pPr>
      <w:r w:rsidRPr="00707B88">
        <w:rPr>
          <w:rFonts w:ascii="Times New Roman" w:hAnsi="Times New Roman"/>
          <w:sz w:val="24"/>
          <w:szCs w:val="24"/>
          <w:shd w:val="clear" w:color="auto" w:fill="FFFFFF"/>
        </w:rPr>
        <w:t>Ferreira, A. S.</w:t>
      </w:r>
      <w:r w:rsidR="008D2BD8">
        <w:rPr>
          <w:rFonts w:ascii="Times New Roman" w:hAnsi="Times New Roman"/>
          <w:sz w:val="24"/>
          <w:szCs w:val="24"/>
          <w:shd w:val="clear" w:color="auto" w:fill="FFFFFF"/>
        </w:rPr>
        <w:t>,</w:t>
      </w:r>
      <w:r w:rsidRPr="00707B88">
        <w:rPr>
          <w:rFonts w:ascii="Times New Roman" w:hAnsi="Times New Roman"/>
          <w:sz w:val="24"/>
          <w:szCs w:val="24"/>
          <w:shd w:val="clear" w:color="auto" w:fill="FFFFFF"/>
        </w:rPr>
        <w:t xml:space="preserve"> De Oliveira, R. S.</w:t>
      </w:r>
      <w:r w:rsidR="008D2BD8">
        <w:rPr>
          <w:rFonts w:ascii="Times New Roman" w:hAnsi="Times New Roman"/>
          <w:sz w:val="24"/>
          <w:szCs w:val="24"/>
          <w:shd w:val="clear" w:color="auto" w:fill="FFFFFF"/>
        </w:rPr>
        <w:t>,</w:t>
      </w:r>
      <w:r w:rsidRPr="00707B88">
        <w:rPr>
          <w:rFonts w:ascii="Times New Roman" w:hAnsi="Times New Roman"/>
          <w:sz w:val="24"/>
          <w:szCs w:val="24"/>
          <w:shd w:val="clear" w:color="auto" w:fill="FFFFFF"/>
        </w:rPr>
        <w:t xml:space="preserve"> Dos Santos, M. A.</w:t>
      </w:r>
      <w:r w:rsidR="008D2BD8">
        <w:rPr>
          <w:rFonts w:ascii="Times New Roman" w:hAnsi="Times New Roman"/>
          <w:sz w:val="24"/>
          <w:szCs w:val="24"/>
          <w:shd w:val="clear" w:color="auto" w:fill="FFFFFF"/>
        </w:rPr>
        <w:t>,</w:t>
      </w:r>
      <w:r w:rsidRPr="00707B88">
        <w:rPr>
          <w:rFonts w:ascii="Times New Roman" w:hAnsi="Times New Roman"/>
          <w:sz w:val="24"/>
          <w:szCs w:val="24"/>
          <w:shd w:val="clear" w:color="auto" w:fill="FFFFFF"/>
        </w:rPr>
        <w:t xml:space="preserve"> </w:t>
      </w:r>
      <w:r w:rsidR="008D2BD8">
        <w:rPr>
          <w:rFonts w:ascii="Times New Roman" w:hAnsi="Times New Roman"/>
          <w:sz w:val="24"/>
          <w:szCs w:val="24"/>
          <w:shd w:val="clear" w:color="auto" w:fill="FFFFFF"/>
        </w:rPr>
        <w:t>&amp;</w:t>
      </w:r>
      <w:r w:rsidRPr="00707B88">
        <w:rPr>
          <w:rFonts w:ascii="Times New Roman" w:hAnsi="Times New Roman"/>
          <w:sz w:val="24"/>
          <w:szCs w:val="24"/>
          <w:shd w:val="clear" w:color="auto" w:fill="FFFFFF"/>
        </w:rPr>
        <w:t xml:space="preserve"> Borges, E. N. (2008). </w:t>
      </w:r>
      <w:proofErr w:type="spellStart"/>
      <w:r w:rsidRPr="00707B88">
        <w:rPr>
          <w:rFonts w:ascii="Times New Roman" w:hAnsi="Times New Roman"/>
          <w:sz w:val="24"/>
          <w:szCs w:val="24"/>
          <w:shd w:val="clear" w:color="auto" w:fill="FFFFFF"/>
        </w:rPr>
        <w:t>Atividade</w:t>
      </w:r>
      <w:proofErr w:type="spellEnd"/>
      <w:r w:rsidRPr="00707B88">
        <w:rPr>
          <w:rFonts w:ascii="Times New Roman" w:hAnsi="Times New Roman"/>
          <w:sz w:val="24"/>
          <w:szCs w:val="24"/>
          <w:shd w:val="clear" w:color="auto" w:fill="FFFFFF"/>
        </w:rPr>
        <w:t xml:space="preserve"> </w:t>
      </w:r>
      <w:proofErr w:type="spellStart"/>
      <w:r w:rsidRPr="00707B88">
        <w:rPr>
          <w:rFonts w:ascii="Times New Roman" w:hAnsi="Times New Roman"/>
          <w:sz w:val="24"/>
          <w:szCs w:val="24"/>
          <w:shd w:val="clear" w:color="auto" w:fill="FFFFFF"/>
        </w:rPr>
        <w:t>respiratória</w:t>
      </w:r>
      <w:proofErr w:type="spellEnd"/>
      <w:r w:rsidRPr="00707B88">
        <w:rPr>
          <w:rFonts w:ascii="Times New Roman" w:hAnsi="Times New Roman"/>
          <w:sz w:val="24"/>
          <w:szCs w:val="24"/>
          <w:shd w:val="clear" w:color="auto" w:fill="FFFFFF"/>
        </w:rPr>
        <w:t xml:space="preserve"> da microbiota e </w:t>
      </w:r>
      <w:proofErr w:type="spellStart"/>
      <w:r w:rsidRPr="00707B88">
        <w:rPr>
          <w:rFonts w:ascii="Times New Roman" w:hAnsi="Times New Roman"/>
          <w:sz w:val="24"/>
          <w:szCs w:val="24"/>
          <w:shd w:val="clear" w:color="auto" w:fill="FFFFFF"/>
        </w:rPr>
        <w:t>conteúdo</w:t>
      </w:r>
      <w:proofErr w:type="spellEnd"/>
      <w:r w:rsidRPr="00707B88">
        <w:rPr>
          <w:rFonts w:ascii="Times New Roman" w:hAnsi="Times New Roman"/>
          <w:sz w:val="24"/>
          <w:szCs w:val="24"/>
          <w:shd w:val="clear" w:color="auto" w:fill="FFFFFF"/>
        </w:rPr>
        <w:t xml:space="preserve"> de </w:t>
      </w:r>
      <w:proofErr w:type="spellStart"/>
      <w:r w:rsidRPr="00707B88">
        <w:rPr>
          <w:rFonts w:ascii="Times New Roman" w:hAnsi="Times New Roman"/>
          <w:sz w:val="24"/>
          <w:szCs w:val="24"/>
          <w:shd w:val="clear" w:color="auto" w:fill="FFFFFF"/>
        </w:rPr>
        <w:t>glicose</w:t>
      </w:r>
      <w:proofErr w:type="spellEnd"/>
      <w:r w:rsidRPr="00707B88">
        <w:rPr>
          <w:rFonts w:ascii="Times New Roman" w:hAnsi="Times New Roman"/>
          <w:sz w:val="24"/>
          <w:szCs w:val="24"/>
          <w:shd w:val="clear" w:color="auto" w:fill="FFFFFF"/>
        </w:rPr>
        <w:t xml:space="preserve"> </w:t>
      </w:r>
      <w:proofErr w:type="spellStart"/>
      <w:r w:rsidRPr="00707B88">
        <w:rPr>
          <w:rFonts w:ascii="Times New Roman" w:hAnsi="Times New Roman"/>
          <w:sz w:val="24"/>
          <w:szCs w:val="24"/>
          <w:shd w:val="clear" w:color="auto" w:fill="FFFFFF"/>
        </w:rPr>
        <w:t>em</w:t>
      </w:r>
      <w:proofErr w:type="spellEnd"/>
      <w:r w:rsidRPr="00707B88">
        <w:rPr>
          <w:rFonts w:ascii="Times New Roman" w:hAnsi="Times New Roman"/>
          <w:sz w:val="24"/>
          <w:szCs w:val="24"/>
          <w:shd w:val="clear" w:color="auto" w:fill="FFFFFF"/>
        </w:rPr>
        <w:t xml:space="preserve"> </w:t>
      </w:r>
      <w:proofErr w:type="spellStart"/>
      <w:r w:rsidRPr="00707B88">
        <w:rPr>
          <w:rFonts w:ascii="Times New Roman" w:hAnsi="Times New Roman"/>
          <w:sz w:val="24"/>
          <w:szCs w:val="24"/>
          <w:shd w:val="clear" w:color="auto" w:fill="FFFFFF"/>
        </w:rPr>
        <w:t>resposta</w:t>
      </w:r>
      <w:proofErr w:type="spellEnd"/>
      <w:r w:rsidRPr="00707B88">
        <w:rPr>
          <w:rFonts w:ascii="Times New Roman" w:hAnsi="Times New Roman"/>
          <w:sz w:val="24"/>
          <w:szCs w:val="24"/>
          <w:shd w:val="clear" w:color="auto" w:fill="FFFFFF"/>
        </w:rPr>
        <w:t xml:space="preserve"> à </w:t>
      </w:r>
      <w:proofErr w:type="spellStart"/>
      <w:r w:rsidRPr="00707B88">
        <w:rPr>
          <w:rFonts w:ascii="Times New Roman" w:hAnsi="Times New Roman"/>
          <w:sz w:val="24"/>
          <w:szCs w:val="24"/>
          <w:shd w:val="clear" w:color="auto" w:fill="FFFFFF"/>
        </w:rPr>
        <w:t>adição</w:t>
      </w:r>
      <w:proofErr w:type="spellEnd"/>
      <w:r w:rsidRPr="00707B88">
        <w:rPr>
          <w:rFonts w:ascii="Times New Roman" w:hAnsi="Times New Roman"/>
          <w:sz w:val="24"/>
          <w:szCs w:val="24"/>
          <w:shd w:val="clear" w:color="auto" w:fill="FFFFFF"/>
        </w:rPr>
        <w:t xml:space="preserve"> de </w:t>
      </w:r>
      <w:proofErr w:type="spellStart"/>
      <w:r w:rsidRPr="00707B88">
        <w:rPr>
          <w:rFonts w:ascii="Times New Roman" w:hAnsi="Times New Roman"/>
          <w:sz w:val="24"/>
          <w:szCs w:val="24"/>
          <w:shd w:val="clear" w:color="auto" w:fill="FFFFFF"/>
        </w:rPr>
        <w:t>fósforo</w:t>
      </w:r>
      <w:proofErr w:type="spellEnd"/>
      <w:r w:rsidRPr="00707B88">
        <w:rPr>
          <w:rFonts w:ascii="Times New Roman" w:hAnsi="Times New Roman"/>
          <w:sz w:val="24"/>
          <w:szCs w:val="24"/>
          <w:shd w:val="clear" w:color="auto" w:fill="FFFFFF"/>
        </w:rPr>
        <w:t xml:space="preserve"> </w:t>
      </w:r>
      <w:proofErr w:type="spellStart"/>
      <w:r w:rsidRPr="00707B88">
        <w:rPr>
          <w:rFonts w:ascii="Times New Roman" w:hAnsi="Times New Roman"/>
          <w:sz w:val="24"/>
          <w:szCs w:val="24"/>
          <w:shd w:val="clear" w:color="auto" w:fill="FFFFFF"/>
        </w:rPr>
        <w:t>em</w:t>
      </w:r>
      <w:proofErr w:type="spellEnd"/>
      <w:r w:rsidRPr="00707B88">
        <w:rPr>
          <w:rFonts w:ascii="Times New Roman" w:hAnsi="Times New Roman"/>
          <w:sz w:val="24"/>
          <w:szCs w:val="24"/>
          <w:shd w:val="clear" w:color="auto" w:fill="FFFFFF"/>
        </w:rPr>
        <w:t xml:space="preserve"> solo de </w:t>
      </w:r>
      <w:proofErr w:type="spellStart"/>
      <w:r w:rsidRPr="00707B88">
        <w:rPr>
          <w:rFonts w:ascii="Times New Roman" w:hAnsi="Times New Roman"/>
          <w:sz w:val="24"/>
          <w:szCs w:val="24"/>
          <w:shd w:val="clear" w:color="auto" w:fill="FFFFFF"/>
        </w:rPr>
        <w:t>cerrado</w:t>
      </w:r>
      <w:proofErr w:type="spellEnd"/>
      <w:r w:rsidRPr="00707B88">
        <w:rPr>
          <w:rFonts w:ascii="Times New Roman" w:hAnsi="Times New Roman"/>
          <w:sz w:val="24"/>
          <w:szCs w:val="24"/>
          <w:shd w:val="clear" w:color="auto" w:fill="FFFFFF"/>
        </w:rPr>
        <w:t xml:space="preserve">. </w:t>
      </w:r>
      <w:proofErr w:type="spellStart"/>
      <w:r w:rsidR="00801E83" w:rsidRPr="00801E83">
        <w:rPr>
          <w:rFonts w:ascii="Times New Roman" w:hAnsi="Times New Roman"/>
          <w:i/>
          <w:sz w:val="24"/>
          <w:szCs w:val="24"/>
          <w:shd w:val="clear" w:color="auto" w:fill="FFFFFF"/>
        </w:rPr>
        <w:t>Revista</w:t>
      </w:r>
      <w:proofErr w:type="spellEnd"/>
      <w:r w:rsidR="00801E83" w:rsidRPr="00801E83">
        <w:rPr>
          <w:rFonts w:ascii="Times New Roman" w:hAnsi="Times New Roman"/>
          <w:i/>
          <w:sz w:val="24"/>
          <w:szCs w:val="24"/>
          <w:shd w:val="clear" w:color="auto" w:fill="FFFFFF"/>
        </w:rPr>
        <w:t xml:space="preserve"> </w:t>
      </w:r>
      <w:proofErr w:type="spellStart"/>
      <w:r w:rsidR="00801E83" w:rsidRPr="00801E83">
        <w:rPr>
          <w:rFonts w:ascii="Times New Roman" w:hAnsi="Times New Roman"/>
          <w:i/>
          <w:sz w:val="24"/>
          <w:szCs w:val="24"/>
          <w:shd w:val="clear" w:color="auto" w:fill="FFFFFF"/>
        </w:rPr>
        <w:t>Brasileira</w:t>
      </w:r>
      <w:proofErr w:type="spellEnd"/>
      <w:r w:rsidR="00801E83" w:rsidRPr="00801E83">
        <w:rPr>
          <w:rFonts w:ascii="Times New Roman" w:hAnsi="Times New Roman"/>
          <w:i/>
          <w:sz w:val="24"/>
          <w:szCs w:val="24"/>
          <w:shd w:val="clear" w:color="auto" w:fill="FFFFFF"/>
        </w:rPr>
        <w:t xml:space="preserve"> de </w:t>
      </w:r>
      <w:proofErr w:type="spellStart"/>
      <w:r w:rsidR="00801E83" w:rsidRPr="00801E83">
        <w:rPr>
          <w:rFonts w:ascii="Times New Roman" w:hAnsi="Times New Roman"/>
          <w:i/>
          <w:sz w:val="24"/>
          <w:szCs w:val="24"/>
          <w:shd w:val="clear" w:color="auto" w:fill="FFFFFF"/>
        </w:rPr>
        <w:t>Ciência</w:t>
      </w:r>
      <w:proofErr w:type="spellEnd"/>
      <w:r w:rsidR="00801E83" w:rsidRPr="00801E83">
        <w:rPr>
          <w:rFonts w:ascii="Times New Roman" w:hAnsi="Times New Roman"/>
          <w:i/>
          <w:sz w:val="24"/>
          <w:szCs w:val="24"/>
          <w:shd w:val="clear" w:color="auto" w:fill="FFFFFF"/>
        </w:rPr>
        <w:t xml:space="preserve"> do </w:t>
      </w:r>
      <w:proofErr w:type="spellStart"/>
      <w:proofErr w:type="gramStart"/>
      <w:r w:rsidR="00801E83" w:rsidRPr="00801E83">
        <w:rPr>
          <w:rFonts w:ascii="Times New Roman" w:hAnsi="Times New Roman"/>
          <w:i/>
          <w:sz w:val="24"/>
          <w:szCs w:val="24"/>
          <w:shd w:val="clear" w:color="auto" w:fill="FFFFFF"/>
        </w:rPr>
        <w:t>Solo,v</w:t>
      </w:r>
      <w:proofErr w:type="spellEnd"/>
      <w:r w:rsidRPr="00707B88">
        <w:rPr>
          <w:rFonts w:ascii="Times New Roman" w:hAnsi="Times New Roman"/>
          <w:sz w:val="24"/>
          <w:szCs w:val="24"/>
          <w:shd w:val="clear" w:color="auto" w:fill="FFFFFF"/>
        </w:rPr>
        <w:t>.</w:t>
      </w:r>
      <w:proofErr w:type="gramEnd"/>
      <w:r w:rsidRPr="00707B88">
        <w:rPr>
          <w:rFonts w:ascii="Times New Roman" w:hAnsi="Times New Roman"/>
          <w:sz w:val="24"/>
          <w:szCs w:val="24"/>
          <w:shd w:val="clear" w:color="auto" w:fill="FFFFFF"/>
        </w:rPr>
        <w:t xml:space="preserve"> 32, 1891-1897.</w:t>
      </w:r>
    </w:p>
    <w:p w14:paraId="23D0950B"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Ferwerda, J. D. (1977)</w:t>
      </w:r>
      <w:r w:rsidR="007F2661">
        <w:rPr>
          <w:rFonts w:ascii="Times New Roman" w:hAnsi="Times New Roman"/>
          <w:sz w:val="24"/>
          <w:szCs w:val="24"/>
        </w:rPr>
        <w:t>.</w:t>
      </w:r>
      <w:r w:rsidRPr="00707B88">
        <w:rPr>
          <w:rFonts w:ascii="Times New Roman" w:hAnsi="Times New Roman"/>
          <w:sz w:val="24"/>
          <w:szCs w:val="24"/>
        </w:rPr>
        <w:t xml:space="preserve"> ‘Oil palm’, in Alvim, P. de T., and Kozlowski, T. T., eds, </w:t>
      </w:r>
      <w:r w:rsidRPr="00707B88">
        <w:rPr>
          <w:rFonts w:ascii="Times New Roman" w:hAnsi="Times New Roman"/>
          <w:i/>
          <w:iCs/>
          <w:sz w:val="24"/>
          <w:szCs w:val="24"/>
        </w:rPr>
        <w:t xml:space="preserve">Ecophysiology of Tropical Crops, </w:t>
      </w:r>
      <w:r w:rsidRPr="00707B88">
        <w:rPr>
          <w:rFonts w:ascii="Times New Roman" w:hAnsi="Times New Roman"/>
          <w:sz w:val="24"/>
          <w:szCs w:val="24"/>
        </w:rPr>
        <w:t>Academic Publisher, New York, pp 351–382.</w:t>
      </w:r>
    </w:p>
    <w:p w14:paraId="13F28052"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Fischer, J. </w:t>
      </w:r>
      <w:r w:rsidR="007F2661">
        <w:rPr>
          <w:rFonts w:ascii="Times New Roman" w:hAnsi="Times New Roman"/>
          <w:sz w:val="24"/>
          <w:szCs w:val="24"/>
        </w:rPr>
        <w:t>&amp;</w:t>
      </w:r>
      <w:r w:rsidRPr="00707B88">
        <w:rPr>
          <w:rFonts w:ascii="Times New Roman" w:hAnsi="Times New Roman"/>
          <w:sz w:val="24"/>
          <w:szCs w:val="24"/>
        </w:rPr>
        <w:t xml:space="preserve"> Lindenmayer, D.B. (2007)</w:t>
      </w:r>
      <w:r w:rsidR="008D2BD8">
        <w:rPr>
          <w:rFonts w:ascii="Times New Roman" w:hAnsi="Times New Roman"/>
          <w:sz w:val="24"/>
          <w:szCs w:val="24"/>
        </w:rPr>
        <w:t>.</w:t>
      </w:r>
      <w:r w:rsidRPr="00707B88">
        <w:rPr>
          <w:rFonts w:ascii="Times New Roman" w:hAnsi="Times New Roman"/>
          <w:sz w:val="24"/>
          <w:szCs w:val="24"/>
        </w:rPr>
        <w:t xml:space="preserve"> Landscape modification and habitat fragmentation: a synthesis. </w:t>
      </w:r>
      <w:r w:rsidR="00801E83" w:rsidRPr="00801E83">
        <w:rPr>
          <w:rFonts w:ascii="Times New Roman" w:hAnsi="Times New Roman"/>
          <w:i/>
          <w:sz w:val="24"/>
          <w:szCs w:val="24"/>
        </w:rPr>
        <w:t xml:space="preserve">Glob. Ecol. </w:t>
      </w:r>
      <w:proofErr w:type="spellStart"/>
      <w:r w:rsidR="00801E83" w:rsidRPr="00801E83">
        <w:rPr>
          <w:rFonts w:ascii="Times New Roman" w:hAnsi="Times New Roman"/>
          <w:i/>
          <w:sz w:val="24"/>
          <w:szCs w:val="24"/>
        </w:rPr>
        <w:t>Biogeogr</w:t>
      </w:r>
      <w:proofErr w:type="spellEnd"/>
      <w:r w:rsidRPr="00707B88">
        <w:rPr>
          <w:rFonts w:ascii="Times New Roman" w:hAnsi="Times New Roman"/>
          <w:sz w:val="24"/>
          <w:szCs w:val="24"/>
        </w:rPr>
        <w:t>. 16, 265–280</w:t>
      </w:r>
    </w:p>
    <w:p w14:paraId="59317B8A"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Fitzherbert, E.B., </w:t>
      </w:r>
      <w:proofErr w:type="spellStart"/>
      <w:r w:rsidRPr="00707B88">
        <w:rPr>
          <w:rFonts w:ascii="Times New Roman" w:hAnsi="Times New Roman"/>
          <w:sz w:val="24"/>
          <w:szCs w:val="24"/>
        </w:rPr>
        <w:t>Struebig</w:t>
      </w:r>
      <w:proofErr w:type="spellEnd"/>
      <w:r w:rsidR="007F2661">
        <w:rPr>
          <w:rFonts w:ascii="Times New Roman" w:hAnsi="Times New Roman"/>
          <w:sz w:val="24"/>
          <w:szCs w:val="24"/>
        </w:rPr>
        <w:t>,</w:t>
      </w:r>
      <w:r w:rsidRPr="00707B88">
        <w:rPr>
          <w:rFonts w:ascii="Times New Roman" w:hAnsi="Times New Roman"/>
          <w:sz w:val="24"/>
          <w:szCs w:val="24"/>
        </w:rPr>
        <w:t xml:space="preserve"> M.J., Morel</w:t>
      </w:r>
      <w:r w:rsidR="007F2661">
        <w:rPr>
          <w:rFonts w:ascii="Times New Roman" w:hAnsi="Times New Roman"/>
          <w:sz w:val="24"/>
          <w:szCs w:val="24"/>
        </w:rPr>
        <w:t>,</w:t>
      </w:r>
      <w:r w:rsidRPr="00707B88">
        <w:rPr>
          <w:rFonts w:ascii="Times New Roman" w:hAnsi="Times New Roman"/>
          <w:sz w:val="24"/>
          <w:szCs w:val="24"/>
        </w:rPr>
        <w:t xml:space="preserve"> A., Danielsen</w:t>
      </w:r>
      <w:r w:rsidR="007F2661">
        <w:rPr>
          <w:rFonts w:ascii="Times New Roman" w:hAnsi="Times New Roman"/>
          <w:sz w:val="24"/>
          <w:szCs w:val="24"/>
        </w:rPr>
        <w:t>,</w:t>
      </w:r>
      <w:r w:rsidRPr="00707B88">
        <w:rPr>
          <w:rFonts w:ascii="Times New Roman" w:hAnsi="Times New Roman"/>
          <w:sz w:val="24"/>
          <w:szCs w:val="24"/>
        </w:rPr>
        <w:t xml:space="preserve"> F.,</w:t>
      </w:r>
      <w:r w:rsidR="007F2661">
        <w:rPr>
          <w:rFonts w:ascii="Times New Roman" w:hAnsi="Times New Roman"/>
          <w:sz w:val="24"/>
          <w:szCs w:val="24"/>
        </w:rPr>
        <w:t xml:space="preserve"> </w:t>
      </w:r>
      <w:r w:rsidRPr="00707B88">
        <w:rPr>
          <w:rFonts w:ascii="Times New Roman" w:hAnsi="Times New Roman"/>
          <w:sz w:val="24"/>
          <w:szCs w:val="24"/>
        </w:rPr>
        <w:t>Bru</w:t>
      </w:r>
      <w:r w:rsidR="007F2661">
        <w:rPr>
          <w:rFonts w:ascii="Times New Roman" w:hAnsi="Times New Roman"/>
          <w:sz w:val="24"/>
          <w:szCs w:val="24"/>
        </w:rPr>
        <w:t>,</w:t>
      </w:r>
      <w:r w:rsidRPr="00707B88">
        <w:rPr>
          <w:rFonts w:ascii="Times New Roman" w:hAnsi="Times New Roman"/>
          <w:sz w:val="24"/>
          <w:szCs w:val="24"/>
        </w:rPr>
        <w:t xml:space="preserve"> C.A., Donald</w:t>
      </w:r>
      <w:r w:rsidR="007F2661">
        <w:rPr>
          <w:rFonts w:ascii="Times New Roman" w:hAnsi="Times New Roman"/>
          <w:sz w:val="24"/>
          <w:szCs w:val="24"/>
        </w:rPr>
        <w:t>,</w:t>
      </w:r>
      <w:r w:rsidRPr="00707B88">
        <w:rPr>
          <w:rFonts w:ascii="Times New Roman" w:hAnsi="Times New Roman"/>
          <w:sz w:val="24"/>
          <w:szCs w:val="24"/>
        </w:rPr>
        <w:t xml:space="preserve"> P.F. </w:t>
      </w:r>
      <w:r w:rsidR="007F2661">
        <w:rPr>
          <w:rFonts w:ascii="Times New Roman" w:hAnsi="Times New Roman"/>
          <w:sz w:val="24"/>
          <w:szCs w:val="24"/>
        </w:rPr>
        <w:t>&amp;</w:t>
      </w:r>
      <w:r w:rsidRPr="00707B88">
        <w:rPr>
          <w:rFonts w:ascii="Times New Roman" w:hAnsi="Times New Roman"/>
          <w:sz w:val="24"/>
          <w:szCs w:val="24"/>
        </w:rPr>
        <w:t xml:space="preserve"> Phalan</w:t>
      </w:r>
      <w:r w:rsidR="007F2661">
        <w:rPr>
          <w:rFonts w:ascii="Times New Roman" w:hAnsi="Times New Roman"/>
          <w:sz w:val="24"/>
          <w:szCs w:val="24"/>
        </w:rPr>
        <w:t>,</w:t>
      </w:r>
      <w:r w:rsidRPr="00707B88">
        <w:rPr>
          <w:rFonts w:ascii="Times New Roman" w:hAnsi="Times New Roman"/>
          <w:sz w:val="24"/>
          <w:szCs w:val="24"/>
        </w:rPr>
        <w:t xml:space="preserve"> B. (2008)</w:t>
      </w:r>
      <w:r w:rsidR="007F2661">
        <w:rPr>
          <w:rFonts w:ascii="Times New Roman" w:hAnsi="Times New Roman"/>
          <w:sz w:val="24"/>
          <w:szCs w:val="24"/>
        </w:rPr>
        <w:t>.</w:t>
      </w:r>
      <w:r w:rsidRPr="00707B88">
        <w:rPr>
          <w:rFonts w:ascii="Times New Roman" w:hAnsi="Times New Roman"/>
          <w:sz w:val="24"/>
          <w:szCs w:val="24"/>
        </w:rPr>
        <w:t xml:space="preserve"> How will oil palm expansion affect biodiversity? Tree-993; 8</w:t>
      </w:r>
      <w:r w:rsidR="008D2BD8">
        <w:rPr>
          <w:rFonts w:ascii="Times New Roman" w:hAnsi="Times New Roman"/>
          <w:sz w:val="24"/>
          <w:szCs w:val="24"/>
        </w:rPr>
        <w:t>p</w:t>
      </w:r>
    </w:p>
    <w:p w14:paraId="5A5D4E59" w14:textId="77777777" w:rsidR="008D237A" w:rsidRPr="00707B88" w:rsidRDefault="008D237A" w:rsidP="009A0D3A">
      <w:pPr>
        <w:tabs>
          <w:tab w:val="left" w:pos="900"/>
        </w:tabs>
        <w:spacing w:after="0"/>
        <w:ind w:left="284" w:hanging="284"/>
        <w:jc w:val="both"/>
        <w:rPr>
          <w:rFonts w:ascii="Times New Roman" w:hAnsi="Times New Roman"/>
          <w:sz w:val="24"/>
          <w:szCs w:val="24"/>
          <w:lang w:val="fr-FR"/>
        </w:rPr>
      </w:pPr>
      <w:r w:rsidRPr="00707B88">
        <w:rPr>
          <w:rFonts w:ascii="Times New Roman" w:hAnsi="Times New Roman"/>
          <w:sz w:val="24"/>
          <w:szCs w:val="24"/>
        </w:rPr>
        <w:t xml:space="preserve">Foster, W. </w:t>
      </w:r>
      <w:r w:rsidR="007F2661">
        <w:rPr>
          <w:rFonts w:ascii="Times New Roman" w:hAnsi="Times New Roman"/>
          <w:sz w:val="24"/>
          <w:szCs w:val="24"/>
        </w:rPr>
        <w:t>A</w:t>
      </w:r>
      <w:r w:rsidRPr="00707B88">
        <w:rPr>
          <w:rFonts w:ascii="Times New Roman" w:hAnsi="Times New Roman"/>
          <w:sz w:val="24"/>
          <w:szCs w:val="24"/>
        </w:rPr>
        <w:t xml:space="preserve">., </w:t>
      </w:r>
      <w:proofErr w:type="spellStart"/>
      <w:r w:rsidRPr="00707B88">
        <w:rPr>
          <w:rFonts w:ascii="Times New Roman" w:hAnsi="Times New Roman"/>
          <w:sz w:val="24"/>
          <w:szCs w:val="24"/>
        </w:rPr>
        <w:t>Snaddon</w:t>
      </w:r>
      <w:proofErr w:type="spellEnd"/>
      <w:r w:rsidRPr="00707B88">
        <w:rPr>
          <w:rFonts w:ascii="Times New Roman" w:hAnsi="Times New Roman"/>
          <w:sz w:val="24"/>
          <w:szCs w:val="24"/>
        </w:rPr>
        <w:t xml:space="preserve">, J.L., Turner, E.C., Fayle, T.M., Cockerill, T.D., Ellwood, M.D.F., Broad, G.R., Chung, A.Y.C., Eggleton, P., </w:t>
      </w:r>
      <w:proofErr w:type="spellStart"/>
      <w:r w:rsidRPr="00707B88">
        <w:rPr>
          <w:rFonts w:ascii="Times New Roman" w:hAnsi="Times New Roman"/>
          <w:sz w:val="24"/>
          <w:szCs w:val="24"/>
        </w:rPr>
        <w:t>Khen</w:t>
      </w:r>
      <w:proofErr w:type="spellEnd"/>
      <w:r w:rsidRPr="00707B88">
        <w:rPr>
          <w:rFonts w:ascii="Times New Roman" w:hAnsi="Times New Roman"/>
          <w:sz w:val="24"/>
          <w:szCs w:val="24"/>
        </w:rPr>
        <w:t xml:space="preserve">, C.V., </w:t>
      </w:r>
      <w:r w:rsidR="007F2661">
        <w:rPr>
          <w:rFonts w:ascii="Times New Roman" w:hAnsi="Times New Roman"/>
          <w:sz w:val="24"/>
          <w:szCs w:val="24"/>
        </w:rPr>
        <w:t xml:space="preserve">&amp; </w:t>
      </w:r>
      <w:proofErr w:type="spellStart"/>
      <w:r w:rsidRPr="00707B88">
        <w:rPr>
          <w:rFonts w:ascii="Times New Roman" w:hAnsi="Times New Roman"/>
          <w:sz w:val="24"/>
          <w:szCs w:val="24"/>
        </w:rPr>
        <w:t>Yusah</w:t>
      </w:r>
      <w:proofErr w:type="spellEnd"/>
      <w:r w:rsidRPr="00707B88">
        <w:rPr>
          <w:rFonts w:ascii="Times New Roman" w:hAnsi="Times New Roman"/>
          <w:sz w:val="24"/>
          <w:szCs w:val="24"/>
        </w:rPr>
        <w:t xml:space="preserve">, K.M., (2011). Establishing the 471 evidence base for maintaining biodiversity and ecosystem function in the oil palm 472 landscapes of South East Asia. </w:t>
      </w:r>
      <w:r w:rsidR="00801E83" w:rsidRPr="00801E83">
        <w:rPr>
          <w:rFonts w:ascii="Times New Roman" w:hAnsi="Times New Roman"/>
          <w:i/>
          <w:sz w:val="24"/>
          <w:szCs w:val="24"/>
        </w:rPr>
        <w:t>Philos. Trans. R. Soc. Lond. B. Biol. Sci.</w:t>
      </w:r>
      <w:r w:rsidRPr="00707B88">
        <w:rPr>
          <w:rFonts w:ascii="Times New Roman" w:hAnsi="Times New Roman"/>
          <w:sz w:val="24"/>
          <w:szCs w:val="24"/>
        </w:rPr>
        <w:t xml:space="preserve"> 366, 3277–3291</w:t>
      </w:r>
    </w:p>
    <w:p w14:paraId="489397C7"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Gama, J. R. N. </w:t>
      </w:r>
      <w:r w:rsidR="007F2661">
        <w:rPr>
          <w:rFonts w:ascii="Times New Roman" w:hAnsi="Times New Roman"/>
          <w:sz w:val="24"/>
          <w:szCs w:val="24"/>
        </w:rPr>
        <w:t>&amp;</w:t>
      </w:r>
      <w:r w:rsidRPr="00707B88">
        <w:rPr>
          <w:rFonts w:ascii="Times New Roman" w:hAnsi="Times New Roman"/>
          <w:sz w:val="24"/>
          <w:szCs w:val="24"/>
        </w:rPr>
        <w:t xml:space="preserve"> Kiehl, J. C.  (1999)</w:t>
      </w:r>
      <w:r w:rsidR="007F2661">
        <w:rPr>
          <w:rFonts w:ascii="Times New Roman" w:hAnsi="Times New Roman"/>
          <w:sz w:val="24"/>
          <w:szCs w:val="24"/>
        </w:rPr>
        <w:t>.</w:t>
      </w:r>
      <w:r w:rsidRPr="00707B88">
        <w:rPr>
          <w:rFonts w:ascii="Times New Roman" w:hAnsi="Times New Roman"/>
          <w:sz w:val="24"/>
          <w:szCs w:val="24"/>
        </w:rPr>
        <w:t xml:space="preserve"> </w:t>
      </w:r>
      <w:proofErr w:type="spellStart"/>
      <w:r w:rsidRPr="00707B88">
        <w:rPr>
          <w:rFonts w:ascii="Times New Roman" w:hAnsi="Times New Roman"/>
          <w:sz w:val="24"/>
          <w:szCs w:val="24"/>
        </w:rPr>
        <w:t>Aluminium</w:t>
      </w:r>
      <w:proofErr w:type="spellEnd"/>
      <w:r w:rsidRPr="00707B88">
        <w:rPr>
          <w:rFonts w:ascii="Times New Roman" w:hAnsi="Times New Roman"/>
          <w:sz w:val="24"/>
          <w:szCs w:val="24"/>
        </w:rPr>
        <w:t xml:space="preserve"> influence on plants grown in a Brazilian red-yellow podzolic soil, </w:t>
      </w:r>
      <w:proofErr w:type="spellStart"/>
      <w:r w:rsidR="00801E83" w:rsidRPr="00801E83">
        <w:rPr>
          <w:rFonts w:ascii="Times New Roman" w:hAnsi="Times New Roman"/>
          <w:i/>
          <w:sz w:val="24"/>
          <w:szCs w:val="24"/>
        </w:rPr>
        <w:t>Revista</w:t>
      </w:r>
      <w:proofErr w:type="spellEnd"/>
      <w:r w:rsidR="00801E83" w:rsidRPr="00801E83">
        <w:rPr>
          <w:rFonts w:ascii="Times New Roman" w:hAnsi="Times New Roman"/>
          <w:i/>
          <w:sz w:val="24"/>
          <w:szCs w:val="24"/>
        </w:rPr>
        <w:t xml:space="preserve"> </w:t>
      </w:r>
      <w:proofErr w:type="spellStart"/>
      <w:r w:rsidR="00801E83" w:rsidRPr="00801E83">
        <w:rPr>
          <w:rFonts w:ascii="Times New Roman" w:hAnsi="Times New Roman"/>
          <w:i/>
          <w:sz w:val="24"/>
          <w:szCs w:val="24"/>
        </w:rPr>
        <w:t>Brasileira</w:t>
      </w:r>
      <w:proofErr w:type="spellEnd"/>
      <w:r w:rsidR="00801E83" w:rsidRPr="00801E83">
        <w:rPr>
          <w:rFonts w:ascii="Times New Roman" w:hAnsi="Times New Roman"/>
          <w:i/>
          <w:sz w:val="24"/>
          <w:szCs w:val="24"/>
        </w:rPr>
        <w:t xml:space="preserve"> de </w:t>
      </w:r>
      <w:proofErr w:type="spellStart"/>
      <w:r w:rsidR="00801E83" w:rsidRPr="00801E83">
        <w:rPr>
          <w:rFonts w:ascii="Times New Roman" w:hAnsi="Times New Roman"/>
          <w:i/>
          <w:sz w:val="24"/>
          <w:szCs w:val="24"/>
        </w:rPr>
        <w:t>Ciencia</w:t>
      </w:r>
      <w:proofErr w:type="spellEnd"/>
      <w:r w:rsidR="00801E83" w:rsidRPr="00801E83">
        <w:rPr>
          <w:rFonts w:ascii="Times New Roman" w:hAnsi="Times New Roman"/>
          <w:i/>
          <w:sz w:val="24"/>
          <w:szCs w:val="24"/>
        </w:rPr>
        <w:t xml:space="preserve"> do Solo</w:t>
      </w:r>
      <w:r w:rsidRPr="00707B88">
        <w:rPr>
          <w:rFonts w:ascii="Times New Roman" w:hAnsi="Times New Roman"/>
          <w:sz w:val="24"/>
          <w:szCs w:val="24"/>
        </w:rPr>
        <w:t>, 23, 475–482.</w:t>
      </w:r>
    </w:p>
    <w:p w14:paraId="61329943" w14:textId="77777777" w:rsidR="008D237A" w:rsidRPr="00707B88" w:rsidRDefault="008D237A" w:rsidP="009A0D3A">
      <w:pPr>
        <w:tabs>
          <w:tab w:val="left" w:pos="900"/>
        </w:tabs>
        <w:spacing w:after="0"/>
        <w:ind w:left="284" w:hanging="284"/>
        <w:jc w:val="both"/>
        <w:rPr>
          <w:rFonts w:ascii="Times New Roman" w:eastAsia="Times New Roman" w:hAnsi="Times New Roman"/>
          <w:sz w:val="24"/>
          <w:szCs w:val="24"/>
        </w:rPr>
      </w:pPr>
      <w:r w:rsidRPr="00707B88">
        <w:rPr>
          <w:rFonts w:ascii="Times New Roman" w:hAnsi="Times New Roman"/>
          <w:bCs/>
          <w:sz w:val="24"/>
          <w:szCs w:val="24"/>
        </w:rPr>
        <w:t>Gibbs H</w:t>
      </w:r>
      <w:r w:rsidR="007F2661">
        <w:rPr>
          <w:rFonts w:ascii="Times New Roman" w:hAnsi="Times New Roman"/>
          <w:bCs/>
          <w:sz w:val="24"/>
          <w:szCs w:val="24"/>
        </w:rPr>
        <w:t>.</w:t>
      </w:r>
      <w:r w:rsidRPr="00707B88">
        <w:rPr>
          <w:rFonts w:ascii="Times New Roman" w:hAnsi="Times New Roman"/>
          <w:bCs/>
          <w:sz w:val="24"/>
          <w:szCs w:val="24"/>
        </w:rPr>
        <w:t>K</w:t>
      </w:r>
      <w:r w:rsidR="007F2661">
        <w:rPr>
          <w:rFonts w:ascii="Times New Roman" w:hAnsi="Times New Roman"/>
          <w:bCs/>
          <w:sz w:val="24"/>
          <w:szCs w:val="24"/>
        </w:rPr>
        <w:t>.</w:t>
      </w:r>
      <w:r w:rsidRPr="00707B88">
        <w:rPr>
          <w:rFonts w:ascii="Times New Roman" w:hAnsi="Times New Roman"/>
          <w:bCs/>
          <w:sz w:val="24"/>
          <w:szCs w:val="24"/>
        </w:rPr>
        <w:t>, Ruesch</w:t>
      </w:r>
      <w:r w:rsidR="007F2661">
        <w:rPr>
          <w:rFonts w:ascii="Times New Roman" w:hAnsi="Times New Roman"/>
          <w:bCs/>
          <w:sz w:val="24"/>
          <w:szCs w:val="24"/>
        </w:rPr>
        <w:t>,</w:t>
      </w:r>
      <w:r w:rsidRPr="00707B88">
        <w:rPr>
          <w:rFonts w:ascii="Times New Roman" w:hAnsi="Times New Roman"/>
          <w:bCs/>
          <w:sz w:val="24"/>
          <w:szCs w:val="24"/>
        </w:rPr>
        <w:t xml:space="preserve"> A</w:t>
      </w:r>
      <w:r w:rsidR="007F2661">
        <w:rPr>
          <w:rFonts w:ascii="Times New Roman" w:hAnsi="Times New Roman"/>
          <w:bCs/>
          <w:sz w:val="24"/>
          <w:szCs w:val="24"/>
        </w:rPr>
        <w:t>.</w:t>
      </w:r>
      <w:r w:rsidRPr="00707B88">
        <w:rPr>
          <w:rFonts w:ascii="Times New Roman" w:hAnsi="Times New Roman"/>
          <w:bCs/>
          <w:sz w:val="24"/>
          <w:szCs w:val="24"/>
        </w:rPr>
        <w:t>S</w:t>
      </w:r>
      <w:r w:rsidR="007F2661">
        <w:rPr>
          <w:rFonts w:ascii="Times New Roman" w:hAnsi="Times New Roman"/>
          <w:bCs/>
          <w:sz w:val="24"/>
          <w:szCs w:val="24"/>
        </w:rPr>
        <w:t>.</w:t>
      </w:r>
      <w:r w:rsidRPr="00707B88">
        <w:rPr>
          <w:rFonts w:ascii="Times New Roman" w:hAnsi="Times New Roman"/>
          <w:bCs/>
          <w:sz w:val="24"/>
          <w:szCs w:val="24"/>
        </w:rPr>
        <w:t>, Achard</w:t>
      </w:r>
      <w:r w:rsidR="007F2661">
        <w:rPr>
          <w:rFonts w:ascii="Times New Roman" w:hAnsi="Times New Roman"/>
          <w:bCs/>
          <w:sz w:val="24"/>
          <w:szCs w:val="24"/>
        </w:rPr>
        <w:t>,</w:t>
      </w:r>
      <w:r w:rsidRPr="00707B88">
        <w:rPr>
          <w:rFonts w:ascii="Times New Roman" w:hAnsi="Times New Roman"/>
          <w:bCs/>
          <w:sz w:val="24"/>
          <w:szCs w:val="24"/>
        </w:rPr>
        <w:t xml:space="preserve"> F</w:t>
      </w:r>
      <w:r w:rsidR="007F2661">
        <w:rPr>
          <w:rFonts w:ascii="Times New Roman" w:hAnsi="Times New Roman"/>
          <w:bCs/>
          <w:sz w:val="24"/>
          <w:szCs w:val="24"/>
        </w:rPr>
        <w:t>.</w:t>
      </w:r>
      <w:r w:rsidRPr="00707B88">
        <w:rPr>
          <w:rFonts w:ascii="Times New Roman" w:hAnsi="Times New Roman"/>
          <w:bCs/>
          <w:sz w:val="24"/>
          <w:szCs w:val="24"/>
        </w:rPr>
        <w:t>, Clayton</w:t>
      </w:r>
      <w:r w:rsidR="007F2661">
        <w:rPr>
          <w:rFonts w:ascii="Times New Roman" w:hAnsi="Times New Roman"/>
          <w:bCs/>
          <w:sz w:val="24"/>
          <w:szCs w:val="24"/>
        </w:rPr>
        <w:t>,</w:t>
      </w:r>
      <w:r w:rsidRPr="00707B88">
        <w:rPr>
          <w:rFonts w:ascii="Times New Roman" w:hAnsi="Times New Roman"/>
          <w:bCs/>
          <w:sz w:val="24"/>
          <w:szCs w:val="24"/>
        </w:rPr>
        <w:t xml:space="preserve"> M</w:t>
      </w:r>
      <w:r w:rsidR="007F2661">
        <w:rPr>
          <w:rFonts w:ascii="Times New Roman" w:hAnsi="Times New Roman"/>
          <w:bCs/>
          <w:sz w:val="24"/>
          <w:szCs w:val="24"/>
        </w:rPr>
        <w:t>.</w:t>
      </w:r>
      <w:r w:rsidRPr="00707B88">
        <w:rPr>
          <w:rFonts w:ascii="Times New Roman" w:hAnsi="Times New Roman"/>
          <w:bCs/>
          <w:sz w:val="24"/>
          <w:szCs w:val="24"/>
        </w:rPr>
        <w:t>K</w:t>
      </w:r>
      <w:r w:rsidR="007F2661">
        <w:rPr>
          <w:rFonts w:ascii="Times New Roman" w:hAnsi="Times New Roman"/>
          <w:bCs/>
          <w:sz w:val="24"/>
          <w:szCs w:val="24"/>
        </w:rPr>
        <w:t>.</w:t>
      </w:r>
      <w:r w:rsidRPr="00707B88">
        <w:rPr>
          <w:rFonts w:ascii="Times New Roman" w:hAnsi="Times New Roman"/>
          <w:bCs/>
          <w:sz w:val="24"/>
          <w:szCs w:val="24"/>
        </w:rPr>
        <w:t>, Holmgren</w:t>
      </w:r>
      <w:r w:rsidR="007F2661">
        <w:rPr>
          <w:rFonts w:ascii="Times New Roman" w:hAnsi="Times New Roman"/>
          <w:bCs/>
          <w:sz w:val="24"/>
          <w:szCs w:val="24"/>
        </w:rPr>
        <w:t>,</w:t>
      </w:r>
      <w:r w:rsidRPr="00707B88">
        <w:rPr>
          <w:rFonts w:ascii="Times New Roman" w:hAnsi="Times New Roman"/>
          <w:bCs/>
          <w:sz w:val="24"/>
          <w:szCs w:val="24"/>
        </w:rPr>
        <w:t xml:space="preserve"> P</w:t>
      </w:r>
      <w:r w:rsidR="007F2661">
        <w:rPr>
          <w:rFonts w:ascii="Times New Roman" w:hAnsi="Times New Roman"/>
          <w:bCs/>
          <w:sz w:val="24"/>
          <w:szCs w:val="24"/>
        </w:rPr>
        <w:t>.</w:t>
      </w:r>
      <w:r w:rsidRPr="00707B88">
        <w:rPr>
          <w:rFonts w:ascii="Times New Roman" w:hAnsi="Times New Roman"/>
          <w:bCs/>
          <w:sz w:val="24"/>
          <w:szCs w:val="24"/>
        </w:rPr>
        <w:t>, Ramankutty</w:t>
      </w:r>
      <w:r w:rsidR="007F2661">
        <w:rPr>
          <w:rFonts w:ascii="Times New Roman" w:hAnsi="Times New Roman"/>
          <w:bCs/>
          <w:sz w:val="24"/>
          <w:szCs w:val="24"/>
        </w:rPr>
        <w:t>,</w:t>
      </w:r>
      <w:r w:rsidRPr="00707B88">
        <w:rPr>
          <w:rFonts w:ascii="Times New Roman" w:hAnsi="Times New Roman"/>
          <w:bCs/>
          <w:sz w:val="24"/>
          <w:szCs w:val="24"/>
        </w:rPr>
        <w:t xml:space="preserve"> N</w:t>
      </w:r>
      <w:r w:rsidR="007F2661">
        <w:rPr>
          <w:rFonts w:ascii="Times New Roman" w:hAnsi="Times New Roman"/>
          <w:bCs/>
          <w:sz w:val="24"/>
          <w:szCs w:val="24"/>
        </w:rPr>
        <w:t>.</w:t>
      </w:r>
      <w:r w:rsidRPr="00707B88">
        <w:rPr>
          <w:rFonts w:ascii="Times New Roman" w:hAnsi="Times New Roman"/>
          <w:bCs/>
          <w:sz w:val="24"/>
          <w:szCs w:val="24"/>
        </w:rPr>
        <w:t xml:space="preserve">, </w:t>
      </w:r>
      <w:r w:rsidR="007F2661">
        <w:rPr>
          <w:rFonts w:ascii="Times New Roman" w:hAnsi="Times New Roman"/>
          <w:bCs/>
          <w:sz w:val="24"/>
          <w:szCs w:val="24"/>
        </w:rPr>
        <w:t>&amp;</w:t>
      </w:r>
      <w:proofErr w:type="gramStart"/>
      <w:r w:rsidRPr="00707B88">
        <w:rPr>
          <w:rFonts w:ascii="Times New Roman" w:hAnsi="Times New Roman"/>
          <w:bCs/>
          <w:sz w:val="24"/>
          <w:szCs w:val="24"/>
        </w:rPr>
        <w:t xml:space="preserve">Foley </w:t>
      </w:r>
      <w:r w:rsidR="007F2661">
        <w:rPr>
          <w:rFonts w:ascii="Times New Roman" w:hAnsi="Times New Roman"/>
          <w:bCs/>
          <w:sz w:val="24"/>
          <w:szCs w:val="24"/>
        </w:rPr>
        <w:t>,</w:t>
      </w:r>
      <w:proofErr w:type="gramEnd"/>
      <w:r w:rsidRPr="00707B88">
        <w:rPr>
          <w:rFonts w:ascii="Times New Roman" w:hAnsi="Times New Roman"/>
          <w:bCs/>
          <w:sz w:val="24"/>
          <w:szCs w:val="24"/>
        </w:rPr>
        <w:t>J</w:t>
      </w:r>
      <w:r w:rsidR="007F2661">
        <w:rPr>
          <w:rFonts w:ascii="Times New Roman" w:hAnsi="Times New Roman"/>
          <w:bCs/>
          <w:sz w:val="24"/>
          <w:szCs w:val="24"/>
        </w:rPr>
        <w:t>.</w:t>
      </w:r>
      <w:r w:rsidRPr="00707B88">
        <w:rPr>
          <w:rFonts w:ascii="Times New Roman" w:hAnsi="Times New Roman"/>
          <w:bCs/>
          <w:sz w:val="24"/>
          <w:szCs w:val="24"/>
        </w:rPr>
        <w:t>A.</w:t>
      </w:r>
      <w:r w:rsidRPr="00707B88">
        <w:rPr>
          <w:rFonts w:ascii="Times New Roman" w:hAnsi="Times New Roman"/>
          <w:b/>
          <w:bCs/>
          <w:sz w:val="24"/>
          <w:szCs w:val="24"/>
        </w:rPr>
        <w:t xml:space="preserve"> </w:t>
      </w:r>
      <w:r w:rsidR="007F2661">
        <w:rPr>
          <w:rFonts w:ascii="Times New Roman" w:hAnsi="Times New Roman"/>
          <w:b/>
          <w:bCs/>
          <w:sz w:val="24"/>
          <w:szCs w:val="24"/>
        </w:rPr>
        <w:t>(</w:t>
      </w:r>
      <w:r w:rsidRPr="00707B88">
        <w:rPr>
          <w:rFonts w:ascii="Times New Roman" w:hAnsi="Times New Roman"/>
          <w:sz w:val="24"/>
          <w:szCs w:val="24"/>
        </w:rPr>
        <w:t>2010</w:t>
      </w:r>
      <w:r w:rsidR="007F2661">
        <w:rPr>
          <w:rFonts w:ascii="Times New Roman" w:hAnsi="Times New Roman"/>
          <w:sz w:val="24"/>
          <w:szCs w:val="24"/>
        </w:rPr>
        <w:t>)</w:t>
      </w:r>
      <w:r w:rsidRPr="00707B88">
        <w:rPr>
          <w:rFonts w:ascii="Times New Roman" w:hAnsi="Times New Roman"/>
          <w:sz w:val="24"/>
          <w:szCs w:val="24"/>
        </w:rPr>
        <w:t xml:space="preserve">. Tropical forests were the primary sources of new agricultural land in the 1980s and 1990s. </w:t>
      </w:r>
      <w:r w:rsidR="00801E83" w:rsidRPr="00801E83">
        <w:rPr>
          <w:rFonts w:ascii="Times New Roman" w:hAnsi="Times New Roman"/>
          <w:i/>
          <w:sz w:val="24"/>
          <w:szCs w:val="24"/>
        </w:rPr>
        <w:t>Proc. Natl. Acad. Sci</w:t>
      </w:r>
      <w:r w:rsidRPr="00707B88">
        <w:rPr>
          <w:rFonts w:ascii="Times New Roman" w:hAnsi="Times New Roman"/>
          <w:sz w:val="24"/>
          <w:szCs w:val="24"/>
        </w:rPr>
        <w:t xml:space="preserve">. U. S. A. </w:t>
      </w:r>
      <w:proofErr w:type="gramStart"/>
      <w:r w:rsidR="00801E83" w:rsidRPr="00801E83">
        <w:rPr>
          <w:rFonts w:ascii="Times New Roman" w:hAnsi="Times New Roman"/>
          <w:bCs/>
          <w:sz w:val="24"/>
          <w:szCs w:val="24"/>
        </w:rPr>
        <w:t>107:</w:t>
      </w:r>
      <w:r w:rsidR="007F2661">
        <w:rPr>
          <w:rFonts w:ascii="Times New Roman" w:hAnsi="Times New Roman"/>
          <w:sz w:val="24"/>
          <w:szCs w:val="24"/>
        </w:rPr>
        <w:t>,</w:t>
      </w:r>
      <w:proofErr w:type="gramEnd"/>
      <w:r w:rsidRPr="00707B88">
        <w:rPr>
          <w:rFonts w:ascii="Times New Roman" w:hAnsi="Times New Roman"/>
          <w:sz w:val="24"/>
          <w:szCs w:val="24"/>
        </w:rPr>
        <w:t>16732–16737.</w:t>
      </w:r>
    </w:p>
    <w:p w14:paraId="6D2E95B9" w14:textId="77777777" w:rsidR="008D237A" w:rsidRPr="00707B88" w:rsidRDefault="008D237A" w:rsidP="009A0D3A">
      <w:pPr>
        <w:tabs>
          <w:tab w:val="left" w:pos="900"/>
        </w:tabs>
        <w:spacing w:after="0"/>
        <w:ind w:left="284" w:hanging="284"/>
        <w:jc w:val="both"/>
        <w:rPr>
          <w:rFonts w:ascii="Times New Roman" w:hAnsi="Times New Roman"/>
          <w:sz w:val="24"/>
          <w:szCs w:val="24"/>
        </w:rPr>
      </w:pPr>
      <w:r w:rsidRPr="00707B88">
        <w:rPr>
          <w:rFonts w:ascii="Times New Roman" w:hAnsi="Times New Roman"/>
          <w:sz w:val="24"/>
          <w:szCs w:val="24"/>
          <w:lang w:val="fr-FR"/>
        </w:rPr>
        <w:t xml:space="preserve">Gilbert, N., </w:t>
      </w:r>
      <w:r w:rsidR="007F2661">
        <w:rPr>
          <w:rFonts w:ascii="Times New Roman" w:hAnsi="Times New Roman"/>
          <w:sz w:val="24"/>
          <w:szCs w:val="24"/>
          <w:lang w:val="fr-FR"/>
        </w:rPr>
        <w:t>(</w:t>
      </w:r>
      <w:r w:rsidRPr="00707B88">
        <w:rPr>
          <w:rFonts w:ascii="Times New Roman" w:hAnsi="Times New Roman"/>
          <w:sz w:val="24"/>
          <w:szCs w:val="24"/>
          <w:lang w:val="fr-FR"/>
        </w:rPr>
        <w:t>2012</w:t>
      </w:r>
      <w:r w:rsidR="007F2661">
        <w:rPr>
          <w:rFonts w:ascii="Times New Roman" w:hAnsi="Times New Roman"/>
          <w:sz w:val="24"/>
          <w:szCs w:val="24"/>
          <w:lang w:val="fr-FR"/>
        </w:rPr>
        <w:t>)</w:t>
      </w:r>
      <w:r w:rsidRPr="00707B88">
        <w:rPr>
          <w:rFonts w:ascii="Times New Roman" w:hAnsi="Times New Roman"/>
          <w:sz w:val="24"/>
          <w:szCs w:val="24"/>
          <w:lang w:val="fr-FR"/>
        </w:rPr>
        <w:t xml:space="preserve">. </w:t>
      </w:r>
      <w:r w:rsidRPr="00707B88">
        <w:rPr>
          <w:rFonts w:ascii="Times New Roman" w:hAnsi="Times New Roman"/>
          <w:sz w:val="24"/>
          <w:szCs w:val="24"/>
        </w:rPr>
        <w:t>Palm-oil boom raises conservation concerns. Nature 487, 14–15.</w:t>
      </w:r>
    </w:p>
    <w:p w14:paraId="2F32DA1C"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707B88">
        <w:rPr>
          <w:rFonts w:ascii="Times New Roman" w:hAnsi="Times New Roman"/>
          <w:sz w:val="24"/>
          <w:szCs w:val="24"/>
        </w:rPr>
        <w:lastRenderedPageBreak/>
        <w:t>Gooverts</w:t>
      </w:r>
      <w:proofErr w:type="spellEnd"/>
      <w:r w:rsidRPr="00707B88">
        <w:rPr>
          <w:rFonts w:ascii="Times New Roman" w:hAnsi="Times New Roman"/>
          <w:sz w:val="24"/>
          <w:szCs w:val="24"/>
        </w:rPr>
        <w:t xml:space="preserve">, P. (1998). Geostatistical tools for characterizing the spatial variability of microbiological and </w:t>
      </w:r>
      <w:proofErr w:type="spellStart"/>
      <w:r w:rsidRPr="00707B88">
        <w:rPr>
          <w:rFonts w:ascii="Times New Roman" w:hAnsi="Times New Roman"/>
          <w:sz w:val="24"/>
          <w:szCs w:val="24"/>
        </w:rPr>
        <w:t>physico</w:t>
      </w:r>
      <w:proofErr w:type="spellEnd"/>
      <w:r w:rsidRPr="00707B88">
        <w:rPr>
          <w:rFonts w:ascii="Times New Roman" w:hAnsi="Times New Roman"/>
          <w:sz w:val="24"/>
          <w:szCs w:val="24"/>
        </w:rPr>
        <w:t xml:space="preserve">-chemical soil properties. </w:t>
      </w:r>
      <w:r w:rsidRPr="00707B88">
        <w:rPr>
          <w:rFonts w:ascii="Times New Roman" w:hAnsi="Times New Roman"/>
          <w:i/>
          <w:iCs/>
          <w:sz w:val="24"/>
          <w:szCs w:val="24"/>
        </w:rPr>
        <w:t xml:space="preserve">Biology and Fertility of Soil, </w:t>
      </w:r>
      <w:r w:rsidR="00801E83" w:rsidRPr="00801E83">
        <w:rPr>
          <w:rFonts w:ascii="Times New Roman" w:hAnsi="Times New Roman"/>
          <w:bCs/>
          <w:sz w:val="24"/>
          <w:szCs w:val="24"/>
        </w:rPr>
        <w:t>27</w:t>
      </w:r>
      <w:r w:rsidR="007F2661">
        <w:rPr>
          <w:rFonts w:ascii="Times New Roman" w:hAnsi="Times New Roman"/>
          <w:bCs/>
          <w:sz w:val="24"/>
          <w:szCs w:val="24"/>
        </w:rPr>
        <w:t>,</w:t>
      </w:r>
      <w:r w:rsidRPr="00707B88">
        <w:rPr>
          <w:rFonts w:ascii="Times New Roman" w:hAnsi="Times New Roman"/>
          <w:b/>
          <w:bCs/>
          <w:sz w:val="24"/>
          <w:szCs w:val="24"/>
        </w:rPr>
        <w:t xml:space="preserve"> </w:t>
      </w:r>
      <w:r w:rsidRPr="00707B88">
        <w:rPr>
          <w:rFonts w:ascii="Times New Roman" w:hAnsi="Times New Roman"/>
          <w:sz w:val="24"/>
          <w:szCs w:val="24"/>
        </w:rPr>
        <w:t>315-334.</w:t>
      </w:r>
    </w:p>
    <w:p w14:paraId="4CE64068"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proofErr w:type="gramStart"/>
      <w:r w:rsidRPr="00707B88">
        <w:rPr>
          <w:rFonts w:ascii="Times New Roman" w:hAnsi="Times New Roman"/>
          <w:sz w:val="24"/>
          <w:szCs w:val="24"/>
        </w:rPr>
        <w:t>Hartemink</w:t>
      </w:r>
      <w:proofErr w:type="spellEnd"/>
      <w:r w:rsidR="007F2661">
        <w:rPr>
          <w:rFonts w:ascii="Times New Roman" w:hAnsi="Times New Roman"/>
          <w:sz w:val="24"/>
          <w:szCs w:val="24"/>
        </w:rPr>
        <w:t>,</w:t>
      </w:r>
      <w:r w:rsidRPr="00707B88">
        <w:rPr>
          <w:rFonts w:ascii="Times New Roman" w:hAnsi="Times New Roman"/>
          <w:sz w:val="24"/>
          <w:szCs w:val="24"/>
        </w:rPr>
        <w:t xml:space="preserve">  A.E.</w:t>
      </w:r>
      <w:proofErr w:type="gramEnd"/>
      <w:r w:rsidRPr="00707B88">
        <w:rPr>
          <w:rFonts w:ascii="Times New Roman" w:hAnsi="Times New Roman"/>
          <w:sz w:val="24"/>
          <w:szCs w:val="24"/>
        </w:rPr>
        <w:t xml:space="preserve"> (2005)</w:t>
      </w:r>
      <w:r w:rsidR="007F2661">
        <w:rPr>
          <w:rFonts w:ascii="Times New Roman" w:hAnsi="Times New Roman"/>
          <w:sz w:val="24"/>
          <w:szCs w:val="24"/>
        </w:rPr>
        <w:t>.</w:t>
      </w:r>
      <w:r w:rsidRPr="00707B88">
        <w:rPr>
          <w:rFonts w:ascii="Times New Roman" w:hAnsi="Times New Roman"/>
          <w:sz w:val="24"/>
          <w:szCs w:val="24"/>
        </w:rPr>
        <w:t xml:space="preserve"> </w:t>
      </w:r>
      <w:r w:rsidRPr="00707B88">
        <w:rPr>
          <w:rFonts w:ascii="Times New Roman" w:hAnsi="Times New Roman"/>
          <w:bCs/>
          <w:sz w:val="24"/>
          <w:szCs w:val="24"/>
        </w:rPr>
        <w:t>Plantation agriculture in the tropics</w:t>
      </w:r>
      <w:r w:rsidR="00BA0A8A">
        <w:rPr>
          <w:rFonts w:ascii="Times New Roman" w:hAnsi="Times New Roman"/>
          <w:bCs/>
          <w:sz w:val="24"/>
          <w:szCs w:val="24"/>
        </w:rPr>
        <w:t>:</w:t>
      </w:r>
      <w:r w:rsidRPr="00707B88">
        <w:rPr>
          <w:rFonts w:ascii="Times New Roman" w:hAnsi="Times New Roman"/>
          <w:bCs/>
          <w:sz w:val="24"/>
          <w:szCs w:val="24"/>
        </w:rPr>
        <w:t xml:space="preserve"> Environmental issues</w:t>
      </w:r>
      <w:r w:rsidR="007F2661">
        <w:rPr>
          <w:rFonts w:ascii="Times New Roman" w:hAnsi="Times New Roman"/>
          <w:bCs/>
          <w:sz w:val="24"/>
          <w:szCs w:val="24"/>
        </w:rPr>
        <w:t>.</w:t>
      </w:r>
      <w:r w:rsidRPr="00707B88">
        <w:rPr>
          <w:rFonts w:ascii="Times New Roman" w:hAnsi="Times New Roman"/>
          <w:bCs/>
          <w:sz w:val="24"/>
          <w:szCs w:val="24"/>
        </w:rPr>
        <w:t xml:space="preserve"> </w:t>
      </w:r>
      <w:r w:rsidR="00801E83" w:rsidRPr="00801E83">
        <w:rPr>
          <w:rFonts w:ascii="Times New Roman" w:hAnsi="Times New Roman"/>
          <w:i/>
          <w:sz w:val="24"/>
          <w:szCs w:val="24"/>
        </w:rPr>
        <w:t xml:space="preserve">Outlook on </w:t>
      </w:r>
      <w:r w:rsidR="00801E83" w:rsidRPr="00801E83">
        <w:rPr>
          <w:rFonts w:ascii="Times New Roman" w:hAnsi="Times New Roman"/>
          <w:bCs/>
          <w:i/>
          <w:sz w:val="24"/>
          <w:szCs w:val="24"/>
        </w:rPr>
        <w:t>Agriculture</w:t>
      </w:r>
      <w:r w:rsidR="00BA0A8A">
        <w:rPr>
          <w:rFonts w:ascii="Times New Roman" w:hAnsi="Times New Roman"/>
          <w:bCs/>
          <w:i/>
          <w:sz w:val="24"/>
          <w:szCs w:val="24"/>
        </w:rPr>
        <w:t>,</w:t>
      </w:r>
      <w:r w:rsidRPr="00707B88">
        <w:rPr>
          <w:rFonts w:ascii="Times New Roman" w:hAnsi="Times New Roman"/>
          <w:bCs/>
          <w:sz w:val="24"/>
          <w:szCs w:val="24"/>
        </w:rPr>
        <w:t xml:space="preserve"> </w:t>
      </w:r>
      <w:r w:rsidRPr="00707B88">
        <w:rPr>
          <w:rFonts w:ascii="Times New Roman" w:hAnsi="Times New Roman"/>
          <w:sz w:val="24"/>
          <w:szCs w:val="24"/>
        </w:rPr>
        <w:t>34</w:t>
      </w:r>
      <w:r w:rsidR="00BA0A8A">
        <w:rPr>
          <w:rFonts w:ascii="Times New Roman" w:hAnsi="Times New Roman"/>
          <w:sz w:val="24"/>
          <w:szCs w:val="24"/>
        </w:rPr>
        <w:t>(1),</w:t>
      </w:r>
      <w:r w:rsidRPr="00707B88">
        <w:rPr>
          <w:rFonts w:ascii="Times New Roman" w:hAnsi="Times New Roman"/>
          <w:sz w:val="24"/>
          <w:szCs w:val="24"/>
        </w:rPr>
        <w:t xml:space="preserve"> 11–21</w:t>
      </w:r>
    </w:p>
    <w:p w14:paraId="3841C6A0"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707B88">
        <w:rPr>
          <w:rFonts w:ascii="Times New Roman" w:hAnsi="Times New Roman"/>
          <w:sz w:val="24"/>
          <w:szCs w:val="24"/>
        </w:rPr>
        <w:t>Hartemink</w:t>
      </w:r>
      <w:proofErr w:type="spellEnd"/>
      <w:r w:rsidRPr="00707B88">
        <w:rPr>
          <w:rFonts w:ascii="Times New Roman" w:hAnsi="Times New Roman"/>
          <w:sz w:val="24"/>
          <w:szCs w:val="24"/>
        </w:rPr>
        <w:t>, A. E. (2003)</w:t>
      </w:r>
      <w:r w:rsidR="00BA0A8A">
        <w:rPr>
          <w:rFonts w:ascii="Times New Roman" w:hAnsi="Times New Roman"/>
          <w:sz w:val="24"/>
          <w:szCs w:val="24"/>
        </w:rPr>
        <w:t>.</w:t>
      </w:r>
      <w:r w:rsidRPr="00707B88">
        <w:rPr>
          <w:rFonts w:ascii="Times New Roman" w:hAnsi="Times New Roman"/>
          <w:sz w:val="24"/>
          <w:szCs w:val="24"/>
        </w:rPr>
        <w:t xml:space="preserve"> </w:t>
      </w:r>
      <w:r w:rsidRPr="00707B88">
        <w:rPr>
          <w:rFonts w:ascii="Times New Roman" w:hAnsi="Times New Roman"/>
          <w:i/>
          <w:iCs/>
          <w:sz w:val="24"/>
          <w:szCs w:val="24"/>
        </w:rPr>
        <w:t>Soil Fertility Decline in the Tropics – With Case Studies on Plantations</w:t>
      </w:r>
      <w:r w:rsidRPr="00707B88">
        <w:rPr>
          <w:rFonts w:ascii="Times New Roman" w:hAnsi="Times New Roman"/>
          <w:sz w:val="24"/>
          <w:szCs w:val="24"/>
        </w:rPr>
        <w:t>, ISRIC-CABI Publishing, Wallingford.</w:t>
      </w:r>
    </w:p>
    <w:p w14:paraId="4E6DB0BB"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Henao, J., </w:t>
      </w:r>
      <w:r w:rsidR="00BA0A8A">
        <w:rPr>
          <w:rFonts w:ascii="Times New Roman" w:hAnsi="Times New Roman"/>
          <w:sz w:val="24"/>
          <w:szCs w:val="24"/>
        </w:rPr>
        <w:t>&amp;</w:t>
      </w:r>
      <w:r w:rsidRPr="00707B88">
        <w:rPr>
          <w:rFonts w:ascii="Times New Roman" w:hAnsi="Times New Roman"/>
          <w:sz w:val="24"/>
          <w:szCs w:val="24"/>
        </w:rPr>
        <w:t xml:space="preserve"> </w:t>
      </w:r>
      <w:proofErr w:type="spellStart"/>
      <w:r w:rsidRPr="00707B88">
        <w:rPr>
          <w:rFonts w:ascii="Times New Roman" w:hAnsi="Times New Roman"/>
          <w:sz w:val="24"/>
          <w:szCs w:val="24"/>
        </w:rPr>
        <w:t>Baanante</w:t>
      </w:r>
      <w:proofErr w:type="spellEnd"/>
      <w:r w:rsidRPr="00707B88">
        <w:rPr>
          <w:rFonts w:ascii="Times New Roman" w:hAnsi="Times New Roman"/>
          <w:sz w:val="24"/>
          <w:szCs w:val="24"/>
        </w:rPr>
        <w:t>, C. (1999)</w:t>
      </w:r>
      <w:r w:rsidR="00BA0A8A">
        <w:rPr>
          <w:rFonts w:ascii="Times New Roman" w:hAnsi="Times New Roman"/>
          <w:sz w:val="24"/>
          <w:szCs w:val="24"/>
        </w:rPr>
        <w:t>.</w:t>
      </w:r>
      <w:r w:rsidRPr="00707B88">
        <w:rPr>
          <w:rFonts w:ascii="Times New Roman" w:hAnsi="Times New Roman"/>
          <w:sz w:val="24"/>
          <w:szCs w:val="24"/>
        </w:rPr>
        <w:t xml:space="preserve"> </w:t>
      </w:r>
      <w:r w:rsidRPr="00707B88">
        <w:rPr>
          <w:rFonts w:ascii="Times New Roman" w:hAnsi="Times New Roman"/>
          <w:i/>
          <w:iCs/>
          <w:sz w:val="24"/>
          <w:szCs w:val="24"/>
        </w:rPr>
        <w:t>Estimating Rates of Nutrient Depletion in Soils of Agricultural Lands of Africa</w:t>
      </w:r>
      <w:r w:rsidRPr="00707B88">
        <w:rPr>
          <w:rFonts w:ascii="Times New Roman" w:hAnsi="Times New Roman"/>
          <w:sz w:val="24"/>
          <w:szCs w:val="24"/>
        </w:rPr>
        <w:t xml:space="preserve">, IFDC, </w:t>
      </w:r>
      <w:proofErr w:type="spellStart"/>
      <w:r w:rsidRPr="00707B88">
        <w:rPr>
          <w:rFonts w:ascii="Times New Roman" w:hAnsi="Times New Roman"/>
          <w:sz w:val="24"/>
          <w:szCs w:val="24"/>
        </w:rPr>
        <w:t>MusclebShoals</w:t>
      </w:r>
      <w:proofErr w:type="spellEnd"/>
      <w:r w:rsidRPr="00707B88">
        <w:rPr>
          <w:rFonts w:ascii="Times New Roman" w:hAnsi="Times New Roman"/>
          <w:sz w:val="24"/>
          <w:szCs w:val="24"/>
        </w:rPr>
        <w:t>, AL.</w:t>
      </w:r>
    </w:p>
    <w:p w14:paraId="6121D025" w14:textId="77777777" w:rsidR="008D237A" w:rsidRPr="00707B88" w:rsidRDefault="008D237A" w:rsidP="009A0D3A">
      <w:pPr>
        <w:tabs>
          <w:tab w:val="left" w:pos="900"/>
        </w:tabs>
        <w:spacing w:after="0"/>
        <w:ind w:left="284" w:hanging="284"/>
        <w:jc w:val="both"/>
        <w:rPr>
          <w:rFonts w:ascii="Times New Roman" w:hAnsi="Times New Roman"/>
          <w:sz w:val="24"/>
          <w:szCs w:val="24"/>
        </w:rPr>
      </w:pPr>
      <w:r w:rsidRPr="00707B88">
        <w:rPr>
          <w:rFonts w:ascii="Times New Roman" w:hAnsi="Times New Roman"/>
          <w:sz w:val="24"/>
          <w:szCs w:val="24"/>
        </w:rPr>
        <w:t>Hsiao-Hang</w:t>
      </w:r>
      <w:r w:rsidR="00BA0A8A">
        <w:rPr>
          <w:rFonts w:ascii="Times New Roman" w:hAnsi="Times New Roman"/>
          <w:sz w:val="24"/>
          <w:szCs w:val="24"/>
        </w:rPr>
        <w:t>,</w:t>
      </w:r>
      <w:r w:rsidRPr="00707B88">
        <w:rPr>
          <w:rFonts w:ascii="Times New Roman" w:hAnsi="Times New Roman"/>
          <w:sz w:val="24"/>
          <w:szCs w:val="24"/>
        </w:rPr>
        <w:t xml:space="preserve"> T</w:t>
      </w:r>
      <w:r w:rsidR="00BA0A8A">
        <w:rPr>
          <w:rFonts w:ascii="Times New Roman" w:hAnsi="Times New Roman"/>
          <w:sz w:val="24"/>
          <w:szCs w:val="24"/>
        </w:rPr>
        <w:t>.</w:t>
      </w:r>
      <w:r w:rsidRPr="00707B88">
        <w:rPr>
          <w:rFonts w:ascii="Times New Roman" w:hAnsi="Times New Roman"/>
          <w:sz w:val="24"/>
          <w:szCs w:val="24"/>
        </w:rPr>
        <w:t>, Eleanor</w:t>
      </w:r>
      <w:r w:rsidR="00BA0A8A">
        <w:rPr>
          <w:rFonts w:ascii="Times New Roman" w:hAnsi="Times New Roman"/>
          <w:sz w:val="24"/>
          <w:szCs w:val="24"/>
        </w:rPr>
        <w:t>,</w:t>
      </w:r>
      <w:r w:rsidRPr="00707B88">
        <w:rPr>
          <w:rFonts w:ascii="Times New Roman" w:hAnsi="Times New Roman"/>
          <w:sz w:val="24"/>
          <w:szCs w:val="24"/>
        </w:rPr>
        <w:t xml:space="preserve"> M., Kathy</w:t>
      </w:r>
      <w:r w:rsidR="00BA0A8A">
        <w:rPr>
          <w:rFonts w:ascii="Times New Roman" w:hAnsi="Times New Roman"/>
          <w:sz w:val="24"/>
          <w:szCs w:val="24"/>
        </w:rPr>
        <w:t>,</w:t>
      </w:r>
      <w:r w:rsidRPr="00707B88">
        <w:rPr>
          <w:rFonts w:ascii="Times New Roman" w:hAnsi="Times New Roman"/>
          <w:sz w:val="24"/>
          <w:szCs w:val="24"/>
        </w:rPr>
        <w:t xml:space="preserve"> J. W., Jean-Pierre</w:t>
      </w:r>
      <w:r w:rsidR="00BA0A8A">
        <w:rPr>
          <w:rFonts w:ascii="Times New Roman" w:hAnsi="Times New Roman"/>
          <w:sz w:val="24"/>
          <w:szCs w:val="24"/>
        </w:rPr>
        <w:t>,</w:t>
      </w:r>
      <w:r w:rsidRPr="00707B88">
        <w:rPr>
          <w:rFonts w:ascii="Times New Roman" w:hAnsi="Times New Roman"/>
          <w:sz w:val="24"/>
          <w:szCs w:val="24"/>
        </w:rPr>
        <w:t xml:space="preserve"> C., </w:t>
      </w:r>
      <w:r w:rsidR="00BA0A8A">
        <w:rPr>
          <w:rFonts w:ascii="Times New Roman" w:hAnsi="Times New Roman"/>
          <w:sz w:val="24"/>
          <w:szCs w:val="24"/>
        </w:rPr>
        <w:t>&amp;</w:t>
      </w:r>
      <w:r w:rsidRPr="00707B88">
        <w:rPr>
          <w:rFonts w:ascii="Times New Roman" w:hAnsi="Times New Roman"/>
          <w:sz w:val="24"/>
          <w:szCs w:val="24"/>
        </w:rPr>
        <w:t xml:space="preserve"> </w:t>
      </w:r>
      <w:proofErr w:type="spellStart"/>
      <w:r w:rsidRPr="00707B88">
        <w:rPr>
          <w:rFonts w:ascii="Times New Roman" w:hAnsi="Times New Roman"/>
          <w:sz w:val="24"/>
          <w:szCs w:val="24"/>
        </w:rPr>
        <w:t>Snaddon</w:t>
      </w:r>
      <w:proofErr w:type="spellEnd"/>
      <w:r w:rsidRPr="00707B88">
        <w:rPr>
          <w:rFonts w:ascii="Times New Roman" w:hAnsi="Times New Roman"/>
          <w:sz w:val="24"/>
          <w:szCs w:val="24"/>
        </w:rPr>
        <w:t>, J.L</w:t>
      </w:r>
      <w:r w:rsidR="00BA0A8A">
        <w:rPr>
          <w:rFonts w:ascii="Times New Roman" w:hAnsi="Times New Roman"/>
          <w:sz w:val="24"/>
          <w:szCs w:val="24"/>
        </w:rPr>
        <w:t>.</w:t>
      </w:r>
      <w:r w:rsidRPr="00707B88">
        <w:rPr>
          <w:rFonts w:ascii="Times New Roman" w:hAnsi="Times New Roman"/>
          <w:sz w:val="24"/>
          <w:szCs w:val="24"/>
        </w:rPr>
        <w:t xml:space="preserve"> (2012). Effects of soil management practices on soil fauna feeding activity in </w:t>
      </w:r>
      <w:proofErr w:type="gramStart"/>
      <w:r w:rsidRPr="00707B88">
        <w:rPr>
          <w:rFonts w:ascii="Times New Roman" w:hAnsi="Times New Roman"/>
          <w:sz w:val="24"/>
          <w:szCs w:val="24"/>
        </w:rPr>
        <w:t>an  Indonesian</w:t>
      </w:r>
      <w:proofErr w:type="gramEnd"/>
      <w:r w:rsidRPr="00707B88">
        <w:rPr>
          <w:rFonts w:ascii="Times New Roman" w:hAnsi="Times New Roman"/>
          <w:sz w:val="24"/>
          <w:szCs w:val="24"/>
        </w:rPr>
        <w:t xml:space="preserve"> oil palm plantation. Available at: https://eprints.soton.ac.uk/389837/1/Tao%2520H.H.%2520et%2520al%25202015.pdf </w:t>
      </w:r>
    </w:p>
    <w:p w14:paraId="693B0FF4"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707B88">
        <w:rPr>
          <w:rFonts w:ascii="Times New Roman" w:hAnsi="Times New Roman"/>
          <w:sz w:val="24"/>
          <w:szCs w:val="24"/>
        </w:rPr>
        <w:t>Ichikogu</w:t>
      </w:r>
      <w:proofErr w:type="spellEnd"/>
      <w:r w:rsidRPr="00707B88">
        <w:rPr>
          <w:rFonts w:ascii="Times New Roman" w:hAnsi="Times New Roman"/>
          <w:sz w:val="24"/>
          <w:szCs w:val="24"/>
        </w:rPr>
        <w:t xml:space="preserve">, V.I. (2012): Total nitrogen and available phosphorus dynamics in soils regenerating from degraded abandoned rubber plantation in </w:t>
      </w:r>
      <w:proofErr w:type="spellStart"/>
      <w:r w:rsidR="00BA0A8A">
        <w:rPr>
          <w:rFonts w:ascii="Times New Roman" w:hAnsi="Times New Roman"/>
          <w:sz w:val="24"/>
          <w:szCs w:val="24"/>
        </w:rPr>
        <w:t>O</w:t>
      </w:r>
      <w:r w:rsidRPr="00707B88">
        <w:rPr>
          <w:rFonts w:ascii="Times New Roman" w:hAnsi="Times New Roman"/>
          <w:sz w:val="24"/>
          <w:szCs w:val="24"/>
        </w:rPr>
        <w:t>rogun</w:t>
      </w:r>
      <w:proofErr w:type="spellEnd"/>
      <w:r w:rsidRPr="00707B88">
        <w:rPr>
          <w:rFonts w:ascii="Times New Roman" w:hAnsi="Times New Roman"/>
          <w:sz w:val="24"/>
          <w:szCs w:val="24"/>
        </w:rPr>
        <w:t xml:space="preserve"> area of the rainforest zone of southern Nigeria.</w:t>
      </w:r>
      <w:r w:rsidRPr="00707B88">
        <w:rPr>
          <w:rFonts w:ascii="Times New Roman" w:hAnsi="Times New Roman"/>
          <w:i/>
          <w:iCs/>
          <w:sz w:val="24"/>
          <w:szCs w:val="24"/>
        </w:rPr>
        <w:t xml:space="preserve"> Ethiopian Journal of Environmental Studies and Management</w:t>
      </w:r>
      <w:r w:rsidR="00BA0A8A">
        <w:rPr>
          <w:rFonts w:ascii="Times New Roman" w:hAnsi="Times New Roman"/>
          <w:i/>
          <w:iCs/>
          <w:sz w:val="24"/>
          <w:szCs w:val="24"/>
        </w:rPr>
        <w:t>,</w:t>
      </w:r>
      <w:r w:rsidRPr="00707B88">
        <w:rPr>
          <w:rFonts w:ascii="Times New Roman" w:hAnsi="Times New Roman"/>
          <w:i/>
          <w:iCs/>
          <w:sz w:val="24"/>
          <w:szCs w:val="24"/>
        </w:rPr>
        <w:t xml:space="preserve"> 5 </w:t>
      </w:r>
      <w:r w:rsidR="00BA0A8A">
        <w:rPr>
          <w:rFonts w:ascii="Times New Roman" w:hAnsi="Times New Roman"/>
          <w:i/>
          <w:iCs/>
          <w:sz w:val="24"/>
          <w:szCs w:val="24"/>
        </w:rPr>
        <w:t>(</w:t>
      </w:r>
      <w:r w:rsidRPr="00707B88">
        <w:rPr>
          <w:rFonts w:ascii="Times New Roman" w:hAnsi="Times New Roman"/>
          <w:i/>
          <w:iCs/>
          <w:sz w:val="24"/>
          <w:szCs w:val="24"/>
        </w:rPr>
        <w:t>1</w:t>
      </w:r>
      <w:proofErr w:type="gramStart"/>
      <w:r w:rsidR="00BA0A8A">
        <w:rPr>
          <w:rFonts w:ascii="Times New Roman" w:hAnsi="Times New Roman"/>
          <w:i/>
          <w:iCs/>
          <w:sz w:val="24"/>
          <w:szCs w:val="24"/>
        </w:rPr>
        <w:t>)</w:t>
      </w:r>
      <w:r w:rsidRPr="00707B88">
        <w:rPr>
          <w:rFonts w:ascii="Times New Roman" w:hAnsi="Times New Roman"/>
          <w:i/>
          <w:iCs/>
          <w:sz w:val="24"/>
          <w:szCs w:val="24"/>
        </w:rPr>
        <w:t>,</w:t>
      </w:r>
      <w:r w:rsidRPr="00707B88">
        <w:rPr>
          <w:rFonts w:ascii="Times New Roman" w:hAnsi="Times New Roman"/>
          <w:sz w:val="24"/>
          <w:szCs w:val="24"/>
        </w:rPr>
        <w:t xml:space="preserve">  92</w:t>
      </w:r>
      <w:proofErr w:type="gramEnd"/>
      <w:r w:rsidRPr="00707B88">
        <w:rPr>
          <w:rFonts w:ascii="Times New Roman" w:hAnsi="Times New Roman"/>
          <w:sz w:val="24"/>
          <w:szCs w:val="24"/>
        </w:rPr>
        <w:t>-99.</w:t>
      </w:r>
    </w:p>
    <w:p w14:paraId="19DFEECA" w14:textId="77777777" w:rsidR="008D237A" w:rsidRPr="00707B88" w:rsidRDefault="008D237A" w:rsidP="009A0D3A">
      <w:pPr>
        <w:tabs>
          <w:tab w:val="left" w:pos="900"/>
        </w:tabs>
        <w:spacing w:after="0"/>
        <w:ind w:left="284" w:hanging="284"/>
        <w:jc w:val="both"/>
        <w:rPr>
          <w:rFonts w:ascii="Times New Roman" w:hAnsi="Times New Roman"/>
          <w:sz w:val="24"/>
          <w:szCs w:val="24"/>
        </w:rPr>
      </w:pPr>
      <w:r w:rsidRPr="00707B88">
        <w:rPr>
          <w:rFonts w:ascii="Times New Roman" w:hAnsi="Times New Roman"/>
          <w:sz w:val="24"/>
          <w:szCs w:val="24"/>
        </w:rPr>
        <w:t xml:space="preserve">Kamaruzaman, J. (2004). Evaluation of Spatial Variability of Soil in an Oil Palm Plantation. ISCO 2004 - 13th International Soil Conservation </w:t>
      </w:r>
      <w:proofErr w:type="spellStart"/>
      <w:r w:rsidRPr="00707B88">
        <w:rPr>
          <w:rFonts w:ascii="Times New Roman" w:hAnsi="Times New Roman"/>
          <w:sz w:val="24"/>
          <w:szCs w:val="24"/>
        </w:rPr>
        <w:t>Organisation</w:t>
      </w:r>
      <w:proofErr w:type="spellEnd"/>
      <w:r w:rsidRPr="00707B88">
        <w:rPr>
          <w:rFonts w:ascii="Times New Roman" w:hAnsi="Times New Roman"/>
          <w:sz w:val="24"/>
          <w:szCs w:val="24"/>
        </w:rPr>
        <w:t xml:space="preserve"> Conference – Brisbane</w:t>
      </w:r>
    </w:p>
    <w:p w14:paraId="3ED88B7B"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Khera, H.S. (1976). Is there a need for National and International Control Schemes for Palm Oil? </w:t>
      </w:r>
      <w:r w:rsidRPr="00707B88">
        <w:rPr>
          <w:rFonts w:ascii="Times New Roman" w:hAnsi="Times New Roman"/>
          <w:i/>
          <w:iCs/>
          <w:sz w:val="24"/>
          <w:szCs w:val="24"/>
        </w:rPr>
        <w:t>The International Development in Palm Oil</w:t>
      </w:r>
      <w:r w:rsidRPr="00707B88">
        <w:rPr>
          <w:rFonts w:ascii="Times New Roman" w:hAnsi="Times New Roman"/>
          <w:sz w:val="24"/>
          <w:szCs w:val="24"/>
        </w:rPr>
        <w:t xml:space="preserve">. The Proceedings of the Malaysian International Symposium on Palm Oil Processing and Marketing held in Kuala Lumpur. Earp D.A. and Newall W. (Eds.). </w:t>
      </w:r>
      <w:r w:rsidR="00BA0A8A">
        <w:rPr>
          <w:rFonts w:ascii="Times New Roman" w:hAnsi="Times New Roman"/>
          <w:sz w:val="24"/>
          <w:szCs w:val="24"/>
        </w:rPr>
        <w:t>p</w:t>
      </w:r>
      <w:r w:rsidRPr="00707B88">
        <w:rPr>
          <w:rFonts w:ascii="Times New Roman" w:hAnsi="Times New Roman"/>
          <w:sz w:val="24"/>
          <w:szCs w:val="24"/>
        </w:rPr>
        <w:t>p</w:t>
      </w:r>
      <w:r w:rsidR="00BA0A8A">
        <w:rPr>
          <w:rFonts w:ascii="Times New Roman" w:hAnsi="Times New Roman"/>
          <w:sz w:val="24"/>
          <w:szCs w:val="24"/>
        </w:rPr>
        <w:t xml:space="preserve"> </w:t>
      </w:r>
      <w:r w:rsidRPr="00707B88">
        <w:rPr>
          <w:rFonts w:ascii="Times New Roman" w:hAnsi="Times New Roman"/>
          <w:sz w:val="24"/>
          <w:szCs w:val="24"/>
        </w:rPr>
        <w:t>491-507.</w:t>
      </w:r>
    </w:p>
    <w:p w14:paraId="146BCE32"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Lal, R. (1990)</w:t>
      </w:r>
      <w:r w:rsidR="00BA0A8A">
        <w:rPr>
          <w:rFonts w:ascii="Times New Roman" w:hAnsi="Times New Roman"/>
          <w:sz w:val="24"/>
          <w:szCs w:val="24"/>
        </w:rPr>
        <w:t>.</w:t>
      </w:r>
      <w:r w:rsidRPr="00707B88">
        <w:rPr>
          <w:rFonts w:ascii="Times New Roman" w:hAnsi="Times New Roman"/>
          <w:sz w:val="24"/>
          <w:szCs w:val="24"/>
        </w:rPr>
        <w:t xml:space="preserve"> </w:t>
      </w:r>
      <w:r w:rsidRPr="00707B88">
        <w:rPr>
          <w:rFonts w:ascii="Times New Roman" w:hAnsi="Times New Roman"/>
          <w:i/>
          <w:iCs/>
          <w:sz w:val="24"/>
          <w:szCs w:val="24"/>
        </w:rPr>
        <w:t>Soil Erosion in the Tropics – Principles and Management</w:t>
      </w:r>
      <w:r w:rsidRPr="00707B88">
        <w:rPr>
          <w:rFonts w:ascii="Times New Roman" w:hAnsi="Times New Roman"/>
          <w:sz w:val="24"/>
          <w:szCs w:val="24"/>
        </w:rPr>
        <w:t>, McGraw-Hill, New York.</w:t>
      </w:r>
    </w:p>
    <w:p w14:paraId="06D205D8"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Liow, L.H. (2001)</w:t>
      </w:r>
      <w:r w:rsidR="00BA0A8A">
        <w:rPr>
          <w:rFonts w:ascii="Times New Roman" w:hAnsi="Times New Roman"/>
          <w:sz w:val="24"/>
          <w:szCs w:val="24"/>
        </w:rPr>
        <w:t>.</w:t>
      </w:r>
      <w:r w:rsidRPr="00707B88">
        <w:rPr>
          <w:rFonts w:ascii="Times New Roman" w:hAnsi="Times New Roman"/>
          <w:sz w:val="24"/>
          <w:szCs w:val="24"/>
        </w:rPr>
        <w:t xml:space="preserve"> Bee diversity along a disturbance gradient in tropical lowland forests of South-east Asia. </w:t>
      </w:r>
      <w:r w:rsidR="00801E83" w:rsidRPr="00801E83">
        <w:rPr>
          <w:rFonts w:ascii="Times New Roman" w:hAnsi="Times New Roman"/>
          <w:i/>
          <w:sz w:val="24"/>
          <w:szCs w:val="24"/>
        </w:rPr>
        <w:t xml:space="preserve">J. Appl. Ecol. </w:t>
      </w:r>
      <w:r w:rsidRPr="00707B88">
        <w:rPr>
          <w:rFonts w:ascii="Times New Roman" w:hAnsi="Times New Roman"/>
          <w:sz w:val="24"/>
          <w:szCs w:val="24"/>
        </w:rPr>
        <w:t>38, 180–192</w:t>
      </w:r>
    </w:p>
    <w:p w14:paraId="4236F35B" w14:textId="77777777" w:rsidR="008D237A" w:rsidRPr="00707B88" w:rsidRDefault="008D237A" w:rsidP="009A0D3A">
      <w:pPr>
        <w:spacing w:after="0" w:line="360" w:lineRule="auto"/>
        <w:ind w:left="284" w:hanging="284"/>
        <w:contextualSpacing/>
        <w:jc w:val="both"/>
        <w:rPr>
          <w:rFonts w:ascii="Times New Roman" w:hAnsi="Times New Roman"/>
          <w:sz w:val="24"/>
          <w:szCs w:val="24"/>
        </w:rPr>
      </w:pPr>
      <w:r w:rsidRPr="00707B88">
        <w:rPr>
          <w:rFonts w:ascii="Times New Roman" w:hAnsi="Times New Roman"/>
          <w:bCs/>
          <w:sz w:val="24"/>
          <w:szCs w:val="24"/>
        </w:rPr>
        <w:t xml:space="preserve">Mmom, P.C. </w:t>
      </w:r>
      <w:r w:rsidR="001676BC">
        <w:rPr>
          <w:rFonts w:ascii="Times New Roman" w:hAnsi="Times New Roman"/>
          <w:bCs/>
          <w:sz w:val="24"/>
          <w:szCs w:val="24"/>
        </w:rPr>
        <w:t>&amp;</w:t>
      </w:r>
      <w:r w:rsidRPr="00707B88">
        <w:rPr>
          <w:rFonts w:ascii="Times New Roman" w:hAnsi="Times New Roman"/>
          <w:bCs/>
          <w:sz w:val="24"/>
          <w:szCs w:val="24"/>
        </w:rPr>
        <w:t xml:space="preserve"> Fred-Nwagwu, F.W. (2013)</w:t>
      </w:r>
      <w:r w:rsidR="001676BC">
        <w:rPr>
          <w:rFonts w:ascii="Times New Roman" w:hAnsi="Times New Roman"/>
          <w:bCs/>
          <w:sz w:val="24"/>
          <w:szCs w:val="24"/>
        </w:rPr>
        <w:t>,</w:t>
      </w:r>
      <w:r w:rsidRPr="00707B88">
        <w:rPr>
          <w:rFonts w:ascii="Times New Roman" w:hAnsi="Times New Roman"/>
          <w:bCs/>
          <w:sz w:val="24"/>
          <w:szCs w:val="24"/>
        </w:rPr>
        <w:t xml:space="preserve"> Analysis of </w:t>
      </w:r>
      <w:proofErr w:type="spellStart"/>
      <w:r w:rsidRPr="00707B88">
        <w:rPr>
          <w:rFonts w:ascii="Times New Roman" w:hAnsi="Times New Roman"/>
          <w:bCs/>
          <w:sz w:val="24"/>
          <w:szCs w:val="24"/>
        </w:rPr>
        <w:t>Landuse</w:t>
      </w:r>
      <w:proofErr w:type="spellEnd"/>
      <w:r w:rsidRPr="00707B88">
        <w:rPr>
          <w:rFonts w:ascii="Times New Roman" w:hAnsi="Times New Roman"/>
          <w:bCs/>
          <w:sz w:val="24"/>
          <w:szCs w:val="24"/>
        </w:rPr>
        <w:t xml:space="preserve"> and Landcover Change around the City of Port Harcourt, Nigeria. </w:t>
      </w:r>
      <w:r w:rsidR="00801E83" w:rsidRPr="00801E83">
        <w:rPr>
          <w:rFonts w:ascii="Times New Roman" w:hAnsi="Times New Roman"/>
          <w:i/>
          <w:sz w:val="24"/>
          <w:szCs w:val="24"/>
        </w:rPr>
        <w:t xml:space="preserve">Global Advanced Research Journal of Geography and Regional </w:t>
      </w:r>
      <w:proofErr w:type="gramStart"/>
      <w:r w:rsidR="00801E83" w:rsidRPr="00801E83">
        <w:rPr>
          <w:rFonts w:ascii="Times New Roman" w:hAnsi="Times New Roman"/>
          <w:i/>
          <w:sz w:val="24"/>
          <w:szCs w:val="24"/>
        </w:rPr>
        <w:t xml:space="preserve">Planning </w:t>
      </w:r>
      <w:r w:rsidRPr="00707B88">
        <w:rPr>
          <w:rFonts w:ascii="Times New Roman" w:hAnsi="Times New Roman"/>
          <w:sz w:val="24"/>
          <w:szCs w:val="24"/>
        </w:rPr>
        <w:t xml:space="preserve"> 2</w:t>
      </w:r>
      <w:proofErr w:type="gramEnd"/>
      <w:r w:rsidRPr="00707B88">
        <w:rPr>
          <w:rFonts w:ascii="Times New Roman" w:hAnsi="Times New Roman"/>
          <w:sz w:val="24"/>
          <w:szCs w:val="24"/>
        </w:rPr>
        <w:t>(5),  076-086.</w:t>
      </w:r>
    </w:p>
    <w:p w14:paraId="5122B343"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Moss</w:t>
      </w:r>
      <w:r w:rsidR="001676BC">
        <w:rPr>
          <w:rFonts w:ascii="Times New Roman" w:hAnsi="Times New Roman"/>
          <w:sz w:val="24"/>
          <w:szCs w:val="24"/>
        </w:rPr>
        <w:t>,</w:t>
      </w:r>
      <w:r w:rsidRPr="00707B88">
        <w:rPr>
          <w:rFonts w:ascii="Times New Roman" w:hAnsi="Times New Roman"/>
          <w:sz w:val="24"/>
          <w:szCs w:val="24"/>
        </w:rPr>
        <w:t xml:space="preserve"> R.P. (1969)</w:t>
      </w:r>
      <w:r w:rsidR="001676BC">
        <w:rPr>
          <w:rFonts w:ascii="Times New Roman" w:hAnsi="Times New Roman"/>
          <w:sz w:val="24"/>
          <w:szCs w:val="24"/>
        </w:rPr>
        <w:t>.</w:t>
      </w:r>
      <w:r w:rsidRPr="00707B88">
        <w:rPr>
          <w:rFonts w:ascii="Times New Roman" w:hAnsi="Times New Roman"/>
          <w:sz w:val="24"/>
          <w:szCs w:val="24"/>
        </w:rPr>
        <w:t xml:space="preserve"> </w:t>
      </w:r>
      <w:r w:rsidRPr="00707B88">
        <w:rPr>
          <w:rFonts w:ascii="Times New Roman" w:hAnsi="Times New Roman"/>
          <w:iCs/>
          <w:sz w:val="24"/>
          <w:szCs w:val="24"/>
        </w:rPr>
        <w:t xml:space="preserve">Report on the classification of soils found over sedimentary rocks in Western Nigeria, </w:t>
      </w:r>
      <w:r w:rsidRPr="00707B88">
        <w:rPr>
          <w:rFonts w:ascii="Times New Roman" w:hAnsi="Times New Roman"/>
          <w:sz w:val="24"/>
          <w:szCs w:val="24"/>
        </w:rPr>
        <w:t>Ministry of Agriculture and Natural Resources, Ibadan.</w:t>
      </w:r>
    </w:p>
    <w:p w14:paraId="3B43FCF0" w14:textId="77777777" w:rsidR="008D237A" w:rsidRPr="00707B88" w:rsidRDefault="008D237A" w:rsidP="009A0D3A">
      <w:pPr>
        <w:tabs>
          <w:tab w:val="left" w:pos="900"/>
        </w:tabs>
        <w:spacing w:after="0"/>
        <w:ind w:left="284" w:hanging="284"/>
        <w:jc w:val="both"/>
        <w:rPr>
          <w:rFonts w:ascii="Times New Roman" w:hAnsi="Times New Roman"/>
          <w:sz w:val="24"/>
          <w:szCs w:val="24"/>
        </w:rPr>
      </w:pPr>
      <w:r w:rsidRPr="00707B88">
        <w:rPr>
          <w:rFonts w:ascii="Times New Roman" w:hAnsi="Times New Roman"/>
          <w:sz w:val="24"/>
          <w:szCs w:val="24"/>
        </w:rPr>
        <w:t xml:space="preserve">Mukherjee, I., </w:t>
      </w:r>
      <w:r w:rsidR="001676BC">
        <w:rPr>
          <w:rFonts w:ascii="Times New Roman" w:hAnsi="Times New Roman"/>
          <w:sz w:val="24"/>
          <w:szCs w:val="24"/>
        </w:rPr>
        <w:t xml:space="preserve">&amp; </w:t>
      </w:r>
      <w:proofErr w:type="spellStart"/>
      <w:r w:rsidRPr="00707B88">
        <w:rPr>
          <w:rFonts w:ascii="Times New Roman" w:hAnsi="Times New Roman"/>
          <w:sz w:val="24"/>
          <w:szCs w:val="24"/>
        </w:rPr>
        <w:t>Sovacool</w:t>
      </w:r>
      <w:proofErr w:type="spellEnd"/>
      <w:r w:rsidRPr="00707B88">
        <w:rPr>
          <w:rFonts w:ascii="Times New Roman" w:hAnsi="Times New Roman"/>
          <w:sz w:val="24"/>
          <w:szCs w:val="24"/>
        </w:rPr>
        <w:t xml:space="preserve">, B.K. </w:t>
      </w:r>
      <w:r w:rsidR="001676BC">
        <w:rPr>
          <w:rFonts w:ascii="Times New Roman" w:hAnsi="Times New Roman"/>
          <w:sz w:val="24"/>
          <w:szCs w:val="24"/>
        </w:rPr>
        <w:t>(</w:t>
      </w:r>
      <w:r w:rsidRPr="00707B88">
        <w:rPr>
          <w:rFonts w:ascii="Times New Roman" w:hAnsi="Times New Roman"/>
          <w:sz w:val="24"/>
          <w:szCs w:val="24"/>
        </w:rPr>
        <w:t>2014</w:t>
      </w:r>
      <w:r w:rsidR="001676BC">
        <w:rPr>
          <w:rFonts w:ascii="Times New Roman" w:hAnsi="Times New Roman"/>
          <w:sz w:val="24"/>
          <w:szCs w:val="24"/>
        </w:rPr>
        <w:t>)</w:t>
      </w:r>
      <w:r w:rsidRPr="00707B88">
        <w:rPr>
          <w:rFonts w:ascii="Times New Roman" w:hAnsi="Times New Roman"/>
          <w:sz w:val="24"/>
          <w:szCs w:val="24"/>
        </w:rPr>
        <w:t xml:space="preserve">. Palm oil-based biofuels and sustainability in southeast Asia: A review of Indonesia, Malaysia, and Thailand. </w:t>
      </w:r>
      <w:r w:rsidR="00801E83" w:rsidRPr="00801E83">
        <w:rPr>
          <w:rFonts w:ascii="Times New Roman" w:hAnsi="Times New Roman"/>
          <w:i/>
          <w:sz w:val="24"/>
          <w:szCs w:val="24"/>
        </w:rPr>
        <w:t xml:space="preserve">Renew. Sustain. Energy Rev. </w:t>
      </w:r>
      <w:r w:rsidRPr="00707B88">
        <w:rPr>
          <w:rFonts w:ascii="Times New Roman" w:hAnsi="Times New Roman"/>
          <w:sz w:val="24"/>
          <w:szCs w:val="24"/>
        </w:rPr>
        <w:t>37, 1–12</w:t>
      </w:r>
    </w:p>
    <w:p w14:paraId="3A4B56BC"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Murphy, J. </w:t>
      </w:r>
      <w:r w:rsidR="001676BC">
        <w:rPr>
          <w:rFonts w:ascii="Times New Roman" w:hAnsi="Times New Roman"/>
          <w:sz w:val="24"/>
          <w:szCs w:val="24"/>
        </w:rPr>
        <w:t>&amp;</w:t>
      </w:r>
      <w:r w:rsidRPr="00707B88">
        <w:rPr>
          <w:rFonts w:ascii="Times New Roman" w:hAnsi="Times New Roman"/>
          <w:sz w:val="24"/>
          <w:szCs w:val="24"/>
        </w:rPr>
        <w:t xml:space="preserve"> Riley, J.P. (1962). A modified single solution method for the determination of phosphorus in neutral waters. </w:t>
      </w:r>
      <w:r w:rsidRPr="00707B88">
        <w:rPr>
          <w:rFonts w:ascii="Times New Roman" w:hAnsi="Times New Roman"/>
          <w:i/>
          <w:iCs/>
          <w:sz w:val="24"/>
          <w:szCs w:val="24"/>
        </w:rPr>
        <w:t xml:space="preserve">Analytica </w:t>
      </w:r>
      <w:proofErr w:type="spellStart"/>
      <w:r w:rsidRPr="00707B88">
        <w:rPr>
          <w:rFonts w:ascii="Times New Roman" w:hAnsi="Times New Roman"/>
          <w:i/>
          <w:iCs/>
          <w:sz w:val="24"/>
          <w:szCs w:val="24"/>
        </w:rPr>
        <w:t>Chimica</w:t>
      </w:r>
      <w:proofErr w:type="spellEnd"/>
      <w:r w:rsidRPr="00707B88">
        <w:rPr>
          <w:rFonts w:ascii="Times New Roman" w:hAnsi="Times New Roman"/>
          <w:i/>
          <w:iCs/>
          <w:sz w:val="24"/>
          <w:szCs w:val="24"/>
        </w:rPr>
        <w:t xml:space="preserve"> Acta </w:t>
      </w:r>
      <w:r w:rsidR="00801E83" w:rsidRPr="00801E83">
        <w:rPr>
          <w:rFonts w:ascii="Times New Roman" w:hAnsi="Times New Roman"/>
          <w:bCs/>
          <w:sz w:val="24"/>
          <w:szCs w:val="24"/>
        </w:rPr>
        <w:t>27</w:t>
      </w:r>
      <w:r w:rsidR="001676BC">
        <w:rPr>
          <w:rFonts w:ascii="Times New Roman" w:hAnsi="Times New Roman"/>
          <w:bCs/>
          <w:sz w:val="24"/>
          <w:szCs w:val="24"/>
        </w:rPr>
        <w:t>,</w:t>
      </w:r>
      <w:r w:rsidRPr="00707B88">
        <w:rPr>
          <w:rFonts w:ascii="Times New Roman" w:hAnsi="Times New Roman"/>
          <w:b/>
          <w:bCs/>
          <w:sz w:val="24"/>
          <w:szCs w:val="24"/>
        </w:rPr>
        <w:t xml:space="preserve"> </w:t>
      </w:r>
      <w:r w:rsidRPr="00707B88">
        <w:rPr>
          <w:rFonts w:ascii="Times New Roman" w:hAnsi="Times New Roman"/>
          <w:sz w:val="24"/>
          <w:szCs w:val="24"/>
        </w:rPr>
        <w:t>31 – 36</w:t>
      </w:r>
    </w:p>
    <w:p w14:paraId="774B3213" w14:textId="77777777" w:rsidR="008D237A" w:rsidRPr="00707B88" w:rsidRDefault="008D237A" w:rsidP="009A0D3A">
      <w:pPr>
        <w:tabs>
          <w:tab w:val="left" w:pos="900"/>
        </w:tabs>
        <w:spacing w:after="0"/>
        <w:ind w:left="284" w:hanging="284"/>
        <w:jc w:val="both"/>
        <w:rPr>
          <w:rFonts w:ascii="Times New Roman" w:hAnsi="Times New Roman"/>
          <w:sz w:val="24"/>
          <w:szCs w:val="24"/>
        </w:rPr>
      </w:pPr>
      <w:r w:rsidRPr="00707B88">
        <w:rPr>
          <w:rFonts w:ascii="Times New Roman" w:eastAsia="Times New Roman" w:hAnsi="Times New Roman"/>
          <w:sz w:val="24"/>
          <w:szCs w:val="24"/>
        </w:rPr>
        <w:t xml:space="preserve">Nadeesha, S., </w:t>
      </w:r>
      <w:r w:rsidR="001676BC">
        <w:rPr>
          <w:rFonts w:ascii="Times New Roman" w:eastAsia="Times New Roman" w:hAnsi="Times New Roman"/>
          <w:sz w:val="24"/>
          <w:szCs w:val="24"/>
        </w:rPr>
        <w:t>&amp;</w:t>
      </w:r>
      <w:r w:rsidRPr="00707B88">
        <w:rPr>
          <w:rFonts w:ascii="Times New Roman" w:eastAsia="Times New Roman" w:hAnsi="Times New Roman"/>
          <w:sz w:val="24"/>
          <w:szCs w:val="24"/>
        </w:rPr>
        <w:t xml:space="preserve"> Weerasinghe, T.K. (2016). </w:t>
      </w:r>
      <w:r w:rsidRPr="00707B88">
        <w:rPr>
          <w:rFonts w:ascii="Times New Roman" w:hAnsi="Times New Roman"/>
          <w:sz w:val="24"/>
          <w:szCs w:val="24"/>
        </w:rPr>
        <w:t xml:space="preserve">Effects of oil palm cultivation on the properties of soil in some selected areas of </w:t>
      </w:r>
      <w:proofErr w:type="spellStart"/>
      <w:r w:rsidR="001676BC" w:rsidRPr="00707B88">
        <w:rPr>
          <w:rFonts w:ascii="Times New Roman" w:hAnsi="Times New Roman"/>
          <w:sz w:val="24"/>
          <w:szCs w:val="24"/>
        </w:rPr>
        <w:t>Nagoda</w:t>
      </w:r>
      <w:proofErr w:type="spellEnd"/>
      <w:r w:rsidR="001676BC" w:rsidRPr="00707B88">
        <w:rPr>
          <w:rFonts w:ascii="Times New Roman" w:hAnsi="Times New Roman"/>
          <w:sz w:val="24"/>
          <w:szCs w:val="24"/>
        </w:rPr>
        <w:t xml:space="preserve"> Divisional Secretariat </w:t>
      </w:r>
      <w:r w:rsidRPr="00707B88">
        <w:rPr>
          <w:rFonts w:ascii="Times New Roman" w:hAnsi="Times New Roman"/>
          <w:sz w:val="24"/>
          <w:szCs w:val="24"/>
        </w:rPr>
        <w:t xml:space="preserve">in the </w:t>
      </w:r>
      <w:r w:rsidR="001676BC" w:rsidRPr="00707B88">
        <w:rPr>
          <w:rFonts w:ascii="Times New Roman" w:hAnsi="Times New Roman"/>
          <w:sz w:val="24"/>
          <w:szCs w:val="24"/>
        </w:rPr>
        <w:t>Galle District</w:t>
      </w:r>
      <w:r w:rsidRPr="00707B88">
        <w:rPr>
          <w:rFonts w:ascii="Times New Roman" w:hAnsi="Times New Roman"/>
          <w:sz w:val="24"/>
          <w:szCs w:val="24"/>
        </w:rPr>
        <w:t xml:space="preserve">, </w:t>
      </w:r>
      <w:r w:rsidR="001676BC" w:rsidRPr="00707B88">
        <w:rPr>
          <w:rFonts w:ascii="Times New Roman" w:hAnsi="Times New Roman"/>
          <w:sz w:val="24"/>
          <w:szCs w:val="24"/>
        </w:rPr>
        <w:t>Sri Lanka</w:t>
      </w:r>
      <w:r w:rsidRPr="00707B88">
        <w:rPr>
          <w:rFonts w:ascii="Times New Roman" w:hAnsi="Times New Roman"/>
          <w:sz w:val="24"/>
          <w:szCs w:val="24"/>
        </w:rPr>
        <w:t xml:space="preserve">. </w:t>
      </w:r>
      <w:r w:rsidRPr="00707B88">
        <w:rPr>
          <w:rFonts w:ascii="Times New Roman" w:hAnsi="Times New Roman"/>
          <w:i/>
          <w:sz w:val="24"/>
          <w:szCs w:val="24"/>
        </w:rPr>
        <w:t>International Journal of Agriculture, Forestry and Plantation</w:t>
      </w:r>
      <w:r w:rsidRPr="00707B88">
        <w:rPr>
          <w:rFonts w:ascii="Times New Roman" w:hAnsi="Times New Roman"/>
          <w:sz w:val="24"/>
          <w:szCs w:val="24"/>
        </w:rPr>
        <w:t>, 3, pp 2462-1757</w:t>
      </w:r>
    </w:p>
    <w:p w14:paraId="1ACD038F" w14:textId="77777777" w:rsidR="008D237A" w:rsidRPr="00707B88" w:rsidRDefault="008D237A" w:rsidP="009A0D3A">
      <w:pPr>
        <w:tabs>
          <w:tab w:val="left" w:pos="900"/>
        </w:tabs>
        <w:spacing w:after="0"/>
        <w:ind w:left="284" w:hanging="284"/>
        <w:jc w:val="both"/>
        <w:rPr>
          <w:rFonts w:ascii="Times New Roman" w:hAnsi="Times New Roman"/>
          <w:sz w:val="24"/>
          <w:szCs w:val="24"/>
        </w:rPr>
      </w:pPr>
      <w:r w:rsidRPr="00707B88">
        <w:rPr>
          <w:rFonts w:ascii="Times New Roman" w:hAnsi="Times New Roman"/>
          <w:sz w:val="24"/>
          <w:szCs w:val="24"/>
        </w:rPr>
        <w:t xml:space="preserve">Nelson, P.N., Berthelsen, S., Webb, M.J., </w:t>
      </w:r>
      <w:r w:rsidR="007E083E">
        <w:rPr>
          <w:rFonts w:ascii="Times New Roman" w:hAnsi="Times New Roman"/>
          <w:sz w:val="24"/>
          <w:szCs w:val="24"/>
        </w:rPr>
        <w:t xml:space="preserve">&amp; </w:t>
      </w:r>
      <w:proofErr w:type="spellStart"/>
      <w:r w:rsidRPr="00707B88">
        <w:rPr>
          <w:rFonts w:ascii="Times New Roman" w:hAnsi="Times New Roman"/>
          <w:sz w:val="24"/>
          <w:szCs w:val="24"/>
        </w:rPr>
        <w:t>Banabas</w:t>
      </w:r>
      <w:proofErr w:type="spellEnd"/>
      <w:r w:rsidRPr="00707B88">
        <w:rPr>
          <w:rFonts w:ascii="Times New Roman" w:hAnsi="Times New Roman"/>
          <w:sz w:val="24"/>
          <w:szCs w:val="24"/>
        </w:rPr>
        <w:t xml:space="preserve">, M. </w:t>
      </w:r>
      <w:r w:rsidR="007E083E">
        <w:rPr>
          <w:rFonts w:ascii="Times New Roman" w:hAnsi="Times New Roman"/>
          <w:sz w:val="24"/>
          <w:szCs w:val="24"/>
        </w:rPr>
        <w:t>(</w:t>
      </w:r>
      <w:r w:rsidRPr="00707B88">
        <w:rPr>
          <w:rFonts w:ascii="Times New Roman" w:hAnsi="Times New Roman"/>
          <w:sz w:val="24"/>
          <w:szCs w:val="24"/>
        </w:rPr>
        <w:t>2010</w:t>
      </w:r>
      <w:r w:rsidR="007E083E">
        <w:rPr>
          <w:rFonts w:ascii="Times New Roman" w:hAnsi="Times New Roman"/>
          <w:sz w:val="24"/>
          <w:szCs w:val="24"/>
        </w:rPr>
        <w:t>)</w:t>
      </w:r>
      <w:r w:rsidRPr="00707B88">
        <w:rPr>
          <w:rFonts w:ascii="Times New Roman" w:hAnsi="Times New Roman"/>
          <w:sz w:val="24"/>
          <w:szCs w:val="24"/>
        </w:rPr>
        <w:t xml:space="preserve">. Acidification of volcanic ash 515 soils under oil palm in Papua New Guinea : effects of </w:t>
      </w:r>
      <w:proofErr w:type="spellStart"/>
      <w:r w:rsidRPr="00707B88">
        <w:rPr>
          <w:rFonts w:ascii="Times New Roman" w:hAnsi="Times New Roman"/>
          <w:sz w:val="24"/>
          <w:szCs w:val="24"/>
        </w:rPr>
        <w:t>fertiliser</w:t>
      </w:r>
      <w:proofErr w:type="spellEnd"/>
      <w:r w:rsidRPr="00707B88">
        <w:rPr>
          <w:rFonts w:ascii="Times New Roman" w:hAnsi="Times New Roman"/>
          <w:sz w:val="24"/>
          <w:szCs w:val="24"/>
        </w:rPr>
        <w:t xml:space="preserve"> type and placement. World 516 </w:t>
      </w:r>
      <w:proofErr w:type="spellStart"/>
      <w:r w:rsidRPr="00707B88">
        <w:rPr>
          <w:rFonts w:ascii="Times New Roman" w:hAnsi="Times New Roman"/>
          <w:sz w:val="24"/>
          <w:szCs w:val="24"/>
        </w:rPr>
        <w:t>Congr</w:t>
      </w:r>
      <w:proofErr w:type="spellEnd"/>
      <w:r w:rsidRPr="00707B88">
        <w:rPr>
          <w:rFonts w:ascii="Times New Roman" w:hAnsi="Times New Roman"/>
          <w:sz w:val="24"/>
          <w:szCs w:val="24"/>
        </w:rPr>
        <w:t xml:space="preserve">. Soil Sci. Soil </w:t>
      </w:r>
      <w:proofErr w:type="spellStart"/>
      <w:r w:rsidRPr="00707B88">
        <w:rPr>
          <w:rFonts w:ascii="Times New Roman" w:hAnsi="Times New Roman"/>
          <w:sz w:val="24"/>
          <w:szCs w:val="24"/>
        </w:rPr>
        <w:t>Solut</w:t>
      </w:r>
      <w:proofErr w:type="spellEnd"/>
      <w:r w:rsidRPr="00707B88">
        <w:rPr>
          <w:rFonts w:ascii="Times New Roman" w:hAnsi="Times New Roman"/>
          <w:sz w:val="24"/>
          <w:szCs w:val="24"/>
        </w:rPr>
        <w:t xml:space="preserve">. a Chang. </w:t>
      </w:r>
      <w:r w:rsidR="007E083E">
        <w:rPr>
          <w:rFonts w:ascii="Times New Roman" w:hAnsi="Times New Roman"/>
          <w:sz w:val="24"/>
          <w:szCs w:val="24"/>
        </w:rPr>
        <w:t>W</w:t>
      </w:r>
      <w:r w:rsidRPr="00707B88">
        <w:rPr>
          <w:rFonts w:ascii="Times New Roman" w:hAnsi="Times New Roman"/>
          <w:sz w:val="24"/>
          <w:szCs w:val="24"/>
        </w:rPr>
        <w:t xml:space="preserve">orld </w:t>
      </w:r>
      <w:r w:rsidR="007E083E">
        <w:rPr>
          <w:rFonts w:ascii="Times New Roman" w:hAnsi="Times New Roman"/>
          <w:sz w:val="24"/>
          <w:szCs w:val="24"/>
        </w:rPr>
        <w:t xml:space="preserve">(pp </w:t>
      </w:r>
      <w:r w:rsidRPr="00707B88">
        <w:rPr>
          <w:rFonts w:ascii="Times New Roman" w:hAnsi="Times New Roman"/>
          <w:sz w:val="24"/>
          <w:szCs w:val="24"/>
        </w:rPr>
        <w:t>8–11</w:t>
      </w:r>
      <w:r w:rsidR="007E083E">
        <w:rPr>
          <w:rFonts w:ascii="Times New Roman" w:hAnsi="Times New Roman"/>
          <w:sz w:val="24"/>
          <w:szCs w:val="24"/>
        </w:rPr>
        <w:t>)</w:t>
      </w:r>
      <w:r w:rsidRPr="00707B88">
        <w:rPr>
          <w:rFonts w:ascii="Times New Roman" w:hAnsi="Times New Roman"/>
          <w:sz w:val="24"/>
          <w:szCs w:val="24"/>
        </w:rPr>
        <w:t>.</w:t>
      </w:r>
    </w:p>
    <w:p w14:paraId="460E33C8"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Nelson,</w:t>
      </w:r>
      <w:r w:rsidR="007E083E">
        <w:rPr>
          <w:rFonts w:ascii="Times New Roman" w:hAnsi="Times New Roman"/>
          <w:sz w:val="24"/>
          <w:szCs w:val="24"/>
        </w:rPr>
        <w:t xml:space="preserve"> </w:t>
      </w:r>
      <w:r w:rsidRPr="00707B88">
        <w:rPr>
          <w:rFonts w:ascii="Times New Roman" w:hAnsi="Times New Roman"/>
          <w:sz w:val="24"/>
          <w:szCs w:val="24"/>
        </w:rPr>
        <w:t xml:space="preserve">P.N., </w:t>
      </w:r>
      <w:proofErr w:type="spellStart"/>
      <w:r w:rsidRPr="00707B88">
        <w:rPr>
          <w:rFonts w:ascii="Times New Roman" w:hAnsi="Times New Roman"/>
          <w:sz w:val="24"/>
          <w:szCs w:val="24"/>
        </w:rPr>
        <w:t>Rhebergen</w:t>
      </w:r>
      <w:proofErr w:type="spellEnd"/>
      <w:r w:rsidRPr="00707B88">
        <w:rPr>
          <w:rFonts w:ascii="Times New Roman" w:hAnsi="Times New Roman"/>
          <w:sz w:val="24"/>
          <w:szCs w:val="24"/>
        </w:rPr>
        <w:t xml:space="preserve">, T., Berthelsen, S., Webb, M.J., </w:t>
      </w:r>
      <w:proofErr w:type="spellStart"/>
      <w:r w:rsidRPr="00707B88">
        <w:rPr>
          <w:rFonts w:ascii="Times New Roman" w:hAnsi="Times New Roman"/>
          <w:sz w:val="24"/>
          <w:szCs w:val="24"/>
        </w:rPr>
        <w:t>Banabas</w:t>
      </w:r>
      <w:proofErr w:type="spellEnd"/>
      <w:r w:rsidRPr="00707B88">
        <w:rPr>
          <w:rFonts w:ascii="Times New Roman" w:hAnsi="Times New Roman"/>
          <w:sz w:val="24"/>
          <w:szCs w:val="24"/>
        </w:rPr>
        <w:t xml:space="preserve">, M., </w:t>
      </w:r>
      <w:proofErr w:type="spellStart"/>
      <w:r w:rsidRPr="00707B88">
        <w:rPr>
          <w:rFonts w:ascii="Times New Roman" w:hAnsi="Times New Roman"/>
          <w:sz w:val="24"/>
          <w:szCs w:val="24"/>
        </w:rPr>
        <w:t>Oberthür</w:t>
      </w:r>
      <w:proofErr w:type="spellEnd"/>
      <w:r w:rsidRPr="00707B88">
        <w:rPr>
          <w:rFonts w:ascii="Times New Roman" w:hAnsi="Times New Roman"/>
          <w:sz w:val="24"/>
          <w:szCs w:val="24"/>
        </w:rPr>
        <w:t xml:space="preserve">, T. </w:t>
      </w:r>
      <w:proofErr w:type="spellStart"/>
      <w:r w:rsidRPr="00707B88">
        <w:rPr>
          <w:rFonts w:ascii="Times New Roman" w:hAnsi="Times New Roman"/>
          <w:sz w:val="24"/>
          <w:szCs w:val="24"/>
        </w:rPr>
        <w:t>Donough</w:t>
      </w:r>
      <w:proofErr w:type="spellEnd"/>
      <w:r w:rsidRPr="00707B88">
        <w:rPr>
          <w:rFonts w:ascii="Times New Roman" w:hAnsi="Times New Roman"/>
          <w:sz w:val="24"/>
          <w:szCs w:val="24"/>
        </w:rPr>
        <w:t xml:space="preserve">, C.R., </w:t>
      </w:r>
      <w:proofErr w:type="spellStart"/>
      <w:r w:rsidRPr="00707B88">
        <w:rPr>
          <w:rFonts w:ascii="Times New Roman" w:hAnsi="Times New Roman"/>
          <w:sz w:val="24"/>
          <w:szCs w:val="24"/>
        </w:rPr>
        <w:t>Indrasuara</w:t>
      </w:r>
      <w:proofErr w:type="spellEnd"/>
      <w:r w:rsidRPr="00707B88">
        <w:rPr>
          <w:rFonts w:ascii="Times New Roman" w:hAnsi="Times New Roman"/>
          <w:sz w:val="24"/>
          <w:szCs w:val="24"/>
        </w:rPr>
        <w:t>,</w:t>
      </w:r>
      <w:r w:rsidR="007E083E">
        <w:rPr>
          <w:rFonts w:ascii="Times New Roman" w:hAnsi="Times New Roman"/>
          <w:sz w:val="24"/>
          <w:szCs w:val="24"/>
        </w:rPr>
        <w:t xml:space="preserve"> </w:t>
      </w:r>
      <w:r w:rsidRPr="00707B88">
        <w:rPr>
          <w:rFonts w:ascii="Times New Roman" w:hAnsi="Times New Roman"/>
          <w:sz w:val="24"/>
          <w:szCs w:val="24"/>
        </w:rPr>
        <w:t xml:space="preserve">R.K. </w:t>
      </w:r>
      <w:r w:rsidR="007E083E">
        <w:rPr>
          <w:rFonts w:ascii="Times New Roman" w:hAnsi="Times New Roman"/>
          <w:sz w:val="24"/>
          <w:szCs w:val="24"/>
        </w:rPr>
        <w:t>&amp;</w:t>
      </w:r>
      <w:r w:rsidRPr="00707B88">
        <w:rPr>
          <w:rFonts w:ascii="Times New Roman" w:hAnsi="Times New Roman"/>
          <w:sz w:val="24"/>
          <w:szCs w:val="24"/>
        </w:rPr>
        <w:t xml:space="preserve"> </w:t>
      </w:r>
      <w:proofErr w:type="spellStart"/>
      <w:r w:rsidRPr="00707B88">
        <w:rPr>
          <w:rFonts w:ascii="Times New Roman" w:hAnsi="Times New Roman"/>
          <w:sz w:val="24"/>
          <w:szCs w:val="24"/>
        </w:rPr>
        <w:t>Lubis</w:t>
      </w:r>
      <w:proofErr w:type="spellEnd"/>
      <w:r w:rsidRPr="00707B88">
        <w:rPr>
          <w:rFonts w:ascii="Times New Roman" w:hAnsi="Times New Roman"/>
          <w:sz w:val="24"/>
          <w:szCs w:val="24"/>
        </w:rPr>
        <w:t>, A. (2011)</w:t>
      </w:r>
      <w:r w:rsidR="007E083E">
        <w:rPr>
          <w:rFonts w:ascii="Times New Roman" w:hAnsi="Times New Roman"/>
          <w:sz w:val="24"/>
          <w:szCs w:val="24"/>
        </w:rPr>
        <w:t>.</w:t>
      </w:r>
      <w:r w:rsidRPr="00707B88">
        <w:rPr>
          <w:rFonts w:ascii="Times New Roman" w:hAnsi="Times New Roman"/>
          <w:sz w:val="24"/>
          <w:szCs w:val="24"/>
        </w:rPr>
        <w:t xml:space="preserve"> Soil Acidification under Oil Palm: Rates and Effects on </w:t>
      </w:r>
      <w:proofErr w:type="gramStart"/>
      <w:r w:rsidRPr="00707B88">
        <w:rPr>
          <w:rFonts w:ascii="Times New Roman" w:hAnsi="Times New Roman"/>
          <w:sz w:val="24"/>
          <w:szCs w:val="24"/>
        </w:rPr>
        <w:t>Yield .</w:t>
      </w:r>
      <w:proofErr w:type="gramEnd"/>
      <w:r w:rsidRPr="00707B88">
        <w:rPr>
          <w:rFonts w:ascii="Times New Roman" w:hAnsi="Times New Roman"/>
          <w:sz w:val="24"/>
          <w:szCs w:val="24"/>
        </w:rPr>
        <w:t xml:space="preserve"> Better Crops, 95(4)</w:t>
      </w:r>
      <w:r w:rsidR="007E083E">
        <w:rPr>
          <w:rFonts w:ascii="Times New Roman" w:hAnsi="Times New Roman"/>
          <w:sz w:val="24"/>
          <w:szCs w:val="24"/>
        </w:rPr>
        <w:t xml:space="preserve">, </w:t>
      </w:r>
      <w:r w:rsidRPr="00707B88">
        <w:rPr>
          <w:rFonts w:ascii="Times New Roman" w:hAnsi="Times New Roman"/>
          <w:sz w:val="24"/>
          <w:szCs w:val="24"/>
        </w:rPr>
        <w:t>22-25.</w:t>
      </w:r>
    </w:p>
    <w:p w14:paraId="29E5474A" w14:textId="77777777" w:rsidR="009A0D3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lastRenderedPageBreak/>
        <w:t xml:space="preserve">Njoku, O.N. (2001). </w:t>
      </w:r>
      <w:r w:rsidRPr="00707B88">
        <w:rPr>
          <w:rFonts w:ascii="Times New Roman" w:hAnsi="Times New Roman"/>
          <w:i/>
          <w:iCs/>
          <w:sz w:val="24"/>
          <w:szCs w:val="24"/>
        </w:rPr>
        <w:t xml:space="preserve">Economic History of Nigeria 19TH and 20TH Centuries. </w:t>
      </w:r>
      <w:r w:rsidRPr="00707B88">
        <w:rPr>
          <w:rFonts w:ascii="Times New Roman" w:hAnsi="Times New Roman"/>
          <w:sz w:val="24"/>
          <w:szCs w:val="24"/>
        </w:rPr>
        <w:t xml:space="preserve">University of Nigeria, Nsukka, </w:t>
      </w:r>
      <w:r w:rsidR="007E083E">
        <w:rPr>
          <w:rFonts w:ascii="Times New Roman" w:hAnsi="Times New Roman"/>
          <w:sz w:val="24"/>
          <w:szCs w:val="24"/>
        </w:rPr>
        <w:t>(p</w:t>
      </w:r>
      <w:r w:rsidR="007E083E" w:rsidRPr="00707B88">
        <w:rPr>
          <w:rFonts w:ascii="Times New Roman" w:hAnsi="Times New Roman"/>
          <w:sz w:val="24"/>
          <w:szCs w:val="24"/>
        </w:rPr>
        <w:t>p18</w:t>
      </w:r>
      <w:r w:rsidR="007E083E">
        <w:rPr>
          <w:rFonts w:ascii="Times New Roman" w:hAnsi="Times New Roman"/>
          <w:sz w:val="24"/>
          <w:szCs w:val="24"/>
        </w:rPr>
        <w:t>-</w:t>
      </w:r>
      <w:r w:rsidR="007E083E" w:rsidRPr="00707B88">
        <w:rPr>
          <w:rFonts w:ascii="Times New Roman" w:hAnsi="Times New Roman"/>
          <w:sz w:val="24"/>
          <w:szCs w:val="24"/>
        </w:rPr>
        <w:t>239</w:t>
      </w:r>
      <w:r w:rsidR="007E083E">
        <w:rPr>
          <w:rFonts w:ascii="Times New Roman" w:hAnsi="Times New Roman"/>
          <w:sz w:val="24"/>
          <w:szCs w:val="24"/>
        </w:rPr>
        <w:t>)</w:t>
      </w:r>
      <w:r w:rsidR="007E083E" w:rsidRPr="00707B88">
        <w:rPr>
          <w:rFonts w:ascii="Times New Roman" w:hAnsi="Times New Roman"/>
          <w:sz w:val="24"/>
          <w:szCs w:val="24"/>
        </w:rPr>
        <w:t>.</w:t>
      </w:r>
      <w:r w:rsidR="007E083E">
        <w:rPr>
          <w:rFonts w:ascii="Times New Roman" w:hAnsi="Times New Roman"/>
          <w:sz w:val="24"/>
          <w:szCs w:val="24"/>
        </w:rPr>
        <w:t xml:space="preserve"> </w:t>
      </w:r>
      <w:r w:rsidRPr="00707B88">
        <w:rPr>
          <w:rFonts w:ascii="Times New Roman" w:hAnsi="Times New Roman"/>
          <w:sz w:val="24"/>
          <w:szCs w:val="24"/>
        </w:rPr>
        <w:t xml:space="preserve">Nigeria. Magnet Business Enterprises, Publishing Division. </w:t>
      </w:r>
    </w:p>
    <w:p w14:paraId="5BECAE3C"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707B88">
        <w:rPr>
          <w:rFonts w:ascii="Times New Roman" w:hAnsi="Times New Roman"/>
          <w:bCs/>
          <w:sz w:val="24"/>
          <w:szCs w:val="24"/>
        </w:rPr>
        <w:t>Nwankwoala</w:t>
      </w:r>
      <w:proofErr w:type="spellEnd"/>
      <w:r w:rsidRPr="00707B88">
        <w:rPr>
          <w:rFonts w:ascii="Times New Roman" w:hAnsi="Times New Roman"/>
          <w:bCs/>
          <w:sz w:val="24"/>
          <w:szCs w:val="24"/>
        </w:rPr>
        <w:t>, H.O.</w:t>
      </w:r>
      <w:r w:rsidRPr="00707B88">
        <w:rPr>
          <w:rFonts w:ascii="Times New Roman" w:hAnsi="Times New Roman"/>
          <w:sz w:val="24"/>
          <w:szCs w:val="24"/>
        </w:rPr>
        <w:t xml:space="preserve"> </w:t>
      </w:r>
      <w:r w:rsidR="007E083E">
        <w:rPr>
          <w:rFonts w:ascii="Times New Roman" w:hAnsi="Times New Roman"/>
          <w:sz w:val="24"/>
          <w:szCs w:val="24"/>
        </w:rPr>
        <w:t>&amp;</w:t>
      </w:r>
      <w:r w:rsidRPr="00707B88">
        <w:rPr>
          <w:rFonts w:ascii="Times New Roman" w:hAnsi="Times New Roman"/>
          <w:sz w:val="24"/>
          <w:szCs w:val="24"/>
        </w:rPr>
        <w:t xml:space="preserve"> </w:t>
      </w:r>
      <w:r w:rsidRPr="00707B88">
        <w:rPr>
          <w:rFonts w:ascii="Times New Roman" w:hAnsi="Times New Roman"/>
          <w:bCs/>
          <w:sz w:val="24"/>
          <w:szCs w:val="24"/>
        </w:rPr>
        <w:t>Warmate</w:t>
      </w:r>
      <w:r w:rsidRPr="00707B88">
        <w:rPr>
          <w:rFonts w:ascii="Times New Roman" w:hAnsi="Times New Roman"/>
          <w:sz w:val="24"/>
          <w:szCs w:val="24"/>
        </w:rPr>
        <w:t xml:space="preserve"> T. (2014)</w:t>
      </w:r>
      <w:r w:rsidR="007E083E">
        <w:rPr>
          <w:rFonts w:ascii="Times New Roman" w:hAnsi="Times New Roman"/>
          <w:sz w:val="24"/>
          <w:szCs w:val="24"/>
        </w:rPr>
        <w:t>.</w:t>
      </w:r>
      <w:r w:rsidRPr="00707B88">
        <w:rPr>
          <w:rFonts w:ascii="Times New Roman" w:hAnsi="Times New Roman"/>
          <w:sz w:val="24"/>
          <w:szCs w:val="24"/>
        </w:rPr>
        <w:t xml:space="preserve"> </w:t>
      </w:r>
      <w:r w:rsidRPr="00707B88">
        <w:rPr>
          <w:rFonts w:ascii="Times New Roman" w:hAnsi="Times New Roman"/>
          <w:bCs/>
          <w:sz w:val="24"/>
          <w:szCs w:val="24"/>
        </w:rPr>
        <w:t>Subsurface Soil Characterization of a Site for Infrastructural Development Purposes in D/Line, Port Harcourt, Nigeria</w:t>
      </w:r>
      <w:r w:rsidRPr="00707B88">
        <w:rPr>
          <w:rFonts w:ascii="Times New Roman" w:hAnsi="Times New Roman"/>
          <w:sz w:val="24"/>
          <w:szCs w:val="24"/>
        </w:rPr>
        <w:t xml:space="preserve">. </w:t>
      </w:r>
      <w:r w:rsidR="00801E83" w:rsidRPr="00801E83">
        <w:rPr>
          <w:rFonts w:ascii="Times New Roman" w:hAnsi="Times New Roman"/>
          <w:i/>
          <w:iCs/>
          <w:sz w:val="24"/>
          <w:szCs w:val="24"/>
        </w:rPr>
        <w:t>American International Journal of Contemporary Research</w:t>
      </w:r>
      <w:r w:rsidR="007E083E">
        <w:rPr>
          <w:rFonts w:ascii="Times New Roman" w:hAnsi="Times New Roman"/>
          <w:i/>
          <w:iCs/>
          <w:sz w:val="24"/>
          <w:szCs w:val="24"/>
        </w:rPr>
        <w:t>,</w:t>
      </w:r>
      <w:r w:rsidR="00801E83" w:rsidRPr="00801E83">
        <w:rPr>
          <w:rFonts w:ascii="Times New Roman" w:hAnsi="Times New Roman"/>
          <w:i/>
          <w:iCs/>
          <w:sz w:val="24"/>
          <w:szCs w:val="24"/>
        </w:rPr>
        <w:t xml:space="preserve"> </w:t>
      </w:r>
      <w:r w:rsidRPr="00707B88">
        <w:rPr>
          <w:rFonts w:ascii="Times New Roman" w:hAnsi="Times New Roman"/>
          <w:iCs/>
          <w:sz w:val="24"/>
          <w:szCs w:val="24"/>
        </w:rPr>
        <w:t>4</w:t>
      </w:r>
      <w:r w:rsidR="007E083E">
        <w:rPr>
          <w:rFonts w:ascii="Times New Roman" w:hAnsi="Times New Roman"/>
          <w:iCs/>
          <w:sz w:val="24"/>
          <w:szCs w:val="24"/>
        </w:rPr>
        <w:t>(6),</w:t>
      </w:r>
      <w:r w:rsidRPr="00707B88">
        <w:rPr>
          <w:rFonts w:ascii="Times New Roman" w:hAnsi="Times New Roman"/>
          <w:iCs/>
          <w:sz w:val="24"/>
          <w:szCs w:val="24"/>
        </w:rPr>
        <w:t>139-148.</w:t>
      </w:r>
    </w:p>
    <w:p w14:paraId="21E51129" w14:textId="77777777" w:rsidR="008D237A" w:rsidRPr="00707B88" w:rsidRDefault="008D237A" w:rsidP="009A0D3A">
      <w:pPr>
        <w:shd w:val="clear" w:color="auto" w:fill="FFFFFF"/>
        <w:spacing w:after="0" w:line="285" w:lineRule="atLeast"/>
        <w:ind w:left="284" w:hanging="284"/>
        <w:jc w:val="both"/>
        <w:rPr>
          <w:rFonts w:ascii="Times New Roman" w:hAnsi="Times New Roman"/>
          <w:sz w:val="24"/>
          <w:szCs w:val="24"/>
        </w:rPr>
      </w:pPr>
      <w:r w:rsidRPr="00707B88">
        <w:rPr>
          <w:rFonts w:ascii="Times New Roman" w:hAnsi="Times New Roman"/>
          <w:sz w:val="24"/>
          <w:szCs w:val="24"/>
        </w:rPr>
        <w:t xml:space="preserve">Ochsner, T. E. (2008). Measuring Soil Temperature. In: S. Logsdon, D. Clay, D. Moore, T. Tsegaye, editors, Soil Science Step-by-Step Field Analysis, SSSA, Madison, WI. </w:t>
      </w:r>
      <w:r w:rsidR="007E083E" w:rsidRPr="00707B88">
        <w:rPr>
          <w:rFonts w:ascii="Times New Roman" w:hAnsi="Times New Roman"/>
          <w:sz w:val="24"/>
          <w:szCs w:val="24"/>
        </w:rPr>
        <w:t>P</w:t>
      </w:r>
      <w:r w:rsidR="007E083E">
        <w:rPr>
          <w:rFonts w:ascii="Times New Roman" w:hAnsi="Times New Roman"/>
          <w:sz w:val="24"/>
          <w:szCs w:val="24"/>
        </w:rPr>
        <w:t>p.</w:t>
      </w:r>
      <w:r w:rsidRPr="00707B88">
        <w:rPr>
          <w:rFonts w:ascii="Times New Roman" w:hAnsi="Times New Roman"/>
          <w:sz w:val="24"/>
          <w:szCs w:val="24"/>
        </w:rPr>
        <w:t>235-251. doi:10.2136/2008.soilsciencestepbystep.c18</w:t>
      </w:r>
    </w:p>
    <w:p w14:paraId="6BD011CE" w14:textId="77777777" w:rsidR="008D237A" w:rsidRPr="00707B88" w:rsidRDefault="008D237A" w:rsidP="009A0D3A">
      <w:pPr>
        <w:tabs>
          <w:tab w:val="left" w:pos="900"/>
        </w:tabs>
        <w:spacing w:after="0"/>
        <w:ind w:left="284" w:hanging="284"/>
        <w:jc w:val="both"/>
        <w:rPr>
          <w:rFonts w:ascii="Times New Roman" w:hAnsi="Times New Roman"/>
          <w:sz w:val="24"/>
          <w:szCs w:val="24"/>
        </w:rPr>
      </w:pPr>
      <w:proofErr w:type="spellStart"/>
      <w:r w:rsidRPr="00707B88">
        <w:rPr>
          <w:rFonts w:ascii="Times New Roman" w:hAnsi="Times New Roman"/>
          <w:sz w:val="24"/>
          <w:szCs w:val="24"/>
        </w:rPr>
        <w:t>Ogeh</w:t>
      </w:r>
      <w:proofErr w:type="spellEnd"/>
      <w:r w:rsidRPr="00707B88">
        <w:rPr>
          <w:rFonts w:ascii="Times New Roman" w:hAnsi="Times New Roman"/>
          <w:sz w:val="24"/>
          <w:szCs w:val="24"/>
        </w:rPr>
        <w:t xml:space="preserve">, J.S., </w:t>
      </w:r>
      <w:r w:rsidR="007E083E">
        <w:rPr>
          <w:rFonts w:ascii="Times New Roman" w:hAnsi="Times New Roman"/>
          <w:sz w:val="24"/>
          <w:szCs w:val="24"/>
        </w:rPr>
        <w:t>&amp;</w:t>
      </w:r>
      <w:r w:rsidRPr="00707B88">
        <w:rPr>
          <w:rFonts w:ascii="Times New Roman" w:hAnsi="Times New Roman"/>
          <w:sz w:val="24"/>
          <w:szCs w:val="24"/>
        </w:rPr>
        <w:t xml:space="preserve"> </w:t>
      </w:r>
      <w:proofErr w:type="spellStart"/>
      <w:r w:rsidRPr="00707B88">
        <w:rPr>
          <w:rFonts w:ascii="Times New Roman" w:hAnsi="Times New Roman"/>
          <w:sz w:val="24"/>
          <w:szCs w:val="24"/>
        </w:rPr>
        <w:t>Osiomwan</w:t>
      </w:r>
      <w:proofErr w:type="spellEnd"/>
      <w:r w:rsidRPr="00707B88">
        <w:rPr>
          <w:rFonts w:ascii="Times New Roman" w:hAnsi="Times New Roman"/>
          <w:sz w:val="24"/>
          <w:szCs w:val="24"/>
        </w:rPr>
        <w:t xml:space="preserve">, G.E. (2012). Evaluation of the Effect of Oil Palm on some Physical and Chemical Properties of </w:t>
      </w:r>
      <w:proofErr w:type="spellStart"/>
      <w:r w:rsidRPr="00707B88">
        <w:rPr>
          <w:rFonts w:ascii="Times New Roman" w:hAnsi="Times New Roman"/>
          <w:sz w:val="24"/>
          <w:szCs w:val="24"/>
        </w:rPr>
        <w:t>Rhodic</w:t>
      </w:r>
      <w:proofErr w:type="spellEnd"/>
      <w:r w:rsidRPr="00707B88">
        <w:rPr>
          <w:rFonts w:ascii="Times New Roman" w:hAnsi="Times New Roman"/>
          <w:sz w:val="24"/>
          <w:szCs w:val="24"/>
        </w:rPr>
        <w:t xml:space="preserve"> </w:t>
      </w:r>
      <w:proofErr w:type="spellStart"/>
      <w:r w:rsidRPr="00707B88">
        <w:rPr>
          <w:rFonts w:ascii="Times New Roman" w:hAnsi="Times New Roman"/>
          <w:sz w:val="24"/>
          <w:szCs w:val="24"/>
        </w:rPr>
        <w:t>paleudults</w:t>
      </w:r>
      <w:proofErr w:type="spellEnd"/>
      <w:r w:rsidRPr="00707B88">
        <w:rPr>
          <w:rFonts w:ascii="Times New Roman" w:hAnsi="Times New Roman"/>
          <w:sz w:val="24"/>
          <w:szCs w:val="24"/>
        </w:rPr>
        <w:t xml:space="preserve">. </w:t>
      </w:r>
      <w:r w:rsidRPr="00707B88">
        <w:rPr>
          <w:rFonts w:ascii="Times New Roman" w:hAnsi="Times New Roman"/>
          <w:i/>
          <w:sz w:val="24"/>
          <w:szCs w:val="24"/>
        </w:rPr>
        <w:t>Nigerian Journal of Basic and Applied Science</w:t>
      </w:r>
      <w:r w:rsidRPr="00707B88">
        <w:rPr>
          <w:rFonts w:ascii="Times New Roman" w:hAnsi="Times New Roman"/>
          <w:sz w:val="24"/>
          <w:szCs w:val="24"/>
        </w:rPr>
        <w:t>, 20(1)</w:t>
      </w:r>
      <w:r w:rsidR="007E083E">
        <w:rPr>
          <w:rFonts w:ascii="Times New Roman" w:hAnsi="Times New Roman"/>
          <w:sz w:val="24"/>
          <w:szCs w:val="24"/>
        </w:rPr>
        <w:t>,</w:t>
      </w:r>
      <w:r w:rsidRPr="00707B88">
        <w:rPr>
          <w:rFonts w:ascii="Times New Roman" w:hAnsi="Times New Roman"/>
          <w:sz w:val="24"/>
          <w:szCs w:val="24"/>
        </w:rPr>
        <w:t xml:space="preserve"> 78-82</w:t>
      </w:r>
    </w:p>
    <w:p w14:paraId="284809B8"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707B88">
        <w:rPr>
          <w:rFonts w:ascii="Times New Roman" w:hAnsi="Times New Roman"/>
          <w:sz w:val="24"/>
          <w:szCs w:val="24"/>
        </w:rPr>
        <w:t>Ogunkunle</w:t>
      </w:r>
      <w:proofErr w:type="spellEnd"/>
      <w:r w:rsidRPr="00707B88">
        <w:rPr>
          <w:rFonts w:ascii="Times New Roman" w:hAnsi="Times New Roman"/>
          <w:sz w:val="24"/>
          <w:szCs w:val="24"/>
        </w:rPr>
        <w:t xml:space="preserve">, A.O. </w:t>
      </w:r>
      <w:r w:rsidR="007E083E">
        <w:rPr>
          <w:rFonts w:ascii="Times New Roman" w:hAnsi="Times New Roman"/>
          <w:sz w:val="24"/>
          <w:szCs w:val="24"/>
        </w:rPr>
        <w:t>&amp;</w:t>
      </w:r>
      <w:r w:rsidRPr="00707B88">
        <w:rPr>
          <w:rFonts w:ascii="Times New Roman" w:hAnsi="Times New Roman"/>
          <w:sz w:val="24"/>
          <w:szCs w:val="24"/>
        </w:rPr>
        <w:t xml:space="preserve"> </w:t>
      </w:r>
      <w:proofErr w:type="spellStart"/>
      <w:r w:rsidRPr="00707B88">
        <w:rPr>
          <w:rFonts w:ascii="Times New Roman" w:hAnsi="Times New Roman"/>
          <w:sz w:val="24"/>
          <w:szCs w:val="24"/>
        </w:rPr>
        <w:t>Eghaghara</w:t>
      </w:r>
      <w:proofErr w:type="spellEnd"/>
      <w:r w:rsidRPr="00707B88">
        <w:rPr>
          <w:rFonts w:ascii="Times New Roman" w:hAnsi="Times New Roman"/>
          <w:sz w:val="24"/>
          <w:szCs w:val="24"/>
        </w:rPr>
        <w:t xml:space="preserve">, O.O. (1992). Influence of land use on soil properties in a Forest region of Southern Nigeria. </w:t>
      </w:r>
      <w:r w:rsidRPr="00707B88">
        <w:rPr>
          <w:rFonts w:ascii="Times New Roman" w:hAnsi="Times New Roman"/>
          <w:i/>
          <w:iCs/>
          <w:sz w:val="24"/>
          <w:szCs w:val="24"/>
        </w:rPr>
        <w:t>Soil Use and Manage</w:t>
      </w:r>
      <w:r w:rsidRPr="00707B88">
        <w:rPr>
          <w:rFonts w:ascii="Times New Roman" w:hAnsi="Times New Roman"/>
          <w:sz w:val="24"/>
          <w:szCs w:val="24"/>
        </w:rPr>
        <w:t xml:space="preserve">, </w:t>
      </w:r>
      <w:r w:rsidR="00801E83" w:rsidRPr="00801E83">
        <w:rPr>
          <w:rFonts w:ascii="Times New Roman" w:hAnsi="Times New Roman"/>
          <w:bCs/>
          <w:sz w:val="24"/>
          <w:szCs w:val="24"/>
        </w:rPr>
        <w:t>8</w:t>
      </w:r>
      <w:r w:rsidR="007E083E">
        <w:rPr>
          <w:rFonts w:ascii="Times New Roman" w:hAnsi="Times New Roman"/>
          <w:bCs/>
          <w:sz w:val="24"/>
          <w:szCs w:val="24"/>
        </w:rPr>
        <w:t>,</w:t>
      </w:r>
      <w:r w:rsidRPr="00707B88">
        <w:rPr>
          <w:rFonts w:ascii="Times New Roman" w:hAnsi="Times New Roman"/>
          <w:b/>
          <w:bCs/>
          <w:sz w:val="24"/>
          <w:szCs w:val="24"/>
        </w:rPr>
        <w:t xml:space="preserve"> </w:t>
      </w:r>
      <w:r w:rsidRPr="00707B88">
        <w:rPr>
          <w:rFonts w:ascii="Times New Roman" w:hAnsi="Times New Roman"/>
          <w:sz w:val="24"/>
          <w:szCs w:val="24"/>
        </w:rPr>
        <w:t>121-125.</w:t>
      </w:r>
    </w:p>
    <w:p w14:paraId="6EA99150"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707B88">
        <w:rPr>
          <w:rFonts w:ascii="Times New Roman" w:hAnsi="Times New Roman"/>
          <w:sz w:val="24"/>
          <w:szCs w:val="24"/>
        </w:rPr>
        <w:t>Opeke</w:t>
      </w:r>
      <w:proofErr w:type="spellEnd"/>
      <w:r w:rsidRPr="00707B88">
        <w:rPr>
          <w:rFonts w:ascii="Times New Roman" w:hAnsi="Times New Roman"/>
          <w:sz w:val="24"/>
          <w:szCs w:val="24"/>
        </w:rPr>
        <w:t xml:space="preserve">, L.K. (1992). </w:t>
      </w:r>
      <w:r w:rsidRPr="00707B88">
        <w:rPr>
          <w:rFonts w:ascii="Times New Roman" w:hAnsi="Times New Roman"/>
          <w:i/>
          <w:iCs/>
          <w:sz w:val="24"/>
          <w:szCs w:val="24"/>
        </w:rPr>
        <w:t>Tropical Tree Crops</w:t>
      </w:r>
      <w:r w:rsidRPr="00707B88">
        <w:rPr>
          <w:rFonts w:ascii="Times New Roman" w:hAnsi="Times New Roman"/>
          <w:sz w:val="24"/>
          <w:szCs w:val="24"/>
        </w:rPr>
        <w:t xml:space="preserve">: Spectrum Books Ltd. Ibadan, Owerri, Kaduna, Lagos. </w:t>
      </w:r>
      <w:proofErr w:type="spellStart"/>
      <w:r w:rsidRPr="00707B88">
        <w:rPr>
          <w:rFonts w:ascii="Times New Roman" w:hAnsi="Times New Roman"/>
          <w:sz w:val="24"/>
          <w:szCs w:val="24"/>
        </w:rPr>
        <w:t>Woye</w:t>
      </w:r>
      <w:proofErr w:type="spellEnd"/>
      <w:r w:rsidRPr="00707B88">
        <w:rPr>
          <w:rFonts w:ascii="Times New Roman" w:hAnsi="Times New Roman"/>
          <w:sz w:val="24"/>
          <w:szCs w:val="24"/>
        </w:rPr>
        <w:t xml:space="preserve"> and Sons (Nig.) Ltd, Ilorin. </w:t>
      </w:r>
      <w:r w:rsidR="007E083E">
        <w:rPr>
          <w:rFonts w:ascii="Times New Roman" w:hAnsi="Times New Roman"/>
          <w:sz w:val="24"/>
          <w:szCs w:val="24"/>
        </w:rPr>
        <w:t>(p</w:t>
      </w:r>
      <w:r w:rsidRPr="00707B88">
        <w:rPr>
          <w:rFonts w:ascii="Times New Roman" w:hAnsi="Times New Roman"/>
          <w:sz w:val="24"/>
          <w:szCs w:val="24"/>
        </w:rPr>
        <w:t>p253-274</w:t>
      </w:r>
      <w:r w:rsidR="007E083E">
        <w:rPr>
          <w:rFonts w:ascii="Times New Roman" w:hAnsi="Times New Roman"/>
          <w:sz w:val="24"/>
          <w:szCs w:val="24"/>
        </w:rPr>
        <w:t>)</w:t>
      </w:r>
      <w:r w:rsidRPr="00707B88">
        <w:rPr>
          <w:rFonts w:ascii="Times New Roman" w:hAnsi="Times New Roman"/>
          <w:sz w:val="24"/>
          <w:szCs w:val="24"/>
        </w:rPr>
        <w:t>.</w:t>
      </w:r>
    </w:p>
    <w:p w14:paraId="7A38901D" w14:textId="77777777" w:rsidR="008D237A" w:rsidRPr="00707B88" w:rsidRDefault="008D237A" w:rsidP="009A0D3A">
      <w:pPr>
        <w:tabs>
          <w:tab w:val="left" w:pos="900"/>
        </w:tabs>
        <w:spacing w:after="0"/>
        <w:ind w:left="284" w:hanging="284"/>
        <w:jc w:val="both"/>
        <w:rPr>
          <w:rFonts w:ascii="Times New Roman" w:eastAsia="Times New Roman" w:hAnsi="Times New Roman"/>
          <w:sz w:val="24"/>
          <w:szCs w:val="24"/>
        </w:rPr>
      </w:pPr>
      <w:r w:rsidRPr="00707B88">
        <w:rPr>
          <w:rFonts w:ascii="Times New Roman" w:hAnsi="Times New Roman"/>
          <w:sz w:val="24"/>
          <w:szCs w:val="24"/>
        </w:rPr>
        <w:t xml:space="preserve"> </w:t>
      </w:r>
      <w:r w:rsidRPr="00707B88">
        <w:rPr>
          <w:rFonts w:ascii="Times New Roman" w:hAnsi="Times New Roman"/>
          <w:bCs/>
          <w:sz w:val="24"/>
          <w:szCs w:val="24"/>
        </w:rPr>
        <w:t>Orians</w:t>
      </w:r>
      <w:r w:rsidR="007E083E">
        <w:rPr>
          <w:rFonts w:ascii="Times New Roman" w:hAnsi="Times New Roman"/>
          <w:bCs/>
          <w:sz w:val="24"/>
          <w:szCs w:val="24"/>
        </w:rPr>
        <w:t>,</w:t>
      </w:r>
      <w:r w:rsidRPr="00707B88">
        <w:rPr>
          <w:rFonts w:ascii="Times New Roman" w:hAnsi="Times New Roman"/>
          <w:bCs/>
          <w:sz w:val="24"/>
          <w:szCs w:val="24"/>
        </w:rPr>
        <w:t xml:space="preserve"> G</w:t>
      </w:r>
      <w:r w:rsidR="007E083E">
        <w:rPr>
          <w:rFonts w:ascii="Times New Roman" w:hAnsi="Times New Roman"/>
          <w:bCs/>
          <w:sz w:val="24"/>
          <w:szCs w:val="24"/>
        </w:rPr>
        <w:t>.</w:t>
      </w:r>
      <w:r w:rsidRPr="00707B88">
        <w:rPr>
          <w:rFonts w:ascii="Times New Roman" w:hAnsi="Times New Roman"/>
          <w:bCs/>
          <w:sz w:val="24"/>
          <w:szCs w:val="24"/>
        </w:rPr>
        <w:t>H</w:t>
      </w:r>
      <w:r w:rsidR="007E083E">
        <w:rPr>
          <w:rFonts w:ascii="Times New Roman" w:hAnsi="Times New Roman"/>
          <w:bCs/>
          <w:sz w:val="24"/>
          <w:szCs w:val="24"/>
        </w:rPr>
        <w:t>.</w:t>
      </w:r>
      <w:r w:rsidRPr="00707B88">
        <w:rPr>
          <w:rFonts w:ascii="Times New Roman" w:hAnsi="Times New Roman"/>
          <w:bCs/>
          <w:sz w:val="24"/>
          <w:szCs w:val="24"/>
        </w:rPr>
        <w:t>, Dirzo</w:t>
      </w:r>
      <w:r w:rsidR="007E083E">
        <w:rPr>
          <w:rFonts w:ascii="Times New Roman" w:hAnsi="Times New Roman"/>
          <w:bCs/>
          <w:sz w:val="24"/>
          <w:szCs w:val="24"/>
        </w:rPr>
        <w:t>,</w:t>
      </w:r>
      <w:r w:rsidRPr="00707B88">
        <w:rPr>
          <w:rFonts w:ascii="Times New Roman" w:hAnsi="Times New Roman"/>
          <w:bCs/>
          <w:sz w:val="24"/>
          <w:szCs w:val="24"/>
        </w:rPr>
        <w:t xml:space="preserve"> R, </w:t>
      </w:r>
      <w:r w:rsidR="007E083E">
        <w:rPr>
          <w:rFonts w:ascii="Times New Roman" w:hAnsi="Times New Roman"/>
          <w:bCs/>
          <w:sz w:val="24"/>
          <w:szCs w:val="24"/>
        </w:rPr>
        <w:t xml:space="preserve">&amp; </w:t>
      </w:r>
      <w:r w:rsidRPr="00707B88">
        <w:rPr>
          <w:rFonts w:ascii="Times New Roman" w:hAnsi="Times New Roman"/>
          <w:bCs/>
          <w:sz w:val="24"/>
          <w:szCs w:val="24"/>
        </w:rPr>
        <w:t>Cushman J</w:t>
      </w:r>
      <w:r w:rsidR="007E083E">
        <w:rPr>
          <w:rFonts w:ascii="Times New Roman" w:hAnsi="Times New Roman"/>
          <w:bCs/>
          <w:sz w:val="24"/>
          <w:szCs w:val="24"/>
        </w:rPr>
        <w:t>.</w:t>
      </w:r>
      <w:r w:rsidRPr="00707B88">
        <w:rPr>
          <w:rFonts w:ascii="Times New Roman" w:hAnsi="Times New Roman"/>
          <w:bCs/>
          <w:sz w:val="24"/>
          <w:szCs w:val="24"/>
        </w:rPr>
        <w:t xml:space="preserve">H. </w:t>
      </w:r>
      <w:r w:rsidR="007E083E">
        <w:rPr>
          <w:rFonts w:ascii="Times New Roman" w:hAnsi="Times New Roman"/>
          <w:bCs/>
          <w:sz w:val="24"/>
          <w:szCs w:val="24"/>
        </w:rPr>
        <w:t>(</w:t>
      </w:r>
      <w:r w:rsidRPr="00707B88">
        <w:rPr>
          <w:rFonts w:ascii="Times New Roman" w:hAnsi="Times New Roman"/>
          <w:sz w:val="24"/>
          <w:szCs w:val="24"/>
        </w:rPr>
        <w:t>1996</w:t>
      </w:r>
      <w:r w:rsidR="007E083E">
        <w:rPr>
          <w:rFonts w:ascii="Times New Roman" w:hAnsi="Times New Roman"/>
          <w:sz w:val="24"/>
          <w:szCs w:val="24"/>
        </w:rPr>
        <w:t>)</w:t>
      </w:r>
      <w:r w:rsidRPr="00707B88">
        <w:rPr>
          <w:rFonts w:ascii="Times New Roman" w:hAnsi="Times New Roman"/>
          <w:sz w:val="24"/>
          <w:szCs w:val="24"/>
        </w:rPr>
        <w:t>. Biodiversity and ecosystem processes in tropical forests. Springer-Verlag, New York, NY.</w:t>
      </w:r>
    </w:p>
    <w:p w14:paraId="66FD91A8"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Paramananthan, S. </w:t>
      </w:r>
      <w:r w:rsidR="007E083E">
        <w:rPr>
          <w:rFonts w:ascii="Times New Roman" w:hAnsi="Times New Roman"/>
          <w:sz w:val="24"/>
          <w:szCs w:val="24"/>
        </w:rPr>
        <w:t>(</w:t>
      </w:r>
      <w:r w:rsidRPr="00707B88">
        <w:rPr>
          <w:rFonts w:ascii="Times New Roman" w:hAnsi="Times New Roman"/>
          <w:sz w:val="24"/>
          <w:szCs w:val="24"/>
        </w:rPr>
        <w:t>2003</w:t>
      </w:r>
      <w:r w:rsidR="007E083E">
        <w:rPr>
          <w:rFonts w:ascii="Times New Roman" w:hAnsi="Times New Roman"/>
          <w:sz w:val="24"/>
          <w:szCs w:val="24"/>
        </w:rPr>
        <w:t>)</w:t>
      </w:r>
      <w:r w:rsidRPr="00707B88">
        <w:rPr>
          <w:rFonts w:ascii="Times New Roman" w:hAnsi="Times New Roman"/>
          <w:sz w:val="24"/>
          <w:szCs w:val="24"/>
        </w:rPr>
        <w:t xml:space="preserve">. </w:t>
      </w:r>
      <w:r w:rsidRPr="00707B88">
        <w:rPr>
          <w:rFonts w:ascii="Times New Roman" w:hAnsi="Times New Roman"/>
          <w:i/>
          <w:iCs/>
          <w:sz w:val="24"/>
          <w:szCs w:val="24"/>
        </w:rPr>
        <w:t xml:space="preserve">In </w:t>
      </w:r>
      <w:r w:rsidRPr="00707B88">
        <w:rPr>
          <w:rFonts w:ascii="Times New Roman" w:hAnsi="Times New Roman"/>
          <w:sz w:val="24"/>
          <w:szCs w:val="24"/>
        </w:rPr>
        <w:t xml:space="preserve">Fairhurst, T.H., and R. Hardter (Eds.), Managing oil palm for large and sustainable yields. PPI/PPIC-IPI, Singapore. </w:t>
      </w:r>
      <w:r w:rsidR="007E083E">
        <w:rPr>
          <w:rFonts w:ascii="Times New Roman" w:hAnsi="Times New Roman"/>
          <w:sz w:val="24"/>
          <w:szCs w:val="24"/>
        </w:rPr>
        <w:t>(</w:t>
      </w:r>
      <w:r w:rsidRPr="00707B88">
        <w:rPr>
          <w:rFonts w:ascii="Times New Roman" w:hAnsi="Times New Roman"/>
          <w:sz w:val="24"/>
          <w:szCs w:val="24"/>
        </w:rPr>
        <w:t>p.</w:t>
      </w:r>
      <w:r w:rsidR="007E083E">
        <w:rPr>
          <w:rFonts w:ascii="Times New Roman" w:hAnsi="Times New Roman"/>
          <w:sz w:val="24"/>
          <w:szCs w:val="24"/>
        </w:rPr>
        <w:t>p</w:t>
      </w:r>
      <w:r w:rsidRPr="00707B88">
        <w:rPr>
          <w:rFonts w:ascii="Times New Roman" w:hAnsi="Times New Roman"/>
          <w:sz w:val="24"/>
          <w:szCs w:val="24"/>
        </w:rPr>
        <w:t>27-57</w:t>
      </w:r>
      <w:r w:rsidR="007E083E">
        <w:rPr>
          <w:rFonts w:ascii="Times New Roman" w:hAnsi="Times New Roman"/>
          <w:sz w:val="24"/>
          <w:szCs w:val="24"/>
        </w:rPr>
        <w:t>)</w:t>
      </w:r>
      <w:r w:rsidRPr="00707B88">
        <w:rPr>
          <w:rFonts w:ascii="Times New Roman" w:hAnsi="Times New Roman"/>
          <w:sz w:val="24"/>
          <w:szCs w:val="24"/>
        </w:rPr>
        <w:t>.</w:t>
      </w:r>
    </w:p>
    <w:p w14:paraId="28C9D43E"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Peh, K.S.H., de Jong, J., Sodhi, N.S., Lim, S.L.-H. &amp; Yap, C.A.-M. (2005)</w:t>
      </w:r>
      <w:r w:rsidR="007E083E">
        <w:rPr>
          <w:rFonts w:ascii="Times New Roman" w:hAnsi="Times New Roman"/>
          <w:sz w:val="24"/>
          <w:szCs w:val="24"/>
        </w:rPr>
        <w:t>.</w:t>
      </w:r>
      <w:r w:rsidRPr="00707B88">
        <w:rPr>
          <w:rFonts w:ascii="Times New Roman" w:hAnsi="Times New Roman"/>
          <w:sz w:val="24"/>
          <w:szCs w:val="24"/>
        </w:rPr>
        <w:t xml:space="preserve"> Lowland rainforest avifauna and human disturbance: persistence of primary forest birds in selectively logged forests and mixed-rural habitats of southern Peninsular Malaysia. </w:t>
      </w:r>
      <w:r w:rsidR="00801E83" w:rsidRPr="00801E83">
        <w:rPr>
          <w:rFonts w:ascii="Times New Roman" w:hAnsi="Times New Roman"/>
          <w:i/>
          <w:sz w:val="24"/>
          <w:szCs w:val="24"/>
        </w:rPr>
        <w:t>Biological Conservation</w:t>
      </w:r>
      <w:r w:rsidRPr="00707B88">
        <w:rPr>
          <w:rFonts w:ascii="Times New Roman" w:hAnsi="Times New Roman"/>
          <w:sz w:val="24"/>
          <w:szCs w:val="24"/>
        </w:rPr>
        <w:t>, 123, 489–505</w:t>
      </w:r>
    </w:p>
    <w:p w14:paraId="61E00BD0" w14:textId="77777777" w:rsidR="008D237A" w:rsidRPr="00707B88" w:rsidRDefault="008D237A" w:rsidP="009A0D3A">
      <w:pPr>
        <w:spacing w:after="0" w:line="360" w:lineRule="auto"/>
        <w:ind w:left="284" w:hanging="284"/>
        <w:contextualSpacing/>
        <w:jc w:val="both"/>
        <w:rPr>
          <w:rFonts w:ascii="Times New Roman" w:hAnsi="Times New Roman"/>
          <w:sz w:val="24"/>
          <w:szCs w:val="24"/>
        </w:rPr>
      </w:pPr>
      <w:proofErr w:type="spellStart"/>
      <w:r w:rsidRPr="00707B88">
        <w:rPr>
          <w:rFonts w:ascii="Times New Roman" w:hAnsi="Times New Roman"/>
          <w:sz w:val="24"/>
          <w:szCs w:val="24"/>
        </w:rPr>
        <w:t>Peterside</w:t>
      </w:r>
      <w:proofErr w:type="spellEnd"/>
      <w:r w:rsidRPr="00707B88">
        <w:rPr>
          <w:rFonts w:ascii="Times New Roman" w:hAnsi="Times New Roman"/>
          <w:sz w:val="24"/>
          <w:szCs w:val="24"/>
        </w:rPr>
        <w:t xml:space="preserve"> S.J. (2007)</w:t>
      </w:r>
      <w:r w:rsidR="007E083E">
        <w:rPr>
          <w:rFonts w:ascii="Times New Roman" w:hAnsi="Times New Roman"/>
          <w:sz w:val="24"/>
          <w:szCs w:val="24"/>
        </w:rPr>
        <w:t>.</w:t>
      </w:r>
      <w:r w:rsidRPr="00707B88">
        <w:rPr>
          <w:rFonts w:ascii="Times New Roman" w:hAnsi="Times New Roman"/>
          <w:sz w:val="24"/>
          <w:szCs w:val="24"/>
        </w:rPr>
        <w:t xml:space="preserve"> The Militarization of Nigeria’s Niger-Delta: The Genesis of Ethnic Militia in Rivers State. Niger Delta Economies of Violence. Working Paper No. 21</w:t>
      </w:r>
    </w:p>
    <w:p w14:paraId="6B321ABA"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Pfeiffer, M (2008)</w:t>
      </w:r>
      <w:r w:rsidR="007E083E">
        <w:rPr>
          <w:rFonts w:ascii="Times New Roman" w:hAnsi="Times New Roman"/>
          <w:sz w:val="24"/>
          <w:szCs w:val="24"/>
        </w:rPr>
        <w:t>.</w:t>
      </w:r>
      <w:r w:rsidRPr="00707B88">
        <w:rPr>
          <w:rFonts w:ascii="Times New Roman" w:hAnsi="Times New Roman"/>
          <w:sz w:val="24"/>
          <w:szCs w:val="24"/>
        </w:rPr>
        <w:t xml:space="preserve"> Exploring arboreal ant community composition and co-occurrence patterns in plantations of oil palm Elaeis guineensis in Borneo and Peninsular Malaysia. </w:t>
      </w:r>
      <w:proofErr w:type="spellStart"/>
      <w:r w:rsidR="00801E83" w:rsidRPr="00801E83">
        <w:rPr>
          <w:rFonts w:ascii="Times New Roman" w:hAnsi="Times New Roman"/>
          <w:i/>
          <w:sz w:val="24"/>
          <w:szCs w:val="24"/>
        </w:rPr>
        <w:t>Ecography</w:t>
      </w:r>
      <w:proofErr w:type="spellEnd"/>
      <w:r w:rsidRPr="00707B88">
        <w:rPr>
          <w:rFonts w:ascii="Times New Roman" w:hAnsi="Times New Roman"/>
          <w:sz w:val="24"/>
          <w:szCs w:val="24"/>
        </w:rPr>
        <w:t xml:space="preserve"> 31, 21–32</w:t>
      </w:r>
    </w:p>
    <w:p w14:paraId="7C384E8C"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Pizarro, R., Araya, S. </w:t>
      </w:r>
      <w:r w:rsidR="007E083E">
        <w:rPr>
          <w:rFonts w:ascii="Times New Roman" w:hAnsi="Times New Roman"/>
          <w:sz w:val="24"/>
          <w:szCs w:val="24"/>
        </w:rPr>
        <w:t>&amp;</w:t>
      </w:r>
      <w:r w:rsidRPr="00707B88">
        <w:rPr>
          <w:rFonts w:ascii="Times New Roman" w:hAnsi="Times New Roman"/>
          <w:sz w:val="24"/>
          <w:szCs w:val="24"/>
        </w:rPr>
        <w:t xml:space="preserve"> Jordan, </w:t>
      </w:r>
      <w:proofErr w:type="gramStart"/>
      <w:r w:rsidRPr="00707B88">
        <w:rPr>
          <w:rFonts w:ascii="Times New Roman" w:hAnsi="Times New Roman"/>
          <w:sz w:val="24"/>
          <w:szCs w:val="24"/>
        </w:rPr>
        <w:t>C.(</w:t>
      </w:r>
      <w:proofErr w:type="gramEnd"/>
      <w:r w:rsidRPr="00707B88">
        <w:rPr>
          <w:rFonts w:ascii="Times New Roman" w:hAnsi="Times New Roman"/>
          <w:sz w:val="24"/>
          <w:szCs w:val="24"/>
        </w:rPr>
        <w:t>2005)</w:t>
      </w:r>
      <w:r w:rsidR="007E083E">
        <w:rPr>
          <w:rFonts w:ascii="Times New Roman" w:hAnsi="Times New Roman"/>
          <w:sz w:val="24"/>
          <w:szCs w:val="24"/>
        </w:rPr>
        <w:t>.</w:t>
      </w:r>
      <w:r w:rsidRPr="00707B88">
        <w:rPr>
          <w:rFonts w:ascii="Times New Roman" w:hAnsi="Times New Roman"/>
          <w:sz w:val="24"/>
          <w:szCs w:val="24"/>
        </w:rPr>
        <w:t xml:space="preserve"> The effects of changes in vegetative cover on river flows in the </w:t>
      </w:r>
      <w:proofErr w:type="spellStart"/>
      <w:r w:rsidRPr="00707B88">
        <w:rPr>
          <w:rFonts w:ascii="Times New Roman" w:hAnsi="Times New Roman"/>
          <w:sz w:val="24"/>
          <w:szCs w:val="24"/>
        </w:rPr>
        <w:t>Purapel</w:t>
      </w:r>
      <w:proofErr w:type="spellEnd"/>
      <w:r w:rsidRPr="00707B88">
        <w:rPr>
          <w:rFonts w:ascii="Times New Roman" w:hAnsi="Times New Roman"/>
          <w:sz w:val="24"/>
          <w:szCs w:val="24"/>
        </w:rPr>
        <w:t xml:space="preserve"> river basin of central Chile. Journal of Hydrology 327, 249-257. </w:t>
      </w:r>
    </w:p>
    <w:p w14:paraId="172A502A"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PORIM (1994)</w:t>
      </w:r>
      <w:r w:rsidR="007E083E">
        <w:rPr>
          <w:rFonts w:ascii="Times New Roman" w:hAnsi="Times New Roman"/>
          <w:sz w:val="24"/>
          <w:szCs w:val="24"/>
        </w:rPr>
        <w:t>.</w:t>
      </w:r>
      <w:r w:rsidRPr="00707B88">
        <w:rPr>
          <w:rFonts w:ascii="Times New Roman" w:hAnsi="Times New Roman"/>
          <w:sz w:val="24"/>
          <w:szCs w:val="24"/>
        </w:rPr>
        <w:t xml:space="preserve"> </w:t>
      </w:r>
      <w:r w:rsidRPr="00707B88">
        <w:rPr>
          <w:rFonts w:ascii="Times New Roman" w:hAnsi="Times New Roman"/>
          <w:iCs/>
          <w:sz w:val="24"/>
          <w:szCs w:val="24"/>
        </w:rPr>
        <w:t>Environmental Impacts of Oil Palm Plantations in Malaysia</w:t>
      </w:r>
      <w:r w:rsidRPr="00707B88">
        <w:rPr>
          <w:rFonts w:ascii="Times New Roman" w:hAnsi="Times New Roman"/>
          <w:sz w:val="24"/>
          <w:szCs w:val="24"/>
        </w:rPr>
        <w:t>, Palm Oil Research Institute of Malaysia, Malaysia.</w:t>
      </w:r>
    </w:p>
    <w:p w14:paraId="4D52261C"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b/>
          <w:bCs/>
          <w:sz w:val="24"/>
          <w:szCs w:val="24"/>
        </w:rPr>
      </w:pPr>
      <w:r w:rsidRPr="00707B88">
        <w:rPr>
          <w:rFonts w:ascii="Times New Roman" w:hAnsi="Times New Roman"/>
          <w:sz w:val="24"/>
          <w:szCs w:val="24"/>
        </w:rPr>
        <w:t>Rhoades J.D. (1993)</w:t>
      </w:r>
      <w:r w:rsidR="007E083E">
        <w:rPr>
          <w:rFonts w:ascii="Times New Roman" w:hAnsi="Times New Roman"/>
          <w:sz w:val="24"/>
          <w:szCs w:val="24"/>
        </w:rPr>
        <w:t>.</w:t>
      </w:r>
      <w:r w:rsidRPr="00707B88">
        <w:rPr>
          <w:rFonts w:ascii="Times New Roman" w:hAnsi="Times New Roman"/>
          <w:sz w:val="24"/>
          <w:szCs w:val="24"/>
        </w:rPr>
        <w:t xml:space="preserve"> Electrical conductivity methods for measuring and mapping soil salinity. </w:t>
      </w:r>
      <w:r w:rsidR="00801E83" w:rsidRPr="00801E83">
        <w:rPr>
          <w:rFonts w:ascii="Times New Roman" w:hAnsi="Times New Roman"/>
          <w:i/>
          <w:sz w:val="24"/>
          <w:szCs w:val="24"/>
        </w:rPr>
        <w:t>Advan. Agron</w:t>
      </w:r>
      <w:r w:rsidRPr="00707B88">
        <w:rPr>
          <w:rFonts w:ascii="Times New Roman" w:hAnsi="Times New Roman"/>
          <w:sz w:val="24"/>
          <w:szCs w:val="24"/>
        </w:rPr>
        <w:t>. 49</w:t>
      </w:r>
      <w:r w:rsidR="007E083E">
        <w:rPr>
          <w:rFonts w:ascii="Times New Roman" w:hAnsi="Times New Roman"/>
          <w:sz w:val="24"/>
          <w:szCs w:val="24"/>
        </w:rPr>
        <w:t>,</w:t>
      </w:r>
      <w:r w:rsidRPr="00707B88">
        <w:rPr>
          <w:rFonts w:ascii="Times New Roman" w:hAnsi="Times New Roman"/>
          <w:sz w:val="24"/>
          <w:szCs w:val="24"/>
        </w:rPr>
        <w:t xml:space="preserve"> 201-251</w:t>
      </w:r>
    </w:p>
    <w:p w14:paraId="638CEB9E"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Rodriguez-Iturbe, I. (2000): Ecohydrology: </w:t>
      </w:r>
      <w:r w:rsidR="007E083E" w:rsidRPr="00707B88">
        <w:rPr>
          <w:rFonts w:ascii="Times New Roman" w:hAnsi="Times New Roman"/>
          <w:sz w:val="24"/>
          <w:szCs w:val="24"/>
        </w:rPr>
        <w:t xml:space="preserve">A </w:t>
      </w:r>
      <w:r w:rsidRPr="00707B88">
        <w:rPr>
          <w:rFonts w:ascii="Times New Roman" w:hAnsi="Times New Roman"/>
          <w:sz w:val="24"/>
          <w:szCs w:val="24"/>
        </w:rPr>
        <w:t xml:space="preserve">hydrologic perspective of climate-soil-vegetation dynamics,” </w:t>
      </w:r>
      <w:r w:rsidRPr="00707B88">
        <w:rPr>
          <w:rFonts w:ascii="Times New Roman" w:hAnsi="Times New Roman"/>
          <w:i/>
          <w:iCs/>
          <w:sz w:val="24"/>
          <w:szCs w:val="24"/>
        </w:rPr>
        <w:t>Water Resource Research</w:t>
      </w:r>
      <w:r w:rsidRPr="00707B88">
        <w:rPr>
          <w:rFonts w:ascii="Times New Roman" w:hAnsi="Times New Roman"/>
          <w:sz w:val="24"/>
          <w:szCs w:val="24"/>
        </w:rPr>
        <w:t>, 36</w:t>
      </w:r>
      <w:r w:rsidR="007E083E">
        <w:rPr>
          <w:rFonts w:ascii="Times New Roman" w:hAnsi="Times New Roman"/>
          <w:sz w:val="24"/>
          <w:szCs w:val="24"/>
        </w:rPr>
        <w:t xml:space="preserve"> (1), 3-9</w:t>
      </w:r>
      <w:r w:rsidRPr="00707B88">
        <w:rPr>
          <w:rFonts w:ascii="Times New Roman" w:hAnsi="Times New Roman"/>
          <w:sz w:val="24"/>
          <w:szCs w:val="24"/>
        </w:rPr>
        <w:t>.</w:t>
      </w:r>
    </w:p>
    <w:p w14:paraId="3037F85F"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Room, P.M. (1975)</w:t>
      </w:r>
      <w:r w:rsidR="007E083E">
        <w:rPr>
          <w:rFonts w:ascii="Times New Roman" w:hAnsi="Times New Roman"/>
          <w:sz w:val="24"/>
          <w:szCs w:val="24"/>
        </w:rPr>
        <w:t>.</w:t>
      </w:r>
      <w:r w:rsidRPr="00707B88">
        <w:rPr>
          <w:rFonts w:ascii="Times New Roman" w:hAnsi="Times New Roman"/>
          <w:sz w:val="24"/>
          <w:szCs w:val="24"/>
        </w:rPr>
        <w:t xml:space="preserve"> Diversity and organization of the ground foraging ant faunas of forest, grassland and tree crops in Papua New Guinea. </w:t>
      </w:r>
      <w:r w:rsidR="00801E83" w:rsidRPr="00801E83">
        <w:rPr>
          <w:rFonts w:ascii="Times New Roman" w:hAnsi="Times New Roman"/>
          <w:i/>
          <w:sz w:val="24"/>
          <w:szCs w:val="24"/>
        </w:rPr>
        <w:t>Aust. J. Zool</w:t>
      </w:r>
      <w:r w:rsidRPr="00707B88">
        <w:rPr>
          <w:rFonts w:ascii="Times New Roman" w:hAnsi="Times New Roman"/>
          <w:sz w:val="24"/>
          <w:szCs w:val="24"/>
        </w:rPr>
        <w:t>. 23, 71–89</w:t>
      </w:r>
    </w:p>
    <w:p w14:paraId="6E402488"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Shine, R. (1999) Ecological attributes of two commercially harvested python species in northern Sumatra. </w:t>
      </w:r>
      <w:r w:rsidR="00801E83" w:rsidRPr="00801E83">
        <w:rPr>
          <w:rFonts w:ascii="Times New Roman" w:hAnsi="Times New Roman"/>
          <w:i/>
          <w:sz w:val="24"/>
          <w:szCs w:val="24"/>
        </w:rPr>
        <w:t xml:space="preserve">J. </w:t>
      </w:r>
      <w:proofErr w:type="spellStart"/>
      <w:r w:rsidR="00801E83" w:rsidRPr="00801E83">
        <w:rPr>
          <w:rFonts w:ascii="Times New Roman" w:hAnsi="Times New Roman"/>
          <w:i/>
          <w:sz w:val="24"/>
          <w:szCs w:val="24"/>
        </w:rPr>
        <w:t>Herpetol</w:t>
      </w:r>
      <w:proofErr w:type="spellEnd"/>
      <w:r w:rsidR="00801E83" w:rsidRPr="00801E83">
        <w:rPr>
          <w:rFonts w:ascii="Times New Roman" w:hAnsi="Times New Roman"/>
          <w:i/>
          <w:sz w:val="24"/>
          <w:szCs w:val="24"/>
        </w:rPr>
        <w:t xml:space="preserve">. </w:t>
      </w:r>
      <w:r w:rsidRPr="00707B88">
        <w:rPr>
          <w:rFonts w:ascii="Times New Roman" w:hAnsi="Times New Roman"/>
          <w:sz w:val="24"/>
          <w:szCs w:val="24"/>
        </w:rPr>
        <w:t>33, 249–257</w:t>
      </w:r>
    </w:p>
    <w:p w14:paraId="2DC6754F"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Shittu, O.S., </w:t>
      </w:r>
      <w:proofErr w:type="spellStart"/>
      <w:r w:rsidRPr="00707B88">
        <w:rPr>
          <w:rFonts w:ascii="Times New Roman" w:hAnsi="Times New Roman"/>
          <w:sz w:val="24"/>
          <w:szCs w:val="24"/>
        </w:rPr>
        <w:t>Adebooye</w:t>
      </w:r>
      <w:proofErr w:type="spellEnd"/>
      <w:r w:rsidRPr="00707B88">
        <w:rPr>
          <w:rFonts w:ascii="Times New Roman" w:hAnsi="Times New Roman"/>
          <w:sz w:val="24"/>
          <w:szCs w:val="24"/>
        </w:rPr>
        <w:t xml:space="preserve">, O.C., </w:t>
      </w:r>
      <w:proofErr w:type="spellStart"/>
      <w:r w:rsidRPr="00707B88">
        <w:rPr>
          <w:rFonts w:ascii="Times New Roman" w:hAnsi="Times New Roman"/>
          <w:sz w:val="24"/>
          <w:szCs w:val="24"/>
        </w:rPr>
        <w:t>Fasina</w:t>
      </w:r>
      <w:proofErr w:type="spellEnd"/>
      <w:r w:rsidRPr="00707B88">
        <w:rPr>
          <w:rFonts w:ascii="Times New Roman" w:hAnsi="Times New Roman"/>
          <w:sz w:val="24"/>
          <w:szCs w:val="24"/>
        </w:rPr>
        <w:t xml:space="preserve">, A.S. </w:t>
      </w:r>
      <w:r w:rsidR="007E083E">
        <w:rPr>
          <w:rFonts w:ascii="Times New Roman" w:hAnsi="Times New Roman"/>
          <w:sz w:val="24"/>
          <w:szCs w:val="24"/>
        </w:rPr>
        <w:t>&amp;</w:t>
      </w:r>
      <w:r w:rsidRPr="00707B88">
        <w:rPr>
          <w:rFonts w:ascii="Times New Roman" w:hAnsi="Times New Roman"/>
          <w:sz w:val="24"/>
          <w:szCs w:val="24"/>
        </w:rPr>
        <w:t xml:space="preserve"> Omolayo, F.O. (2006). Response of Leaf Yield and Chemical composition of </w:t>
      </w:r>
      <w:r w:rsidRPr="00707B88">
        <w:rPr>
          <w:rFonts w:ascii="Times New Roman" w:hAnsi="Times New Roman"/>
          <w:i/>
          <w:iCs/>
          <w:sz w:val="24"/>
          <w:szCs w:val="24"/>
        </w:rPr>
        <w:t xml:space="preserve">Amaranthus </w:t>
      </w:r>
      <w:proofErr w:type="spellStart"/>
      <w:r w:rsidRPr="00707B88">
        <w:rPr>
          <w:rFonts w:ascii="Times New Roman" w:hAnsi="Times New Roman"/>
          <w:i/>
          <w:iCs/>
          <w:sz w:val="24"/>
          <w:szCs w:val="24"/>
        </w:rPr>
        <w:t>cruentus</w:t>
      </w:r>
      <w:proofErr w:type="spellEnd"/>
      <w:r w:rsidRPr="00707B88">
        <w:rPr>
          <w:rFonts w:ascii="Times New Roman" w:hAnsi="Times New Roman"/>
          <w:i/>
          <w:iCs/>
          <w:sz w:val="24"/>
          <w:szCs w:val="24"/>
        </w:rPr>
        <w:t xml:space="preserve"> </w:t>
      </w:r>
      <w:r w:rsidRPr="00707B88">
        <w:rPr>
          <w:rFonts w:ascii="Times New Roman" w:hAnsi="Times New Roman"/>
          <w:sz w:val="24"/>
          <w:szCs w:val="24"/>
        </w:rPr>
        <w:t xml:space="preserve">L. and </w:t>
      </w:r>
      <w:r w:rsidRPr="00707B88">
        <w:rPr>
          <w:rFonts w:ascii="Times New Roman" w:hAnsi="Times New Roman"/>
          <w:i/>
          <w:iCs/>
          <w:sz w:val="24"/>
          <w:szCs w:val="24"/>
        </w:rPr>
        <w:t xml:space="preserve">Celosia </w:t>
      </w:r>
      <w:proofErr w:type="spellStart"/>
      <w:r w:rsidRPr="00707B88">
        <w:rPr>
          <w:rFonts w:ascii="Times New Roman" w:hAnsi="Times New Roman"/>
          <w:i/>
          <w:iCs/>
          <w:sz w:val="24"/>
          <w:szCs w:val="24"/>
        </w:rPr>
        <w:t>argentia</w:t>
      </w:r>
      <w:proofErr w:type="spellEnd"/>
      <w:r w:rsidRPr="00707B88">
        <w:rPr>
          <w:rFonts w:ascii="Times New Roman" w:hAnsi="Times New Roman"/>
          <w:i/>
          <w:iCs/>
          <w:sz w:val="24"/>
          <w:szCs w:val="24"/>
        </w:rPr>
        <w:t xml:space="preserve"> </w:t>
      </w:r>
      <w:r w:rsidRPr="00707B88">
        <w:rPr>
          <w:rFonts w:ascii="Times New Roman" w:hAnsi="Times New Roman"/>
          <w:sz w:val="24"/>
          <w:szCs w:val="24"/>
        </w:rPr>
        <w:t xml:space="preserve">to </w:t>
      </w:r>
      <w:proofErr w:type="spellStart"/>
      <w:r w:rsidRPr="00707B88">
        <w:rPr>
          <w:rFonts w:ascii="Times New Roman" w:hAnsi="Times New Roman"/>
          <w:sz w:val="24"/>
          <w:szCs w:val="24"/>
        </w:rPr>
        <w:t>landuse</w:t>
      </w:r>
      <w:proofErr w:type="spellEnd"/>
      <w:r w:rsidRPr="00707B88">
        <w:rPr>
          <w:rFonts w:ascii="Times New Roman" w:hAnsi="Times New Roman"/>
          <w:sz w:val="24"/>
          <w:szCs w:val="24"/>
        </w:rPr>
        <w:t xml:space="preserve"> types and fertilizer regime. </w:t>
      </w:r>
      <w:r w:rsidRPr="00707B88">
        <w:rPr>
          <w:rFonts w:ascii="Times New Roman" w:hAnsi="Times New Roman"/>
          <w:i/>
          <w:iCs/>
          <w:sz w:val="24"/>
          <w:szCs w:val="24"/>
        </w:rPr>
        <w:t>International Journal of Agricultural Research</w:t>
      </w:r>
      <w:r w:rsidRPr="00707B88">
        <w:rPr>
          <w:rFonts w:ascii="Times New Roman" w:hAnsi="Times New Roman"/>
          <w:sz w:val="24"/>
          <w:szCs w:val="24"/>
        </w:rPr>
        <w:t xml:space="preserve">, </w:t>
      </w:r>
      <w:r w:rsidR="00801E83" w:rsidRPr="00801E83">
        <w:rPr>
          <w:rFonts w:ascii="Times New Roman" w:hAnsi="Times New Roman"/>
          <w:bCs/>
          <w:sz w:val="24"/>
          <w:szCs w:val="24"/>
        </w:rPr>
        <w:t>1</w:t>
      </w:r>
      <w:r w:rsidR="007E083E">
        <w:rPr>
          <w:rFonts w:ascii="Times New Roman" w:hAnsi="Times New Roman"/>
          <w:bCs/>
          <w:sz w:val="24"/>
          <w:szCs w:val="24"/>
        </w:rPr>
        <w:t>,</w:t>
      </w:r>
      <w:r w:rsidRPr="00707B88">
        <w:rPr>
          <w:rFonts w:ascii="Times New Roman" w:hAnsi="Times New Roman"/>
          <w:b/>
          <w:bCs/>
          <w:sz w:val="24"/>
          <w:szCs w:val="24"/>
        </w:rPr>
        <w:t xml:space="preserve"> </w:t>
      </w:r>
      <w:r w:rsidRPr="00707B88">
        <w:rPr>
          <w:rFonts w:ascii="Times New Roman" w:hAnsi="Times New Roman"/>
          <w:sz w:val="24"/>
          <w:szCs w:val="24"/>
        </w:rPr>
        <w:t>286-292.</w:t>
      </w:r>
    </w:p>
    <w:p w14:paraId="318F33F0"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Smyth, A.J. </w:t>
      </w:r>
      <w:r w:rsidR="007E083E">
        <w:rPr>
          <w:rFonts w:ascii="Times New Roman" w:hAnsi="Times New Roman"/>
          <w:sz w:val="24"/>
          <w:szCs w:val="24"/>
        </w:rPr>
        <w:t>&amp;</w:t>
      </w:r>
      <w:r w:rsidRPr="00707B88">
        <w:rPr>
          <w:rFonts w:ascii="Times New Roman" w:hAnsi="Times New Roman"/>
          <w:sz w:val="24"/>
          <w:szCs w:val="24"/>
        </w:rPr>
        <w:t xml:space="preserve"> Montgomery, R.F. (1962)</w:t>
      </w:r>
      <w:r w:rsidR="007E083E">
        <w:rPr>
          <w:rFonts w:ascii="Times New Roman" w:hAnsi="Times New Roman"/>
          <w:sz w:val="24"/>
          <w:szCs w:val="24"/>
        </w:rPr>
        <w:t>.</w:t>
      </w:r>
      <w:r w:rsidRPr="00707B88">
        <w:rPr>
          <w:rFonts w:ascii="Times New Roman" w:hAnsi="Times New Roman"/>
          <w:sz w:val="24"/>
          <w:szCs w:val="24"/>
        </w:rPr>
        <w:t xml:space="preserve"> </w:t>
      </w:r>
      <w:r w:rsidRPr="00707B88">
        <w:rPr>
          <w:rFonts w:ascii="Times New Roman" w:hAnsi="Times New Roman"/>
          <w:iCs/>
          <w:sz w:val="24"/>
          <w:szCs w:val="24"/>
        </w:rPr>
        <w:t xml:space="preserve">Soils and </w:t>
      </w:r>
      <w:proofErr w:type="spellStart"/>
      <w:r w:rsidRPr="00707B88">
        <w:rPr>
          <w:rFonts w:ascii="Times New Roman" w:hAnsi="Times New Roman"/>
          <w:iCs/>
          <w:sz w:val="24"/>
          <w:szCs w:val="24"/>
        </w:rPr>
        <w:t>Landuse</w:t>
      </w:r>
      <w:proofErr w:type="spellEnd"/>
      <w:r w:rsidRPr="00707B88">
        <w:rPr>
          <w:rFonts w:ascii="Times New Roman" w:hAnsi="Times New Roman"/>
          <w:iCs/>
          <w:sz w:val="24"/>
          <w:szCs w:val="24"/>
        </w:rPr>
        <w:t xml:space="preserve"> in Central Western Nigeria, </w:t>
      </w:r>
      <w:r w:rsidRPr="00707B88">
        <w:rPr>
          <w:rFonts w:ascii="Times New Roman" w:hAnsi="Times New Roman"/>
          <w:sz w:val="24"/>
          <w:szCs w:val="24"/>
        </w:rPr>
        <w:t>Government Printer, Ibadan.</w:t>
      </w:r>
    </w:p>
    <w:p w14:paraId="5DC848AA"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Stefanowski</w:t>
      </w:r>
      <w:r w:rsidR="007E083E">
        <w:rPr>
          <w:rFonts w:ascii="Times New Roman" w:hAnsi="Times New Roman"/>
          <w:sz w:val="24"/>
          <w:szCs w:val="24"/>
        </w:rPr>
        <w:t>,</w:t>
      </w:r>
      <w:r w:rsidRPr="00707B88">
        <w:rPr>
          <w:rFonts w:ascii="Times New Roman" w:hAnsi="Times New Roman"/>
          <w:sz w:val="24"/>
          <w:szCs w:val="24"/>
        </w:rPr>
        <w:t xml:space="preserve"> J. (2013)</w:t>
      </w:r>
      <w:r w:rsidR="007E083E">
        <w:rPr>
          <w:rFonts w:ascii="Times New Roman" w:hAnsi="Times New Roman"/>
          <w:sz w:val="24"/>
          <w:szCs w:val="24"/>
        </w:rPr>
        <w:t>.</w:t>
      </w:r>
      <w:r w:rsidRPr="00707B88">
        <w:rPr>
          <w:rFonts w:ascii="Times New Roman" w:hAnsi="Times New Roman"/>
          <w:sz w:val="24"/>
          <w:szCs w:val="24"/>
        </w:rPr>
        <w:t xml:space="preserve"> Analysis of Questionnaires and Qualitative Data – Non-parametric Tests. </w:t>
      </w:r>
      <w:proofErr w:type="spellStart"/>
      <w:r w:rsidRPr="00707B88">
        <w:rPr>
          <w:rFonts w:ascii="Times New Roman" w:hAnsi="Times New Roman"/>
          <w:sz w:val="24"/>
          <w:szCs w:val="24"/>
        </w:rPr>
        <w:t>Instytut</w:t>
      </w:r>
      <w:proofErr w:type="spellEnd"/>
      <w:r w:rsidRPr="00707B88">
        <w:rPr>
          <w:rFonts w:ascii="Times New Roman" w:hAnsi="Times New Roman"/>
          <w:sz w:val="24"/>
          <w:szCs w:val="24"/>
        </w:rPr>
        <w:t xml:space="preserve"> </w:t>
      </w:r>
      <w:proofErr w:type="spellStart"/>
      <w:r w:rsidRPr="00707B88">
        <w:rPr>
          <w:rFonts w:ascii="Times New Roman" w:hAnsi="Times New Roman"/>
          <w:sz w:val="24"/>
          <w:szCs w:val="24"/>
        </w:rPr>
        <w:t>Informatyki</w:t>
      </w:r>
      <w:proofErr w:type="spellEnd"/>
      <w:r w:rsidRPr="00707B88">
        <w:rPr>
          <w:rFonts w:ascii="Times New Roman" w:hAnsi="Times New Roman"/>
          <w:sz w:val="24"/>
          <w:szCs w:val="24"/>
        </w:rPr>
        <w:t xml:space="preserve"> </w:t>
      </w:r>
      <w:proofErr w:type="spellStart"/>
      <w:r w:rsidRPr="00707B88">
        <w:rPr>
          <w:rFonts w:ascii="Times New Roman" w:hAnsi="Times New Roman"/>
          <w:sz w:val="24"/>
          <w:szCs w:val="24"/>
        </w:rPr>
        <w:t>Politechnika</w:t>
      </w:r>
      <w:proofErr w:type="spellEnd"/>
      <w:r w:rsidRPr="00707B88">
        <w:rPr>
          <w:rFonts w:ascii="Times New Roman" w:hAnsi="Times New Roman"/>
          <w:sz w:val="24"/>
          <w:szCs w:val="24"/>
        </w:rPr>
        <w:t xml:space="preserve"> </w:t>
      </w:r>
      <w:proofErr w:type="spellStart"/>
      <w:r w:rsidRPr="00707B88">
        <w:rPr>
          <w:rFonts w:ascii="Times New Roman" w:hAnsi="Times New Roman"/>
          <w:sz w:val="24"/>
          <w:szCs w:val="24"/>
        </w:rPr>
        <w:t>Pozna</w:t>
      </w:r>
      <w:proofErr w:type="spellEnd"/>
      <w:r w:rsidRPr="00707B88">
        <w:rPr>
          <w:rFonts w:ascii="Times New Roman" w:hAnsi="Times New Roman"/>
          <w:sz w:val="24"/>
          <w:szCs w:val="24"/>
        </w:rPr>
        <w:t xml:space="preserve"> </w:t>
      </w:r>
      <w:proofErr w:type="spellStart"/>
      <w:r w:rsidRPr="00707B88">
        <w:rPr>
          <w:rFonts w:ascii="Times New Roman" w:hAnsi="Times New Roman"/>
          <w:sz w:val="24"/>
          <w:szCs w:val="24"/>
        </w:rPr>
        <w:t>ńska</w:t>
      </w:r>
      <w:proofErr w:type="spellEnd"/>
      <w:r w:rsidRPr="00707B88">
        <w:rPr>
          <w:rFonts w:ascii="Times New Roman" w:hAnsi="Times New Roman"/>
          <w:sz w:val="24"/>
          <w:szCs w:val="24"/>
        </w:rPr>
        <w:t xml:space="preserve"> Lecture SE 2013, Pozna ń. 81</w:t>
      </w:r>
      <w:r w:rsidR="007E083E">
        <w:rPr>
          <w:rFonts w:ascii="Times New Roman" w:hAnsi="Times New Roman"/>
          <w:sz w:val="24"/>
          <w:szCs w:val="24"/>
        </w:rPr>
        <w:t>p</w:t>
      </w:r>
    </w:p>
    <w:p w14:paraId="679890B9" w14:textId="77777777" w:rsidR="008D237A" w:rsidRPr="00707B88" w:rsidRDefault="008D237A" w:rsidP="009A0D3A">
      <w:pPr>
        <w:tabs>
          <w:tab w:val="left" w:pos="5355"/>
        </w:tabs>
        <w:autoSpaceDE w:val="0"/>
        <w:autoSpaceDN w:val="0"/>
        <w:adjustRightInd w:val="0"/>
        <w:spacing w:after="0" w:line="240" w:lineRule="auto"/>
        <w:ind w:left="284" w:hanging="284"/>
        <w:jc w:val="both"/>
        <w:rPr>
          <w:rFonts w:ascii="Times New Roman" w:hAnsi="Times New Roman"/>
          <w:bCs/>
          <w:sz w:val="24"/>
          <w:szCs w:val="24"/>
        </w:rPr>
      </w:pPr>
      <w:r w:rsidRPr="00707B88">
        <w:rPr>
          <w:rFonts w:ascii="Times New Roman" w:eastAsia="Times New Roman" w:hAnsi="Times New Roman"/>
          <w:kern w:val="36"/>
          <w:sz w:val="24"/>
          <w:szCs w:val="24"/>
        </w:rPr>
        <w:lastRenderedPageBreak/>
        <w:t xml:space="preserve">Su S.L., Singh D.N. </w:t>
      </w:r>
      <w:r w:rsidR="007E083E">
        <w:rPr>
          <w:rFonts w:ascii="Times New Roman" w:eastAsia="Times New Roman" w:hAnsi="Times New Roman"/>
          <w:kern w:val="36"/>
          <w:sz w:val="24"/>
          <w:szCs w:val="24"/>
        </w:rPr>
        <w:t>&amp;</w:t>
      </w:r>
      <w:r w:rsidRPr="00707B88">
        <w:rPr>
          <w:rFonts w:ascii="Times New Roman" w:eastAsia="Times New Roman" w:hAnsi="Times New Roman"/>
          <w:kern w:val="36"/>
          <w:sz w:val="24"/>
          <w:szCs w:val="24"/>
        </w:rPr>
        <w:t xml:space="preserve"> </w:t>
      </w:r>
      <w:proofErr w:type="spellStart"/>
      <w:r w:rsidRPr="00707B88">
        <w:rPr>
          <w:rFonts w:ascii="Times New Roman" w:eastAsia="Times New Roman" w:hAnsi="Times New Roman"/>
          <w:kern w:val="36"/>
          <w:sz w:val="24"/>
          <w:szCs w:val="24"/>
        </w:rPr>
        <w:t>Baghini</w:t>
      </w:r>
      <w:proofErr w:type="spellEnd"/>
      <w:r w:rsidRPr="00707B88">
        <w:rPr>
          <w:rFonts w:ascii="Times New Roman" w:eastAsia="Times New Roman" w:hAnsi="Times New Roman"/>
          <w:kern w:val="36"/>
          <w:sz w:val="24"/>
          <w:szCs w:val="24"/>
        </w:rPr>
        <w:t xml:space="preserve"> M.S. (2014). A critical review of soil moisture measurement. Measurement, 54</w:t>
      </w:r>
      <w:r w:rsidR="007E083E">
        <w:rPr>
          <w:rFonts w:ascii="Times New Roman" w:eastAsia="Times New Roman" w:hAnsi="Times New Roman"/>
          <w:kern w:val="36"/>
          <w:sz w:val="24"/>
          <w:szCs w:val="24"/>
        </w:rPr>
        <w:t>,</w:t>
      </w:r>
      <w:r w:rsidRPr="00707B88">
        <w:rPr>
          <w:rFonts w:ascii="Times New Roman" w:eastAsia="Times New Roman" w:hAnsi="Times New Roman"/>
          <w:sz w:val="24"/>
          <w:szCs w:val="24"/>
        </w:rPr>
        <w:t>92–105.</w:t>
      </w:r>
    </w:p>
    <w:p w14:paraId="62F509C8" w14:textId="77777777" w:rsidR="008D237A" w:rsidRPr="00707B88" w:rsidRDefault="008D237A" w:rsidP="009A0D3A">
      <w:pPr>
        <w:tabs>
          <w:tab w:val="left" w:pos="900"/>
        </w:tabs>
        <w:spacing w:after="0"/>
        <w:ind w:left="284" w:hanging="284"/>
        <w:jc w:val="both"/>
        <w:rPr>
          <w:rFonts w:ascii="Times New Roman" w:eastAsia="Times New Roman" w:hAnsi="Times New Roman"/>
          <w:sz w:val="24"/>
          <w:szCs w:val="24"/>
        </w:rPr>
      </w:pPr>
      <w:r w:rsidRPr="00707B88">
        <w:rPr>
          <w:rFonts w:ascii="Times New Roman" w:hAnsi="Times New Roman"/>
          <w:sz w:val="24"/>
          <w:szCs w:val="24"/>
        </w:rPr>
        <w:t xml:space="preserve">Teh, B.S.C., Joo, G.K., </w:t>
      </w:r>
      <w:r w:rsidR="007E083E">
        <w:rPr>
          <w:rFonts w:ascii="Times New Roman" w:hAnsi="Times New Roman"/>
          <w:sz w:val="24"/>
          <w:szCs w:val="24"/>
        </w:rPr>
        <w:t xml:space="preserve">&amp; </w:t>
      </w:r>
      <w:r w:rsidRPr="00707B88">
        <w:rPr>
          <w:rFonts w:ascii="Times New Roman" w:hAnsi="Times New Roman"/>
          <w:sz w:val="24"/>
          <w:szCs w:val="24"/>
        </w:rPr>
        <w:t>Kamarudin, K.N. (2010). Physical changes to oil palm empty fruit 570 bunches (EFB) and EFB mat (</w:t>
      </w:r>
      <w:proofErr w:type="spellStart"/>
      <w:r w:rsidRPr="00707B88">
        <w:rPr>
          <w:rFonts w:ascii="Times New Roman" w:hAnsi="Times New Roman"/>
          <w:sz w:val="24"/>
          <w:szCs w:val="24"/>
        </w:rPr>
        <w:t>Ecomat</w:t>
      </w:r>
      <w:proofErr w:type="spellEnd"/>
      <w:r w:rsidRPr="00707B88">
        <w:rPr>
          <w:rFonts w:ascii="Times New Roman" w:hAnsi="Times New Roman"/>
          <w:sz w:val="24"/>
          <w:szCs w:val="24"/>
        </w:rPr>
        <w:t xml:space="preserve">) during their decomposition in the field. </w:t>
      </w:r>
      <w:proofErr w:type="spellStart"/>
      <w:r w:rsidRPr="00707B88">
        <w:rPr>
          <w:rFonts w:ascii="Times New Roman" w:hAnsi="Times New Roman"/>
          <w:sz w:val="24"/>
          <w:szCs w:val="24"/>
        </w:rPr>
        <w:t>Pertanika</w:t>
      </w:r>
      <w:proofErr w:type="spellEnd"/>
      <w:r w:rsidRPr="00707B88">
        <w:rPr>
          <w:rFonts w:ascii="Times New Roman" w:hAnsi="Times New Roman"/>
          <w:sz w:val="24"/>
          <w:szCs w:val="24"/>
        </w:rPr>
        <w:t xml:space="preserve"> 571 </w:t>
      </w:r>
      <w:r w:rsidR="00801E83" w:rsidRPr="00801E83">
        <w:rPr>
          <w:rFonts w:ascii="Times New Roman" w:hAnsi="Times New Roman"/>
          <w:i/>
          <w:sz w:val="24"/>
          <w:szCs w:val="24"/>
        </w:rPr>
        <w:t>J.</w:t>
      </w:r>
      <w:r w:rsidR="007E083E">
        <w:rPr>
          <w:rFonts w:ascii="Times New Roman" w:hAnsi="Times New Roman"/>
          <w:i/>
          <w:sz w:val="24"/>
          <w:szCs w:val="24"/>
        </w:rPr>
        <w:t xml:space="preserve"> </w:t>
      </w:r>
      <w:r w:rsidR="00801E83" w:rsidRPr="00801E83">
        <w:rPr>
          <w:rFonts w:ascii="Times New Roman" w:hAnsi="Times New Roman"/>
          <w:i/>
          <w:sz w:val="24"/>
          <w:szCs w:val="24"/>
        </w:rPr>
        <w:t>Trop.</w:t>
      </w:r>
      <w:r w:rsidR="007E083E">
        <w:rPr>
          <w:rFonts w:ascii="Times New Roman" w:hAnsi="Times New Roman"/>
          <w:i/>
          <w:sz w:val="24"/>
          <w:szCs w:val="24"/>
        </w:rPr>
        <w:t xml:space="preserve"> </w:t>
      </w:r>
      <w:r w:rsidR="00801E83" w:rsidRPr="00801E83">
        <w:rPr>
          <w:rFonts w:ascii="Times New Roman" w:hAnsi="Times New Roman"/>
          <w:i/>
          <w:sz w:val="24"/>
          <w:szCs w:val="24"/>
        </w:rPr>
        <w:t>Agric.</w:t>
      </w:r>
      <w:r w:rsidR="007E083E">
        <w:rPr>
          <w:rFonts w:ascii="Times New Roman" w:hAnsi="Times New Roman"/>
          <w:i/>
          <w:sz w:val="24"/>
          <w:szCs w:val="24"/>
        </w:rPr>
        <w:t xml:space="preserve"> </w:t>
      </w:r>
      <w:r w:rsidR="00801E83" w:rsidRPr="00801E83">
        <w:rPr>
          <w:rFonts w:ascii="Times New Roman" w:hAnsi="Times New Roman"/>
          <w:i/>
          <w:sz w:val="24"/>
          <w:szCs w:val="24"/>
        </w:rPr>
        <w:t>Sci</w:t>
      </w:r>
      <w:r w:rsidRPr="00707B88">
        <w:rPr>
          <w:rFonts w:ascii="Times New Roman" w:hAnsi="Times New Roman"/>
          <w:sz w:val="24"/>
          <w:szCs w:val="24"/>
        </w:rPr>
        <w:t>. 33, 39–44.</w:t>
      </w:r>
    </w:p>
    <w:p w14:paraId="6D85322B"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Tinker, P. B. H. (1963)</w:t>
      </w:r>
      <w:r w:rsidR="007E083E">
        <w:rPr>
          <w:rFonts w:ascii="Times New Roman" w:hAnsi="Times New Roman"/>
          <w:sz w:val="24"/>
          <w:szCs w:val="24"/>
        </w:rPr>
        <w:t>.</w:t>
      </w:r>
      <w:r w:rsidRPr="00707B88">
        <w:rPr>
          <w:rFonts w:ascii="Times New Roman" w:hAnsi="Times New Roman"/>
          <w:sz w:val="24"/>
          <w:szCs w:val="24"/>
        </w:rPr>
        <w:t xml:space="preserve"> Changes occurring in the sedimentary soils of southern Nigeria after oil palm plantation establishment. </w:t>
      </w:r>
      <w:r w:rsidR="00801E83" w:rsidRPr="00801E83">
        <w:rPr>
          <w:rFonts w:ascii="Times New Roman" w:hAnsi="Times New Roman"/>
          <w:i/>
          <w:iCs/>
          <w:sz w:val="24"/>
          <w:szCs w:val="24"/>
        </w:rPr>
        <w:t>Journal of the West African Institute for Oil Palm Research</w:t>
      </w:r>
      <w:r w:rsidR="00801E83" w:rsidRPr="00801E83">
        <w:rPr>
          <w:rFonts w:ascii="Times New Roman" w:hAnsi="Times New Roman"/>
          <w:i/>
          <w:sz w:val="24"/>
          <w:szCs w:val="24"/>
        </w:rPr>
        <w:t>,</w:t>
      </w:r>
      <w:r w:rsidRPr="00707B88">
        <w:rPr>
          <w:rFonts w:ascii="Times New Roman" w:hAnsi="Times New Roman"/>
          <w:sz w:val="24"/>
          <w:szCs w:val="24"/>
        </w:rPr>
        <w:t xml:space="preserve"> IV, 66–81.</w:t>
      </w:r>
    </w:p>
    <w:p w14:paraId="29E286C5" w14:textId="77777777" w:rsidR="008D237A" w:rsidRPr="00707B88" w:rsidRDefault="008D237A" w:rsidP="009A0D3A">
      <w:pPr>
        <w:spacing w:after="0" w:line="360" w:lineRule="auto"/>
        <w:ind w:left="284" w:hanging="284"/>
        <w:contextualSpacing/>
        <w:jc w:val="both"/>
        <w:rPr>
          <w:rFonts w:ascii="Times New Roman" w:hAnsi="Times New Roman"/>
          <w:sz w:val="24"/>
          <w:szCs w:val="24"/>
        </w:rPr>
      </w:pPr>
      <w:proofErr w:type="spellStart"/>
      <w:r w:rsidRPr="00707B88">
        <w:rPr>
          <w:rFonts w:ascii="Times New Roman" w:hAnsi="Times New Roman"/>
          <w:sz w:val="24"/>
          <w:szCs w:val="24"/>
        </w:rPr>
        <w:t>Udom</w:t>
      </w:r>
      <w:proofErr w:type="spellEnd"/>
      <w:r w:rsidRPr="00707B88">
        <w:rPr>
          <w:rFonts w:ascii="Times New Roman" w:hAnsi="Times New Roman"/>
          <w:sz w:val="24"/>
          <w:szCs w:val="24"/>
        </w:rPr>
        <w:t xml:space="preserve"> G.J., </w:t>
      </w:r>
      <w:proofErr w:type="spellStart"/>
      <w:r w:rsidRPr="00707B88">
        <w:rPr>
          <w:rFonts w:ascii="Times New Roman" w:hAnsi="Times New Roman"/>
          <w:sz w:val="24"/>
          <w:szCs w:val="24"/>
        </w:rPr>
        <w:t>Ushie</w:t>
      </w:r>
      <w:proofErr w:type="spellEnd"/>
      <w:r w:rsidRPr="00707B88">
        <w:rPr>
          <w:rFonts w:ascii="Times New Roman" w:hAnsi="Times New Roman"/>
          <w:sz w:val="24"/>
          <w:szCs w:val="24"/>
        </w:rPr>
        <w:t xml:space="preserve"> F.A., </w:t>
      </w:r>
      <w:r w:rsidR="007E083E">
        <w:rPr>
          <w:rFonts w:ascii="Times New Roman" w:hAnsi="Times New Roman"/>
          <w:sz w:val="24"/>
          <w:szCs w:val="24"/>
        </w:rPr>
        <w:t>&amp;</w:t>
      </w:r>
      <w:r w:rsidRPr="00707B88">
        <w:rPr>
          <w:rFonts w:ascii="Times New Roman" w:hAnsi="Times New Roman"/>
          <w:sz w:val="24"/>
          <w:szCs w:val="24"/>
        </w:rPr>
        <w:t xml:space="preserve"> </w:t>
      </w:r>
      <w:proofErr w:type="spellStart"/>
      <w:r w:rsidRPr="00707B88">
        <w:rPr>
          <w:rFonts w:ascii="Times New Roman" w:hAnsi="Times New Roman"/>
          <w:sz w:val="24"/>
          <w:szCs w:val="24"/>
        </w:rPr>
        <w:t>Esu</w:t>
      </w:r>
      <w:proofErr w:type="spellEnd"/>
      <w:r w:rsidRPr="00707B88">
        <w:rPr>
          <w:rFonts w:ascii="Times New Roman" w:hAnsi="Times New Roman"/>
          <w:sz w:val="24"/>
          <w:szCs w:val="24"/>
        </w:rPr>
        <w:t xml:space="preserve"> E.O. (2002): A geochemical survey of groundwater in </w:t>
      </w:r>
      <w:proofErr w:type="spellStart"/>
      <w:r w:rsidRPr="00707B88">
        <w:rPr>
          <w:rFonts w:ascii="Times New Roman" w:hAnsi="Times New Roman"/>
          <w:sz w:val="24"/>
          <w:szCs w:val="24"/>
        </w:rPr>
        <w:t>Khana</w:t>
      </w:r>
      <w:proofErr w:type="spellEnd"/>
      <w:r w:rsidRPr="00707B88">
        <w:rPr>
          <w:rFonts w:ascii="Times New Roman" w:hAnsi="Times New Roman"/>
          <w:sz w:val="24"/>
          <w:szCs w:val="24"/>
        </w:rPr>
        <w:t xml:space="preserve"> and </w:t>
      </w:r>
      <w:proofErr w:type="spellStart"/>
      <w:r w:rsidRPr="00707B88">
        <w:rPr>
          <w:rFonts w:ascii="Times New Roman" w:hAnsi="Times New Roman"/>
          <w:sz w:val="24"/>
          <w:szCs w:val="24"/>
        </w:rPr>
        <w:t>Gokana</w:t>
      </w:r>
      <w:proofErr w:type="spellEnd"/>
      <w:r w:rsidRPr="00707B88">
        <w:rPr>
          <w:rFonts w:ascii="Times New Roman" w:hAnsi="Times New Roman"/>
          <w:sz w:val="24"/>
          <w:szCs w:val="24"/>
        </w:rPr>
        <w:t xml:space="preserve"> Local Government Areas of Rivers State. </w:t>
      </w:r>
      <w:r w:rsidR="00801E83" w:rsidRPr="00801E83">
        <w:rPr>
          <w:rFonts w:ascii="Times New Roman" w:hAnsi="Times New Roman"/>
          <w:i/>
          <w:sz w:val="24"/>
          <w:szCs w:val="24"/>
        </w:rPr>
        <w:t>J. Appl. Sci. Environ. Manage</w:t>
      </w:r>
      <w:r w:rsidRPr="00707B88">
        <w:rPr>
          <w:rFonts w:ascii="Times New Roman" w:hAnsi="Times New Roman"/>
          <w:sz w:val="24"/>
          <w:szCs w:val="24"/>
        </w:rPr>
        <w:t>, 6(1)</w:t>
      </w:r>
      <w:r w:rsidR="007E083E">
        <w:rPr>
          <w:rFonts w:ascii="Times New Roman" w:hAnsi="Times New Roman"/>
          <w:sz w:val="24"/>
          <w:szCs w:val="24"/>
        </w:rPr>
        <w:t>,</w:t>
      </w:r>
      <w:r w:rsidRPr="00707B88">
        <w:rPr>
          <w:rFonts w:ascii="Times New Roman" w:hAnsi="Times New Roman"/>
          <w:sz w:val="24"/>
          <w:szCs w:val="24"/>
        </w:rPr>
        <w:t xml:space="preserve"> 53-59.</w:t>
      </w:r>
    </w:p>
    <w:p w14:paraId="725903D0"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707B88">
        <w:rPr>
          <w:rFonts w:ascii="Times New Roman" w:hAnsi="Times New Roman"/>
          <w:sz w:val="24"/>
          <w:szCs w:val="24"/>
        </w:rPr>
        <w:t>Uguru</w:t>
      </w:r>
      <w:proofErr w:type="spellEnd"/>
      <w:r w:rsidRPr="00707B88">
        <w:rPr>
          <w:rFonts w:ascii="Times New Roman" w:hAnsi="Times New Roman"/>
          <w:sz w:val="24"/>
          <w:szCs w:val="24"/>
        </w:rPr>
        <w:t xml:space="preserve">, M.I. (1996). </w:t>
      </w:r>
      <w:r w:rsidRPr="00707B88">
        <w:rPr>
          <w:rFonts w:ascii="Times New Roman" w:hAnsi="Times New Roman"/>
          <w:i/>
          <w:iCs/>
          <w:sz w:val="24"/>
          <w:szCs w:val="24"/>
        </w:rPr>
        <w:t>Crop Production Tools, Techniques and Practice</w:t>
      </w:r>
      <w:r w:rsidRPr="00707B88">
        <w:rPr>
          <w:rFonts w:ascii="Times New Roman" w:hAnsi="Times New Roman"/>
          <w:sz w:val="24"/>
          <w:szCs w:val="24"/>
        </w:rPr>
        <w:t xml:space="preserve">. Department of Crop Science, University of Nigeria, Nsukka. Published by </w:t>
      </w:r>
      <w:proofErr w:type="spellStart"/>
      <w:r w:rsidRPr="00707B88">
        <w:rPr>
          <w:rFonts w:ascii="Times New Roman" w:hAnsi="Times New Roman"/>
          <w:sz w:val="24"/>
          <w:szCs w:val="24"/>
        </w:rPr>
        <w:t>Fulladu</w:t>
      </w:r>
      <w:proofErr w:type="spellEnd"/>
      <w:r w:rsidRPr="00707B88">
        <w:rPr>
          <w:rFonts w:ascii="Times New Roman" w:hAnsi="Times New Roman"/>
          <w:sz w:val="24"/>
          <w:szCs w:val="24"/>
        </w:rPr>
        <w:t xml:space="preserve"> Publishing Company Nsukka. </w:t>
      </w:r>
      <w:r w:rsidR="007E083E">
        <w:rPr>
          <w:rFonts w:ascii="Times New Roman" w:hAnsi="Times New Roman"/>
          <w:sz w:val="24"/>
          <w:szCs w:val="24"/>
        </w:rPr>
        <w:t>(p</w:t>
      </w:r>
      <w:r w:rsidRPr="00707B88">
        <w:rPr>
          <w:rFonts w:ascii="Times New Roman" w:hAnsi="Times New Roman"/>
          <w:sz w:val="24"/>
          <w:szCs w:val="24"/>
        </w:rPr>
        <w:t>p. 118-125</w:t>
      </w:r>
      <w:r w:rsidR="007E083E">
        <w:rPr>
          <w:rFonts w:ascii="Times New Roman" w:hAnsi="Times New Roman"/>
          <w:sz w:val="24"/>
          <w:szCs w:val="24"/>
        </w:rPr>
        <w:t>)</w:t>
      </w:r>
      <w:r w:rsidRPr="00707B88">
        <w:rPr>
          <w:rFonts w:ascii="Times New Roman" w:hAnsi="Times New Roman"/>
          <w:sz w:val="24"/>
          <w:szCs w:val="24"/>
        </w:rPr>
        <w:t>.</w:t>
      </w:r>
    </w:p>
    <w:p w14:paraId="5BF43101"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bCs/>
          <w:sz w:val="24"/>
          <w:szCs w:val="24"/>
        </w:rPr>
      </w:pPr>
      <w:proofErr w:type="spellStart"/>
      <w:r w:rsidRPr="00707B88">
        <w:rPr>
          <w:rFonts w:ascii="Times New Roman" w:hAnsi="Times New Roman"/>
          <w:bCs/>
          <w:sz w:val="24"/>
          <w:szCs w:val="24"/>
        </w:rPr>
        <w:t>Ukwuteno</w:t>
      </w:r>
      <w:proofErr w:type="spellEnd"/>
      <w:r w:rsidRPr="00707B88">
        <w:rPr>
          <w:rFonts w:ascii="Times New Roman" w:hAnsi="Times New Roman"/>
          <w:bCs/>
          <w:sz w:val="24"/>
          <w:szCs w:val="24"/>
        </w:rPr>
        <w:t>, S. O. (2011)</w:t>
      </w:r>
      <w:r w:rsidR="007E083E">
        <w:rPr>
          <w:rFonts w:ascii="Times New Roman" w:hAnsi="Times New Roman"/>
          <w:bCs/>
          <w:sz w:val="24"/>
          <w:szCs w:val="24"/>
        </w:rPr>
        <w:t>,</w:t>
      </w:r>
      <w:r w:rsidRPr="00707B88">
        <w:rPr>
          <w:rFonts w:ascii="Times New Roman" w:hAnsi="Times New Roman"/>
          <w:bCs/>
          <w:sz w:val="24"/>
          <w:szCs w:val="24"/>
        </w:rPr>
        <w:t xml:space="preserve"> Economics </w:t>
      </w:r>
      <w:proofErr w:type="gramStart"/>
      <w:r w:rsidRPr="00707B88">
        <w:rPr>
          <w:rFonts w:ascii="Times New Roman" w:hAnsi="Times New Roman"/>
          <w:bCs/>
          <w:sz w:val="24"/>
          <w:szCs w:val="24"/>
        </w:rPr>
        <w:t>Of</w:t>
      </w:r>
      <w:proofErr w:type="gramEnd"/>
      <w:r w:rsidRPr="00707B88">
        <w:rPr>
          <w:rFonts w:ascii="Times New Roman" w:hAnsi="Times New Roman"/>
          <w:bCs/>
          <w:sz w:val="24"/>
          <w:szCs w:val="24"/>
        </w:rPr>
        <w:t xml:space="preserve"> Small-Scale Oil Palm Production In Kogi State, Nigeria. An Unpublished PhD Thesis submitted to the Department of Agricultural Economics, Faculty of Agriculture, University of Nigeria, Nsukka, 150</w:t>
      </w:r>
      <w:r w:rsidR="007E083E">
        <w:rPr>
          <w:rFonts w:ascii="Times New Roman" w:hAnsi="Times New Roman"/>
          <w:bCs/>
          <w:sz w:val="24"/>
          <w:szCs w:val="24"/>
        </w:rPr>
        <w:t>p</w:t>
      </w:r>
      <w:r w:rsidRPr="00707B88">
        <w:rPr>
          <w:rFonts w:ascii="Times New Roman" w:hAnsi="Times New Roman"/>
          <w:bCs/>
          <w:sz w:val="24"/>
          <w:szCs w:val="24"/>
        </w:rPr>
        <w:t xml:space="preserve">. </w:t>
      </w:r>
    </w:p>
    <w:p w14:paraId="4208E9AD"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United States Department of Agriculture (USDA</w:t>
      </w:r>
      <w:r w:rsidR="007E083E">
        <w:rPr>
          <w:rFonts w:ascii="Times New Roman" w:hAnsi="Times New Roman"/>
          <w:sz w:val="24"/>
          <w:szCs w:val="24"/>
        </w:rPr>
        <w:t>)</w:t>
      </w:r>
      <w:r w:rsidRPr="00707B88">
        <w:rPr>
          <w:rFonts w:ascii="Times New Roman" w:hAnsi="Times New Roman"/>
          <w:sz w:val="24"/>
          <w:szCs w:val="24"/>
        </w:rPr>
        <w:t xml:space="preserve"> </w:t>
      </w:r>
      <w:r w:rsidR="007E083E">
        <w:rPr>
          <w:rFonts w:ascii="Times New Roman" w:hAnsi="Times New Roman"/>
          <w:sz w:val="24"/>
          <w:szCs w:val="24"/>
        </w:rPr>
        <w:t>(</w:t>
      </w:r>
      <w:r w:rsidRPr="00707B88">
        <w:rPr>
          <w:rFonts w:ascii="Times New Roman" w:hAnsi="Times New Roman"/>
          <w:sz w:val="24"/>
          <w:szCs w:val="24"/>
        </w:rPr>
        <w:t>2000). Oil Palm Production, Consumption, Exports and Imports Statistics.</w:t>
      </w:r>
    </w:p>
    <w:p w14:paraId="6AF9646B"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Usoro E.J. (1974). </w:t>
      </w:r>
      <w:r w:rsidRPr="00707B88">
        <w:rPr>
          <w:rFonts w:ascii="Times New Roman" w:hAnsi="Times New Roman"/>
          <w:i/>
          <w:iCs/>
          <w:sz w:val="24"/>
          <w:szCs w:val="24"/>
        </w:rPr>
        <w:t xml:space="preserve">The Nigerian Oil Palm Industry </w:t>
      </w:r>
      <w:r w:rsidRPr="00707B88">
        <w:rPr>
          <w:rFonts w:ascii="Times New Roman" w:hAnsi="Times New Roman"/>
          <w:sz w:val="24"/>
          <w:szCs w:val="24"/>
        </w:rPr>
        <w:t xml:space="preserve">(Government Policy and Export Production 1906-1965), Ibadan University Press. </w:t>
      </w:r>
      <w:r w:rsidR="007E083E">
        <w:rPr>
          <w:rFonts w:ascii="Times New Roman" w:hAnsi="Times New Roman"/>
          <w:sz w:val="24"/>
          <w:szCs w:val="24"/>
        </w:rPr>
        <w:t>(p</w:t>
      </w:r>
      <w:r w:rsidRPr="00707B88">
        <w:rPr>
          <w:rFonts w:ascii="Times New Roman" w:hAnsi="Times New Roman"/>
          <w:sz w:val="24"/>
          <w:szCs w:val="24"/>
        </w:rPr>
        <w:t>p130-140</w:t>
      </w:r>
      <w:r w:rsidR="007E083E">
        <w:rPr>
          <w:rFonts w:ascii="Times New Roman" w:hAnsi="Times New Roman"/>
          <w:sz w:val="24"/>
          <w:szCs w:val="24"/>
        </w:rPr>
        <w:t>)</w:t>
      </w:r>
      <w:r w:rsidRPr="00707B88">
        <w:rPr>
          <w:rFonts w:ascii="Times New Roman" w:hAnsi="Times New Roman"/>
          <w:sz w:val="24"/>
          <w:szCs w:val="24"/>
        </w:rPr>
        <w:t>.</w:t>
      </w:r>
    </w:p>
    <w:p w14:paraId="7C8E3D27"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707B88">
        <w:rPr>
          <w:rFonts w:ascii="Times New Roman" w:hAnsi="Times New Roman"/>
          <w:sz w:val="24"/>
          <w:szCs w:val="24"/>
        </w:rPr>
        <w:t>Vagen</w:t>
      </w:r>
      <w:proofErr w:type="spellEnd"/>
      <w:r w:rsidRPr="00707B88">
        <w:rPr>
          <w:rFonts w:ascii="Times New Roman" w:hAnsi="Times New Roman"/>
          <w:sz w:val="24"/>
          <w:szCs w:val="24"/>
        </w:rPr>
        <w:t xml:space="preserve">, T. G, </w:t>
      </w:r>
      <w:proofErr w:type="spellStart"/>
      <w:r w:rsidRPr="00707B88">
        <w:rPr>
          <w:rFonts w:ascii="Times New Roman" w:hAnsi="Times New Roman"/>
          <w:sz w:val="24"/>
          <w:szCs w:val="24"/>
        </w:rPr>
        <w:t>Andrianorofanomezana</w:t>
      </w:r>
      <w:proofErr w:type="spellEnd"/>
      <w:r w:rsidRPr="00707B88">
        <w:rPr>
          <w:rFonts w:ascii="Times New Roman" w:hAnsi="Times New Roman"/>
          <w:sz w:val="24"/>
          <w:szCs w:val="24"/>
        </w:rPr>
        <w:t xml:space="preserve">, M.A.A. </w:t>
      </w:r>
      <w:r w:rsidR="007E083E">
        <w:rPr>
          <w:rFonts w:ascii="Times New Roman" w:hAnsi="Times New Roman"/>
          <w:sz w:val="24"/>
          <w:szCs w:val="24"/>
        </w:rPr>
        <w:t>&amp;</w:t>
      </w:r>
      <w:r w:rsidRPr="00707B88">
        <w:rPr>
          <w:rFonts w:ascii="Times New Roman" w:hAnsi="Times New Roman"/>
          <w:sz w:val="24"/>
          <w:szCs w:val="24"/>
        </w:rPr>
        <w:t xml:space="preserve"> </w:t>
      </w:r>
      <w:proofErr w:type="spellStart"/>
      <w:r w:rsidRPr="00707B88">
        <w:rPr>
          <w:rFonts w:ascii="Times New Roman" w:hAnsi="Times New Roman"/>
          <w:sz w:val="24"/>
          <w:szCs w:val="24"/>
        </w:rPr>
        <w:t>Andrianorofanomezana</w:t>
      </w:r>
      <w:proofErr w:type="spellEnd"/>
      <w:r w:rsidRPr="00707B88">
        <w:rPr>
          <w:rFonts w:ascii="Times New Roman" w:hAnsi="Times New Roman"/>
          <w:sz w:val="24"/>
          <w:szCs w:val="24"/>
        </w:rPr>
        <w:t xml:space="preserve">, S. (2006). Deforestation and cultivation effects on characteristics of </w:t>
      </w:r>
      <w:proofErr w:type="spellStart"/>
      <w:r w:rsidRPr="00707B88">
        <w:rPr>
          <w:rFonts w:ascii="Times New Roman" w:hAnsi="Times New Roman"/>
          <w:sz w:val="24"/>
          <w:szCs w:val="24"/>
        </w:rPr>
        <w:t>Oxisols</w:t>
      </w:r>
      <w:proofErr w:type="spellEnd"/>
      <w:r w:rsidRPr="00707B88">
        <w:rPr>
          <w:rFonts w:ascii="Times New Roman" w:hAnsi="Times New Roman"/>
          <w:sz w:val="24"/>
          <w:szCs w:val="24"/>
        </w:rPr>
        <w:t xml:space="preserve"> in the highlands of Madagascar. </w:t>
      </w:r>
      <w:proofErr w:type="spellStart"/>
      <w:r w:rsidRPr="00707B88">
        <w:rPr>
          <w:rFonts w:ascii="Times New Roman" w:hAnsi="Times New Roman"/>
          <w:i/>
          <w:iCs/>
          <w:sz w:val="24"/>
          <w:szCs w:val="24"/>
        </w:rPr>
        <w:t>Geoderma</w:t>
      </w:r>
      <w:proofErr w:type="spellEnd"/>
      <w:r w:rsidRPr="00707B88">
        <w:rPr>
          <w:rFonts w:ascii="Times New Roman" w:hAnsi="Times New Roman"/>
          <w:sz w:val="24"/>
          <w:szCs w:val="24"/>
        </w:rPr>
        <w:t xml:space="preserve">. </w:t>
      </w:r>
      <w:r w:rsidRPr="00707B88">
        <w:rPr>
          <w:rFonts w:ascii="Times New Roman" w:hAnsi="Times New Roman"/>
          <w:bCs/>
          <w:sz w:val="24"/>
          <w:szCs w:val="24"/>
        </w:rPr>
        <w:t>131:</w:t>
      </w:r>
      <w:r w:rsidRPr="00707B88">
        <w:rPr>
          <w:rFonts w:ascii="Times New Roman" w:hAnsi="Times New Roman"/>
          <w:b/>
          <w:bCs/>
          <w:sz w:val="24"/>
          <w:szCs w:val="24"/>
        </w:rPr>
        <w:t xml:space="preserve"> </w:t>
      </w:r>
      <w:r w:rsidRPr="00707B88">
        <w:rPr>
          <w:rFonts w:ascii="Times New Roman" w:hAnsi="Times New Roman"/>
          <w:sz w:val="24"/>
          <w:szCs w:val="24"/>
        </w:rPr>
        <w:t>190-200.</w:t>
      </w:r>
    </w:p>
    <w:p w14:paraId="77CCEABD"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van der Maarel E. (2004). Vegetation Ecology, Blackwell, Oxford, UK</w:t>
      </w:r>
    </w:p>
    <w:p w14:paraId="0B565252"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Vance E</w:t>
      </w:r>
      <w:r w:rsidR="007E083E">
        <w:rPr>
          <w:rFonts w:ascii="Times New Roman" w:hAnsi="Times New Roman"/>
          <w:sz w:val="24"/>
          <w:szCs w:val="24"/>
        </w:rPr>
        <w:t>.</w:t>
      </w:r>
      <w:r w:rsidRPr="00707B88">
        <w:rPr>
          <w:rFonts w:ascii="Times New Roman" w:hAnsi="Times New Roman"/>
          <w:sz w:val="24"/>
          <w:szCs w:val="24"/>
        </w:rPr>
        <w:t>D</w:t>
      </w:r>
      <w:r w:rsidR="007E083E">
        <w:rPr>
          <w:rFonts w:ascii="Times New Roman" w:hAnsi="Times New Roman"/>
          <w:sz w:val="24"/>
          <w:szCs w:val="24"/>
        </w:rPr>
        <w:t>.</w:t>
      </w:r>
      <w:r w:rsidRPr="00707B88">
        <w:rPr>
          <w:rFonts w:ascii="Times New Roman" w:hAnsi="Times New Roman"/>
          <w:sz w:val="24"/>
          <w:szCs w:val="24"/>
        </w:rPr>
        <w:t>, Brookes P</w:t>
      </w:r>
      <w:r w:rsidR="007E083E">
        <w:rPr>
          <w:rFonts w:ascii="Times New Roman" w:hAnsi="Times New Roman"/>
          <w:sz w:val="24"/>
          <w:szCs w:val="24"/>
        </w:rPr>
        <w:t>.</w:t>
      </w:r>
      <w:r w:rsidRPr="00707B88">
        <w:rPr>
          <w:rFonts w:ascii="Times New Roman" w:hAnsi="Times New Roman"/>
          <w:sz w:val="24"/>
          <w:szCs w:val="24"/>
        </w:rPr>
        <w:t>C</w:t>
      </w:r>
      <w:r w:rsidR="007E083E">
        <w:rPr>
          <w:rFonts w:ascii="Times New Roman" w:hAnsi="Times New Roman"/>
          <w:sz w:val="24"/>
          <w:szCs w:val="24"/>
        </w:rPr>
        <w:t>.</w:t>
      </w:r>
      <w:r w:rsidRPr="00707B88">
        <w:rPr>
          <w:rFonts w:ascii="Times New Roman" w:hAnsi="Times New Roman"/>
          <w:sz w:val="24"/>
          <w:szCs w:val="24"/>
        </w:rPr>
        <w:t xml:space="preserve">, </w:t>
      </w:r>
      <w:r w:rsidR="007E083E">
        <w:rPr>
          <w:rFonts w:ascii="Times New Roman" w:hAnsi="Times New Roman"/>
          <w:sz w:val="24"/>
          <w:szCs w:val="24"/>
        </w:rPr>
        <w:t xml:space="preserve">&amp; </w:t>
      </w:r>
      <w:r w:rsidRPr="00707B88">
        <w:rPr>
          <w:rFonts w:ascii="Times New Roman" w:hAnsi="Times New Roman"/>
          <w:sz w:val="24"/>
          <w:szCs w:val="24"/>
        </w:rPr>
        <w:t>Jenkinson D</w:t>
      </w:r>
      <w:r w:rsidR="007E083E">
        <w:rPr>
          <w:rFonts w:ascii="Times New Roman" w:hAnsi="Times New Roman"/>
          <w:sz w:val="24"/>
          <w:szCs w:val="24"/>
        </w:rPr>
        <w:t>.</w:t>
      </w:r>
      <w:r w:rsidRPr="00707B88">
        <w:rPr>
          <w:rFonts w:ascii="Times New Roman" w:hAnsi="Times New Roman"/>
          <w:sz w:val="24"/>
          <w:szCs w:val="24"/>
        </w:rPr>
        <w:t xml:space="preserve">S. </w:t>
      </w:r>
      <w:r w:rsidR="007E083E">
        <w:rPr>
          <w:rFonts w:ascii="Times New Roman" w:hAnsi="Times New Roman"/>
          <w:sz w:val="24"/>
          <w:szCs w:val="24"/>
        </w:rPr>
        <w:t xml:space="preserve">(1987). </w:t>
      </w:r>
      <w:r w:rsidRPr="00707B88">
        <w:rPr>
          <w:rFonts w:ascii="Times New Roman" w:hAnsi="Times New Roman"/>
          <w:sz w:val="24"/>
          <w:szCs w:val="24"/>
        </w:rPr>
        <w:t xml:space="preserve">An extraction method for measuring soil microbial biomass C. </w:t>
      </w:r>
      <w:r w:rsidR="00801E83" w:rsidRPr="00801E83">
        <w:rPr>
          <w:rFonts w:ascii="Times New Roman" w:hAnsi="Times New Roman"/>
          <w:i/>
          <w:sz w:val="24"/>
          <w:szCs w:val="24"/>
        </w:rPr>
        <w:t>Soil Biology and Biochemistry</w:t>
      </w:r>
      <w:r w:rsidR="007E083E">
        <w:rPr>
          <w:rFonts w:ascii="Times New Roman" w:hAnsi="Times New Roman"/>
          <w:i/>
          <w:sz w:val="24"/>
          <w:szCs w:val="24"/>
        </w:rPr>
        <w:t>,</w:t>
      </w:r>
      <w:r w:rsidRPr="00707B88">
        <w:rPr>
          <w:rFonts w:ascii="Times New Roman" w:hAnsi="Times New Roman"/>
          <w:sz w:val="24"/>
          <w:szCs w:val="24"/>
        </w:rPr>
        <w:t xml:space="preserve"> 19</w:t>
      </w:r>
      <w:r w:rsidR="007E083E">
        <w:rPr>
          <w:rFonts w:ascii="Times New Roman" w:hAnsi="Times New Roman"/>
          <w:sz w:val="24"/>
          <w:szCs w:val="24"/>
        </w:rPr>
        <w:t>,</w:t>
      </w:r>
      <w:r w:rsidRPr="00707B88">
        <w:rPr>
          <w:rFonts w:ascii="Times New Roman" w:hAnsi="Times New Roman"/>
          <w:sz w:val="24"/>
          <w:szCs w:val="24"/>
        </w:rPr>
        <w:t>703-707.</w:t>
      </w:r>
    </w:p>
    <w:p w14:paraId="09A0B86F"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Walkey, A. &amp; Black, C.A. (1934). “An examination of the </w:t>
      </w:r>
      <w:proofErr w:type="spellStart"/>
      <w:r w:rsidRPr="00707B88">
        <w:rPr>
          <w:rFonts w:ascii="Times New Roman" w:hAnsi="Times New Roman"/>
          <w:sz w:val="24"/>
          <w:szCs w:val="24"/>
        </w:rPr>
        <w:t>dejareff</w:t>
      </w:r>
      <w:proofErr w:type="spellEnd"/>
      <w:r w:rsidRPr="00707B88">
        <w:rPr>
          <w:rFonts w:ascii="Times New Roman" w:hAnsi="Times New Roman"/>
          <w:sz w:val="24"/>
          <w:szCs w:val="24"/>
        </w:rPr>
        <w:t xml:space="preserve"> method of determining soil organic matter and a proposed modification of chromic acid titration method”, </w:t>
      </w:r>
      <w:r w:rsidRPr="00707B88">
        <w:rPr>
          <w:rFonts w:ascii="Times New Roman" w:hAnsi="Times New Roman"/>
          <w:i/>
          <w:iCs/>
          <w:sz w:val="24"/>
          <w:szCs w:val="24"/>
        </w:rPr>
        <w:t xml:space="preserve">Soil Science, </w:t>
      </w:r>
      <w:r w:rsidRPr="00707B88">
        <w:rPr>
          <w:rFonts w:ascii="Times New Roman" w:hAnsi="Times New Roman"/>
          <w:sz w:val="24"/>
          <w:szCs w:val="24"/>
        </w:rPr>
        <w:t>37</w:t>
      </w:r>
      <w:r w:rsidR="007E083E">
        <w:rPr>
          <w:rFonts w:ascii="Times New Roman" w:hAnsi="Times New Roman"/>
          <w:sz w:val="24"/>
          <w:szCs w:val="24"/>
        </w:rPr>
        <w:t>,</w:t>
      </w:r>
      <w:r w:rsidRPr="00707B88">
        <w:rPr>
          <w:rFonts w:ascii="Times New Roman" w:hAnsi="Times New Roman"/>
          <w:sz w:val="24"/>
          <w:szCs w:val="24"/>
        </w:rPr>
        <w:t xml:space="preserve">29-38. </w:t>
      </w:r>
    </w:p>
    <w:p w14:paraId="75D026FB" w14:textId="77777777" w:rsidR="008D237A"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 xml:space="preserve">Wood, B.J. </w:t>
      </w:r>
      <w:r w:rsidR="007E083E">
        <w:rPr>
          <w:rFonts w:ascii="Times New Roman" w:hAnsi="Times New Roman"/>
          <w:sz w:val="24"/>
          <w:szCs w:val="24"/>
        </w:rPr>
        <w:t>&amp;</w:t>
      </w:r>
      <w:r w:rsidRPr="00707B88">
        <w:rPr>
          <w:rFonts w:ascii="Times New Roman" w:hAnsi="Times New Roman"/>
          <w:sz w:val="24"/>
          <w:szCs w:val="24"/>
        </w:rPr>
        <w:t xml:space="preserve"> Chung, G.F. (2003) A critical review of the development of rat control in Malaysian agriculture since the 1960s. </w:t>
      </w:r>
      <w:r w:rsidR="00801E83" w:rsidRPr="00801E83">
        <w:rPr>
          <w:rFonts w:ascii="Times New Roman" w:hAnsi="Times New Roman"/>
          <w:i/>
          <w:sz w:val="24"/>
          <w:szCs w:val="24"/>
        </w:rPr>
        <w:t>Crop Prot</w:t>
      </w:r>
      <w:r w:rsidRPr="00707B88">
        <w:rPr>
          <w:rFonts w:ascii="Times New Roman" w:hAnsi="Times New Roman"/>
          <w:sz w:val="24"/>
          <w:szCs w:val="24"/>
        </w:rPr>
        <w:t>. 22, 445–461</w:t>
      </w:r>
    </w:p>
    <w:p w14:paraId="4D744EEA" w14:textId="77777777" w:rsidR="00542EA8" w:rsidRPr="00707B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707B88">
        <w:rPr>
          <w:rFonts w:ascii="Times New Roman" w:hAnsi="Times New Roman"/>
          <w:sz w:val="24"/>
          <w:szCs w:val="24"/>
        </w:rPr>
        <w:t>World Rainforest Movement (WRM</w:t>
      </w:r>
      <w:proofErr w:type="gramStart"/>
      <w:r w:rsidR="007E083E">
        <w:rPr>
          <w:rFonts w:ascii="Times New Roman" w:hAnsi="Times New Roman"/>
          <w:sz w:val="24"/>
          <w:szCs w:val="24"/>
        </w:rPr>
        <w:t>),</w:t>
      </w:r>
      <w:r w:rsidRPr="00707B88">
        <w:rPr>
          <w:rFonts w:ascii="Times New Roman" w:hAnsi="Times New Roman"/>
          <w:sz w:val="24"/>
          <w:szCs w:val="24"/>
        </w:rPr>
        <w:t>,</w:t>
      </w:r>
      <w:proofErr w:type="gramEnd"/>
      <w:r w:rsidRPr="00707B88">
        <w:rPr>
          <w:rFonts w:ascii="Times New Roman" w:hAnsi="Times New Roman"/>
          <w:sz w:val="24"/>
          <w:szCs w:val="24"/>
        </w:rPr>
        <w:t xml:space="preserve"> </w:t>
      </w:r>
      <w:r w:rsidR="007E083E">
        <w:rPr>
          <w:rFonts w:ascii="Times New Roman" w:hAnsi="Times New Roman"/>
          <w:sz w:val="24"/>
          <w:szCs w:val="24"/>
        </w:rPr>
        <w:t>(</w:t>
      </w:r>
      <w:r w:rsidRPr="00707B88">
        <w:rPr>
          <w:rFonts w:ascii="Times New Roman" w:hAnsi="Times New Roman"/>
          <w:sz w:val="24"/>
          <w:szCs w:val="24"/>
        </w:rPr>
        <w:t>2001). Nigeria: Palm Oil Deficit in a Traditional Palm Oil Producing Country. Bulletin No. 47.</w:t>
      </w:r>
    </w:p>
    <w:p w14:paraId="020437DC" w14:textId="77777777" w:rsidR="00542EA8" w:rsidRPr="00707B88" w:rsidRDefault="00542EA8" w:rsidP="00542EA8">
      <w:pPr>
        <w:rPr>
          <w:rFonts w:ascii="Times New Roman" w:hAnsi="Times New Roman"/>
          <w:sz w:val="24"/>
          <w:szCs w:val="24"/>
        </w:rPr>
      </w:pPr>
    </w:p>
    <w:p w14:paraId="76DFA605" w14:textId="77777777" w:rsidR="00542EA8" w:rsidRPr="00707B88" w:rsidRDefault="00542EA8" w:rsidP="00542EA8">
      <w:pPr>
        <w:rPr>
          <w:rFonts w:ascii="Times New Roman" w:hAnsi="Times New Roman"/>
          <w:sz w:val="24"/>
          <w:szCs w:val="24"/>
        </w:rPr>
      </w:pPr>
    </w:p>
    <w:p w14:paraId="7CF1095F" w14:textId="77777777" w:rsidR="00542EA8" w:rsidRPr="00707B88" w:rsidRDefault="00542EA8" w:rsidP="00542EA8">
      <w:pPr>
        <w:rPr>
          <w:rFonts w:ascii="Times New Roman" w:hAnsi="Times New Roman"/>
          <w:sz w:val="24"/>
          <w:szCs w:val="24"/>
        </w:rPr>
      </w:pPr>
    </w:p>
    <w:p w14:paraId="46018682" w14:textId="77777777" w:rsidR="00542EA8" w:rsidRPr="00707B88" w:rsidRDefault="00542EA8" w:rsidP="00542EA8">
      <w:pPr>
        <w:rPr>
          <w:rFonts w:ascii="Times New Roman" w:hAnsi="Times New Roman"/>
          <w:sz w:val="24"/>
          <w:szCs w:val="24"/>
        </w:rPr>
      </w:pPr>
    </w:p>
    <w:p w14:paraId="439212F3" w14:textId="77777777" w:rsidR="00542EA8" w:rsidRPr="00707B88" w:rsidRDefault="00542EA8">
      <w:pPr>
        <w:rPr>
          <w:rFonts w:ascii="Times New Roman" w:hAnsi="Times New Roman"/>
          <w:sz w:val="24"/>
          <w:szCs w:val="24"/>
        </w:rPr>
      </w:pPr>
    </w:p>
    <w:sectPr w:rsidR="00542EA8" w:rsidRPr="00707B88" w:rsidSect="009A0D3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0024F" w14:textId="77777777" w:rsidR="00774172" w:rsidRDefault="00774172" w:rsidP="00EF7287">
      <w:pPr>
        <w:spacing w:after="0" w:line="240" w:lineRule="auto"/>
      </w:pPr>
      <w:r>
        <w:separator/>
      </w:r>
    </w:p>
  </w:endnote>
  <w:endnote w:type="continuationSeparator" w:id="0">
    <w:p w14:paraId="6B891058" w14:textId="77777777" w:rsidR="00774172" w:rsidRDefault="00774172" w:rsidP="00EF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D3973" w14:textId="77777777" w:rsidR="001B6FA9" w:rsidRDefault="001B6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C7B45" w14:textId="77777777" w:rsidR="00245E9E" w:rsidRDefault="00245E9E">
    <w:pPr>
      <w:pStyle w:val="Footer"/>
      <w:jc w:val="center"/>
    </w:pPr>
    <w:r>
      <w:rPr>
        <w:noProof/>
      </w:rPr>
      <w:fldChar w:fldCharType="begin"/>
    </w:r>
    <w:r>
      <w:rPr>
        <w:noProof/>
      </w:rPr>
      <w:instrText xml:space="preserve"> PAGE   \* MERGEFORMAT </w:instrText>
    </w:r>
    <w:r>
      <w:rPr>
        <w:noProof/>
      </w:rPr>
      <w:fldChar w:fldCharType="separate"/>
    </w:r>
    <w:r w:rsidR="00BE4F4A">
      <w:rPr>
        <w:noProof/>
      </w:rPr>
      <w:t>1</w:t>
    </w:r>
    <w:r>
      <w:rPr>
        <w:noProof/>
      </w:rPr>
      <w:fldChar w:fldCharType="end"/>
    </w:r>
  </w:p>
  <w:p w14:paraId="10A1AB3C" w14:textId="77777777" w:rsidR="00245E9E" w:rsidRDefault="00245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AD3B1" w14:textId="77777777" w:rsidR="001B6FA9" w:rsidRDefault="001B6F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6D8E5" w14:textId="77777777" w:rsidR="00245E9E" w:rsidRDefault="00245E9E">
    <w:pPr>
      <w:pStyle w:val="Footer"/>
      <w:jc w:val="center"/>
    </w:pPr>
    <w:r>
      <w:rPr>
        <w:noProof/>
      </w:rPr>
      <w:fldChar w:fldCharType="begin"/>
    </w:r>
    <w:r>
      <w:rPr>
        <w:noProof/>
      </w:rPr>
      <w:instrText xml:space="preserve"> PAGE   \* MERGEFORMAT </w:instrText>
    </w:r>
    <w:r>
      <w:rPr>
        <w:noProof/>
      </w:rPr>
      <w:fldChar w:fldCharType="separate"/>
    </w:r>
    <w:r w:rsidR="00F153BE">
      <w:rPr>
        <w:noProof/>
      </w:rPr>
      <w:t>8</w:t>
    </w:r>
    <w:r>
      <w:rPr>
        <w:noProof/>
      </w:rPr>
      <w:fldChar w:fldCharType="end"/>
    </w:r>
  </w:p>
  <w:p w14:paraId="7DEB9C95" w14:textId="77777777" w:rsidR="00245E9E" w:rsidRDefault="00245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DDEAB" w14:textId="77777777" w:rsidR="00774172" w:rsidRDefault="00774172" w:rsidP="00EF7287">
      <w:pPr>
        <w:spacing w:after="0" w:line="240" w:lineRule="auto"/>
      </w:pPr>
      <w:r>
        <w:separator/>
      </w:r>
    </w:p>
  </w:footnote>
  <w:footnote w:type="continuationSeparator" w:id="0">
    <w:p w14:paraId="72291567" w14:textId="77777777" w:rsidR="00774172" w:rsidRDefault="00774172" w:rsidP="00EF7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70379" w14:textId="1B184A1B" w:rsidR="001B6FA9" w:rsidRDefault="001B6FA9">
    <w:pPr>
      <w:pStyle w:val="Header"/>
    </w:pPr>
    <w:r>
      <w:rPr>
        <w:noProof/>
      </w:rPr>
      <w:pict w14:anchorId="7487DC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42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9B706" w14:textId="0CD206DC" w:rsidR="001B6FA9" w:rsidRDefault="001B6FA9">
    <w:pPr>
      <w:pStyle w:val="Header"/>
    </w:pPr>
    <w:r>
      <w:rPr>
        <w:noProof/>
      </w:rPr>
      <w:pict w14:anchorId="099AA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42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BD390" w14:textId="63C4C9D1" w:rsidR="001B6FA9" w:rsidRDefault="001B6FA9">
    <w:pPr>
      <w:pStyle w:val="Header"/>
    </w:pPr>
    <w:r>
      <w:rPr>
        <w:noProof/>
      </w:rPr>
      <w:pict w14:anchorId="4CA4A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42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AC6A" w14:textId="4458F9E5" w:rsidR="001B6FA9" w:rsidRDefault="001B6FA9">
    <w:pPr>
      <w:pStyle w:val="Header"/>
    </w:pPr>
    <w:r>
      <w:rPr>
        <w:noProof/>
      </w:rPr>
      <w:pict w14:anchorId="796F7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42035"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EFB4" w14:textId="1453F197" w:rsidR="001B6FA9" w:rsidRDefault="001B6FA9">
    <w:pPr>
      <w:pStyle w:val="Header"/>
    </w:pPr>
    <w:r>
      <w:rPr>
        <w:noProof/>
      </w:rPr>
      <w:pict w14:anchorId="37E2D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42036"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8F395" w14:textId="283FB0D6" w:rsidR="001B6FA9" w:rsidRDefault="001B6FA9">
    <w:pPr>
      <w:pStyle w:val="Header"/>
    </w:pPr>
    <w:r>
      <w:rPr>
        <w:noProof/>
      </w:rPr>
      <w:pict w14:anchorId="6D9FD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42034"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0038"/>
    <w:multiLevelType w:val="hybridMultilevel"/>
    <w:tmpl w:val="D44610EA"/>
    <w:lvl w:ilvl="0" w:tplc="112C340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20C56D21"/>
    <w:multiLevelType w:val="hybridMultilevel"/>
    <w:tmpl w:val="D4C055DE"/>
    <w:lvl w:ilvl="0" w:tplc="2D14AFB8">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28A87BFB"/>
    <w:multiLevelType w:val="hybridMultilevel"/>
    <w:tmpl w:val="D6C87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24865"/>
    <w:multiLevelType w:val="hybridMultilevel"/>
    <w:tmpl w:val="44BA2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2A4CEB"/>
    <w:multiLevelType w:val="multilevel"/>
    <w:tmpl w:val="15642638"/>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54742C33"/>
    <w:multiLevelType w:val="multilevel"/>
    <w:tmpl w:val="9ADA1E34"/>
    <w:lvl w:ilvl="0">
      <w:start w:val="2"/>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B395CE2"/>
    <w:multiLevelType w:val="hybridMultilevel"/>
    <w:tmpl w:val="21121E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18279F"/>
    <w:multiLevelType w:val="hybridMultilevel"/>
    <w:tmpl w:val="06D80DA4"/>
    <w:lvl w:ilvl="0" w:tplc="04090001">
      <w:start w:val="1"/>
      <w:numFmt w:val="bullet"/>
      <w:lvlText w:val=""/>
      <w:lvlJc w:val="left"/>
      <w:pPr>
        <w:ind w:left="720" w:hanging="360"/>
      </w:pPr>
      <w:rPr>
        <w:rFonts w:ascii="Symbol" w:hAnsi="Symbol" w:hint="default"/>
      </w:rPr>
    </w:lvl>
    <w:lvl w:ilvl="1" w:tplc="A9E0AA7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74AF7"/>
    <w:multiLevelType w:val="hybridMultilevel"/>
    <w:tmpl w:val="591C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7"/>
  </w:num>
  <w:num w:numId="5">
    <w:abstractNumId w:val="3"/>
  </w:num>
  <w:num w:numId="6">
    <w:abstractNumId w:val="8"/>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64C"/>
    <w:rsid w:val="00002521"/>
    <w:rsid w:val="00011D9A"/>
    <w:rsid w:val="000166C7"/>
    <w:rsid w:val="00020CDD"/>
    <w:rsid w:val="00056E6D"/>
    <w:rsid w:val="00096692"/>
    <w:rsid w:val="000A0FAE"/>
    <w:rsid w:val="000A4182"/>
    <w:rsid w:val="000B5A0D"/>
    <w:rsid w:val="000F4C85"/>
    <w:rsid w:val="00102F39"/>
    <w:rsid w:val="00112159"/>
    <w:rsid w:val="00120FF0"/>
    <w:rsid w:val="001340C2"/>
    <w:rsid w:val="001676BC"/>
    <w:rsid w:val="00173808"/>
    <w:rsid w:val="001A1FEC"/>
    <w:rsid w:val="001B6FA9"/>
    <w:rsid w:val="0022132C"/>
    <w:rsid w:val="00241E38"/>
    <w:rsid w:val="00245E9E"/>
    <w:rsid w:val="00253650"/>
    <w:rsid w:val="00261EB2"/>
    <w:rsid w:val="002669E4"/>
    <w:rsid w:val="002672D5"/>
    <w:rsid w:val="00274AF6"/>
    <w:rsid w:val="00284B81"/>
    <w:rsid w:val="002A33F0"/>
    <w:rsid w:val="002B0B6F"/>
    <w:rsid w:val="002B1A1A"/>
    <w:rsid w:val="002B1A9D"/>
    <w:rsid w:val="002F40D7"/>
    <w:rsid w:val="0034600E"/>
    <w:rsid w:val="0035645D"/>
    <w:rsid w:val="003A767D"/>
    <w:rsid w:val="0040261D"/>
    <w:rsid w:val="00463246"/>
    <w:rsid w:val="00463B90"/>
    <w:rsid w:val="00476CD3"/>
    <w:rsid w:val="00485AC2"/>
    <w:rsid w:val="004A5602"/>
    <w:rsid w:val="004D5D63"/>
    <w:rsid w:val="004E2A4F"/>
    <w:rsid w:val="004F159A"/>
    <w:rsid w:val="00512684"/>
    <w:rsid w:val="00542EA8"/>
    <w:rsid w:val="005721D1"/>
    <w:rsid w:val="00575445"/>
    <w:rsid w:val="005904ED"/>
    <w:rsid w:val="0059374A"/>
    <w:rsid w:val="005B147F"/>
    <w:rsid w:val="006235DF"/>
    <w:rsid w:val="006333B5"/>
    <w:rsid w:val="00634C68"/>
    <w:rsid w:val="00641B41"/>
    <w:rsid w:val="00674A13"/>
    <w:rsid w:val="006926E5"/>
    <w:rsid w:val="00707B88"/>
    <w:rsid w:val="00753742"/>
    <w:rsid w:val="00774172"/>
    <w:rsid w:val="007860A3"/>
    <w:rsid w:val="007976C7"/>
    <w:rsid w:val="007B364C"/>
    <w:rsid w:val="007B3DD2"/>
    <w:rsid w:val="007E083E"/>
    <w:rsid w:val="007F2661"/>
    <w:rsid w:val="007F669F"/>
    <w:rsid w:val="00801E83"/>
    <w:rsid w:val="0080755A"/>
    <w:rsid w:val="00811EAB"/>
    <w:rsid w:val="00817341"/>
    <w:rsid w:val="0083119A"/>
    <w:rsid w:val="0083255E"/>
    <w:rsid w:val="008356FC"/>
    <w:rsid w:val="008603AF"/>
    <w:rsid w:val="00870CBA"/>
    <w:rsid w:val="0089157C"/>
    <w:rsid w:val="00897E69"/>
    <w:rsid w:val="008A0679"/>
    <w:rsid w:val="008A246B"/>
    <w:rsid w:val="008B5560"/>
    <w:rsid w:val="008B6819"/>
    <w:rsid w:val="008C3DA4"/>
    <w:rsid w:val="008D237A"/>
    <w:rsid w:val="008D2BD8"/>
    <w:rsid w:val="008D7BC4"/>
    <w:rsid w:val="008F0A41"/>
    <w:rsid w:val="00957070"/>
    <w:rsid w:val="00972575"/>
    <w:rsid w:val="009A0D3A"/>
    <w:rsid w:val="009A6C58"/>
    <w:rsid w:val="009C694A"/>
    <w:rsid w:val="009C6E36"/>
    <w:rsid w:val="00A139CB"/>
    <w:rsid w:val="00A20E23"/>
    <w:rsid w:val="00A30239"/>
    <w:rsid w:val="00A70408"/>
    <w:rsid w:val="00AB78AE"/>
    <w:rsid w:val="00AF1A4B"/>
    <w:rsid w:val="00B05953"/>
    <w:rsid w:val="00B24610"/>
    <w:rsid w:val="00B44464"/>
    <w:rsid w:val="00B63A30"/>
    <w:rsid w:val="00B936A8"/>
    <w:rsid w:val="00BA0A8A"/>
    <w:rsid w:val="00BE4F4A"/>
    <w:rsid w:val="00C00437"/>
    <w:rsid w:val="00C57D1C"/>
    <w:rsid w:val="00C61867"/>
    <w:rsid w:val="00CB6009"/>
    <w:rsid w:val="00CE5910"/>
    <w:rsid w:val="00CF7DF8"/>
    <w:rsid w:val="00D05E77"/>
    <w:rsid w:val="00D13849"/>
    <w:rsid w:val="00D209F4"/>
    <w:rsid w:val="00D27CA6"/>
    <w:rsid w:val="00D346AB"/>
    <w:rsid w:val="00D57991"/>
    <w:rsid w:val="00D90233"/>
    <w:rsid w:val="00DD4E6E"/>
    <w:rsid w:val="00DE39B0"/>
    <w:rsid w:val="00DE5AEB"/>
    <w:rsid w:val="00E04FB5"/>
    <w:rsid w:val="00E14DD3"/>
    <w:rsid w:val="00E205AD"/>
    <w:rsid w:val="00E20784"/>
    <w:rsid w:val="00E20918"/>
    <w:rsid w:val="00E260AA"/>
    <w:rsid w:val="00E34267"/>
    <w:rsid w:val="00E356BB"/>
    <w:rsid w:val="00E61C19"/>
    <w:rsid w:val="00E9144E"/>
    <w:rsid w:val="00EA53F4"/>
    <w:rsid w:val="00EB4D90"/>
    <w:rsid w:val="00EC4ACF"/>
    <w:rsid w:val="00EC6715"/>
    <w:rsid w:val="00ED38E7"/>
    <w:rsid w:val="00ED5E99"/>
    <w:rsid w:val="00EF7287"/>
    <w:rsid w:val="00F153BE"/>
    <w:rsid w:val="00F20AF0"/>
    <w:rsid w:val="00F252E1"/>
    <w:rsid w:val="00F350B4"/>
    <w:rsid w:val="00F52BA8"/>
    <w:rsid w:val="00F61773"/>
    <w:rsid w:val="00F93DE5"/>
    <w:rsid w:val="00FA060F"/>
    <w:rsid w:val="00FB73ED"/>
    <w:rsid w:val="00FC4A19"/>
    <w:rsid w:val="00FC5924"/>
    <w:rsid w:val="00FD2ECB"/>
    <w:rsid w:val="00FE2EAC"/>
    <w:rsid w:val="00FF7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A22ECE4"/>
  <w15:docId w15:val="{5462DFC6-8CBC-4B46-A558-4BE3D6B4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64C"/>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364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2B1A1A"/>
    <w:rPr>
      <w:color w:val="0563C1" w:themeColor="hyperlink"/>
      <w:u w:val="single"/>
    </w:rPr>
  </w:style>
  <w:style w:type="character" w:customStyle="1" w:styleId="e24kjd">
    <w:name w:val="e24kjd"/>
    <w:basedOn w:val="DefaultParagraphFont"/>
    <w:rsid w:val="0035645D"/>
  </w:style>
  <w:style w:type="paragraph" w:styleId="ListParagraph">
    <w:name w:val="List Paragraph"/>
    <w:basedOn w:val="Normal"/>
    <w:uiPriority w:val="34"/>
    <w:qFormat/>
    <w:rsid w:val="00542EA8"/>
    <w:pPr>
      <w:spacing w:after="0" w:line="240" w:lineRule="auto"/>
      <w:ind w:left="720"/>
      <w:contextualSpacing/>
      <w:jc w:val="both"/>
    </w:pPr>
    <w:rPr>
      <w:rFonts w:ascii="Arial" w:eastAsia="Times New Roman" w:hAnsi="Arial"/>
      <w:sz w:val="24"/>
      <w:szCs w:val="24"/>
      <w:lang w:val="it-IT" w:eastAsia="it-IT"/>
    </w:rPr>
  </w:style>
  <w:style w:type="paragraph" w:styleId="BalloonText">
    <w:name w:val="Balloon Text"/>
    <w:basedOn w:val="Normal"/>
    <w:link w:val="BalloonTextChar"/>
    <w:uiPriority w:val="99"/>
    <w:semiHidden/>
    <w:unhideWhenUsed/>
    <w:rsid w:val="00542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EA8"/>
    <w:rPr>
      <w:rFonts w:ascii="Tahoma" w:eastAsia="Calibri" w:hAnsi="Tahoma" w:cs="Tahoma"/>
      <w:sz w:val="16"/>
      <w:szCs w:val="16"/>
      <w:lang w:val="en-US"/>
    </w:rPr>
  </w:style>
  <w:style w:type="character" w:customStyle="1" w:styleId="apple-converted-space">
    <w:name w:val="apple-converted-space"/>
    <w:rsid w:val="00542EA8"/>
  </w:style>
  <w:style w:type="character" w:customStyle="1" w:styleId="ref-title">
    <w:name w:val="ref-title"/>
    <w:rsid w:val="00542EA8"/>
  </w:style>
  <w:style w:type="character" w:customStyle="1" w:styleId="ref-journal">
    <w:name w:val="ref-journal"/>
    <w:rsid w:val="00542EA8"/>
  </w:style>
  <w:style w:type="character" w:customStyle="1" w:styleId="ref-vol">
    <w:name w:val="ref-vol"/>
    <w:rsid w:val="00542EA8"/>
  </w:style>
  <w:style w:type="paragraph" w:styleId="Header">
    <w:name w:val="header"/>
    <w:basedOn w:val="Normal"/>
    <w:link w:val="HeaderChar"/>
    <w:uiPriority w:val="99"/>
    <w:unhideWhenUsed/>
    <w:rsid w:val="00542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EA8"/>
    <w:rPr>
      <w:rFonts w:ascii="Calibri" w:eastAsia="Calibri" w:hAnsi="Calibri" w:cs="Times New Roman"/>
      <w:lang w:val="en-US"/>
    </w:rPr>
  </w:style>
  <w:style w:type="paragraph" w:styleId="Footer">
    <w:name w:val="footer"/>
    <w:basedOn w:val="Normal"/>
    <w:link w:val="FooterChar"/>
    <w:uiPriority w:val="99"/>
    <w:unhideWhenUsed/>
    <w:rsid w:val="00542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EA8"/>
    <w:rPr>
      <w:rFonts w:ascii="Calibri" w:eastAsia="Calibri" w:hAnsi="Calibri" w:cs="Times New Roman"/>
      <w:lang w:val="en-US"/>
    </w:rPr>
  </w:style>
  <w:style w:type="character" w:customStyle="1" w:styleId="inline-l2-heading">
    <w:name w:val="inline-l2-heading"/>
    <w:rsid w:val="00542EA8"/>
  </w:style>
  <w:style w:type="character" w:customStyle="1" w:styleId="named-content">
    <w:name w:val="named-content"/>
    <w:rsid w:val="00542EA8"/>
  </w:style>
  <w:style w:type="character" w:styleId="Emphasis">
    <w:name w:val="Emphasis"/>
    <w:uiPriority w:val="20"/>
    <w:qFormat/>
    <w:rsid w:val="00542EA8"/>
    <w:rPr>
      <w:i/>
      <w:iCs/>
    </w:rPr>
  </w:style>
  <w:style w:type="paragraph" w:customStyle="1" w:styleId="Pa35">
    <w:name w:val="Pa35"/>
    <w:basedOn w:val="Normal"/>
    <w:next w:val="Normal"/>
    <w:uiPriority w:val="99"/>
    <w:rsid w:val="00542EA8"/>
    <w:pPr>
      <w:autoSpaceDE w:val="0"/>
      <w:autoSpaceDN w:val="0"/>
      <w:adjustRightInd w:val="0"/>
      <w:spacing w:after="0" w:line="171" w:lineRule="atLeast"/>
    </w:pPr>
    <w:rPr>
      <w:rFonts w:ascii="TimesNewRomanPS" w:hAnsi="TimesNewRomanPS"/>
      <w:sz w:val="24"/>
      <w:szCs w:val="24"/>
    </w:rPr>
  </w:style>
  <w:style w:type="paragraph" w:customStyle="1" w:styleId="Pa36">
    <w:name w:val="Pa36"/>
    <w:basedOn w:val="Normal"/>
    <w:next w:val="Normal"/>
    <w:uiPriority w:val="99"/>
    <w:rsid w:val="00542EA8"/>
    <w:pPr>
      <w:autoSpaceDE w:val="0"/>
      <w:autoSpaceDN w:val="0"/>
      <w:adjustRightInd w:val="0"/>
      <w:spacing w:after="0" w:line="171" w:lineRule="atLeast"/>
    </w:pPr>
    <w:rPr>
      <w:rFonts w:ascii="TimesNewRomanPS" w:hAnsi="TimesNewRomanPS"/>
      <w:sz w:val="24"/>
      <w:szCs w:val="24"/>
    </w:rPr>
  </w:style>
  <w:style w:type="paragraph" w:customStyle="1" w:styleId="Pa37">
    <w:name w:val="Pa37"/>
    <w:basedOn w:val="Normal"/>
    <w:next w:val="Normal"/>
    <w:uiPriority w:val="99"/>
    <w:rsid w:val="00542EA8"/>
    <w:pPr>
      <w:autoSpaceDE w:val="0"/>
      <w:autoSpaceDN w:val="0"/>
      <w:adjustRightInd w:val="0"/>
      <w:spacing w:after="0" w:line="160" w:lineRule="atLeast"/>
    </w:pPr>
    <w:rPr>
      <w:rFonts w:ascii="TimesNewRomanPS" w:hAnsi="TimesNewRomanPS"/>
      <w:sz w:val="24"/>
      <w:szCs w:val="24"/>
    </w:rPr>
  </w:style>
  <w:style w:type="paragraph" w:customStyle="1" w:styleId="Pa38">
    <w:name w:val="Pa38"/>
    <w:basedOn w:val="Normal"/>
    <w:next w:val="Normal"/>
    <w:uiPriority w:val="99"/>
    <w:rsid w:val="00542EA8"/>
    <w:pPr>
      <w:autoSpaceDE w:val="0"/>
      <w:autoSpaceDN w:val="0"/>
      <w:adjustRightInd w:val="0"/>
      <w:spacing w:after="0" w:line="160" w:lineRule="atLeast"/>
    </w:pPr>
    <w:rPr>
      <w:rFonts w:ascii="TimesNewRomanPS" w:hAnsi="TimesNewRomanPS"/>
      <w:sz w:val="24"/>
      <w:szCs w:val="24"/>
    </w:rPr>
  </w:style>
  <w:style w:type="paragraph" w:customStyle="1" w:styleId="Pa41">
    <w:name w:val="Pa41"/>
    <w:basedOn w:val="Normal"/>
    <w:next w:val="Normal"/>
    <w:uiPriority w:val="99"/>
    <w:rsid w:val="00542EA8"/>
    <w:pPr>
      <w:autoSpaceDE w:val="0"/>
      <w:autoSpaceDN w:val="0"/>
      <w:adjustRightInd w:val="0"/>
      <w:spacing w:after="0" w:line="160" w:lineRule="atLeast"/>
    </w:pPr>
    <w:rPr>
      <w:rFonts w:ascii="TimesNewRomanPS" w:hAnsi="TimesNewRomanPS"/>
      <w:sz w:val="24"/>
      <w:szCs w:val="24"/>
    </w:rPr>
  </w:style>
  <w:style w:type="character" w:customStyle="1" w:styleId="A17">
    <w:name w:val="A17"/>
    <w:uiPriority w:val="99"/>
    <w:rsid w:val="00542EA8"/>
    <w:rPr>
      <w:rFonts w:cs="TimesNewRomanPS"/>
      <w:color w:val="000000"/>
      <w:sz w:val="11"/>
      <w:szCs w:val="11"/>
    </w:rPr>
  </w:style>
  <w:style w:type="paragraph" w:customStyle="1" w:styleId="Pa20">
    <w:name w:val="Pa20"/>
    <w:basedOn w:val="Normal"/>
    <w:next w:val="Normal"/>
    <w:uiPriority w:val="99"/>
    <w:rsid w:val="00542EA8"/>
    <w:pPr>
      <w:autoSpaceDE w:val="0"/>
      <w:autoSpaceDN w:val="0"/>
      <w:adjustRightInd w:val="0"/>
      <w:spacing w:after="0" w:line="360" w:lineRule="atLeast"/>
    </w:pPr>
    <w:rPr>
      <w:rFonts w:ascii="TimesNewRomanPS" w:hAnsi="TimesNewRomanPS"/>
      <w:sz w:val="24"/>
      <w:szCs w:val="24"/>
    </w:rPr>
  </w:style>
  <w:style w:type="character" w:customStyle="1" w:styleId="A8">
    <w:name w:val="A8"/>
    <w:uiPriority w:val="99"/>
    <w:rsid w:val="00542EA8"/>
    <w:rPr>
      <w:rFonts w:cs="TimesNewRomanPS"/>
      <w:b/>
      <w:bCs/>
      <w:color w:val="000000"/>
      <w:sz w:val="16"/>
      <w:szCs w:val="16"/>
    </w:rPr>
  </w:style>
  <w:style w:type="character" w:customStyle="1" w:styleId="EndnoteTextChar">
    <w:name w:val="Endnote Text Char"/>
    <w:basedOn w:val="DefaultParagraphFont"/>
    <w:link w:val="EndnoteText"/>
    <w:semiHidden/>
    <w:rsid w:val="00542EA8"/>
    <w:rPr>
      <w:rFonts w:ascii="Arial" w:eastAsia="Times New Roman" w:hAnsi="Arial" w:cs="Times New Roman"/>
      <w:sz w:val="20"/>
      <w:szCs w:val="24"/>
      <w:lang w:val="en-US" w:eastAsia="zh-CN"/>
    </w:rPr>
  </w:style>
  <w:style w:type="paragraph" w:styleId="EndnoteText">
    <w:name w:val="endnote text"/>
    <w:basedOn w:val="Normal"/>
    <w:link w:val="EndnoteTextChar"/>
    <w:semiHidden/>
    <w:rsid w:val="00542EA8"/>
    <w:pPr>
      <w:spacing w:after="0" w:line="240" w:lineRule="auto"/>
    </w:pPr>
    <w:rPr>
      <w:rFonts w:ascii="Arial" w:eastAsia="Times New Roman" w:hAnsi="Arial"/>
      <w:sz w:val="20"/>
      <w:szCs w:val="24"/>
      <w:lang w:eastAsia="zh-CN"/>
    </w:rPr>
  </w:style>
  <w:style w:type="character" w:customStyle="1" w:styleId="reference-text">
    <w:name w:val="reference-text"/>
    <w:basedOn w:val="DefaultParagraphFont"/>
    <w:rsid w:val="00542EA8"/>
  </w:style>
  <w:style w:type="character" w:customStyle="1" w:styleId="citation">
    <w:name w:val="citation"/>
    <w:basedOn w:val="DefaultParagraphFont"/>
    <w:rsid w:val="00542EA8"/>
  </w:style>
  <w:style w:type="character" w:customStyle="1" w:styleId="reference-accessdate">
    <w:name w:val="reference-accessdate"/>
    <w:basedOn w:val="DefaultParagraphFont"/>
    <w:rsid w:val="00542EA8"/>
  </w:style>
  <w:style w:type="character" w:customStyle="1" w:styleId="nowrap1">
    <w:name w:val="nowrap1"/>
    <w:basedOn w:val="DefaultParagraphFont"/>
    <w:rsid w:val="00542EA8"/>
  </w:style>
  <w:style w:type="character" w:customStyle="1" w:styleId="st1">
    <w:name w:val="st1"/>
    <w:rsid w:val="00542EA8"/>
    <w:rPr>
      <w:rFonts w:cs="Times New Roman"/>
    </w:rPr>
  </w:style>
  <w:style w:type="character" w:customStyle="1" w:styleId="nowrap">
    <w:name w:val="nowrap"/>
    <w:basedOn w:val="DefaultParagraphFont"/>
    <w:rsid w:val="00542EA8"/>
  </w:style>
  <w:style w:type="paragraph" w:customStyle="1" w:styleId="Default">
    <w:name w:val="Default"/>
    <w:rsid w:val="00542EA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gc">
    <w:name w:val="_tgc"/>
    <w:basedOn w:val="DefaultParagraphFont"/>
    <w:rsid w:val="00542EA8"/>
  </w:style>
  <w:style w:type="table" w:styleId="TableGrid">
    <w:name w:val="Table Grid"/>
    <w:basedOn w:val="TableNormal"/>
    <w:uiPriority w:val="59"/>
    <w:rsid w:val="00E209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90233"/>
    <w:rPr>
      <w:sz w:val="16"/>
      <w:szCs w:val="16"/>
    </w:rPr>
  </w:style>
  <w:style w:type="paragraph" w:styleId="CommentText">
    <w:name w:val="annotation text"/>
    <w:basedOn w:val="Normal"/>
    <w:link w:val="CommentTextChar"/>
    <w:uiPriority w:val="99"/>
    <w:semiHidden/>
    <w:unhideWhenUsed/>
    <w:rsid w:val="00D90233"/>
    <w:pPr>
      <w:spacing w:line="240" w:lineRule="auto"/>
    </w:pPr>
    <w:rPr>
      <w:sz w:val="20"/>
      <w:szCs w:val="20"/>
    </w:rPr>
  </w:style>
  <w:style w:type="character" w:customStyle="1" w:styleId="CommentTextChar">
    <w:name w:val="Comment Text Char"/>
    <w:basedOn w:val="DefaultParagraphFont"/>
    <w:link w:val="CommentText"/>
    <w:uiPriority w:val="99"/>
    <w:semiHidden/>
    <w:rsid w:val="00D90233"/>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90233"/>
    <w:rPr>
      <w:b/>
      <w:bCs/>
    </w:rPr>
  </w:style>
  <w:style w:type="character" w:customStyle="1" w:styleId="CommentSubjectChar">
    <w:name w:val="Comment Subject Char"/>
    <w:basedOn w:val="CommentTextChar"/>
    <w:link w:val="CommentSubject"/>
    <w:uiPriority w:val="99"/>
    <w:semiHidden/>
    <w:rsid w:val="00D90233"/>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chart" Target="charts/chart9.xml"/><Relationship Id="rId3" Type="http://schemas.openxmlformats.org/officeDocument/2006/relationships/settings" Target="settings.xml"/><Relationship Id="rId21" Type="http://schemas.openxmlformats.org/officeDocument/2006/relationships/chart" Target="charts/chart4.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chart" Target="charts/chart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hart" Target="charts/chart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chart" Target="charts/chart6.xml"/><Relationship Id="rId28" Type="http://schemas.openxmlformats.org/officeDocument/2006/relationships/hyperlink" Target="http://faostat3.fao.org/" TargetMode="Externa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hart" Target="charts/chart5.xml"/><Relationship Id="rId27" Type="http://schemas.openxmlformats.org/officeDocument/2006/relationships/hyperlink" Target="http://dx.doi.org/10.1017/S0959270906000062"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Sheet3!$F$17</c:f>
              <c:strCache>
                <c:ptCount val="1"/>
                <c:pt idx="0">
                  <c:v>Total Heterotrophic Bacterial (cfus/g)</c:v>
                </c:pt>
              </c:strCache>
            </c:strRef>
          </c:tx>
          <c:spPr>
            <a:ln w="28575">
              <a:noFill/>
            </a:ln>
          </c:spPr>
          <c:trendline>
            <c:trendlineType val="linear"/>
            <c:dispRSqr val="1"/>
            <c:dispEq val="1"/>
            <c:trendlineLbl>
              <c:layout>
                <c:manualLayout>
                  <c:x val="0.4263727034120765"/>
                  <c:y val="-0.24514435695538142"/>
                </c:manualLayout>
              </c:layout>
              <c:numFmt formatCode="General" sourceLinked="0"/>
            </c:trendlineLbl>
          </c:trendline>
          <c:xVal>
            <c:numRef>
              <c:f>Sheet3!$E$18:$E$27</c:f>
              <c:numCache>
                <c:formatCode>General</c:formatCode>
                <c:ptCount val="10"/>
                <c:pt idx="0">
                  <c:v>20</c:v>
                </c:pt>
                <c:pt idx="1">
                  <c:v>20</c:v>
                </c:pt>
                <c:pt idx="2">
                  <c:v>10</c:v>
                </c:pt>
                <c:pt idx="3">
                  <c:v>20</c:v>
                </c:pt>
                <c:pt idx="4">
                  <c:v>10</c:v>
                </c:pt>
                <c:pt idx="5">
                  <c:v>20</c:v>
                </c:pt>
                <c:pt idx="6">
                  <c:v>20</c:v>
                </c:pt>
                <c:pt idx="7">
                  <c:v>20</c:v>
                </c:pt>
                <c:pt idx="8">
                  <c:v>10</c:v>
                </c:pt>
                <c:pt idx="9">
                  <c:v>10</c:v>
                </c:pt>
              </c:numCache>
            </c:numRef>
          </c:xVal>
          <c:yVal>
            <c:numRef>
              <c:f>Sheet3!$F$18:$F$27</c:f>
              <c:numCache>
                <c:formatCode>General</c:formatCode>
                <c:ptCount val="10"/>
                <c:pt idx="0">
                  <c:v>2500000</c:v>
                </c:pt>
                <c:pt idx="1">
                  <c:v>1100000</c:v>
                </c:pt>
                <c:pt idx="2">
                  <c:v>2300000</c:v>
                </c:pt>
                <c:pt idx="3">
                  <c:v>3900000</c:v>
                </c:pt>
                <c:pt idx="4">
                  <c:v>400000</c:v>
                </c:pt>
                <c:pt idx="5">
                  <c:v>6900000</c:v>
                </c:pt>
                <c:pt idx="6">
                  <c:v>500000</c:v>
                </c:pt>
                <c:pt idx="7">
                  <c:v>200000</c:v>
                </c:pt>
                <c:pt idx="8">
                  <c:v>300000</c:v>
                </c:pt>
                <c:pt idx="9">
                  <c:v>500000</c:v>
                </c:pt>
              </c:numCache>
            </c:numRef>
          </c:yVal>
          <c:smooth val="0"/>
          <c:extLst>
            <c:ext xmlns:c16="http://schemas.microsoft.com/office/drawing/2014/chart" uri="{C3380CC4-5D6E-409C-BE32-E72D297353CC}">
              <c16:uniqueId val="{00000001-E0E1-4831-BFE1-095EF3AD4AB8}"/>
            </c:ext>
          </c:extLst>
        </c:ser>
        <c:dLbls>
          <c:showLegendKey val="0"/>
          <c:showVal val="0"/>
          <c:showCatName val="0"/>
          <c:showSerName val="0"/>
          <c:showPercent val="0"/>
          <c:showBubbleSize val="0"/>
        </c:dLbls>
        <c:axId val="577610496"/>
        <c:axId val="577612416"/>
      </c:scatterChart>
      <c:valAx>
        <c:axId val="577610496"/>
        <c:scaling>
          <c:orientation val="minMax"/>
        </c:scaling>
        <c:delete val="0"/>
        <c:axPos val="b"/>
        <c:title>
          <c:tx>
            <c:rich>
              <a:bodyPr/>
              <a:lstStyle/>
              <a:p>
                <a:pPr>
                  <a:defRPr/>
                </a:pPr>
                <a:r>
                  <a:rPr lang="en-US"/>
                  <a:t>Soil</a:t>
                </a:r>
                <a:r>
                  <a:rPr lang="en-US" baseline="0"/>
                  <a:t> Moisture (%)</a:t>
                </a:r>
                <a:endParaRPr lang="en-US"/>
              </a:p>
            </c:rich>
          </c:tx>
          <c:overlay val="0"/>
        </c:title>
        <c:numFmt formatCode="General" sourceLinked="1"/>
        <c:majorTickMark val="out"/>
        <c:minorTickMark val="none"/>
        <c:tickLblPos val="nextTo"/>
        <c:crossAx val="577612416"/>
        <c:crosses val="autoZero"/>
        <c:crossBetween val="midCat"/>
      </c:valAx>
      <c:valAx>
        <c:axId val="577612416"/>
        <c:scaling>
          <c:orientation val="minMax"/>
        </c:scaling>
        <c:delete val="0"/>
        <c:axPos val="l"/>
        <c:title>
          <c:tx>
            <c:rich>
              <a:bodyPr/>
              <a:lstStyle/>
              <a:p>
                <a:pPr>
                  <a:defRPr/>
                </a:pPr>
                <a:r>
                  <a:rPr lang="en-US"/>
                  <a:t>Total</a:t>
                </a:r>
                <a:r>
                  <a:rPr lang="en-US" baseline="0"/>
                  <a:t> faecal count (cfus/g)</a:t>
                </a:r>
                <a:endParaRPr lang="en-US"/>
              </a:p>
            </c:rich>
          </c:tx>
          <c:overlay val="0"/>
        </c:title>
        <c:numFmt formatCode="General" sourceLinked="1"/>
        <c:majorTickMark val="out"/>
        <c:minorTickMark val="none"/>
        <c:tickLblPos val="nextTo"/>
        <c:crossAx val="577610496"/>
        <c:crosses val="autoZero"/>
        <c:crossBetween val="midCat"/>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Sheet3!$F$17</c:f>
              <c:strCache>
                <c:ptCount val="1"/>
                <c:pt idx="0">
                  <c:v>Total Heterotrophic Bacterial (cfus/g)</c:v>
                </c:pt>
              </c:strCache>
            </c:strRef>
          </c:tx>
          <c:spPr>
            <a:ln w="28575">
              <a:noFill/>
            </a:ln>
          </c:spPr>
          <c:trendline>
            <c:trendlineType val="linear"/>
            <c:dispRSqr val="1"/>
            <c:dispEq val="1"/>
            <c:trendlineLbl>
              <c:layout>
                <c:manualLayout>
                  <c:x val="0.44211439195100632"/>
                  <c:y val="-0.31424467774861675"/>
                </c:manualLayout>
              </c:layout>
              <c:numFmt formatCode="General" sourceLinked="0"/>
            </c:trendlineLbl>
          </c:trendline>
          <c:xVal>
            <c:numRef>
              <c:f>Sheet3!$E$18:$E$27</c:f>
              <c:numCache>
                <c:formatCode>General</c:formatCode>
                <c:ptCount val="10"/>
                <c:pt idx="0">
                  <c:v>20</c:v>
                </c:pt>
                <c:pt idx="1">
                  <c:v>20</c:v>
                </c:pt>
                <c:pt idx="2">
                  <c:v>10</c:v>
                </c:pt>
                <c:pt idx="3">
                  <c:v>20</c:v>
                </c:pt>
                <c:pt idx="4">
                  <c:v>10</c:v>
                </c:pt>
                <c:pt idx="5">
                  <c:v>20</c:v>
                </c:pt>
                <c:pt idx="6">
                  <c:v>20</c:v>
                </c:pt>
                <c:pt idx="7">
                  <c:v>20</c:v>
                </c:pt>
                <c:pt idx="8">
                  <c:v>10</c:v>
                </c:pt>
                <c:pt idx="9">
                  <c:v>10</c:v>
                </c:pt>
              </c:numCache>
            </c:numRef>
          </c:xVal>
          <c:yVal>
            <c:numRef>
              <c:f>Sheet3!$F$18:$F$27</c:f>
              <c:numCache>
                <c:formatCode>General</c:formatCode>
                <c:ptCount val="10"/>
                <c:pt idx="0">
                  <c:v>2500000</c:v>
                </c:pt>
                <c:pt idx="1">
                  <c:v>1100000</c:v>
                </c:pt>
                <c:pt idx="2">
                  <c:v>2300000</c:v>
                </c:pt>
                <c:pt idx="3">
                  <c:v>3900000</c:v>
                </c:pt>
                <c:pt idx="4">
                  <c:v>400000</c:v>
                </c:pt>
                <c:pt idx="5">
                  <c:v>6900000</c:v>
                </c:pt>
                <c:pt idx="6">
                  <c:v>500000</c:v>
                </c:pt>
                <c:pt idx="7">
                  <c:v>200000</c:v>
                </c:pt>
                <c:pt idx="8">
                  <c:v>300000</c:v>
                </c:pt>
                <c:pt idx="9">
                  <c:v>500000</c:v>
                </c:pt>
              </c:numCache>
            </c:numRef>
          </c:yVal>
          <c:smooth val="0"/>
          <c:extLst>
            <c:ext xmlns:c16="http://schemas.microsoft.com/office/drawing/2014/chart" uri="{C3380CC4-5D6E-409C-BE32-E72D297353CC}">
              <c16:uniqueId val="{00000001-EA05-40EB-B70B-BADD763B9EF2}"/>
            </c:ext>
          </c:extLst>
        </c:ser>
        <c:dLbls>
          <c:showLegendKey val="0"/>
          <c:showVal val="0"/>
          <c:showCatName val="0"/>
          <c:showSerName val="0"/>
          <c:showPercent val="0"/>
          <c:showBubbleSize val="0"/>
        </c:dLbls>
        <c:axId val="577625472"/>
        <c:axId val="579208704"/>
      </c:scatterChart>
      <c:valAx>
        <c:axId val="577625472"/>
        <c:scaling>
          <c:orientation val="minMax"/>
        </c:scaling>
        <c:delete val="0"/>
        <c:axPos val="b"/>
        <c:title>
          <c:tx>
            <c:rich>
              <a:bodyPr/>
              <a:lstStyle/>
              <a:p>
                <a:pPr>
                  <a:defRPr/>
                </a:pPr>
                <a:r>
                  <a:rPr lang="en-US"/>
                  <a:t>Soil</a:t>
                </a:r>
                <a:r>
                  <a:rPr lang="en-US" baseline="0"/>
                  <a:t> Moisture (%)</a:t>
                </a:r>
                <a:endParaRPr lang="en-US"/>
              </a:p>
            </c:rich>
          </c:tx>
          <c:overlay val="0"/>
        </c:title>
        <c:numFmt formatCode="General" sourceLinked="1"/>
        <c:majorTickMark val="out"/>
        <c:minorTickMark val="none"/>
        <c:tickLblPos val="nextTo"/>
        <c:crossAx val="579208704"/>
        <c:crosses val="autoZero"/>
        <c:crossBetween val="midCat"/>
      </c:valAx>
      <c:valAx>
        <c:axId val="579208704"/>
        <c:scaling>
          <c:orientation val="minMax"/>
        </c:scaling>
        <c:delete val="0"/>
        <c:axPos val="l"/>
        <c:title>
          <c:tx>
            <c:rich>
              <a:bodyPr/>
              <a:lstStyle/>
              <a:p>
                <a:pPr>
                  <a:defRPr/>
                </a:pPr>
                <a:r>
                  <a:rPr lang="en-US"/>
                  <a:t>Total</a:t>
                </a:r>
                <a:r>
                  <a:rPr lang="en-US" baseline="0"/>
                  <a:t> Heterotrophic bacteria (cfus/g)</a:t>
                </a:r>
                <a:endParaRPr lang="en-US"/>
              </a:p>
            </c:rich>
          </c:tx>
          <c:overlay val="0"/>
        </c:title>
        <c:numFmt formatCode="General" sourceLinked="1"/>
        <c:majorTickMark val="out"/>
        <c:minorTickMark val="none"/>
        <c:tickLblPos val="nextTo"/>
        <c:crossAx val="577625472"/>
        <c:crosses val="autoZero"/>
        <c:crossBetween val="midCat"/>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Sheet3!$F$17</c:f>
              <c:strCache>
                <c:ptCount val="1"/>
                <c:pt idx="0">
                  <c:v>Total Fungal Count</c:v>
                </c:pt>
              </c:strCache>
            </c:strRef>
          </c:tx>
          <c:spPr>
            <a:ln w="28575">
              <a:noFill/>
            </a:ln>
          </c:spPr>
          <c:trendline>
            <c:trendlineType val="linear"/>
            <c:dispRSqr val="1"/>
            <c:dispEq val="1"/>
            <c:trendlineLbl>
              <c:layout>
                <c:manualLayout>
                  <c:x val="0.42369510061242344"/>
                  <c:y val="-0.24425707203266331"/>
                </c:manualLayout>
              </c:layout>
              <c:numFmt formatCode="General" sourceLinked="0"/>
            </c:trendlineLbl>
          </c:trendline>
          <c:xVal>
            <c:numRef>
              <c:f>Sheet3!$E$18:$E$27</c:f>
              <c:numCache>
                <c:formatCode>General</c:formatCode>
                <c:ptCount val="10"/>
                <c:pt idx="0">
                  <c:v>20</c:v>
                </c:pt>
                <c:pt idx="1">
                  <c:v>20</c:v>
                </c:pt>
                <c:pt idx="2">
                  <c:v>10</c:v>
                </c:pt>
                <c:pt idx="3">
                  <c:v>20</c:v>
                </c:pt>
                <c:pt idx="4">
                  <c:v>10</c:v>
                </c:pt>
                <c:pt idx="5">
                  <c:v>20</c:v>
                </c:pt>
                <c:pt idx="6">
                  <c:v>20</c:v>
                </c:pt>
                <c:pt idx="7">
                  <c:v>20</c:v>
                </c:pt>
                <c:pt idx="8">
                  <c:v>10</c:v>
                </c:pt>
                <c:pt idx="9">
                  <c:v>10</c:v>
                </c:pt>
              </c:numCache>
            </c:numRef>
          </c:xVal>
          <c:yVal>
            <c:numRef>
              <c:f>Sheet3!$F$18:$F$27</c:f>
              <c:numCache>
                <c:formatCode>General</c:formatCode>
                <c:ptCount val="10"/>
                <c:pt idx="0">
                  <c:v>200000</c:v>
                </c:pt>
                <c:pt idx="1">
                  <c:v>300000</c:v>
                </c:pt>
                <c:pt idx="2">
                  <c:v>2800000</c:v>
                </c:pt>
                <c:pt idx="3">
                  <c:v>100000</c:v>
                </c:pt>
                <c:pt idx="4">
                  <c:v>2500000</c:v>
                </c:pt>
                <c:pt idx="5">
                  <c:v>3500000</c:v>
                </c:pt>
                <c:pt idx="6">
                  <c:v>2400000</c:v>
                </c:pt>
                <c:pt idx="7">
                  <c:v>2200000</c:v>
                </c:pt>
                <c:pt idx="8">
                  <c:v>2800000</c:v>
                </c:pt>
                <c:pt idx="9">
                  <c:v>300000</c:v>
                </c:pt>
              </c:numCache>
            </c:numRef>
          </c:yVal>
          <c:smooth val="0"/>
          <c:extLst>
            <c:ext xmlns:c16="http://schemas.microsoft.com/office/drawing/2014/chart" uri="{C3380CC4-5D6E-409C-BE32-E72D297353CC}">
              <c16:uniqueId val="{00000001-2601-4A0B-B4B7-37ED215153A3}"/>
            </c:ext>
          </c:extLst>
        </c:ser>
        <c:dLbls>
          <c:showLegendKey val="0"/>
          <c:showVal val="0"/>
          <c:showCatName val="0"/>
          <c:showSerName val="0"/>
          <c:showPercent val="0"/>
          <c:showBubbleSize val="0"/>
        </c:dLbls>
        <c:axId val="579242240"/>
        <c:axId val="579244416"/>
      </c:scatterChart>
      <c:valAx>
        <c:axId val="579242240"/>
        <c:scaling>
          <c:orientation val="minMax"/>
        </c:scaling>
        <c:delete val="0"/>
        <c:axPos val="b"/>
        <c:title>
          <c:tx>
            <c:rich>
              <a:bodyPr/>
              <a:lstStyle/>
              <a:p>
                <a:pPr>
                  <a:defRPr/>
                </a:pPr>
                <a:r>
                  <a:rPr lang="en-US"/>
                  <a:t>Soil</a:t>
                </a:r>
                <a:r>
                  <a:rPr lang="en-US" baseline="0"/>
                  <a:t> Moisture (%)</a:t>
                </a:r>
                <a:endParaRPr lang="en-US"/>
              </a:p>
            </c:rich>
          </c:tx>
          <c:overlay val="0"/>
        </c:title>
        <c:numFmt formatCode="General" sourceLinked="1"/>
        <c:majorTickMark val="out"/>
        <c:minorTickMark val="none"/>
        <c:tickLblPos val="nextTo"/>
        <c:crossAx val="579244416"/>
        <c:crosses val="autoZero"/>
        <c:crossBetween val="midCat"/>
      </c:valAx>
      <c:valAx>
        <c:axId val="579244416"/>
        <c:scaling>
          <c:orientation val="minMax"/>
        </c:scaling>
        <c:delete val="0"/>
        <c:axPos val="l"/>
        <c:title>
          <c:tx>
            <c:rich>
              <a:bodyPr/>
              <a:lstStyle/>
              <a:p>
                <a:pPr>
                  <a:defRPr/>
                </a:pPr>
                <a:r>
                  <a:rPr lang="en-US"/>
                  <a:t>Total</a:t>
                </a:r>
                <a:r>
                  <a:rPr lang="en-US" baseline="0"/>
                  <a:t> fungal count (cfus/g)</a:t>
                </a:r>
                <a:endParaRPr lang="en-US"/>
              </a:p>
            </c:rich>
          </c:tx>
          <c:overlay val="0"/>
        </c:title>
        <c:numFmt formatCode="General" sourceLinked="1"/>
        <c:majorTickMark val="out"/>
        <c:minorTickMark val="none"/>
        <c:tickLblPos val="nextTo"/>
        <c:crossAx val="579242240"/>
        <c:crosses val="autoZero"/>
        <c:crossBetween val="midCat"/>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Sheet3!$D$18</c:f>
              <c:strCache>
                <c:ptCount val="1"/>
                <c:pt idx="0">
                  <c:v>Total Feacal Count</c:v>
                </c:pt>
              </c:strCache>
            </c:strRef>
          </c:tx>
          <c:spPr>
            <a:ln w="28575">
              <a:noFill/>
            </a:ln>
          </c:spPr>
          <c:trendline>
            <c:trendlineType val="linear"/>
            <c:dispRSqr val="1"/>
            <c:dispEq val="1"/>
            <c:trendlineLbl>
              <c:layout>
                <c:manualLayout>
                  <c:x val="0.41178390201225012"/>
                  <c:y val="-9.5440361621464007E-2"/>
                </c:manualLayout>
              </c:layout>
              <c:numFmt formatCode="General" sourceLinked="0"/>
            </c:trendlineLbl>
          </c:trendline>
          <c:xVal>
            <c:numRef>
              <c:f>Sheet3!$C$19:$C$28</c:f>
              <c:numCache>
                <c:formatCode>General</c:formatCode>
                <c:ptCount val="10"/>
                <c:pt idx="0">
                  <c:v>28</c:v>
                </c:pt>
                <c:pt idx="1">
                  <c:v>28</c:v>
                </c:pt>
                <c:pt idx="2">
                  <c:v>29</c:v>
                </c:pt>
                <c:pt idx="3">
                  <c:v>29</c:v>
                </c:pt>
                <c:pt idx="4">
                  <c:v>29</c:v>
                </c:pt>
                <c:pt idx="5">
                  <c:v>30</c:v>
                </c:pt>
                <c:pt idx="6">
                  <c:v>30</c:v>
                </c:pt>
                <c:pt idx="7">
                  <c:v>29</c:v>
                </c:pt>
                <c:pt idx="8">
                  <c:v>28</c:v>
                </c:pt>
                <c:pt idx="9">
                  <c:v>28</c:v>
                </c:pt>
              </c:numCache>
            </c:numRef>
          </c:xVal>
          <c:yVal>
            <c:numRef>
              <c:f>Sheet3!$D$19:$D$28</c:f>
              <c:numCache>
                <c:formatCode>General</c:formatCode>
                <c:ptCount val="10"/>
                <c:pt idx="0">
                  <c:v>2800000</c:v>
                </c:pt>
                <c:pt idx="1">
                  <c:v>1200000</c:v>
                </c:pt>
                <c:pt idx="2">
                  <c:v>4300000</c:v>
                </c:pt>
                <c:pt idx="3">
                  <c:v>200000</c:v>
                </c:pt>
                <c:pt idx="4">
                  <c:v>3100000</c:v>
                </c:pt>
                <c:pt idx="5">
                  <c:v>4600000</c:v>
                </c:pt>
                <c:pt idx="6">
                  <c:v>6900000</c:v>
                </c:pt>
                <c:pt idx="7">
                  <c:v>500000</c:v>
                </c:pt>
                <c:pt idx="8">
                  <c:v>500000</c:v>
                </c:pt>
                <c:pt idx="9">
                  <c:v>400000</c:v>
                </c:pt>
              </c:numCache>
            </c:numRef>
          </c:yVal>
          <c:smooth val="0"/>
          <c:extLst>
            <c:ext xmlns:c16="http://schemas.microsoft.com/office/drawing/2014/chart" uri="{C3380CC4-5D6E-409C-BE32-E72D297353CC}">
              <c16:uniqueId val="{00000001-F1BE-490F-9997-5DF8F03FB6CD}"/>
            </c:ext>
          </c:extLst>
        </c:ser>
        <c:dLbls>
          <c:showLegendKey val="0"/>
          <c:showVal val="0"/>
          <c:showCatName val="0"/>
          <c:showSerName val="0"/>
          <c:showPercent val="0"/>
          <c:showBubbleSize val="0"/>
        </c:dLbls>
        <c:axId val="579269760"/>
        <c:axId val="579271680"/>
      </c:scatterChart>
      <c:valAx>
        <c:axId val="579269760"/>
        <c:scaling>
          <c:orientation val="minMax"/>
        </c:scaling>
        <c:delete val="0"/>
        <c:axPos val="b"/>
        <c:title>
          <c:tx>
            <c:rich>
              <a:bodyPr/>
              <a:lstStyle/>
              <a:p>
                <a:pPr>
                  <a:defRPr/>
                </a:pPr>
                <a:r>
                  <a:rPr lang="en-US"/>
                  <a:t>Soil Temperature (</a:t>
                </a:r>
                <a:r>
                  <a:rPr lang="en-US" baseline="30000"/>
                  <a:t>0</a:t>
                </a:r>
                <a:r>
                  <a:rPr lang="en-US" baseline="0"/>
                  <a:t> C)      </a:t>
                </a:r>
                <a:endParaRPr lang="en-US"/>
              </a:p>
            </c:rich>
          </c:tx>
          <c:overlay val="0"/>
        </c:title>
        <c:numFmt formatCode="General" sourceLinked="1"/>
        <c:majorTickMark val="out"/>
        <c:minorTickMark val="none"/>
        <c:tickLblPos val="nextTo"/>
        <c:crossAx val="579271680"/>
        <c:crosses val="autoZero"/>
        <c:crossBetween val="midCat"/>
      </c:valAx>
      <c:valAx>
        <c:axId val="579271680"/>
        <c:scaling>
          <c:orientation val="minMax"/>
        </c:scaling>
        <c:delete val="0"/>
        <c:axPos val="l"/>
        <c:title>
          <c:tx>
            <c:rich>
              <a:bodyPr/>
              <a:lstStyle/>
              <a:p>
                <a:pPr>
                  <a:defRPr/>
                </a:pPr>
                <a:r>
                  <a:rPr lang="en-US"/>
                  <a:t>Total</a:t>
                </a:r>
                <a:r>
                  <a:rPr lang="en-US" baseline="0"/>
                  <a:t> fecal count (cfus/g)</a:t>
                </a:r>
                <a:endParaRPr lang="en-US"/>
              </a:p>
            </c:rich>
          </c:tx>
          <c:overlay val="0"/>
        </c:title>
        <c:numFmt formatCode="General" sourceLinked="1"/>
        <c:majorTickMark val="out"/>
        <c:minorTickMark val="none"/>
        <c:tickLblPos val="nextTo"/>
        <c:crossAx val="579269760"/>
        <c:crosses val="autoZero"/>
        <c:crossBetween val="midCat"/>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Sheet3!$D$18</c:f>
              <c:strCache>
                <c:ptCount val="1"/>
                <c:pt idx="0">
                  <c:v>Total Heterotrophic Bacterial (cfus/g)</c:v>
                </c:pt>
              </c:strCache>
            </c:strRef>
          </c:tx>
          <c:spPr>
            <a:ln w="28575">
              <a:noFill/>
            </a:ln>
          </c:spPr>
          <c:trendline>
            <c:trendlineType val="linear"/>
            <c:dispRSqr val="1"/>
            <c:dispEq val="1"/>
            <c:trendlineLbl>
              <c:layout>
                <c:manualLayout>
                  <c:x val="0.42906430446194238"/>
                  <c:y val="-0.24248250218722792"/>
                </c:manualLayout>
              </c:layout>
              <c:numFmt formatCode="General" sourceLinked="0"/>
            </c:trendlineLbl>
          </c:trendline>
          <c:xVal>
            <c:numRef>
              <c:f>Sheet3!$C$19:$C$28</c:f>
              <c:numCache>
                <c:formatCode>General</c:formatCode>
                <c:ptCount val="10"/>
                <c:pt idx="0">
                  <c:v>28</c:v>
                </c:pt>
                <c:pt idx="1">
                  <c:v>28</c:v>
                </c:pt>
                <c:pt idx="2">
                  <c:v>29</c:v>
                </c:pt>
                <c:pt idx="3">
                  <c:v>29</c:v>
                </c:pt>
                <c:pt idx="4">
                  <c:v>29</c:v>
                </c:pt>
                <c:pt idx="5">
                  <c:v>30</c:v>
                </c:pt>
                <c:pt idx="6">
                  <c:v>30</c:v>
                </c:pt>
                <c:pt idx="7">
                  <c:v>29</c:v>
                </c:pt>
                <c:pt idx="8">
                  <c:v>28</c:v>
                </c:pt>
                <c:pt idx="9">
                  <c:v>28</c:v>
                </c:pt>
              </c:numCache>
            </c:numRef>
          </c:xVal>
          <c:yVal>
            <c:numRef>
              <c:f>Sheet3!$D$19:$D$28</c:f>
              <c:numCache>
                <c:formatCode>General</c:formatCode>
                <c:ptCount val="10"/>
                <c:pt idx="0">
                  <c:v>2500000</c:v>
                </c:pt>
                <c:pt idx="1">
                  <c:v>1100000</c:v>
                </c:pt>
                <c:pt idx="2">
                  <c:v>2300000</c:v>
                </c:pt>
                <c:pt idx="3">
                  <c:v>3900000</c:v>
                </c:pt>
                <c:pt idx="4">
                  <c:v>400000</c:v>
                </c:pt>
                <c:pt idx="5">
                  <c:v>6900000</c:v>
                </c:pt>
                <c:pt idx="6">
                  <c:v>500000</c:v>
                </c:pt>
                <c:pt idx="7">
                  <c:v>200000</c:v>
                </c:pt>
                <c:pt idx="8">
                  <c:v>300000</c:v>
                </c:pt>
                <c:pt idx="9">
                  <c:v>500000</c:v>
                </c:pt>
              </c:numCache>
            </c:numRef>
          </c:yVal>
          <c:smooth val="0"/>
          <c:extLst>
            <c:ext xmlns:c16="http://schemas.microsoft.com/office/drawing/2014/chart" uri="{C3380CC4-5D6E-409C-BE32-E72D297353CC}">
              <c16:uniqueId val="{00000001-BFBC-43CF-87D4-28444D77E80C}"/>
            </c:ext>
          </c:extLst>
        </c:ser>
        <c:dLbls>
          <c:showLegendKey val="0"/>
          <c:showVal val="0"/>
          <c:showCatName val="0"/>
          <c:showSerName val="0"/>
          <c:showPercent val="0"/>
          <c:showBubbleSize val="0"/>
        </c:dLbls>
        <c:axId val="587296768"/>
        <c:axId val="587298688"/>
      </c:scatterChart>
      <c:valAx>
        <c:axId val="587296768"/>
        <c:scaling>
          <c:orientation val="minMax"/>
        </c:scaling>
        <c:delete val="0"/>
        <c:axPos val="b"/>
        <c:title>
          <c:tx>
            <c:rich>
              <a:bodyPr/>
              <a:lstStyle/>
              <a:p>
                <a:pPr>
                  <a:defRPr/>
                </a:pPr>
                <a:r>
                  <a:rPr lang="en-US"/>
                  <a:t>Soil</a:t>
                </a:r>
                <a:r>
                  <a:rPr lang="en-US" baseline="0"/>
                  <a:t> Temperature ( </a:t>
                </a:r>
                <a:r>
                  <a:rPr lang="en-US" baseline="30000"/>
                  <a:t>o </a:t>
                </a:r>
                <a:r>
                  <a:rPr lang="en-US" baseline="0"/>
                  <a:t>C)</a:t>
                </a:r>
                <a:endParaRPr lang="en-US"/>
              </a:p>
            </c:rich>
          </c:tx>
          <c:overlay val="0"/>
        </c:title>
        <c:numFmt formatCode="General" sourceLinked="1"/>
        <c:majorTickMark val="out"/>
        <c:minorTickMark val="none"/>
        <c:tickLblPos val="nextTo"/>
        <c:crossAx val="587298688"/>
        <c:crosses val="autoZero"/>
        <c:crossBetween val="midCat"/>
      </c:valAx>
      <c:valAx>
        <c:axId val="587298688"/>
        <c:scaling>
          <c:orientation val="minMax"/>
        </c:scaling>
        <c:delete val="0"/>
        <c:axPos val="l"/>
        <c:title>
          <c:tx>
            <c:rich>
              <a:bodyPr/>
              <a:lstStyle/>
              <a:p>
                <a:pPr>
                  <a:defRPr/>
                </a:pPr>
                <a:r>
                  <a:rPr lang="en-US"/>
                  <a:t>Total</a:t>
                </a:r>
                <a:r>
                  <a:rPr lang="en-US" baseline="0"/>
                  <a:t> Heterotrophic bacteria (cfus/g)</a:t>
                </a:r>
                <a:endParaRPr lang="en-US"/>
              </a:p>
            </c:rich>
          </c:tx>
          <c:overlay val="0"/>
        </c:title>
        <c:numFmt formatCode="General" sourceLinked="1"/>
        <c:majorTickMark val="out"/>
        <c:minorTickMark val="none"/>
        <c:tickLblPos val="nextTo"/>
        <c:crossAx val="587296768"/>
        <c:crosses val="autoZero"/>
        <c:crossBetween val="midCat"/>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Sheet3!$D$18</c:f>
              <c:strCache>
                <c:ptCount val="1"/>
                <c:pt idx="0">
                  <c:v>Total Fungal Count</c:v>
                </c:pt>
              </c:strCache>
            </c:strRef>
          </c:tx>
          <c:spPr>
            <a:ln w="28575">
              <a:noFill/>
            </a:ln>
          </c:spPr>
          <c:trendline>
            <c:trendlineType val="linear"/>
            <c:dispRSqr val="1"/>
            <c:dispEq val="1"/>
            <c:trendlineLbl>
              <c:layout>
                <c:manualLayout>
                  <c:x val="0.42571937882764893"/>
                  <c:y val="-1.6700568678915294E-2"/>
                </c:manualLayout>
              </c:layout>
              <c:numFmt formatCode="General" sourceLinked="0"/>
            </c:trendlineLbl>
          </c:trendline>
          <c:xVal>
            <c:numRef>
              <c:f>Sheet3!$C$19:$C$28</c:f>
              <c:numCache>
                <c:formatCode>General</c:formatCode>
                <c:ptCount val="10"/>
                <c:pt idx="0">
                  <c:v>28</c:v>
                </c:pt>
                <c:pt idx="1">
                  <c:v>28</c:v>
                </c:pt>
                <c:pt idx="2">
                  <c:v>29</c:v>
                </c:pt>
                <c:pt idx="3">
                  <c:v>29</c:v>
                </c:pt>
                <c:pt idx="4">
                  <c:v>29</c:v>
                </c:pt>
                <c:pt idx="5">
                  <c:v>30</c:v>
                </c:pt>
                <c:pt idx="6">
                  <c:v>30</c:v>
                </c:pt>
                <c:pt idx="7">
                  <c:v>29</c:v>
                </c:pt>
                <c:pt idx="8">
                  <c:v>28</c:v>
                </c:pt>
                <c:pt idx="9">
                  <c:v>28</c:v>
                </c:pt>
              </c:numCache>
            </c:numRef>
          </c:xVal>
          <c:yVal>
            <c:numRef>
              <c:f>Sheet3!$D$19:$D$28</c:f>
              <c:numCache>
                <c:formatCode>General</c:formatCode>
                <c:ptCount val="10"/>
                <c:pt idx="0">
                  <c:v>200000</c:v>
                </c:pt>
                <c:pt idx="1">
                  <c:v>300000</c:v>
                </c:pt>
                <c:pt idx="2">
                  <c:v>2800000</c:v>
                </c:pt>
                <c:pt idx="3">
                  <c:v>100000</c:v>
                </c:pt>
                <c:pt idx="4">
                  <c:v>2500000</c:v>
                </c:pt>
                <c:pt idx="5">
                  <c:v>3500000</c:v>
                </c:pt>
                <c:pt idx="6">
                  <c:v>2400000</c:v>
                </c:pt>
                <c:pt idx="7">
                  <c:v>2200000</c:v>
                </c:pt>
                <c:pt idx="8">
                  <c:v>2800000</c:v>
                </c:pt>
                <c:pt idx="9">
                  <c:v>300000</c:v>
                </c:pt>
              </c:numCache>
            </c:numRef>
          </c:yVal>
          <c:smooth val="0"/>
          <c:extLst>
            <c:ext xmlns:c16="http://schemas.microsoft.com/office/drawing/2014/chart" uri="{C3380CC4-5D6E-409C-BE32-E72D297353CC}">
              <c16:uniqueId val="{00000001-B678-4D92-9BAB-7202FCD1C40C}"/>
            </c:ext>
          </c:extLst>
        </c:ser>
        <c:dLbls>
          <c:showLegendKey val="0"/>
          <c:showVal val="0"/>
          <c:showCatName val="0"/>
          <c:showSerName val="0"/>
          <c:showPercent val="0"/>
          <c:showBubbleSize val="0"/>
        </c:dLbls>
        <c:axId val="587336320"/>
        <c:axId val="587350784"/>
      </c:scatterChart>
      <c:valAx>
        <c:axId val="587336320"/>
        <c:scaling>
          <c:orientation val="minMax"/>
        </c:scaling>
        <c:delete val="0"/>
        <c:axPos val="b"/>
        <c:title>
          <c:tx>
            <c:rich>
              <a:bodyPr/>
              <a:lstStyle/>
              <a:p>
                <a:pPr>
                  <a:defRPr/>
                </a:pPr>
                <a:r>
                  <a:rPr lang="en-US"/>
                  <a:t>Soil</a:t>
                </a:r>
                <a:r>
                  <a:rPr lang="en-US" baseline="0"/>
                  <a:t> Temperature (</a:t>
                </a:r>
                <a:r>
                  <a:rPr lang="en-US" baseline="30000"/>
                  <a:t>0</a:t>
                </a:r>
                <a:r>
                  <a:rPr lang="en-US" baseline="0"/>
                  <a:t>C)</a:t>
                </a:r>
                <a:endParaRPr lang="en-US"/>
              </a:p>
            </c:rich>
          </c:tx>
          <c:overlay val="0"/>
        </c:title>
        <c:numFmt formatCode="General" sourceLinked="1"/>
        <c:majorTickMark val="out"/>
        <c:minorTickMark val="none"/>
        <c:tickLblPos val="nextTo"/>
        <c:crossAx val="587350784"/>
        <c:crosses val="autoZero"/>
        <c:crossBetween val="midCat"/>
      </c:valAx>
      <c:valAx>
        <c:axId val="587350784"/>
        <c:scaling>
          <c:orientation val="minMax"/>
        </c:scaling>
        <c:delete val="0"/>
        <c:axPos val="l"/>
        <c:title>
          <c:tx>
            <c:rich>
              <a:bodyPr/>
              <a:lstStyle/>
              <a:p>
                <a:pPr>
                  <a:defRPr/>
                </a:pPr>
                <a:r>
                  <a:rPr lang="en-US"/>
                  <a:t>Total</a:t>
                </a:r>
                <a:r>
                  <a:rPr lang="en-US" baseline="0"/>
                  <a:t> fungal count (cfus/g)</a:t>
                </a:r>
                <a:endParaRPr lang="en-US"/>
              </a:p>
            </c:rich>
          </c:tx>
          <c:overlay val="0"/>
        </c:title>
        <c:numFmt formatCode="General" sourceLinked="1"/>
        <c:majorTickMark val="out"/>
        <c:minorTickMark val="none"/>
        <c:tickLblPos val="nextTo"/>
        <c:crossAx val="587336320"/>
        <c:crosses val="autoZero"/>
        <c:crossBetween val="midCat"/>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Sheet3!$E$18</c:f>
              <c:strCache>
                <c:ptCount val="1"/>
                <c:pt idx="0">
                  <c:v>Total Feacal Count</c:v>
                </c:pt>
              </c:strCache>
            </c:strRef>
          </c:tx>
          <c:spPr>
            <a:ln w="28575">
              <a:noFill/>
            </a:ln>
          </c:spPr>
          <c:trendline>
            <c:trendlineType val="linear"/>
            <c:dispRSqr val="1"/>
            <c:dispEq val="1"/>
            <c:trendlineLbl>
              <c:layout>
                <c:manualLayout>
                  <c:x val="0.42019772528433946"/>
                  <c:y val="-0.23043562263050452"/>
                </c:manualLayout>
              </c:layout>
              <c:numFmt formatCode="General" sourceLinked="0"/>
            </c:trendlineLbl>
          </c:trendline>
          <c:xVal>
            <c:numRef>
              <c:f>Sheet3!$D$19:$D$28</c:f>
              <c:numCache>
                <c:formatCode>General</c:formatCode>
                <c:ptCount val="10"/>
                <c:pt idx="0">
                  <c:v>6.3</c:v>
                </c:pt>
                <c:pt idx="1">
                  <c:v>6.5</c:v>
                </c:pt>
                <c:pt idx="2">
                  <c:v>6.4</c:v>
                </c:pt>
                <c:pt idx="3">
                  <c:v>6.2</c:v>
                </c:pt>
                <c:pt idx="4">
                  <c:v>6.1</c:v>
                </c:pt>
                <c:pt idx="5">
                  <c:v>6.8</c:v>
                </c:pt>
                <c:pt idx="6">
                  <c:v>6.5</c:v>
                </c:pt>
                <c:pt idx="7">
                  <c:v>6.4</c:v>
                </c:pt>
                <c:pt idx="8">
                  <c:v>6.6</c:v>
                </c:pt>
                <c:pt idx="9">
                  <c:v>6.5</c:v>
                </c:pt>
              </c:numCache>
            </c:numRef>
          </c:xVal>
          <c:yVal>
            <c:numRef>
              <c:f>Sheet3!$E$19:$E$28</c:f>
              <c:numCache>
                <c:formatCode>General</c:formatCode>
                <c:ptCount val="10"/>
                <c:pt idx="0">
                  <c:v>2800000</c:v>
                </c:pt>
                <c:pt idx="1">
                  <c:v>1200000</c:v>
                </c:pt>
                <c:pt idx="2">
                  <c:v>4300000</c:v>
                </c:pt>
                <c:pt idx="3">
                  <c:v>200000</c:v>
                </c:pt>
                <c:pt idx="4">
                  <c:v>3100000</c:v>
                </c:pt>
                <c:pt idx="5">
                  <c:v>4600000</c:v>
                </c:pt>
                <c:pt idx="6">
                  <c:v>6900000</c:v>
                </c:pt>
                <c:pt idx="7">
                  <c:v>500000</c:v>
                </c:pt>
                <c:pt idx="8">
                  <c:v>500000</c:v>
                </c:pt>
                <c:pt idx="9">
                  <c:v>400000</c:v>
                </c:pt>
              </c:numCache>
            </c:numRef>
          </c:yVal>
          <c:smooth val="0"/>
          <c:extLst>
            <c:ext xmlns:c16="http://schemas.microsoft.com/office/drawing/2014/chart" uri="{C3380CC4-5D6E-409C-BE32-E72D297353CC}">
              <c16:uniqueId val="{00000001-3E5C-4353-9815-856D7A1F24EF}"/>
            </c:ext>
          </c:extLst>
        </c:ser>
        <c:dLbls>
          <c:showLegendKey val="0"/>
          <c:showVal val="0"/>
          <c:showCatName val="0"/>
          <c:showSerName val="0"/>
          <c:showPercent val="0"/>
          <c:showBubbleSize val="0"/>
        </c:dLbls>
        <c:axId val="587380224"/>
        <c:axId val="587382144"/>
      </c:scatterChart>
      <c:valAx>
        <c:axId val="587380224"/>
        <c:scaling>
          <c:orientation val="minMax"/>
        </c:scaling>
        <c:delete val="0"/>
        <c:axPos val="b"/>
        <c:title>
          <c:tx>
            <c:rich>
              <a:bodyPr/>
              <a:lstStyle/>
              <a:p>
                <a:pPr>
                  <a:defRPr/>
                </a:pPr>
                <a:r>
                  <a:rPr lang="en-US"/>
                  <a:t>Soil pH</a:t>
                </a:r>
              </a:p>
            </c:rich>
          </c:tx>
          <c:layout>
            <c:manualLayout>
              <c:xMode val="edge"/>
              <c:yMode val="edge"/>
              <c:x val="0.36304921259842521"/>
              <c:y val="0.87868037328667592"/>
            </c:manualLayout>
          </c:layout>
          <c:overlay val="0"/>
        </c:title>
        <c:numFmt formatCode="General" sourceLinked="1"/>
        <c:majorTickMark val="out"/>
        <c:minorTickMark val="none"/>
        <c:tickLblPos val="nextTo"/>
        <c:crossAx val="587382144"/>
        <c:crosses val="autoZero"/>
        <c:crossBetween val="midCat"/>
      </c:valAx>
      <c:valAx>
        <c:axId val="587382144"/>
        <c:scaling>
          <c:orientation val="minMax"/>
        </c:scaling>
        <c:delete val="0"/>
        <c:axPos val="l"/>
        <c:title>
          <c:tx>
            <c:rich>
              <a:bodyPr/>
              <a:lstStyle/>
              <a:p>
                <a:pPr>
                  <a:defRPr/>
                </a:pPr>
                <a:r>
                  <a:rPr lang="en-US"/>
                  <a:t>Total</a:t>
                </a:r>
                <a:r>
                  <a:rPr lang="en-US" baseline="0"/>
                  <a:t> fecal count (cfus/g)</a:t>
                </a:r>
                <a:endParaRPr lang="en-US"/>
              </a:p>
            </c:rich>
          </c:tx>
          <c:overlay val="0"/>
        </c:title>
        <c:numFmt formatCode="General" sourceLinked="1"/>
        <c:majorTickMark val="out"/>
        <c:minorTickMark val="none"/>
        <c:tickLblPos val="nextTo"/>
        <c:crossAx val="587380224"/>
        <c:crosses val="autoZero"/>
        <c:crossBetween val="midCat"/>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Sheet3!$E$18</c:f>
              <c:strCache>
                <c:ptCount val="1"/>
                <c:pt idx="0">
                  <c:v>Total Heterotrophic Bacterial (cfus/g)</c:v>
                </c:pt>
              </c:strCache>
            </c:strRef>
          </c:tx>
          <c:spPr>
            <a:ln w="28575">
              <a:noFill/>
            </a:ln>
          </c:spPr>
          <c:trendline>
            <c:trendlineType val="linear"/>
            <c:dispRSqr val="1"/>
            <c:dispEq val="1"/>
            <c:trendlineLbl>
              <c:layout>
                <c:manualLayout>
                  <c:x val="0.42900874890638668"/>
                  <c:y val="-0.27909922717993585"/>
                </c:manualLayout>
              </c:layout>
              <c:numFmt formatCode="General" sourceLinked="0"/>
            </c:trendlineLbl>
          </c:trendline>
          <c:xVal>
            <c:numRef>
              <c:f>Sheet3!$D$19:$D$28</c:f>
              <c:numCache>
                <c:formatCode>General</c:formatCode>
                <c:ptCount val="10"/>
                <c:pt idx="0">
                  <c:v>6.3</c:v>
                </c:pt>
                <c:pt idx="1">
                  <c:v>6.5</c:v>
                </c:pt>
                <c:pt idx="2">
                  <c:v>6.4</c:v>
                </c:pt>
                <c:pt idx="3">
                  <c:v>6.2</c:v>
                </c:pt>
                <c:pt idx="4">
                  <c:v>6.1</c:v>
                </c:pt>
                <c:pt idx="5">
                  <c:v>6.8</c:v>
                </c:pt>
                <c:pt idx="6">
                  <c:v>6.5</c:v>
                </c:pt>
                <c:pt idx="7">
                  <c:v>6.4</c:v>
                </c:pt>
                <c:pt idx="8">
                  <c:v>6.6</c:v>
                </c:pt>
                <c:pt idx="9">
                  <c:v>6.5</c:v>
                </c:pt>
              </c:numCache>
            </c:numRef>
          </c:xVal>
          <c:yVal>
            <c:numRef>
              <c:f>Sheet3!$E$19:$E$28</c:f>
              <c:numCache>
                <c:formatCode>General</c:formatCode>
                <c:ptCount val="10"/>
                <c:pt idx="0">
                  <c:v>2500000</c:v>
                </c:pt>
                <c:pt idx="1">
                  <c:v>1100000</c:v>
                </c:pt>
                <c:pt idx="2">
                  <c:v>2300000</c:v>
                </c:pt>
                <c:pt idx="3">
                  <c:v>3900000</c:v>
                </c:pt>
                <c:pt idx="4">
                  <c:v>400000</c:v>
                </c:pt>
                <c:pt idx="5">
                  <c:v>6900000</c:v>
                </c:pt>
                <c:pt idx="6">
                  <c:v>500000</c:v>
                </c:pt>
                <c:pt idx="7">
                  <c:v>200000</c:v>
                </c:pt>
                <c:pt idx="8">
                  <c:v>300000</c:v>
                </c:pt>
                <c:pt idx="9">
                  <c:v>500000</c:v>
                </c:pt>
              </c:numCache>
            </c:numRef>
          </c:yVal>
          <c:smooth val="0"/>
          <c:extLst>
            <c:ext xmlns:c16="http://schemas.microsoft.com/office/drawing/2014/chart" uri="{C3380CC4-5D6E-409C-BE32-E72D297353CC}">
              <c16:uniqueId val="{00000001-39D5-466E-B5E9-D1FA0D835CE7}"/>
            </c:ext>
          </c:extLst>
        </c:ser>
        <c:dLbls>
          <c:showLegendKey val="0"/>
          <c:showVal val="0"/>
          <c:showCatName val="0"/>
          <c:showSerName val="0"/>
          <c:showPercent val="0"/>
          <c:showBubbleSize val="0"/>
        </c:dLbls>
        <c:axId val="589058816"/>
        <c:axId val="589060736"/>
      </c:scatterChart>
      <c:valAx>
        <c:axId val="589058816"/>
        <c:scaling>
          <c:orientation val="minMax"/>
        </c:scaling>
        <c:delete val="0"/>
        <c:axPos val="b"/>
        <c:title>
          <c:tx>
            <c:rich>
              <a:bodyPr/>
              <a:lstStyle/>
              <a:p>
                <a:pPr>
                  <a:defRPr/>
                </a:pPr>
                <a:r>
                  <a:rPr lang="en-US"/>
                  <a:t>Soil</a:t>
                </a:r>
                <a:r>
                  <a:rPr lang="en-US" baseline="0"/>
                  <a:t> Ph</a:t>
                </a:r>
                <a:endParaRPr lang="en-US"/>
              </a:p>
            </c:rich>
          </c:tx>
          <c:overlay val="0"/>
        </c:title>
        <c:numFmt formatCode="General" sourceLinked="1"/>
        <c:majorTickMark val="out"/>
        <c:minorTickMark val="none"/>
        <c:tickLblPos val="nextTo"/>
        <c:crossAx val="589060736"/>
        <c:crosses val="autoZero"/>
        <c:crossBetween val="midCat"/>
      </c:valAx>
      <c:valAx>
        <c:axId val="589060736"/>
        <c:scaling>
          <c:orientation val="minMax"/>
        </c:scaling>
        <c:delete val="0"/>
        <c:axPos val="l"/>
        <c:title>
          <c:tx>
            <c:rich>
              <a:bodyPr/>
              <a:lstStyle/>
              <a:p>
                <a:pPr>
                  <a:defRPr/>
                </a:pPr>
                <a:r>
                  <a:rPr lang="en-US"/>
                  <a:t>Total</a:t>
                </a:r>
                <a:r>
                  <a:rPr lang="en-US" baseline="0"/>
                  <a:t> Heterotrophic bacteria (cfus/g)</a:t>
                </a:r>
                <a:endParaRPr lang="en-US"/>
              </a:p>
            </c:rich>
          </c:tx>
          <c:overlay val="0"/>
        </c:title>
        <c:numFmt formatCode="General" sourceLinked="1"/>
        <c:majorTickMark val="out"/>
        <c:minorTickMark val="none"/>
        <c:tickLblPos val="nextTo"/>
        <c:crossAx val="589058816"/>
        <c:crosses val="autoZero"/>
        <c:crossBetween val="midCat"/>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Sheet3!$E$18</c:f>
              <c:strCache>
                <c:ptCount val="1"/>
                <c:pt idx="0">
                  <c:v>Total Fungal Count</c:v>
                </c:pt>
              </c:strCache>
            </c:strRef>
          </c:tx>
          <c:spPr>
            <a:ln w="28575">
              <a:noFill/>
            </a:ln>
          </c:spPr>
          <c:trendline>
            <c:trendlineType val="linear"/>
            <c:dispRSqr val="1"/>
            <c:dispEq val="1"/>
            <c:trendlineLbl>
              <c:layout>
                <c:manualLayout>
                  <c:x val="0.38679790026246891"/>
                  <c:y val="-7.016550014581513E-2"/>
                </c:manualLayout>
              </c:layout>
              <c:numFmt formatCode="General" sourceLinked="0"/>
            </c:trendlineLbl>
          </c:trendline>
          <c:xVal>
            <c:numRef>
              <c:f>Sheet3!$D$19:$D$28</c:f>
              <c:numCache>
                <c:formatCode>General</c:formatCode>
                <c:ptCount val="10"/>
                <c:pt idx="0">
                  <c:v>6.3</c:v>
                </c:pt>
                <c:pt idx="1">
                  <c:v>6.5</c:v>
                </c:pt>
                <c:pt idx="2">
                  <c:v>6.4</c:v>
                </c:pt>
                <c:pt idx="3">
                  <c:v>6.2</c:v>
                </c:pt>
                <c:pt idx="4">
                  <c:v>6.1</c:v>
                </c:pt>
                <c:pt idx="5">
                  <c:v>6.8</c:v>
                </c:pt>
                <c:pt idx="6">
                  <c:v>6.5</c:v>
                </c:pt>
                <c:pt idx="7">
                  <c:v>6.4</c:v>
                </c:pt>
                <c:pt idx="8">
                  <c:v>6.6</c:v>
                </c:pt>
                <c:pt idx="9">
                  <c:v>6.5</c:v>
                </c:pt>
              </c:numCache>
            </c:numRef>
          </c:xVal>
          <c:yVal>
            <c:numRef>
              <c:f>Sheet3!$E$19:$E$28</c:f>
              <c:numCache>
                <c:formatCode>General</c:formatCode>
                <c:ptCount val="10"/>
                <c:pt idx="0">
                  <c:v>200000</c:v>
                </c:pt>
                <c:pt idx="1">
                  <c:v>300000</c:v>
                </c:pt>
                <c:pt idx="2">
                  <c:v>2800000</c:v>
                </c:pt>
                <c:pt idx="3">
                  <c:v>100000</c:v>
                </c:pt>
                <c:pt idx="4">
                  <c:v>2500000</c:v>
                </c:pt>
                <c:pt idx="5">
                  <c:v>3500000</c:v>
                </c:pt>
                <c:pt idx="6">
                  <c:v>2400000</c:v>
                </c:pt>
                <c:pt idx="7">
                  <c:v>2200000</c:v>
                </c:pt>
                <c:pt idx="8">
                  <c:v>2800000</c:v>
                </c:pt>
                <c:pt idx="9">
                  <c:v>300000</c:v>
                </c:pt>
              </c:numCache>
            </c:numRef>
          </c:yVal>
          <c:smooth val="0"/>
          <c:extLst>
            <c:ext xmlns:c16="http://schemas.microsoft.com/office/drawing/2014/chart" uri="{C3380CC4-5D6E-409C-BE32-E72D297353CC}">
              <c16:uniqueId val="{00000001-F2D2-4C30-AB16-C88066116E55}"/>
            </c:ext>
          </c:extLst>
        </c:ser>
        <c:dLbls>
          <c:showLegendKey val="0"/>
          <c:showVal val="0"/>
          <c:showCatName val="0"/>
          <c:showSerName val="0"/>
          <c:showPercent val="0"/>
          <c:showBubbleSize val="0"/>
        </c:dLbls>
        <c:axId val="589094272"/>
        <c:axId val="590640640"/>
      </c:scatterChart>
      <c:valAx>
        <c:axId val="589094272"/>
        <c:scaling>
          <c:orientation val="minMax"/>
        </c:scaling>
        <c:delete val="0"/>
        <c:axPos val="b"/>
        <c:title>
          <c:tx>
            <c:rich>
              <a:bodyPr/>
              <a:lstStyle/>
              <a:p>
                <a:pPr>
                  <a:defRPr/>
                </a:pPr>
                <a:r>
                  <a:rPr lang="en-US"/>
                  <a:t>Soil</a:t>
                </a:r>
                <a:r>
                  <a:rPr lang="en-US" baseline="0"/>
                  <a:t> pH</a:t>
                </a:r>
                <a:endParaRPr lang="en-US"/>
              </a:p>
            </c:rich>
          </c:tx>
          <c:overlay val="0"/>
        </c:title>
        <c:numFmt formatCode="General" sourceLinked="1"/>
        <c:majorTickMark val="out"/>
        <c:minorTickMark val="none"/>
        <c:tickLblPos val="nextTo"/>
        <c:crossAx val="590640640"/>
        <c:crosses val="autoZero"/>
        <c:crossBetween val="midCat"/>
      </c:valAx>
      <c:valAx>
        <c:axId val="590640640"/>
        <c:scaling>
          <c:orientation val="minMax"/>
        </c:scaling>
        <c:delete val="0"/>
        <c:axPos val="l"/>
        <c:title>
          <c:tx>
            <c:rich>
              <a:bodyPr/>
              <a:lstStyle/>
              <a:p>
                <a:pPr>
                  <a:defRPr/>
                </a:pPr>
                <a:r>
                  <a:rPr lang="en-US"/>
                  <a:t>Total</a:t>
                </a:r>
                <a:r>
                  <a:rPr lang="en-US" baseline="0"/>
                  <a:t> fungal count (cfus/g)</a:t>
                </a:r>
                <a:endParaRPr lang="en-US"/>
              </a:p>
            </c:rich>
          </c:tx>
          <c:overlay val="0"/>
        </c:title>
        <c:numFmt formatCode="General" sourceLinked="1"/>
        <c:majorTickMark val="out"/>
        <c:minorTickMark val="none"/>
        <c:tickLblPos val="nextTo"/>
        <c:crossAx val="589094272"/>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40</TotalTime>
  <Pages>20</Pages>
  <Words>6772</Words>
  <Characters>38601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CELTRAS ExamsOfficer</dc:creator>
  <cp:lastModifiedBy>SDI 1180</cp:lastModifiedBy>
  <cp:revision>26</cp:revision>
  <dcterms:created xsi:type="dcterms:W3CDTF">2023-06-11T08:49:00Z</dcterms:created>
  <dcterms:modified xsi:type="dcterms:W3CDTF">2025-10-11T12:33:00Z</dcterms:modified>
</cp:coreProperties>
</file>