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1751D" w14:textId="4464A833" w:rsidR="00EC67DF" w:rsidRPr="0093070C" w:rsidRDefault="003570DA" w:rsidP="00EC67DF">
      <w:pPr>
        <w:jc w:val="center"/>
        <w:rPr>
          <w:rFonts w:ascii="Times New Roman" w:hAnsi="Times New Roman" w:cs="Times New Roman"/>
          <w:b/>
          <w:bCs/>
          <w:sz w:val="24"/>
          <w:szCs w:val="24"/>
        </w:rPr>
      </w:pPr>
      <w:r w:rsidRPr="0093070C">
        <w:rPr>
          <w:rFonts w:ascii="Times New Roman" w:hAnsi="Times New Roman" w:cs="Times New Roman"/>
          <w:b/>
          <w:bCs/>
          <w:sz w:val="24"/>
          <w:szCs w:val="24"/>
        </w:rPr>
        <w:t>STATUS OF SOME NEGLECTED TROPICAL DISEASES</w:t>
      </w:r>
      <w:r w:rsidRPr="0093070C">
        <w:rPr>
          <w:rFonts w:ascii="Times New Roman" w:hAnsi="Times New Roman" w:cs="Times New Roman"/>
          <w:sz w:val="24"/>
          <w:szCs w:val="24"/>
        </w:rPr>
        <w:t xml:space="preserve"> (</w:t>
      </w:r>
      <w:r w:rsidRPr="0093070C">
        <w:rPr>
          <w:rFonts w:ascii="Times New Roman" w:hAnsi="Times New Roman" w:cs="Times New Roman"/>
          <w:b/>
          <w:bCs/>
          <w:sz w:val="24"/>
          <w:szCs w:val="24"/>
        </w:rPr>
        <w:t>NTDS) AMONG SCHOOL-AGED CHILDREN IN OBI LOCAL GOVERNMENT AREA OF NASARAWA STATE, NIGERIA</w:t>
      </w:r>
    </w:p>
    <w:p w14:paraId="7B86191E" w14:textId="77777777" w:rsidR="00AD3E3A" w:rsidRDefault="00AD3E3A" w:rsidP="005E5372">
      <w:pPr>
        <w:spacing w:after="0"/>
        <w:jc w:val="center"/>
        <w:rPr>
          <w:rFonts w:ascii="Times New Roman" w:hAnsi="Times New Roman" w:cs="Times New Roman"/>
          <w:b/>
          <w:bCs/>
          <w:sz w:val="24"/>
          <w:szCs w:val="24"/>
        </w:rPr>
      </w:pPr>
      <w:bookmarkStart w:id="0" w:name="_GoBack"/>
      <w:bookmarkEnd w:id="0"/>
    </w:p>
    <w:p w14:paraId="7A668310" w14:textId="4E055F56" w:rsidR="00EC67DF" w:rsidRPr="0093070C" w:rsidRDefault="000A7432" w:rsidP="005E5372">
      <w:pPr>
        <w:spacing w:after="0"/>
        <w:jc w:val="center"/>
        <w:rPr>
          <w:rFonts w:ascii="Times New Roman" w:hAnsi="Times New Roman" w:cs="Times New Roman"/>
          <w:b/>
          <w:bCs/>
          <w:sz w:val="24"/>
          <w:szCs w:val="24"/>
        </w:rPr>
      </w:pPr>
      <w:r w:rsidRPr="0093070C">
        <w:rPr>
          <w:rFonts w:ascii="Times New Roman" w:hAnsi="Times New Roman" w:cs="Times New Roman"/>
          <w:b/>
          <w:bCs/>
          <w:sz w:val="24"/>
          <w:szCs w:val="24"/>
        </w:rPr>
        <w:t>ABSTRACT</w:t>
      </w:r>
    </w:p>
    <w:p w14:paraId="49BEF765" w14:textId="539C64C6" w:rsidR="00EC67DF" w:rsidRPr="0093070C" w:rsidRDefault="00EC67DF" w:rsidP="00EC67DF">
      <w:pPr>
        <w:spacing w:after="0" w:line="240" w:lineRule="auto"/>
        <w:jc w:val="both"/>
        <w:rPr>
          <w:rFonts w:ascii="Times New Roman" w:hAnsi="Times New Roman" w:cs="Times New Roman"/>
          <w:sz w:val="24"/>
          <w:szCs w:val="24"/>
        </w:rPr>
      </w:pPr>
      <w:bookmarkStart w:id="1" w:name="_Hlk148630764"/>
      <w:r w:rsidRPr="0093070C">
        <w:rPr>
          <w:rFonts w:ascii="Times New Roman" w:hAnsi="Times New Roman" w:cs="Times New Roman"/>
          <w:sz w:val="24"/>
          <w:szCs w:val="24"/>
        </w:rPr>
        <w:t xml:space="preserve">Neglected tropical diseases (NTDs) infection is common among children living in rural areas in developing countries especially in Sub-Saharan Africa with serious public health significance. This study aimed to evaluate status of some NTDs among school-aged children in Obi Local Government Area of Nasarawa State, Nigeria in September, 2023. </w:t>
      </w:r>
      <w:bookmarkStart w:id="2" w:name="_Hlk142987138"/>
      <w:r w:rsidRPr="0093070C">
        <w:rPr>
          <w:rFonts w:ascii="Times New Roman" w:hAnsi="Times New Roman" w:cs="Times New Roman"/>
          <w:sz w:val="24"/>
          <w:szCs w:val="24"/>
        </w:rPr>
        <w:t xml:space="preserve">A cross-sectional study was carried out on 400 school-aged children in primary and secondary schools during which urine, stool and soil samples were collected in a clean sample bottle and transported to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eastAsia="Times New Roman" w:hAnsi="Times New Roman" w:cs="Times New Roman"/>
          <w:sz w:val="24"/>
          <w:szCs w:val="24"/>
        </w:rPr>
        <w:t xml:space="preserve">, </w:t>
      </w:r>
      <w:r w:rsidRPr="0093070C">
        <w:rPr>
          <w:rFonts w:ascii="Times New Roman" w:hAnsi="Times New Roman" w:cs="Times New Roman"/>
          <w:sz w:val="24"/>
          <w:szCs w:val="24"/>
        </w:rPr>
        <w:t>for standard parasitological examinations. Also, questionnaires were administered to the subjects</w:t>
      </w:r>
      <w:r w:rsidR="00B53B91">
        <w:rPr>
          <w:rFonts w:ascii="Times New Roman" w:hAnsi="Times New Roman" w:cs="Times New Roman"/>
          <w:sz w:val="24"/>
          <w:szCs w:val="24"/>
        </w:rPr>
        <w:t xml:space="preserve"> to ascertain the knowledge, attitudes and practice of </w:t>
      </w:r>
      <w:r w:rsidR="00D728E4">
        <w:rPr>
          <w:rFonts w:ascii="Times New Roman" w:hAnsi="Times New Roman" w:cs="Times New Roman"/>
          <w:sz w:val="24"/>
          <w:szCs w:val="24"/>
        </w:rPr>
        <w:t>parasitic</w:t>
      </w:r>
      <w:r w:rsidR="00B53B91">
        <w:rPr>
          <w:rFonts w:ascii="Times New Roman" w:hAnsi="Times New Roman" w:cs="Times New Roman"/>
          <w:sz w:val="24"/>
          <w:szCs w:val="24"/>
        </w:rPr>
        <w:t xml:space="preserve"> infection</w:t>
      </w:r>
      <w:r w:rsidRPr="0093070C">
        <w:rPr>
          <w:rFonts w:ascii="Times New Roman" w:hAnsi="Times New Roman" w:cs="Times New Roman"/>
          <w:sz w:val="24"/>
          <w:szCs w:val="24"/>
        </w:rPr>
        <w:t xml:space="preserve">. Stool samples were processed </w:t>
      </w:r>
      <w:bookmarkEnd w:id="2"/>
      <w:r w:rsidRPr="0093070C">
        <w:rPr>
          <w:rFonts w:ascii="Times New Roman" w:hAnsi="Times New Roman" w:cs="Times New Roman"/>
          <w:sz w:val="24"/>
          <w:szCs w:val="24"/>
        </w:rPr>
        <w:t xml:space="preserve">using Kato-Katz and a </w:t>
      </w:r>
      <w:proofErr w:type="gramStart"/>
      <w:r w:rsidRPr="0093070C">
        <w:rPr>
          <w:rFonts w:ascii="Times New Roman" w:hAnsi="Times New Roman" w:cs="Times New Roman"/>
          <w:sz w:val="24"/>
          <w:szCs w:val="24"/>
        </w:rPr>
        <w:t>formalin-ether concentration methods</w:t>
      </w:r>
      <w:proofErr w:type="gramEnd"/>
      <w:r w:rsidRPr="0093070C">
        <w:rPr>
          <w:rFonts w:ascii="Times New Roman" w:hAnsi="Times New Roman" w:cs="Times New Roman"/>
          <w:sz w:val="24"/>
          <w:szCs w:val="24"/>
        </w:rPr>
        <w:t xml:space="preserve"> for the screening of intestinal parasites. Urine samples were screened for </w:t>
      </w:r>
      <w:r w:rsidRPr="0093070C">
        <w:rPr>
          <w:rFonts w:ascii="Times New Roman" w:hAnsi="Times New Roman" w:cs="Times New Roman"/>
          <w:i/>
          <w:iCs/>
          <w:sz w:val="24"/>
          <w:szCs w:val="24"/>
        </w:rPr>
        <w:t>Schistosoma</w:t>
      </w:r>
      <w:r w:rsidRPr="0093070C">
        <w:rPr>
          <w:rFonts w:ascii="Times New Roman" w:hAnsi="Times New Roman" w:cs="Times New Roman"/>
          <w:sz w:val="24"/>
          <w:szCs w:val="24"/>
        </w:rPr>
        <w:t xml:space="preserve"> </w:t>
      </w:r>
      <w:r w:rsidRPr="0093070C">
        <w:rPr>
          <w:rFonts w:ascii="Times New Roman" w:hAnsi="Times New Roman" w:cs="Times New Roman"/>
          <w:i/>
          <w:iCs/>
          <w:sz w:val="24"/>
          <w:szCs w:val="24"/>
        </w:rPr>
        <w:t>haematobium</w:t>
      </w:r>
      <w:r w:rsidRPr="0093070C">
        <w:rPr>
          <w:rFonts w:ascii="Times New Roman" w:hAnsi="Times New Roman" w:cs="Times New Roman"/>
          <w:sz w:val="24"/>
          <w:szCs w:val="24"/>
        </w:rPr>
        <w:t xml:space="preserve"> eggs</w:t>
      </w:r>
      <w:r w:rsidRPr="0093070C" w:rsidDel="002A6846">
        <w:rPr>
          <w:rFonts w:ascii="Times New Roman" w:hAnsi="Times New Roman" w:cs="Times New Roman"/>
          <w:sz w:val="24"/>
          <w:szCs w:val="24"/>
        </w:rPr>
        <w:t xml:space="preserve"> </w:t>
      </w:r>
      <w:r w:rsidRPr="0093070C">
        <w:rPr>
          <w:rFonts w:ascii="Times New Roman" w:hAnsi="Times New Roman" w:cs="Times New Roman"/>
          <w:sz w:val="24"/>
          <w:szCs w:val="24"/>
        </w:rPr>
        <w:t>using sedimentation technique. A modified Baermann funnel technique was used for the extraction of the geohelminths in the soil samples. An overall prevalence of 38.75% (155/400) infections from nine parasites were recorded. The most dominant parasite obtained from the stool sample was Hookworm</w:t>
      </w:r>
      <w:r w:rsidRPr="0093070C">
        <w:rPr>
          <w:rFonts w:ascii="Times New Roman" w:hAnsi="Times New Roman" w:cs="Times New Roman"/>
          <w:i/>
          <w:iCs/>
          <w:sz w:val="24"/>
          <w:szCs w:val="24"/>
        </w:rPr>
        <w:t xml:space="preserve"> </w:t>
      </w:r>
      <w:r w:rsidRPr="0093070C">
        <w:rPr>
          <w:rFonts w:ascii="Times New Roman" w:hAnsi="Times New Roman" w:cs="Times New Roman"/>
          <w:sz w:val="24"/>
          <w:szCs w:val="24"/>
        </w:rPr>
        <w:t>spp.</w:t>
      </w:r>
      <w:r w:rsidRPr="0093070C">
        <w:rPr>
          <w:rFonts w:ascii="Times New Roman" w:hAnsi="Times New Roman" w:cs="Times New Roman"/>
          <w:i/>
          <w:iCs/>
          <w:sz w:val="24"/>
          <w:szCs w:val="24"/>
        </w:rPr>
        <w:t xml:space="preserve"> </w:t>
      </w:r>
      <w:r w:rsidRPr="0093070C">
        <w:rPr>
          <w:rFonts w:ascii="Times New Roman" w:hAnsi="Times New Roman" w:cs="Times New Roman"/>
          <w:sz w:val="24"/>
          <w:szCs w:val="24"/>
        </w:rPr>
        <w:t xml:space="preserve">62 (15.5%). Only 1% (4/400) of the urine screened were infected by </w:t>
      </w:r>
      <w:r w:rsidRPr="0093070C">
        <w:rPr>
          <w:rFonts w:ascii="Times New Roman" w:hAnsi="Times New Roman" w:cs="Times New Roman"/>
          <w:i/>
          <w:iCs/>
          <w:sz w:val="24"/>
          <w:szCs w:val="24"/>
        </w:rPr>
        <w:t>S. haematobium</w:t>
      </w:r>
      <w:r w:rsidRPr="0093070C">
        <w:rPr>
          <w:rFonts w:ascii="Times New Roman" w:hAnsi="Times New Roman" w:cs="Times New Roman"/>
          <w:sz w:val="24"/>
          <w:szCs w:val="24"/>
        </w:rPr>
        <w:t>.</w:t>
      </w:r>
      <w:r w:rsidRPr="005F640B">
        <w:rPr>
          <w:rFonts w:ascii="Times New Roman" w:hAnsi="Times New Roman" w:cs="Times New Roman"/>
          <w:sz w:val="24"/>
          <w:szCs w:val="24"/>
        </w:rPr>
        <w:t xml:space="preserve"> No significant difference (P &gt; 0.05) was observed in the prevalence of</w:t>
      </w:r>
      <w:r w:rsidR="00D728E4">
        <w:rPr>
          <w:rFonts w:ascii="Times New Roman" w:hAnsi="Times New Roman" w:cs="Times New Roman"/>
          <w:sz w:val="24"/>
          <w:szCs w:val="24"/>
        </w:rPr>
        <w:t xml:space="preserve"> parasitic infection</w:t>
      </w:r>
      <w:r w:rsidRPr="005F640B">
        <w:rPr>
          <w:rFonts w:ascii="Times New Roman" w:hAnsi="Times New Roman" w:cs="Times New Roman"/>
          <w:sz w:val="24"/>
          <w:szCs w:val="24"/>
        </w:rPr>
        <w:t xml:space="preserve"> in relation to sex and schools, respectively, but</w:t>
      </w:r>
      <w:r w:rsidR="00D728E4">
        <w:rPr>
          <w:rFonts w:ascii="Times New Roman" w:hAnsi="Times New Roman" w:cs="Times New Roman"/>
          <w:sz w:val="24"/>
          <w:szCs w:val="24"/>
        </w:rPr>
        <w:t xml:space="preserve"> parasitic</w:t>
      </w:r>
      <w:r w:rsidRPr="005F640B">
        <w:rPr>
          <w:rFonts w:ascii="Times New Roman" w:hAnsi="Times New Roman" w:cs="Times New Roman"/>
          <w:sz w:val="24"/>
          <w:szCs w:val="24"/>
        </w:rPr>
        <w:t xml:space="preserve"> infections in relation to age showed a significant difference (P &lt; 0.05). Of the seven (7) predisposing risk factors recorded, those that defecate using bush as well as river/pond as source of potable water were highly infected. The high</w:t>
      </w:r>
      <w:r w:rsidRPr="0093070C">
        <w:rPr>
          <w:rFonts w:ascii="Times New Roman" w:hAnsi="Times New Roman" w:cs="Times New Roman"/>
          <w:sz w:val="24"/>
          <w:szCs w:val="24"/>
        </w:rPr>
        <w:t xml:space="preserve"> prevalence of </w:t>
      </w:r>
      <w:r w:rsidR="00D728E4">
        <w:rPr>
          <w:rFonts w:ascii="Times New Roman" w:hAnsi="Times New Roman" w:cs="Times New Roman"/>
          <w:sz w:val="24"/>
          <w:szCs w:val="24"/>
        </w:rPr>
        <w:t>parasitic</w:t>
      </w:r>
      <w:r w:rsidR="00D728E4" w:rsidRPr="0093070C">
        <w:rPr>
          <w:rFonts w:ascii="Times New Roman" w:hAnsi="Times New Roman" w:cs="Times New Roman"/>
          <w:sz w:val="24"/>
          <w:szCs w:val="24"/>
        </w:rPr>
        <w:t xml:space="preserve"> </w:t>
      </w:r>
      <w:r w:rsidRPr="0093070C">
        <w:rPr>
          <w:rFonts w:ascii="Times New Roman" w:hAnsi="Times New Roman" w:cs="Times New Roman"/>
          <w:sz w:val="24"/>
          <w:szCs w:val="24"/>
        </w:rPr>
        <w:t xml:space="preserve">infection recorded in this study is of public health concern. Hence, there is a need for continuous health education among school-aged children in schools so as to reduce the burden of </w:t>
      </w:r>
      <w:r w:rsidR="00D728E4">
        <w:rPr>
          <w:rFonts w:ascii="Times New Roman" w:hAnsi="Times New Roman" w:cs="Times New Roman"/>
          <w:sz w:val="24"/>
          <w:szCs w:val="24"/>
        </w:rPr>
        <w:t>parasites</w:t>
      </w:r>
      <w:r w:rsidRPr="0093070C">
        <w:rPr>
          <w:rFonts w:ascii="Times New Roman" w:hAnsi="Times New Roman" w:cs="Times New Roman"/>
          <w:sz w:val="24"/>
          <w:szCs w:val="24"/>
        </w:rPr>
        <w:t xml:space="preserve"> in the </w:t>
      </w:r>
      <w:r w:rsidR="00D728E4">
        <w:rPr>
          <w:rFonts w:ascii="Times New Roman" w:hAnsi="Times New Roman" w:cs="Times New Roman"/>
          <w:sz w:val="24"/>
          <w:szCs w:val="24"/>
        </w:rPr>
        <w:t xml:space="preserve">study </w:t>
      </w:r>
      <w:r w:rsidRPr="0093070C">
        <w:rPr>
          <w:rFonts w:ascii="Times New Roman" w:hAnsi="Times New Roman" w:cs="Times New Roman"/>
          <w:sz w:val="24"/>
          <w:szCs w:val="24"/>
        </w:rPr>
        <w:t>area.</w:t>
      </w:r>
    </w:p>
    <w:bookmarkEnd w:id="1"/>
    <w:p w14:paraId="3E25BDD3" w14:textId="77777777" w:rsidR="00EC67DF" w:rsidRPr="0093070C" w:rsidRDefault="00EC67DF" w:rsidP="00EC67DF">
      <w:pPr>
        <w:spacing w:after="0" w:line="240" w:lineRule="auto"/>
        <w:jc w:val="both"/>
        <w:rPr>
          <w:rFonts w:ascii="Times New Roman" w:hAnsi="Times New Roman" w:cs="Times New Roman"/>
          <w:sz w:val="24"/>
          <w:szCs w:val="24"/>
        </w:rPr>
      </w:pPr>
    </w:p>
    <w:p w14:paraId="7A6F1B02" w14:textId="2659574C" w:rsidR="00B54AC5" w:rsidRPr="00E07F35" w:rsidRDefault="00EC67DF" w:rsidP="000E5ED8">
      <w:pPr>
        <w:jc w:val="both"/>
        <w:rPr>
          <w:rFonts w:ascii="Times New Roman" w:hAnsi="Times New Roman" w:cs="Times New Roman"/>
          <w:sz w:val="24"/>
          <w:szCs w:val="24"/>
        </w:rPr>
      </w:pPr>
      <w:r w:rsidRPr="0093070C">
        <w:rPr>
          <w:rFonts w:ascii="Times New Roman" w:hAnsi="Times New Roman" w:cs="Times New Roman"/>
          <w:b/>
          <w:bCs/>
          <w:sz w:val="24"/>
          <w:szCs w:val="24"/>
        </w:rPr>
        <w:t>Keywords:</w:t>
      </w:r>
      <w:r w:rsidRPr="0093070C">
        <w:rPr>
          <w:rFonts w:ascii="Times New Roman" w:hAnsi="Times New Roman" w:cs="Times New Roman"/>
          <w:sz w:val="24"/>
          <w:szCs w:val="24"/>
        </w:rPr>
        <w:t xml:space="preserve"> Neglected Tropical Diseases, School-age children, Predisposing risk factors, Rural Area, </w:t>
      </w:r>
      <w:r w:rsidR="005E5372">
        <w:rPr>
          <w:rFonts w:ascii="Times New Roman" w:hAnsi="Times New Roman" w:cs="Times New Roman"/>
          <w:sz w:val="24"/>
          <w:szCs w:val="24"/>
        </w:rPr>
        <w:t>Obi.</w:t>
      </w:r>
    </w:p>
    <w:p w14:paraId="3F83CD79" w14:textId="7A0A5BC2" w:rsidR="00EC67DF" w:rsidRPr="000E5ED8" w:rsidRDefault="00984732" w:rsidP="000E5ED8">
      <w:pPr>
        <w:jc w:val="both"/>
        <w:rPr>
          <w:rFonts w:ascii="Times New Roman" w:hAnsi="Times New Roman" w:cs="Times New Roman"/>
          <w:sz w:val="24"/>
          <w:szCs w:val="24"/>
        </w:rPr>
      </w:pPr>
      <w:r w:rsidRPr="0093070C">
        <w:rPr>
          <w:rFonts w:ascii="Times New Roman" w:hAnsi="Times New Roman" w:cs="Times New Roman"/>
          <w:b/>
          <w:bCs/>
          <w:sz w:val="24"/>
          <w:szCs w:val="24"/>
        </w:rPr>
        <w:t>INTRODUCTION</w:t>
      </w:r>
    </w:p>
    <w:p w14:paraId="12C95FEF" w14:textId="2C0A8CA3" w:rsidR="00984732" w:rsidRPr="0093070C" w:rsidRDefault="0098473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Neglected tropical diseases (NTDs) are diverse group of 20 </w:t>
      </w:r>
      <w:r w:rsidR="005E5372">
        <w:rPr>
          <w:rFonts w:ascii="Times New Roman" w:hAnsi="Times New Roman" w:cs="Times New Roman"/>
          <w:sz w:val="24"/>
          <w:szCs w:val="24"/>
        </w:rPr>
        <w:t xml:space="preserve">disease </w:t>
      </w:r>
      <w:r w:rsidRPr="0093070C">
        <w:rPr>
          <w:rFonts w:ascii="Times New Roman" w:hAnsi="Times New Roman" w:cs="Times New Roman"/>
          <w:sz w:val="24"/>
          <w:szCs w:val="24"/>
        </w:rPr>
        <w:t>conditions that are mainly prevalent in tropical areas, where they afflict about 220 million people globally particularly in sub-Saharan Africa (</w:t>
      </w:r>
      <w:proofErr w:type="spellStart"/>
      <w:r w:rsidRPr="0093070C">
        <w:rPr>
          <w:rFonts w:ascii="Times New Roman" w:hAnsi="Times New Roman" w:cs="Times New Roman"/>
          <w:sz w:val="24"/>
          <w:szCs w:val="24"/>
        </w:rPr>
        <w:t>Ombugadu</w:t>
      </w:r>
      <w:proofErr w:type="spellEnd"/>
      <w:r w:rsidRPr="0093070C">
        <w:rPr>
          <w:rFonts w:ascii="Times New Roman" w:hAnsi="Times New Roman" w:cs="Times New Roman"/>
          <w:sz w:val="24"/>
          <w:szCs w:val="24"/>
        </w:rPr>
        <w:t xml:space="preserve">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2022</w:t>
      </w:r>
      <w:r w:rsidR="00EE3694">
        <w:rPr>
          <w:rFonts w:ascii="Times New Roman" w:hAnsi="Times New Roman" w:cs="Times New Roman"/>
          <w:sz w:val="24"/>
          <w:szCs w:val="24"/>
        </w:rPr>
        <w:t>a</w:t>
      </w:r>
      <w:r w:rsidRPr="0093070C">
        <w:rPr>
          <w:rFonts w:ascii="Times New Roman" w:hAnsi="Times New Roman" w:cs="Times New Roman"/>
          <w:sz w:val="24"/>
          <w:szCs w:val="24"/>
        </w:rPr>
        <w:t>). They are caused by a variety of pathogens including bacteria, lymphatic filariasis, soil-transmitted helminths</w:t>
      </w:r>
      <w:r w:rsidR="006154A2" w:rsidRPr="0093070C">
        <w:rPr>
          <w:rFonts w:ascii="Times New Roman" w:hAnsi="Times New Roman" w:cs="Times New Roman"/>
          <w:sz w:val="24"/>
          <w:szCs w:val="24"/>
        </w:rPr>
        <w:t xml:space="preserve"> such as </w:t>
      </w:r>
      <w:r w:rsidR="006154A2" w:rsidRPr="0093070C">
        <w:rPr>
          <w:rFonts w:ascii="Times New Roman" w:hAnsi="Times New Roman" w:cs="Times New Roman"/>
          <w:i/>
          <w:iCs/>
          <w:sz w:val="24"/>
          <w:szCs w:val="24"/>
        </w:rPr>
        <w:t xml:space="preserve">Ascaris lumbricoides, Trichuris </w:t>
      </w:r>
      <w:proofErr w:type="spellStart"/>
      <w:r w:rsidR="006154A2" w:rsidRPr="0093070C">
        <w:rPr>
          <w:rFonts w:ascii="Times New Roman" w:hAnsi="Times New Roman" w:cs="Times New Roman"/>
          <w:i/>
          <w:iCs/>
          <w:sz w:val="24"/>
          <w:szCs w:val="24"/>
        </w:rPr>
        <w:t>trichiura</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Strongyloides</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stercoralis</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Necator</w:t>
      </w:r>
      <w:proofErr w:type="spellEnd"/>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americanus</w:t>
      </w:r>
      <w:proofErr w:type="spellEnd"/>
      <w:r w:rsidR="006154A2" w:rsidRPr="0093070C">
        <w:rPr>
          <w:rFonts w:ascii="Times New Roman" w:hAnsi="Times New Roman" w:cs="Times New Roman"/>
          <w:i/>
          <w:iCs/>
          <w:sz w:val="24"/>
          <w:szCs w:val="24"/>
        </w:rPr>
        <w:t xml:space="preserve"> </w:t>
      </w:r>
      <w:r w:rsidR="006154A2" w:rsidRPr="0093070C">
        <w:rPr>
          <w:rFonts w:ascii="Times New Roman" w:hAnsi="Times New Roman" w:cs="Times New Roman"/>
          <w:sz w:val="24"/>
          <w:szCs w:val="24"/>
        </w:rPr>
        <w:t>and</w:t>
      </w:r>
      <w:r w:rsidR="006154A2" w:rsidRPr="0093070C">
        <w:rPr>
          <w:rFonts w:ascii="Times New Roman" w:hAnsi="Times New Roman" w:cs="Times New Roman"/>
          <w:i/>
          <w:iCs/>
          <w:sz w:val="24"/>
          <w:szCs w:val="24"/>
        </w:rPr>
        <w:t xml:space="preserve"> </w:t>
      </w:r>
      <w:proofErr w:type="spellStart"/>
      <w:r w:rsidR="006154A2" w:rsidRPr="0093070C">
        <w:rPr>
          <w:rFonts w:ascii="Times New Roman" w:hAnsi="Times New Roman" w:cs="Times New Roman"/>
          <w:i/>
          <w:iCs/>
          <w:sz w:val="24"/>
          <w:szCs w:val="24"/>
        </w:rPr>
        <w:t>Ancyclostoma</w:t>
      </w:r>
      <w:proofErr w:type="spellEnd"/>
      <w:r w:rsidR="006154A2" w:rsidRPr="0093070C">
        <w:rPr>
          <w:rFonts w:ascii="Times New Roman" w:hAnsi="Times New Roman" w:cs="Times New Roman"/>
          <w:i/>
          <w:iCs/>
          <w:sz w:val="24"/>
          <w:szCs w:val="24"/>
        </w:rPr>
        <w:t xml:space="preserve"> duodenale</w:t>
      </w:r>
      <w:r w:rsidR="006154A2" w:rsidRPr="0093070C">
        <w:rPr>
          <w:rFonts w:ascii="Times New Roman" w:hAnsi="Times New Roman" w:cs="Times New Roman"/>
          <w:sz w:val="24"/>
          <w:szCs w:val="24"/>
        </w:rPr>
        <w:t xml:space="preserve">, </w:t>
      </w:r>
      <w:r w:rsidRPr="0093070C">
        <w:rPr>
          <w:rFonts w:ascii="Times New Roman" w:hAnsi="Times New Roman" w:cs="Times New Roman"/>
          <w:sz w:val="24"/>
          <w:szCs w:val="24"/>
        </w:rPr>
        <w:t xml:space="preserve">leishmaniasis, trachoma, schistosomiasis, African </w:t>
      </w:r>
      <w:proofErr w:type="spellStart"/>
      <w:r w:rsidRPr="0093070C">
        <w:rPr>
          <w:rFonts w:ascii="Times New Roman" w:hAnsi="Times New Roman" w:cs="Times New Roman"/>
          <w:sz w:val="24"/>
          <w:szCs w:val="24"/>
        </w:rPr>
        <w:t>trypansomiasis</w:t>
      </w:r>
      <w:proofErr w:type="spellEnd"/>
      <w:r w:rsidRPr="0093070C">
        <w:rPr>
          <w:rFonts w:ascii="Times New Roman" w:hAnsi="Times New Roman" w:cs="Times New Roman"/>
          <w:sz w:val="24"/>
          <w:szCs w:val="24"/>
        </w:rPr>
        <w:t xml:space="preserve">, onchocerciasis, Chagas’ disease, leprosy, the </w:t>
      </w:r>
      <w:proofErr w:type="spellStart"/>
      <w:r w:rsidRPr="0093070C">
        <w:rPr>
          <w:rFonts w:ascii="Times New Roman" w:hAnsi="Times New Roman" w:cs="Times New Roman"/>
          <w:sz w:val="24"/>
          <w:szCs w:val="24"/>
        </w:rPr>
        <w:t>Buruli</w:t>
      </w:r>
      <w:proofErr w:type="spellEnd"/>
      <w:r w:rsidRPr="0093070C">
        <w:rPr>
          <w:rFonts w:ascii="Times New Roman" w:hAnsi="Times New Roman" w:cs="Times New Roman"/>
          <w:sz w:val="24"/>
          <w:szCs w:val="24"/>
        </w:rPr>
        <w:t xml:space="preserve"> ulcer and Guinea worm disease etc. </w:t>
      </w:r>
      <w:r w:rsidR="006154A2" w:rsidRPr="0093070C">
        <w:rPr>
          <w:rFonts w:ascii="Times New Roman" w:hAnsi="Times New Roman" w:cs="Times New Roman"/>
          <w:sz w:val="24"/>
          <w:szCs w:val="24"/>
        </w:rPr>
        <w:t xml:space="preserve">Other intestinal helminths are </w:t>
      </w:r>
      <w:r w:rsidR="006154A2" w:rsidRPr="0093070C">
        <w:rPr>
          <w:rFonts w:ascii="Times New Roman" w:hAnsi="Times New Roman" w:cs="Times New Roman"/>
          <w:i/>
          <w:iCs/>
          <w:sz w:val="24"/>
          <w:szCs w:val="24"/>
        </w:rPr>
        <w:t>Enterobius vermicularis</w:t>
      </w:r>
      <w:r w:rsidR="006154A2" w:rsidRPr="0093070C">
        <w:rPr>
          <w:rFonts w:ascii="Times New Roman" w:hAnsi="Times New Roman" w:cs="Times New Roman"/>
          <w:sz w:val="24"/>
          <w:szCs w:val="24"/>
        </w:rPr>
        <w:t xml:space="preserve"> and cestodes such as </w:t>
      </w:r>
      <w:r w:rsidR="006154A2" w:rsidRPr="0093070C">
        <w:rPr>
          <w:rFonts w:ascii="Times New Roman" w:hAnsi="Times New Roman" w:cs="Times New Roman"/>
          <w:i/>
          <w:iCs/>
          <w:sz w:val="24"/>
          <w:szCs w:val="24"/>
        </w:rPr>
        <w:t xml:space="preserve">Taenia </w:t>
      </w:r>
      <w:proofErr w:type="spellStart"/>
      <w:r w:rsidR="006154A2" w:rsidRPr="0093070C">
        <w:rPr>
          <w:rFonts w:ascii="Times New Roman" w:hAnsi="Times New Roman" w:cs="Times New Roman"/>
          <w:i/>
          <w:iCs/>
          <w:sz w:val="24"/>
          <w:szCs w:val="24"/>
        </w:rPr>
        <w:t>saginata</w:t>
      </w:r>
      <w:proofErr w:type="spellEnd"/>
      <w:r w:rsidR="006154A2" w:rsidRPr="0093070C">
        <w:rPr>
          <w:rFonts w:ascii="Times New Roman" w:hAnsi="Times New Roman" w:cs="Times New Roman"/>
          <w:sz w:val="24"/>
          <w:szCs w:val="24"/>
        </w:rPr>
        <w:t xml:space="preserve">, </w:t>
      </w:r>
      <w:r w:rsidR="006154A2" w:rsidRPr="0093070C">
        <w:rPr>
          <w:rFonts w:ascii="Times New Roman" w:hAnsi="Times New Roman" w:cs="Times New Roman"/>
          <w:i/>
          <w:iCs/>
          <w:sz w:val="24"/>
          <w:szCs w:val="24"/>
        </w:rPr>
        <w:t xml:space="preserve">Taenia </w:t>
      </w:r>
      <w:proofErr w:type="spellStart"/>
      <w:r w:rsidR="006154A2" w:rsidRPr="0093070C">
        <w:rPr>
          <w:rFonts w:ascii="Times New Roman" w:hAnsi="Times New Roman" w:cs="Times New Roman"/>
          <w:i/>
          <w:iCs/>
          <w:sz w:val="24"/>
          <w:szCs w:val="24"/>
        </w:rPr>
        <w:t>solium</w:t>
      </w:r>
      <w:proofErr w:type="spellEnd"/>
      <w:r w:rsidR="006154A2" w:rsidRPr="0093070C">
        <w:rPr>
          <w:rFonts w:ascii="Times New Roman" w:hAnsi="Times New Roman" w:cs="Times New Roman"/>
          <w:i/>
          <w:iCs/>
          <w:sz w:val="24"/>
          <w:szCs w:val="24"/>
        </w:rPr>
        <w:t xml:space="preserve">, Diphyllobothrium latum </w:t>
      </w:r>
      <w:r w:rsidR="006154A2" w:rsidRPr="0093070C">
        <w:rPr>
          <w:rFonts w:ascii="Times New Roman" w:hAnsi="Times New Roman" w:cs="Times New Roman"/>
          <w:sz w:val="24"/>
          <w:szCs w:val="24"/>
        </w:rPr>
        <w:t xml:space="preserve">and </w:t>
      </w:r>
      <w:proofErr w:type="spellStart"/>
      <w:r w:rsidR="006154A2" w:rsidRPr="0093070C">
        <w:rPr>
          <w:rFonts w:ascii="Times New Roman" w:hAnsi="Times New Roman" w:cs="Times New Roman"/>
          <w:i/>
          <w:iCs/>
          <w:sz w:val="24"/>
          <w:szCs w:val="24"/>
        </w:rPr>
        <w:t>Hymenolepis</w:t>
      </w:r>
      <w:proofErr w:type="spellEnd"/>
      <w:r w:rsidR="006154A2" w:rsidRPr="0093070C">
        <w:rPr>
          <w:rFonts w:ascii="Times New Roman" w:hAnsi="Times New Roman" w:cs="Times New Roman"/>
          <w:i/>
          <w:iCs/>
          <w:sz w:val="24"/>
          <w:szCs w:val="24"/>
        </w:rPr>
        <w:t xml:space="preserve"> nana</w:t>
      </w:r>
      <w:r w:rsidR="006154A2" w:rsidRPr="0093070C">
        <w:rPr>
          <w:rFonts w:ascii="Times New Roman" w:hAnsi="Times New Roman" w:cs="Times New Roman"/>
          <w:sz w:val="24"/>
          <w:szCs w:val="24"/>
        </w:rPr>
        <w:t xml:space="preserve"> (Pam </w:t>
      </w:r>
      <w:r w:rsidR="006154A2" w:rsidRPr="0093070C">
        <w:rPr>
          <w:rFonts w:ascii="Times New Roman" w:hAnsi="Times New Roman" w:cs="Times New Roman"/>
          <w:i/>
          <w:iCs/>
          <w:sz w:val="24"/>
          <w:szCs w:val="24"/>
        </w:rPr>
        <w:t>et al.,</w:t>
      </w:r>
      <w:r w:rsidR="006154A2" w:rsidRPr="0093070C">
        <w:rPr>
          <w:rFonts w:ascii="Times New Roman" w:hAnsi="Times New Roman" w:cs="Times New Roman"/>
          <w:sz w:val="24"/>
          <w:szCs w:val="24"/>
        </w:rPr>
        <w:t xml:space="preserve"> 202</w:t>
      </w:r>
      <w:r w:rsidR="00D37283" w:rsidRPr="0093070C">
        <w:rPr>
          <w:rFonts w:ascii="Times New Roman" w:hAnsi="Times New Roman" w:cs="Times New Roman"/>
          <w:sz w:val="24"/>
          <w:szCs w:val="24"/>
        </w:rPr>
        <w:t>1</w:t>
      </w:r>
      <w:r w:rsidR="004C2C6F">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Ali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2023</w:t>
      </w:r>
      <w:r w:rsidR="00EE3694">
        <w:rPr>
          <w:rFonts w:ascii="Times New Roman" w:hAnsi="Times New Roman" w:cs="Times New Roman"/>
          <w:sz w:val="24"/>
          <w:szCs w:val="24"/>
        </w:rPr>
        <w:t>a</w:t>
      </w:r>
      <w:r w:rsidR="006154A2" w:rsidRPr="0093070C">
        <w:rPr>
          <w:rFonts w:ascii="Times New Roman" w:hAnsi="Times New Roman" w:cs="Times New Roman"/>
          <w:sz w:val="24"/>
          <w:szCs w:val="24"/>
        </w:rPr>
        <w:t>).</w:t>
      </w:r>
      <w:r w:rsidR="006154A2" w:rsidRPr="0093070C">
        <w:t xml:space="preserve"> </w:t>
      </w:r>
      <w:r w:rsidRPr="0093070C">
        <w:rPr>
          <w:rFonts w:ascii="Times New Roman" w:hAnsi="Times New Roman" w:cs="Times New Roman"/>
          <w:sz w:val="24"/>
          <w:szCs w:val="24"/>
        </w:rPr>
        <w:t xml:space="preserve">Neglected tropical diseases are responsible for about 534,000 deaths worldwide per year; this number does not reflect the long-term suffering or the enormous and frequently underestimated socioeconomic burden of the billion people who have one or more </w:t>
      </w:r>
      <w:r w:rsidR="00DD579B">
        <w:rPr>
          <w:rFonts w:ascii="Times New Roman" w:hAnsi="Times New Roman" w:cs="Times New Roman"/>
          <w:sz w:val="24"/>
          <w:szCs w:val="24"/>
        </w:rPr>
        <w:t>parasitic infections</w:t>
      </w:r>
      <w:r w:rsidRPr="0093070C">
        <w:rPr>
          <w:rFonts w:ascii="Times New Roman" w:hAnsi="Times New Roman" w:cs="Times New Roman"/>
          <w:sz w:val="24"/>
          <w:szCs w:val="24"/>
        </w:rPr>
        <w:t xml:space="preserve"> (</w:t>
      </w:r>
      <w:r w:rsidR="00EE3694">
        <w:rPr>
          <w:rFonts w:ascii="Times New Roman" w:hAnsi="Times New Roman" w:cs="Times New Roman"/>
          <w:sz w:val="24"/>
          <w:szCs w:val="24"/>
        </w:rPr>
        <w:t>WHO</w:t>
      </w:r>
      <w:r w:rsidRPr="0093070C">
        <w:rPr>
          <w:rFonts w:ascii="Times New Roman" w:hAnsi="Times New Roman" w:cs="Times New Roman"/>
          <w:sz w:val="24"/>
          <w:szCs w:val="24"/>
        </w:rPr>
        <w:t>, 2006</w:t>
      </w:r>
      <w:r w:rsidR="00EE3694">
        <w:rPr>
          <w:rFonts w:ascii="Times New Roman" w:hAnsi="Times New Roman" w:cs="Times New Roman"/>
          <w:sz w:val="24"/>
          <w:szCs w:val="24"/>
        </w:rPr>
        <w:t>;</w:t>
      </w:r>
      <w:r w:rsidR="00B07CFD">
        <w:rPr>
          <w:rFonts w:ascii="Times New Roman" w:hAnsi="Times New Roman" w:cs="Times New Roman"/>
          <w:sz w:val="24"/>
          <w:szCs w:val="24"/>
        </w:rPr>
        <w:t xml:space="preserve"> </w:t>
      </w:r>
      <w:proofErr w:type="spellStart"/>
      <w:r w:rsidR="00B07CFD" w:rsidRPr="0093070C">
        <w:rPr>
          <w:rFonts w:ascii="Times New Roman" w:hAnsi="Times New Roman" w:cs="Times New Roman"/>
          <w:sz w:val="24"/>
          <w:szCs w:val="24"/>
        </w:rPr>
        <w:t>Kindhauser</w:t>
      </w:r>
      <w:proofErr w:type="spellEnd"/>
      <w:r w:rsidR="00B07CFD" w:rsidRPr="0093070C">
        <w:rPr>
          <w:rFonts w:ascii="Times New Roman" w:hAnsi="Times New Roman" w:cs="Times New Roman"/>
          <w:sz w:val="24"/>
          <w:szCs w:val="24"/>
        </w:rPr>
        <w:t>, 2012</w:t>
      </w:r>
      <w:r w:rsidRPr="0093070C">
        <w:rPr>
          <w:rFonts w:ascii="Times New Roman" w:hAnsi="Times New Roman" w:cs="Times New Roman"/>
          <w:sz w:val="24"/>
          <w:szCs w:val="24"/>
        </w:rPr>
        <w:t xml:space="preserve">). </w:t>
      </w:r>
    </w:p>
    <w:p w14:paraId="5EB277D4" w14:textId="1FA62627" w:rsidR="00D37283" w:rsidRPr="0093070C" w:rsidRDefault="0098473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lastRenderedPageBreak/>
        <w:t xml:space="preserve">The high prevalence of Neglected tropical diseases have been associated with poverty, poor environmental hygiene, lack of adequate facilities for water supply and sanitation, ignorance, and impoverished health services (Ali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2023</w:t>
      </w:r>
      <w:r w:rsidR="005D6B12">
        <w:rPr>
          <w:rFonts w:ascii="Times New Roman" w:hAnsi="Times New Roman" w:cs="Times New Roman"/>
          <w:sz w:val="24"/>
          <w:szCs w:val="24"/>
        </w:rPr>
        <w:t>b</w:t>
      </w:r>
      <w:r w:rsidRPr="0093070C">
        <w:rPr>
          <w:rFonts w:ascii="Times New Roman" w:hAnsi="Times New Roman" w:cs="Times New Roman"/>
          <w:sz w:val="24"/>
          <w:szCs w:val="24"/>
        </w:rPr>
        <w:t xml:space="preserve">). </w:t>
      </w:r>
      <w:r w:rsidR="008F7152" w:rsidRPr="0093070C">
        <w:rPr>
          <w:rFonts w:ascii="Times New Roman" w:hAnsi="Times New Roman" w:cs="Times New Roman"/>
          <w:sz w:val="24"/>
          <w:szCs w:val="24"/>
        </w:rPr>
        <w:t>The London 2012 declaration fueled commitment towards the elimination of NTDs as a public health problem globally, particularly the preventive chemotherapy NTDs. Currently albendazole/mebendazole is the drug of choice for mass treatment in highly endemic areas</w:t>
      </w:r>
      <w:r w:rsidR="00D37283" w:rsidRPr="0093070C">
        <w:rPr>
          <w:rFonts w:ascii="Times New Roman" w:hAnsi="Times New Roman" w:cs="Times New Roman"/>
          <w:sz w:val="24"/>
          <w:szCs w:val="24"/>
        </w:rPr>
        <w:t xml:space="preserve"> while about 236.6 million people are considered to require preventive treatment as at the year, 2019 (</w:t>
      </w:r>
      <w:proofErr w:type="spellStart"/>
      <w:r w:rsidR="004C2C6F" w:rsidRPr="0093070C">
        <w:rPr>
          <w:rFonts w:ascii="Times New Roman" w:hAnsi="Times New Roman" w:cs="Times New Roman"/>
          <w:sz w:val="24"/>
          <w:szCs w:val="24"/>
        </w:rPr>
        <w:t>Eniola</w:t>
      </w:r>
      <w:proofErr w:type="spellEnd"/>
      <w:r w:rsidR="004C2C6F" w:rsidRPr="0093070C">
        <w:rPr>
          <w:rFonts w:ascii="Times New Roman" w:hAnsi="Times New Roman" w:cs="Times New Roman"/>
          <w:sz w:val="24"/>
          <w:szCs w:val="24"/>
        </w:rPr>
        <w:t xml:space="preserve">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2019</w:t>
      </w:r>
      <w:r w:rsidR="004C2C6F">
        <w:rPr>
          <w:rFonts w:ascii="Times New Roman" w:hAnsi="Times New Roman" w:cs="Times New Roman"/>
          <w:sz w:val="24"/>
          <w:szCs w:val="24"/>
        </w:rPr>
        <w:t xml:space="preserve">, </w:t>
      </w:r>
      <w:proofErr w:type="spellStart"/>
      <w:r w:rsidR="00D37283" w:rsidRPr="0093070C">
        <w:rPr>
          <w:rFonts w:ascii="Times New Roman" w:hAnsi="Times New Roman" w:cs="Times New Roman"/>
          <w:sz w:val="24"/>
          <w:szCs w:val="24"/>
        </w:rPr>
        <w:t>Ombugadu</w:t>
      </w:r>
      <w:proofErr w:type="spellEnd"/>
      <w:r w:rsidR="00D37283" w:rsidRPr="0093070C">
        <w:rPr>
          <w:rFonts w:ascii="Times New Roman" w:hAnsi="Times New Roman" w:cs="Times New Roman"/>
          <w:sz w:val="24"/>
          <w:szCs w:val="24"/>
        </w:rPr>
        <w:t xml:space="preserv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2022</w:t>
      </w:r>
      <w:r w:rsidR="005D6B12">
        <w:rPr>
          <w:rFonts w:ascii="Times New Roman" w:hAnsi="Times New Roman" w:cs="Times New Roman"/>
          <w:sz w:val="24"/>
          <w:szCs w:val="24"/>
        </w:rPr>
        <w:t>a</w:t>
      </w:r>
      <w:r w:rsidR="00D37283" w:rsidRPr="0093070C">
        <w:rPr>
          <w:rFonts w:ascii="Times New Roman" w:hAnsi="Times New Roman" w:cs="Times New Roman"/>
          <w:sz w:val="24"/>
          <w:szCs w:val="24"/>
        </w:rPr>
        <w:t>).</w:t>
      </w:r>
    </w:p>
    <w:p w14:paraId="0EAD0F37" w14:textId="16E58C61" w:rsidR="00D37283" w:rsidRPr="0093070C" w:rsidRDefault="008F715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However, studies have shown that the prevalence of </w:t>
      </w:r>
      <w:r w:rsidR="00D37283" w:rsidRPr="0093070C">
        <w:rPr>
          <w:rFonts w:ascii="Times New Roman" w:hAnsi="Times New Roman" w:cs="Times New Roman"/>
          <w:sz w:val="24"/>
          <w:szCs w:val="24"/>
        </w:rPr>
        <w:t>Neglected tropical diseases</w:t>
      </w:r>
      <w:r w:rsidRPr="0093070C">
        <w:rPr>
          <w:rFonts w:ascii="Times New Roman" w:hAnsi="Times New Roman" w:cs="Times New Roman"/>
          <w:sz w:val="24"/>
          <w:szCs w:val="24"/>
        </w:rPr>
        <w:t xml:space="preserve"> return to its initial level six months after treatment due to re-infection, especially in areas where indiscriminate defecation, poor personal hygiene, lack of adequate sanitary facilities, and water supply is prevalent</w:t>
      </w:r>
      <w:r w:rsidR="00D37283" w:rsidRPr="0093070C">
        <w:rPr>
          <w:rFonts w:ascii="Times New Roman" w:hAnsi="Times New Roman" w:cs="Times New Roman"/>
          <w:sz w:val="24"/>
          <w:szCs w:val="24"/>
        </w:rPr>
        <w:t xml:space="preserve"> (</w:t>
      </w:r>
      <w:proofErr w:type="spellStart"/>
      <w:r w:rsidR="004C2C6F" w:rsidRPr="0093070C">
        <w:rPr>
          <w:rFonts w:ascii="Times New Roman" w:hAnsi="Times New Roman" w:cs="Times New Roman"/>
          <w:sz w:val="24"/>
          <w:szCs w:val="24"/>
        </w:rPr>
        <w:t>Eniola</w:t>
      </w:r>
      <w:proofErr w:type="spellEnd"/>
      <w:r w:rsidR="004C2C6F" w:rsidRPr="0093070C">
        <w:rPr>
          <w:rFonts w:ascii="Times New Roman" w:hAnsi="Times New Roman" w:cs="Times New Roman"/>
          <w:sz w:val="24"/>
          <w:szCs w:val="24"/>
        </w:rPr>
        <w:t xml:space="preserve">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2019</w:t>
      </w:r>
      <w:r w:rsidR="004C2C6F">
        <w:rPr>
          <w:rFonts w:ascii="Times New Roman" w:hAnsi="Times New Roman" w:cs="Times New Roman"/>
          <w:sz w:val="24"/>
          <w:szCs w:val="24"/>
        </w:rPr>
        <w:t xml:space="preserve">, </w:t>
      </w:r>
      <w:r w:rsidR="00D37283" w:rsidRPr="0093070C">
        <w:rPr>
          <w:rFonts w:ascii="Times New Roman" w:hAnsi="Times New Roman" w:cs="Times New Roman"/>
          <w:sz w:val="24"/>
          <w:szCs w:val="24"/>
        </w:rPr>
        <w:t xml:space="preserve">Edema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2022).</w:t>
      </w:r>
      <w:r w:rsidRPr="0093070C">
        <w:rPr>
          <w:rFonts w:ascii="Times New Roman" w:hAnsi="Times New Roman" w:cs="Times New Roman"/>
          <w:sz w:val="24"/>
          <w:szCs w:val="24"/>
        </w:rPr>
        <w:t xml:space="preserve"> Hence, the World Health Organization (WHO) has recommended the provision of water, sanitary facilities, and good hygiene practice in endemic communities as complementary to chemotherapy in order to achieve the elimination goal</w:t>
      </w:r>
      <w:r w:rsidR="00D37283" w:rsidRPr="0093070C">
        <w:rPr>
          <w:rFonts w:ascii="Times New Roman" w:hAnsi="Times New Roman" w:cs="Times New Roman"/>
          <w:sz w:val="24"/>
          <w:szCs w:val="24"/>
        </w:rPr>
        <w:t xml:space="preserve"> (</w:t>
      </w:r>
      <w:proofErr w:type="spellStart"/>
      <w:r w:rsidR="00D37283" w:rsidRPr="0093070C">
        <w:rPr>
          <w:rFonts w:ascii="Times New Roman" w:hAnsi="Times New Roman" w:cs="Times New Roman"/>
          <w:sz w:val="24"/>
          <w:szCs w:val="24"/>
        </w:rPr>
        <w:t>Eniola</w:t>
      </w:r>
      <w:proofErr w:type="spellEnd"/>
      <w:r w:rsidR="00D37283" w:rsidRPr="0093070C">
        <w:rPr>
          <w:rFonts w:ascii="Times New Roman" w:hAnsi="Times New Roman" w:cs="Times New Roman"/>
          <w:sz w:val="24"/>
          <w:szCs w:val="24"/>
        </w:rPr>
        <w:t xml:space="preserv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2019).</w:t>
      </w:r>
    </w:p>
    <w:p w14:paraId="012C66B1" w14:textId="11618575" w:rsidR="008F7152" w:rsidRDefault="008F7152" w:rsidP="008A14A5">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persistent burden of </w:t>
      </w:r>
      <w:r w:rsidR="00D37283" w:rsidRPr="0093070C">
        <w:rPr>
          <w:rFonts w:ascii="Times New Roman" w:hAnsi="Times New Roman" w:cs="Times New Roman"/>
          <w:sz w:val="24"/>
          <w:szCs w:val="24"/>
        </w:rPr>
        <w:t>Neglected tropical diseases</w:t>
      </w:r>
      <w:r w:rsidRPr="0093070C">
        <w:rPr>
          <w:rFonts w:ascii="Times New Roman" w:hAnsi="Times New Roman" w:cs="Times New Roman"/>
          <w:sz w:val="24"/>
          <w:szCs w:val="24"/>
        </w:rPr>
        <w:t xml:space="preserve"> is mostly reported in children living in developing countries with the prevalence rate ranging between 50% and 80% </w:t>
      </w:r>
      <w:r w:rsidR="00D37283" w:rsidRPr="0093070C">
        <w:rPr>
          <w:rFonts w:ascii="Times New Roman" w:hAnsi="Times New Roman" w:cs="Times New Roman"/>
          <w:sz w:val="24"/>
          <w:szCs w:val="24"/>
        </w:rPr>
        <w:t xml:space="preserve">(Oluwole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2015)</w:t>
      </w:r>
      <w:r w:rsidRPr="0093070C">
        <w:rPr>
          <w:rFonts w:ascii="Times New Roman" w:hAnsi="Times New Roman" w:cs="Times New Roman"/>
          <w:sz w:val="24"/>
          <w:szCs w:val="24"/>
        </w:rPr>
        <w:t xml:space="preserve">. This is because </w:t>
      </w:r>
      <w:r w:rsidR="00D37283" w:rsidRPr="0093070C">
        <w:rPr>
          <w:rFonts w:ascii="Times New Roman" w:hAnsi="Times New Roman" w:cs="Times New Roman"/>
          <w:sz w:val="24"/>
          <w:szCs w:val="24"/>
        </w:rPr>
        <w:t xml:space="preserve">the children always play around and </w:t>
      </w:r>
      <w:r w:rsidRPr="0093070C">
        <w:rPr>
          <w:rFonts w:ascii="Times New Roman" w:hAnsi="Times New Roman" w:cs="Times New Roman"/>
          <w:sz w:val="24"/>
          <w:szCs w:val="24"/>
        </w:rPr>
        <w:t>expos</w:t>
      </w:r>
      <w:r w:rsidR="00D37283" w:rsidRPr="0093070C">
        <w:rPr>
          <w:rFonts w:ascii="Times New Roman" w:hAnsi="Times New Roman" w:cs="Times New Roman"/>
          <w:sz w:val="24"/>
          <w:szCs w:val="24"/>
        </w:rPr>
        <w:t>ed themselves</w:t>
      </w:r>
      <w:r w:rsidRPr="0093070C">
        <w:rPr>
          <w:rFonts w:ascii="Times New Roman" w:hAnsi="Times New Roman" w:cs="Times New Roman"/>
          <w:sz w:val="24"/>
          <w:szCs w:val="24"/>
        </w:rPr>
        <w:t xml:space="preserve"> to contaminated soil and wate</w:t>
      </w:r>
      <w:r w:rsidR="00D37283" w:rsidRPr="0093070C">
        <w:rPr>
          <w:rFonts w:ascii="Times New Roman" w:hAnsi="Times New Roman" w:cs="Times New Roman"/>
          <w:sz w:val="24"/>
          <w:szCs w:val="24"/>
        </w:rPr>
        <w:t>r (</w:t>
      </w:r>
      <w:bookmarkStart w:id="3" w:name="_Hlk147952760"/>
      <w:r w:rsidR="00D37283" w:rsidRPr="0093070C">
        <w:rPr>
          <w:rFonts w:ascii="Times New Roman" w:hAnsi="Times New Roman" w:cs="Times New Roman"/>
          <w:sz w:val="24"/>
          <w:szCs w:val="24"/>
        </w:rPr>
        <w:t>Joan</w:t>
      </w:r>
      <w:bookmarkEnd w:id="3"/>
      <w:r w:rsidR="00D37283" w:rsidRPr="0093070C">
        <w:rPr>
          <w:rFonts w:ascii="Times New Roman" w:hAnsi="Times New Roman" w:cs="Times New Roman"/>
          <w:sz w:val="24"/>
          <w:szCs w:val="24"/>
        </w:rPr>
        <w:t xml:space="preserve"> </w:t>
      </w:r>
      <w:r w:rsidR="00D37283" w:rsidRPr="0093070C">
        <w:rPr>
          <w:rFonts w:ascii="Times New Roman" w:hAnsi="Times New Roman" w:cs="Times New Roman"/>
          <w:i/>
          <w:iCs/>
          <w:sz w:val="24"/>
          <w:szCs w:val="24"/>
        </w:rPr>
        <w:t>et al.,</w:t>
      </w:r>
      <w:r w:rsidR="00D37283" w:rsidRPr="0093070C">
        <w:rPr>
          <w:rFonts w:ascii="Times New Roman" w:hAnsi="Times New Roman" w:cs="Times New Roman"/>
          <w:sz w:val="24"/>
          <w:szCs w:val="24"/>
        </w:rPr>
        <w:t xml:space="preserve"> 2022). </w:t>
      </w:r>
      <w:r w:rsidRPr="0093070C">
        <w:rPr>
          <w:rFonts w:ascii="Times New Roman" w:hAnsi="Times New Roman" w:cs="Times New Roman"/>
          <w:sz w:val="24"/>
          <w:szCs w:val="24"/>
        </w:rPr>
        <w:t xml:space="preserve">Studies have indicated the prevalence of </w:t>
      </w:r>
      <w:r w:rsidR="00D37283" w:rsidRPr="0093070C">
        <w:rPr>
          <w:rFonts w:ascii="Times New Roman" w:hAnsi="Times New Roman" w:cs="Times New Roman"/>
          <w:sz w:val="24"/>
          <w:szCs w:val="24"/>
        </w:rPr>
        <w:t xml:space="preserve">Neglected tropical diseases </w:t>
      </w:r>
      <w:r w:rsidRPr="0093070C">
        <w:rPr>
          <w:rFonts w:ascii="Times New Roman" w:hAnsi="Times New Roman" w:cs="Times New Roman"/>
          <w:sz w:val="24"/>
          <w:szCs w:val="24"/>
        </w:rPr>
        <w:t>in Nasarawa State, Nigeria</w:t>
      </w:r>
      <w:r w:rsidR="00D37283" w:rsidRPr="0093070C">
        <w:rPr>
          <w:rFonts w:ascii="Times New Roman" w:hAnsi="Times New Roman" w:cs="Times New Roman"/>
          <w:sz w:val="24"/>
          <w:szCs w:val="24"/>
        </w:rPr>
        <w:t xml:space="preserve"> (</w:t>
      </w:r>
      <w:proofErr w:type="spellStart"/>
      <w:r w:rsidR="004C2C6F" w:rsidRPr="0093070C">
        <w:rPr>
          <w:rFonts w:ascii="Times New Roman" w:hAnsi="Times New Roman" w:cs="Times New Roman"/>
          <w:sz w:val="24"/>
          <w:szCs w:val="24"/>
        </w:rPr>
        <w:t>Eniola</w:t>
      </w:r>
      <w:proofErr w:type="spellEnd"/>
      <w:r w:rsidR="004C2C6F" w:rsidRPr="0093070C">
        <w:rPr>
          <w:rFonts w:ascii="Times New Roman" w:hAnsi="Times New Roman" w:cs="Times New Roman"/>
          <w:sz w:val="24"/>
          <w:szCs w:val="24"/>
        </w:rPr>
        <w:t xml:space="preserve">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2019</w:t>
      </w:r>
      <w:r w:rsidR="004C2C6F">
        <w:rPr>
          <w:rFonts w:ascii="Times New Roman" w:hAnsi="Times New Roman" w:cs="Times New Roman"/>
          <w:sz w:val="24"/>
          <w:szCs w:val="24"/>
        </w:rPr>
        <w:t xml:space="preserve">, </w:t>
      </w:r>
      <w:proofErr w:type="spellStart"/>
      <w:r w:rsidR="00366AE0" w:rsidRPr="0093070C">
        <w:rPr>
          <w:rFonts w:ascii="Times New Roman" w:hAnsi="Times New Roman" w:cs="Times New Roman"/>
          <w:sz w:val="24"/>
          <w:szCs w:val="24"/>
        </w:rPr>
        <w:t>Ayuba</w:t>
      </w:r>
      <w:proofErr w:type="spellEnd"/>
      <w:r w:rsidR="00366AE0" w:rsidRPr="0093070C">
        <w:rPr>
          <w:rFonts w:ascii="Times New Roman" w:hAnsi="Times New Roman" w:cs="Times New Roman"/>
          <w:sz w:val="24"/>
          <w:szCs w:val="24"/>
        </w:rPr>
        <w:t xml:space="preserve"> </w:t>
      </w:r>
      <w:r w:rsidR="00366AE0" w:rsidRPr="0093070C">
        <w:rPr>
          <w:rFonts w:ascii="Times New Roman" w:hAnsi="Times New Roman" w:cs="Times New Roman"/>
          <w:i/>
          <w:iCs/>
          <w:sz w:val="24"/>
          <w:szCs w:val="24"/>
        </w:rPr>
        <w:t>et al</w:t>
      </w:r>
      <w:r w:rsidR="00366AE0" w:rsidRPr="0093070C">
        <w:rPr>
          <w:rFonts w:ascii="Times New Roman" w:hAnsi="Times New Roman" w:cs="Times New Roman"/>
          <w:sz w:val="24"/>
          <w:szCs w:val="24"/>
        </w:rPr>
        <w:t>., 2020</w:t>
      </w:r>
      <w:r w:rsidR="00366AE0">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Pam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2021</w:t>
      </w:r>
      <w:r w:rsidR="004C2C6F">
        <w:rPr>
          <w:rFonts w:ascii="Times New Roman" w:hAnsi="Times New Roman" w:cs="Times New Roman"/>
          <w:sz w:val="24"/>
          <w:szCs w:val="24"/>
        </w:rPr>
        <w:t xml:space="preserve">, </w:t>
      </w:r>
      <w:proofErr w:type="spellStart"/>
      <w:r w:rsidR="00366AE0" w:rsidRPr="0093070C">
        <w:rPr>
          <w:rFonts w:ascii="Times New Roman" w:hAnsi="Times New Roman" w:cs="Times New Roman"/>
          <w:sz w:val="24"/>
          <w:szCs w:val="24"/>
        </w:rPr>
        <w:t>Ombugadu</w:t>
      </w:r>
      <w:proofErr w:type="spellEnd"/>
      <w:r w:rsidR="00366AE0" w:rsidRPr="0093070C">
        <w:rPr>
          <w:rFonts w:ascii="Times New Roman" w:hAnsi="Times New Roman" w:cs="Times New Roman"/>
          <w:sz w:val="24"/>
          <w:szCs w:val="24"/>
        </w:rPr>
        <w:t xml:space="preserve"> </w:t>
      </w:r>
      <w:r w:rsidR="00366AE0" w:rsidRPr="0093070C">
        <w:rPr>
          <w:rFonts w:ascii="Times New Roman" w:hAnsi="Times New Roman" w:cs="Times New Roman"/>
          <w:i/>
          <w:iCs/>
          <w:sz w:val="24"/>
          <w:szCs w:val="24"/>
        </w:rPr>
        <w:t>et al.,</w:t>
      </w:r>
      <w:r w:rsidR="00366AE0" w:rsidRPr="0093070C">
        <w:rPr>
          <w:rFonts w:ascii="Times New Roman" w:hAnsi="Times New Roman" w:cs="Times New Roman"/>
          <w:sz w:val="24"/>
          <w:szCs w:val="24"/>
        </w:rPr>
        <w:t xml:space="preserve"> 2022</w:t>
      </w:r>
      <w:r w:rsidR="005D6B12">
        <w:rPr>
          <w:rFonts w:ascii="Times New Roman" w:hAnsi="Times New Roman" w:cs="Times New Roman"/>
          <w:sz w:val="24"/>
          <w:szCs w:val="24"/>
        </w:rPr>
        <w:t>b</w:t>
      </w:r>
      <w:r w:rsidR="004C2C6F">
        <w:rPr>
          <w:rFonts w:ascii="Times New Roman" w:hAnsi="Times New Roman" w:cs="Times New Roman"/>
          <w:sz w:val="24"/>
          <w:szCs w:val="24"/>
        </w:rPr>
        <w:t xml:space="preserve">, </w:t>
      </w:r>
      <w:r w:rsidR="004C2C6F" w:rsidRPr="0093070C">
        <w:rPr>
          <w:rFonts w:ascii="Times New Roman" w:hAnsi="Times New Roman" w:cs="Times New Roman"/>
          <w:sz w:val="24"/>
          <w:szCs w:val="24"/>
        </w:rPr>
        <w:t xml:space="preserve">Ali </w:t>
      </w:r>
      <w:r w:rsidR="004C2C6F" w:rsidRPr="0093070C">
        <w:rPr>
          <w:rFonts w:ascii="Times New Roman" w:hAnsi="Times New Roman" w:cs="Times New Roman"/>
          <w:i/>
          <w:iCs/>
          <w:sz w:val="24"/>
          <w:szCs w:val="24"/>
        </w:rPr>
        <w:t>et al.,</w:t>
      </w:r>
      <w:r w:rsidR="004C2C6F" w:rsidRPr="0093070C">
        <w:rPr>
          <w:rFonts w:ascii="Times New Roman" w:hAnsi="Times New Roman" w:cs="Times New Roman"/>
          <w:sz w:val="24"/>
          <w:szCs w:val="24"/>
        </w:rPr>
        <w:t xml:space="preserve"> 2023</w:t>
      </w:r>
      <w:r w:rsidR="005D6B12">
        <w:rPr>
          <w:rFonts w:ascii="Times New Roman" w:hAnsi="Times New Roman" w:cs="Times New Roman"/>
          <w:sz w:val="24"/>
          <w:szCs w:val="24"/>
        </w:rPr>
        <w:t>b</w:t>
      </w:r>
      <w:r w:rsidR="00D37283" w:rsidRPr="0093070C">
        <w:rPr>
          <w:rFonts w:ascii="Times New Roman" w:hAnsi="Times New Roman" w:cs="Times New Roman"/>
          <w:sz w:val="24"/>
          <w:szCs w:val="24"/>
        </w:rPr>
        <w:t>)</w:t>
      </w:r>
      <w:r w:rsidRPr="0093070C">
        <w:rPr>
          <w:rFonts w:ascii="Times New Roman" w:hAnsi="Times New Roman" w:cs="Times New Roman"/>
          <w:sz w:val="24"/>
          <w:szCs w:val="24"/>
        </w:rPr>
        <w:t xml:space="preserve">. However, </w:t>
      </w:r>
      <w:r w:rsidR="00BE4D12" w:rsidRPr="0093070C">
        <w:rPr>
          <w:rFonts w:ascii="Times New Roman" w:hAnsi="Times New Roman" w:cs="Times New Roman"/>
          <w:sz w:val="24"/>
          <w:szCs w:val="24"/>
        </w:rPr>
        <w:t xml:space="preserve">school aged children are susceptible to </w:t>
      </w:r>
      <w:r w:rsidR="00DD579B">
        <w:rPr>
          <w:rFonts w:ascii="Times New Roman" w:hAnsi="Times New Roman" w:cs="Times New Roman"/>
          <w:sz w:val="24"/>
          <w:szCs w:val="24"/>
        </w:rPr>
        <w:t>parasitic infections</w:t>
      </w:r>
      <w:r w:rsidR="00BE4D12" w:rsidRPr="0093070C">
        <w:rPr>
          <w:rFonts w:ascii="Times New Roman" w:hAnsi="Times New Roman" w:cs="Times New Roman"/>
          <w:sz w:val="24"/>
          <w:szCs w:val="24"/>
        </w:rPr>
        <w:t xml:space="preserve"> which cannot be attributed to one factor but various biological, physical, behavioral and environmental factors such as poverty, lack of sanitation, impaired hygiene of schools </w:t>
      </w:r>
      <w:r w:rsidRPr="0093070C">
        <w:rPr>
          <w:rFonts w:ascii="Times New Roman" w:hAnsi="Times New Roman" w:cs="Times New Roman"/>
          <w:sz w:val="24"/>
          <w:szCs w:val="24"/>
        </w:rPr>
        <w:t>in Nasarawa State</w:t>
      </w:r>
      <w:r w:rsidR="002F5CFA">
        <w:rPr>
          <w:rFonts w:ascii="Times New Roman" w:hAnsi="Times New Roman" w:cs="Times New Roman"/>
          <w:sz w:val="24"/>
          <w:szCs w:val="24"/>
        </w:rPr>
        <w:t xml:space="preserve"> (Lisa &amp; John, 2015). </w:t>
      </w:r>
      <w:r w:rsidR="00A564F6" w:rsidRPr="0093070C">
        <w:rPr>
          <w:rFonts w:ascii="Times New Roman" w:hAnsi="Times New Roman" w:cs="Times New Roman"/>
          <w:sz w:val="24"/>
          <w:szCs w:val="24"/>
        </w:rPr>
        <w:t xml:space="preserve">Hence, there is a need for the prevention, control and treatment of </w:t>
      </w:r>
      <w:r w:rsidR="00DD579B">
        <w:rPr>
          <w:rFonts w:ascii="Times New Roman" w:hAnsi="Times New Roman" w:cs="Times New Roman"/>
          <w:sz w:val="24"/>
          <w:szCs w:val="24"/>
        </w:rPr>
        <w:t>parasitic infections</w:t>
      </w:r>
      <w:r w:rsidR="00A564F6" w:rsidRPr="0093070C">
        <w:rPr>
          <w:rFonts w:ascii="Times New Roman" w:hAnsi="Times New Roman" w:cs="Times New Roman"/>
          <w:sz w:val="24"/>
          <w:szCs w:val="24"/>
        </w:rPr>
        <w:t xml:space="preserve"> among school-aged children in order to reduce the rate of transmission</w:t>
      </w:r>
      <w:r w:rsidRPr="0093070C">
        <w:rPr>
          <w:rFonts w:ascii="Times New Roman" w:hAnsi="Times New Roman" w:cs="Times New Roman"/>
          <w:sz w:val="24"/>
          <w:szCs w:val="24"/>
        </w:rPr>
        <w:t xml:space="preserve">. </w:t>
      </w:r>
      <w:r w:rsidR="00F544B3">
        <w:rPr>
          <w:rFonts w:ascii="Times New Roman" w:hAnsi="Times New Roman" w:cs="Times New Roman"/>
          <w:sz w:val="24"/>
          <w:szCs w:val="24"/>
        </w:rPr>
        <w:t>Thus,</w:t>
      </w:r>
      <w:r w:rsidRPr="0093070C">
        <w:rPr>
          <w:rFonts w:ascii="Times New Roman" w:hAnsi="Times New Roman" w:cs="Times New Roman"/>
          <w:sz w:val="24"/>
          <w:szCs w:val="24"/>
        </w:rPr>
        <w:t xml:space="preserve"> </w:t>
      </w:r>
      <w:r w:rsidR="00F544B3">
        <w:rPr>
          <w:rFonts w:ascii="Times New Roman" w:hAnsi="Times New Roman" w:cs="Times New Roman"/>
          <w:sz w:val="24"/>
          <w:szCs w:val="24"/>
        </w:rPr>
        <w:t xml:space="preserve">this </w:t>
      </w:r>
      <w:r w:rsidRPr="0093070C">
        <w:rPr>
          <w:rFonts w:ascii="Times New Roman" w:hAnsi="Times New Roman" w:cs="Times New Roman"/>
          <w:sz w:val="24"/>
          <w:szCs w:val="24"/>
        </w:rPr>
        <w:t>study</w:t>
      </w:r>
      <w:r w:rsidR="00D301DB">
        <w:rPr>
          <w:rFonts w:ascii="Times New Roman" w:hAnsi="Times New Roman" w:cs="Times New Roman"/>
          <w:sz w:val="24"/>
          <w:szCs w:val="24"/>
        </w:rPr>
        <w:t xml:space="preserve"> </w:t>
      </w:r>
      <w:r w:rsidR="00A564F6" w:rsidRPr="0093070C">
        <w:rPr>
          <w:rFonts w:ascii="Times New Roman" w:hAnsi="Times New Roman" w:cs="Times New Roman"/>
          <w:sz w:val="24"/>
          <w:szCs w:val="24"/>
        </w:rPr>
        <w:t>evaluate</w:t>
      </w:r>
      <w:r w:rsidR="00D301DB">
        <w:rPr>
          <w:rFonts w:ascii="Times New Roman" w:hAnsi="Times New Roman" w:cs="Times New Roman"/>
          <w:sz w:val="24"/>
          <w:szCs w:val="24"/>
        </w:rPr>
        <w:t>d</w:t>
      </w:r>
      <w:r w:rsidR="00A564F6" w:rsidRPr="0093070C">
        <w:rPr>
          <w:rFonts w:ascii="Times New Roman" w:hAnsi="Times New Roman" w:cs="Times New Roman"/>
          <w:sz w:val="24"/>
          <w:szCs w:val="24"/>
        </w:rPr>
        <w:t xml:space="preserve"> </w:t>
      </w:r>
      <w:r w:rsidR="00D301DB">
        <w:rPr>
          <w:rFonts w:ascii="Times New Roman" w:hAnsi="Times New Roman" w:cs="Times New Roman"/>
          <w:sz w:val="24"/>
          <w:szCs w:val="24"/>
        </w:rPr>
        <w:t xml:space="preserve">the </w:t>
      </w:r>
      <w:r w:rsidR="00A564F6" w:rsidRPr="0093070C">
        <w:rPr>
          <w:rFonts w:ascii="Times New Roman" w:hAnsi="Times New Roman" w:cs="Times New Roman"/>
          <w:sz w:val="24"/>
          <w:szCs w:val="24"/>
        </w:rPr>
        <w:t>status of some Neglected Tropical Diseases (NTDs)</w:t>
      </w:r>
      <w:r w:rsidRPr="0093070C">
        <w:rPr>
          <w:rFonts w:ascii="Times New Roman" w:hAnsi="Times New Roman" w:cs="Times New Roman"/>
          <w:sz w:val="24"/>
          <w:szCs w:val="24"/>
        </w:rPr>
        <w:t xml:space="preserve"> </w:t>
      </w:r>
      <w:r w:rsidR="00A564F6" w:rsidRPr="0093070C">
        <w:rPr>
          <w:rFonts w:ascii="Times New Roman" w:hAnsi="Times New Roman" w:cs="Times New Roman"/>
          <w:sz w:val="24"/>
          <w:szCs w:val="24"/>
        </w:rPr>
        <w:t>among school</w:t>
      </w:r>
      <w:r w:rsidR="00D301DB">
        <w:rPr>
          <w:rFonts w:ascii="Times New Roman" w:hAnsi="Times New Roman" w:cs="Times New Roman"/>
          <w:sz w:val="24"/>
          <w:szCs w:val="24"/>
        </w:rPr>
        <w:t>-</w:t>
      </w:r>
      <w:r w:rsidR="00A564F6" w:rsidRPr="0093070C">
        <w:rPr>
          <w:rFonts w:ascii="Times New Roman" w:hAnsi="Times New Roman" w:cs="Times New Roman"/>
          <w:sz w:val="24"/>
          <w:szCs w:val="24"/>
        </w:rPr>
        <w:t xml:space="preserve">aged and </w:t>
      </w:r>
      <w:r w:rsidR="00D301DB">
        <w:rPr>
          <w:rFonts w:ascii="Times New Roman" w:hAnsi="Times New Roman" w:cs="Times New Roman"/>
          <w:sz w:val="24"/>
          <w:szCs w:val="24"/>
        </w:rPr>
        <w:t>associated</w:t>
      </w:r>
      <w:r w:rsidR="00A564F6" w:rsidRPr="0093070C">
        <w:rPr>
          <w:rFonts w:ascii="Times New Roman" w:hAnsi="Times New Roman" w:cs="Times New Roman"/>
          <w:sz w:val="24"/>
          <w:szCs w:val="24"/>
        </w:rPr>
        <w:t xml:space="preserve"> risk factors </w:t>
      </w:r>
      <w:r w:rsidR="00D301DB">
        <w:rPr>
          <w:rFonts w:ascii="Times New Roman" w:hAnsi="Times New Roman" w:cs="Times New Roman"/>
          <w:sz w:val="24"/>
          <w:szCs w:val="24"/>
        </w:rPr>
        <w:t>i</w:t>
      </w:r>
      <w:r w:rsidR="00FC6788" w:rsidRPr="0093070C">
        <w:rPr>
          <w:rFonts w:ascii="Times New Roman" w:hAnsi="Times New Roman" w:cs="Times New Roman"/>
          <w:sz w:val="24"/>
          <w:szCs w:val="24"/>
        </w:rPr>
        <w:t>n Obi LGA of Nasarawa State.</w:t>
      </w:r>
    </w:p>
    <w:p w14:paraId="2B5A8585" w14:textId="12FB9A1F" w:rsidR="0098252A" w:rsidRDefault="0098252A" w:rsidP="008A14A5">
      <w:pPr>
        <w:spacing w:after="0" w:line="240" w:lineRule="auto"/>
        <w:jc w:val="both"/>
        <w:rPr>
          <w:rFonts w:ascii="Times New Roman" w:hAnsi="Times New Roman" w:cs="Times New Roman"/>
          <w:sz w:val="24"/>
          <w:szCs w:val="24"/>
        </w:rPr>
      </w:pPr>
    </w:p>
    <w:p w14:paraId="5954414C" w14:textId="1059D6A1" w:rsidR="00D301DB" w:rsidRDefault="00D301DB" w:rsidP="008A14A5">
      <w:pPr>
        <w:spacing w:after="0" w:line="240" w:lineRule="auto"/>
        <w:jc w:val="both"/>
        <w:rPr>
          <w:rFonts w:ascii="Times New Roman" w:hAnsi="Times New Roman" w:cs="Times New Roman"/>
          <w:sz w:val="24"/>
          <w:szCs w:val="24"/>
        </w:rPr>
      </w:pPr>
    </w:p>
    <w:p w14:paraId="618BA60B" w14:textId="77777777" w:rsidR="00D301DB" w:rsidRDefault="00D301DB" w:rsidP="008A14A5">
      <w:pPr>
        <w:spacing w:after="0" w:line="240" w:lineRule="auto"/>
        <w:jc w:val="both"/>
        <w:rPr>
          <w:rFonts w:ascii="Times New Roman" w:hAnsi="Times New Roman" w:cs="Times New Roman"/>
          <w:sz w:val="24"/>
          <w:szCs w:val="24"/>
        </w:rPr>
      </w:pPr>
    </w:p>
    <w:p w14:paraId="693A4FE1" w14:textId="1DA10C8C" w:rsidR="0098252A" w:rsidRDefault="0098252A" w:rsidP="008A14A5">
      <w:pPr>
        <w:spacing w:after="0" w:line="240" w:lineRule="auto"/>
        <w:jc w:val="both"/>
        <w:rPr>
          <w:rFonts w:ascii="Times New Roman" w:hAnsi="Times New Roman" w:cs="Times New Roman"/>
          <w:sz w:val="24"/>
          <w:szCs w:val="24"/>
        </w:rPr>
      </w:pPr>
    </w:p>
    <w:p w14:paraId="466B28C2" w14:textId="77777777" w:rsidR="008C6678" w:rsidRDefault="008C6678" w:rsidP="008A14A5">
      <w:pPr>
        <w:spacing w:after="0" w:line="240" w:lineRule="auto"/>
        <w:jc w:val="both"/>
        <w:rPr>
          <w:rFonts w:ascii="Times New Roman" w:hAnsi="Times New Roman" w:cs="Times New Roman"/>
          <w:sz w:val="24"/>
          <w:szCs w:val="24"/>
        </w:rPr>
      </w:pPr>
    </w:p>
    <w:p w14:paraId="6E1CA2E7" w14:textId="77777777" w:rsidR="00DD579B" w:rsidRDefault="00DD579B" w:rsidP="00632483">
      <w:pPr>
        <w:spacing w:after="0"/>
        <w:jc w:val="both"/>
        <w:rPr>
          <w:rFonts w:ascii="Times New Roman" w:hAnsi="Times New Roman" w:cs="Times New Roman"/>
          <w:sz w:val="24"/>
          <w:szCs w:val="24"/>
        </w:rPr>
      </w:pPr>
    </w:p>
    <w:p w14:paraId="4805B626" w14:textId="38173A19" w:rsidR="0093070C" w:rsidRPr="0093070C" w:rsidRDefault="0093070C" w:rsidP="00632483">
      <w:pPr>
        <w:spacing w:after="0"/>
        <w:jc w:val="both"/>
        <w:rPr>
          <w:rFonts w:ascii="Times New Roman" w:hAnsi="Times New Roman" w:cs="Times New Roman"/>
          <w:b/>
          <w:bCs/>
          <w:sz w:val="24"/>
          <w:szCs w:val="24"/>
        </w:rPr>
      </w:pPr>
      <w:r w:rsidRPr="0093070C">
        <w:rPr>
          <w:rFonts w:ascii="Times New Roman" w:hAnsi="Times New Roman" w:cs="Times New Roman"/>
          <w:b/>
          <w:bCs/>
          <w:sz w:val="24"/>
          <w:szCs w:val="24"/>
        </w:rPr>
        <w:t>Materials and Methods</w:t>
      </w:r>
    </w:p>
    <w:p w14:paraId="11B36D4E" w14:textId="4B05C716" w:rsidR="0093070C" w:rsidRPr="0093070C" w:rsidRDefault="0093070C" w:rsidP="00632483">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Study Area</w:t>
      </w:r>
    </w:p>
    <w:p w14:paraId="64ED6C2D" w14:textId="561B1D0C" w:rsidR="0093070C" w:rsidRPr="0093070C" w:rsidRDefault="0093070C" w:rsidP="00632483">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The study was carried out in Obi Local Government Area of Nasarawa State. The co-ordinates of Obi are Latitude 8°22′N and longitude 8°46′E</w:t>
      </w:r>
      <w:r w:rsidR="00CB3A88">
        <w:rPr>
          <w:rFonts w:ascii="Times New Roman" w:hAnsi="Times New Roman" w:cs="Times New Roman"/>
          <w:sz w:val="24"/>
          <w:szCs w:val="24"/>
        </w:rPr>
        <w:t xml:space="preserve">. </w:t>
      </w:r>
      <w:r w:rsidRPr="0093070C">
        <w:rPr>
          <w:rFonts w:ascii="Times New Roman" w:hAnsi="Times New Roman" w:cs="Times New Roman"/>
          <w:sz w:val="24"/>
          <w:szCs w:val="24"/>
        </w:rPr>
        <w:t>It has an area of 967 km</w:t>
      </w:r>
      <w:r w:rsidRPr="0093070C">
        <w:rPr>
          <w:rFonts w:ascii="Times New Roman" w:hAnsi="Times New Roman" w:cs="Times New Roman"/>
          <w:sz w:val="24"/>
          <w:szCs w:val="24"/>
          <w:vertAlign w:val="superscript"/>
        </w:rPr>
        <w:t>2</w:t>
      </w:r>
      <w:r w:rsidRPr="0093070C">
        <w:rPr>
          <w:rFonts w:ascii="Times New Roman" w:hAnsi="Times New Roman" w:cs="Times New Roman"/>
          <w:sz w:val="24"/>
          <w:szCs w:val="24"/>
        </w:rPr>
        <w:t xml:space="preserve"> and a population of 148,874 at the 2006 census </w:t>
      </w:r>
      <w:r w:rsidRPr="0093070C">
        <w:rPr>
          <w:rFonts w:ascii="Times New Roman" w:eastAsia="Calibri" w:hAnsi="Times New Roman" w:cs="Times New Roman"/>
          <w:sz w:val="24"/>
          <w:szCs w:val="24"/>
        </w:rPr>
        <w:t xml:space="preserve">(NPC, 2006). </w:t>
      </w:r>
      <w:r w:rsidRPr="0093070C">
        <w:rPr>
          <w:rFonts w:ascii="Times New Roman" w:hAnsi="Times New Roman" w:cs="Times New Roman"/>
          <w:sz w:val="24"/>
          <w:szCs w:val="24"/>
        </w:rPr>
        <w:t>The </w:t>
      </w:r>
      <w:hyperlink r:id="rId7" w:tooltip="Postal code" w:history="1">
        <w:r w:rsidRPr="0093070C">
          <w:rPr>
            <w:rStyle w:val="Hyperlink"/>
            <w:rFonts w:ascii="Times New Roman" w:hAnsi="Times New Roman" w:cs="Times New Roman"/>
            <w:color w:val="auto"/>
            <w:sz w:val="24"/>
            <w:szCs w:val="24"/>
            <w:u w:val="none"/>
          </w:rPr>
          <w:t>postal code</w:t>
        </w:r>
      </w:hyperlink>
      <w:r w:rsidRPr="0093070C">
        <w:rPr>
          <w:rFonts w:ascii="Times New Roman" w:hAnsi="Times New Roman" w:cs="Times New Roman"/>
          <w:sz w:val="24"/>
          <w:szCs w:val="24"/>
        </w:rPr>
        <w:t> of the area is 951.</w:t>
      </w:r>
    </w:p>
    <w:p w14:paraId="0DEDF493" w14:textId="77777777"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Ethical Consideration</w:t>
      </w:r>
    </w:p>
    <w:p w14:paraId="23E52FCA" w14:textId="3A339888" w:rsidR="008F3F1C" w:rsidRDefault="00812F33" w:rsidP="00982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protocol was submitted and</w:t>
      </w:r>
      <w:r w:rsidR="0093070C" w:rsidRPr="0093070C">
        <w:rPr>
          <w:rFonts w:ascii="Times New Roman" w:hAnsi="Times New Roman" w:cs="Times New Roman"/>
          <w:sz w:val="24"/>
          <w:szCs w:val="24"/>
        </w:rPr>
        <w:t xml:space="preserve"> </w:t>
      </w:r>
      <w:r>
        <w:rPr>
          <w:rFonts w:ascii="Times New Roman" w:hAnsi="Times New Roman" w:cs="Times New Roman"/>
          <w:sz w:val="24"/>
          <w:szCs w:val="24"/>
        </w:rPr>
        <w:t>approved in the</w:t>
      </w:r>
      <w:r w:rsidR="0093070C" w:rsidRPr="0093070C">
        <w:rPr>
          <w:rFonts w:ascii="Times New Roman" w:hAnsi="Times New Roman" w:cs="Times New Roman"/>
          <w:sz w:val="24"/>
          <w:szCs w:val="24"/>
        </w:rPr>
        <w:t xml:space="preserve"> Nasarawa State Ministry of Health</w:t>
      </w:r>
      <w:r w:rsidR="00DD1A28">
        <w:rPr>
          <w:rFonts w:ascii="Times New Roman" w:hAnsi="Times New Roman" w:cs="Times New Roman"/>
          <w:sz w:val="24"/>
          <w:szCs w:val="24"/>
        </w:rPr>
        <w:t xml:space="preserve"> (NHREC/18/06/2017)</w:t>
      </w:r>
      <w:r w:rsidR="0093070C" w:rsidRPr="0093070C">
        <w:rPr>
          <w:rFonts w:ascii="Times New Roman" w:hAnsi="Times New Roman" w:cs="Times New Roman"/>
          <w:sz w:val="24"/>
          <w:szCs w:val="24"/>
        </w:rPr>
        <w:t>, through Human Research Ethics Committee Lafia, Nasarawa State</w:t>
      </w:r>
      <w:r>
        <w:rPr>
          <w:rFonts w:ascii="Times New Roman" w:hAnsi="Times New Roman" w:cs="Times New Roman"/>
          <w:sz w:val="24"/>
          <w:szCs w:val="24"/>
        </w:rPr>
        <w:t xml:space="preserve"> </w:t>
      </w:r>
      <w:r w:rsidR="009444B4">
        <w:rPr>
          <w:rFonts w:ascii="Times New Roman" w:hAnsi="Times New Roman" w:cs="Times New Roman"/>
          <w:sz w:val="24"/>
          <w:szCs w:val="24"/>
        </w:rPr>
        <w:t>before the commencement of the study</w:t>
      </w:r>
      <w:r w:rsidR="007E1500">
        <w:rPr>
          <w:rFonts w:ascii="Times New Roman" w:hAnsi="Times New Roman" w:cs="Times New Roman"/>
          <w:sz w:val="24"/>
          <w:szCs w:val="24"/>
        </w:rPr>
        <w:t>.</w:t>
      </w:r>
    </w:p>
    <w:p w14:paraId="12B01EDC" w14:textId="2B750CFF"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 xml:space="preserve">Study Design and Population </w:t>
      </w:r>
    </w:p>
    <w:p w14:paraId="656CA7F4" w14:textId="067C7C71" w:rsidR="0069355E" w:rsidRPr="0069355E" w:rsidRDefault="0069355E" w:rsidP="0069355E">
      <w:pPr>
        <w:spacing w:after="0"/>
        <w:jc w:val="both"/>
        <w:rPr>
          <w:rFonts w:ascii="Times New Roman" w:eastAsia="Times New Roman" w:hAnsi="Times New Roman" w:cs="Times New Roman"/>
          <w:color w:val="000000"/>
          <w:sz w:val="24"/>
          <w:szCs w:val="24"/>
        </w:rPr>
      </w:pPr>
      <w:r w:rsidRPr="00E03E15">
        <w:rPr>
          <w:rFonts w:ascii="Times New Roman" w:hAnsi="Times New Roman" w:cs="Times New Roman"/>
          <w:sz w:val="24"/>
          <w:szCs w:val="24"/>
        </w:rPr>
        <w:t xml:space="preserve">The study </w:t>
      </w:r>
      <w:r>
        <w:rPr>
          <w:rFonts w:ascii="Times New Roman" w:hAnsi="Times New Roman" w:cs="Times New Roman"/>
          <w:sz w:val="24"/>
          <w:szCs w:val="24"/>
        </w:rPr>
        <w:t>was</w:t>
      </w:r>
      <w:r w:rsidRPr="00E03E15">
        <w:rPr>
          <w:rFonts w:ascii="Times New Roman" w:hAnsi="Times New Roman" w:cs="Times New Roman"/>
          <w:sz w:val="24"/>
          <w:szCs w:val="24"/>
        </w:rPr>
        <w:t xml:space="preserve"> a cross-sectional study involving administration of questionnaires and the collection of urine, stool and soil samples. The study involve</w:t>
      </w:r>
      <w:r>
        <w:rPr>
          <w:rFonts w:ascii="Times New Roman" w:hAnsi="Times New Roman" w:cs="Times New Roman"/>
          <w:sz w:val="24"/>
          <w:szCs w:val="24"/>
        </w:rPr>
        <w:t>d</w:t>
      </w:r>
      <w:r w:rsidRPr="00E03E15">
        <w:rPr>
          <w:rFonts w:ascii="Times New Roman" w:hAnsi="Times New Roman" w:cs="Times New Roman"/>
          <w:sz w:val="24"/>
          <w:szCs w:val="24"/>
        </w:rPr>
        <w:t xml:space="preserve"> </w:t>
      </w:r>
      <w:r>
        <w:rPr>
          <w:rFonts w:ascii="Times New Roman" w:hAnsi="Times New Roman" w:cs="Times New Roman"/>
          <w:sz w:val="24"/>
          <w:szCs w:val="24"/>
        </w:rPr>
        <w:t>4</w:t>
      </w:r>
      <w:r w:rsidRPr="00E03E15">
        <w:rPr>
          <w:rFonts w:ascii="Times New Roman" w:hAnsi="Times New Roman" w:cs="Times New Roman"/>
          <w:sz w:val="24"/>
          <w:szCs w:val="24"/>
        </w:rPr>
        <w:t xml:space="preserve">00 children aged </w:t>
      </w:r>
      <w:r>
        <w:rPr>
          <w:rFonts w:ascii="Times New Roman" w:hAnsi="Times New Roman" w:cs="Times New Roman"/>
          <w:sz w:val="24"/>
          <w:szCs w:val="24"/>
        </w:rPr>
        <w:t>4</w:t>
      </w:r>
      <w:r w:rsidRPr="00E03E15">
        <w:rPr>
          <w:rFonts w:ascii="Times New Roman" w:hAnsi="Times New Roman" w:cs="Times New Roman"/>
          <w:sz w:val="24"/>
          <w:szCs w:val="24"/>
        </w:rPr>
        <w:t xml:space="preserve">–18 years from 2 primary schools and 2 secondary schools in the study area. A random sampling technique </w:t>
      </w:r>
      <w:r>
        <w:rPr>
          <w:rFonts w:ascii="Times New Roman" w:hAnsi="Times New Roman" w:cs="Times New Roman"/>
          <w:sz w:val="24"/>
          <w:szCs w:val="24"/>
        </w:rPr>
        <w:lastRenderedPageBreak/>
        <w:t>was</w:t>
      </w:r>
      <w:r w:rsidRPr="00E03E15">
        <w:rPr>
          <w:rFonts w:ascii="Times New Roman" w:hAnsi="Times New Roman" w:cs="Times New Roman"/>
          <w:sz w:val="24"/>
          <w:szCs w:val="24"/>
        </w:rPr>
        <w:t xml:space="preserve"> used to select the 2 primary schools and 2 secondary schools within the study area</w:t>
      </w:r>
      <w:r>
        <w:rPr>
          <w:rFonts w:ascii="Times New Roman" w:hAnsi="Times New Roman" w:cs="Times New Roman"/>
          <w:sz w:val="24"/>
          <w:szCs w:val="24"/>
        </w:rPr>
        <w:t xml:space="preserve"> </w:t>
      </w:r>
      <w:r w:rsidRPr="00937CDD">
        <w:rPr>
          <w:rFonts w:ascii="Times New Roman" w:hAnsi="Times New Roman" w:cs="Times New Roman"/>
          <w:sz w:val="24"/>
          <w:szCs w:val="24"/>
        </w:rPr>
        <w:t>through the procedure described by Hesse (1971)</w:t>
      </w:r>
      <w:r w:rsidRPr="00E03E15">
        <w:rPr>
          <w:rFonts w:ascii="Times New Roman" w:hAnsi="Times New Roman" w:cs="Times New Roman"/>
          <w:sz w:val="24"/>
          <w:szCs w:val="24"/>
        </w:rPr>
        <w:t xml:space="preserve">. </w:t>
      </w:r>
      <w:r>
        <w:rPr>
          <w:rFonts w:ascii="Times New Roman" w:hAnsi="Times New Roman" w:cs="Times New Roman"/>
          <w:sz w:val="24"/>
          <w:szCs w:val="24"/>
        </w:rPr>
        <w:t xml:space="preserve">The names of the sampled schools are thus: </w:t>
      </w:r>
    </w:p>
    <w:p w14:paraId="396AFEFD" w14:textId="77777777" w:rsidR="008645AE" w:rsidRPr="00FE5B68" w:rsidRDefault="008645AE" w:rsidP="008645AE">
      <w:pPr>
        <w:spacing w:after="0" w:line="240" w:lineRule="auto"/>
        <w:jc w:val="both"/>
        <w:rPr>
          <w:rFonts w:ascii="Times New Roman" w:hAnsi="Times New Roman" w:cs="Times New Roman"/>
          <w:sz w:val="24"/>
          <w:szCs w:val="24"/>
        </w:rPr>
      </w:pPr>
      <w:bookmarkStart w:id="4" w:name="_Hlk142985644"/>
      <w:r w:rsidRPr="00FE5B68">
        <w:rPr>
          <w:rFonts w:ascii="Times New Roman" w:hAnsi="Times New Roman" w:cs="Times New Roman"/>
          <w:sz w:val="24"/>
          <w:szCs w:val="24"/>
        </w:rPr>
        <w:t>School 1 = Disciple Nursery and Primary school</w:t>
      </w:r>
      <w:r>
        <w:rPr>
          <w:rFonts w:ascii="Times New Roman" w:hAnsi="Times New Roman" w:cs="Times New Roman"/>
          <w:sz w:val="24"/>
          <w:szCs w:val="24"/>
        </w:rPr>
        <w:t>, Obi</w:t>
      </w:r>
    </w:p>
    <w:p w14:paraId="58C50361" w14:textId="77777777" w:rsidR="008645AE" w:rsidRPr="00FE5B68" w:rsidRDefault="008645AE" w:rsidP="008645AE">
      <w:pPr>
        <w:pStyle w:val="Default"/>
        <w:jc w:val="both"/>
        <w:rPr>
          <w:color w:val="auto"/>
        </w:rPr>
      </w:pPr>
      <w:r w:rsidRPr="00FE5B68">
        <w:t xml:space="preserve">School 2 = </w:t>
      </w:r>
      <w:r w:rsidRPr="00FE5B68">
        <w:rPr>
          <w:color w:val="auto"/>
        </w:rPr>
        <w:t>L. G. E A Primary school, Obi</w:t>
      </w:r>
    </w:p>
    <w:p w14:paraId="191F876B" w14:textId="77777777" w:rsidR="008645AE" w:rsidRPr="00FE5B68" w:rsidRDefault="008645AE" w:rsidP="008645AE">
      <w:pPr>
        <w:pStyle w:val="Default"/>
        <w:jc w:val="both"/>
        <w:rPr>
          <w:color w:val="auto"/>
        </w:rPr>
      </w:pPr>
      <w:r w:rsidRPr="00FE5B68">
        <w:rPr>
          <w:color w:val="auto"/>
        </w:rPr>
        <w:t xml:space="preserve">School 3 = Revival Thunder International College, </w:t>
      </w:r>
      <w:proofErr w:type="spellStart"/>
      <w:r w:rsidRPr="00FE5B68">
        <w:rPr>
          <w:color w:val="auto"/>
        </w:rPr>
        <w:t>Odobu</w:t>
      </w:r>
      <w:proofErr w:type="spellEnd"/>
    </w:p>
    <w:p w14:paraId="699ACBEA" w14:textId="77777777" w:rsidR="008645AE" w:rsidRPr="00FE5B68" w:rsidRDefault="008645AE" w:rsidP="008645AE">
      <w:pPr>
        <w:pStyle w:val="Default"/>
        <w:jc w:val="both"/>
        <w:rPr>
          <w:color w:val="auto"/>
        </w:rPr>
      </w:pPr>
      <w:r w:rsidRPr="00FE5B68">
        <w:rPr>
          <w:color w:val="auto"/>
        </w:rPr>
        <w:t>School 4 = Government Secondary School, Obi</w:t>
      </w:r>
    </w:p>
    <w:p w14:paraId="58BECDFD" w14:textId="04AFC73A"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Questionnaire Administration</w:t>
      </w:r>
    </w:p>
    <w:p w14:paraId="2AF15434" w14:textId="322FCDF7" w:rsidR="0093070C" w:rsidRPr="0093070C" w:rsidRDefault="0093070C" w:rsidP="0098252A">
      <w:pPr>
        <w:pStyle w:val="Default"/>
        <w:jc w:val="both"/>
        <w:rPr>
          <w:color w:val="auto"/>
        </w:rPr>
      </w:pPr>
      <w:r w:rsidRPr="0093070C">
        <w:rPr>
          <w:color w:val="auto"/>
        </w:rPr>
        <w:t>A</w:t>
      </w:r>
      <w:r w:rsidR="004F306D">
        <w:rPr>
          <w:color w:val="auto"/>
        </w:rPr>
        <w:t xml:space="preserve"> </w:t>
      </w:r>
      <w:r w:rsidR="004F306D">
        <w:t xml:space="preserve">total of </w:t>
      </w:r>
      <w:r w:rsidR="004F306D">
        <w:rPr>
          <w:color w:val="auto"/>
        </w:rPr>
        <w:t xml:space="preserve">400 </w:t>
      </w:r>
      <w:r w:rsidR="001876FD">
        <w:rPr>
          <w:color w:val="auto"/>
        </w:rPr>
        <w:t>well-structured</w:t>
      </w:r>
      <w:r w:rsidR="00A51CC6">
        <w:rPr>
          <w:color w:val="auto"/>
        </w:rPr>
        <w:t xml:space="preserve"> </w:t>
      </w:r>
      <w:r w:rsidRPr="0093070C">
        <w:rPr>
          <w:color w:val="auto"/>
        </w:rPr>
        <w:t>questionnaire (in English Language) w</w:t>
      </w:r>
      <w:r w:rsidR="004F306D">
        <w:rPr>
          <w:color w:val="auto"/>
        </w:rPr>
        <w:t>ere</w:t>
      </w:r>
      <w:r w:rsidRPr="0093070C">
        <w:rPr>
          <w:color w:val="auto"/>
        </w:rPr>
        <w:t xml:space="preserve"> administered to consenting participants to</w:t>
      </w:r>
      <w:r w:rsidR="004F306D">
        <w:t xml:space="preserve"> access information on their knowledge, attitude, and practice</w:t>
      </w:r>
      <w:r w:rsidR="009763C8">
        <w:t xml:space="preserve"> on NTDs infection.</w:t>
      </w:r>
    </w:p>
    <w:p w14:paraId="3EE77AD1" w14:textId="3F54FEC8" w:rsidR="0093070C" w:rsidRPr="0093070C" w:rsidRDefault="0093070C" w:rsidP="0098252A">
      <w:pPr>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 xml:space="preserve">Sample Size Determination </w:t>
      </w:r>
    </w:p>
    <w:p w14:paraId="515F79F1" w14:textId="77777777" w:rsidR="0093070C" w:rsidRPr="0093070C" w:rsidRDefault="0093070C" w:rsidP="0098252A">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sample size was determined by the formula given by Yamane (1967). </w:t>
      </w:r>
    </w:p>
    <w:p w14:paraId="56D60078" w14:textId="77777777" w:rsidR="0093070C" w:rsidRPr="0093070C" w:rsidRDefault="0093070C" w:rsidP="0098252A">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r w:rsidRPr="0093070C">
        <w:rPr>
          <w:rFonts w:ascii="Times New Roman" w:hAnsi="Times New Roman" w:cs="Times New Roman"/>
          <w:sz w:val="24"/>
          <w:szCs w:val="24"/>
        </w:rPr>
        <w:tab/>
      </w:r>
    </w:p>
    <w:p w14:paraId="6ADCE757"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Where:</w:t>
      </w:r>
    </w:p>
    <w:p w14:paraId="37A3D617"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 Population size </w:t>
      </w:r>
    </w:p>
    <w:p w14:paraId="2358EFF9"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e = level of precision (0.05) </w:t>
      </w:r>
    </w:p>
    <w:p w14:paraId="25FADF1A" w14:textId="77777777"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n = sample size </w:t>
      </w:r>
    </w:p>
    <w:p w14:paraId="244DB267" w14:textId="76F06CEE" w:rsidR="0093070C" w:rsidRPr="0093070C" w:rsidRDefault="0093070C" w:rsidP="0093070C">
      <w:pPr>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Sample size for the 4 selected schools w</w:t>
      </w:r>
      <w:r w:rsidR="005123C7">
        <w:rPr>
          <w:rFonts w:ascii="Times New Roman" w:hAnsi="Times New Roman" w:cs="Times New Roman"/>
          <w:sz w:val="24"/>
          <w:szCs w:val="24"/>
        </w:rPr>
        <w:t>as</w:t>
      </w:r>
      <w:r w:rsidRPr="0093070C">
        <w:rPr>
          <w:rFonts w:ascii="Times New Roman" w:hAnsi="Times New Roman" w:cs="Times New Roman"/>
          <w:sz w:val="24"/>
          <w:szCs w:val="24"/>
        </w:rPr>
        <w:t xml:space="preserve"> 400</w:t>
      </w:r>
    </w:p>
    <w:p w14:paraId="6624BDA3" w14:textId="77777777" w:rsidR="0093070C" w:rsidRPr="0093070C" w:rsidRDefault="0093070C" w:rsidP="0093070C">
      <w:pPr>
        <w:autoSpaceDE w:val="0"/>
        <w:autoSpaceDN w:val="0"/>
        <w:adjustRightInd w:val="0"/>
        <w:spacing w:after="0" w:line="240" w:lineRule="auto"/>
        <w:jc w:val="both"/>
        <w:rPr>
          <w:rFonts w:ascii="Times New Roman" w:hAnsi="Times New Roman" w:cs="Times New Roman"/>
          <w:b/>
          <w:bCs/>
          <w:sz w:val="24"/>
          <w:szCs w:val="24"/>
        </w:rPr>
      </w:pPr>
    </w:p>
    <w:p w14:paraId="53C1D79C" w14:textId="14642DDA" w:rsidR="0093070C" w:rsidRPr="0093070C" w:rsidRDefault="0093070C" w:rsidP="0093070C">
      <w:pPr>
        <w:autoSpaceDE w:val="0"/>
        <w:autoSpaceDN w:val="0"/>
        <w:adjustRightInd w:val="0"/>
        <w:spacing w:after="0" w:line="240" w:lineRule="auto"/>
        <w:jc w:val="both"/>
        <w:rPr>
          <w:rFonts w:ascii="Times New Roman" w:hAnsi="Times New Roman" w:cs="Times New Roman"/>
          <w:b/>
          <w:bCs/>
          <w:sz w:val="24"/>
          <w:szCs w:val="24"/>
        </w:rPr>
      </w:pPr>
      <w:r w:rsidRPr="0093070C">
        <w:rPr>
          <w:rFonts w:ascii="Times New Roman" w:hAnsi="Times New Roman" w:cs="Times New Roman"/>
          <w:b/>
          <w:bCs/>
          <w:sz w:val="24"/>
          <w:szCs w:val="24"/>
        </w:rPr>
        <w:t>Sample Collection</w:t>
      </w:r>
    </w:p>
    <w:p w14:paraId="1E73A40B" w14:textId="2E92E72E" w:rsidR="0093070C" w:rsidRPr="0093070C" w:rsidRDefault="0093070C" w:rsidP="0093070C">
      <w:pPr>
        <w:autoSpaceDE w:val="0"/>
        <w:autoSpaceDN w:val="0"/>
        <w:adjustRightInd w:val="0"/>
        <w:spacing w:after="0" w:line="240" w:lineRule="auto"/>
        <w:jc w:val="both"/>
        <w:rPr>
          <w:rFonts w:ascii="Times New Roman" w:hAnsi="Times New Roman" w:cs="Times New Roman"/>
          <w:b/>
          <w:bCs/>
          <w:sz w:val="24"/>
          <w:szCs w:val="24"/>
        </w:rPr>
      </w:pPr>
      <w:bookmarkStart w:id="5" w:name="_Hlk131500288"/>
      <w:r w:rsidRPr="0093070C">
        <w:rPr>
          <w:rFonts w:ascii="Times New Roman" w:hAnsi="Times New Roman" w:cs="Times New Roman"/>
          <w:sz w:val="24"/>
          <w:szCs w:val="24"/>
        </w:rPr>
        <w:t xml:space="preserve">The stool sample was collected as described by </w:t>
      </w:r>
      <w:r w:rsidR="00F97B11">
        <w:rPr>
          <w:rFonts w:ascii="Times New Roman" w:hAnsi="Times New Roman" w:cs="Times New Roman"/>
          <w:sz w:val="24"/>
          <w:szCs w:val="24"/>
        </w:rPr>
        <w:t xml:space="preserve">Ali </w:t>
      </w:r>
      <w:r w:rsidR="00F97B11" w:rsidRPr="00F97B11">
        <w:rPr>
          <w:rFonts w:ascii="Times New Roman" w:hAnsi="Times New Roman" w:cs="Times New Roman"/>
          <w:i/>
          <w:iCs/>
          <w:sz w:val="24"/>
          <w:szCs w:val="24"/>
        </w:rPr>
        <w:t>et al.,</w:t>
      </w:r>
      <w:r w:rsidRPr="00F97B11">
        <w:rPr>
          <w:rFonts w:ascii="Times New Roman" w:hAnsi="Times New Roman" w:cs="Times New Roman"/>
          <w:i/>
          <w:iCs/>
          <w:sz w:val="24"/>
          <w:szCs w:val="24"/>
        </w:rPr>
        <w:t xml:space="preserve"> </w:t>
      </w:r>
      <w:r w:rsidRPr="00F97B11">
        <w:rPr>
          <w:rFonts w:ascii="Times New Roman" w:hAnsi="Times New Roman" w:cs="Times New Roman"/>
          <w:sz w:val="24"/>
          <w:szCs w:val="24"/>
        </w:rPr>
        <w:t>(</w:t>
      </w:r>
      <w:r w:rsidRPr="0093070C">
        <w:rPr>
          <w:rFonts w:ascii="Times New Roman" w:hAnsi="Times New Roman" w:cs="Times New Roman"/>
          <w:sz w:val="24"/>
          <w:szCs w:val="24"/>
        </w:rPr>
        <w:t>20</w:t>
      </w:r>
      <w:r w:rsidR="00F97B11">
        <w:rPr>
          <w:rFonts w:ascii="Times New Roman" w:hAnsi="Times New Roman" w:cs="Times New Roman"/>
          <w:sz w:val="24"/>
          <w:szCs w:val="24"/>
        </w:rPr>
        <w:t>23</w:t>
      </w:r>
      <w:r w:rsidRPr="0093070C">
        <w:rPr>
          <w:rFonts w:ascii="Times New Roman" w:hAnsi="Times New Roman" w:cs="Times New Roman"/>
          <w:sz w:val="24"/>
          <w:szCs w:val="24"/>
        </w:rPr>
        <w:t xml:space="preserve">). A clean, labelled, wide-mouth sample plastics Bottle with cover, was given out to consented pupils for the study. The children were taught on how to collect their early morning </w:t>
      </w:r>
      <w:proofErr w:type="spellStart"/>
      <w:r w:rsidRPr="0093070C">
        <w:rPr>
          <w:rFonts w:ascii="Times New Roman" w:hAnsi="Times New Roman" w:cs="Times New Roman"/>
          <w:sz w:val="24"/>
          <w:szCs w:val="24"/>
        </w:rPr>
        <w:t>faecal</w:t>
      </w:r>
      <w:proofErr w:type="spellEnd"/>
      <w:r w:rsidRPr="0093070C">
        <w:rPr>
          <w:rFonts w:ascii="Times New Roman" w:hAnsi="Times New Roman" w:cs="Times New Roman"/>
          <w:sz w:val="24"/>
          <w:szCs w:val="24"/>
        </w:rPr>
        <w:t xml:space="preserve"> samples, without contamination using the applicator stick attached to sample container. The bottles were collected from the pupils as they resumed for morning classes and w</w:t>
      </w:r>
      <w:r w:rsidR="0028441C">
        <w:rPr>
          <w:rFonts w:ascii="Times New Roman" w:hAnsi="Times New Roman" w:cs="Times New Roman"/>
          <w:sz w:val="24"/>
          <w:szCs w:val="24"/>
        </w:rPr>
        <w:t>ere</w:t>
      </w:r>
      <w:r w:rsidRPr="0093070C">
        <w:rPr>
          <w:rFonts w:ascii="Times New Roman" w:hAnsi="Times New Roman" w:cs="Times New Roman"/>
          <w:sz w:val="24"/>
          <w:szCs w:val="24"/>
        </w:rPr>
        <w:t xml:space="preserve"> immediately preserved </w:t>
      </w:r>
      <w:r w:rsidR="0028441C">
        <w:rPr>
          <w:rFonts w:ascii="Times New Roman" w:hAnsi="Times New Roman" w:cs="Times New Roman"/>
          <w:sz w:val="24"/>
          <w:szCs w:val="24"/>
        </w:rPr>
        <w:t>in</w:t>
      </w:r>
      <w:r w:rsidRPr="0093070C">
        <w:rPr>
          <w:rFonts w:ascii="Times New Roman" w:hAnsi="Times New Roman" w:cs="Times New Roman"/>
          <w:sz w:val="24"/>
          <w:szCs w:val="24"/>
        </w:rPr>
        <w:t xml:space="preserve"> 10% of formalin, and </w:t>
      </w:r>
      <w:r w:rsidR="0028441C">
        <w:rPr>
          <w:rFonts w:ascii="Times New Roman" w:hAnsi="Times New Roman" w:cs="Times New Roman"/>
          <w:sz w:val="24"/>
          <w:szCs w:val="24"/>
        </w:rPr>
        <w:t>then transported</w:t>
      </w:r>
      <w:r w:rsidRPr="0093070C">
        <w:rPr>
          <w:rFonts w:ascii="Times New Roman" w:hAnsi="Times New Roman" w:cs="Times New Roman"/>
          <w:sz w:val="24"/>
          <w:szCs w:val="24"/>
        </w:rPr>
        <w:t xml:space="preserve"> to parasitological section of the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hAnsi="Times New Roman" w:cs="Times New Roman"/>
          <w:sz w:val="24"/>
          <w:szCs w:val="24"/>
        </w:rPr>
        <w:t xml:space="preserve"> for analysis.</w:t>
      </w:r>
    </w:p>
    <w:bookmarkEnd w:id="4"/>
    <w:p w14:paraId="35F5066C" w14:textId="77777777"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urine samples were collected as described by </w:t>
      </w:r>
      <w:proofErr w:type="spellStart"/>
      <w:r w:rsidRPr="0093070C">
        <w:rPr>
          <w:rFonts w:ascii="Times New Roman" w:hAnsi="Times New Roman" w:cs="Times New Roman"/>
          <w:sz w:val="24"/>
          <w:szCs w:val="24"/>
        </w:rPr>
        <w:t>Ayuba</w:t>
      </w:r>
      <w:proofErr w:type="spellEnd"/>
      <w:r w:rsidRPr="0093070C">
        <w:rPr>
          <w:rFonts w:ascii="Times New Roman" w:hAnsi="Times New Roman" w:cs="Times New Roman"/>
          <w:sz w:val="24"/>
          <w:szCs w:val="24"/>
        </w:rPr>
        <w:t xml:space="preserve">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(2020) and Chesbrough (2005). A 20ml clean catch, mid-stream urine sample was collected in 50mls capacity sterile wide mouthed leak-proof universal containers by subjects themselves, who were previously and carefully instructed with illustration aids. The specimens were appropriately labeled with identification numbers. Immediately after collection, the urine samples were transported to parasitological section of the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hAnsi="Times New Roman" w:cs="Times New Roman"/>
          <w:sz w:val="24"/>
          <w:szCs w:val="24"/>
        </w:rPr>
        <w:t xml:space="preserve"> for analysis.</w:t>
      </w:r>
    </w:p>
    <w:p w14:paraId="7FCA70B1" w14:textId="797405ED"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The soil samples were collected as described by Pam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(201</w:t>
      </w:r>
      <w:r w:rsidR="00A94AA8">
        <w:rPr>
          <w:rFonts w:ascii="Times New Roman" w:hAnsi="Times New Roman" w:cs="Times New Roman"/>
          <w:sz w:val="24"/>
          <w:szCs w:val="24"/>
        </w:rPr>
        <w:t>9</w:t>
      </w:r>
      <w:r w:rsidRPr="0093070C">
        <w:rPr>
          <w:rFonts w:ascii="Times New Roman" w:hAnsi="Times New Roman" w:cs="Times New Roman"/>
          <w:sz w:val="24"/>
          <w:szCs w:val="24"/>
        </w:rPr>
        <w:t xml:space="preserve">). The soil samples were collected from the school environment of the selected primary and secondary schools in the study area. The soil samples were collected from a depth of 5cm using a hand spade into </w:t>
      </w:r>
      <w:proofErr w:type="gramStart"/>
      <w:r w:rsidRPr="0093070C">
        <w:rPr>
          <w:rFonts w:ascii="Times New Roman" w:hAnsi="Times New Roman" w:cs="Times New Roman"/>
          <w:sz w:val="24"/>
          <w:szCs w:val="24"/>
        </w:rPr>
        <w:t>pre sterilized</w:t>
      </w:r>
      <w:proofErr w:type="gramEnd"/>
      <w:r w:rsidRPr="0093070C">
        <w:rPr>
          <w:rFonts w:ascii="Times New Roman" w:hAnsi="Times New Roman" w:cs="Times New Roman"/>
          <w:sz w:val="24"/>
          <w:szCs w:val="24"/>
        </w:rPr>
        <w:t xml:space="preserve"> well labeled Bama bottles. The bottles were immediately covered tightly, kept in an air tight zipped bag and transported to parasitological section of the </w:t>
      </w:r>
      <w:r w:rsidRPr="0093070C">
        <w:rPr>
          <w:rFonts w:ascii="Times New Roman" w:eastAsia="Times New Roman" w:hAnsi="Times New Roman" w:cs="Times New Roman"/>
          <w:sz w:val="24"/>
          <w:szCs w:val="24"/>
        </w:rPr>
        <w:t xml:space="preserve">National Veterinary Institute (NVRI), </w:t>
      </w:r>
      <w:proofErr w:type="spellStart"/>
      <w:r w:rsidRPr="0093070C">
        <w:rPr>
          <w:rFonts w:ascii="Times New Roman" w:eastAsia="Times New Roman" w:hAnsi="Times New Roman" w:cs="Times New Roman"/>
          <w:sz w:val="24"/>
          <w:szCs w:val="24"/>
        </w:rPr>
        <w:t>Vom</w:t>
      </w:r>
      <w:proofErr w:type="spellEnd"/>
      <w:r w:rsidRPr="0093070C">
        <w:rPr>
          <w:rFonts w:ascii="Times New Roman" w:hAnsi="Times New Roman" w:cs="Times New Roman"/>
          <w:sz w:val="24"/>
          <w:szCs w:val="24"/>
        </w:rPr>
        <w:t xml:space="preserve"> for analysis.</w:t>
      </w:r>
    </w:p>
    <w:p w14:paraId="324F359C" w14:textId="47EBAB67" w:rsidR="0093070C" w:rsidRPr="00316FED" w:rsidRDefault="00316FED" w:rsidP="00316FED">
      <w:pPr>
        <w:pStyle w:val="Default"/>
        <w:jc w:val="both"/>
        <w:rPr>
          <w:b/>
          <w:bCs/>
          <w:iCs/>
          <w:color w:val="auto"/>
        </w:rPr>
      </w:pPr>
      <w:bookmarkStart w:id="6" w:name="_Hlk142986423"/>
      <w:bookmarkEnd w:id="5"/>
      <w:r w:rsidRPr="00316FED">
        <w:rPr>
          <w:b/>
          <w:bCs/>
          <w:color w:val="auto"/>
        </w:rPr>
        <w:t>Samples Processing</w:t>
      </w:r>
      <w:r w:rsidR="0093070C" w:rsidRPr="00316FED">
        <w:rPr>
          <w:b/>
          <w:bCs/>
          <w:iCs/>
          <w:color w:val="auto"/>
        </w:rPr>
        <w:t xml:space="preserve"> </w:t>
      </w:r>
    </w:p>
    <w:p w14:paraId="7C85CC45" w14:textId="304CC25B" w:rsidR="00B5071A" w:rsidRPr="00B5071A" w:rsidRDefault="00B5071A" w:rsidP="0093070C">
      <w:pPr>
        <w:spacing w:after="0" w:line="240" w:lineRule="auto"/>
        <w:jc w:val="both"/>
        <w:rPr>
          <w:rFonts w:ascii="Times New Roman" w:hAnsi="Times New Roman" w:cs="Times New Roman"/>
          <w:sz w:val="24"/>
          <w:szCs w:val="24"/>
        </w:rPr>
      </w:pPr>
      <w:bookmarkStart w:id="7" w:name="_Hlk148710726"/>
      <w:bookmarkEnd w:id="6"/>
      <w:r w:rsidRPr="00B5071A">
        <w:rPr>
          <w:rFonts w:ascii="Times New Roman" w:hAnsi="Times New Roman" w:cs="Times New Roman"/>
          <w:sz w:val="24"/>
          <w:szCs w:val="24"/>
        </w:rPr>
        <w:t xml:space="preserve">Direct smear saline preparation of stool was examined for ova of parasites under the microscope within 24 hours of collection. On a clean grease free </w:t>
      </w:r>
      <w:proofErr w:type="gramStart"/>
      <w:r w:rsidRPr="00B5071A">
        <w:rPr>
          <w:rFonts w:ascii="Times New Roman" w:hAnsi="Times New Roman" w:cs="Times New Roman"/>
          <w:sz w:val="24"/>
          <w:szCs w:val="24"/>
        </w:rPr>
        <w:t>slide</w:t>
      </w:r>
      <w:proofErr w:type="gramEnd"/>
      <w:r w:rsidRPr="00B5071A">
        <w:rPr>
          <w:rFonts w:ascii="Times New Roman" w:hAnsi="Times New Roman" w:cs="Times New Roman"/>
          <w:sz w:val="24"/>
          <w:szCs w:val="24"/>
        </w:rPr>
        <w:t xml:space="preserve"> a drop of normal saline was placed and emulsified with a small quantity of </w:t>
      </w:r>
      <w:proofErr w:type="spellStart"/>
      <w:r w:rsidRPr="00B5071A">
        <w:rPr>
          <w:rFonts w:ascii="Times New Roman" w:hAnsi="Times New Roman" w:cs="Times New Roman"/>
          <w:sz w:val="24"/>
          <w:szCs w:val="24"/>
        </w:rPr>
        <w:t>faeces</w:t>
      </w:r>
      <w:proofErr w:type="spellEnd"/>
      <w:r w:rsidRPr="00B5071A">
        <w:rPr>
          <w:rFonts w:ascii="Times New Roman" w:hAnsi="Times New Roman" w:cs="Times New Roman"/>
          <w:sz w:val="24"/>
          <w:szCs w:val="24"/>
        </w:rPr>
        <w:t xml:space="preserve"> and covered with a cover slip and view under microscope using both x10 and x40 objectives lenses</w:t>
      </w:r>
      <w:r w:rsidR="002650C5">
        <w:rPr>
          <w:rFonts w:ascii="Times New Roman" w:hAnsi="Times New Roman" w:cs="Times New Roman"/>
          <w:sz w:val="24"/>
          <w:szCs w:val="24"/>
        </w:rPr>
        <w:t xml:space="preserve"> (Ali </w:t>
      </w:r>
      <w:r w:rsidR="002650C5" w:rsidRPr="00B5071A">
        <w:rPr>
          <w:rFonts w:ascii="Times New Roman" w:hAnsi="Times New Roman" w:cs="Times New Roman"/>
          <w:i/>
          <w:iCs/>
          <w:sz w:val="24"/>
          <w:szCs w:val="24"/>
        </w:rPr>
        <w:t>et al</w:t>
      </w:r>
      <w:r w:rsidR="002650C5">
        <w:rPr>
          <w:rFonts w:ascii="Times New Roman" w:hAnsi="Times New Roman" w:cs="Times New Roman"/>
          <w:sz w:val="24"/>
          <w:szCs w:val="24"/>
        </w:rPr>
        <w:t>., 2023)</w:t>
      </w:r>
      <w:r w:rsidRPr="00B5071A">
        <w:rPr>
          <w:rFonts w:ascii="Times New Roman" w:hAnsi="Times New Roman" w:cs="Times New Roman"/>
          <w:sz w:val="24"/>
          <w:szCs w:val="24"/>
        </w:rPr>
        <w:t xml:space="preserve">. </w:t>
      </w:r>
      <w:bookmarkStart w:id="8" w:name="_Hlk148710756"/>
      <w:bookmarkEnd w:id="7"/>
      <w:r w:rsidRPr="00B5071A">
        <w:rPr>
          <w:rFonts w:ascii="Times New Roman" w:hAnsi="Times New Roman" w:cs="Times New Roman"/>
          <w:sz w:val="24"/>
          <w:szCs w:val="24"/>
        </w:rPr>
        <w:t>Stool samples were also subjected to concentration method using</w:t>
      </w:r>
      <w:bookmarkEnd w:id="8"/>
      <w:r w:rsidRPr="00B5071A">
        <w:rPr>
          <w:rFonts w:ascii="Times New Roman" w:hAnsi="Times New Roman" w:cs="Times New Roman"/>
          <w:sz w:val="24"/>
          <w:szCs w:val="24"/>
        </w:rPr>
        <w:t xml:space="preserve"> form</w:t>
      </w:r>
      <w:r w:rsidR="00F97B11">
        <w:rPr>
          <w:rFonts w:ascii="Times New Roman" w:hAnsi="Times New Roman" w:cs="Times New Roman"/>
          <w:sz w:val="24"/>
          <w:szCs w:val="24"/>
        </w:rPr>
        <w:t>a</w:t>
      </w:r>
      <w:r w:rsidRPr="00B5071A">
        <w:rPr>
          <w:rFonts w:ascii="Times New Roman" w:hAnsi="Times New Roman" w:cs="Times New Roman"/>
          <w:sz w:val="24"/>
          <w:szCs w:val="24"/>
        </w:rPr>
        <w:t xml:space="preserve">l-ether sedimentation technique; formal ether </w:t>
      </w:r>
      <w:r w:rsidRPr="00B5071A">
        <w:rPr>
          <w:rFonts w:ascii="Times New Roman" w:hAnsi="Times New Roman" w:cs="Times New Roman"/>
          <w:sz w:val="24"/>
          <w:szCs w:val="24"/>
        </w:rPr>
        <w:lastRenderedPageBreak/>
        <w:t xml:space="preserve">concentration is rapid and can concentrate a wide range of </w:t>
      </w:r>
      <w:proofErr w:type="spellStart"/>
      <w:r w:rsidRPr="00B5071A">
        <w:rPr>
          <w:rFonts w:ascii="Times New Roman" w:hAnsi="Times New Roman" w:cs="Times New Roman"/>
          <w:sz w:val="24"/>
          <w:szCs w:val="24"/>
        </w:rPr>
        <w:t>faecal</w:t>
      </w:r>
      <w:proofErr w:type="spellEnd"/>
      <w:r w:rsidRPr="00B5071A">
        <w:rPr>
          <w:rFonts w:ascii="Times New Roman" w:hAnsi="Times New Roman" w:cs="Times New Roman"/>
          <w:sz w:val="24"/>
          <w:szCs w:val="24"/>
        </w:rPr>
        <w:t xml:space="preserve"> parasites from fresh or preserved stool </w:t>
      </w:r>
      <w:r>
        <w:rPr>
          <w:rFonts w:ascii="Times New Roman" w:hAnsi="Times New Roman" w:cs="Times New Roman"/>
          <w:sz w:val="24"/>
          <w:szCs w:val="24"/>
        </w:rPr>
        <w:t xml:space="preserve">(Ali </w:t>
      </w:r>
      <w:r w:rsidRPr="00B5071A">
        <w:rPr>
          <w:rFonts w:ascii="Times New Roman" w:hAnsi="Times New Roman" w:cs="Times New Roman"/>
          <w:i/>
          <w:iCs/>
          <w:sz w:val="24"/>
          <w:szCs w:val="24"/>
        </w:rPr>
        <w:t>et al</w:t>
      </w:r>
      <w:r>
        <w:rPr>
          <w:rFonts w:ascii="Times New Roman" w:hAnsi="Times New Roman" w:cs="Times New Roman"/>
          <w:sz w:val="24"/>
          <w:szCs w:val="24"/>
        </w:rPr>
        <w:t>., 2023)</w:t>
      </w:r>
    </w:p>
    <w:p w14:paraId="372C66D0" w14:textId="77777777"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Urine specimens were analyzed using the sedimentation method according to </w:t>
      </w:r>
      <w:bookmarkStart w:id="9" w:name="_Hlk141493444"/>
      <w:proofErr w:type="spellStart"/>
      <w:r w:rsidRPr="0093070C">
        <w:rPr>
          <w:rFonts w:ascii="Times New Roman" w:hAnsi="Times New Roman" w:cs="Times New Roman"/>
          <w:sz w:val="24"/>
          <w:szCs w:val="24"/>
        </w:rPr>
        <w:t>Ayuba</w:t>
      </w:r>
      <w:bookmarkEnd w:id="9"/>
      <w:proofErr w:type="spellEnd"/>
      <w:r w:rsidRPr="0093070C">
        <w:rPr>
          <w:rFonts w:ascii="Times New Roman" w:hAnsi="Times New Roman" w:cs="Times New Roman"/>
          <w:sz w:val="24"/>
          <w:szCs w:val="24"/>
        </w:rPr>
        <w:t xml:space="preserve">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(2020) and </w:t>
      </w:r>
      <w:proofErr w:type="spellStart"/>
      <w:r w:rsidRPr="0093070C">
        <w:rPr>
          <w:rFonts w:ascii="Times New Roman" w:hAnsi="Times New Roman" w:cs="Times New Roman"/>
          <w:sz w:val="24"/>
          <w:szCs w:val="24"/>
        </w:rPr>
        <w:t>Cheesbrough</w:t>
      </w:r>
      <w:proofErr w:type="spellEnd"/>
      <w:r w:rsidRPr="0093070C">
        <w:rPr>
          <w:rFonts w:ascii="Times New Roman" w:hAnsi="Times New Roman" w:cs="Times New Roman"/>
          <w:sz w:val="24"/>
          <w:szCs w:val="24"/>
        </w:rPr>
        <w:t xml:space="preserve"> (2005). About 10 ml of urine samples were poured each into a test tube and set to two thousand five hundred revolutions per minute (2500 rpm) for five minutes. After the centrifugation, the tubes were removed from the centrifuge machine and the supernatants were discarded, leaving only the deposits at the bottom of the tubes. Then, a drop of the sediments was dropped unto a clean grease-free slide and covered with a cover slip gently without the formation of air bubbles. The slides were examined using bright field microscope for eggs of </w:t>
      </w:r>
      <w:r w:rsidRPr="0093070C">
        <w:rPr>
          <w:rFonts w:ascii="Times New Roman" w:hAnsi="Times New Roman" w:cs="Times New Roman"/>
          <w:i/>
          <w:iCs/>
          <w:sz w:val="24"/>
          <w:szCs w:val="24"/>
        </w:rPr>
        <w:t>S. haematobium</w:t>
      </w:r>
      <w:r w:rsidRPr="0093070C">
        <w:rPr>
          <w:rFonts w:ascii="Times New Roman" w:hAnsi="Times New Roman" w:cs="Times New Roman"/>
          <w:sz w:val="24"/>
          <w:szCs w:val="24"/>
        </w:rPr>
        <w:t xml:space="preserve"> using x10 and then x40 objective lenses respectively.</w:t>
      </w:r>
    </w:p>
    <w:p w14:paraId="35B1ABB6" w14:textId="0126BDDA" w:rsidR="0093070C" w:rsidRPr="0093070C" w:rsidRDefault="0093070C" w:rsidP="0093070C">
      <w:pPr>
        <w:autoSpaceDE w:val="0"/>
        <w:autoSpaceDN w:val="0"/>
        <w:adjustRightInd w:val="0"/>
        <w:spacing w:after="0" w:line="240" w:lineRule="auto"/>
        <w:jc w:val="both"/>
        <w:rPr>
          <w:rFonts w:ascii="Times New Roman" w:hAnsi="Times New Roman" w:cs="Times New Roman"/>
          <w:sz w:val="24"/>
          <w:szCs w:val="24"/>
        </w:rPr>
      </w:pPr>
      <w:r w:rsidRPr="0093070C">
        <w:rPr>
          <w:rFonts w:ascii="Times New Roman" w:hAnsi="Times New Roman" w:cs="Times New Roman"/>
          <w:sz w:val="24"/>
          <w:szCs w:val="24"/>
        </w:rPr>
        <w:t xml:space="preserve">A modified Baermann funnel technique was used for the extraction of the geohelminths in the soil samples. A glass funnel was attached to a retort stand, cotton wool was placed inside the funnel for filtering, a rubber tube was connected to the bottom of the funnel and a test tube w was attached to the end of the tube as a collection container. Trimmed layer cheesecloth, the size of the funnel was placed on top of the funnel, so that none of the potentially infective solution will drip over the side of the funnel and contaminate the surrounding bench. The funnel was filled with water and 5g of the soil sample was e mixed and placed on top of the cheesecloth making sure that it is in contact with the water (Pam </w:t>
      </w:r>
      <w:r w:rsidRPr="0093070C">
        <w:rPr>
          <w:rFonts w:ascii="Times New Roman" w:hAnsi="Times New Roman" w:cs="Times New Roman"/>
          <w:i/>
          <w:iCs/>
          <w:sz w:val="24"/>
          <w:szCs w:val="24"/>
        </w:rPr>
        <w:t>et al.</w:t>
      </w:r>
      <w:r w:rsidRPr="0093070C">
        <w:rPr>
          <w:rFonts w:ascii="Times New Roman" w:hAnsi="Times New Roman" w:cs="Times New Roman"/>
          <w:sz w:val="24"/>
          <w:szCs w:val="24"/>
        </w:rPr>
        <w:t xml:space="preserve"> (201</w:t>
      </w:r>
      <w:r w:rsidR="00A94AA8">
        <w:rPr>
          <w:rFonts w:ascii="Times New Roman" w:hAnsi="Times New Roman" w:cs="Times New Roman"/>
          <w:sz w:val="24"/>
          <w:szCs w:val="24"/>
        </w:rPr>
        <w:t>9</w:t>
      </w:r>
      <w:r w:rsidRPr="0093070C">
        <w:rPr>
          <w:rFonts w:ascii="Times New Roman" w:hAnsi="Times New Roman" w:cs="Times New Roman"/>
          <w:sz w:val="24"/>
          <w:szCs w:val="24"/>
        </w:rPr>
        <w:t>). The apparatus was left to stand for twenty-four hours before a portion of the fluid was viewed under the microscope using 10x and 40x objectives.</w:t>
      </w:r>
    </w:p>
    <w:p w14:paraId="573C0874" w14:textId="6F93AD21" w:rsidR="0093070C" w:rsidRPr="0093070C" w:rsidRDefault="0093070C" w:rsidP="0093070C">
      <w:pPr>
        <w:pStyle w:val="Default"/>
        <w:jc w:val="both"/>
        <w:rPr>
          <w:b/>
          <w:bCs/>
          <w:color w:val="auto"/>
        </w:rPr>
      </w:pPr>
      <w:r w:rsidRPr="0093070C">
        <w:rPr>
          <w:b/>
          <w:bCs/>
          <w:color w:val="auto"/>
        </w:rPr>
        <w:t xml:space="preserve">Data Analysis </w:t>
      </w:r>
    </w:p>
    <w:p w14:paraId="351D3DFB" w14:textId="7F2CB9F1" w:rsidR="0093070C" w:rsidRDefault="0093070C" w:rsidP="0093070C">
      <w:pPr>
        <w:spacing w:after="0" w:line="240" w:lineRule="auto"/>
        <w:jc w:val="both"/>
        <w:rPr>
          <w:rFonts w:ascii="Times New Roman" w:hAnsi="Times New Roman" w:cs="Times New Roman"/>
          <w:sz w:val="24"/>
          <w:szCs w:val="24"/>
        </w:rPr>
      </w:pPr>
      <w:bookmarkStart w:id="10" w:name="_Hlk142986836"/>
      <w:r w:rsidRPr="0093070C">
        <w:rPr>
          <w:rFonts w:ascii="Times New Roman" w:hAnsi="Times New Roman" w:cs="Times New Roman"/>
          <w:sz w:val="24"/>
          <w:szCs w:val="24"/>
        </w:rPr>
        <w:t xml:space="preserve">Data was analyzed using </w:t>
      </w:r>
      <w:proofErr w:type="spellStart"/>
      <w:r w:rsidRPr="0093070C">
        <w:rPr>
          <w:rFonts w:ascii="Times New Roman" w:hAnsi="Times New Roman" w:cs="Times New Roman"/>
          <w:sz w:val="24"/>
          <w:szCs w:val="24"/>
        </w:rPr>
        <w:t>Minitap</w:t>
      </w:r>
      <w:proofErr w:type="spellEnd"/>
      <w:r w:rsidRPr="0093070C">
        <w:rPr>
          <w:rFonts w:ascii="Times New Roman" w:hAnsi="Times New Roman" w:cs="Times New Roman"/>
          <w:sz w:val="24"/>
          <w:szCs w:val="24"/>
        </w:rPr>
        <w:t xml:space="preserve"> Statistical Software version 21.2. Prevalence was calculated and expressed as percentage of </w:t>
      </w:r>
      <w:r w:rsidRPr="00613603">
        <w:rPr>
          <w:rFonts w:ascii="Times New Roman" w:hAnsi="Times New Roman" w:cs="Times New Roman"/>
          <w:sz w:val="24"/>
          <w:szCs w:val="24"/>
        </w:rPr>
        <w:t xml:space="preserve">positive cases over the number examined. </w:t>
      </w:r>
      <w:r w:rsidRPr="00613603">
        <w:rPr>
          <w:rFonts w:ascii="Times New Roman" w:eastAsia="Times New Roman" w:hAnsi="Times New Roman" w:cs="Times New Roman"/>
          <w:sz w:val="24"/>
          <w:szCs w:val="24"/>
          <w:lang w:val="en"/>
        </w:rPr>
        <w:t xml:space="preserve">The </w:t>
      </w:r>
      <w:r w:rsidR="00613603" w:rsidRPr="00613603">
        <w:rPr>
          <w:rFonts w:ascii="Times New Roman" w:eastAsia="Times New Roman" w:hAnsi="Times New Roman" w:cs="Times New Roman"/>
          <w:sz w:val="24"/>
          <w:szCs w:val="24"/>
          <w:lang w:val="en"/>
        </w:rPr>
        <w:t xml:space="preserve">Pearson’s </w:t>
      </w:r>
      <w:r w:rsidRPr="00613603">
        <w:rPr>
          <w:rFonts w:ascii="Times New Roman" w:eastAsia="Times New Roman" w:hAnsi="Times New Roman" w:cs="Times New Roman"/>
          <w:sz w:val="24"/>
          <w:szCs w:val="24"/>
          <w:lang w:val="en"/>
        </w:rPr>
        <w:t xml:space="preserve">chi-square test </w:t>
      </w:r>
      <w:r w:rsidRPr="00613603">
        <w:rPr>
          <w:rFonts w:ascii="Times New Roman" w:hAnsi="Times New Roman" w:cs="Times New Roman"/>
          <w:sz w:val="24"/>
          <w:szCs w:val="24"/>
        </w:rPr>
        <w:t>was</w:t>
      </w:r>
      <w:r w:rsidRPr="00613603">
        <w:rPr>
          <w:rFonts w:ascii="Times New Roman" w:eastAsia="Times New Roman" w:hAnsi="Times New Roman" w:cs="Times New Roman"/>
          <w:sz w:val="24"/>
          <w:szCs w:val="24"/>
          <w:lang w:val="en"/>
        </w:rPr>
        <w:t xml:space="preserve"> employed to </w:t>
      </w:r>
      <w:r w:rsidRPr="00613603">
        <w:rPr>
          <w:rFonts w:ascii="Times New Roman" w:hAnsi="Times New Roman" w:cs="Times New Roman"/>
          <w:sz w:val="24"/>
          <w:szCs w:val="24"/>
        </w:rPr>
        <w:t xml:space="preserve">compare the prevalence of Neglected Tropical Diseases (NTDs) </w:t>
      </w:r>
      <w:r w:rsidR="00613603" w:rsidRPr="00613603">
        <w:rPr>
          <w:rFonts w:ascii="Times New Roman" w:hAnsi="Times New Roman" w:cs="Times New Roman"/>
          <w:sz w:val="24"/>
          <w:szCs w:val="24"/>
        </w:rPr>
        <w:t>in relation to sex, age and schools</w:t>
      </w:r>
      <w:r w:rsidRPr="00613603">
        <w:rPr>
          <w:rFonts w:ascii="Times New Roman" w:eastAsia="Times New Roman" w:hAnsi="Times New Roman" w:cs="Times New Roman"/>
          <w:sz w:val="24"/>
          <w:szCs w:val="24"/>
          <w:lang w:val="en"/>
        </w:rPr>
        <w:t xml:space="preserve">. </w:t>
      </w:r>
      <w:bookmarkEnd w:id="10"/>
      <w:r w:rsidR="00613603" w:rsidRPr="00613603">
        <w:rPr>
          <w:rFonts w:ascii="Times New Roman" w:hAnsi="Times New Roman" w:cs="Times New Roman"/>
          <w:sz w:val="24"/>
          <w:szCs w:val="24"/>
        </w:rPr>
        <w:t xml:space="preserve">Response to predisposing factors to </w:t>
      </w:r>
      <w:r w:rsidR="00DD579B">
        <w:rPr>
          <w:rFonts w:ascii="Times New Roman" w:hAnsi="Times New Roman" w:cs="Times New Roman"/>
          <w:sz w:val="24"/>
          <w:szCs w:val="24"/>
        </w:rPr>
        <w:t>parasitic infections</w:t>
      </w:r>
      <w:r w:rsidR="00613603" w:rsidRPr="00613603">
        <w:rPr>
          <w:rFonts w:ascii="Times New Roman" w:hAnsi="Times New Roman" w:cs="Times New Roman"/>
          <w:sz w:val="24"/>
          <w:szCs w:val="24"/>
        </w:rPr>
        <w:t xml:space="preserve"> was also analyzed using Pearson’s Chi-square test. The level of significance was set at P&lt;0.05.</w:t>
      </w:r>
    </w:p>
    <w:p w14:paraId="6E6D5306" w14:textId="7316F374" w:rsidR="002D16A2" w:rsidRDefault="002D16A2" w:rsidP="0093070C">
      <w:pPr>
        <w:spacing w:after="0" w:line="240" w:lineRule="auto"/>
        <w:jc w:val="both"/>
        <w:rPr>
          <w:rFonts w:ascii="Times New Roman" w:hAnsi="Times New Roman" w:cs="Times New Roman"/>
          <w:sz w:val="24"/>
          <w:szCs w:val="24"/>
        </w:rPr>
      </w:pPr>
    </w:p>
    <w:p w14:paraId="5286A718" w14:textId="71E64C62" w:rsidR="002D16A2" w:rsidRDefault="002D16A2" w:rsidP="0093070C">
      <w:pPr>
        <w:spacing w:after="0" w:line="240" w:lineRule="auto"/>
        <w:jc w:val="both"/>
        <w:rPr>
          <w:rFonts w:ascii="Times New Roman" w:hAnsi="Times New Roman" w:cs="Times New Roman"/>
          <w:sz w:val="24"/>
          <w:szCs w:val="24"/>
        </w:rPr>
      </w:pPr>
    </w:p>
    <w:p w14:paraId="2B0D32EE" w14:textId="77777777" w:rsidR="00DD579B" w:rsidRDefault="00DD579B" w:rsidP="0093070C">
      <w:pPr>
        <w:spacing w:after="0" w:line="240" w:lineRule="auto"/>
        <w:jc w:val="both"/>
        <w:rPr>
          <w:rFonts w:ascii="Times New Roman" w:hAnsi="Times New Roman" w:cs="Times New Roman"/>
          <w:sz w:val="24"/>
          <w:szCs w:val="24"/>
        </w:rPr>
      </w:pPr>
    </w:p>
    <w:p w14:paraId="30FFF21F" w14:textId="65F84E20" w:rsidR="002D16A2" w:rsidRDefault="002D16A2" w:rsidP="0093070C">
      <w:pPr>
        <w:spacing w:after="0" w:line="240" w:lineRule="auto"/>
        <w:jc w:val="both"/>
        <w:rPr>
          <w:rFonts w:ascii="Times New Roman" w:hAnsi="Times New Roman" w:cs="Times New Roman"/>
          <w:sz w:val="24"/>
          <w:szCs w:val="24"/>
        </w:rPr>
      </w:pPr>
    </w:p>
    <w:p w14:paraId="01DA0AAE" w14:textId="24D85BA7" w:rsidR="002D16A2" w:rsidRDefault="002D16A2" w:rsidP="0093070C">
      <w:pPr>
        <w:spacing w:after="0" w:line="240" w:lineRule="auto"/>
        <w:jc w:val="both"/>
        <w:rPr>
          <w:rFonts w:ascii="Times New Roman" w:hAnsi="Times New Roman" w:cs="Times New Roman"/>
          <w:sz w:val="24"/>
          <w:szCs w:val="24"/>
        </w:rPr>
      </w:pPr>
    </w:p>
    <w:p w14:paraId="3350640A" w14:textId="77777777" w:rsidR="00B54AC5" w:rsidRDefault="00B54AC5" w:rsidP="0093070C">
      <w:pPr>
        <w:spacing w:after="0" w:line="240" w:lineRule="auto"/>
        <w:jc w:val="both"/>
        <w:rPr>
          <w:rFonts w:ascii="Times New Roman" w:hAnsi="Times New Roman" w:cs="Times New Roman"/>
          <w:sz w:val="24"/>
          <w:szCs w:val="24"/>
        </w:rPr>
      </w:pPr>
    </w:p>
    <w:p w14:paraId="0433D839" w14:textId="136C0D8C" w:rsidR="00CE4709" w:rsidRPr="00CE4709" w:rsidRDefault="00CE4709" w:rsidP="0093070C">
      <w:pPr>
        <w:spacing w:after="0" w:line="240" w:lineRule="auto"/>
        <w:jc w:val="both"/>
        <w:rPr>
          <w:rFonts w:ascii="Times New Roman" w:hAnsi="Times New Roman" w:cs="Times New Roman"/>
          <w:b/>
          <w:bCs/>
          <w:sz w:val="24"/>
          <w:szCs w:val="24"/>
        </w:rPr>
      </w:pPr>
      <w:r w:rsidRPr="00CE4709">
        <w:rPr>
          <w:rFonts w:ascii="Times New Roman" w:hAnsi="Times New Roman" w:cs="Times New Roman"/>
          <w:b/>
          <w:bCs/>
          <w:sz w:val="24"/>
          <w:szCs w:val="24"/>
        </w:rPr>
        <w:t xml:space="preserve">Results </w:t>
      </w:r>
    </w:p>
    <w:p w14:paraId="14DC9BBA" w14:textId="77777777" w:rsidR="00CE4709" w:rsidRPr="00613603" w:rsidRDefault="00CE4709" w:rsidP="0093070C">
      <w:pPr>
        <w:spacing w:after="0" w:line="240" w:lineRule="auto"/>
        <w:jc w:val="both"/>
        <w:rPr>
          <w:rFonts w:ascii="Times New Roman" w:hAnsi="Times New Roman" w:cs="Times New Roman"/>
          <w:sz w:val="24"/>
          <w:szCs w:val="24"/>
        </w:rPr>
      </w:pPr>
    </w:p>
    <w:p w14:paraId="62FC9A37" w14:textId="3C38EB2C" w:rsidR="00E037D9" w:rsidRPr="00F55404" w:rsidRDefault="00E037D9" w:rsidP="00E037D9">
      <w:pPr>
        <w:pStyle w:val="Default"/>
        <w:jc w:val="both"/>
      </w:pPr>
      <w:r w:rsidRPr="00EE1A5C">
        <w:rPr>
          <w:color w:val="auto"/>
        </w:rPr>
        <w:t xml:space="preserve">A total of 400 primary and secondary </w:t>
      </w:r>
      <w:proofErr w:type="gramStart"/>
      <w:r w:rsidRPr="00EE1A5C">
        <w:rPr>
          <w:color w:val="auto"/>
        </w:rPr>
        <w:t>schools</w:t>
      </w:r>
      <w:proofErr w:type="gramEnd"/>
      <w:r w:rsidRPr="00EE1A5C">
        <w:rPr>
          <w:color w:val="auto"/>
        </w:rPr>
        <w:t xml:space="preserve"> students in the study area were screened for Neglected Tropical Diseases (NTDs). Table 1</w:t>
      </w:r>
      <w:r w:rsidR="00F55404">
        <w:rPr>
          <w:color w:val="auto"/>
        </w:rPr>
        <w:t xml:space="preserve"> </w:t>
      </w:r>
      <w:r w:rsidRPr="00EE1A5C">
        <w:rPr>
          <w:color w:val="auto"/>
        </w:rPr>
        <w:t xml:space="preserve">shows the checklist of parasites found. </w:t>
      </w:r>
      <w:r>
        <w:t xml:space="preserve">The prevalence between the nine species of </w:t>
      </w:r>
      <w:r w:rsidR="00DD579B">
        <w:rPr>
          <w:color w:val="auto"/>
        </w:rPr>
        <w:t>parasites</w:t>
      </w:r>
      <w:r>
        <w:t xml:space="preserve"> recorded differed significantly (</w:t>
      </w:r>
      <w:r w:rsidRPr="00C82524">
        <w:t>χ</w:t>
      </w:r>
      <w:r w:rsidRPr="00C82524">
        <w:rPr>
          <w:vertAlign w:val="superscript"/>
        </w:rPr>
        <w:t>2</w:t>
      </w:r>
      <w:r w:rsidRPr="00EE1A5C">
        <w:t xml:space="preserve"> = 45.981, df = 8, p</w:t>
      </w:r>
      <w:r w:rsidR="00F55404">
        <w:t xml:space="preserve"> </w:t>
      </w:r>
      <w:r w:rsidRPr="00EE1A5C">
        <w:t>= 0.000</w:t>
      </w:r>
      <w:r>
        <w:t>)</w:t>
      </w:r>
      <w:r w:rsidR="00F55404">
        <w:t xml:space="preserve"> in which </w:t>
      </w:r>
      <w:r w:rsidRPr="00EE1A5C">
        <w:rPr>
          <w:i/>
          <w:iCs/>
          <w:color w:val="auto"/>
        </w:rPr>
        <w:t xml:space="preserve">Hookworm </w:t>
      </w:r>
      <w:proofErr w:type="spellStart"/>
      <w:r w:rsidRPr="00EE1A5C">
        <w:rPr>
          <w:i/>
          <w:iCs/>
          <w:color w:val="auto"/>
        </w:rPr>
        <w:t>spp</w:t>
      </w:r>
      <w:proofErr w:type="spellEnd"/>
      <w:r w:rsidRPr="00EE1A5C">
        <w:rPr>
          <w:i/>
          <w:iCs/>
          <w:color w:val="auto"/>
        </w:rPr>
        <w:t xml:space="preserve"> </w:t>
      </w:r>
      <w:r w:rsidR="00F55404">
        <w:rPr>
          <w:color w:val="auto"/>
        </w:rPr>
        <w:t>had the</w:t>
      </w:r>
      <w:r w:rsidRPr="00EE1A5C">
        <w:rPr>
          <w:color w:val="auto"/>
        </w:rPr>
        <w:t xml:space="preserve"> </w:t>
      </w:r>
      <w:r>
        <w:rPr>
          <w:color w:val="auto"/>
        </w:rPr>
        <w:t>high</w:t>
      </w:r>
      <w:r w:rsidR="00F55404">
        <w:rPr>
          <w:color w:val="auto"/>
        </w:rPr>
        <w:t>est</w:t>
      </w:r>
      <w:r>
        <w:rPr>
          <w:color w:val="auto"/>
        </w:rPr>
        <w:t xml:space="preserve"> </w:t>
      </w:r>
      <w:r w:rsidRPr="00EE1A5C">
        <w:rPr>
          <w:color w:val="auto"/>
        </w:rPr>
        <w:t xml:space="preserve">prevalence 62 (15.5%) followed by </w:t>
      </w:r>
      <w:r w:rsidRPr="00EE1A5C">
        <w:rPr>
          <w:i/>
          <w:iCs/>
          <w:color w:val="auto"/>
        </w:rPr>
        <w:t xml:space="preserve">Ascaris lumbricoides </w:t>
      </w:r>
      <w:r w:rsidRPr="00EE1A5C">
        <w:rPr>
          <w:color w:val="auto"/>
        </w:rPr>
        <w:t xml:space="preserve">cases 35 (8.75%). </w:t>
      </w:r>
      <w:r w:rsidRPr="00EE1A5C">
        <w:rPr>
          <w:i/>
          <w:iCs/>
          <w:color w:val="auto"/>
        </w:rPr>
        <w:t>E. histolytica</w:t>
      </w:r>
      <w:r w:rsidRPr="00EE1A5C">
        <w:rPr>
          <w:color w:val="auto"/>
        </w:rPr>
        <w:t xml:space="preserve">, </w:t>
      </w:r>
      <w:proofErr w:type="spellStart"/>
      <w:r w:rsidRPr="00EE1A5C">
        <w:rPr>
          <w:i/>
          <w:iCs/>
          <w:color w:val="auto"/>
        </w:rPr>
        <w:t>Strongyloides</w:t>
      </w:r>
      <w:proofErr w:type="spellEnd"/>
      <w:r w:rsidRPr="00EE1A5C">
        <w:rPr>
          <w:i/>
          <w:iCs/>
          <w:color w:val="auto"/>
        </w:rPr>
        <w:t xml:space="preserve"> </w:t>
      </w:r>
      <w:proofErr w:type="spellStart"/>
      <w:r w:rsidRPr="00EE1A5C">
        <w:rPr>
          <w:i/>
          <w:iCs/>
          <w:color w:val="auto"/>
        </w:rPr>
        <w:t>spp</w:t>
      </w:r>
      <w:proofErr w:type="spellEnd"/>
      <w:r w:rsidRPr="00EE1A5C">
        <w:rPr>
          <w:color w:val="auto"/>
        </w:rPr>
        <w:t xml:space="preserve">, </w:t>
      </w:r>
      <w:r w:rsidRPr="00EE1A5C">
        <w:rPr>
          <w:i/>
          <w:iCs/>
          <w:color w:val="auto"/>
        </w:rPr>
        <w:t xml:space="preserve">S. </w:t>
      </w:r>
      <w:proofErr w:type="spellStart"/>
      <w:r w:rsidRPr="00EE1A5C">
        <w:rPr>
          <w:i/>
          <w:iCs/>
          <w:color w:val="auto"/>
        </w:rPr>
        <w:t>mansoni</w:t>
      </w:r>
      <w:proofErr w:type="spellEnd"/>
      <w:r w:rsidRPr="00EE1A5C">
        <w:rPr>
          <w:i/>
          <w:iCs/>
          <w:color w:val="auto"/>
        </w:rPr>
        <w:t xml:space="preserve"> </w:t>
      </w:r>
      <w:proofErr w:type="spellStart"/>
      <w:r w:rsidRPr="00EE1A5C">
        <w:rPr>
          <w:color w:val="auto"/>
        </w:rPr>
        <w:t>mansoni</w:t>
      </w:r>
      <w:proofErr w:type="spellEnd"/>
      <w:r w:rsidRPr="00EE1A5C">
        <w:rPr>
          <w:color w:val="auto"/>
        </w:rPr>
        <w:t xml:space="preserve">, </w:t>
      </w:r>
      <w:r w:rsidRPr="00EE1A5C">
        <w:rPr>
          <w:i/>
          <w:iCs/>
          <w:color w:val="auto"/>
        </w:rPr>
        <w:t xml:space="preserve">T. </w:t>
      </w:r>
      <w:proofErr w:type="spellStart"/>
      <w:r w:rsidRPr="00EE1A5C">
        <w:rPr>
          <w:i/>
          <w:iCs/>
          <w:color w:val="auto"/>
        </w:rPr>
        <w:t>trichiura</w:t>
      </w:r>
      <w:proofErr w:type="spellEnd"/>
      <w:r w:rsidRPr="00EE1A5C">
        <w:rPr>
          <w:color w:val="auto"/>
        </w:rPr>
        <w:t xml:space="preserve">, </w:t>
      </w:r>
      <w:proofErr w:type="spellStart"/>
      <w:r w:rsidRPr="00EE1A5C">
        <w:rPr>
          <w:color w:val="auto"/>
        </w:rPr>
        <w:t>Hymnolipis</w:t>
      </w:r>
      <w:proofErr w:type="spellEnd"/>
      <w:r w:rsidRPr="00EE1A5C">
        <w:rPr>
          <w:i/>
          <w:iCs/>
          <w:color w:val="auto"/>
        </w:rPr>
        <w:t xml:space="preserve"> nana </w:t>
      </w:r>
      <w:r w:rsidRPr="00EE1A5C">
        <w:rPr>
          <w:color w:val="auto"/>
        </w:rPr>
        <w:t xml:space="preserve">and </w:t>
      </w:r>
      <w:proofErr w:type="spellStart"/>
      <w:r w:rsidRPr="00EE1A5C">
        <w:rPr>
          <w:i/>
          <w:iCs/>
          <w:color w:val="auto"/>
        </w:rPr>
        <w:t>Fasciola</w:t>
      </w:r>
      <w:proofErr w:type="spellEnd"/>
      <w:r w:rsidRPr="00EE1A5C">
        <w:rPr>
          <w:i/>
          <w:iCs/>
          <w:color w:val="auto"/>
        </w:rPr>
        <w:t xml:space="preserve"> hepatica </w:t>
      </w:r>
      <w:r w:rsidRPr="00EE1A5C">
        <w:rPr>
          <w:color w:val="auto"/>
        </w:rPr>
        <w:t>had a prevalence of 21 (5.25%), 15 (3.75%), 6 (1.50), 5 (1.25), 4 (1%) and 3 (0.75%)</w:t>
      </w:r>
      <w:r w:rsidR="00F55404">
        <w:rPr>
          <w:color w:val="auto"/>
        </w:rPr>
        <w:t>,</w:t>
      </w:r>
      <w:r w:rsidRPr="00EE1A5C">
        <w:rPr>
          <w:color w:val="auto"/>
        </w:rPr>
        <w:t xml:space="preserve"> respectively. </w:t>
      </w:r>
      <w:r w:rsidRPr="00EE1A5C">
        <w:rPr>
          <w:i/>
          <w:iCs/>
          <w:color w:val="auto"/>
        </w:rPr>
        <w:t xml:space="preserve">S. haematobium </w:t>
      </w:r>
      <w:r w:rsidR="00F55404">
        <w:rPr>
          <w:color w:val="auto"/>
        </w:rPr>
        <w:t xml:space="preserve">which is a urinary infection </w:t>
      </w:r>
      <w:r w:rsidRPr="00EE1A5C">
        <w:rPr>
          <w:color w:val="auto"/>
        </w:rPr>
        <w:t>had a prevalence of 4 (1%).</w:t>
      </w:r>
    </w:p>
    <w:p w14:paraId="574CA3D3" w14:textId="647EDC2C" w:rsidR="00215304" w:rsidRDefault="00215304" w:rsidP="00215304">
      <w:pPr>
        <w:pStyle w:val="Default"/>
        <w:jc w:val="both"/>
      </w:pPr>
      <w:r w:rsidRPr="00EE1A5C">
        <w:rPr>
          <w:color w:val="auto"/>
        </w:rPr>
        <w:t xml:space="preserve">The endemicity of the parasites in the different primary and secondary schools are shown in Table 2. </w:t>
      </w:r>
      <w:r>
        <w:t xml:space="preserve">Site 2 had the highest burden of infection 46 (46.00%). Eight of the parasites were endemic in site 2 and site 4 while site 1 was endemic to seven of the parasites, whereas site 3 showed </w:t>
      </w:r>
      <w:r w:rsidR="00931AFA">
        <w:t xml:space="preserve">least burden of infection </w:t>
      </w:r>
      <w:r w:rsidR="00931AFA" w:rsidRPr="00707EE5">
        <w:rPr>
          <w:color w:val="auto"/>
        </w:rPr>
        <w:t>34</w:t>
      </w:r>
      <w:r w:rsidR="00931AFA">
        <w:rPr>
          <w:color w:val="auto"/>
        </w:rPr>
        <w:t xml:space="preserve"> (34.00%) </w:t>
      </w:r>
      <w:r w:rsidR="00931AFA">
        <w:t>with</w:t>
      </w:r>
      <w:r>
        <w:t xml:space="preserve"> six parasite species (Table 2). However, the </w:t>
      </w:r>
      <w:r>
        <w:lastRenderedPageBreak/>
        <w:t>differences in number of infected individuals between schools showed no significant difference (</w:t>
      </w:r>
      <w:r w:rsidRPr="00EE1A5C">
        <w:t>χ</w:t>
      </w:r>
      <w:r w:rsidRPr="00EE1A5C">
        <w:rPr>
          <w:vertAlign w:val="superscript"/>
        </w:rPr>
        <w:t>2</w:t>
      </w:r>
      <w:r w:rsidRPr="00EE1A5C">
        <w:t xml:space="preserve"> = 2.032, df = 3, p-value = 0.566</w:t>
      </w:r>
      <w:r>
        <w:t xml:space="preserve">). </w:t>
      </w:r>
    </w:p>
    <w:p w14:paraId="4CADC888" w14:textId="233F572D" w:rsidR="00215304" w:rsidRDefault="00215304" w:rsidP="00215304">
      <w:pPr>
        <w:pStyle w:val="Default"/>
        <w:jc w:val="both"/>
      </w:pPr>
      <w:r w:rsidRPr="00EE1A5C">
        <w:rPr>
          <w:color w:val="auto"/>
        </w:rPr>
        <w:t xml:space="preserve">The endemicity of the parasites </w:t>
      </w:r>
      <w:r>
        <w:rPr>
          <w:color w:val="auto"/>
        </w:rPr>
        <w:t xml:space="preserve">from the soil samples </w:t>
      </w:r>
      <w:r w:rsidRPr="00EE1A5C">
        <w:rPr>
          <w:color w:val="auto"/>
        </w:rPr>
        <w:t xml:space="preserve">in the different primary and secondary schools are shown in Table </w:t>
      </w:r>
      <w:r>
        <w:rPr>
          <w:color w:val="auto"/>
        </w:rPr>
        <w:t>3</w:t>
      </w:r>
      <w:r w:rsidRPr="00EE1A5C">
        <w:rPr>
          <w:color w:val="auto"/>
        </w:rPr>
        <w:t xml:space="preserve">. </w:t>
      </w:r>
      <w:r>
        <w:t xml:space="preserve">Site 2 had the </w:t>
      </w:r>
      <w:bookmarkStart w:id="11" w:name="_Hlk148622554"/>
      <w:r>
        <w:t xml:space="preserve">highest burden of infection </w:t>
      </w:r>
      <w:r>
        <w:rPr>
          <w:color w:val="auto"/>
        </w:rPr>
        <w:t xml:space="preserve">7(116.67%) </w:t>
      </w:r>
      <w:bookmarkEnd w:id="11"/>
      <w:r>
        <w:rPr>
          <w:color w:val="auto"/>
        </w:rPr>
        <w:t>followed by site 4 having the prevalence rate of 5(83.33%)</w:t>
      </w:r>
      <w:r>
        <w:t xml:space="preserve"> while site 1 and 3 had the prevalence rate of </w:t>
      </w:r>
      <w:r>
        <w:rPr>
          <w:color w:val="auto"/>
        </w:rPr>
        <w:t>4(66.67%) and 4(66.67%) respectively.</w:t>
      </w:r>
      <w:r>
        <w:t xml:space="preserve"> However, the differences in number of infected individuals between schools was statistically significant (</w:t>
      </w:r>
      <w:r w:rsidRPr="00EE1A5C">
        <w:t>χ</w:t>
      </w:r>
      <w:r w:rsidRPr="00EE1A5C">
        <w:rPr>
          <w:vertAlign w:val="superscript"/>
        </w:rPr>
        <w:t>2</w:t>
      </w:r>
      <w:r w:rsidRPr="00EE1A5C">
        <w:t xml:space="preserve"> = </w:t>
      </w:r>
      <w:r>
        <w:t>19.99</w:t>
      </w:r>
      <w:r w:rsidRPr="00EE1A5C">
        <w:t>, df = 3, p-value = 0.</w:t>
      </w:r>
      <w:r>
        <w:t xml:space="preserve">000). </w:t>
      </w:r>
    </w:p>
    <w:p w14:paraId="50002613" w14:textId="6EA2C488" w:rsidR="00215304" w:rsidRPr="00215304" w:rsidRDefault="00215304" w:rsidP="00215304">
      <w:pPr>
        <w:pStyle w:val="Default"/>
        <w:jc w:val="both"/>
        <w:rPr>
          <w:color w:val="auto"/>
        </w:rPr>
      </w:pPr>
      <w:bookmarkStart w:id="12" w:name="_Hlk148621288"/>
      <w:r w:rsidRPr="00EE1A5C">
        <w:rPr>
          <w:color w:val="auto"/>
        </w:rPr>
        <w:t xml:space="preserve">Parasitic infections in relation to sex of the sampled individuals across all the sampled schools </w:t>
      </w:r>
      <w:r>
        <w:rPr>
          <w:color w:val="auto"/>
        </w:rPr>
        <w:t xml:space="preserve">in figure 1 </w:t>
      </w:r>
      <w:r w:rsidRPr="00EE1A5C">
        <w:rPr>
          <w:color w:val="auto"/>
        </w:rPr>
        <w:t xml:space="preserve">apparently shows that the infections occurred more in males with the total prevalence of 86 (40.76%) than in females 69 (36.51%). </w:t>
      </w:r>
      <w:bookmarkEnd w:id="12"/>
      <w:r w:rsidRPr="00EE1A5C">
        <w:rPr>
          <w:color w:val="auto"/>
        </w:rPr>
        <w:t>Statistically, the observed difference appears not significant (χ</w:t>
      </w:r>
      <w:r w:rsidRPr="00EE1A5C">
        <w:rPr>
          <w:color w:val="auto"/>
          <w:vertAlign w:val="superscript"/>
        </w:rPr>
        <w:t>2</w:t>
      </w:r>
      <w:r w:rsidRPr="00EE1A5C">
        <w:rPr>
          <w:color w:val="auto"/>
        </w:rPr>
        <w:t xml:space="preserve">= 0.2337, df = </w:t>
      </w:r>
      <w:r>
        <w:rPr>
          <w:color w:val="auto"/>
        </w:rPr>
        <w:t>1</w:t>
      </w:r>
      <w:r w:rsidRPr="00EE1A5C">
        <w:rPr>
          <w:color w:val="auto"/>
        </w:rPr>
        <w:t>, p-value = 0.629).</w:t>
      </w:r>
    </w:p>
    <w:p w14:paraId="78285E83" w14:textId="184B3372" w:rsidR="00215304" w:rsidRPr="00EE1A5C" w:rsidRDefault="00215304" w:rsidP="00215304">
      <w:pPr>
        <w:pStyle w:val="Default"/>
        <w:jc w:val="both"/>
        <w:rPr>
          <w:color w:val="auto"/>
        </w:rPr>
      </w:pPr>
      <w:r w:rsidRPr="00EE1A5C">
        <w:rPr>
          <w:color w:val="auto"/>
        </w:rPr>
        <w:t xml:space="preserve">Parasites infection in the selected schools in relation to age of the human subject in </w:t>
      </w:r>
      <w:r>
        <w:rPr>
          <w:color w:val="auto"/>
        </w:rPr>
        <w:t>figure 2</w:t>
      </w:r>
      <w:r w:rsidRPr="00EE1A5C">
        <w:rPr>
          <w:color w:val="auto"/>
        </w:rPr>
        <w:t xml:space="preserve"> revealed the highest prevalence between the age range </w:t>
      </w:r>
      <w:bookmarkStart w:id="13" w:name="_Hlk148621603"/>
      <w:r w:rsidRPr="00EE1A5C">
        <w:rPr>
          <w:color w:val="auto"/>
        </w:rPr>
        <w:t xml:space="preserve">8-11 years </w:t>
      </w:r>
      <w:bookmarkStart w:id="14" w:name="_Hlk148621623"/>
      <w:bookmarkEnd w:id="13"/>
      <w:r w:rsidRPr="00EE1A5C">
        <w:rPr>
          <w:color w:val="auto"/>
        </w:rPr>
        <w:t xml:space="preserve">102 (50.75%), </w:t>
      </w:r>
      <w:bookmarkEnd w:id="14"/>
      <w:r w:rsidRPr="00EE1A5C">
        <w:rPr>
          <w:color w:val="auto"/>
        </w:rPr>
        <w:t xml:space="preserve">this is accompanied by the prevalence observed between the age range </w:t>
      </w:r>
      <w:bookmarkStart w:id="15" w:name="_Hlk148621646"/>
      <w:r w:rsidRPr="00EE1A5C">
        <w:rPr>
          <w:color w:val="auto"/>
        </w:rPr>
        <w:t xml:space="preserve">12-14 years 43 (39.09%) </w:t>
      </w:r>
      <w:bookmarkEnd w:id="15"/>
      <w:r w:rsidRPr="00EE1A5C">
        <w:rPr>
          <w:color w:val="auto"/>
        </w:rPr>
        <w:t xml:space="preserve">and </w:t>
      </w:r>
      <w:bookmarkStart w:id="16" w:name="_Hlk148621726"/>
      <w:r w:rsidRPr="00EE1A5C">
        <w:rPr>
          <w:color w:val="auto"/>
        </w:rPr>
        <w:t xml:space="preserve">15-18 years </w:t>
      </w:r>
      <w:bookmarkStart w:id="17" w:name="_Hlk148621769"/>
      <w:bookmarkEnd w:id="16"/>
      <w:r w:rsidRPr="00EE1A5C">
        <w:rPr>
          <w:color w:val="auto"/>
        </w:rPr>
        <w:t xml:space="preserve">7 (28.00%). </w:t>
      </w:r>
      <w:bookmarkEnd w:id="17"/>
      <w:r w:rsidRPr="00EE1A5C">
        <w:rPr>
          <w:color w:val="auto"/>
        </w:rPr>
        <w:t xml:space="preserve">There was a </w:t>
      </w:r>
      <w:bookmarkStart w:id="18" w:name="_Hlk148621758"/>
      <w:r w:rsidRPr="00EE1A5C">
        <w:rPr>
          <w:color w:val="auto"/>
        </w:rPr>
        <w:t xml:space="preserve">3 (0.00%) </w:t>
      </w:r>
      <w:bookmarkEnd w:id="18"/>
      <w:r w:rsidRPr="00EE1A5C">
        <w:rPr>
          <w:color w:val="auto"/>
        </w:rPr>
        <w:t xml:space="preserve">prevalence rate in the subjects within the age range </w:t>
      </w:r>
      <w:bookmarkStart w:id="19" w:name="_Hlk148621717"/>
      <w:r w:rsidRPr="00EE1A5C">
        <w:rPr>
          <w:color w:val="auto"/>
        </w:rPr>
        <w:t>4-7 years</w:t>
      </w:r>
      <w:bookmarkEnd w:id="19"/>
      <w:r w:rsidRPr="00EE1A5C">
        <w:rPr>
          <w:color w:val="auto"/>
        </w:rPr>
        <w:t xml:space="preserve">. Thus, </w:t>
      </w:r>
      <w:bookmarkStart w:id="20" w:name="_Hlk148621447"/>
      <w:r w:rsidRPr="00EE1A5C">
        <w:rPr>
          <w:color w:val="auto"/>
        </w:rPr>
        <w:t>statistically, there was a significant difference (χ</w:t>
      </w:r>
      <w:r w:rsidRPr="00EE1A5C">
        <w:rPr>
          <w:color w:val="auto"/>
          <w:vertAlign w:val="superscript"/>
        </w:rPr>
        <w:t>2</w:t>
      </w:r>
      <w:r w:rsidRPr="00EE1A5C">
        <w:rPr>
          <w:color w:val="auto"/>
        </w:rPr>
        <w:t>= 37.744, df = 3, p-value = 0.000).</w:t>
      </w:r>
    </w:p>
    <w:bookmarkEnd w:id="20"/>
    <w:p w14:paraId="196398CD" w14:textId="713869FB" w:rsidR="00215304" w:rsidRDefault="00215304" w:rsidP="00215304">
      <w:pPr>
        <w:pStyle w:val="Default"/>
        <w:jc w:val="both"/>
        <w:rPr>
          <w:color w:val="auto"/>
        </w:rPr>
      </w:pPr>
      <w:r w:rsidRPr="00EE1A5C">
        <w:rPr>
          <w:color w:val="auto"/>
        </w:rPr>
        <w:t xml:space="preserve">Response to predisposing factors for the prevalence of </w:t>
      </w:r>
      <w:r w:rsidR="00DD579B">
        <w:t>parasitic infections</w:t>
      </w:r>
      <w:r w:rsidRPr="00EE1A5C">
        <w:rPr>
          <w:color w:val="auto"/>
        </w:rPr>
        <w:t xml:space="preserve"> in the study area are shown in Table </w:t>
      </w:r>
      <w:r>
        <w:rPr>
          <w:color w:val="auto"/>
        </w:rPr>
        <w:t>4</w:t>
      </w:r>
      <w:r w:rsidRPr="00EE1A5C">
        <w:rPr>
          <w:color w:val="auto"/>
        </w:rPr>
        <w:t>. Those without latrine were more infected 41.82% than those with latrines 36.60%. The differences between the presence of latrines appears not to be statistically significant (χ</w:t>
      </w:r>
      <w:r w:rsidRPr="00EE1A5C">
        <w:rPr>
          <w:color w:val="auto"/>
          <w:vertAlign w:val="superscript"/>
        </w:rPr>
        <w:t>2</w:t>
      </w:r>
      <w:r w:rsidRPr="00EE1A5C">
        <w:rPr>
          <w:color w:val="auto"/>
        </w:rPr>
        <w:t>= 0.347, df = 1, P-value =0.556). Also, those who use the bush as toilet facility were the most infected 45.17% followed by pit toilet 24.18% individuals while water system users had a low prevalence of 10.53%. Nevertheless, there was a significant difference (χ</w:t>
      </w:r>
      <w:r w:rsidRPr="00EE1A5C">
        <w:rPr>
          <w:color w:val="auto"/>
          <w:vertAlign w:val="superscript"/>
        </w:rPr>
        <w:t>2</w:t>
      </w:r>
      <w:r w:rsidRPr="00EE1A5C">
        <w:rPr>
          <w:color w:val="auto"/>
        </w:rPr>
        <w:t>= 22.870, df = 2, P-value =0.000). The prevalence of the infection in relation to those who walk barefoot was higher 41.09% than those who do not walk barefoot 23.08%. Therefore, there was a significant difference (χ</w:t>
      </w:r>
      <w:r w:rsidRPr="00EE1A5C">
        <w:rPr>
          <w:color w:val="auto"/>
          <w:vertAlign w:val="superscript"/>
        </w:rPr>
        <w:t>2</w:t>
      </w:r>
      <w:r w:rsidRPr="00EE1A5C">
        <w:rPr>
          <w:color w:val="auto"/>
        </w:rPr>
        <w:t xml:space="preserve">= 5.055, df = 1, P-value =0.025) in the prevalence rate of those who walk barefoot and don’t walk barefoot. The prevalence rate </w:t>
      </w:r>
      <w:r w:rsidR="00DD579B">
        <w:t>parasitic infections</w:t>
      </w:r>
      <w:r w:rsidR="00DD579B" w:rsidRPr="00EE1A5C">
        <w:rPr>
          <w:color w:val="auto"/>
        </w:rPr>
        <w:t xml:space="preserve"> </w:t>
      </w:r>
      <w:r w:rsidRPr="00EE1A5C">
        <w:rPr>
          <w:color w:val="auto"/>
        </w:rPr>
        <w:t>in relation to water sources utilized by the school children was most prevalent 42.91% among river/pond followed by well users 31.51% borehole utilizers had the least prevalence rate 16.13%. Thus, prevalence rate in relation to water sources utilized by the school children showed a significant difference (χ</w:t>
      </w:r>
      <w:r w:rsidRPr="00EE1A5C">
        <w:rPr>
          <w:color w:val="auto"/>
          <w:vertAlign w:val="superscript"/>
        </w:rPr>
        <w:t>2</w:t>
      </w:r>
      <w:r w:rsidRPr="00EE1A5C">
        <w:rPr>
          <w:color w:val="auto"/>
        </w:rPr>
        <w:t>= 11.967, df = 2, P-value =0.003). Factors such as playing on the soil, hand washing after defecation and have you taking any anti-helminthic drug were all not statistically significant (P= 0.531, P= 0.0892 and P= 0.700) respectively.</w:t>
      </w:r>
    </w:p>
    <w:p w14:paraId="05F6B909" w14:textId="2EE75A42" w:rsidR="00215304" w:rsidRDefault="00215304" w:rsidP="00215304">
      <w:pPr>
        <w:pStyle w:val="Default"/>
        <w:jc w:val="both"/>
      </w:pPr>
    </w:p>
    <w:p w14:paraId="3DDF98FB" w14:textId="2A15FFE3" w:rsidR="0093070C" w:rsidRDefault="002650C5" w:rsidP="002650C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4705FC">
        <w:rPr>
          <w:rFonts w:ascii="Times New Roman" w:hAnsi="Times New Roman" w:cs="Times New Roman"/>
          <w:b/>
          <w:bCs/>
          <w:sz w:val="24"/>
          <w:szCs w:val="24"/>
        </w:rPr>
        <w:t>:</w:t>
      </w:r>
      <w:r>
        <w:rPr>
          <w:rFonts w:ascii="Times New Roman" w:hAnsi="Times New Roman" w:cs="Times New Roman"/>
          <w:b/>
          <w:bCs/>
          <w:sz w:val="24"/>
          <w:szCs w:val="24"/>
        </w:rPr>
        <w:t xml:space="preserve"> </w:t>
      </w:r>
      <w:r w:rsidRPr="00EE1A5C">
        <w:rPr>
          <w:rFonts w:ascii="Times New Roman" w:hAnsi="Times New Roman" w:cs="Times New Roman"/>
          <w:b/>
          <w:bCs/>
          <w:sz w:val="24"/>
          <w:szCs w:val="24"/>
        </w:rPr>
        <w:t xml:space="preserve">Checklist of </w:t>
      </w:r>
      <w:r w:rsidR="00DD579B" w:rsidRPr="00DD579B">
        <w:rPr>
          <w:rFonts w:ascii="Times New Roman" w:hAnsi="Times New Roman" w:cs="Times New Roman"/>
          <w:b/>
          <w:bCs/>
          <w:sz w:val="24"/>
          <w:szCs w:val="24"/>
        </w:rPr>
        <w:t>Parasitic Infections</w:t>
      </w:r>
      <w:r w:rsidR="00DD579B" w:rsidRPr="00EE1A5C">
        <w:rPr>
          <w:rFonts w:ascii="Times New Roman" w:hAnsi="Times New Roman" w:cs="Times New Roman"/>
          <w:b/>
          <w:bCs/>
          <w:sz w:val="24"/>
          <w:szCs w:val="24"/>
        </w:rPr>
        <w:t xml:space="preserve"> </w:t>
      </w:r>
      <w:r w:rsidRPr="00EE1A5C">
        <w:rPr>
          <w:rFonts w:ascii="Times New Roman" w:hAnsi="Times New Roman" w:cs="Times New Roman"/>
          <w:b/>
          <w:bCs/>
          <w:sz w:val="24"/>
          <w:szCs w:val="24"/>
        </w:rPr>
        <w:t>Collected from Human Population in Selected schools of Obi LGA, Nasarawa State, Nigeria</w:t>
      </w:r>
    </w:p>
    <w:p w14:paraId="4982CFAF" w14:textId="77777777" w:rsidR="002650C5" w:rsidRDefault="002650C5" w:rsidP="002650C5">
      <w:pPr>
        <w:spacing w:after="0" w:line="240" w:lineRule="auto"/>
        <w:jc w:val="both"/>
        <w:rPr>
          <w:rFonts w:ascii="Times New Roman" w:hAnsi="Times New Roman" w:cs="Times New Roman"/>
          <w:b/>
          <w:bCs/>
          <w:sz w:val="24"/>
          <w:szCs w:val="24"/>
        </w:rPr>
      </w:pPr>
    </w:p>
    <w:tbl>
      <w:tblPr>
        <w:tblStyle w:val="TableGrid"/>
        <w:tblW w:w="88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0"/>
        <w:gridCol w:w="1800"/>
        <w:gridCol w:w="2250"/>
      </w:tblGrid>
      <w:tr w:rsidR="002650C5" w:rsidRPr="00EE1A5C" w14:paraId="6C2D25D9" w14:textId="77777777" w:rsidTr="004A36CF">
        <w:trPr>
          <w:trHeight w:val="70"/>
        </w:trPr>
        <w:tc>
          <w:tcPr>
            <w:tcW w:w="2268" w:type="dxa"/>
            <w:tcBorders>
              <w:top w:val="single" w:sz="4" w:space="0" w:color="auto"/>
              <w:bottom w:val="single" w:sz="4" w:space="0" w:color="auto"/>
            </w:tcBorders>
          </w:tcPr>
          <w:p w14:paraId="5FD3D5A7" w14:textId="77777777" w:rsidR="002650C5" w:rsidRPr="00EE1A5C" w:rsidRDefault="002650C5" w:rsidP="004A36CF">
            <w:pPr>
              <w:pStyle w:val="Default"/>
              <w:spacing w:line="480" w:lineRule="auto"/>
              <w:jc w:val="both"/>
              <w:rPr>
                <w:b/>
                <w:bCs/>
                <w:color w:val="auto"/>
              </w:rPr>
            </w:pPr>
            <w:r w:rsidRPr="00EE1A5C">
              <w:rPr>
                <w:b/>
                <w:bCs/>
                <w:color w:val="auto"/>
              </w:rPr>
              <w:t>Parasites types</w:t>
            </w:r>
          </w:p>
        </w:tc>
        <w:tc>
          <w:tcPr>
            <w:tcW w:w="2520" w:type="dxa"/>
            <w:tcBorders>
              <w:top w:val="single" w:sz="4" w:space="0" w:color="auto"/>
              <w:bottom w:val="single" w:sz="4" w:space="0" w:color="auto"/>
            </w:tcBorders>
          </w:tcPr>
          <w:p w14:paraId="5CB85A28" w14:textId="77777777" w:rsidR="002650C5" w:rsidRPr="00EE1A5C" w:rsidRDefault="002650C5" w:rsidP="004A36CF">
            <w:pPr>
              <w:pStyle w:val="Default"/>
              <w:spacing w:line="480" w:lineRule="auto"/>
              <w:jc w:val="both"/>
              <w:rPr>
                <w:b/>
                <w:bCs/>
                <w:color w:val="auto"/>
              </w:rPr>
            </w:pPr>
            <w:r w:rsidRPr="00EE1A5C">
              <w:rPr>
                <w:b/>
                <w:bCs/>
                <w:color w:val="auto"/>
              </w:rPr>
              <w:t>Parasites species (400)</w:t>
            </w:r>
          </w:p>
        </w:tc>
        <w:tc>
          <w:tcPr>
            <w:tcW w:w="1800" w:type="dxa"/>
            <w:tcBorders>
              <w:top w:val="single" w:sz="4" w:space="0" w:color="auto"/>
              <w:bottom w:val="single" w:sz="4" w:space="0" w:color="auto"/>
            </w:tcBorders>
          </w:tcPr>
          <w:p w14:paraId="27679F5A" w14:textId="77777777" w:rsidR="002650C5" w:rsidRPr="00EE1A5C" w:rsidRDefault="002650C5" w:rsidP="004A36CF">
            <w:pPr>
              <w:pStyle w:val="Default"/>
              <w:spacing w:line="480" w:lineRule="auto"/>
              <w:jc w:val="center"/>
              <w:rPr>
                <w:b/>
                <w:bCs/>
                <w:color w:val="auto"/>
              </w:rPr>
            </w:pPr>
            <w:r w:rsidRPr="00EE1A5C">
              <w:rPr>
                <w:b/>
                <w:bCs/>
                <w:color w:val="auto"/>
              </w:rPr>
              <w:t>No. Positive</w:t>
            </w:r>
          </w:p>
        </w:tc>
        <w:tc>
          <w:tcPr>
            <w:tcW w:w="2250" w:type="dxa"/>
            <w:tcBorders>
              <w:top w:val="single" w:sz="4" w:space="0" w:color="auto"/>
              <w:bottom w:val="single" w:sz="4" w:space="0" w:color="auto"/>
            </w:tcBorders>
          </w:tcPr>
          <w:p w14:paraId="4D590BF9" w14:textId="77777777" w:rsidR="002650C5" w:rsidRPr="00EE1A5C" w:rsidRDefault="002650C5" w:rsidP="004A36CF">
            <w:pPr>
              <w:pStyle w:val="Default"/>
              <w:spacing w:line="480" w:lineRule="auto"/>
              <w:jc w:val="center"/>
              <w:rPr>
                <w:b/>
                <w:bCs/>
                <w:color w:val="auto"/>
              </w:rPr>
            </w:pPr>
            <w:r w:rsidRPr="00EE1A5C">
              <w:rPr>
                <w:b/>
                <w:bCs/>
                <w:color w:val="auto"/>
              </w:rPr>
              <w:t>% Positive</w:t>
            </w:r>
          </w:p>
        </w:tc>
      </w:tr>
      <w:tr w:rsidR="002650C5" w:rsidRPr="00EE1A5C" w14:paraId="08C6FAAC" w14:textId="77777777" w:rsidTr="004A36CF">
        <w:tc>
          <w:tcPr>
            <w:tcW w:w="2268" w:type="dxa"/>
            <w:tcBorders>
              <w:top w:val="single" w:sz="4" w:space="0" w:color="auto"/>
            </w:tcBorders>
          </w:tcPr>
          <w:p w14:paraId="1B11E03C" w14:textId="77777777" w:rsidR="002650C5" w:rsidRPr="00EE1A5C" w:rsidRDefault="002650C5" w:rsidP="004A36CF">
            <w:pPr>
              <w:pStyle w:val="Default"/>
              <w:spacing w:line="480" w:lineRule="auto"/>
              <w:jc w:val="both"/>
              <w:rPr>
                <w:color w:val="auto"/>
              </w:rPr>
            </w:pPr>
            <w:r w:rsidRPr="00EE1A5C">
              <w:rPr>
                <w:color w:val="auto"/>
              </w:rPr>
              <w:t xml:space="preserve">Gastrointestinal </w:t>
            </w:r>
          </w:p>
        </w:tc>
        <w:tc>
          <w:tcPr>
            <w:tcW w:w="2520" w:type="dxa"/>
            <w:tcBorders>
              <w:top w:val="single" w:sz="4" w:space="0" w:color="auto"/>
            </w:tcBorders>
          </w:tcPr>
          <w:p w14:paraId="17D40E94" w14:textId="77777777" w:rsidR="002650C5" w:rsidRPr="00EE1A5C" w:rsidRDefault="002650C5" w:rsidP="004A36CF">
            <w:pPr>
              <w:pStyle w:val="Default"/>
              <w:spacing w:line="480" w:lineRule="auto"/>
              <w:jc w:val="both"/>
              <w:rPr>
                <w:i/>
                <w:iCs/>
                <w:color w:val="auto"/>
              </w:rPr>
            </w:pPr>
            <w:r w:rsidRPr="00EE1A5C">
              <w:rPr>
                <w:i/>
                <w:iCs/>
                <w:color w:val="auto"/>
              </w:rPr>
              <w:t xml:space="preserve">Ascaris lumbricoides </w:t>
            </w:r>
          </w:p>
        </w:tc>
        <w:tc>
          <w:tcPr>
            <w:tcW w:w="1800" w:type="dxa"/>
            <w:tcBorders>
              <w:top w:val="single" w:sz="4" w:space="0" w:color="auto"/>
            </w:tcBorders>
          </w:tcPr>
          <w:p w14:paraId="3D4000C2" w14:textId="77777777" w:rsidR="002650C5" w:rsidRPr="00EE1A5C" w:rsidRDefault="002650C5" w:rsidP="004A36CF">
            <w:pPr>
              <w:pStyle w:val="Default"/>
              <w:spacing w:line="480" w:lineRule="auto"/>
              <w:jc w:val="center"/>
              <w:rPr>
                <w:color w:val="auto"/>
              </w:rPr>
            </w:pPr>
            <w:r w:rsidRPr="00EE1A5C">
              <w:rPr>
                <w:color w:val="auto"/>
              </w:rPr>
              <w:t>35</w:t>
            </w:r>
          </w:p>
        </w:tc>
        <w:tc>
          <w:tcPr>
            <w:tcW w:w="2250" w:type="dxa"/>
            <w:tcBorders>
              <w:top w:val="single" w:sz="4" w:space="0" w:color="auto"/>
            </w:tcBorders>
            <w:vAlign w:val="bottom"/>
          </w:tcPr>
          <w:p w14:paraId="5B69E6C5" w14:textId="77777777" w:rsidR="002650C5" w:rsidRPr="00EE1A5C" w:rsidRDefault="002650C5" w:rsidP="004A36CF">
            <w:pPr>
              <w:pStyle w:val="Default"/>
              <w:spacing w:line="480" w:lineRule="auto"/>
              <w:jc w:val="center"/>
              <w:rPr>
                <w:color w:val="auto"/>
              </w:rPr>
            </w:pPr>
            <w:r w:rsidRPr="00EE1A5C">
              <w:rPr>
                <w:color w:val="auto"/>
              </w:rPr>
              <w:t>8.75</w:t>
            </w:r>
          </w:p>
        </w:tc>
      </w:tr>
      <w:tr w:rsidR="002650C5" w:rsidRPr="00EE1A5C" w14:paraId="67454098" w14:textId="77777777" w:rsidTr="004A36CF">
        <w:tc>
          <w:tcPr>
            <w:tcW w:w="2268" w:type="dxa"/>
          </w:tcPr>
          <w:p w14:paraId="548B4990" w14:textId="77777777" w:rsidR="002650C5" w:rsidRPr="00EE1A5C" w:rsidRDefault="002650C5" w:rsidP="004A36CF">
            <w:pPr>
              <w:pStyle w:val="Default"/>
              <w:spacing w:line="480" w:lineRule="auto"/>
              <w:jc w:val="both"/>
              <w:rPr>
                <w:i/>
                <w:iCs/>
                <w:color w:val="auto"/>
              </w:rPr>
            </w:pPr>
          </w:p>
        </w:tc>
        <w:tc>
          <w:tcPr>
            <w:tcW w:w="2520" w:type="dxa"/>
          </w:tcPr>
          <w:p w14:paraId="7E91F22D" w14:textId="77777777" w:rsidR="002650C5" w:rsidRPr="00EE1A5C" w:rsidRDefault="002650C5" w:rsidP="004A36CF">
            <w:pPr>
              <w:pStyle w:val="Default"/>
              <w:spacing w:line="480" w:lineRule="auto"/>
              <w:jc w:val="both"/>
              <w:rPr>
                <w:i/>
                <w:iCs/>
                <w:color w:val="auto"/>
              </w:rPr>
            </w:pPr>
            <w:r w:rsidRPr="00EE1A5C">
              <w:rPr>
                <w:i/>
                <w:iCs/>
                <w:color w:val="auto"/>
              </w:rPr>
              <w:t>Hookworm spp.</w:t>
            </w:r>
          </w:p>
        </w:tc>
        <w:tc>
          <w:tcPr>
            <w:tcW w:w="1800" w:type="dxa"/>
          </w:tcPr>
          <w:p w14:paraId="40049285" w14:textId="77777777" w:rsidR="002650C5" w:rsidRPr="00EE1A5C" w:rsidRDefault="002650C5" w:rsidP="004A36CF">
            <w:pPr>
              <w:pStyle w:val="Default"/>
              <w:spacing w:line="480" w:lineRule="auto"/>
              <w:jc w:val="center"/>
              <w:rPr>
                <w:color w:val="auto"/>
              </w:rPr>
            </w:pPr>
            <w:r w:rsidRPr="00EE1A5C">
              <w:rPr>
                <w:color w:val="auto"/>
              </w:rPr>
              <w:t>62</w:t>
            </w:r>
          </w:p>
        </w:tc>
        <w:tc>
          <w:tcPr>
            <w:tcW w:w="2250" w:type="dxa"/>
            <w:vAlign w:val="bottom"/>
          </w:tcPr>
          <w:p w14:paraId="0A75E0FF" w14:textId="77777777" w:rsidR="002650C5" w:rsidRPr="00EE1A5C" w:rsidRDefault="002650C5" w:rsidP="004A36CF">
            <w:pPr>
              <w:pStyle w:val="Default"/>
              <w:spacing w:line="480" w:lineRule="auto"/>
              <w:jc w:val="center"/>
              <w:rPr>
                <w:color w:val="auto"/>
              </w:rPr>
            </w:pPr>
            <w:r w:rsidRPr="00EE1A5C">
              <w:rPr>
                <w:color w:val="auto"/>
              </w:rPr>
              <w:t>15.5</w:t>
            </w:r>
          </w:p>
        </w:tc>
      </w:tr>
      <w:tr w:rsidR="002650C5" w:rsidRPr="00EE1A5C" w14:paraId="2CE9ACBC" w14:textId="77777777" w:rsidTr="004A36CF">
        <w:tc>
          <w:tcPr>
            <w:tcW w:w="2268" w:type="dxa"/>
          </w:tcPr>
          <w:p w14:paraId="66CBFCA1" w14:textId="77777777" w:rsidR="002650C5" w:rsidRPr="00EE1A5C" w:rsidRDefault="002650C5" w:rsidP="004A36CF">
            <w:pPr>
              <w:pStyle w:val="Default"/>
              <w:spacing w:line="480" w:lineRule="auto"/>
              <w:jc w:val="both"/>
              <w:rPr>
                <w:i/>
                <w:iCs/>
                <w:color w:val="auto"/>
              </w:rPr>
            </w:pPr>
          </w:p>
        </w:tc>
        <w:tc>
          <w:tcPr>
            <w:tcW w:w="2520" w:type="dxa"/>
          </w:tcPr>
          <w:p w14:paraId="3AA79E88" w14:textId="77777777" w:rsidR="002650C5" w:rsidRPr="00EE1A5C" w:rsidRDefault="002650C5" w:rsidP="004A36CF">
            <w:pPr>
              <w:pStyle w:val="Default"/>
              <w:spacing w:line="480" w:lineRule="auto"/>
              <w:jc w:val="both"/>
              <w:rPr>
                <w:i/>
                <w:iCs/>
                <w:color w:val="auto"/>
              </w:rPr>
            </w:pPr>
            <w:r w:rsidRPr="00EE1A5C">
              <w:rPr>
                <w:i/>
                <w:iCs/>
                <w:color w:val="auto"/>
              </w:rPr>
              <w:t xml:space="preserve">T. </w:t>
            </w:r>
            <w:proofErr w:type="spellStart"/>
            <w:r w:rsidRPr="00EE1A5C">
              <w:rPr>
                <w:i/>
                <w:iCs/>
                <w:color w:val="auto"/>
              </w:rPr>
              <w:t>trichiura</w:t>
            </w:r>
            <w:proofErr w:type="spellEnd"/>
          </w:p>
        </w:tc>
        <w:tc>
          <w:tcPr>
            <w:tcW w:w="1800" w:type="dxa"/>
          </w:tcPr>
          <w:p w14:paraId="4B798C6A" w14:textId="77777777" w:rsidR="002650C5" w:rsidRPr="00EE1A5C" w:rsidRDefault="002650C5" w:rsidP="004A36CF">
            <w:pPr>
              <w:pStyle w:val="Default"/>
              <w:spacing w:line="480" w:lineRule="auto"/>
              <w:jc w:val="center"/>
              <w:rPr>
                <w:color w:val="auto"/>
              </w:rPr>
            </w:pPr>
            <w:r w:rsidRPr="00EE1A5C">
              <w:rPr>
                <w:color w:val="auto"/>
              </w:rPr>
              <w:t>5</w:t>
            </w:r>
          </w:p>
        </w:tc>
        <w:tc>
          <w:tcPr>
            <w:tcW w:w="2250" w:type="dxa"/>
            <w:vAlign w:val="bottom"/>
          </w:tcPr>
          <w:p w14:paraId="110CA384" w14:textId="77777777" w:rsidR="002650C5" w:rsidRPr="00EE1A5C" w:rsidRDefault="002650C5" w:rsidP="004A36CF">
            <w:pPr>
              <w:pStyle w:val="Default"/>
              <w:spacing w:line="480" w:lineRule="auto"/>
              <w:jc w:val="center"/>
              <w:rPr>
                <w:color w:val="auto"/>
              </w:rPr>
            </w:pPr>
            <w:r w:rsidRPr="00EE1A5C">
              <w:rPr>
                <w:color w:val="auto"/>
              </w:rPr>
              <w:t>1.25</w:t>
            </w:r>
          </w:p>
        </w:tc>
      </w:tr>
      <w:tr w:rsidR="002650C5" w:rsidRPr="00EE1A5C" w14:paraId="47270FF3" w14:textId="77777777" w:rsidTr="004A36CF">
        <w:tc>
          <w:tcPr>
            <w:tcW w:w="2268" w:type="dxa"/>
          </w:tcPr>
          <w:p w14:paraId="1B948177" w14:textId="77777777" w:rsidR="002650C5" w:rsidRPr="00EE1A5C" w:rsidRDefault="002650C5" w:rsidP="004A36CF">
            <w:pPr>
              <w:pStyle w:val="Default"/>
              <w:spacing w:line="480" w:lineRule="auto"/>
              <w:jc w:val="both"/>
              <w:rPr>
                <w:i/>
                <w:iCs/>
                <w:color w:val="auto"/>
              </w:rPr>
            </w:pPr>
          </w:p>
        </w:tc>
        <w:tc>
          <w:tcPr>
            <w:tcW w:w="2520" w:type="dxa"/>
          </w:tcPr>
          <w:p w14:paraId="2B376B8D" w14:textId="77777777" w:rsidR="002650C5" w:rsidRPr="00EE1A5C" w:rsidRDefault="002650C5" w:rsidP="004A36CF">
            <w:pPr>
              <w:pStyle w:val="Default"/>
              <w:spacing w:line="480" w:lineRule="auto"/>
              <w:jc w:val="both"/>
              <w:rPr>
                <w:i/>
                <w:iCs/>
                <w:color w:val="auto"/>
              </w:rPr>
            </w:pPr>
            <w:r w:rsidRPr="00EE1A5C">
              <w:rPr>
                <w:i/>
                <w:iCs/>
                <w:color w:val="auto"/>
              </w:rPr>
              <w:t xml:space="preserve">S. </w:t>
            </w:r>
            <w:proofErr w:type="spellStart"/>
            <w:r w:rsidRPr="00EE1A5C">
              <w:rPr>
                <w:i/>
                <w:iCs/>
                <w:color w:val="auto"/>
              </w:rPr>
              <w:t>mansoni</w:t>
            </w:r>
            <w:proofErr w:type="spellEnd"/>
            <w:r w:rsidRPr="00EE1A5C">
              <w:rPr>
                <w:i/>
                <w:iCs/>
                <w:color w:val="auto"/>
              </w:rPr>
              <w:t xml:space="preserve"> </w:t>
            </w:r>
            <w:proofErr w:type="spellStart"/>
            <w:r w:rsidRPr="00EE1A5C">
              <w:rPr>
                <w:i/>
                <w:iCs/>
                <w:color w:val="auto"/>
              </w:rPr>
              <w:t>mansoni</w:t>
            </w:r>
            <w:proofErr w:type="spellEnd"/>
            <w:r w:rsidRPr="00EE1A5C">
              <w:rPr>
                <w:i/>
                <w:iCs/>
                <w:color w:val="auto"/>
              </w:rPr>
              <w:t xml:space="preserve"> </w:t>
            </w:r>
          </w:p>
        </w:tc>
        <w:tc>
          <w:tcPr>
            <w:tcW w:w="1800" w:type="dxa"/>
          </w:tcPr>
          <w:p w14:paraId="0825D858" w14:textId="77777777" w:rsidR="002650C5" w:rsidRPr="00EE1A5C" w:rsidRDefault="002650C5" w:rsidP="004A36CF">
            <w:pPr>
              <w:pStyle w:val="Default"/>
              <w:spacing w:line="480" w:lineRule="auto"/>
              <w:jc w:val="center"/>
              <w:rPr>
                <w:color w:val="auto"/>
              </w:rPr>
            </w:pPr>
            <w:r w:rsidRPr="00EE1A5C">
              <w:rPr>
                <w:color w:val="auto"/>
              </w:rPr>
              <w:t>6</w:t>
            </w:r>
          </w:p>
        </w:tc>
        <w:tc>
          <w:tcPr>
            <w:tcW w:w="2250" w:type="dxa"/>
            <w:vAlign w:val="bottom"/>
          </w:tcPr>
          <w:p w14:paraId="2EE94C76" w14:textId="77777777" w:rsidR="002650C5" w:rsidRPr="00EE1A5C" w:rsidRDefault="002650C5" w:rsidP="004A36CF">
            <w:pPr>
              <w:pStyle w:val="Default"/>
              <w:spacing w:line="480" w:lineRule="auto"/>
              <w:jc w:val="center"/>
              <w:rPr>
                <w:color w:val="auto"/>
              </w:rPr>
            </w:pPr>
            <w:r w:rsidRPr="00EE1A5C">
              <w:rPr>
                <w:color w:val="auto"/>
              </w:rPr>
              <w:t>1.50</w:t>
            </w:r>
          </w:p>
        </w:tc>
      </w:tr>
      <w:tr w:rsidR="002650C5" w:rsidRPr="00EE1A5C" w14:paraId="0CED77A4" w14:textId="77777777" w:rsidTr="004A36CF">
        <w:tc>
          <w:tcPr>
            <w:tcW w:w="2268" w:type="dxa"/>
            <w:tcBorders>
              <w:bottom w:val="nil"/>
            </w:tcBorders>
          </w:tcPr>
          <w:p w14:paraId="409BC940" w14:textId="77777777" w:rsidR="002650C5" w:rsidRPr="00EE1A5C" w:rsidRDefault="002650C5" w:rsidP="004A36CF">
            <w:pPr>
              <w:pStyle w:val="Default"/>
              <w:spacing w:line="480" w:lineRule="auto"/>
              <w:jc w:val="both"/>
              <w:rPr>
                <w:i/>
                <w:iCs/>
                <w:color w:val="auto"/>
              </w:rPr>
            </w:pPr>
          </w:p>
        </w:tc>
        <w:tc>
          <w:tcPr>
            <w:tcW w:w="2520" w:type="dxa"/>
            <w:tcBorders>
              <w:bottom w:val="nil"/>
            </w:tcBorders>
          </w:tcPr>
          <w:p w14:paraId="33846C46" w14:textId="77777777" w:rsidR="002650C5" w:rsidRPr="00EE1A5C" w:rsidRDefault="002650C5" w:rsidP="004A36CF">
            <w:pPr>
              <w:pStyle w:val="Default"/>
              <w:spacing w:line="480" w:lineRule="auto"/>
              <w:jc w:val="both"/>
              <w:rPr>
                <w:i/>
                <w:iCs/>
                <w:color w:val="auto"/>
              </w:rPr>
            </w:pPr>
            <w:r w:rsidRPr="00EE1A5C">
              <w:rPr>
                <w:i/>
                <w:iCs/>
                <w:color w:val="auto"/>
              </w:rPr>
              <w:t>E. histolytica</w:t>
            </w:r>
          </w:p>
        </w:tc>
        <w:tc>
          <w:tcPr>
            <w:tcW w:w="1800" w:type="dxa"/>
            <w:tcBorders>
              <w:bottom w:val="nil"/>
            </w:tcBorders>
          </w:tcPr>
          <w:p w14:paraId="7A3A92F7" w14:textId="77777777" w:rsidR="002650C5" w:rsidRPr="00EE1A5C" w:rsidRDefault="002650C5" w:rsidP="004A36CF">
            <w:pPr>
              <w:pStyle w:val="Default"/>
              <w:spacing w:line="480" w:lineRule="auto"/>
              <w:jc w:val="center"/>
              <w:rPr>
                <w:color w:val="auto"/>
              </w:rPr>
            </w:pPr>
            <w:r w:rsidRPr="00EE1A5C">
              <w:rPr>
                <w:color w:val="auto"/>
              </w:rPr>
              <w:t>21</w:t>
            </w:r>
          </w:p>
        </w:tc>
        <w:tc>
          <w:tcPr>
            <w:tcW w:w="2250" w:type="dxa"/>
            <w:tcBorders>
              <w:bottom w:val="nil"/>
            </w:tcBorders>
            <w:vAlign w:val="bottom"/>
          </w:tcPr>
          <w:p w14:paraId="34251042" w14:textId="77777777" w:rsidR="002650C5" w:rsidRPr="00EE1A5C" w:rsidRDefault="002650C5" w:rsidP="004A36CF">
            <w:pPr>
              <w:pStyle w:val="Default"/>
              <w:spacing w:line="480" w:lineRule="auto"/>
              <w:jc w:val="center"/>
              <w:rPr>
                <w:color w:val="auto"/>
              </w:rPr>
            </w:pPr>
            <w:r w:rsidRPr="00EE1A5C">
              <w:rPr>
                <w:color w:val="auto"/>
              </w:rPr>
              <w:t>5.25</w:t>
            </w:r>
          </w:p>
        </w:tc>
      </w:tr>
      <w:tr w:rsidR="002650C5" w:rsidRPr="00EE1A5C" w14:paraId="083E5F31" w14:textId="77777777" w:rsidTr="004A36CF">
        <w:tc>
          <w:tcPr>
            <w:tcW w:w="2268" w:type="dxa"/>
            <w:tcBorders>
              <w:top w:val="nil"/>
              <w:bottom w:val="nil"/>
            </w:tcBorders>
          </w:tcPr>
          <w:p w14:paraId="0D1382E2" w14:textId="77777777" w:rsidR="002650C5" w:rsidRPr="00EE1A5C" w:rsidRDefault="002650C5" w:rsidP="004A36CF">
            <w:pPr>
              <w:pStyle w:val="Default"/>
              <w:spacing w:line="480" w:lineRule="auto"/>
              <w:jc w:val="both"/>
              <w:rPr>
                <w:i/>
                <w:iCs/>
                <w:color w:val="auto"/>
              </w:rPr>
            </w:pPr>
          </w:p>
        </w:tc>
        <w:tc>
          <w:tcPr>
            <w:tcW w:w="2520" w:type="dxa"/>
            <w:tcBorders>
              <w:top w:val="nil"/>
              <w:bottom w:val="nil"/>
            </w:tcBorders>
          </w:tcPr>
          <w:p w14:paraId="4090C356" w14:textId="77777777" w:rsidR="002650C5" w:rsidRPr="00EE1A5C" w:rsidRDefault="002650C5" w:rsidP="004A36CF">
            <w:pPr>
              <w:pStyle w:val="Default"/>
              <w:spacing w:line="480" w:lineRule="auto"/>
              <w:jc w:val="both"/>
              <w:rPr>
                <w:i/>
                <w:iCs/>
                <w:color w:val="auto"/>
                <w:shd w:val="clear" w:color="auto" w:fill="FFFFFF"/>
              </w:rPr>
            </w:pPr>
            <w:proofErr w:type="spellStart"/>
            <w:r w:rsidRPr="00EE1A5C">
              <w:rPr>
                <w:i/>
                <w:iCs/>
                <w:color w:val="auto"/>
              </w:rPr>
              <w:t>Strongyloides</w:t>
            </w:r>
            <w:proofErr w:type="spellEnd"/>
            <w:r w:rsidRPr="00EE1A5C">
              <w:rPr>
                <w:i/>
                <w:iCs/>
                <w:color w:val="auto"/>
              </w:rPr>
              <w:t xml:space="preserve"> spp.</w:t>
            </w:r>
          </w:p>
        </w:tc>
        <w:tc>
          <w:tcPr>
            <w:tcW w:w="1800" w:type="dxa"/>
            <w:tcBorders>
              <w:top w:val="nil"/>
              <w:bottom w:val="nil"/>
            </w:tcBorders>
          </w:tcPr>
          <w:p w14:paraId="0CA28CAB" w14:textId="77777777" w:rsidR="002650C5" w:rsidRPr="00EE1A5C" w:rsidRDefault="002650C5" w:rsidP="004A36CF">
            <w:pPr>
              <w:pStyle w:val="Default"/>
              <w:spacing w:line="480" w:lineRule="auto"/>
              <w:jc w:val="center"/>
              <w:rPr>
                <w:color w:val="auto"/>
              </w:rPr>
            </w:pPr>
            <w:r w:rsidRPr="00EE1A5C">
              <w:rPr>
                <w:color w:val="auto"/>
              </w:rPr>
              <w:t>15</w:t>
            </w:r>
          </w:p>
        </w:tc>
        <w:tc>
          <w:tcPr>
            <w:tcW w:w="2250" w:type="dxa"/>
            <w:tcBorders>
              <w:top w:val="nil"/>
              <w:bottom w:val="nil"/>
            </w:tcBorders>
            <w:vAlign w:val="bottom"/>
          </w:tcPr>
          <w:p w14:paraId="52FB281A" w14:textId="77777777" w:rsidR="002650C5" w:rsidRPr="00EE1A5C" w:rsidRDefault="002650C5" w:rsidP="004A36CF">
            <w:pPr>
              <w:pStyle w:val="Default"/>
              <w:spacing w:line="480" w:lineRule="auto"/>
              <w:jc w:val="center"/>
              <w:rPr>
                <w:color w:val="auto"/>
              </w:rPr>
            </w:pPr>
            <w:r w:rsidRPr="00EE1A5C">
              <w:rPr>
                <w:color w:val="auto"/>
              </w:rPr>
              <w:t>3.75</w:t>
            </w:r>
          </w:p>
        </w:tc>
      </w:tr>
      <w:tr w:rsidR="002650C5" w:rsidRPr="00EE1A5C" w14:paraId="6F68EEE3" w14:textId="77777777" w:rsidTr="004A36CF">
        <w:tc>
          <w:tcPr>
            <w:tcW w:w="2268" w:type="dxa"/>
            <w:tcBorders>
              <w:top w:val="nil"/>
              <w:bottom w:val="nil"/>
            </w:tcBorders>
          </w:tcPr>
          <w:p w14:paraId="5BD683EF" w14:textId="77777777" w:rsidR="002650C5" w:rsidRPr="00EE1A5C" w:rsidRDefault="002650C5" w:rsidP="004A36CF">
            <w:pPr>
              <w:pStyle w:val="Default"/>
              <w:spacing w:line="480" w:lineRule="auto"/>
              <w:jc w:val="both"/>
              <w:rPr>
                <w:i/>
                <w:iCs/>
                <w:color w:val="auto"/>
              </w:rPr>
            </w:pPr>
          </w:p>
        </w:tc>
        <w:tc>
          <w:tcPr>
            <w:tcW w:w="2520" w:type="dxa"/>
            <w:tcBorders>
              <w:top w:val="nil"/>
              <w:bottom w:val="nil"/>
            </w:tcBorders>
          </w:tcPr>
          <w:p w14:paraId="4F905D50" w14:textId="77777777" w:rsidR="002650C5" w:rsidRPr="00EE1A5C" w:rsidRDefault="002650C5" w:rsidP="004A36CF">
            <w:pPr>
              <w:jc w:val="both"/>
              <w:rPr>
                <w:rFonts w:ascii="Times New Roman" w:hAnsi="Times New Roman" w:cs="Times New Roman"/>
                <w:i/>
                <w:iCs/>
                <w:sz w:val="24"/>
                <w:szCs w:val="24"/>
              </w:rPr>
            </w:pPr>
            <w:proofErr w:type="spellStart"/>
            <w:r w:rsidRPr="00EE1A5C">
              <w:rPr>
                <w:rFonts w:ascii="Times New Roman" w:hAnsi="Times New Roman" w:cs="Times New Roman"/>
                <w:i/>
                <w:iCs/>
                <w:sz w:val="24"/>
                <w:szCs w:val="24"/>
              </w:rPr>
              <w:t>Fasciola</w:t>
            </w:r>
            <w:proofErr w:type="spellEnd"/>
            <w:r w:rsidRPr="00EE1A5C">
              <w:rPr>
                <w:rFonts w:ascii="Times New Roman" w:hAnsi="Times New Roman" w:cs="Times New Roman"/>
                <w:i/>
                <w:iCs/>
                <w:sz w:val="24"/>
                <w:szCs w:val="24"/>
              </w:rPr>
              <w:t xml:space="preserve"> hepatica</w:t>
            </w:r>
          </w:p>
        </w:tc>
        <w:tc>
          <w:tcPr>
            <w:tcW w:w="1800" w:type="dxa"/>
            <w:tcBorders>
              <w:top w:val="nil"/>
              <w:bottom w:val="nil"/>
            </w:tcBorders>
          </w:tcPr>
          <w:p w14:paraId="705898B5" w14:textId="77777777" w:rsidR="002650C5" w:rsidRPr="00EE1A5C" w:rsidRDefault="002650C5" w:rsidP="004A36CF">
            <w:pPr>
              <w:pStyle w:val="Default"/>
              <w:spacing w:line="480" w:lineRule="auto"/>
              <w:jc w:val="center"/>
              <w:rPr>
                <w:color w:val="auto"/>
              </w:rPr>
            </w:pPr>
            <w:r w:rsidRPr="00EE1A5C">
              <w:rPr>
                <w:color w:val="auto"/>
              </w:rPr>
              <w:t>3</w:t>
            </w:r>
          </w:p>
        </w:tc>
        <w:tc>
          <w:tcPr>
            <w:tcW w:w="2250" w:type="dxa"/>
            <w:tcBorders>
              <w:top w:val="nil"/>
              <w:bottom w:val="nil"/>
            </w:tcBorders>
            <w:vAlign w:val="bottom"/>
          </w:tcPr>
          <w:p w14:paraId="11E73F02" w14:textId="77777777" w:rsidR="002650C5" w:rsidRPr="00EE1A5C" w:rsidRDefault="002650C5" w:rsidP="004A36CF">
            <w:pPr>
              <w:pStyle w:val="Default"/>
              <w:spacing w:line="480" w:lineRule="auto"/>
              <w:jc w:val="center"/>
              <w:rPr>
                <w:color w:val="auto"/>
              </w:rPr>
            </w:pPr>
            <w:r w:rsidRPr="00EE1A5C">
              <w:rPr>
                <w:color w:val="auto"/>
              </w:rPr>
              <w:t>0.75</w:t>
            </w:r>
          </w:p>
        </w:tc>
      </w:tr>
      <w:tr w:rsidR="002650C5" w:rsidRPr="00EE1A5C" w14:paraId="4E97A1B2" w14:textId="77777777" w:rsidTr="004A36CF">
        <w:tc>
          <w:tcPr>
            <w:tcW w:w="2268" w:type="dxa"/>
            <w:tcBorders>
              <w:top w:val="nil"/>
              <w:bottom w:val="nil"/>
            </w:tcBorders>
          </w:tcPr>
          <w:p w14:paraId="27A17F64" w14:textId="77777777" w:rsidR="002650C5" w:rsidRPr="00EE1A5C" w:rsidRDefault="002650C5" w:rsidP="004A36CF">
            <w:pPr>
              <w:pStyle w:val="Default"/>
              <w:spacing w:line="480" w:lineRule="auto"/>
              <w:jc w:val="both"/>
              <w:rPr>
                <w:i/>
                <w:iCs/>
                <w:color w:val="auto"/>
              </w:rPr>
            </w:pPr>
          </w:p>
        </w:tc>
        <w:tc>
          <w:tcPr>
            <w:tcW w:w="2520" w:type="dxa"/>
            <w:tcBorders>
              <w:top w:val="nil"/>
              <w:bottom w:val="nil"/>
            </w:tcBorders>
          </w:tcPr>
          <w:p w14:paraId="79A0DBCB" w14:textId="77777777" w:rsidR="002650C5" w:rsidRPr="00EE1A5C" w:rsidRDefault="002650C5" w:rsidP="004A36CF">
            <w:pPr>
              <w:jc w:val="both"/>
              <w:rPr>
                <w:rFonts w:ascii="Times New Roman" w:hAnsi="Times New Roman" w:cs="Times New Roman"/>
                <w:i/>
                <w:iCs/>
                <w:sz w:val="24"/>
                <w:szCs w:val="24"/>
              </w:rPr>
            </w:pPr>
            <w:proofErr w:type="spellStart"/>
            <w:r w:rsidRPr="00EE1A5C">
              <w:rPr>
                <w:rFonts w:ascii="Times New Roman" w:hAnsi="Times New Roman" w:cs="Times New Roman"/>
                <w:i/>
                <w:iCs/>
                <w:sz w:val="24"/>
                <w:szCs w:val="24"/>
              </w:rPr>
              <w:t>Hymnolipis</w:t>
            </w:r>
            <w:proofErr w:type="spellEnd"/>
            <w:r w:rsidRPr="00EE1A5C">
              <w:rPr>
                <w:rFonts w:ascii="Times New Roman" w:hAnsi="Times New Roman" w:cs="Times New Roman"/>
                <w:i/>
                <w:iCs/>
                <w:sz w:val="24"/>
                <w:szCs w:val="24"/>
              </w:rPr>
              <w:t xml:space="preserve"> nana</w:t>
            </w:r>
          </w:p>
        </w:tc>
        <w:tc>
          <w:tcPr>
            <w:tcW w:w="1800" w:type="dxa"/>
            <w:tcBorders>
              <w:top w:val="nil"/>
              <w:bottom w:val="nil"/>
            </w:tcBorders>
          </w:tcPr>
          <w:p w14:paraId="2B1CEAFE" w14:textId="77777777" w:rsidR="002650C5" w:rsidRPr="00EE1A5C" w:rsidRDefault="002650C5" w:rsidP="004A36CF">
            <w:pPr>
              <w:pStyle w:val="Default"/>
              <w:spacing w:line="480" w:lineRule="auto"/>
              <w:jc w:val="center"/>
              <w:rPr>
                <w:color w:val="auto"/>
              </w:rPr>
            </w:pPr>
            <w:r w:rsidRPr="00EE1A5C">
              <w:rPr>
                <w:color w:val="auto"/>
              </w:rPr>
              <w:t>4</w:t>
            </w:r>
          </w:p>
        </w:tc>
        <w:tc>
          <w:tcPr>
            <w:tcW w:w="2250" w:type="dxa"/>
            <w:tcBorders>
              <w:top w:val="nil"/>
              <w:bottom w:val="nil"/>
            </w:tcBorders>
            <w:vAlign w:val="bottom"/>
          </w:tcPr>
          <w:p w14:paraId="0F6FC9A6" w14:textId="77777777" w:rsidR="002650C5" w:rsidRPr="00EE1A5C" w:rsidRDefault="002650C5" w:rsidP="004A36CF">
            <w:pPr>
              <w:pStyle w:val="Default"/>
              <w:spacing w:line="480" w:lineRule="auto"/>
              <w:jc w:val="center"/>
              <w:rPr>
                <w:color w:val="auto"/>
              </w:rPr>
            </w:pPr>
            <w:r w:rsidRPr="00EE1A5C">
              <w:rPr>
                <w:color w:val="auto"/>
              </w:rPr>
              <w:t>1.00</w:t>
            </w:r>
          </w:p>
        </w:tc>
      </w:tr>
      <w:tr w:rsidR="002650C5" w:rsidRPr="00EE1A5C" w14:paraId="3B606007" w14:textId="77777777" w:rsidTr="004A36CF">
        <w:tc>
          <w:tcPr>
            <w:tcW w:w="2268" w:type="dxa"/>
            <w:tcBorders>
              <w:top w:val="nil"/>
              <w:bottom w:val="single" w:sz="4" w:space="0" w:color="auto"/>
            </w:tcBorders>
          </w:tcPr>
          <w:p w14:paraId="2A2312F1" w14:textId="77777777" w:rsidR="002650C5" w:rsidRPr="00EE1A5C" w:rsidRDefault="002650C5" w:rsidP="004A36CF">
            <w:pPr>
              <w:pStyle w:val="Default"/>
              <w:spacing w:line="480" w:lineRule="auto"/>
              <w:jc w:val="both"/>
              <w:rPr>
                <w:color w:val="auto"/>
              </w:rPr>
            </w:pPr>
            <w:r w:rsidRPr="00EE1A5C">
              <w:rPr>
                <w:color w:val="auto"/>
              </w:rPr>
              <w:t>Urinary</w:t>
            </w:r>
          </w:p>
        </w:tc>
        <w:tc>
          <w:tcPr>
            <w:tcW w:w="2520" w:type="dxa"/>
            <w:tcBorders>
              <w:top w:val="nil"/>
              <w:bottom w:val="single" w:sz="4" w:space="0" w:color="auto"/>
            </w:tcBorders>
          </w:tcPr>
          <w:p w14:paraId="1E9A62E5" w14:textId="77777777" w:rsidR="002650C5" w:rsidRPr="00EE1A5C" w:rsidRDefault="002650C5" w:rsidP="004A36CF">
            <w:pPr>
              <w:pStyle w:val="Default"/>
              <w:spacing w:line="480" w:lineRule="auto"/>
              <w:jc w:val="both"/>
              <w:rPr>
                <w:i/>
                <w:iCs/>
                <w:color w:val="auto"/>
                <w:shd w:val="clear" w:color="auto" w:fill="FFFFFF"/>
              </w:rPr>
            </w:pPr>
            <w:r w:rsidRPr="00EE1A5C">
              <w:rPr>
                <w:i/>
                <w:iCs/>
                <w:color w:val="auto"/>
              </w:rPr>
              <w:t>S. haematobium</w:t>
            </w:r>
          </w:p>
        </w:tc>
        <w:tc>
          <w:tcPr>
            <w:tcW w:w="1800" w:type="dxa"/>
            <w:tcBorders>
              <w:top w:val="nil"/>
              <w:bottom w:val="single" w:sz="4" w:space="0" w:color="auto"/>
            </w:tcBorders>
          </w:tcPr>
          <w:p w14:paraId="23D0BFA3" w14:textId="77777777" w:rsidR="002650C5" w:rsidRPr="00EE1A5C" w:rsidRDefault="002650C5" w:rsidP="004A36CF">
            <w:pPr>
              <w:pStyle w:val="Default"/>
              <w:spacing w:line="480" w:lineRule="auto"/>
              <w:jc w:val="center"/>
              <w:rPr>
                <w:color w:val="auto"/>
              </w:rPr>
            </w:pPr>
            <w:r w:rsidRPr="00EE1A5C">
              <w:rPr>
                <w:color w:val="auto"/>
              </w:rPr>
              <w:t>4</w:t>
            </w:r>
          </w:p>
        </w:tc>
        <w:tc>
          <w:tcPr>
            <w:tcW w:w="2250" w:type="dxa"/>
            <w:tcBorders>
              <w:top w:val="nil"/>
              <w:bottom w:val="single" w:sz="4" w:space="0" w:color="auto"/>
            </w:tcBorders>
            <w:vAlign w:val="bottom"/>
          </w:tcPr>
          <w:p w14:paraId="1A549EE4" w14:textId="77777777" w:rsidR="002650C5" w:rsidRPr="00EE1A5C" w:rsidRDefault="002650C5" w:rsidP="004A36CF">
            <w:pPr>
              <w:pStyle w:val="Default"/>
              <w:spacing w:line="480" w:lineRule="auto"/>
              <w:jc w:val="center"/>
              <w:rPr>
                <w:color w:val="auto"/>
              </w:rPr>
            </w:pPr>
            <w:r w:rsidRPr="00EE1A5C">
              <w:rPr>
                <w:color w:val="auto"/>
              </w:rPr>
              <w:t>1.00</w:t>
            </w:r>
          </w:p>
        </w:tc>
      </w:tr>
      <w:tr w:rsidR="002650C5" w:rsidRPr="00EE1A5C" w14:paraId="54BB96A3" w14:textId="77777777" w:rsidTr="004A36CF">
        <w:tc>
          <w:tcPr>
            <w:tcW w:w="2268" w:type="dxa"/>
            <w:tcBorders>
              <w:top w:val="single" w:sz="4" w:space="0" w:color="auto"/>
              <w:bottom w:val="single" w:sz="4" w:space="0" w:color="auto"/>
            </w:tcBorders>
          </w:tcPr>
          <w:p w14:paraId="7B50C627" w14:textId="77777777" w:rsidR="002650C5" w:rsidRPr="00EE1A5C" w:rsidRDefault="002650C5" w:rsidP="004A36CF">
            <w:pPr>
              <w:pStyle w:val="Default"/>
              <w:spacing w:line="480" w:lineRule="auto"/>
              <w:jc w:val="both"/>
              <w:rPr>
                <w:color w:val="auto"/>
                <w:shd w:val="clear" w:color="auto" w:fill="FFFFFF"/>
              </w:rPr>
            </w:pPr>
          </w:p>
        </w:tc>
        <w:tc>
          <w:tcPr>
            <w:tcW w:w="2520" w:type="dxa"/>
            <w:tcBorders>
              <w:top w:val="single" w:sz="4" w:space="0" w:color="auto"/>
              <w:bottom w:val="single" w:sz="4" w:space="0" w:color="auto"/>
            </w:tcBorders>
          </w:tcPr>
          <w:p w14:paraId="64CECFA9" w14:textId="77777777" w:rsidR="002650C5" w:rsidRPr="00EE1A5C" w:rsidRDefault="002650C5" w:rsidP="004A36CF">
            <w:pPr>
              <w:pStyle w:val="Default"/>
              <w:spacing w:line="480" w:lineRule="auto"/>
              <w:jc w:val="both"/>
              <w:rPr>
                <w:color w:val="auto"/>
                <w:shd w:val="clear" w:color="auto" w:fill="FFFFFF"/>
              </w:rPr>
            </w:pPr>
            <w:r w:rsidRPr="00EE1A5C">
              <w:rPr>
                <w:color w:val="auto"/>
                <w:shd w:val="clear" w:color="auto" w:fill="FFFFFF"/>
              </w:rPr>
              <w:t>Total (%)</w:t>
            </w:r>
          </w:p>
        </w:tc>
        <w:tc>
          <w:tcPr>
            <w:tcW w:w="1800" w:type="dxa"/>
            <w:tcBorders>
              <w:top w:val="single" w:sz="4" w:space="0" w:color="auto"/>
              <w:bottom w:val="single" w:sz="4" w:space="0" w:color="auto"/>
            </w:tcBorders>
          </w:tcPr>
          <w:p w14:paraId="6D016C38" w14:textId="77777777" w:rsidR="002650C5" w:rsidRPr="00EE1A5C" w:rsidRDefault="002650C5" w:rsidP="004A36CF">
            <w:pPr>
              <w:pStyle w:val="Default"/>
              <w:spacing w:line="480" w:lineRule="auto"/>
              <w:jc w:val="center"/>
              <w:rPr>
                <w:color w:val="auto"/>
              </w:rPr>
            </w:pPr>
            <w:r w:rsidRPr="00EE1A5C">
              <w:rPr>
                <w:color w:val="auto"/>
              </w:rPr>
              <w:t>155</w:t>
            </w:r>
          </w:p>
        </w:tc>
        <w:tc>
          <w:tcPr>
            <w:tcW w:w="2250" w:type="dxa"/>
            <w:tcBorders>
              <w:top w:val="single" w:sz="4" w:space="0" w:color="auto"/>
              <w:bottom w:val="single" w:sz="4" w:space="0" w:color="auto"/>
            </w:tcBorders>
            <w:vAlign w:val="bottom"/>
          </w:tcPr>
          <w:p w14:paraId="6AA19AC6" w14:textId="77777777" w:rsidR="002650C5" w:rsidRPr="00EE1A5C" w:rsidRDefault="002650C5" w:rsidP="004A36CF">
            <w:pPr>
              <w:pStyle w:val="Default"/>
              <w:spacing w:line="480" w:lineRule="auto"/>
              <w:jc w:val="center"/>
              <w:rPr>
                <w:color w:val="auto"/>
              </w:rPr>
            </w:pPr>
            <w:r w:rsidRPr="00EE1A5C">
              <w:rPr>
                <w:color w:val="auto"/>
              </w:rPr>
              <w:t>38.75</w:t>
            </w:r>
          </w:p>
        </w:tc>
      </w:tr>
    </w:tbl>
    <w:p w14:paraId="71496B45" w14:textId="4294B00C" w:rsidR="002650C5" w:rsidRPr="002650C5" w:rsidRDefault="002650C5" w:rsidP="002650C5">
      <w:pPr>
        <w:spacing w:after="0" w:line="480" w:lineRule="auto"/>
        <w:jc w:val="both"/>
        <w:rPr>
          <w:rFonts w:ascii="Times New Roman" w:hAnsi="Times New Roman" w:cs="Times New Roman"/>
          <w:sz w:val="24"/>
          <w:szCs w:val="24"/>
        </w:rPr>
      </w:pPr>
      <w:r w:rsidRPr="00EE1A5C">
        <w:rPr>
          <w:rFonts w:ascii="Times New Roman" w:hAnsi="Times New Roman" w:cs="Times New Roman"/>
          <w:sz w:val="24"/>
          <w:szCs w:val="24"/>
        </w:rPr>
        <w:t>(</w:t>
      </w:r>
      <w:r w:rsidRPr="00EE1A5C">
        <w:rPr>
          <w:rFonts w:ascii="Times New Roman" w:hAnsi="Times New Roman" w:cs="Times New Roman"/>
          <w:b/>
          <w:bCs/>
          <w:sz w:val="24"/>
          <w:szCs w:val="24"/>
        </w:rPr>
        <w:t>χ</w:t>
      </w:r>
      <w:r w:rsidRPr="00EE1A5C">
        <w:rPr>
          <w:rFonts w:ascii="Times New Roman" w:hAnsi="Times New Roman" w:cs="Times New Roman"/>
          <w:b/>
          <w:bCs/>
          <w:sz w:val="24"/>
          <w:szCs w:val="24"/>
          <w:vertAlign w:val="superscript"/>
        </w:rPr>
        <w:t>2</w:t>
      </w:r>
      <w:r w:rsidRPr="00EE1A5C">
        <w:rPr>
          <w:rFonts w:ascii="Times New Roman" w:hAnsi="Times New Roman" w:cs="Times New Roman"/>
          <w:sz w:val="24"/>
          <w:szCs w:val="24"/>
        </w:rPr>
        <w:t xml:space="preserve"> = 45.981, df = 8, p-value = 0.000)</w:t>
      </w:r>
    </w:p>
    <w:p w14:paraId="038BDCC5" w14:textId="77777777" w:rsidR="0098252A" w:rsidRDefault="0098252A" w:rsidP="0093070C">
      <w:pPr>
        <w:spacing w:after="0" w:line="240" w:lineRule="auto"/>
        <w:jc w:val="both"/>
        <w:rPr>
          <w:rFonts w:ascii="Times New Roman" w:hAnsi="Times New Roman" w:cs="Times New Roman"/>
          <w:b/>
          <w:bCs/>
          <w:sz w:val="24"/>
          <w:szCs w:val="24"/>
        </w:rPr>
      </w:pPr>
    </w:p>
    <w:p w14:paraId="6BA10DF8" w14:textId="77777777" w:rsidR="0098252A" w:rsidRDefault="0098252A" w:rsidP="0093070C">
      <w:pPr>
        <w:spacing w:after="0" w:line="240" w:lineRule="auto"/>
        <w:jc w:val="both"/>
        <w:rPr>
          <w:rFonts w:ascii="Times New Roman" w:hAnsi="Times New Roman" w:cs="Times New Roman"/>
          <w:b/>
          <w:bCs/>
          <w:sz w:val="24"/>
          <w:szCs w:val="24"/>
        </w:rPr>
      </w:pPr>
    </w:p>
    <w:p w14:paraId="061BB481" w14:textId="77777777" w:rsidR="0098252A" w:rsidRDefault="0098252A" w:rsidP="0093070C">
      <w:pPr>
        <w:spacing w:after="0" w:line="240" w:lineRule="auto"/>
        <w:jc w:val="both"/>
        <w:rPr>
          <w:rFonts w:ascii="Times New Roman" w:hAnsi="Times New Roman" w:cs="Times New Roman"/>
          <w:b/>
          <w:bCs/>
          <w:sz w:val="24"/>
          <w:szCs w:val="24"/>
        </w:rPr>
      </w:pPr>
    </w:p>
    <w:p w14:paraId="44D89D06" w14:textId="316D12D9" w:rsidR="0098252A" w:rsidRDefault="0098252A" w:rsidP="0093070C">
      <w:pPr>
        <w:spacing w:after="0" w:line="240" w:lineRule="auto"/>
        <w:jc w:val="both"/>
        <w:rPr>
          <w:rFonts w:ascii="Times New Roman" w:hAnsi="Times New Roman" w:cs="Times New Roman"/>
          <w:b/>
          <w:bCs/>
          <w:sz w:val="24"/>
          <w:szCs w:val="24"/>
        </w:rPr>
      </w:pPr>
    </w:p>
    <w:p w14:paraId="4078E00E" w14:textId="77777777" w:rsidR="00F55404" w:rsidRDefault="00F55404" w:rsidP="0093070C">
      <w:pPr>
        <w:spacing w:after="0" w:line="240" w:lineRule="auto"/>
        <w:jc w:val="both"/>
        <w:rPr>
          <w:rFonts w:ascii="Times New Roman" w:hAnsi="Times New Roman" w:cs="Times New Roman"/>
          <w:b/>
          <w:bCs/>
          <w:sz w:val="24"/>
          <w:szCs w:val="24"/>
        </w:rPr>
      </w:pPr>
    </w:p>
    <w:p w14:paraId="5BE51CC4" w14:textId="1CE99CE8" w:rsidR="003F714C" w:rsidRDefault="003F714C" w:rsidP="0093070C">
      <w:pPr>
        <w:spacing w:after="0" w:line="240" w:lineRule="auto"/>
        <w:jc w:val="both"/>
        <w:rPr>
          <w:rFonts w:ascii="Times New Roman" w:hAnsi="Times New Roman" w:cs="Times New Roman"/>
          <w:b/>
          <w:bCs/>
          <w:sz w:val="24"/>
          <w:szCs w:val="24"/>
        </w:rPr>
      </w:pPr>
    </w:p>
    <w:p w14:paraId="49353F1B" w14:textId="1AC2CBF2" w:rsidR="00215304" w:rsidRDefault="00215304" w:rsidP="0093070C">
      <w:pPr>
        <w:spacing w:after="0" w:line="240" w:lineRule="auto"/>
        <w:jc w:val="both"/>
        <w:rPr>
          <w:rFonts w:ascii="Times New Roman" w:hAnsi="Times New Roman" w:cs="Times New Roman"/>
          <w:b/>
          <w:bCs/>
          <w:sz w:val="24"/>
          <w:szCs w:val="24"/>
        </w:rPr>
      </w:pPr>
    </w:p>
    <w:p w14:paraId="3E16D449" w14:textId="0CDAD867" w:rsidR="00215304" w:rsidRDefault="00215304" w:rsidP="0093070C">
      <w:pPr>
        <w:spacing w:after="0" w:line="240" w:lineRule="auto"/>
        <w:jc w:val="both"/>
        <w:rPr>
          <w:rFonts w:ascii="Times New Roman" w:hAnsi="Times New Roman" w:cs="Times New Roman"/>
          <w:b/>
          <w:bCs/>
          <w:sz w:val="24"/>
          <w:szCs w:val="24"/>
        </w:rPr>
      </w:pPr>
    </w:p>
    <w:p w14:paraId="42AC9FC4" w14:textId="7379EC74" w:rsidR="00215304" w:rsidRDefault="00215304" w:rsidP="0093070C">
      <w:pPr>
        <w:spacing w:after="0" w:line="240" w:lineRule="auto"/>
        <w:jc w:val="both"/>
        <w:rPr>
          <w:rFonts w:ascii="Times New Roman" w:hAnsi="Times New Roman" w:cs="Times New Roman"/>
          <w:b/>
          <w:bCs/>
          <w:sz w:val="24"/>
          <w:szCs w:val="24"/>
        </w:rPr>
      </w:pPr>
    </w:p>
    <w:p w14:paraId="27711E92" w14:textId="39AE8767" w:rsidR="00215304" w:rsidRDefault="00215304" w:rsidP="0093070C">
      <w:pPr>
        <w:spacing w:after="0" w:line="240" w:lineRule="auto"/>
        <w:jc w:val="both"/>
        <w:rPr>
          <w:rFonts w:ascii="Times New Roman" w:hAnsi="Times New Roman" w:cs="Times New Roman"/>
          <w:b/>
          <w:bCs/>
          <w:sz w:val="24"/>
          <w:szCs w:val="24"/>
        </w:rPr>
      </w:pPr>
    </w:p>
    <w:p w14:paraId="778D5561" w14:textId="041157B6" w:rsidR="00215304" w:rsidRDefault="00215304" w:rsidP="0093070C">
      <w:pPr>
        <w:spacing w:after="0" w:line="240" w:lineRule="auto"/>
        <w:jc w:val="both"/>
        <w:rPr>
          <w:rFonts w:ascii="Times New Roman" w:hAnsi="Times New Roman" w:cs="Times New Roman"/>
          <w:b/>
          <w:bCs/>
          <w:sz w:val="24"/>
          <w:szCs w:val="24"/>
        </w:rPr>
      </w:pPr>
    </w:p>
    <w:p w14:paraId="285EA321" w14:textId="51A503CD" w:rsidR="00215304" w:rsidRDefault="00215304" w:rsidP="0093070C">
      <w:pPr>
        <w:spacing w:after="0" w:line="240" w:lineRule="auto"/>
        <w:jc w:val="both"/>
        <w:rPr>
          <w:rFonts w:ascii="Times New Roman" w:hAnsi="Times New Roman" w:cs="Times New Roman"/>
          <w:b/>
          <w:bCs/>
          <w:sz w:val="24"/>
          <w:szCs w:val="24"/>
        </w:rPr>
      </w:pPr>
    </w:p>
    <w:p w14:paraId="428FAF02" w14:textId="77777777" w:rsidR="00215304" w:rsidRDefault="00215304" w:rsidP="0093070C">
      <w:pPr>
        <w:spacing w:after="0" w:line="240" w:lineRule="auto"/>
        <w:jc w:val="both"/>
        <w:rPr>
          <w:rFonts w:ascii="Times New Roman" w:hAnsi="Times New Roman" w:cs="Times New Roman"/>
          <w:b/>
          <w:bCs/>
          <w:sz w:val="24"/>
          <w:szCs w:val="24"/>
        </w:rPr>
      </w:pPr>
    </w:p>
    <w:p w14:paraId="1796CA56" w14:textId="77777777" w:rsidR="0098252A" w:rsidRDefault="0098252A" w:rsidP="0093070C">
      <w:pPr>
        <w:spacing w:after="0" w:line="240" w:lineRule="auto"/>
        <w:jc w:val="both"/>
        <w:rPr>
          <w:rFonts w:ascii="Times New Roman" w:hAnsi="Times New Roman" w:cs="Times New Roman"/>
          <w:b/>
          <w:bCs/>
          <w:sz w:val="24"/>
          <w:szCs w:val="24"/>
        </w:rPr>
      </w:pPr>
    </w:p>
    <w:p w14:paraId="0BB17065" w14:textId="77777777" w:rsidR="00F55404" w:rsidRDefault="00F55404" w:rsidP="0093070C">
      <w:pPr>
        <w:spacing w:after="0" w:line="240" w:lineRule="auto"/>
        <w:jc w:val="both"/>
        <w:rPr>
          <w:rFonts w:ascii="Times New Roman" w:hAnsi="Times New Roman" w:cs="Times New Roman"/>
          <w:b/>
          <w:bCs/>
          <w:sz w:val="24"/>
          <w:szCs w:val="24"/>
        </w:rPr>
      </w:pPr>
    </w:p>
    <w:p w14:paraId="4AA9CEE4" w14:textId="3065FE54" w:rsidR="0093070C" w:rsidRDefault="002650C5" w:rsidP="0093070C">
      <w:pPr>
        <w:spacing w:after="0" w:line="240" w:lineRule="auto"/>
        <w:jc w:val="both"/>
        <w:rPr>
          <w:rFonts w:ascii="Times New Roman" w:hAnsi="Times New Roman" w:cs="Times New Roman"/>
          <w:b/>
          <w:bCs/>
          <w:sz w:val="24"/>
          <w:szCs w:val="24"/>
        </w:rPr>
      </w:pPr>
      <w:r w:rsidRPr="002650C5">
        <w:rPr>
          <w:rFonts w:ascii="Times New Roman" w:hAnsi="Times New Roman" w:cs="Times New Roman"/>
          <w:b/>
          <w:bCs/>
          <w:sz w:val="24"/>
          <w:szCs w:val="24"/>
        </w:rPr>
        <w:t xml:space="preserve">Table 2. Prevalence of </w:t>
      </w:r>
      <w:r w:rsidR="00DD579B" w:rsidRPr="00DD579B">
        <w:rPr>
          <w:rFonts w:ascii="Times New Roman" w:hAnsi="Times New Roman" w:cs="Times New Roman"/>
          <w:b/>
          <w:bCs/>
          <w:sz w:val="24"/>
          <w:szCs w:val="24"/>
        </w:rPr>
        <w:t>Parasitic Infections</w:t>
      </w:r>
      <w:r w:rsidR="00DD579B" w:rsidRPr="00EE1A5C">
        <w:rPr>
          <w:rFonts w:ascii="Times New Roman" w:hAnsi="Times New Roman" w:cs="Times New Roman"/>
          <w:b/>
          <w:bCs/>
          <w:sz w:val="24"/>
          <w:szCs w:val="24"/>
        </w:rPr>
        <w:t xml:space="preserve"> </w:t>
      </w:r>
      <w:r w:rsidRPr="002650C5">
        <w:rPr>
          <w:rFonts w:ascii="Times New Roman" w:hAnsi="Times New Roman" w:cs="Times New Roman"/>
          <w:b/>
          <w:bCs/>
          <w:sz w:val="24"/>
          <w:szCs w:val="24"/>
        </w:rPr>
        <w:t>in the Selected schools of Obi LGA, Nasarawa State, Nigeria</w:t>
      </w:r>
    </w:p>
    <w:tbl>
      <w:tblPr>
        <w:tblStyle w:val="TableGrid"/>
        <w:tblW w:w="10118" w:type="dxa"/>
        <w:tblInd w:w="-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579"/>
        <w:gridCol w:w="1501"/>
        <w:gridCol w:w="1577"/>
        <w:gridCol w:w="1591"/>
        <w:gridCol w:w="18"/>
        <w:gridCol w:w="1543"/>
        <w:gridCol w:w="18"/>
      </w:tblGrid>
      <w:tr w:rsidR="00AB49AB" w:rsidRPr="00707EE5" w14:paraId="5DDD5BB8" w14:textId="77777777" w:rsidTr="00745CA7">
        <w:tc>
          <w:tcPr>
            <w:tcW w:w="2312" w:type="dxa"/>
            <w:tcBorders>
              <w:top w:val="single" w:sz="4" w:space="0" w:color="auto"/>
              <w:bottom w:val="nil"/>
            </w:tcBorders>
          </w:tcPr>
          <w:p w14:paraId="5CD5C005" w14:textId="77777777" w:rsidR="00AB49AB" w:rsidRPr="00707EE5" w:rsidRDefault="00AB49AB" w:rsidP="00745CA7">
            <w:pPr>
              <w:pStyle w:val="Default"/>
              <w:spacing w:line="480" w:lineRule="auto"/>
              <w:jc w:val="both"/>
              <w:rPr>
                <w:b/>
                <w:bCs/>
                <w:color w:val="auto"/>
              </w:rPr>
            </w:pPr>
            <w:bookmarkStart w:id="21" w:name="_Hlk148711142"/>
          </w:p>
        </w:tc>
        <w:tc>
          <w:tcPr>
            <w:tcW w:w="3106" w:type="dxa"/>
            <w:gridSpan w:val="2"/>
            <w:tcBorders>
              <w:top w:val="single" w:sz="4" w:space="0" w:color="auto"/>
              <w:bottom w:val="single" w:sz="4" w:space="0" w:color="auto"/>
            </w:tcBorders>
          </w:tcPr>
          <w:p w14:paraId="0F34771B" w14:textId="77777777" w:rsidR="00AB49AB" w:rsidRPr="00707EE5" w:rsidRDefault="00AB49AB" w:rsidP="00745CA7">
            <w:pPr>
              <w:pStyle w:val="Default"/>
              <w:spacing w:line="480" w:lineRule="auto"/>
              <w:jc w:val="center"/>
              <w:rPr>
                <w:b/>
                <w:bCs/>
                <w:color w:val="auto"/>
              </w:rPr>
            </w:pPr>
            <w:r w:rsidRPr="00707EE5">
              <w:rPr>
                <w:b/>
                <w:bCs/>
                <w:color w:val="auto"/>
              </w:rPr>
              <w:t>Primary schools</w:t>
            </w:r>
          </w:p>
        </w:tc>
        <w:tc>
          <w:tcPr>
            <w:tcW w:w="3124" w:type="dxa"/>
            <w:gridSpan w:val="3"/>
            <w:tcBorders>
              <w:top w:val="single" w:sz="4" w:space="0" w:color="auto"/>
              <w:bottom w:val="single" w:sz="4" w:space="0" w:color="auto"/>
            </w:tcBorders>
          </w:tcPr>
          <w:p w14:paraId="6ACA00E0" w14:textId="77777777" w:rsidR="00AB49AB" w:rsidRPr="00707EE5" w:rsidRDefault="00AB49AB" w:rsidP="00745CA7">
            <w:pPr>
              <w:pStyle w:val="Default"/>
              <w:spacing w:line="480" w:lineRule="auto"/>
              <w:jc w:val="center"/>
              <w:rPr>
                <w:b/>
                <w:bCs/>
                <w:color w:val="auto"/>
              </w:rPr>
            </w:pPr>
            <w:r w:rsidRPr="00707EE5">
              <w:rPr>
                <w:b/>
                <w:bCs/>
                <w:color w:val="auto"/>
              </w:rPr>
              <w:t>Secondary schools</w:t>
            </w:r>
          </w:p>
        </w:tc>
        <w:tc>
          <w:tcPr>
            <w:tcW w:w="1576" w:type="dxa"/>
            <w:gridSpan w:val="2"/>
            <w:tcBorders>
              <w:top w:val="single" w:sz="4" w:space="0" w:color="auto"/>
              <w:bottom w:val="nil"/>
            </w:tcBorders>
          </w:tcPr>
          <w:p w14:paraId="629088CF" w14:textId="77777777" w:rsidR="00AB49AB" w:rsidRPr="00707EE5" w:rsidRDefault="00AB49AB" w:rsidP="00745CA7">
            <w:pPr>
              <w:pStyle w:val="Default"/>
              <w:spacing w:line="480" w:lineRule="auto"/>
              <w:jc w:val="both"/>
              <w:rPr>
                <w:b/>
                <w:bCs/>
                <w:color w:val="auto"/>
              </w:rPr>
            </w:pPr>
          </w:p>
        </w:tc>
      </w:tr>
      <w:tr w:rsidR="00AB49AB" w:rsidRPr="00707EE5" w14:paraId="7E1FE1A1" w14:textId="77777777" w:rsidTr="00745CA7">
        <w:trPr>
          <w:gridAfter w:val="1"/>
          <w:wAfter w:w="18" w:type="dxa"/>
        </w:trPr>
        <w:tc>
          <w:tcPr>
            <w:tcW w:w="2312" w:type="dxa"/>
            <w:tcBorders>
              <w:top w:val="nil"/>
              <w:bottom w:val="single" w:sz="4" w:space="0" w:color="auto"/>
            </w:tcBorders>
          </w:tcPr>
          <w:p w14:paraId="1014789D" w14:textId="77777777" w:rsidR="00AB49AB" w:rsidRPr="00707EE5" w:rsidRDefault="00AB49AB" w:rsidP="00745CA7">
            <w:pPr>
              <w:pStyle w:val="Default"/>
              <w:jc w:val="center"/>
              <w:rPr>
                <w:b/>
                <w:bCs/>
                <w:color w:val="auto"/>
              </w:rPr>
            </w:pPr>
            <w:r w:rsidRPr="00707EE5">
              <w:rPr>
                <w:b/>
                <w:bCs/>
                <w:color w:val="auto"/>
              </w:rPr>
              <w:t>Parasites</w:t>
            </w:r>
          </w:p>
        </w:tc>
        <w:tc>
          <w:tcPr>
            <w:tcW w:w="1593" w:type="dxa"/>
            <w:tcBorders>
              <w:top w:val="nil"/>
              <w:bottom w:val="single" w:sz="4" w:space="0" w:color="auto"/>
            </w:tcBorders>
          </w:tcPr>
          <w:p w14:paraId="7C63DF8C" w14:textId="77777777" w:rsidR="00AB49AB" w:rsidRPr="00707EE5" w:rsidRDefault="00AB49AB" w:rsidP="00745CA7">
            <w:pPr>
              <w:pStyle w:val="Default"/>
              <w:jc w:val="both"/>
              <w:rPr>
                <w:b/>
                <w:bCs/>
                <w:color w:val="auto"/>
              </w:rPr>
            </w:pPr>
            <w:r>
              <w:rPr>
                <w:b/>
                <w:bCs/>
                <w:color w:val="auto"/>
              </w:rPr>
              <w:t>Disciple Nursery and Primary school (n=100)</w:t>
            </w:r>
          </w:p>
        </w:tc>
        <w:tc>
          <w:tcPr>
            <w:tcW w:w="1513" w:type="dxa"/>
            <w:tcBorders>
              <w:top w:val="nil"/>
              <w:bottom w:val="single" w:sz="4" w:space="0" w:color="auto"/>
            </w:tcBorders>
          </w:tcPr>
          <w:p w14:paraId="1E83E6C3" w14:textId="77777777" w:rsidR="00AB49AB" w:rsidRDefault="00AB49AB" w:rsidP="00745CA7">
            <w:pPr>
              <w:pStyle w:val="Default"/>
              <w:jc w:val="both"/>
              <w:rPr>
                <w:b/>
                <w:bCs/>
                <w:color w:val="auto"/>
              </w:rPr>
            </w:pPr>
            <w:r>
              <w:rPr>
                <w:b/>
                <w:bCs/>
                <w:color w:val="auto"/>
              </w:rPr>
              <w:t>L. G. E A Primary school, Obi</w:t>
            </w:r>
          </w:p>
          <w:p w14:paraId="453885B4" w14:textId="77777777" w:rsidR="00AB49AB" w:rsidRPr="00707EE5" w:rsidRDefault="00AB49AB" w:rsidP="00745CA7">
            <w:pPr>
              <w:pStyle w:val="Default"/>
              <w:jc w:val="both"/>
              <w:rPr>
                <w:b/>
                <w:bCs/>
                <w:color w:val="auto"/>
              </w:rPr>
            </w:pPr>
            <w:r>
              <w:rPr>
                <w:b/>
                <w:bCs/>
                <w:color w:val="auto"/>
              </w:rPr>
              <w:t>(n=100)</w:t>
            </w:r>
          </w:p>
        </w:tc>
        <w:tc>
          <w:tcPr>
            <w:tcW w:w="1513" w:type="dxa"/>
            <w:tcBorders>
              <w:top w:val="nil"/>
              <w:bottom w:val="single" w:sz="4" w:space="0" w:color="auto"/>
            </w:tcBorders>
          </w:tcPr>
          <w:p w14:paraId="246E3371" w14:textId="77777777" w:rsidR="00AB49AB" w:rsidRDefault="00AB49AB" w:rsidP="00745CA7">
            <w:pPr>
              <w:pStyle w:val="Default"/>
              <w:jc w:val="both"/>
              <w:rPr>
                <w:b/>
                <w:bCs/>
                <w:color w:val="auto"/>
              </w:rPr>
            </w:pPr>
            <w:r>
              <w:rPr>
                <w:b/>
                <w:bCs/>
                <w:color w:val="auto"/>
              </w:rPr>
              <w:t xml:space="preserve">Revival Thunder International College, </w:t>
            </w:r>
            <w:proofErr w:type="spellStart"/>
            <w:r>
              <w:rPr>
                <w:b/>
                <w:bCs/>
                <w:color w:val="auto"/>
              </w:rPr>
              <w:t>Odobu</w:t>
            </w:r>
            <w:proofErr w:type="spellEnd"/>
          </w:p>
          <w:p w14:paraId="32B842DA" w14:textId="77777777" w:rsidR="00AB49AB" w:rsidRPr="00707EE5" w:rsidRDefault="00AB49AB" w:rsidP="00745CA7">
            <w:pPr>
              <w:pStyle w:val="Default"/>
              <w:jc w:val="both"/>
              <w:rPr>
                <w:b/>
                <w:bCs/>
                <w:color w:val="auto"/>
              </w:rPr>
            </w:pPr>
            <w:r>
              <w:rPr>
                <w:b/>
                <w:bCs/>
                <w:color w:val="auto"/>
              </w:rPr>
              <w:t>(n=100)</w:t>
            </w:r>
          </w:p>
        </w:tc>
        <w:tc>
          <w:tcPr>
            <w:tcW w:w="1593" w:type="dxa"/>
            <w:tcBorders>
              <w:top w:val="nil"/>
              <w:bottom w:val="single" w:sz="4" w:space="0" w:color="auto"/>
            </w:tcBorders>
          </w:tcPr>
          <w:p w14:paraId="61E98600" w14:textId="77777777" w:rsidR="00AB49AB" w:rsidRDefault="00AB49AB" w:rsidP="00745CA7">
            <w:pPr>
              <w:pStyle w:val="Default"/>
              <w:jc w:val="both"/>
              <w:rPr>
                <w:b/>
                <w:bCs/>
                <w:color w:val="auto"/>
              </w:rPr>
            </w:pPr>
            <w:r>
              <w:rPr>
                <w:b/>
                <w:bCs/>
                <w:color w:val="auto"/>
              </w:rPr>
              <w:t>Government Secondary School, Obi</w:t>
            </w:r>
          </w:p>
          <w:p w14:paraId="56C6A1EA" w14:textId="77777777" w:rsidR="00AB49AB" w:rsidRPr="00707EE5" w:rsidRDefault="00AB49AB" w:rsidP="00745CA7">
            <w:pPr>
              <w:pStyle w:val="Default"/>
              <w:jc w:val="both"/>
              <w:rPr>
                <w:b/>
                <w:bCs/>
                <w:color w:val="auto"/>
              </w:rPr>
            </w:pPr>
            <w:r>
              <w:rPr>
                <w:b/>
                <w:bCs/>
                <w:color w:val="auto"/>
              </w:rPr>
              <w:t>(n=100)</w:t>
            </w:r>
          </w:p>
        </w:tc>
        <w:tc>
          <w:tcPr>
            <w:tcW w:w="1576" w:type="dxa"/>
            <w:gridSpan w:val="2"/>
            <w:tcBorders>
              <w:top w:val="nil"/>
              <w:bottom w:val="single" w:sz="4" w:space="0" w:color="auto"/>
            </w:tcBorders>
          </w:tcPr>
          <w:p w14:paraId="1D3E67C6" w14:textId="77777777" w:rsidR="00AB49AB" w:rsidRPr="00707EE5" w:rsidRDefault="00AB49AB" w:rsidP="00745CA7">
            <w:pPr>
              <w:pStyle w:val="Default"/>
              <w:jc w:val="both"/>
              <w:rPr>
                <w:b/>
                <w:bCs/>
                <w:color w:val="auto"/>
              </w:rPr>
            </w:pPr>
            <w:r w:rsidRPr="00707EE5">
              <w:rPr>
                <w:b/>
                <w:bCs/>
                <w:color w:val="auto"/>
              </w:rPr>
              <w:t>Total (n=400)</w:t>
            </w:r>
          </w:p>
        </w:tc>
      </w:tr>
      <w:tr w:rsidR="00AB49AB" w:rsidRPr="00707EE5" w14:paraId="42FD4619" w14:textId="77777777" w:rsidTr="00745CA7">
        <w:trPr>
          <w:gridAfter w:val="1"/>
          <w:wAfter w:w="18" w:type="dxa"/>
        </w:trPr>
        <w:tc>
          <w:tcPr>
            <w:tcW w:w="2312" w:type="dxa"/>
            <w:tcBorders>
              <w:top w:val="single" w:sz="4" w:space="0" w:color="auto"/>
            </w:tcBorders>
          </w:tcPr>
          <w:p w14:paraId="281FE15D" w14:textId="77777777" w:rsidR="00AB49AB" w:rsidRPr="00707EE5" w:rsidRDefault="00AB49AB" w:rsidP="00745CA7">
            <w:pPr>
              <w:pStyle w:val="Default"/>
              <w:spacing w:line="480" w:lineRule="auto"/>
              <w:jc w:val="both"/>
              <w:rPr>
                <w:color w:val="auto"/>
              </w:rPr>
            </w:pPr>
            <w:r w:rsidRPr="00707EE5">
              <w:rPr>
                <w:i/>
                <w:iCs/>
                <w:color w:val="auto"/>
              </w:rPr>
              <w:t xml:space="preserve">Ascaris lumbricoides </w:t>
            </w:r>
          </w:p>
        </w:tc>
        <w:tc>
          <w:tcPr>
            <w:tcW w:w="1593" w:type="dxa"/>
            <w:tcBorders>
              <w:top w:val="single" w:sz="4" w:space="0" w:color="auto"/>
            </w:tcBorders>
          </w:tcPr>
          <w:p w14:paraId="6A157AA2" w14:textId="77777777" w:rsidR="00AB49AB" w:rsidRPr="00707EE5" w:rsidRDefault="00AB49AB" w:rsidP="00745CA7">
            <w:pPr>
              <w:pStyle w:val="Default"/>
              <w:spacing w:line="480" w:lineRule="auto"/>
              <w:jc w:val="center"/>
              <w:rPr>
                <w:color w:val="auto"/>
              </w:rPr>
            </w:pPr>
            <w:r w:rsidRPr="00707EE5">
              <w:rPr>
                <w:color w:val="auto"/>
              </w:rPr>
              <w:t>6</w:t>
            </w:r>
            <w:r>
              <w:rPr>
                <w:color w:val="auto"/>
              </w:rPr>
              <w:t xml:space="preserve"> (6.00)</w:t>
            </w:r>
          </w:p>
        </w:tc>
        <w:tc>
          <w:tcPr>
            <w:tcW w:w="1513" w:type="dxa"/>
            <w:tcBorders>
              <w:top w:val="single" w:sz="4" w:space="0" w:color="auto"/>
            </w:tcBorders>
          </w:tcPr>
          <w:p w14:paraId="550E8E7D"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(4.00)</w:t>
            </w:r>
          </w:p>
        </w:tc>
        <w:tc>
          <w:tcPr>
            <w:tcW w:w="1513" w:type="dxa"/>
            <w:tcBorders>
              <w:top w:val="single" w:sz="4" w:space="0" w:color="auto"/>
            </w:tcBorders>
          </w:tcPr>
          <w:p w14:paraId="2A7D31FF" w14:textId="77777777" w:rsidR="00AB49AB" w:rsidRPr="00707EE5" w:rsidRDefault="00AB49AB" w:rsidP="00745CA7">
            <w:pPr>
              <w:pStyle w:val="Default"/>
              <w:spacing w:line="480" w:lineRule="auto"/>
              <w:jc w:val="center"/>
              <w:rPr>
                <w:color w:val="auto"/>
              </w:rPr>
            </w:pPr>
            <w:r w:rsidRPr="00707EE5">
              <w:rPr>
                <w:color w:val="auto"/>
              </w:rPr>
              <w:t>15</w:t>
            </w:r>
            <w:r>
              <w:rPr>
                <w:color w:val="auto"/>
              </w:rPr>
              <w:t xml:space="preserve"> (15.00)</w:t>
            </w:r>
          </w:p>
        </w:tc>
        <w:tc>
          <w:tcPr>
            <w:tcW w:w="1593" w:type="dxa"/>
            <w:tcBorders>
              <w:top w:val="single" w:sz="4" w:space="0" w:color="auto"/>
            </w:tcBorders>
          </w:tcPr>
          <w:p w14:paraId="1FF3BC49" w14:textId="77777777" w:rsidR="00AB49AB" w:rsidRPr="00707EE5" w:rsidRDefault="00AB49AB" w:rsidP="00745CA7">
            <w:pPr>
              <w:pStyle w:val="Default"/>
              <w:spacing w:line="480" w:lineRule="auto"/>
              <w:jc w:val="center"/>
              <w:rPr>
                <w:color w:val="auto"/>
              </w:rPr>
            </w:pPr>
            <w:r w:rsidRPr="00707EE5">
              <w:rPr>
                <w:color w:val="auto"/>
              </w:rPr>
              <w:t>10</w:t>
            </w:r>
            <w:r>
              <w:rPr>
                <w:color w:val="auto"/>
              </w:rPr>
              <w:t xml:space="preserve"> (10.00)</w:t>
            </w:r>
          </w:p>
        </w:tc>
        <w:tc>
          <w:tcPr>
            <w:tcW w:w="1576" w:type="dxa"/>
            <w:gridSpan w:val="2"/>
            <w:tcBorders>
              <w:top w:val="single" w:sz="4" w:space="0" w:color="auto"/>
            </w:tcBorders>
            <w:vAlign w:val="center"/>
          </w:tcPr>
          <w:p w14:paraId="648AFC48" w14:textId="77777777" w:rsidR="00AB49AB" w:rsidRPr="00707EE5" w:rsidRDefault="00AB49AB" w:rsidP="00745CA7">
            <w:pPr>
              <w:pStyle w:val="Default"/>
              <w:spacing w:line="480" w:lineRule="auto"/>
              <w:jc w:val="center"/>
              <w:rPr>
                <w:color w:val="auto"/>
              </w:rPr>
            </w:pPr>
            <w:r w:rsidRPr="00707EE5">
              <w:rPr>
                <w:color w:val="auto"/>
              </w:rPr>
              <w:t>35</w:t>
            </w:r>
            <w:r>
              <w:rPr>
                <w:color w:val="auto"/>
              </w:rPr>
              <w:t xml:space="preserve"> (8.75))</w:t>
            </w:r>
          </w:p>
        </w:tc>
      </w:tr>
      <w:tr w:rsidR="00AB49AB" w:rsidRPr="00707EE5" w14:paraId="501512A3" w14:textId="77777777" w:rsidTr="00745CA7">
        <w:trPr>
          <w:gridAfter w:val="1"/>
          <w:wAfter w:w="18" w:type="dxa"/>
        </w:trPr>
        <w:tc>
          <w:tcPr>
            <w:tcW w:w="2312" w:type="dxa"/>
          </w:tcPr>
          <w:p w14:paraId="09771529" w14:textId="77777777" w:rsidR="00AB49AB" w:rsidRPr="00707EE5" w:rsidRDefault="00AB49AB" w:rsidP="00745CA7">
            <w:pPr>
              <w:pStyle w:val="Default"/>
              <w:spacing w:line="480" w:lineRule="auto"/>
              <w:jc w:val="both"/>
              <w:rPr>
                <w:color w:val="auto"/>
              </w:rPr>
            </w:pPr>
            <w:r w:rsidRPr="00707EE5">
              <w:rPr>
                <w:i/>
                <w:iCs/>
                <w:color w:val="auto"/>
              </w:rPr>
              <w:t>Hookworm spp.</w:t>
            </w:r>
          </w:p>
        </w:tc>
        <w:tc>
          <w:tcPr>
            <w:tcW w:w="1593" w:type="dxa"/>
          </w:tcPr>
          <w:p w14:paraId="387384D6" w14:textId="77777777" w:rsidR="00AB49AB" w:rsidRPr="00707EE5" w:rsidRDefault="00AB49AB" w:rsidP="00745CA7">
            <w:pPr>
              <w:pStyle w:val="Default"/>
              <w:spacing w:line="480" w:lineRule="auto"/>
              <w:jc w:val="center"/>
              <w:rPr>
                <w:color w:val="auto"/>
              </w:rPr>
            </w:pPr>
            <w:r w:rsidRPr="00707EE5">
              <w:rPr>
                <w:color w:val="auto"/>
              </w:rPr>
              <w:t>13</w:t>
            </w:r>
            <w:r>
              <w:rPr>
                <w:color w:val="auto"/>
              </w:rPr>
              <w:t xml:space="preserve"> (13.00</w:t>
            </w:r>
          </w:p>
        </w:tc>
        <w:tc>
          <w:tcPr>
            <w:tcW w:w="1513" w:type="dxa"/>
          </w:tcPr>
          <w:p w14:paraId="42BBCF66" w14:textId="77777777" w:rsidR="00AB49AB" w:rsidRPr="00707EE5" w:rsidRDefault="00AB49AB" w:rsidP="00745CA7">
            <w:pPr>
              <w:pStyle w:val="Default"/>
              <w:spacing w:line="480" w:lineRule="auto"/>
              <w:jc w:val="center"/>
              <w:rPr>
                <w:color w:val="auto"/>
              </w:rPr>
            </w:pPr>
            <w:r w:rsidRPr="00707EE5">
              <w:rPr>
                <w:color w:val="auto"/>
              </w:rPr>
              <w:t>29</w:t>
            </w:r>
            <w:r>
              <w:rPr>
                <w:color w:val="auto"/>
              </w:rPr>
              <w:t xml:space="preserve"> (29.00)</w:t>
            </w:r>
          </w:p>
        </w:tc>
        <w:tc>
          <w:tcPr>
            <w:tcW w:w="1513" w:type="dxa"/>
          </w:tcPr>
          <w:p w14:paraId="3A1044BC" w14:textId="77777777" w:rsidR="00AB49AB" w:rsidRPr="00707EE5" w:rsidRDefault="00AB49AB" w:rsidP="00745CA7">
            <w:pPr>
              <w:pStyle w:val="Default"/>
              <w:spacing w:line="480" w:lineRule="auto"/>
              <w:jc w:val="center"/>
              <w:rPr>
                <w:color w:val="auto"/>
              </w:rPr>
            </w:pPr>
            <w:r w:rsidRPr="00707EE5">
              <w:rPr>
                <w:color w:val="auto"/>
              </w:rPr>
              <w:t>9</w:t>
            </w:r>
            <w:r>
              <w:rPr>
                <w:color w:val="auto"/>
              </w:rPr>
              <w:t xml:space="preserve"> (9.00)</w:t>
            </w:r>
          </w:p>
        </w:tc>
        <w:tc>
          <w:tcPr>
            <w:tcW w:w="1593" w:type="dxa"/>
          </w:tcPr>
          <w:p w14:paraId="1D29C17B" w14:textId="77777777" w:rsidR="00AB49AB" w:rsidRPr="00707EE5" w:rsidRDefault="00AB49AB" w:rsidP="00745CA7">
            <w:pPr>
              <w:pStyle w:val="Default"/>
              <w:spacing w:line="480" w:lineRule="auto"/>
              <w:jc w:val="center"/>
              <w:rPr>
                <w:color w:val="auto"/>
              </w:rPr>
            </w:pPr>
            <w:r w:rsidRPr="00707EE5">
              <w:rPr>
                <w:color w:val="auto"/>
              </w:rPr>
              <w:t>11</w:t>
            </w:r>
            <w:r>
              <w:rPr>
                <w:color w:val="auto"/>
              </w:rPr>
              <w:t xml:space="preserve"> (11.00)</w:t>
            </w:r>
          </w:p>
        </w:tc>
        <w:tc>
          <w:tcPr>
            <w:tcW w:w="1576" w:type="dxa"/>
            <w:gridSpan w:val="2"/>
            <w:vAlign w:val="center"/>
          </w:tcPr>
          <w:p w14:paraId="65F055B6" w14:textId="77777777" w:rsidR="00AB49AB" w:rsidRPr="00707EE5" w:rsidRDefault="00AB49AB" w:rsidP="00745CA7">
            <w:pPr>
              <w:pStyle w:val="Default"/>
              <w:spacing w:line="480" w:lineRule="auto"/>
              <w:jc w:val="center"/>
              <w:rPr>
                <w:color w:val="auto"/>
              </w:rPr>
            </w:pPr>
            <w:r w:rsidRPr="00707EE5">
              <w:rPr>
                <w:color w:val="auto"/>
              </w:rPr>
              <w:t>62</w:t>
            </w:r>
            <w:r>
              <w:rPr>
                <w:color w:val="auto"/>
              </w:rPr>
              <w:t xml:space="preserve"> (15.50)</w:t>
            </w:r>
          </w:p>
        </w:tc>
      </w:tr>
      <w:tr w:rsidR="00AB49AB" w:rsidRPr="00707EE5" w14:paraId="50E8465B" w14:textId="77777777" w:rsidTr="00745CA7">
        <w:trPr>
          <w:gridAfter w:val="1"/>
          <w:wAfter w:w="18" w:type="dxa"/>
        </w:trPr>
        <w:tc>
          <w:tcPr>
            <w:tcW w:w="2312" w:type="dxa"/>
          </w:tcPr>
          <w:p w14:paraId="5378EA27" w14:textId="77777777" w:rsidR="00AB49AB" w:rsidRPr="00707EE5" w:rsidRDefault="00AB49AB" w:rsidP="00745CA7">
            <w:pPr>
              <w:pStyle w:val="Default"/>
              <w:spacing w:line="480" w:lineRule="auto"/>
              <w:jc w:val="both"/>
              <w:rPr>
                <w:color w:val="auto"/>
              </w:rPr>
            </w:pPr>
            <w:r w:rsidRPr="00707EE5">
              <w:rPr>
                <w:i/>
                <w:iCs/>
                <w:color w:val="auto"/>
              </w:rPr>
              <w:lastRenderedPageBreak/>
              <w:t xml:space="preserve">T. </w:t>
            </w:r>
            <w:proofErr w:type="spellStart"/>
            <w:r w:rsidRPr="00707EE5">
              <w:rPr>
                <w:i/>
                <w:iCs/>
                <w:color w:val="auto"/>
              </w:rPr>
              <w:t>trichiura</w:t>
            </w:r>
            <w:proofErr w:type="spellEnd"/>
          </w:p>
        </w:tc>
        <w:tc>
          <w:tcPr>
            <w:tcW w:w="1593" w:type="dxa"/>
          </w:tcPr>
          <w:p w14:paraId="60BBCC6F"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13" w:type="dxa"/>
          </w:tcPr>
          <w:p w14:paraId="1F9E983E"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13" w:type="dxa"/>
          </w:tcPr>
          <w:p w14:paraId="224334CD"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93" w:type="dxa"/>
          </w:tcPr>
          <w:p w14:paraId="074D71BF"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76" w:type="dxa"/>
            <w:gridSpan w:val="2"/>
            <w:vAlign w:val="center"/>
          </w:tcPr>
          <w:p w14:paraId="411154A0" w14:textId="77777777" w:rsidR="00AB49AB" w:rsidRPr="00707EE5" w:rsidRDefault="00AB49AB" w:rsidP="00745CA7">
            <w:pPr>
              <w:pStyle w:val="Default"/>
              <w:spacing w:line="480" w:lineRule="auto"/>
              <w:jc w:val="center"/>
              <w:rPr>
                <w:color w:val="auto"/>
              </w:rPr>
            </w:pPr>
            <w:r w:rsidRPr="00707EE5">
              <w:rPr>
                <w:color w:val="auto"/>
              </w:rPr>
              <w:t>5</w:t>
            </w:r>
            <w:r>
              <w:rPr>
                <w:color w:val="auto"/>
              </w:rPr>
              <w:t xml:space="preserve"> (1.25)</w:t>
            </w:r>
          </w:p>
        </w:tc>
      </w:tr>
      <w:tr w:rsidR="00AB49AB" w:rsidRPr="00707EE5" w14:paraId="3D0F6342" w14:textId="77777777" w:rsidTr="00745CA7">
        <w:trPr>
          <w:gridAfter w:val="1"/>
          <w:wAfter w:w="18" w:type="dxa"/>
        </w:trPr>
        <w:tc>
          <w:tcPr>
            <w:tcW w:w="2312" w:type="dxa"/>
          </w:tcPr>
          <w:p w14:paraId="79DFEECA" w14:textId="77777777" w:rsidR="00AB49AB" w:rsidRPr="00707EE5" w:rsidRDefault="00AB49AB" w:rsidP="00745CA7">
            <w:pPr>
              <w:pStyle w:val="Default"/>
              <w:spacing w:line="480" w:lineRule="auto"/>
              <w:jc w:val="both"/>
              <w:rPr>
                <w:color w:val="auto"/>
              </w:rPr>
            </w:pPr>
            <w:r w:rsidRPr="00707EE5">
              <w:rPr>
                <w:i/>
                <w:iCs/>
                <w:color w:val="auto"/>
              </w:rPr>
              <w:t xml:space="preserve">S. </w:t>
            </w:r>
            <w:proofErr w:type="spellStart"/>
            <w:r w:rsidRPr="00707EE5">
              <w:rPr>
                <w:i/>
                <w:iCs/>
                <w:color w:val="auto"/>
              </w:rPr>
              <w:t>mansoni</w:t>
            </w:r>
            <w:proofErr w:type="spellEnd"/>
            <w:r w:rsidRPr="00707EE5">
              <w:rPr>
                <w:i/>
                <w:iCs/>
                <w:color w:val="auto"/>
              </w:rPr>
              <w:t xml:space="preserve"> </w:t>
            </w:r>
            <w:proofErr w:type="spellStart"/>
            <w:r w:rsidRPr="00707EE5">
              <w:rPr>
                <w:i/>
                <w:iCs/>
                <w:color w:val="auto"/>
              </w:rPr>
              <w:t>mansoni</w:t>
            </w:r>
            <w:proofErr w:type="spellEnd"/>
            <w:r w:rsidRPr="00707EE5">
              <w:rPr>
                <w:i/>
                <w:iCs/>
                <w:color w:val="auto"/>
              </w:rPr>
              <w:t xml:space="preserve"> </w:t>
            </w:r>
          </w:p>
        </w:tc>
        <w:tc>
          <w:tcPr>
            <w:tcW w:w="1593" w:type="dxa"/>
          </w:tcPr>
          <w:p w14:paraId="1ED8C481"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13" w:type="dxa"/>
          </w:tcPr>
          <w:p w14:paraId="7CF74BEC"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13" w:type="dxa"/>
          </w:tcPr>
          <w:p w14:paraId="36288C61"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93" w:type="dxa"/>
          </w:tcPr>
          <w:p w14:paraId="4C9E3197"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76" w:type="dxa"/>
            <w:gridSpan w:val="2"/>
            <w:vAlign w:val="center"/>
          </w:tcPr>
          <w:p w14:paraId="6BE14B37" w14:textId="77777777" w:rsidR="00AB49AB" w:rsidRPr="00707EE5" w:rsidRDefault="00AB49AB" w:rsidP="00745CA7">
            <w:pPr>
              <w:pStyle w:val="Default"/>
              <w:spacing w:line="480" w:lineRule="auto"/>
              <w:jc w:val="center"/>
              <w:rPr>
                <w:color w:val="auto"/>
              </w:rPr>
            </w:pPr>
            <w:r w:rsidRPr="00707EE5">
              <w:rPr>
                <w:color w:val="auto"/>
              </w:rPr>
              <w:t>6</w:t>
            </w:r>
            <w:r>
              <w:rPr>
                <w:color w:val="auto"/>
              </w:rPr>
              <w:t xml:space="preserve"> (1.50)</w:t>
            </w:r>
          </w:p>
        </w:tc>
      </w:tr>
      <w:tr w:rsidR="00AB49AB" w:rsidRPr="00707EE5" w14:paraId="3BCEB644" w14:textId="77777777" w:rsidTr="00745CA7">
        <w:trPr>
          <w:gridAfter w:val="1"/>
          <w:wAfter w:w="18" w:type="dxa"/>
        </w:trPr>
        <w:tc>
          <w:tcPr>
            <w:tcW w:w="2312" w:type="dxa"/>
          </w:tcPr>
          <w:p w14:paraId="125FB292" w14:textId="77777777" w:rsidR="00AB49AB" w:rsidRPr="00707EE5" w:rsidRDefault="00AB49AB" w:rsidP="00745CA7">
            <w:pPr>
              <w:pStyle w:val="Default"/>
              <w:spacing w:line="480" w:lineRule="auto"/>
              <w:jc w:val="both"/>
              <w:rPr>
                <w:color w:val="auto"/>
              </w:rPr>
            </w:pPr>
            <w:r w:rsidRPr="00707EE5">
              <w:rPr>
                <w:i/>
                <w:iCs/>
                <w:color w:val="auto"/>
              </w:rPr>
              <w:t>E. histolytica</w:t>
            </w:r>
          </w:p>
        </w:tc>
        <w:tc>
          <w:tcPr>
            <w:tcW w:w="1593" w:type="dxa"/>
          </w:tcPr>
          <w:p w14:paraId="7C524B79" w14:textId="77777777" w:rsidR="00AB49AB" w:rsidRPr="00707EE5" w:rsidRDefault="00AB49AB" w:rsidP="00745CA7">
            <w:pPr>
              <w:pStyle w:val="Default"/>
              <w:spacing w:line="480" w:lineRule="auto"/>
              <w:jc w:val="center"/>
              <w:rPr>
                <w:color w:val="auto"/>
              </w:rPr>
            </w:pPr>
            <w:r w:rsidRPr="00707EE5">
              <w:rPr>
                <w:color w:val="auto"/>
              </w:rPr>
              <w:t>10</w:t>
            </w:r>
            <w:r>
              <w:rPr>
                <w:color w:val="auto"/>
              </w:rPr>
              <w:t xml:space="preserve"> (10.00)</w:t>
            </w:r>
          </w:p>
        </w:tc>
        <w:tc>
          <w:tcPr>
            <w:tcW w:w="1513" w:type="dxa"/>
          </w:tcPr>
          <w:p w14:paraId="7C266940"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13" w:type="dxa"/>
          </w:tcPr>
          <w:p w14:paraId="68A0A5AC"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93" w:type="dxa"/>
          </w:tcPr>
          <w:p w14:paraId="7600A733" w14:textId="77777777" w:rsidR="00AB49AB" w:rsidRPr="00707EE5" w:rsidRDefault="00AB49AB" w:rsidP="00745CA7">
            <w:pPr>
              <w:pStyle w:val="Default"/>
              <w:spacing w:line="480" w:lineRule="auto"/>
              <w:jc w:val="center"/>
              <w:rPr>
                <w:color w:val="auto"/>
              </w:rPr>
            </w:pPr>
            <w:r w:rsidRPr="00707EE5">
              <w:rPr>
                <w:color w:val="auto"/>
              </w:rPr>
              <w:t>6</w:t>
            </w:r>
            <w:r>
              <w:rPr>
                <w:color w:val="auto"/>
              </w:rPr>
              <w:t xml:space="preserve"> (6.00)</w:t>
            </w:r>
          </w:p>
        </w:tc>
        <w:tc>
          <w:tcPr>
            <w:tcW w:w="1576" w:type="dxa"/>
            <w:gridSpan w:val="2"/>
            <w:vAlign w:val="center"/>
          </w:tcPr>
          <w:p w14:paraId="121B4910" w14:textId="77777777" w:rsidR="00AB49AB" w:rsidRPr="00707EE5" w:rsidRDefault="00AB49AB" w:rsidP="00745CA7">
            <w:pPr>
              <w:pStyle w:val="Default"/>
              <w:spacing w:line="480" w:lineRule="auto"/>
              <w:jc w:val="center"/>
              <w:rPr>
                <w:color w:val="auto"/>
              </w:rPr>
            </w:pPr>
            <w:r w:rsidRPr="00707EE5">
              <w:rPr>
                <w:color w:val="auto"/>
              </w:rPr>
              <w:t>21</w:t>
            </w:r>
            <w:r>
              <w:rPr>
                <w:color w:val="auto"/>
              </w:rPr>
              <w:t xml:space="preserve"> (5.25)</w:t>
            </w:r>
          </w:p>
        </w:tc>
      </w:tr>
      <w:tr w:rsidR="00AB49AB" w:rsidRPr="00707EE5" w14:paraId="459A90C3" w14:textId="77777777" w:rsidTr="00745CA7">
        <w:trPr>
          <w:gridAfter w:val="1"/>
          <w:wAfter w:w="18" w:type="dxa"/>
        </w:trPr>
        <w:tc>
          <w:tcPr>
            <w:tcW w:w="2312" w:type="dxa"/>
          </w:tcPr>
          <w:p w14:paraId="0433252D" w14:textId="77777777" w:rsidR="00AB49AB" w:rsidRPr="00707EE5" w:rsidRDefault="00AB49AB" w:rsidP="00745CA7">
            <w:pPr>
              <w:pStyle w:val="Default"/>
              <w:spacing w:line="480" w:lineRule="auto"/>
              <w:jc w:val="both"/>
              <w:rPr>
                <w:color w:val="auto"/>
              </w:rPr>
            </w:pPr>
            <w:proofErr w:type="spellStart"/>
            <w:r w:rsidRPr="00707EE5">
              <w:rPr>
                <w:i/>
                <w:iCs/>
                <w:color w:val="auto"/>
              </w:rPr>
              <w:t>Strongyloides</w:t>
            </w:r>
            <w:proofErr w:type="spellEnd"/>
            <w:r w:rsidRPr="00707EE5">
              <w:rPr>
                <w:i/>
                <w:iCs/>
                <w:color w:val="auto"/>
              </w:rPr>
              <w:t xml:space="preserve"> spp.</w:t>
            </w:r>
          </w:p>
        </w:tc>
        <w:tc>
          <w:tcPr>
            <w:tcW w:w="1593" w:type="dxa"/>
          </w:tcPr>
          <w:p w14:paraId="3925D3FD"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(4.00)</w:t>
            </w:r>
          </w:p>
        </w:tc>
        <w:tc>
          <w:tcPr>
            <w:tcW w:w="1513" w:type="dxa"/>
          </w:tcPr>
          <w:p w14:paraId="7B4263ED"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13" w:type="dxa"/>
          </w:tcPr>
          <w:p w14:paraId="3D008531" w14:textId="77777777" w:rsidR="00AB49AB" w:rsidRPr="00707EE5" w:rsidRDefault="00AB49AB" w:rsidP="00745CA7">
            <w:pPr>
              <w:pStyle w:val="Default"/>
              <w:spacing w:line="480" w:lineRule="auto"/>
              <w:jc w:val="center"/>
              <w:rPr>
                <w:color w:val="auto"/>
              </w:rPr>
            </w:pPr>
            <w:r w:rsidRPr="00707EE5">
              <w:rPr>
                <w:color w:val="auto"/>
              </w:rPr>
              <w:t>5</w:t>
            </w:r>
            <w:r>
              <w:rPr>
                <w:color w:val="auto"/>
              </w:rPr>
              <w:t xml:space="preserve"> (5.00)</w:t>
            </w:r>
          </w:p>
        </w:tc>
        <w:tc>
          <w:tcPr>
            <w:tcW w:w="1593" w:type="dxa"/>
          </w:tcPr>
          <w:p w14:paraId="580279A6"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(3.00)</w:t>
            </w:r>
          </w:p>
        </w:tc>
        <w:tc>
          <w:tcPr>
            <w:tcW w:w="1576" w:type="dxa"/>
            <w:gridSpan w:val="2"/>
            <w:vAlign w:val="center"/>
          </w:tcPr>
          <w:p w14:paraId="7201AEC4" w14:textId="77777777" w:rsidR="00AB49AB" w:rsidRPr="00707EE5" w:rsidRDefault="00AB49AB" w:rsidP="00745CA7">
            <w:pPr>
              <w:pStyle w:val="Default"/>
              <w:spacing w:line="480" w:lineRule="auto"/>
              <w:jc w:val="center"/>
              <w:rPr>
                <w:color w:val="auto"/>
              </w:rPr>
            </w:pPr>
            <w:r w:rsidRPr="00707EE5">
              <w:rPr>
                <w:color w:val="auto"/>
              </w:rPr>
              <w:t>15</w:t>
            </w:r>
            <w:r>
              <w:rPr>
                <w:color w:val="auto"/>
              </w:rPr>
              <w:t xml:space="preserve"> (3.75)</w:t>
            </w:r>
          </w:p>
        </w:tc>
      </w:tr>
      <w:tr w:rsidR="00AB49AB" w:rsidRPr="00707EE5" w14:paraId="6D0265DB" w14:textId="77777777" w:rsidTr="00745CA7">
        <w:trPr>
          <w:gridAfter w:val="1"/>
          <w:wAfter w:w="18" w:type="dxa"/>
        </w:trPr>
        <w:tc>
          <w:tcPr>
            <w:tcW w:w="2312" w:type="dxa"/>
          </w:tcPr>
          <w:p w14:paraId="55B0508C" w14:textId="77777777" w:rsidR="00AB49AB" w:rsidRPr="00707EE5" w:rsidRDefault="00AB49AB" w:rsidP="00745CA7">
            <w:pPr>
              <w:pStyle w:val="Default"/>
              <w:spacing w:line="480" w:lineRule="auto"/>
              <w:jc w:val="both"/>
              <w:rPr>
                <w:color w:val="auto"/>
              </w:rPr>
            </w:pPr>
            <w:proofErr w:type="spellStart"/>
            <w:r w:rsidRPr="00707EE5">
              <w:rPr>
                <w:i/>
                <w:iCs/>
                <w:color w:val="auto"/>
              </w:rPr>
              <w:t>Fasciola</w:t>
            </w:r>
            <w:proofErr w:type="spellEnd"/>
            <w:r w:rsidRPr="00707EE5">
              <w:rPr>
                <w:i/>
                <w:iCs/>
                <w:color w:val="auto"/>
              </w:rPr>
              <w:t xml:space="preserve"> hepatica</w:t>
            </w:r>
          </w:p>
        </w:tc>
        <w:tc>
          <w:tcPr>
            <w:tcW w:w="1593" w:type="dxa"/>
          </w:tcPr>
          <w:p w14:paraId="680EDE2D"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(0.000</w:t>
            </w:r>
          </w:p>
        </w:tc>
        <w:tc>
          <w:tcPr>
            <w:tcW w:w="1513" w:type="dxa"/>
          </w:tcPr>
          <w:p w14:paraId="1D6E63F4"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13" w:type="dxa"/>
          </w:tcPr>
          <w:p w14:paraId="2EFD47EE"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93" w:type="dxa"/>
          </w:tcPr>
          <w:p w14:paraId="45BD4975"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76" w:type="dxa"/>
            <w:gridSpan w:val="2"/>
            <w:vAlign w:val="center"/>
          </w:tcPr>
          <w:p w14:paraId="09B7D8BC" w14:textId="77777777" w:rsidR="00AB49AB" w:rsidRPr="00707EE5" w:rsidRDefault="00AB49AB" w:rsidP="00745CA7">
            <w:pPr>
              <w:pStyle w:val="Default"/>
              <w:spacing w:line="480" w:lineRule="auto"/>
              <w:jc w:val="center"/>
              <w:rPr>
                <w:color w:val="auto"/>
              </w:rPr>
            </w:pPr>
            <w:r w:rsidRPr="00707EE5">
              <w:rPr>
                <w:color w:val="auto"/>
              </w:rPr>
              <w:t>3</w:t>
            </w:r>
            <w:r>
              <w:rPr>
                <w:color w:val="auto"/>
              </w:rPr>
              <w:t xml:space="preserve"> (0.75)</w:t>
            </w:r>
          </w:p>
        </w:tc>
      </w:tr>
      <w:tr w:rsidR="00AB49AB" w:rsidRPr="00707EE5" w14:paraId="541F9E69" w14:textId="77777777" w:rsidTr="00745CA7">
        <w:trPr>
          <w:gridAfter w:val="1"/>
          <w:wAfter w:w="18" w:type="dxa"/>
        </w:trPr>
        <w:tc>
          <w:tcPr>
            <w:tcW w:w="2312" w:type="dxa"/>
          </w:tcPr>
          <w:p w14:paraId="100A804B" w14:textId="77777777" w:rsidR="00AB49AB" w:rsidRPr="00707EE5" w:rsidRDefault="00AB49AB" w:rsidP="00745CA7">
            <w:pPr>
              <w:pStyle w:val="Default"/>
              <w:spacing w:line="480" w:lineRule="auto"/>
              <w:jc w:val="both"/>
              <w:rPr>
                <w:i/>
                <w:iCs/>
                <w:color w:val="auto"/>
                <w:shd w:val="clear" w:color="auto" w:fill="FFFFFF"/>
              </w:rPr>
            </w:pPr>
            <w:proofErr w:type="spellStart"/>
            <w:r w:rsidRPr="00707EE5">
              <w:rPr>
                <w:i/>
                <w:iCs/>
                <w:color w:val="auto"/>
              </w:rPr>
              <w:t>Hymnolipis</w:t>
            </w:r>
            <w:proofErr w:type="spellEnd"/>
            <w:r w:rsidRPr="00707EE5">
              <w:rPr>
                <w:i/>
                <w:iCs/>
                <w:color w:val="auto"/>
              </w:rPr>
              <w:t xml:space="preserve"> nana</w:t>
            </w:r>
          </w:p>
        </w:tc>
        <w:tc>
          <w:tcPr>
            <w:tcW w:w="1593" w:type="dxa"/>
          </w:tcPr>
          <w:p w14:paraId="7DE868ED"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(2.000</w:t>
            </w:r>
          </w:p>
        </w:tc>
        <w:tc>
          <w:tcPr>
            <w:tcW w:w="1513" w:type="dxa"/>
          </w:tcPr>
          <w:p w14:paraId="580E4854"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13" w:type="dxa"/>
          </w:tcPr>
          <w:p w14:paraId="36F99EA6"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93" w:type="dxa"/>
          </w:tcPr>
          <w:p w14:paraId="214821DF" w14:textId="77777777" w:rsidR="00AB49AB" w:rsidRPr="00707EE5" w:rsidRDefault="00AB49AB" w:rsidP="00745CA7">
            <w:pPr>
              <w:pStyle w:val="Default"/>
              <w:spacing w:line="480" w:lineRule="auto"/>
              <w:jc w:val="center"/>
              <w:rPr>
                <w:color w:val="auto"/>
              </w:rPr>
            </w:pPr>
            <w:r w:rsidRPr="00707EE5">
              <w:rPr>
                <w:color w:val="auto"/>
              </w:rPr>
              <w:t>1</w:t>
            </w:r>
            <w:r>
              <w:rPr>
                <w:color w:val="auto"/>
              </w:rPr>
              <w:t xml:space="preserve"> (1.00)</w:t>
            </w:r>
          </w:p>
        </w:tc>
        <w:tc>
          <w:tcPr>
            <w:tcW w:w="1576" w:type="dxa"/>
            <w:gridSpan w:val="2"/>
            <w:vAlign w:val="center"/>
          </w:tcPr>
          <w:p w14:paraId="67481A23"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(1.00)</w:t>
            </w:r>
          </w:p>
        </w:tc>
      </w:tr>
      <w:tr w:rsidR="00AB49AB" w:rsidRPr="00707EE5" w14:paraId="37CEADE1" w14:textId="77777777" w:rsidTr="00745CA7">
        <w:trPr>
          <w:gridAfter w:val="1"/>
          <w:wAfter w:w="18" w:type="dxa"/>
        </w:trPr>
        <w:tc>
          <w:tcPr>
            <w:tcW w:w="2312" w:type="dxa"/>
            <w:tcBorders>
              <w:bottom w:val="nil"/>
            </w:tcBorders>
          </w:tcPr>
          <w:p w14:paraId="5C0CF8FC" w14:textId="77777777" w:rsidR="00AB49AB" w:rsidRPr="00707EE5" w:rsidRDefault="00AB49AB" w:rsidP="00745CA7">
            <w:pPr>
              <w:pStyle w:val="Default"/>
              <w:spacing w:line="480" w:lineRule="auto"/>
              <w:jc w:val="both"/>
              <w:rPr>
                <w:i/>
                <w:iCs/>
                <w:color w:val="auto"/>
              </w:rPr>
            </w:pPr>
            <w:r w:rsidRPr="00707EE5">
              <w:rPr>
                <w:i/>
                <w:iCs/>
                <w:color w:val="auto"/>
              </w:rPr>
              <w:t>S. haematobium</w:t>
            </w:r>
          </w:p>
        </w:tc>
        <w:tc>
          <w:tcPr>
            <w:tcW w:w="1593" w:type="dxa"/>
            <w:tcBorders>
              <w:bottom w:val="nil"/>
            </w:tcBorders>
          </w:tcPr>
          <w:p w14:paraId="78B8C963"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13" w:type="dxa"/>
            <w:tcBorders>
              <w:bottom w:val="nil"/>
            </w:tcBorders>
          </w:tcPr>
          <w:p w14:paraId="6412E61B"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13" w:type="dxa"/>
            <w:tcBorders>
              <w:bottom w:val="nil"/>
            </w:tcBorders>
          </w:tcPr>
          <w:p w14:paraId="44127F7D" w14:textId="77777777" w:rsidR="00AB49AB" w:rsidRPr="00707EE5" w:rsidRDefault="00AB49AB" w:rsidP="00745CA7">
            <w:pPr>
              <w:pStyle w:val="Default"/>
              <w:spacing w:line="480" w:lineRule="auto"/>
              <w:jc w:val="center"/>
              <w:rPr>
                <w:color w:val="auto"/>
              </w:rPr>
            </w:pPr>
            <w:r w:rsidRPr="00707EE5">
              <w:rPr>
                <w:color w:val="auto"/>
              </w:rPr>
              <w:t>0</w:t>
            </w:r>
            <w:r>
              <w:rPr>
                <w:color w:val="auto"/>
              </w:rPr>
              <w:t xml:space="preserve"> (0.00)</w:t>
            </w:r>
          </w:p>
        </w:tc>
        <w:tc>
          <w:tcPr>
            <w:tcW w:w="1593" w:type="dxa"/>
            <w:tcBorders>
              <w:bottom w:val="nil"/>
            </w:tcBorders>
          </w:tcPr>
          <w:p w14:paraId="14B1A48C" w14:textId="77777777" w:rsidR="00AB49AB" w:rsidRPr="00707EE5" w:rsidRDefault="00AB49AB" w:rsidP="00745CA7">
            <w:pPr>
              <w:pStyle w:val="Default"/>
              <w:spacing w:line="480" w:lineRule="auto"/>
              <w:jc w:val="center"/>
              <w:rPr>
                <w:color w:val="auto"/>
              </w:rPr>
            </w:pPr>
            <w:r w:rsidRPr="00707EE5">
              <w:rPr>
                <w:color w:val="auto"/>
              </w:rPr>
              <w:t>2</w:t>
            </w:r>
            <w:r>
              <w:rPr>
                <w:color w:val="auto"/>
              </w:rPr>
              <w:t xml:space="preserve"> (2.00)</w:t>
            </w:r>
          </w:p>
        </w:tc>
        <w:tc>
          <w:tcPr>
            <w:tcW w:w="1576" w:type="dxa"/>
            <w:gridSpan w:val="2"/>
            <w:tcBorders>
              <w:bottom w:val="nil"/>
            </w:tcBorders>
            <w:vAlign w:val="center"/>
          </w:tcPr>
          <w:p w14:paraId="7E0242EE" w14:textId="77777777" w:rsidR="00AB49AB" w:rsidRPr="00707EE5" w:rsidRDefault="00AB49AB" w:rsidP="00745CA7">
            <w:pPr>
              <w:pStyle w:val="Default"/>
              <w:spacing w:line="480" w:lineRule="auto"/>
              <w:jc w:val="center"/>
              <w:rPr>
                <w:color w:val="auto"/>
              </w:rPr>
            </w:pPr>
            <w:r w:rsidRPr="00707EE5">
              <w:rPr>
                <w:color w:val="auto"/>
              </w:rPr>
              <w:t>4</w:t>
            </w:r>
            <w:r>
              <w:rPr>
                <w:color w:val="auto"/>
              </w:rPr>
              <w:t xml:space="preserve"> (1.00)</w:t>
            </w:r>
          </w:p>
        </w:tc>
      </w:tr>
      <w:tr w:rsidR="00AB49AB" w:rsidRPr="00707EE5" w14:paraId="4A8DA25F" w14:textId="77777777" w:rsidTr="00745CA7">
        <w:trPr>
          <w:gridAfter w:val="1"/>
          <w:wAfter w:w="18" w:type="dxa"/>
        </w:trPr>
        <w:tc>
          <w:tcPr>
            <w:tcW w:w="2312" w:type="dxa"/>
            <w:tcBorders>
              <w:top w:val="nil"/>
              <w:bottom w:val="single" w:sz="4" w:space="0" w:color="auto"/>
            </w:tcBorders>
          </w:tcPr>
          <w:p w14:paraId="0EF16FAD" w14:textId="77777777" w:rsidR="00AB49AB" w:rsidRPr="00707EE5" w:rsidRDefault="00AB49AB" w:rsidP="00745CA7">
            <w:pPr>
              <w:pStyle w:val="Default"/>
              <w:spacing w:line="480" w:lineRule="auto"/>
              <w:jc w:val="both"/>
              <w:rPr>
                <w:color w:val="auto"/>
              </w:rPr>
            </w:pPr>
            <w:r w:rsidRPr="00707EE5">
              <w:rPr>
                <w:color w:val="auto"/>
              </w:rPr>
              <w:t>Total (%)</w:t>
            </w:r>
          </w:p>
        </w:tc>
        <w:tc>
          <w:tcPr>
            <w:tcW w:w="1593" w:type="dxa"/>
            <w:tcBorders>
              <w:top w:val="nil"/>
              <w:bottom w:val="single" w:sz="4" w:space="0" w:color="auto"/>
            </w:tcBorders>
            <w:vAlign w:val="bottom"/>
          </w:tcPr>
          <w:p w14:paraId="5F55F8A4" w14:textId="77777777" w:rsidR="00AB49AB" w:rsidRPr="00707EE5" w:rsidRDefault="00AB49AB" w:rsidP="00745CA7">
            <w:pPr>
              <w:pStyle w:val="Default"/>
              <w:spacing w:line="480" w:lineRule="auto"/>
              <w:jc w:val="center"/>
              <w:rPr>
                <w:color w:val="auto"/>
              </w:rPr>
            </w:pPr>
            <w:r w:rsidRPr="00707EE5">
              <w:rPr>
                <w:color w:val="auto"/>
              </w:rPr>
              <w:t>37</w:t>
            </w:r>
            <w:r>
              <w:rPr>
                <w:color w:val="auto"/>
              </w:rPr>
              <w:t xml:space="preserve"> (37.00) </w:t>
            </w:r>
          </w:p>
        </w:tc>
        <w:tc>
          <w:tcPr>
            <w:tcW w:w="1513" w:type="dxa"/>
            <w:tcBorders>
              <w:top w:val="nil"/>
              <w:bottom w:val="single" w:sz="4" w:space="0" w:color="auto"/>
            </w:tcBorders>
            <w:vAlign w:val="bottom"/>
          </w:tcPr>
          <w:p w14:paraId="00309FA5" w14:textId="77777777" w:rsidR="00AB49AB" w:rsidRPr="00707EE5" w:rsidRDefault="00AB49AB" w:rsidP="00745CA7">
            <w:pPr>
              <w:pStyle w:val="Default"/>
              <w:spacing w:line="480" w:lineRule="auto"/>
              <w:jc w:val="center"/>
              <w:rPr>
                <w:color w:val="auto"/>
              </w:rPr>
            </w:pPr>
            <w:r w:rsidRPr="00707EE5">
              <w:rPr>
                <w:color w:val="auto"/>
              </w:rPr>
              <w:t>46</w:t>
            </w:r>
            <w:r>
              <w:rPr>
                <w:color w:val="auto"/>
              </w:rPr>
              <w:t xml:space="preserve"> (46.00)</w:t>
            </w:r>
          </w:p>
        </w:tc>
        <w:tc>
          <w:tcPr>
            <w:tcW w:w="1513" w:type="dxa"/>
            <w:tcBorders>
              <w:top w:val="nil"/>
              <w:bottom w:val="single" w:sz="4" w:space="0" w:color="auto"/>
            </w:tcBorders>
            <w:vAlign w:val="bottom"/>
          </w:tcPr>
          <w:p w14:paraId="64693E47" w14:textId="77777777" w:rsidR="00AB49AB" w:rsidRPr="00707EE5" w:rsidRDefault="00AB49AB" w:rsidP="00745CA7">
            <w:pPr>
              <w:pStyle w:val="Default"/>
              <w:spacing w:line="480" w:lineRule="auto"/>
              <w:jc w:val="center"/>
              <w:rPr>
                <w:color w:val="auto"/>
              </w:rPr>
            </w:pPr>
            <w:r w:rsidRPr="00707EE5">
              <w:rPr>
                <w:color w:val="auto"/>
              </w:rPr>
              <w:t>34</w:t>
            </w:r>
            <w:r>
              <w:rPr>
                <w:color w:val="auto"/>
              </w:rPr>
              <w:t xml:space="preserve"> (34.00)</w:t>
            </w:r>
          </w:p>
        </w:tc>
        <w:tc>
          <w:tcPr>
            <w:tcW w:w="1593" w:type="dxa"/>
            <w:tcBorders>
              <w:top w:val="nil"/>
              <w:bottom w:val="single" w:sz="4" w:space="0" w:color="auto"/>
            </w:tcBorders>
            <w:vAlign w:val="bottom"/>
          </w:tcPr>
          <w:p w14:paraId="3487129F" w14:textId="77777777" w:rsidR="00AB49AB" w:rsidRPr="00707EE5" w:rsidRDefault="00AB49AB" w:rsidP="00745CA7">
            <w:pPr>
              <w:pStyle w:val="Default"/>
              <w:spacing w:line="480" w:lineRule="auto"/>
              <w:jc w:val="center"/>
              <w:rPr>
                <w:color w:val="auto"/>
              </w:rPr>
            </w:pPr>
            <w:r w:rsidRPr="00707EE5">
              <w:rPr>
                <w:color w:val="auto"/>
              </w:rPr>
              <w:t>38</w:t>
            </w:r>
            <w:r>
              <w:rPr>
                <w:color w:val="auto"/>
              </w:rPr>
              <w:t xml:space="preserve"> (38.00)</w:t>
            </w:r>
          </w:p>
        </w:tc>
        <w:tc>
          <w:tcPr>
            <w:tcW w:w="1576" w:type="dxa"/>
            <w:gridSpan w:val="2"/>
            <w:tcBorders>
              <w:top w:val="nil"/>
              <w:bottom w:val="single" w:sz="4" w:space="0" w:color="auto"/>
            </w:tcBorders>
            <w:vAlign w:val="center"/>
          </w:tcPr>
          <w:p w14:paraId="3CE2240C" w14:textId="77777777" w:rsidR="00AB49AB" w:rsidRPr="00707EE5" w:rsidRDefault="00AB49AB" w:rsidP="00745CA7">
            <w:pPr>
              <w:pStyle w:val="Default"/>
              <w:spacing w:line="480" w:lineRule="auto"/>
              <w:jc w:val="center"/>
              <w:rPr>
                <w:color w:val="auto"/>
              </w:rPr>
            </w:pPr>
            <w:r w:rsidRPr="00707EE5">
              <w:rPr>
                <w:color w:val="auto"/>
              </w:rPr>
              <w:t>155</w:t>
            </w:r>
            <w:r>
              <w:rPr>
                <w:color w:val="auto"/>
              </w:rPr>
              <w:t xml:space="preserve"> (38.75)</w:t>
            </w:r>
          </w:p>
        </w:tc>
      </w:tr>
    </w:tbl>
    <w:bookmarkEnd w:id="21"/>
    <w:p w14:paraId="34A8EA60" w14:textId="14941997" w:rsidR="00ED2E56" w:rsidRDefault="00C367EE" w:rsidP="002650C5">
      <w:pPr>
        <w:pStyle w:val="Default"/>
        <w:jc w:val="both"/>
      </w:pPr>
      <w:r>
        <w:t>(</w:t>
      </w:r>
      <w:r w:rsidRPr="00EE1A5C">
        <w:t>χ</w:t>
      </w:r>
      <w:r w:rsidRPr="00EE1A5C">
        <w:rPr>
          <w:vertAlign w:val="superscript"/>
        </w:rPr>
        <w:t>2</w:t>
      </w:r>
      <w:r w:rsidRPr="00EE1A5C">
        <w:t xml:space="preserve"> = 2.032, df = 3, p-value = 0.566</w:t>
      </w:r>
      <w:r>
        <w:t xml:space="preserve">). </w:t>
      </w:r>
    </w:p>
    <w:p w14:paraId="2E08524F" w14:textId="77777777" w:rsidR="00C367EE" w:rsidRDefault="00C367EE" w:rsidP="00ED2E56">
      <w:pPr>
        <w:pStyle w:val="Default"/>
        <w:jc w:val="both"/>
        <w:rPr>
          <w:b/>
          <w:bCs/>
        </w:rPr>
      </w:pPr>
    </w:p>
    <w:p w14:paraId="1DA4FD8F" w14:textId="77777777" w:rsidR="00880B6D" w:rsidRDefault="00880B6D" w:rsidP="00ED2E56">
      <w:pPr>
        <w:pStyle w:val="Default"/>
        <w:jc w:val="both"/>
        <w:rPr>
          <w:b/>
          <w:bCs/>
        </w:rPr>
      </w:pPr>
    </w:p>
    <w:p w14:paraId="6143B7AE" w14:textId="77777777" w:rsidR="00880B6D" w:rsidRDefault="00880B6D" w:rsidP="00ED2E56">
      <w:pPr>
        <w:pStyle w:val="Default"/>
        <w:jc w:val="both"/>
        <w:rPr>
          <w:b/>
          <w:bCs/>
        </w:rPr>
      </w:pPr>
    </w:p>
    <w:p w14:paraId="26D4334F" w14:textId="77777777" w:rsidR="00880B6D" w:rsidRDefault="00880B6D" w:rsidP="00ED2E56">
      <w:pPr>
        <w:pStyle w:val="Default"/>
        <w:jc w:val="both"/>
        <w:rPr>
          <w:b/>
          <w:bCs/>
        </w:rPr>
      </w:pPr>
    </w:p>
    <w:p w14:paraId="4B973331" w14:textId="77777777" w:rsidR="00880B6D" w:rsidRDefault="00880B6D" w:rsidP="00ED2E56">
      <w:pPr>
        <w:pStyle w:val="Default"/>
        <w:jc w:val="both"/>
        <w:rPr>
          <w:b/>
          <w:bCs/>
        </w:rPr>
      </w:pPr>
    </w:p>
    <w:p w14:paraId="771C88E3" w14:textId="77777777" w:rsidR="00880B6D" w:rsidRDefault="00880B6D" w:rsidP="00ED2E56">
      <w:pPr>
        <w:pStyle w:val="Default"/>
        <w:jc w:val="both"/>
        <w:rPr>
          <w:b/>
          <w:bCs/>
        </w:rPr>
      </w:pPr>
    </w:p>
    <w:p w14:paraId="01A7DB90" w14:textId="77777777" w:rsidR="00880B6D" w:rsidRDefault="00880B6D" w:rsidP="00ED2E56">
      <w:pPr>
        <w:pStyle w:val="Default"/>
        <w:jc w:val="both"/>
        <w:rPr>
          <w:b/>
          <w:bCs/>
        </w:rPr>
      </w:pPr>
    </w:p>
    <w:p w14:paraId="29ABCBB1" w14:textId="77777777" w:rsidR="00880B6D" w:rsidRDefault="00880B6D" w:rsidP="00ED2E56">
      <w:pPr>
        <w:pStyle w:val="Default"/>
        <w:jc w:val="both"/>
        <w:rPr>
          <w:b/>
          <w:bCs/>
        </w:rPr>
      </w:pPr>
    </w:p>
    <w:p w14:paraId="4D21A636" w14:textId="77777777" w:rsidR="00880B6D" w:rsidRDefault="00880B6D" w:rsidP="00ED2E56">
      <w:pPr>
        <w:pStyle w:val="Default"/>
        <w:jc w:val="both"/>
        <w:rPr>
          <w:b/>
          <w:bCs/>
        </w:rPr>
      </w:pPr>
    </w:p>
    <w:p w14:paraId="4CCCF072" w14:textId="77777777" w:rsidR="00880B6D" w:rsidRDefault="00880B6D" w:rsidP="00ED2E56">
      <w:pPr>
        <w:pStyle w:val="Default"/>
        <w:jc w:val="both"/>
        <w:rPr>
          <w:b/>
          <w:bCs/>
        </w:rPr>
      </w:pPr>
    </w:p>
    <w:p w14:paraId="108032AD" w14:textId="77777777" w:rsidR="00880B6D" w:rsidRDefault="00880B6D" w:rsidP="00ED2E56">
      <w:pPr>
        <w:pStyle w:val="Default"/>
        <w:jc w:val="both"/>
        <w:rPr>
          <w:b/>
          <w:bCs/>
        </w:rPr>
      </w:pPr>
    </w:p>
    <w:p w14:paraId="1D3E8F22" w14:textId="77777777" w:rsidR="00880B6D" w:rsidRDefault="00880B6D" w:rsidP="00ED2E56">
      <w:pPr>
        <w:pStyle w:val="Default"/>
        <w:jc w:val="both"/>
        <w:rPr>
          <w:b/>
          <w:bCs/>
        </w:rPr>
      </w:pPr>
    </w:p>
    <w:p w14:paraId="701127A9" w14:textId="77777777" w:rsidR="00880B6D" w:rsidRDefault="00880B6D" w:rsidP="00ED2E56">
      <w:pPr>
        <w:pStyle w:val="Default"/>
        <w:jc w:val="both"/>
        <w:rPr>
          <w:b/>
          <w:bCs/>
        </w:rPr>
      </w:pPr>
    </w:p>
    <w:p w14:paraId="685408F3" w14:textId="77777777" w:rsidR="00880B6D" w:rsidRDefault="00880B6D" w:rsidP="00ED2E56">
      <w:pPr>
        <w:pStyle w:val="Default"/>
        <w:jc w:val="both"/>
        <w:rPr>
          <w:b/>
          <w:bCs/>
        </w:rPr>
      </w:pPr>
    </w:p>
    <w:p w14:paraId="00BCED79" w14:textId="77777777" w:rsidR="00880B6D" w:rsidRDefault="00880B6D" w:rsidP="00ED2E56">
      <w:pPr>
        <w:pStyle w:val="Default"/>
        <w:jc w:val="both"/>
        <w:rPr>
          <w:b/>
          <w:bCs/>
        </w:rPr>
      </w:pPr>
    </w:p>
    <w:p w14:paraId="6891C8C6" w14:textId="77777777" w:rsidR="00880B6D" w:rsidRDefault="00880B6D" w:rsidP="00ED2E56">
      <w:pPr>
        <w:pStyle w:val="Default"/>
        <w:jc w:val="both"/>
        <w:rPr>
          <w:b/>
          <w:bCs/>
        </w:rPr>
      </w:pPr>
    </w:p>
    <w:p w14:paraId="7888FBFF" w14:textId="3165C9EE" w:rsidR="00ED2E56" w:rsidRDefault="00ED2E56" w:rsidP="00ED2E56">
      <w:pPr>
        <w:pStyle w:val="Default"/>
        <w:jc w:val="both"/>
        <w:rPr>
          <w:b/>
          <w:bCs/>
          <w:color w:val="auto"/>
        </w:rPr>
      </w:pPr>
      <w:r>
        <w:rPr>
          <w:b/>
          <w:bCs/>
        </w:rPr>
        <w:t>Table 3</w:t>
      </w:r>
      <w:r w:rsidR="00215304">
        <w:rPr>
          <w:b/>
          <w:bCs/>
        </w:rPr>
        <w:t>:</w:t>
      </w:r>
      <w:r w:rsidRPr="00EE1A5C">
        <w:rPr>
          <w:b/>
          <w:bCs/>
          <w:color w:val="auto"/>
        </w:rPr>
        <w:t xml:space="preserve"> Prevalence of </w:t>
      </w:r>
      <w:r w:rsidR="00DD579B" w:rsidRPr="00DD579B">
        <w:rPr>
          <w:b/>
          <w:bCs/>
        </w:rPr>
        <w:t>Parasitic Infections</w:t>
      </w:r>
      <w:r w:rsidR="00DD579B" w:rsidRPr="00EE1A5C">
        <w:rPr>
          <w:b/>
          <w:bCs/>
        </w:rPr>
        <w:t xml:space="preserve"> </w:t>
      </w:r>
      <w:r w:rsidRPr="00EE1A5C">
        <w:rPr>
          <w:b/>
          <w:bCs/>
          <w:color w:val="auto"/>
        </w:rPr>
        <w:t xml:space="preserve">in the Selected schools </w:t>
      </w:r>
      <w:r>
        <w:rPr>
          <w:b/>
          <w:bCs/>
          <w:color w:val="auto"/>
        </w:rPr>
        <w:t>From the Soil Samples</w:t>
      </w:r>
    </w:p>
    <w:p w14:paraId="29007FB6" w14:textId="77777777" w:rsidR="00DD579B" w:rsidRDefault="00DD579B" w:rsidP="00ED2E56">
      <w:pPr>
        <w:pStyle w:val="Default"/>
        <w:jc w:val="both"/>
        <w:rPr>
          <w:b/>
          <w:bCs/>
          <w:color w:val="auto"/>
        </w:rPr>
      </w:pPr>
    </w:p>
    <w:tbl>
      <w:tblPr>
        <w:tblStyle w:val="TableGrid"/>
        <w:tblW w:w="10118" w:type="dxa"/>
        <w:tblInd w:w="-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580"/>
        <w:gridCol w:w="1502"/>
        <w:gridCol w:w="1577"/>
        <w:gridCol w:w="1591"/>
        <w:gridCol w:w="18"/>
        <w:gridCol w:w="1541"/>
        <w:gridCol w:w="18"/>
      </w:tblGrid>
      <w:tr w:rsidR="00AB49AB" w:rsidRPr="00707EE5" w14:paraId="28C0E8D6" w14:textId="77777777" w:rsidTr="00745CA7">
        <w:tc>
          <w:tcPr>
            <w:tcW w:w="2312" w:type="dxa"/>
            <w:tcBorders>
              <w:top w:val="single" w:sz="4" w:space="0" w:color="auto"/>
              <w:bottom w:val="nil"/>
            </w:tcBorders>
          </w:tcPr>
          <w:p w14:paraId="1D2D1FE4" w14:textId="77777777" w:rsidR="00AB49AB" w:rsidRPr="00707EE5" w:rsidRDefault="00AB49AB" w:rsidP="00745CA7">
            <w:pPr>
              <w:pStyle w:val="Default"/>
              <w:spacing w:line="480" w:lineRule="auto"/>
              <w:jc w:val="both"/>
              <w:rPr>
                <w:b/>
                <w:bCs/>
                <w:color w:val="auto"/>
              </w:rPr>
            </w:pPr>
            <w:bookmarkStart w:id="22" w:name="_Hlk148711726"/>
          </w:p>
        </w:tc>
        <w:tc>
          <w:tcPr>
            <w:tcW w:w="3106" w:type="dxa"/>
            <w:gridSpan w:val="2"/>
            <w:tcBorders>
              <w:top w:val="single" w:sz="4" w:space="0" w:color="auto"/>
              <w:bottom w:val="single" w:sz="4" w:space="0" w:color="auto"/>
            </w:tcBorders>
          </w:tcPr>
          <w:p w14:paraId="672D29B2" w14:textId="77777777" w:rsidR="00AB49AB" w:rsidRPr="00707EE5" w:rsidRDefault="00AB49AB" w:rsidP="00745CA7">
            <w:pPr>
              <w:pStyle w:val="Default"/>
              <w:spacing w:line="480" w:lineRule="auto"/>
              <w:jc w:val="center"/>
              <w:rPr>
                <w:b/>
                <w:bCs/>
                <w:color w:val="auto"/>
              </w:rPr>
            </w:pPr>
            <w:r w:rsidRPr="00707EE5">
              <w:rPr>
                <w:b/>
                <w:bCs/>
                <w:color w:val="auto"/>
              </w:rPr>
              <w:t>Primary schools</w:t>
            </w:r>
          </w:p>
        </w:tc>
        <w:tc>
          <w:tcPr>
            <w:tcW w:w="3124" w:type="dxa"/>
            <w:gridSpan w:val="3"/>
            <w:tcBorders>
              <w:top w:val="single" w:sz="4" w:space="0" w:color="auto"/>
              <w:bottom w:val="single" w:sz="4" w:space="0" w:color="auto"/>
            </w:tcBorders>
          </w:tcPr>
          <w:p w14:paraId="4AA57086" w14:textId="77777777" w:rsidR="00AB49AB" w:rsidRPr="00707EE5" w:rsidRDefault="00AB49AB" w:rsidP="00745CA7">
            <w:pPr>
              <w:pStyle w:val="Default"/>
              <w:spacing w:line="480" w:lineRule="auto"/>
              <w:jc w:val="center"/>
              <w:rPr>
                <w:b/>
                <w:bCs/>
                <w:color w:val="auto"/>
              </w:rPr>
            </w:pPr>
            <w:r w:rsidRPr="00707EE5">
              <w:rPr>
                <w:b/>
                <w:bCs/>
                <w:color w:val="auto"/>
              </w:rPr>
              <w:t>Secondary schools</w:t>
            </w:r>
          </w:p>
        </w:tc>
        <w:tc>
          <w:tcPr>
            <w:tcW w:w="1576" w:type="dxa"/>
            <w:gridSpan w:val="2"/>
            <w:tcBorders>
              <w:top w:val="single" w:sz="4" w:space="0" w:color="auto"/>
              <w:bottom w:val="nil"/>
            </w:tcBorders>
          </w:tcPr>
          <w:p w14:paraId="47DA9CDF" w14:textId="77777777" w:rsidR="00AB49AB" w:rsidRPr="00707EE5" w:rsidRDefault="00AB49AB" w:rsidP="00745CA7">
            <w:pPr>
              <w:pStyle w:val="Default"/>
              <w:spacing w:line="480" w:lineRule="auto"/>
              <w:jc w:val="both"/>
              <w:rPr>
                <w:b/>
                <w:bCs/>
                <w:color w:val="auto"/>
              </w:rPr>
            </w:pPr>
          </w:p>
        </w:tc>
      </w:tr>
      <w:tr w:rsidR="00AB49AB" w:rsidRPr="00707EE5" w14:paraId="2D5ECE98" w14:textId="77777777" w:rsidTr="00745CA7">
        <w:trPr>
          <w:gridAfter w:val="1"/>
          <w:wAfter w:w="18" w:type="dxa"/>
        </w:trPr>
        <w:tc>
          <w:tcPr>
            <w:tcW w:w="2312" w:type="dxa"/>
            <w:tcBorders>
              <w:top w:val="nil"/>
              <w:bottom w:val="single" w:sz="4" w:space="0" w:color="auto"/>
            </w:tcBorders>
          </w:tcPr>
          <w:p w14:paraId="0BB11AB5" w14:textId="77777777" w:rsidR="00AB49AB" w:rsidRPr="00707EE5" w:rsidRDefault="00AB49AB" w:rsidP="00745CA7">
            <w:pPr>
              <w:pStyle w:val="Default"/>
              <w:jc w:val="center"/>
              <w:rPr>
                <w:b/>
                <w:bCs/>
                <w:color w:val="auto"/>
              </w:rPr>
            </w:pPr>
            <w:r w:rsidRPr="00707EE5">
              <w:rPr>
                <w:b/>
                <w:bCs/>
                <w:color w:val="auto"/>
              </w:rPr>
              <w:t>Parasites</w:t>
            </w:r>
          </w:p>
        </w:tc>
        <w:tc>
          <w:tcPr>
            <w:tcW w:w="1593" w:type="dxa"/>
            <w:tcBorders>
              <w:top w:val="nil"/>
              <w:bottom w:val="single" w:sz="4" w:space="0" w:color="auto"/>
            </w:tcBorders>
          </w:tcPr>
          <w:p w14:paraId="245A57BD" w14:textId="77777777" w:rsidR="00AB49AB" w:rsidRPr="00707EE5" w:rsidRDefault="00AB49AB" w:rsidP="00745CA7">
            <w:pPr>
              <w:pStyle w:val="Default"/>
              <w:jc w:val="both"/>
              <w:rPr>
                <w:b/>
                <w:bCs/>
                <w:color w:val="auto"/>
              </w:rPr>
            </w:pPr>
            <w:r>
              <w:rPr>
                <w:b/>
                <w:bCs/>
                <w:color w:val="auto"/>
              </w:rPr>
              <w:t>Disciple Nursery and Primary school (n=100)</w:t>
            </w:r>
          </w:p>
        </w:tc>
        <w:tc>
          <w:tcPr>
            <w:tcW w:w="1513" w:type="dxa"/>
            <w:tcBorders>
              <w:top w:val="nil"/>
              <w:bottom w:val="single" w:sz="4" w:space="0" w:color="auto"/>
            </w:tcBorders>
          </w:tcPr>
          <w:p w14:paraId="38E4BA2A" w14:textId="77777777" w:rsidR="00AB49AB" w:rsidRDefault="00AB49AB" w:rsidP="00745CA7">
            <w:pPr>
              <w:pStyle w:val="Default"/>
              <w:jc w:val="both"/>
              <w:rPr>
                <w:b/>
                <w:bCs/>
                <w:color w:val="auto"/>
              </w:rPr>
            </w:pPr>
            <w:r>
              <w:rPr>
                <w:b/>
                <w:bCs/>
                <w:color w:val="auto"/>
              </w:rPr>
              <w:t>L. G. E A Primary school, Obi</w:t>
            </w:r>
          </w:p>
          <w:p w14:paraId="39C6A231" w14:textId="77777777" w:rsidR="00AB49AB" w:rsidRPr="00707EE5" w:rsidRDefault="00AB49AB" w:rsidP="00745CA7">
            <w:pPr>
              <w:pStyle w:val="Default"/>
              <w:jc w:val="both"/>
              <w:rPr>
                <w:b/>
                <w:bCs/>
                <w:color w:val="auto"/>
              </w:rPr>
            </w:pPr>
            <w:r>
              <w:rPr>
                <w:b/>
                <w:bCs/>
                <w:color w:val="auto"/>
              </w:rPr>
              <w:t>(n=100)</w:t>
            </w:r>
          </w:p>
        </w:tc>
        <w:tc>
          <w:tcPr>
            <w:tcW w:w="1513" w:type="dxa"/>
            <w:tcBorders>
              <w:top w:val="nil"/>
              <w:bottom w:val="single" w:sz="4" w:space="0" w:color="auto"/>
            </w:tcBorders>
          </w:tcPr>
          <w:p w14:paraId="14490FD7" w14:textId="77777777" w:rsidR="00AB49AB" w:rsidRDefault="00AB49AB" w:rsidP="00745CA7">
            <w:pPr>
              <w:pStyle w:val="Default"/>
              <w:jc w:val="both"/>
              <w:rPr>
                <w:b/>
                <w:bCs/>
                <w:color w:val="auto"/>
              </w:rPr>
            </w:pPr>
            <w:r>
              <w:rPr>
                <w:b/>
                <w:bCs/>
                <w:color w:val="auto"/>
              </w:rPr>
              <w:t xml:space="preserve">Revival Thunder International College, </w:t>
            </w:r>
            <w:proofErr w:type="spellStart"/>
            <w:r>
              <w:rPr>
                <w:b/>
                <w:bCs/>
                <w:color w:val="auto"/>
              </w:rPr>
              <w:t>Odobu</w:t>
            </w:r>
            <w:proofErr w:type="spellEnd"/>
          </w:p>
          <w:p w14:paraId="51F15D02" w14:textId="77777777" w:rsidR="00AB49AB" w:rsidRPr="00707EE5" w:rsidRDefault="00AB49AB" w:rsidP="00745CA7">
            <w:pPr>
              <w:pStyle w:val="Default"/>
              <w:jc w:val="both"/>
              <w:rPr>
                <w:b/>
                <w:bCs/>
                <w:color w:val="auto"/>
              </w:rPr>
            </w:pPr>
            <w:r>
              <w:rPr>
                <w:b/>
                <w:bCs/>
                <w:color w:val="auto"/>
              </w:rPr>
              <w:t>(n=100)</w:t>
            </w:r>
          </w:p>
        </w:tc>
        <w:tc>
          <w:tcPr>
            <w:tcW w:w="1593" w:type="dxa"/>
            <w:tcBorders>
              <w:top w:val="nil"/>
              <w:bottom w:val="single" w:sz="4" w:space="0" w:color="auto"/>
            </w:tcBorders>
          </w:tcPr>
          <w:p w14:paraId="3389EE85" w14:textId="77777777" w:rsidR="00AB49AB" w:rsidRDefault="00AB49AB" w:rsidP="00745CA7">
            <w:pPr>
              <w:pStyle w:val="Default"/>
              <w:jc w:val="both"/>
              <w:rPr>
                <w:b/>
                <w:bCs/>
                <w:color w:val="auto"/>
              </w:rPr>
            </w:pPr>
            <w:r>
              <w:rPr>
                <w:b/>
                <w:bCs/>
                <w:color w:val="auto"/>
              </w:rPr>
              <w:t>Government Secondary School, Obi</w:t>
            </w:r>
          </w:p>
          <w:p w14:paraId="4D902128" w14:textId="77777777" w:rsidR="00AB49AB" w:rsidRPr="00707EE5" w:rsidRDefault="00AB49AB" w:rsidP="00745CA7">
            <w:pPr>
              <w:pStyle w:val="Default"/>
              <w:jc w:val="both"/>
              <w:rPr>
                <w:b/>
                <w:bCs/>
                <w:color w:val="auto"/>
              </w:rPr>
            </w:pPr>
            <w:r>
              <w:rPr>
                <w:b/>
                <w:bCs/>
                <w:color w:val="auto"/>
              </w:rPr>
              <w:t>(n=100)</w:t>
            </w:r>
          </w:p>
        </w:tc>
        <w:tc>
          <w:tcPr>
            <w:tcW w:w="1576" w:type="dxa"/>
            <w:gridSpan w:val="2"/>
            <w:tcBorders>
              <w:top w:val="nil"/>
              <w:bottom w:val="single" w:sz="4" w:space="0" w:color="auto"/>
            </w:tcBorders>
          </w:tcPr>
          <w:p w14:paraId="2D54E841" w14:textId="77777777" w:rsidR="00AB49AB" w:rsidRPr="00707EE5" w:rsidRDefault="00AB49AB" w:rsidP="00745CA7">
            <w:pPr>
              <w:pStyle w:val="Default"/>
              <w:jc w:val="both"/>
              <w:rPr>
                <w:b/>
                <w:bCs/>
                <w:color w:val="auto"/>
              </w:rPr>
            </w:pPr>
            <w:r w:rsidRPr="00707EE5">
              <w:rPr>
                <w:b/>
                <w:bCs/>
                <w:color w:val="auto"/>
              </w:rPr>
              <w:t>Total (n=</w:t>
            </w:r>
            <w:r>
              <w:rPr>
                <w:b/>
                <w:bCs/>
                <w:color w:val="auto"/>
              </w:rPr>
              <w:t>24</w:t>
            </w:r>
            <w:r w:rsidRPr="00707EE5">
              <w:rPr>
                <w:b/>
                <w:bCs/>
                <w:color w:val="auto"/>
              </w:rPr>
              <w:t>)</w:t>
            </w:r>
          </w:p>
        </w:tc>
      </w:tr>
      <w:tr w:rsidR="00AB49AB" w:rsidRPr="00707EE5" w14:paraId="2EE65239" w14:textId="77777777" w:rsidTr="00745CA7">
        <w:trPr>
          <w:gridAfter w:val="1"/>
          <w:wAfter w:w="18" w:type="dxa"/>
        </w:trPr>
        <w:tc>
          <w:tcPr>
            <w:tcW w:w="2312" w:type="dxa"/>
            <w:tcBorders>
              <w:top w:val="single" w:sz="4" w:space="0" w:color="auto"/>
            </w:tcBorders>
          </w:tcPr>
          <w:p w14:paraId="292873EA" w14:textId="77777777" w:rsidR="00AB49AB" w:rsidRPr="00707EE5" w:rsidRDefault="00AB49AB" w:rsidP="00745CA7">
            <w:pPr>
              <w:pStyle w:val="Default"/>
              <w:spacing w:line="480" w:lineRule="auto"/>
              <w:jc w:val="both"/>
              <w:rPr>
                <w:color w:val="auto"/>
              </w:rPr>
            </w:pPr>
            <w:r w:rsidRPr="00707EE5">
              <w:rPr>
                <w:i/>
                <w:iCs/>
                <w:color w:val="auto"/>
              </w:rPr>
              <w:t xml:space="preserve">Ascaris lumbricoides </w:t>
            </w:r>
          </w:p>
        </w:tc>
        <w:tc>
          <w:tcPr>
            <w:tcW w:w="1593" w:type="dxa"/>
            <w:tcBorders>
              <w:top w:val="single" w:sz="4" w:space="0" w:color="auto"/>
            </w:tcBorders>
          </w:tcPr>
          <w:p w14:paraId="0FF3918E" w14:textId="77777777" w:rsidR="00AB49AB" w:rsidRPr="00707EE5" w:rsidRDefault="00AB49AB" w:rsidP="00745CA7">
            <w:pPr>
              <w:pStyle w:val="Default"/>
              <w:spacing w:line="480" w:lineRule="auto"/>
              <w:jc w:val="center"/>
              <w:rPr>
                <w:color w:val="auto"/>
              </w:rPr>
            </w:pPr>
            <w:r>
              <w:rPr>
                <w:color w:val="auto"/>
              </w:rPr>
              <w:t>0 (0.00)</w:t>
            </w:r>
          </w:p>
        </w:tc>
        <w:tc>
          <w:tcPr>
            <w:tcW w:w="1513" w:type="dxa"/>
            <w:tcBorders>
              <w:top w:val="single" w:sz="4" w:space="0" w:color="auto"/>
            </w:tcBorders>
          </w:tcPr>
          <w:p w14:paraId="0E23BB3F" w14:textId="77777777" w:rsidR="00AB49AB" w:rsidRPr="00707EE5" w:rsidRDefault="00AB49AB" w:rsidP="00745CA7">
            <w:pPr>
              <w:pStyle w:val="Default"/>
              <w:spacing w:line="480" w:lineRule="auto"/>
              <w:jc w:val="center"/>
              <w:rPr>
                <w:color w:val="auto"/>
              </w:rPr>
            </w:pPr>
            <w:r>
              <w:rPr>
                <w:color w:val="auto"/>
              </w:rPr>
              <w:t>1 (16.67)</w:t>
            </w:r>
          </w:p>
        </w:tc>
        <w:tc>
          <w:tcPr>
            <w:tcW w:w="1513" w:type="dxa"/>
            <w:tcBorders>
              <w:top w:val="single" w:sz="4" w:space="0" w:color="auto"/>
            </w:tcBorders>
          </w:tcPr>
          <w:p w14:paraId="0BD31E61" w14:textId="77777777" w:rsidR="00AB49AB" w:rsidRPr="00707EE5" w:rsidRDefault="00AB49AB" w:rsidP="00745CA7">
            <w:pPr>
              <w:pStyle w:val="Default"/>
              <w:spacing w:line="480" w:lineRule="auto"/>
              <w:jc w:val="center"/>
              <w:rPr>
                <w:color w:val="auto"/>
              </w:rPr>
            </w:pPr>
            <w:r>
              <w:rPr>
                <w:color w:val="auto"/>
              </w:rPr>
              <w:t>3 (50.00)</w:t>
            </w:r>
          </w:p>
        </w:tc>
        <w:tc>
          <w:tcPr>
            <w:tcW w:w="1593" w:type="dxa"/>
            <w:tcBorders>
              <w:top w:val="single" w:sz="4" w:space="0" w:color="auto"/>
            </w:tcBorders>
          </w:tcPr>
          <w:p w14:paraId="3D413572" w14:textId="77777777" w:rsidR="00AB49AB" w:rsidRPr="00707EE5" w:rsidRDefault="00AB49AB" w:rsidP="00745CA7">
            <w:pPr>
              <w:pStyle w:val="Default"/>
              <w:spacing w:line="480" w:lineRule="auto"/>
              <w:jc w:val="center"/>
              <w:rPr>
                <w:color w:val="auto"/>
              </w:rPr>
            </w:pPr>
            <w:r>
              <w:rPr>
                <w:color w:val="auto"/>
              </w:rPr>
              <w:t>1 (16.67)</w:t>
            </w:r>
          </w:p>
        </w:tc>
        <w:tc>
          <w:tcPr>
            <w:tcW w:w="1576" w:type="dxa"/>
            <w:gridSpan w:val="2"/>
            <w:tcBorders>
              <w:top w:val="single" w:sz="4" w:space="0" w:color="auto"/>
            </w:tcBorders>
            <w:vAlign w:val="center"/>
          </w:tcPr>
          <w:p w14:paraId="09AC37D3" w14:textId="77777777" w:rsidR="00AB49AB" w:rsidRPr="00707EE5" w:rsidRDefault="00AB49AB" w:rsidP="00745CA7">
            <w:pPr>
              <w:pStyle w:val="Default"/>
              <w:spacing w:line="480" w:lineRule="auto"/>
              <w:jc w:val="center"/>
              <w:rPr>
                <w:color w:val="auto"/>
              </w:rPr>
            </w:pPr>
            <w:r w:rsidRPr="00707EE5">
              <w:rPr>
                <w:color w:val="auto"/>
              </w:rPr>
              <w:t>5</w:t>
            </w:r>
            <w:r>
              <w:rPr>
                <w:color w:val="auto"/>
              </w:rPr>
              <w:t xml:space="preserve"> (20.83)</w:t>
            </w:r>
          </w:p>
        </w:tc>
      </w:tr>
      <w:tr w:rsidR="00AB49AB" w:rsidRPr="00707EE5" w14:paraId="0E4B9EF6" w14:textId="77777777" w:rsidTr="00745CA7">
        <w:trPr>
          <w:gridAfter w:val="1"/>
          <w:wAfter w:w="18" w:type="dxa"/>
        </w:trPr>
        <w:tc>
          <w:tcPr>
            <w:tcW w:w="2312" w:type="dxa"/>
          </w:tcPr>
          <w:p w14:paraId="54ED33DD" w14:textId="77777777" w:rsidR="00AB49AB" w:rsidRPr="00707EE5" w:rsidRDefault="00AB49AB" w:rsidP="00745CA7">
            <w:pPr>
              <w:pStyle w:val="Default"/>
              <w:spacing w:line="480" w:lineRule="auto"/>
              <w:jc w:val="both"/>
              <w:rPr>
                <w:color w:val="auto"/>
              </w:rPr>
            </w:pPr>
            <w:r w:rsidRPr="00707EE5">
              <w:rPr>
                <w:i/>
                <w:iCs/>
                <w:color w:val="auto"/>
              </w:rPr>
              <w:lastRenderedPageBreak/>
              <w:t>Hookworm spp.</w:t>
            </w:r>
          </w:p>
        </w:tc>
        <w:tc>
          <w:tcPr>
            <w:tcW w:w="1593" w:type="dxa"/>
          </w:tcPr>
          <w:p w14:paraId="2AEB995A" w14:textId="77777777" w:rsidR="00AB49AB" w:rsidRPr="00707EE5" w:rsidRDefault="00AB49AB" w:rsidP="00745CA7">
            <w:pPr>
              <w:pStyle w:val="Default"/>
              <w:spacing w:line="480" w:lineRule="auto"/>
              <w:jc w:val="center"/>
              <w:rPr>
                <w:color w:val="auto"/>
              </w:rPr>
            </w:pPr>
            <w:r>
              <w:rPr>
                <w:color w:val="auto"/>
              </w:rPr>
              <w:t>2 (33.33)</w:t>
            </w:r>
          </w:p>
        </w:tc>
        <w:tc>
          <w:tcPr>
            <w:tcW w:w="1513" w:type="dxa"/>
          </w:tcPr>
          <w:p w14:paraId="2B66D309" w14:textId="77777777" w:rsidR="00AB49AB" w:rsidRPr="00707EE5" w:rsidRDefault="00AB49AB" w:rsidP="00745CA7">
            <w:pPr>
              <w:pStyle w:val="Default"/>
              <w:spacing w:line="480" w:lineRule="auto"/>
              <w:jc w:val="center"/>
              <w:rPr>
                <w:color w:val="auto"/>
              </w:rPr>
            </w:pPr>
            <w:r>
              <w:rPr>
                <w:color w:val="auto"/>
              </w:rPr>
              <w:t>6 (100.00)</w:t>
            </w:r>
          </w:p>
        </w:tc>
        <w:tc>
          <w:tcPr>
            <w:tcW w:w="1513" w:type="dxa"/>
          </w:tcPr>
          <w:p w14:paraId="22BAC2BC" w14:textId="77777777" w:rsidR="00AB49AB" w:rsidRPr="00707EE5" w:rsidRDefault="00AB49AB" w:rsidP="00745CA7">
            <w:pPr>
              <w:pStyle w:val="Default"/>
              <w:spacing w:line="480" w:lineRule="auto"/>
              <w:jc w:val="center"/>
              <w:rPr>
                <w:color w:val="auto"/>
              </w:rPr>
            </w:pPr>
            <w:r>
              <w:rPr>
                <w:color w:val="auto"/>
              </w:rPr>
              <w:t>1 (16.67)</w:t>
            </w:r>
          </w:p>
        </w:tc>
        <w:tc>
          <w:tcPr>
            <w:tcW w:w="1593" w:type="dxa"/>
          </w:tcPr>
          <w:p w14:paraId="71CD5E31" w14:textId="77777777" w:rsidR="00AB49AB" w:rsidRPr="00707EE5" w:rsidRDefault="00AB49AB" w:rsidP="00745CA7">
            <w:pPr>
              <w:pStyle w:val="Default"/>
              <w:spacing w:line="480" w:lineRule="auto"/>
              <w:jc w:val="center"/>
              <w:rPr>
                <w:color w:val="auto"/>
              </w:rPr>
            </w:pPr>
            <w:r>
              <w:rPr>
                <w:color w:val="auto"/>
              </w:rPr>
              <w:t>3 (50.00)</w:t>
            </w:r>
          </w:p>
        </w:tc>
        <w:tc>
          <w:tcPr>
            <w:tcW w:w="1576" w:type="dxa"/>
            <w:gridSpan w:val="2"/>
            <w:vAlign w:val="center"/>
          </w:tcPr>
          <w:p w14:paraId="6EA36AF8" w14:textId="77777777" w:rsidR="00AB49AB" w:rsidRPr="00707EE5" w:rsidRDefault="00AB49AB" w:rsidP="00745CA7">
            <w:pPr>
              <w:pStyle w:val="Default"/>
              <w:spacing w:line="480" w:lineRule="auto"/>
              <w:jc w:val="center"/>
              <w:rPr>
                <w:color w:val="auto"/>
              </w:rPr>
            </w:pPr>
            <w:r>
              <w:rPr>
                <w:color w:val="auto"/>
              </w:rPr>
              <w:t>12 (50.00)</w:t>
            </w:r>
          </w:p>
        </w:tc>
      </w:tr>
      <w:tr w:rsidR="00AB49AB" w:rsidRPr="00707EE5" w14:paraId="590EFB22" w14:textId="77777777" w:rsidTr="00745CA7">
        <w:trPr>
          <w:gridAfter w:val="1"/>
          <w:wAfter w:w="18" w:type="dxa"/>
        </w:trPr>
        <w:tc>
          <w:tcPr>
            <w:tcW w:w="2312" w:type="dxa"/>
            <w:tcBorders>
              <w:bottom w:val="nil"/>
            </w:tcBorders>
          </w:tcPr>
          <w:p w14:paraId="061E0861" w14:textId="77777777" w:rsidR="00AB49AB" w:rsidRPr="00707EE5" w:rsidRDefault="00AB49AB" w:rsidP="00745CA7">
            <w:pPr>
              <w:pStyle w:val="Default"/>
              <w:spacing w:line="480" w:lineRule="auto"/>
              <w:jc w:val="both"/>
              <w:rPr>
                <w:color w:val="auto"/>
              </w:rPr>
            </w:pPr>
            <w:proofErr w:type="spellStart"/>
            <w:r w:rsidRPr="00707EE5">
              <w:rPr>
                <w:i/>
                <w:iCs/>
                <w:color w:val="auto"/>
              </w:rPr>
              <w:t>Strongyloides</w:t>
            </w:r>
            <w:proofErr w:type="spellEnd"/>
            <w:r w:rsidRPr="00707EE5">
              <w:rPr>
                <w:i/>
                <w:iCs/>
                <w:color w:val="auto"/>
              </w:rPr>
              <w:t xml:space="preserve"> spp.</w:t>
            </w:r>
          </w:p>
        </w:tc>
        <w:tc>
          <w:tcPr>
            <w:tcW w:w="1593" w:type="dxa"/>
            <w:tcBorders>
              <w:bottom w:val="nil"/>
            </w:tcBorders>
          </w:tcPr>
          <w:p w14:paraId="49342FE1" w14:textId="77777777" w:rsidR="00AB49AB" w:rsidRPr="00707EE5" w:rsidRDefault="00AB49AB" w:rsidP="00745CA7">
            <w:pPr>
              <w:pStyle w:val="Default"/>
              <w:spacing w:line="480" w:lineRule="auto"/>
              <w:jc w:val="center"/>
              <w:rPr>
                <w:color w:val="auto"/>
              </w:rPr>
            </w:pPr>
            <w:r>
              <w:rPr>
                <w:color w:val="auto"/>
              </w:rPr>
              <w:t>2 (33.33)</w:t>
            </w:r>
          </w:p>
        </w:tc>
        <w:tc>
          <w:tcPr>
            <w:tcW w:w="1513" w:type="dxa"/>
            <w:tcBorders>
              <w:bottom w:val="nil"/>
            </w:tcBorders>
          </w:tcPr>
          <w:p w14:paraId="721D9EE1" w14:textId="77777777" w:rsidR="00AB49AB" w:rsidRPr="00707EE5" w:rsidRDefault="00AB49AB" w:rsidP="00745CA7">
            <w:pPr>
              <w:pStyle w:val="Default"/>
              <w:spacing w:line="480" w:lineRule="auto"/>
              <w:jc w:val="center"/>
              <w:rPr>
                <w:color w:val="auto"/>
              </w:rPr>
            </w:pPr>
            <w:r>
              <w:rPr>
                <w:color w:val="auto"/>
              </w:rPr>
              <w:t>0 (0.00)</w:t>
            </w:r>
          </w:p>
        </w:tc>
        <w:tc>
          <w:tcPr>
            <w:tcW w:w="1513" w:type="dxa"/>
            <w:tcBorders>
              <w:bottom w:val="nil"/>
            </w:tcBorders>
          </w:tcPr>
          <w:p w14:paraId="75651D43" w14:textId="77777777" w:rsidR="00AB49AB" w:rsidRPr="00707EE5" w:rsidRDefault="00AB49AB" w:rsidP="00745CA7">
            <w:pPr>
              <w:pStyle w:val="Default"/>
              <w:spacing w:line="480" w:lineRule="auto"/>
              <w:jc w:val="center"/>
              <w:rPr>
                <w:color w:val="auto"/>
              </w:rPr>
            </w:pPr>
            <w:r>
              <w:rPr>
                <w:color w:val="auto"/>
              </w:rPr>
              <w:t>0 (0.00)</w:t>
            </w:r>
          </w:p>
        </w:tc>
        <w:tc>
          <w:tcPr>
            <w:tcW w:w="1593" w:type="dxa"/>
            <w:tcBorders>
              <w:bottom w:val="nil"/>
            </w:tcBorders>
          </w:tcPr>
          <w:p w14:paraId="43209989" w14:textId="77777777" w:rsidR="00AB49AB" w:rsidRPr="00707EE5" w:rsidRDefault="00AB49AB" w:rsidP="00745CA7">
            <w:pPr>
              <w:pStyle w:val="Default"/>
              <w:spacing w:line="480" w:lineRule="auto"/>
              <w:jc w:val="center"/>
              <w:rPr>
                <w:color w:val="auto"/>
              </w:rPr>
            </w:pPr>
            <w:r>
              <w:rPr>
                <w:color w:val="auto"/>
              </w:rPr>
              <w:t>1 (16.67)</w:t>
            </w:r>
          </w:p>
        </w:tc>
        <w:tc>
          <w:tcPr>
            <w:tcW w:w="1576" w:type="dxa"/>
            <w:gridSpan w:val="2"/>
            <w:tcBorders>
              <w:bottom w:val="nil"/>
            </w:tcBorders>
            <w:vAlign w:val="center"/>
          </w:tcPr>
          <w:p w14:paraId="54AF02E5" w14:textId="77777777" w:rsidR="00AB49AB" w:rsidRPr="00707EE5" w:rsidRDefault="00AB49AB" w:rsidP="00745CA7">
            <w:pPr>
              <w:pStyle w:val="Default"/>
              <w:spacing w:line="480" w:lineRule="auto"/>
              <w:jc w:val="center"/>
              <w:rPr>
                <w:color w:val="auto"/>
              </w:rPr>
            </w:pPr>
            <w:r>
              <w:rPr>
                <w:color w:val="auto"/>
              </w:rPr>
              <w:t>3 (12.50)</w:t>
            </w:r>
          </w:p>
        </w:tc>
      </w:tr>
      <w:tr w:rsidR="00AB49AB" w:rsidRPr="00707EE5" w14:paraId="0BE6B362" w14:textId="77777777" w:rsidTr="00745CA7">
        <w:trPr>
          <w:gridAfter w:val="1"/>
          <w:wAfter w:w="18" w:type="dxa"/>
        </w:trPr>
        <w:tc>
          <w:tcPr>
            <w:tcW w:w="2312" w:type="dxa"/>
            <w:tcBorders>
              <w:top w:val="nil"/>
              <w:bottom w:val="single" w:sz="4" w:space="0" w:color="auto"/>
            </w:tcBorders>
          </w:tcPr>
          <w:p w14:paraId="2EC52F6E" w14:textId="77777777" w:rsidR="00AB49AB" w:rsidRPr="00707EE5" w:rsidRDefault="00AB49AB" w:rsidP="00745CA7">
            <w:pPr>
              <w:pStyle w:val="Default"/>
              <w:spacing w:line="480" w:lineRule="auto"/>
              <w:jc w:val="both"/>
              <w:rPr>
                <w:color w:val="auto"/>
              </w:rPr>
            </w:pPr>
            <w:r w:rsidRPr="00707EE5">
              <w:rPr>
                <w:color w:val="auto"/>
              </w:rPr>
              <w:t>Total (%)</w:t>
            </w:r>
          </w:p>
        </w:tc>
        <w:tc>
          <w:tcPr>
            <w:tcW w:w="1593" w:type="dxa"/>
            <w:tcBorders>
              <w:top w:val="nil"/>
              <w:bottom w:val="single" w:sz="4" w:space="0" w:color="auto"/>
            </w:tcBorders>
            <w:vAlign w:val="bottom"/>
          </w:tcPr>
          <w:p w14:paraId="5DB94DE6" w14:textId="77777777" w:rsidR="00AB49AB" w:rsidRPr="00707EE5" w:rsidRDefault="00AB49AB" w:rsidP="00745CA7">
            <w:pPr>
              <w:pStyle w:val="Default"/>
              <w:spacing w:line="480" w:lineRule="auto"/>
              <w:jc w:val="center"/>
              <w:rPr>
                <w:color w:val="auto"/>
              </w:rPr>
            </w:pPr>
            <w:r>
              <w:rPr>
                <w:color w:val="auto"/>
              </w:rPr>
              <w:t xml:space="preserve">4 (66.67) </w:t>
            </w:r>
          </w:p>
        </w:tc>
        <w:tc>
          <w:tcPr>
            <w:tcW w:w="1513" w:type="dxa"/>
            <w:tcBorders>
              <w:top w:val="nil"/>
              <w:bottom w:val="single" w:sz="4" w:space="0" w:color="auto"/>
            </w:tcBorders>
            <w:vAlign w:val="bottom"/>
          </w:tcPr>
          <w:p w14:paraId="28EE6093" w14:textId="77777777" w:rsidR="00AB49AB" w:rsidRPr="00707EE5" w:rsidRDefault="00AB49AB" w:rsidP="00745CA7">
            <w:pPr>
              <w:pStyle w:val="Default"/>
              <w:spacing w:line="480" w:lineRule="auto"/>
              <w:jc w:val="center"/>
              <w:rPr>
                <w:color w:val="auto"/>
              </w:rPr>
            </w:pPr>
            <w:r>
              <w:rPr>
                <w:color w:val="auto"/>
              </w:rPr>
              <w:t>7 (116.67)</w:t>
            </w:r>
          </w:p>
        </w:tc>
        <w:tc>
          <w:tcPr>
            <w:tcW w:w="1513" w:type="dxa"/>
            <w:tcBorders>
              <w:top w:val="nil"/>
              <w:bottom w:val="single" w:sz="4" w:space="0" w:color="auto"/>
            </w:tcBorders>
            <w:vAlign w:val="bottom"/>
          </w:tcPr>
          <w:p w14:paraId="5BFBB015" w14:textId="77777777" w:rsidR="00AB49AB" w:rsidRPr="00707EE5" w:rsidRDefault="00AB49AB" w:rsidP="00745CA7">
            <w:pPr>
              <w:pStyle w:val="Default"/>
              <w:spacing w:line="480" w:lineRule="auto"/>
              <w:jc w:val="center"/>
              <w:rPr>
                <w:color w:val="auto"/>
              </w:rPr>
            </w:pPr>
            <w:r>
              <w:rPr>
                <w:color w:val="auto"/>
              </w:rPr>
              <w:t>4 (66.67)</w:t>
            </w:r>
          </w:p>
        </w:tc>
        <w:tc>
          <w:tcPr>
            <w:tcW w:w="1593" w:type="dxa"/>
            <w:tcBorders>
              <w:top w:val="nil"/>
              <w:bottom w:val="single" w:sz="4" w:space="0" w:color="auto"/>
            </w:tcBorders>
            <w:vAlign w:val="bottom"/>
          </w:tcPr>
          <w:p w14:paraId="619EF6CF" w14:textId="77777777" w:rsidR="00AB49AB" w:rsidRPr="00707EE5" w:rsidRDefault="00AB49AB" w:rsidP="00745CA7">
            <w:pPr>
              <w:pStyle w:val="Default"/>
              <w:spacing w:line="480" w:lineRule="auto"/>
              <w:jc w:val="center"/>
              <w:rPr>
                <w:color w:val="auto"/>
              </w:rPr>
            </w:pPr>
            <w:r>
              <w:rPr>
                <w:color w:val="auto"/>
              </w:rPr>
              <w:t>5 (83.33)</w:t>
            </w:r>
          </w:p>
        </w:tc>
        <w:tc>
          <w:tcPr>
            <w:tcW w:w="1576" w:type="dxa"/>
            <w:gridSpan w:val="2"/>
            <w:tcBorders>
              <w:top w:val="nil"/>
              <w:bottom w:val="single" w:sz="4" w:space="0" w:color="auto"/>
            </w:tcBorders>
            <w:vAlign w:val="center"/>
          </w:tcPr>
          <w:p w14:paraId="2A6F5398" w14:textId="77777777" w:rsidR="00AB49AB" w:rsidRPr="00707EE5" w:rsidRDefault="00AB49AB" w:rsidP="00745CA7">
            <w:pPr>
              <w:pStyle w:val="Default"/>
              <w:spacing w:line="480" w:lineRule="auto"/>
              <w:jc w:val="center"/>
              <w:rPr>
                <w:color w:val="auto"/>
              </w:rPr>
            </w:pPr>
            <w:r>
              <w:rPr>
                <w:color w:val="auto"/>
              </w:rPr>
              <w:t>20 (83.33)</w:t>
            </w:r>
          </w:p>
        </w:tc>
      </w:tr>
    </w:tbl>
    <w:bookmarkEnd w:id="22"/>
    <w:p w14:paraId="63BD4C36" w14:textId="62BFAFCF" w:rsidR="00ED2E56" w:rsidRDefault="00C367EE" w:rsidP="00ED2E56">
      <w:pPr>
        <w:pStyle w:val="Default"/>
        <w:jc w:val="both"/>
        <w:rPr>
          <w:b/>
          <w:bCs/>
          <w:color w:val="auto"/>
        </w:rPr>
      </w:pPr>
      <w:r>
        <w:t>(</w:t>
      </w:r>
      <w:r w:rsidRPr="00EE1A5C">
        <w:t>χ</w:t>
      </w:r>
      <w:r w:rsidRPr="00EE1A5C">
        <w:rPr>
          <w:vertAlign w:val="superscript"/>
        </w:rPr>
        <w:t>2</w:t>
      </w:r>
      <w:r w:rsidRPr="00EE1A5C">
        <w:t xml:space="preserve"> = </w:t>
      </w:r>
      <w:r>
        <w:t>19.99</w:t>
      </w:r>
      <w:r w:rsidRPr="00EE1A5C">
        <w:t>, df = 3, p-value = 0.</w:t>
      </w:r>
      <w:r>
        <w:t>000).</w:t>
      </w:r>
    </w:p>
    <w:p w14:paraId="4837FC60" w14:textId="057793BC" w:rsidR="00215304" w:rsidRDefault="00215304" w:rsidP="004A6DBF">
      <w:pPr>
        <w:pStyle w:val="Default"/>
        <w:spacing w:line="480" w:lineRule="auto"/>
        <w:jc w:val="both"/>
        <w:rPr>
          <w:b/>
          <w:bCs/>
        </w:rPr>
      </w:pPr>
    </w:p>
    <w:p w14:paraId="576B5635" w14:textId="4BD710F6" w:rsidR="00FC5791" w:rsidRDefault="00FC5791" w:rsidP="004A6DBF">
      <w:pPr>
        <w:pStyle w:val="Default"/>
        <w:spacing w:line="480" w:lineRule="auto"/>
        <w:jc w:val="both"/>
        <w:rPr>
          <w:b/>
          <w:bCs/>
        </w:rPr>
      </w:pPr>
    </w:p>
    <w:p w14:paraId="14B281D0" w14:textId="1F2AD73D" w:rsidR="00FC5791" w:rsidRDefault="00FC5791" w:rsidP="004A6DBF">
      <w:pPr>
        <w:pStyle w:val="Default"/>
        <w:spacing w:line="480" w:lineRule="auto"/>
        <w:jc w:val="both"/>
        <w:rPr>
          <w:b/>
          <w:bCs/>
        </w:rPr>
      </w:pPr>
    </w:p>
    <w:p w14:paraId="49900E5C" w14:textId="3683B909" w:rsidR="00FC5791" w:rsidRDefault="00FC5791" w:rsidP="004A6DBF">
      <w:pPr>
        <w:pStyle w:val="Default"/>
        <w:spacing w:line="480" w:lineRule="auto"/>
        <w:jc w:val="both"/>
        <w:rPr>
          <w:b/>
          <w:bCs/>
        </w:rPr>
      </w:pPr>
    </w:p>
    <w:p w14:paraId="765E7166" w14:textId="20313BCF" w:rsidR="00FC5791" w:rsidRDefault="00FC5791" w:rsidP="004A6DBF">
      <w:pPr>
        <w:pStyle w:val="Default"/>
        <w:spacing w:line="480" w:lineRule="auto"/>
        <w:jc w:val="both"/>
        <w:rPr>
          <w:b/>
          <w:bCs/>
        </w:rPr>
      </w:pPr>
    </w:p>
    <w:p w14:paraId="1BD04174" w14:textId="1F6BBD09" w:rsidR="00FC5791" w:rsidRDefault="00FC5791" w:rsidP="004A6DBF">
      <w:pPr>
        <w:pStyle w:val="Default"/>
        <w:spacing w:line="480" w:lineRule="auto"/>
        <w:jc w:val="both"/>
        <w:rPr>
          <w:b/>
          <w:bCs/>
        </w:rPr>
      </w:pPr>
    </w:p>
    <w:p w14:paraId="033FB719" w14:textId="3E5FEFBB" w:rsidR="00FC5791" w:rsidRDefault="00FC5791" w:rsidP="004A6DBF">
      <w:pPr>
        <w:pStyle w:val="Default"/>
        <w:spacing w:line="480" w:lineRule="auto"/>
        <w:jc w:val="both"/>
        <w:rPr>
          <w:b/>
          <w:bCs/>
        </w:rPr>
      </w:pPr>
    </w:p>
    <w:p w14:paraId="017CB4E1" w14:textId="2833BAFC" w:rsidR="00FC5791" w:rsidRDefault="00FC5791" w:rsidP="004A6DBF">
      <w:pPr>
        <w:pStyle w:val="Default"/>
        <w:spacing w:line="480" w:lineRule="auto"/>
        <w:jc w:val="both"/>
        <w:rPr>
          <w:b/>
          <w:bCs/>
        </w:rPr>
      </w:pPr>
    </w:p>
    <w:p w14:paraId="63992592" w14:textId="05433715" w:rsidR="00FC5791" w:rsidRDefault="00FC5791" w:rsidP="004A6DBF">
      <w:pPr>
        <w:pStyle w:val="Default"/>
        <w:spacing w:line="480" w:lineRule="auto"/>
        <w:jc w:val="both"/>
        <w:rPr>
          <w:b/>
          <w:bCs/>
        </w:rPr>
      </w:pPr>
    </w:p>
    <w:p w14:paraId="7EA4E51C" w14:textId="16F66420" w:rsidR="00FC5791" w:rsidRDefault="00FC5791" w:rsidP="004A6DBF">
      <w:pPr>
        <w:pStyle w:val="Default"/>
        <w:spacing w:line="480" w:lineRule="auto"/>
        <w:jc w:val="both"/>
        <w:rPr>
          <w:b/>
          <w:bCs/>
        </w:rPr>
      </w:pPr>
    </w:p>
    <w:p w14:paraId="056BEA55" w14:textId="18097607" w:rsidR="00FC5791" w:rsidRDefault="00FC5791" w:rsidP="004A6DBF">
      <w:pPr>
        <w:pStyle w:val="Default"/>
        <w:spacing w:line="480" w:lineRule="auto"/>
        <w:jc w:val="both"/>
        <w:rPr>
          <w:b/>
          <w:bCs/>
        </w:rPr>
      </w:pPr>
    </w:p>
    <w:p w14:paraId="3E01B865" w14:textId="630BC9F7" w:rsidR="00FC5791" w:rsidRDefault="00FC5791" w:rsidP="004A6DBF">
      <w:pPr>
        <w:pStyle w:val="Default"/>
        <w:spacing w:line="480" w:lineRule="auto"/>
        <w:jc w:val="both"/>
        <w:rPr>
          <w:b/>
          <w:bCs/>
        </w:rPr>
      </w:pPr>
    </w:p>
    <w:p w14:paraId="564FE950" w14:textId="52B68112" w:rsidR="00FC5791" w:rsidRDefault="00FC5791" w:rsidP="004A6DBF">
      <w:pPr>
        <w:pStyle w:val="Default"/>
        <w:spacing w:line="480" w:lineRule="auto"/>
        <w:jc w:val="both"/>
        <w:rPr>
          <w:b/>
          <w:bCs/>
        </w:rPr>
      </w:pPr>
    </w:p>
    <w:p w14:paraId="3E8275AB" w14:textId="2DE8EAB4" w:rsidR="00FC5791" w:rsidRDefault="00FC5791" w:rsidP="004A6DBF">
      <w:pPr>
        <w:pStyle w:val="Default"/>
        <w:spacing w:line="480" w:lineRule="auto"/>
        <w:jc w:val="both"/>
        <w:rPr>
          <w:b/>
          <w:bCs/>
        </w:rPr>
      </w:pPr>
    </w:p>
    <w:p w14:paraId="5B80BD1A" w14:textId="74E373BF" w:rsidR="00FC5791" w:rsidRDefault="00FC5791" w:rsidP="004A6DBF">
      <w:pPr>
        <w:pStyle w:val="Default"/>
        <w:spacing w:line="480" w:lineRule="auto"/>
        <w:jc w:val="both"/>
        <w:rPr>
          <w:b/>
          <w:bCs/>
        </w:rPr>
      </w:pPr>
    </w:p>
    <w:p w14:paraId="54DC5667" w14:textId="77777777" w:rsidR="00FC5791" w:rsidRDefault="00FC5791" w:rsidP="004A6DBF">
      <w:pPr>
        <w:pStyle w:val="Default"/>
        <w:spacing w:line="480" w:lineRule="auto"/>
        <w:jc w:val="both"/>
        <w:rPr>
          <w:b/>
          <w:bCs/>
        </w:rPr>
      </w:pPr>
    </w:p>
    <w:p w14:paraId="0E7CA90F" w14:textId="77777777" w:rsidR="00215304" w:rsidRDefault="00215304" w:rsidP="004A6DBF">
      <w:pPr>
        <w:pStyle w:val="Default"/>
        <w:spacing w:line="480" w:lineRule="auto"/>
        <w:jc w:val="both"/>
        <w:rPr>
          <w:b/>
          <w:bCs/>
        </w:rPr>
      </w:pPr>
    </w:p>
    <w:p w14:paraId="684B13B1" w14:textId="0A7263F3" w:rsidR="00215304" w:rsidRDefault="004A6DBF" w:rsidP="00215304">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C86A9AE" wp14:editId="26A1A180">
            <wp:extent cx="5781675" cy="37147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DDDCB4" w14:textId="3ADC4154" w:rsidR="00215304" w:rsidRDefault="00215304" w:rsidP="00674FC7">
      <w:pPr>
        <w:pStyle w:val="Default"/>
        <w:spacing w:line="480" w:lineRule="auto"/>
        <w:jc w:val="both"/>
        <w:rPr>
          <w:b/>
          <w:bCs/>
          <w:color w:val="auto"/>
        </w:rPr>
      </w:pPr>
      <w:r>
        <w:rPr>
          <w:b/>
          <w:bCs/>
        </w:rPr>
        <w:t xml:space="preserve">Figure 1: </w:t>
      </w:r>
      <w:r w:rsidRPr="00EE1A5C">
        <w:rPr>
          <w:b/>
          <w:bCs/>
          <w:color w:val="auto"/>
        </w:rPr>
        <w:t xml:space="preserve">Prevalence of </w:t>
      </w:r>
      <w:r w:rsidR="00DD579B" w:rsidRPr="00DD579B">
        <w:rPr>
          <w:b/>
          <w:bCs/>
        </w:rPr>
        <w:t>Parasitic Infections</w:t>
      </w:r>
      <w:r w:rsidR="00DD579B" w:rsidRPr="00EE1A5C">
        <w:rPr>
          <w:b/>
          <w:bCs/>
        </w:rPr>
        <w:t xml:space="preserve"> </w:t>
      </w:r>
      <w:r w:rsidRPr="00EE1A5C">
        <w:rPr>
          <w:b/>
          <w:bCs/>
          <w:color w:val="auto"/>
        </w:rPr>
        <w:t>in Relation to Sex</w:t>
      </w:r>
    </w:p>
    <w:p w14:paraId="20E11BEC" w14:textId="76F8F2A4" w:rsidR="00FC5791" w:rsidRDefault="00FC5791" w:rsidP="00674FC7">
      <w:pPr>
        <w:pStyle w:val="Default"/>
        <w:spacing w:line="480" w:lineRule="auto"/>
        <w:jc w:val="both"/>
        <w:rPr>
          <w:b/>
          <w:bCs/>
          <w:color w:val="auto"/>
        </w:rPr>
      </w:pPr>
    </w:p>
    <w:p w14:paraId="4781697A" w14:textId="4AB83660" w:rsidR="00FC5791" w:rsidRDefault="00FC5791" w:rsidP="00674FC7">
      <w:pPr>
        <w:pStyle w:val="Default"/>
        <w:spacing w:line="480" w:lineRule="auto"/>
        <w:jc w:val="both"/>
        <w:rPr>
          <w:b/>
          <w:bCs/>
          <w:color w:val="auto"/>
        </w:rPr>
      </w:pPr>
    </w:p>
    <w:p w14:paraId="180ADE8A" w14:textId="4A4B7384" w:rsidR="00FC5791" w:rsidRDefault="00FC5791" w:rsidP="00674FC7">
      <w:pPr>
        <w:pStyle w:val="Default"/>
        <w:spacing w:line="480" w:lineRule="auto"/>
        <w:jc w:val="both"/>
        <w:rPr>
          <w:b/>
          <w:bCs/>
          <w:color w:val="auto"/>
        </w:rPr>
      </w:pPr>
    </w:p>
    <w:p w14:paraId="4B9B66FE" w14:textId="23CB0886" w:rsidR="00FC5791" w:rsidRDefault="00FC5791" w:rsidP="00674FC7">
      <w:pPr>
        <w:pStyle w:val="Default"/>
        <w:spacing w:line="480" w:lineRule="auto"/>
        <w:jc w:val="both"/>
        <w:rPr>
          <w:b/>
          <w:bCs/>
          <w:color w:val="auto"/>
        </w:rPr>
      </w:pPr>
    </w:p>
    <w:p w14:paraId="3F12C5E3" w14:textId="4E3E5AB3" w:rsidR="00FC5791" w:rsidRDefault="00FC5791" w:rsidP="00674FC7">
      <w:pPr>
        <w:pStyle w:val="Default"/>
        <w:spacing w:line="480" w:lineRule="auto"/>
        <w:jc w:val="both"/>
        <w:rPr>
          <w:b/>
          <w:bCs/>
          <w:color w:val="auto"/>
        </w:rPr>
      </w:pPr>
    </w:p>
    <w:p w14:paraId="492A5892" w14:textId="7894C72E" w:rsidR="00FC5791" w:rsidRDefault="00FC5791" w:rsidP="00674FC7">
      <w:pPr>
        <w:pStyle w:val="Default"/>
        <w:spacing w:line="480" w:lineRule="auto"/>
        <w:jc w:val="both"/>
        <w:rPr>
          <w:b/>
          <w:bCs/>
          <w:color w:val="auto"/>
        </w:rPr>
      </w:pPr>
    </w:p>
    <w:p w14:paraId="7EAA305C" w14:textId="620E34FA" w:rsidR="00FC5791" w:rsidRDefault="00FC5791" w:rsidP="00674FC7">
      <w:pPr>
        <w:pStyle w:val="Default"/>
        <w:spacing w:line="480" w:lineRule="auto"/>
        <w:jc w:val="both"/>
        <w:rPr>
          <w:b/>
          <w:bCs/>
          <w:color w:val="auto"/>
        </w:rPr>
      </w:pPr>
    </w:p>
    <w:p w14:paraId="561348E4" w14:textId="3CE02626" w:rsidR="00FC5791" w:rsidRDefault="00FC5791" w:rsidP="00674FC7">
      <w:pPr>
        <w:pStyle w:val="Default"/>
        <w:spacing w:line="480" w:lineRule="auto"/>
        <w:jc w:val="both"/>
        <w:rPr>
          <w:b/>
          <w:bCs/>
          <w:color w:val="auto"/>
        </w:rPr>
      </w:pPr>
    </w:p>
    <w:p w14:paraId="7E24590A" w14:textId="5378E1A6" w:rsidR="00FC5791" w:rsidRDefault="00FC5791" w:rsidP="00674FC7">
      <w:pPr>
        <w:pStyle w:val="Default"/>
        <w:spacing w:line="480" w:lineRule="auto"/>
        <w:jc w:val="both"/>
        <w:rPr>
          <w:b/>
          <w:bCs/>
          <w:color w:val="auto"/>
        </w:rPr>
      </w:pPr>
    </w:p>
    <w:p w14:paraId="5F757173" w14:textId="378E21F1" w:rsidR="00FC5791" w:rsidRDefault="00FC5791" w:rsidP="00674FC7">
      <w:pPr>
        <w:pStyle w:val="Default"/>
        <w:spacing w:line="480" w:lineRule="auto"/>
        <w:jc w:val="both"/>
        <w:rPr>
          <w:b/>
          <w:bCs/>
          <w:color w:val="auto"/>
        </w:rPr>
      </w:pPr>
    </w:p>
    <w:p w14:paraId="62B8FA3B" w14:textId="77777777" w:rsidR="00FC5791" w:rsidRDefault="00FC5791" w:rsidP="00674FC7">
      <w:pPr>
        <w:pStyle w:val="Default"/>
        <w:spacing w:line="480" w:lineRule="auto"/>
        <w:jc w:val="both"/>
        <w:rPr>
          <w:b/>
          <w:bCs/>
          <w:color w:val="auto"/>
        </w:rPr>
      </w:pPr>
    </w:p>
    <w:p w14:paraId="736379FA" w14:textId="77777777" w:rsidR="00FC5791" w:rsidRPr="00674FC7" w:rsidRDefault="00FC5791" w:rsidP="00674FC7">
      <w:pPr>
        <w:pStyle w:val="Default"/>
        <w:spacing w:line="480" w:lineRule="auto"/>
        <w:jc w:val="both"/>
        <w:rPr>
          <w:b/>
          <w:bCs/>
          <w:color w:val="auto"/>
        </w:rPr>
      </w:pPr>
    </w:p>
    <w:p w14:paraId="458616DD" w14:textId="3E68C2E7" w:rsidR="004A6DBF" w:rsidRDefault="004A6DBF" w:rsidP="008A14A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43B531" wp14:editId="0620C1FD">
            <wp:extent cx="5705475" cy="3048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085D8" w14:textId="113E4EF4" w:rsidR="00215304" w:rsidRPr="004A6DBF" w:rsidRDefault="00215304" w:rsidP="00215304">
      <w:pPr>
        <w:pStyle w:val="Default"/>
        <w:spacing w:line="480" w:lineRule="auto"/>
        <w:jc w:val="both"/>
        <w:rPr>
          <w:b/>
          <w:bCs/>
          <w:color w:val="auto"/>
        </w:rPr>
      </w:pPr>
      <w:r>
        <w:rPr>
          <w:b/>
          <w:bCs/>
          <w:color w:val="auto"/>
        </w:rPr>
        <w:t>Figure 2:</w:t>
      </w:r>
      <w:r w:rsidRPr="00EE1A5C">
        <w:rPr>
          <w:b/>
          <w:bCs/>
          <w:color w:val="auto"/>
        </w:rPr>
        <w:t xml:space="preserve"> Prevalence of </w:t>
      </w:r>
      <w:r w:rsidR="00DD579B" w:rsidRPr="00DD579B">
        <w:rPr>
          <w:b/>
          <w:bCs/>
        </w:rPr>
        <w:t>Parasitic Infections</w:t>
      </w:r>
      <w:r w:rsidR="00DD579B" w:rsidRPr="00EE1A5C">
        <w:rPr>
          <w:b/>
          <w:bCs/>
        </w:rPr>
        <w:t xml:space="preserve"> </w:t>
      </w:r>
      <w:r w:rsidRPr="00EE1A5C">
        <w:rPr>
          <w:b/>
          <w:bCs/>
          <w:color w:val="auto"/>
        </w:rPr>
        <w:t>in Relation to Age</w:t>
      </w:r>
    </w:p>
    <w:p w14:paraId="598FCC9F" w14:textId="77777777" w:rsidR="00215304" w:rsidRDefault="00215304" w:rsidP="008A14A5">
      <w:pPr>
        <w:pStyle w:val="Default"/>
        <w:jc w:val="both"/>
        <w:rPr>
          <w:b/>
          <w:bCs/>
          <w:color w:val="auto"/>
        </w:rPr>
      </w:pPr>
    </w:p>
    <w:p w14:paraId="498A86DC" w14:textId="77777777" w:rsidR="00FC5791" w:rsidRDefault="00FC5791" w:rsidP="008A14A5">
      <w:pPr>
        <w:pStyle w:val="Default"/>
        <w:jc w:val="both"/>
        <w:rPr>
          <w:b/>
          <w:bCs/>
          <w:color w:val="auto"/>
        </w:rPr>
      </w:pPr>
    </w:p>
    <w:p w14:paraId="472C8EFE" w14:textId="77777777" w:rsidR="00FC5791" w:rsidRDefault="00FC5791" w:rsidP="008A14A5">
      <w:pPr>
        <w:pStyle w:val="Default"/>
        <w:jc w:val="both"/>
        <w:rPr>
          <w:b/>
          <w:bCs/>
          <w:color w:val="auto"/>
        </w:rPr>
      </w:pPr>
    </w:p>
    <w:p w14:paraId="42070243" w14:textId="77777777" w:rsidR="00FC5791" w:rsidRDefault="00FC5791" w:rsidP="008A14A5">
      <w:pPr>
        <w:pStyle w:val="Default"/>
        <w:jc w:val="both"/>
        <w:rPr>
          <w:b/>
          <w:bCs/>
          <w:color w:val="auto"/>
        </w:rPr>
      </w:pPr>
    </w:p>
    <w:p w14:paraId="5A091E73" w14:textId="77777777" w:rsidR="00FC5791" w:rsidRDefault="00FC5791" w:rsidP="008A14A5">
      <w:pPr>
        <w:pStyle w:val="Default"/>
        <w:jc w:val="both"/>
        <w:rPr>
          <w:b/>
          <w:bCs/>
          <w:color w:val="auto"/>
        </w:rPr>
      </w:pPr>
    </w:p>
    <w:p w14:paraId="3E8F3F41" w14:textId="77777777" w:rsidR="00FC5791" w:rsidRDefault="00FC5791" w:rsidP="008A14A5">
      <w:pPr>
        <w:pStyle w:val="Default"/>
        <w:jc w:val="both"/>
        <w:rPr>
          <w:b/>
          <w:bCs/>
          <w:color w:val="auto"/>
        </w:rPr>
      </w:pPr>
    </w:p>
    <w:p w14:paraId="2E4DFF17" w14:textId="77777777" w:rsidR="00FC5791" w:rsidRDefault="00FC5791" w:rsidP="008A14A5">
      <w:pPr>
        <w:pStyle w:val="Default"/>
        <w:jc w:val="both"/>
        <w:rPr>
          <w:b/>
          <w:bCs/>
          <w:color w:val="auto"/>
        </w:rPr>
      </w:pPr>
    </w:p>
    <w:p w14:paraId="09588A6A" w14:textId="77777777" w:rsidR="00FC5791" w:rsidRDefault="00FC5791" w:rsidP="008A14A5">
      <w:pPr>
        <w:pStyle w:val="Default"/>
        <w:jc w:val="both"/>
        <w:rPr>
          <w:b/>
          <w:bCs/>
          <w:color w:val="auto"/>
        </w:rPr>
      </w:pPr>
    </w:p>
    <w:p w14:paraId="5C4A2508" w14:textId="77777777" w:rsidR="00FC5791" w:rsidRDefault="00FC5791" w:rsidP="008A14A5">
      <w:pPr>
        <w:pStyle w:val="Default"/>
        <w:jc w:val="both"/>
        <w:rPr>
          <w:b/>
          <w:bCs/>
          <w:color w:val="auto"/>
        </w:rPr>
      </w:pPr>
    </w:p>
    <w:p w14:paraId="542DA32D" w14:textId="77777777" w:rsidR="00FC5791" w:rsidRDefault="00FC5791" w:rsidP="008A14A5">
      <w:pPr>
        <w:pStyle w:val="Default"/>
        <w:jc w:val="both"/>
        <w:rPr>
          <w:b/>
          <w:bCs/>
          <w:color w:val="auto"/>
        </w:rPr>
      </w:pPr>
    </w:p>
    <w:p w14:paraId="41D6E020" w14:textId="77777777" w:rsidR="00FC5791" w:rsidRDefault="00FC5791" w:rsidP="008A14A5">
      <w:pPr>
        <w:pStyle w:val="Default"/>
        <w:jc w:val="both"/>
        <w:rPr>
          <w:b/>
          <w:bCs/>
          <w:color w:val="auto"/>
        </w:rPr>
      </w:pPr>
    </w:p>
    <w:p w14:paraId="02890A03" w14:textId="77777777" w:rsidR="00FC5791" w:rsidRDefault="00FC5791" w:rsidP="008A14A5">
      <w:pPr>
        <w:pStyle w:val="Default"/>
        <w:jc w:val="both"/>
        <w:rPr>
          <w:b/>
          <w:bCs/>
          <w:color w:val="auto"/>
        </w:rPr>
      </w:pPr>
    </w:p>
    <w:p w14:paraId="02B63249" w14:textId="77777777" w:rsidR="00FC5791" w:rsidRDefault="00FC5791" w:rsidP="008A14A5">
      <w:pPr>
        <w:pStyle w:val="Default"/>
        <w:jc w:val="both"/>
        <w:rPr>
          <w:b/>
          <w:bCs/>
          <w:color w:val="auto"/>
        </w:rPr>
      </w:pPr>
    </w:p>
    <w:p w14:paraId="6631E9F9" w14:textId="77777777" w:rsidR="00FC5791" w:rsidRDefault="00FC5791" w:rsidP="008A14A5">
      <w:pPr>
        <w:pStyle w:val="Default"/>
        <w:jc w:val="both"/>
        <w:rPr>
          <w:b/>
          <w:bCs/>
          <w:color w:val="auto"/>
        </w:rPr>
      </w:pPr>
    </w:p>
    <w:p w14:paraId="6045F44A" w14:textId="77777777" w:rsidR="00FC5791" w:rsidRDefault="00FC5791" w:rsidP="008A14A5">
      <w:pPr>
        <w:pStyle w:val="Default"/>
        <w:jc w:val="both"/>
        <w:rPr>
          <w:b/>
          <w:bCs/>
          <w:color w:val="auto"/>
        </w:rPr>
      </w:pPr>
    </w:p>
    <w:p w14:paraId="72DF543F" w14:textId="4E5AA0A1" w:rsidR="00ED5E48" w:rsidRDefault="008A14A5" w:rsidP="008A14A5">
      <w:pPr>
        <w:pStyle w:val="Default"/>
        <w:jc w:val="both"/>
        <w:rPr>
          <w:b/>
          <w:bCs/>
          <w:color w:val="auto"/>
        </w:rPr>
      </w:pPr>
      <w:r>
        <w:rPr>
          <w:b/>
          <w:bCs/>
          <w:color w:val="auto"/>
        </w:rPr>
        <w:t xml:space="preserve">Table </w:t>
      </w:r>
      <w:r w:rsidR="00215304">
        <w:rPr>
          <w:b/>
          <w:bCs/>
          <w:color w:val="auto"/>
        </w:rPr>
        <w:t>4</w:t>
      </w:r>
      <w:r>
        <w:rPr>
          <w:b/>
          <w:bCs/>
          <w:color w:val="auto"/>
        </w:rPr>
        <w:t xml:space="preserve">: </w:t>
      </w:r>
      <w:r w:rsidR="00ED5E48" w:rsidRPr="00EE1A5C">
        <w:rPr>
          <w:b/>
          <w:bCs/>
          <w:color w:val="auto"/>
        </w:rPr>
        <w:t xml:space="preserve">Risk Factors Associated with the Prevalence of </w:t>
      </w:r>
      <w:r w:rsidR="00DD579B" w:rsidRPr="00DD579B">
        <w:rPr>
          <w:b/>
          <w:bCs/>
        </w:rPr>
        <w:t>Parasitic Infections</w:t>
      </w:r>
      <w:r w:rsidR="00DD579B" w:rsidRPr="00EE1A5C">
        <w:rPr>
          <w:b/>
          <w:bCs/>
        </w:rPr>
        <w:t xml:space="preserve"> </w:t>
      </w:r>
      <w:r w:rsidR="00ED5E48" w:rsidRPr="00EE1A5C">
        <w:rPr>
          <w:b/>
          <w:bCs/>
          <w:color w:val="auto"/>
        </w:rPr>
        <w:t>Among School Aged Children in Obi LGA, Nasarawa State, Nigeria</w:t>
      </w:r>
    </w:p>
    <w:p w14:paraId="7196FCA2" w14:textId="338A2122" w:rsidR="008A14A5" w:rsidRDefault="008A14A5" w:rsidP="008A14A5">
      <w:pPr>
        <w:pStyle w:val="Default"/>
        <w:jc w:val="both"/>
        <w:rPr>
          <w:b/>
          <w:bCs/>
          <w:color w:val="auto"/>
        </w:rPr>
      </w:pPr>
    </w:p>
    <w:tbl>
      <w:tblPr>
        <w:tblStyle w:val="TableGrid"/>
        <w:tblW w:w="10223"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296"/>
        <w:gridCol w:w="1523"/>
        <w:gridCol w:w="1237"/>
        <w:gridCol w:w="1270"/>
        <w:gridCol w:w="974"/>
        <w:gridCol w:w="1313"/>
      </w:tblGrid>
      <w:tr w:rsidR="00527518" w:rsidRPr="00EE1A5C" w14:paraId="0B6F45C2" w14:textId="77777777" w:rsidTr="001A701B">
        <w:tc>
          <w:tcPr>
            <w:tcW w:w="2610" w:type="dxa"/>
            <w:tcBorders>
              <w:top w:val="single" w:sz="4" w:space="0" w:color="auto"/>
              <w:bottom w:val="single" w:sz="4" w:space="0" w:color="auto"/>
            </w:tcBorders>
          </w:tcPr>
          <w:p w14:paraId="2A3F2905" w14:textId="6FDE2454" w:rsidR="00527518" w:rsidRPr="00EE1A5C" w:rsidRDefault="002654E3" w:rsidP="003F714C">
            <w:pPr>
              <w:pStyle w:val="Default"/>
              <w:jc w:val="both"/>
              <w:rPr>
                <w:b/>
                <w:bCs/>
                <w:color w:val="auto"/>
              </w:rPr>
            </w:pPr>
            <w:r>
              <w:rPr>
                <w:b/>
                <w:bCs/>
                <w:color w:val="auto"/>
              </w:rPr>
              <w:t xml:space="preserve">Parameters </w:t>
            </w:r>
          </w:p>
        </w:tc>
        <w:tc>
          <w:tcPr>
            <w:tcW w:w="1296" w:type="dxa"/>
            <w:tcBorders>
              <w:top w:val="single" w:sz="4" w:space="0" w:color="auto"/>
              <w:bottom w:val="single" w:sz="4" w:space="0" w:color="auto"/>
            </w:tcBorders>
          </w:tcPr>
          <w:p w14:paraId="683453D0" w14:textId="1623F280" w:rsidR="00527518" w:rsidRPr="00EE1A5C" w:rsidRDefault="00FD3140" w:rsidP="003F714C">
            <w:pPr>
              <w:pStyle w:val="Default"/>
              <w:jc w:val="center"/>
              <w:rPr>
                <w:b/>
                <w:bCs/>
                <w:color w:val="auto"/>
              </w:rPr>
            </w:pPr>
            <w:r>
              <w:rPr>
                <w:b/>
                <w:bCs/>
                <w:color w:val="auto"/>
              </w:rPr>
              <w:t xml:space="preserve">Variables </w:t>
            </w:r>
          </w:p>
        </w:tc>
        <w:tc>
          <w:tcPr>
            <w:tcW w:w="1523" w:type="dxa"/>
            <w:tcBorders>
              <w:top w:val="single" w:sz="4" w:space="0" w:color="auto"/>
              <w:bottom w:val="single" w:sz="4" w:space="0" w:color="auto"/>
            </w:tcBorders>
          </w:tcPr>
          <w:p w14:paraId="541567F4" w14:textId="7FB54566" w:rsidR="00527518" w:rsidRPr="00EE1A5C" w:rsidRDefault="00527518" w:rsidP="003F714C">
            <w:pPr>
              <w:pStyle w:val="Default"/>
              <w:jc w:val="center"/>
              <w:rPr>
                <w:b/>
                <w:bCs/>
                <w:color w:val="auto"/>
              </w:rPr>
            </w:pPr>
            <w:r w:rsidRPr="00EE1A5C">
              <w:rPr>
                <w:b/>
                <w:bCs/>
                <w:color w:val="auto"/>
              </w:rPr>
              <w:t>No. of Respondents</w:t>
            </w:r>
          </w:p>
        </w:tc>
        <w:tc>
          <w:tcPr>
            <w:tcW w:w="1237" w:type="dxa"/>
            <w:tcBorders>
              <w:top w:val="single" w:sz="4" w:space="0" w:color="auto"/>
              <w:bottom w:val="single" w:sz="4" w:space="0" w:color="auto"/>
            </w:tcBorders>
          </w:tcPr>
          <w:p w14:paraId="5441CBE3" w14:textId="77777777" w:rsidR="00527518" w:rsidRPr="00EE1A5C" w:rsidRDefault="00527518" w:rsidP="003F714C">
            <w:pPr>
              <w:pStyle w:val="Default"/>
              <w:jc w:val="center"/>
              <w:rPr>
                <w:b/>
                <w:bCs/>
                <w:color w:val="auto"/>
              </w:rPr>
            </w:pPr>
            <w:r w:rsidRPr="00EE1A5C">
              <w:rPr>
                <w:b/>
                <w:bCs/>
                <w:color w:val="auto"/>
              </w:rPr>
              <w:t>No. Infected</w:t>
            </w:r>
          </w:p>
        </w:tc>
        <w:tc>
          <w:tcPr>
            <w:tcW w:w="1270" w:type="dxa"/>
            <w:tcBorders>
              <w:top w:val="single" w:sz="4" w:space="0" w:color="auto"/>
              <w:bottom w:val="single" w:sz="4" w:space="0" w:color="auto"/>
            </w:tcBorders>
          </w:tcPr>
          <w:p w14:paraId="7B37B1E8" w14:textId="77777777" w:rsidR="00527518" w:rsidRPr="00EE1A5C" w:rsidRDefault="00527518" w:rsidP="003F714C">
            <w:pPr>
              <w:pStyle w:val="Default"/>
              <w:jc w:val="center"/>
              <w:rPr>
                <w:b/>
                <w:bCs/>
                <w:color w:val="auto"/>
              </w:rPr>
            </w:pPr>
            <w:r w:rsidRPr="00EE1A5C">
              <w:rPr>
                <w:b/>
                <w:bCs/>
                <w:color w:val="auto"/>
              </w:rPr>
              <w:t>%infected</w:t>
            </w:r>
          </w:p>
        </w:tc>
        <w:tc>
          <w:tcPr>
            <w:tcW w:w="974" w:type="dxa"/>
            <w:tcBorders>
              <w:top w:val="single" w:sz="4" w:space="0" w:color="auto"/>
              <w:bottom w:val="single" w:sz="4" w:space="0" w:color="auto"/>
            </w:tcBorders>
          </w:tcPr>
          <w:p w14:paraId="22B10772" w14:textId="77777777" w:rsidR="00527518" w:rsidRPr="00EE1A5C" w:rsidRDefault="00527518" w:rsidP="003F714C">
            <w:pPr>
              <w:pStyle w:val="Default"/>
              <w:jc w:val="center"/>
              <w:rPr>
                <w:b/>
                <w:bCs/>
                <w:color w:val="auto"/>
              </w:rPr>
            </w:pPr>
            <w:r w:rsidRPr="00EE1A5C">
              <w:rPr>
                <w:b/>
                <w:bCs/>
                <w:color w:val="auto"/>
              </w:rPr>
              <w:t>χ2</w:t>
            </w:r>
          </w:p>
        </w:tc>
        <w:tc>
          <w:tcPr>
            <w:tcW w:w="1313" w:type="dxa"/>
            <w:tcBorders>
              <w:top w:val="single" w:sz="4" w:space="0" w:color="auto"/>
              <w:bottom w:val="single" w:sz="4" w:space="0" w:color="auto"/>
            </w:tcBorders>
          </w:tcPr>
          <w:p w14:paraId="7C77651F" w14:textId="77777777" w:rsidR="00527518" w:rsidRPr="00EE1A5C" w:rsidRDefault="00527518" w:rsidP="003F714C">
            <w:pPr>
              <w:pStyle w:val="Default"/>
              <w:jc w:val="center"/>
              <w:rPr>
                <w:b/>
                <w:bCs/>
                <w:color w:val="auto"/>
              </w:rPr>
            </w:pPr>
            <w:r w:rsidRPr="00EE1A5C">
              <w:rPr>
                <w:b/>
                <w:bCs/>
                <w:color w:val="auto"/>
              </w:rPr>
              <w:t>P value</w:t>
            </w:r>
          </w:p>
        </w:tc>
      </w:tr>
      <w:tr w:rsidR="00527518" w:rsidRPr="00EE1A5C" w14:paraId="0D995C52" w14:textId="77777777" w:rsidTr="001A701B">
        <w:tc>
          <w:tcPr>
            <w:tcW w:w="2610" w:type="dxa"/>
            <w:tcBorders>
              <w:top w:val="single" w:sz="4" w:space="0" w:color="auto"/>
            </w:tcBorders>
          </w:tcPr>
          <w:p w14:paraId="46D3E1BE" w14:textId="77777777" w:rsidR="00527518" w:rsidRPr="00EE1A5C" w:rsidRDefault="00527518" w:rsidP="00527518">
            <w:pPr>
              <w:pStyle w:val="Default"/>
              <w:jc w:val="both"/>
              <w:rPr>
                <w:b/>
                <w:bCs/>
                <w:color w:val="auto"/>
              </w:rPr>
            </w:pPr>
            <w:r w:rsidRPr="00EE1A5C">
              <w:rPr>
                <w:b/>
                <w:bCs/>
                <w:color w:val="auto"/>
              </w:rPr>
              <w:t>Presence of Latrine</w:t>
            </w:r>
          </w:p>
        </w:tc>
        <w:tc>
          <w:tcPr>
            <w:tcW w:w="1296" w:type="dxa"/>
            <w:tcBorders>
              <w:top w:val="single" w:sz="4" w:space="0" w:color="auto"/>
            </w:tcBorders>
          </w:tcPr>
          <w:p w14:paraId="632B71F7" w14:textId="3C94A3BA" w:rsidR="00527518" w:rsidRPr="00EE1A5C" w:rsidRDefault="00527518" w:rsidP="00FD3140">
            <w:pPr>
              <w:pStyle w:val="Default"/>
              <w:jc w:val="center"/>
              <w:rPr>
                <w:color w:val="auto"/>
              </w:rPr>
            </w:pPr>
            <w:r w:rsidRPr="00EE1A5C">
              <w:rPr>
                <w:color w:val="auto"/>
              </w:rPr>
              <w:t>Yes</w:t>
            </w:r>
          </w:p>
        </w:tc>
        <w:tc>
          <w:tcPr>
            <w:tcW w:w="1523" w:type="dxa"/>
            <w:tcBorders>
              <w:top w:val="single" w:sz="4" w:space="0" w:color="auto"/>
            </w:tcBorders>
          </w:tcPr>
          <w:p w14:paraId="49880DB0" w14:textId="28A07135" w:rsidR="00527518" w:rsidRPr="00EE1A5C" w:rsidRDefault="00527518" w:rsidP="00527518">
            <w:pPr>
              <w:pStyle w:val="Default"/>
              <w:jc w:val="center"/>
              <w:rPr>
                <w:color w:val="auto"/>
              </w:rPr>
            </w:pPr>
            <w:r w:rsidRPr="00EE1A5C">
              <w:rPr>
                <w:color w:val="auto"/>
              </w:rPr>
              <w:t>235</w:t>
            </w:r>
          </w:p>
        </w:tc>
        <w:tc>
          <w:tcPr>
            <w:tcW w:w="1237" w:type="dxa"/>
            <w:tcBorders>
              <w:top w:val="single" w:sz="4" w:space="0" w:color="auto"/>
            </w:tcBorders>
          </w:tcPr>
          <w:p w14:paraId="038206B6" w14:textId="2E23D120" w:rsidR="00527518" w:rsidRPr="00EE1A5C" w:rsidRDefault="00527518" w:rsidP="00527518">
            <w:pPr>
              <w:pStyle w:val="Default"/>
              <w:jc w:val="center"/>
              <w:rPr>
                <w:color w:val="auto"/>
              </w:rPr>
            </w:pPr>
            <w:r w:rsidRPr="00EE1A5C">
              <w:rPr>
                <w:color w:val="auto"/>
              </w:rPr>
              <w:t>86</w:t>
            </w:r>
          </w:p>
        </w:tc>
        <w:tc>
          <w:tcPr>
            <w:tcW w:w="1270" w:type="dxa"/>
            <w:tcBorders>
              <w:top w:val="single" w:sz="4" w:space="0" w:color="auto"/>
            </w:tcBorders>
            <w:vAlign w:val="bottom"/>
          </w:tcPr>
          <w:p w14:paraId="2E482B91" w14:textId="2F1A8E6B" w:rsidR="00527518" w:rsidRPr="00EE1A5C" w:rsidRDefault="00527518" w:rsidP="00527518">
            <w:pPr>
              <w:pStyle w:val="Default"/>
              <w:jc w:val="center"/>
              <w:rPr>
                <w:color w:val="auto"/>
              </w:rPr>
            </w:pPr>
            <w:r w:rsidRPr="00EE1A5C">
              <w:rPr>
                <w:color w:val="auto"/>
              </w:rPr>
              <w:t>36.60</w:t>
            </w:r>
          </w:p>
        </w:tc>
        <w:tc>
          <w:tcPr>
            <w:tcW w:w="974" w:type="dxa"/>
            <w:tcBorders>
              <w:top w:val="single" w:sz="4" w:space="0" w:color="auto"/>
            </w:tcBorders>
          </w:tcPr>
          <w:p w14:paraId="21BC1D0A" w14:textId="28D677E3" w:rsidR="00527518" w:rsidRPr="00EE1A5C" w:rsidRDefault="00527518" w:rsidP="00527518">
            <w:pPr>
              <w:pStyle w:val="Default"/>
              <w:jc w:val="center"/>
              <w:rPr>
                <w:color w:val="auto"/>
              </w:rPr>
            </w:pPr>
            <w:bookmarkStart w:id="23" w:name="_Hlk147903988"/>
            <w:r w:rsidRPr="00EE1A5C">
              <w:rPr>
                <w:color w:val="auto"/>
              </w:rPr>
              <w:t>0.347</w:t>
            </w:r>
            <w:bookmarkEnd w:id="23"/>
          </w:p>
        </w:tc>
        <w:tc>
          <w:tcPr>
            <w:tcW w:w="1313" w:type="dxa"/>
            <w:tcBorders>
              <w:top w:val="single" w:sz="4" w:space="0" w:color="auto"/>
            </w:tcBorders>
          </w:tcPr>
          <w:p w14:paraId="48B2C76C" w14:textId="46C21136" w:rsidR="00527518" w:rsidRPr="00EE1A5C" w:rsidRDefault="00527518" w:rsidP="00527518">
            <w:pPr>
              <w:pStyle w:val="Default"/>
              <w:jc w:val="center"/>
              <w:rPr>
                <w:color w:val="auto"/>
              </w:rPr>
            </w:pPr>
            <w:bookmarkStart w:id="24" w:name="_Hlk147904013"/>
            <w:r w:rsidRPr="00EE1A5C">
              <w:rPr>
                <w:color w:val="auto"/>
              </w:rPr>
              <w:t>0.556</w:t>
            </w:r>
            <w:bookmarkEnd w:id="24"/>
          </w:p>
        </w:tc>
      </w:tr>
      <w:tr w:rsidR="00527518" w:rsidRPr="00EE1A5C" w14:paraId="0BF8A766" w14:textId="77777777" w:rsidTr="001A701B">
        <w:tc>
          <w:tcPr>
            <w:tcW w:w="2610" w:type="dxa"/>
          </w:tcPr>
          <w:p w14:paraId="4F776059" w14:textId="0ACE0557" w:rsidR="00527518" w:rsidRPr="00EE1A5C" w:rsidRDefault="00527518" w:rsidP="00527518">
            <w:pPr>
              <w:pStyle w:val="Default"/>
              <w:jc w:val="both"/>
              <w:rPr>
                <w:color w:val="auto"/>
              </w:rPr>
            </w:pPr>
          </w:p>
        </w:tc>
        <w:tc>
          <w:tcPr>
            <w:tcW w:w="1296" w:type="dxa"/>
          </w:tcPr>
          <w:p w14:paraId="25E6830D" w14:textId="2D59E266" w:rsidR="00527518" w:rsidRPr="00EE1A5C" w:rsidRDefault="00527518" w:rsidP="00FD3140">
            <w:pPr>
              <w:pStyle w:val="Default"/>
              <w:jc w:val="center"/>
              <w:rPr>
                <w:color w:val="auto"/>
              </w:rPr>
            </w:pPr>
            <w:r w:rsidRPr="00EE1A5C">
              <w:rPr>
                <w:color w:val="auto"/>
              </w:rPr>
              <w:t>No</w:t>
            </w:r>
          </w:p>
        </w:tc>
        <w:tc>
          <w:tcPr>
            <w:tcW w:w="1523" w:type="dxa"/>
          </w:tcPr>
          <w:p w14:paraId="31B816C4" w14:textId="1E1B24FA" w:rsidR="00527518" w:rsidRPr="00EE1A5C" w:rsidRDefault="00527518" w:rsidP="00527518">
            <w:pPr>
              <w:pStyle w:val="Default"/>
              <w:jc w:val="center"/>
              <w:rPr>
                <w:color w:val="auto"/>
              </w:rPr>
            </w:pPr>
            <w:r w:rsidRPr="00EE1A5C">
              <w:rPr>
                <w:color w:val="auto"/>
              </w:rPr>
              <w:t>165</w:t>
            </w:r>
          </w:p>
        </w:tc>
        <w:tc>
          <w:tcPr>
            <w:tcW w:w="1237" w:type="dxa"/>
          </w:tcPr>
          <w:p w14:paraId="7E4E2E46" w14:textId="126654ED" w:rsidR="00527518" w:rsidRPr="00EE1A5C" w:rsidRDefault="00527518" w:rsidP="00527518">
            <w:pPr>
              <w:pStyle w:val="Default"/>
              <w:jc w:val="center"/>
              <w:rPr>
                <w:color w:val="auto"/>
              </w:rPr>
            </w:pPr>
            <w:r w:rsidRPr="00EE1A5C">
              <w:rPr>
                <w:color w:val="auto"/>
              </w:rPr>
              <w:t>69</w:t>
            </w:r>
          </w:p>
        </w:tc>
        <w:tc>
          <w:tcPr>
            <w:tcW w:w="1270" w:type="dxa"/>
            <w:vAlign w:val="bottom"/>
          </w:tcPr>
          <w:p w14:paraId="185221CD" w14:textId="7AD4D439" w:rsidR="00527518" w:rsidRPr="00EE1A5C" w:rsidRDefault="00527518" w:rsidP="00527518">
            <w:pPr>
              <w:pStyle w:val="Default"/>
              <w:jc w:val="center"/>
              <w:rPr>
                <w:color w:val="auto"/>
              </w:rPr>
            </w:pPr>
            <w:r w:rsidRPr="00EE1A5C">
              <w:rPr>
                <w:color w:val="auto"/>
              </w:rPr>
              <w:t>41.82</w:t>
            </w:r>
          </w:p>
        </w:tc>
        <w:tc>
          <w:tcPr>
            <w:tcW w:w="974" w:type="dxa"/>
          </w:tcPr>
          <w:p w14:paraId="21E77E61" w14:textId="758BEE2F" w:rsidR="00527518" w:rsidRPr="00EE1A5C" w:rsidRDefault="00527518" w:rsidP="00527518">
            <w:pPr>
              <w:pStyle w:val="Default"/>
              <w:jc w:val="center"/>
              <w:rPr>
                <w:color w:val="auto"/>
              </w:rPr>
            </w:pPr>
          </w:p>
        </w:tc>
        <w:tc>
          <w:tcPr>
            <w:tcW w:w="1313" w:type="dxa"/>
          </w:tcPr>
          <w:p w14:paraId="48E81EF6" w14:textId="305E676F" w:rsidR="00527518" w:rsidRPr="00EE1A5C" w:rsidRDefault="00527518" w:rsidP="00527518">
            <w:pPr>
              <w:pStyle w:val="Default"/>
              <w:jc w:val="center"/>
              <w:rPr>
                <w:color w:val="auto"/>
              </w:rPr>
            </w:pPr>
          </w:p>
        </w:tc>
      </w:tr>
      <w:tr w:rsidR="00527518" w:rsidRPr="00EE1A5C" w14:paraId="17E0844B" w14:textId="77777777" w:rsidTr="001A701B">
        <w:tc>
          <w:tcPr>
            <w:tcW w:w="2610" w:type="dxa"/>
          </w:tcPr>
          <w:p w14:paraId="3DD16F43" w14:textId="77777777" w:rsidR="00527518" w:rsidRPr="00EE1A5C" w:rsidRDefault="00527518" w:rsidP="00527518">
            <w:pPr>
              <w:pStyle w:val="Default"/>
              <w:jc w:val="both"/>
              <w:rPr>
                <w:b/>
                <w:bCs/>
                <w:color w:val="auto"/>
              </w:rPr>
            </w:pPr>
            <w:r w:rsidRPr="00EE1A5C">
              <w:rPr>
                <w:b/>
                <w:bCs/>
                <w:color w:val="auto"/>
              </w:rPr>
              <w:t>Types of Latrines</w:t>
            </w:r>
          </w:p>
        </w:tc>
        <w:tc>
          <w:tcPr>
            <w:tcW w:w="1296" w:type="dxa"/>
          </w:tcPr>
          <w:p w14:paraId="1DEBB23F" w14:textId="5F531C12" w:rsidR="00527518" w:rsidRPr="00EE1A5C" w:rsidRDefault="00527518" w:rsidP="00527518">
            <w:pPr>
              <w:pStyle w:val="Default"/>
              <w:jc w:val="center"/>
              <w:rPr>
                <w:color w:val="auto"/>
              </w:rPr>
            </w:pPr>
            <w:r w:rsidRPr="00EE1A5C">
              <w:rPr>
                <w:color w:val="auto"/>
              </w:rPr>
              <w:t xml:space="preserve">Pit </w:t>
            </w:r>
          </w:p>
        </w:tc>
        <w:tc>
          <w:tcPr>
            <w:tcW w:w="1523" w:type="dxa"/>
          </w:tcPr>
          <w:p w14:paraId="26A63036" w14:textId="25E6AE6A" w:rsidR="00527518" w:rsidRPr="00EE1A5C" w:rsidRDefault="00527518" w:rsidP="00527518">
            <w:pPr>
              <w:pStyle w:val="Default"/>
              <w:jc w:val="center"/>
              <w:rPr>
                <w:color w:val="auto"/>
              </w:rPr>
            </w:pPr>
            <w:r w:rsidRPr="00EE1A5C">
              <w:rPr>
                <w:color w:val="auto"/>
              </w:rPr>
              <w:t>91</w:t>
            </w:r>
          </w:p>
        </w:tc>
        <w:tc>
          <w:tcPr>
            <w:tcW w:w="1237" w:type="dxa"/>
          </w:tcPr>
          <w:p w14:paraId="50945D69" w14:textId="1DBDE2EA" w:rsidR="00527518" w:rsidRPr="00EE1A5C" w:rsidRDefault="00527518" w:rsidP="00527518">
            <w:pPr>
              <w:pStyle w:val="Default"/>
              <w:jc w:val="center"/>
              <w:rPr>
                <w:color w:val="auto"/>
              </w:rPr>
            </w:pPr>
            <w:r w:rsidRPr="00EE1A5C">
              <w:rPr>
                <w:color w:val="auto"/>
              </w:rPr>
              <w:t>22</w:t>
            </w:r>
          </w:p>
        </w:tc>
        <w:tc>
          <w:tcPr>
            <w:tcW w:w="1270" w:type="dxa"/>
            <w:vAlign w:val="center"/>
          </w:tcPr>
          <w:p w14:paraId="66D05E28" w14:textId="18B6ECA6" w:rsidR="00527518" w:rsidRPr="00EE1A5C" w:rsidRDefault="00527518" w:rsidP="00527518">
            <w:pPr>
              <w:pStyle w:val="Default"/>
              <w:jc w:val="center"/>
              <w:rPr>
                <w:color w:val="auto"/>
              </w:rPr>
            </w:pPr>
            <w:r w:rsidRPr="00EE1A5C">
              <w:rPr>
                <w:color w:val="auto"/>
              </w:rPr>
              <w:t>24.18</w:t>
            </w:r>
          </w:p>
        </w:tc>
        <w:tc>
          <w:tcPr>
            <w:tcW w:w="974" w:type="dxa"/>
          </w:tcPr>
          <w:p w14:paraId="62B91CA4" w14:textId="3CA15447" w:rsidR="00527518" w:rsidRPr="00EE1A5C" w:rsidRDefault="00527518" w:rsidP="00527518">
            <w:pPr>
              <w:pStyle w:val="Default"/>
              <w:jc w:val="center"/>
              <w:rPr>
                <w:color w:val="auto"/>
              </w:rPr>
            </w:pPr>
            <w:r w:rsidRPr="00EE1A5C">
              <w:rPr>
                <w:color w:val="auto"/>
              </w:rPr>
              <w:t>22.870</w:t>
            </w:r>
          </w:p>
        </w:tc>
        <w:tc>
          <w:tcPr>
            <w:tcW w:w="1313" w:type="dxa"/>
          </w:tcPr>
          <w:p w14:paraId="728C9FEF" w14:textId="142AF592" w:rsidR="00527518" w:rsidRPr="00EE1A5C" w:rsidRDefault="00527518" w:rsidP="00527518">
            <w:pPr>
              <w:pStyle w:val="Default"/>
              <w:jc w:val="center"/>
              <w:rPr>
                <w:color w:val="auto"/>
              </w:rPr>
            </w:pPr>
            <w:bookmarkStart w:id="25" w:name="_Hlk147904122"/>
            <w:r w:rsidRPr="00EE1A5C">
              <w:rPr>
                <w:color w:val="auto"/>
              </w:rPr>
              <w:t>0.</w:t>
            </w:r>
            <w:bookmarkEnd w:id="25"/>
            <w:r w:rsidRPr="00EE1A5C">
              <w:rPr>
                <w:color w:val="auto"/>
              </w:rPr>
              <w:t>000</w:t>
            </w:r>
          </w:p>
        </w:tc>
      </w:tr>
      <w:tr w:rsidR="00527518" w:rsidRPr="00EE1A5C" w14:paraId="0FD8AAA2" w14:textId="77777777" w:rsidTr="001A701B">
        <w:tc>
          <w:tcPr>
            <w:tcW w:w="2610" w:type="dxa"/>
          </w:tcPr>
          <w:p w14:paraId="1B3FFD73" w14:textId="19930BF3" w:rsidR="00527518" w:rsidRPr="00EE1A5C" w:rsidRDefault="00527518" w:rsidP="00527518">
            <w:pPr>
              <w:pStyle w:val="Default"/>
              <w:jc w:val="both"/>
              <w:rPr>
                <w:color w:val="auto"/>
              </w:rPr>
            </w:pPr>
          </w:p>
        </w:tc>
        <w:tc>
          <w:tcPr>
            <w:tcW w:w="1296" w:type="dxa"/>
          </w:tcPr>
          <w:p w14:paraId="0994DBDC" w14:textId="1268C8DE" w:rsidR="00527518" w:rsidRPr="00EE1A5C" w:rsidRDefault="00527518" w:rsidP="00527518">
            <w:pPr>
              <w:pStyle w:val="Default"/>
              <w:jc w:val="center"/>
              <w:rPr>
                <w:color w:val="auto"/>
              </w:rPr>
            </w:pPr>
            <w:r w:rsidRPr="00EE1A5C">
              <w:rPr>
                <w:color w:val="auto"/>
              </w:rPr>
              <w:t xml:space="preserve">Bush </w:t>
            </w:r>
          </w:p>
        </w:tc>
        <w:tc>
          <w:tcPr>
            <w:tcW w:w="1523" w:type="dxa"/>
          </w:tcPr>
          <w:p w14:paraId="00EAF435" w14:textId="4F1BAA58" w:rsidR="00527518" w:rsidRPr="00EE1A5C" w:rsidRDefault="00527518" w:rsidP="00527518">
            <w:pPr>
              <w:pStyle w:val="Default"/>
              <w:jc w:val="center"/>
              <w:rPr>
                <w:color w:val="auto"/>
              </w:rPr>
            </w:pPr>
            <w:r w:rsidRPr="00EE1A5C">
              <w:rPr>
                <w:color w:val="auto"/>
              </w:rPr>
              <w:t>290</w:t>
            </w:r>
          </w:p>
        </w:tc>
        <w:tc>
          <w:tcPr>
            <w:tcW w:w="1237" w:type="dxa"/>
          </w:tcPr>
          <w:p w14:paraId="50A7370C" w14:textId="7362D6AB" w:rsidR="00527518" w:rsidRPr="00EE1A5C" w:rsidRDefault="00527518" w:rsidP="00527518">
            <w:pPr>
              <w:pStyle w:val="Default"/>
              <w:jc w:val="center"/>
              <w:rPr>
                <w:color w:val="auto"/>
              </w:rPr>
            </w:pPr>
            <w:r w:rsidRPr="00EE1A5C">
              <w:rPr>
                <w:color w:val="auto"/>
              </w:rPr>
              <w:t>131</w:t>
            </w:r>
          </w:p>
        </w:tc>
        <w:tc>
          <w:tcPr>
            <w:tcW w:w="1270" w:type="dxa"/>
            <w:vAlign w:val="center"/>
          </w:tcPr>
          <w:p w14:paraId="39F79E21" w14:textId="31D2631F" w:rsidR="00527518" w:rsidRPr="00EE1A5C" w:rsidRDefault="00527518" w:rsidP="00527518">
            <w:pPr>
              <w:pStyle w:val="Default"/>
              <w:jc w:val="center"/>
              <w:rPr>
                <w:color w:val="auto"/>
              </w:rPr>
            </w:pPr>
            <w:r w:rsidRPr="00EE1A5C">
              <w:rPr>
                <w:color w:val="auto"/>
              </w:rPr>
              <w:t>45.17</w:t>
            </w:r>
          </w:p>
        </w:tc>
        <w:tc>
          <w:tcPr>
            <w:tcW w:w="974" w:type="dxa"/>
          </w:tcPr>
          <w:p w14:paraId="6B7A23F7" w14:textId="45D31FDD" w:rsidR="00527518" w:rsidRPr="00EE1A5C" w:rsidRDefault="00527518" w:rsidP="00527518">
            <w:pPr>
              <w:pStyle w:val="Default"/>
              <w:jc w:val="center"/>
              <w:rPr>
                <w:color w:val="auto"/>
              </w:rPr>
            </w:pPr>
          </w:p>
        </w:tc>
        <w:tc>
          <w:tcPr>
            <w:tcW w:w="1313" w:type="dxa"/>
          </w:tcPr>
          <w:p w14:paraId="47C29B9D" w14:textId="22832D65" w:rsidR="00527518" w:rsidRPr="00EE1A5C" w:rsidRDefault="00527518" w:rsidP="00527518">
            <w:pPr>
              <w:pStyle w:val="Default"/>
              <w:jc w:val="center"/>
              <w:rPr>
                <w:color w:val="auto"/>
              </w:rPr>
            </w:pPr>
          </w:p>
        </w:tc>
      </w:tr>
      <w:tr w:rsidR="00527518" w:rsidRPr="00EE1A5C" w14:paraId="3CF9DC0E" w14:textId="77777777" w:rsidTr="001A701B">
        <w:tc>
          <w:tcPr>
            <w:tcW w:w="2610" w:type="dxa"/>
          </w:tcPr>
          <w:p w14:paraId="0616BF1A" w14:textId="393E3674" w:rsidR="00527518" w:rsidRPr="00EE1A5C" w:rsidRDefault="00527518" w:rsidP="00527518">
            <w:pPr>
              <w:pStyle w:val="Default"/>
              <w:jc w:val="both"/>
              <w:rPr>
                <w:color w:val="auto"/>
              </w:rPr>
            </w:pPr>
          </w:p>
        </w:tc>
        <w:tc>
          <w:tcPr>
            <w:tcW w:w="1296" w:type="dxa"/>
          </w:tcPr>
          <w:p w14:paraId="10934487" w14:textId="58EE9675" w:rsidR="00527518" w:rsidRPr="00EE1A5C" w:rsidRDefault="00527518" w:rsidP="00527518">
            <w:pPr>
              <w:pStyle w:val="Default"/>
              <w:jc w:val="center"/>
              <w:rPr>
                <w:color w:val="auto"/>
              </w:rPr>
            </w:pPr>
            <w:r w:rsidRPr="00EE1A5C">
              <w:rPr>
                <w:color w:val="auto"/>
              </w:rPr>
              <w:t xml:space="preserve">Water system </w:t>
            </w:r>
          </w:p>
        </w:tc>
        <w:tc>
          <w:tcPr>
            <w:tcW w:w="1523" w:type="dxa"/>
          </w:tcPr>
          <w:p w14:paraId="31AE0F67" w14:textId="6F315F9F" w:rsidR="00527518" w:rsidRPr="00EE1A5C" w:rsidRDefault="00527518" w:rsidP="00527518">
            <w:pPr>
              <w:pStyle w:val="Default"/>
              <w:jc w:val="center"/>
              <w:rPr>
                <w:color w:val="auto"/>
              </w:rPr>
            </w:pPr>
            <w:r w:rsidRPr="00EE1A5C">
              <w:rPr>
                <w:color w:val="auto"/>
              </w:rPr>
              <w:t>19</w:t>
            </w:r>
          </w:p>
        </w:tc>
        <w:tc>
          <w:tcPr>
            <w:tcW w:w="1237" w:type="dxa"/>
          </w:tcPr>
          <w:p w14:paraId="7D91BCC7" w14:textId="542E3BEA" w:rsidR="00527518" w:rsidRPr="00EE1A5C" w:rsidRDefault="00527518" w:rsidP="00527518">
            <w:pPr>
              <w:pStyle w:val="Default"/>
              <w:jc w:val="center"/>
              <w:rPr>
                <w:color w:val="auto"/>
              </w:rPr>
            </w:pPr>
            <w:r w:rsidRPr="00EE1A5C">
              <w:rPr>
                <w:color w:val="auto"/>
              </w:rPr>
              <w:t>2</w:t>
            </w:r>
          </w:p>
        </w:tc>
        <w:tc>
          <w:tcPr>
            <w:tcW w:w="1270" w:type="dxa"/>
            <w:vAlign w:val="center"/>
          </w:tcPr>
          <w:p w14:paraId="5B0420BE" w14:textId="0CBD623E" w:rsidR="00527518" w:rsidRPr="00EE1A5C" w:rsidRDefault="00527518" w:rsidP="00527518">
            <w:pPr>
              <w:pStyle w:val="Default"/>
              <w:jc w:val="center"/>
              <w:rPr>
                <w:color w:val="auto"/>
              </w:rPr>
            </w:pPr>
            <w:r w:rsidRPr="00EE1A5C">
              <w:rPr>
                <w:color w:val="auto"/>
              </w:rPr>
              <w:t>10.53</w:t>
            </w:r>
          </w:p>
        </w:tc>
        <w:tc>
          <w:tcPr>
            <w:tcW w:w="974" w:type="dxa"/>
          </w:tcPr>
          <w:p w14:paraId="4868FC01" w14:textId="77777777" w:rsidR="00527518" w:rsidRPr="00EE1A5C" w:rsidRDefault="00527518" w:rsidP="00527518">
            <w:pPr>
              <w:pStyle w:val="Default"/>
              <w:jc w:val="center"/>
              <w:rPr>
                <w:color w:val="auto"/>
              </w:rPr>
            </w:pPr>
          </w:p>
        </w:tc>
        <w:tc>
          <w:tcPr>
            <w:tcW w:w="1313" w:type="dxa"/>
          </w:tcPr>
          <w:p w14:paraId="7E988A2D" w14:textId="77777777" w:rsidR="00527518" w:rsidRPr="00EE1A5C" w:rsidRDefault="00527518" w:rsidP="00527518">
            <w:pPr>
              <w:pStyle w:val="Default"/>
              <w:jc w:val="center"/>
              <w:rPr>
                <w:color w:val="auto"/>
              </w:rPr>
            </w:pPr>
          </w:p>
        </w:tc>
      </w:tr>
      <w:tr w:rsidR="00527518" w:rsidRPr="00EE1A5C" w14:paraId="40E86762" w14:textId="77777777" w:rsidTr="001A701B">
        <w:tc>
          <w:tcPr>
            <w:tcW w:w="2610" w:type="dxa"/>
          </w:tcPr>
          <w:p w14:paraId="443D300B" w14:textId="77777777" w:rsidR="00527518" w:rsidRPr="00EE1A5C" w:rsidRDefault="00527518" w:rsidP="00527518">
            <w:pPr>
              <w:pStyle w:val="Default"/>
              <w:jc w:val="both"/>
              <w:rPr>
                <w:b/>
                <w:bCs/>
                <w:color w:val="auto"/>
              </w:rPr>
            </w:pPr>
            <w:r w:rsidRPr="00EE1A5C">
              <w:rPr>
                <w:b/>
                <w:bCs/>
                <w:color w:val="auto"/>
              </w:rPr>
              <w:t>Walk barefoot</w:t>
            </w:r>
          </w:p>
        </w:tc>
        <w:tc>
          <w:tcPr>
            <w:tcW w:w="1296" w:type="dxa"/>
          </w:tcPr>
          <w:p w14:paraId="14CFD6A7" w14:textId="3F31D0A7" w:rsidR="00527518" w:rsidRPr="00EE1A5C" w:rsidRDefault="00527518" w:rsidP="00527518">
            <w:pPr>
              <w:pStyle w:val="Default"/>
              <w:jc w:val="center"/>
              <w:rPr>
                <w:color w:val="auto"/>
              </w:rPr>
            </w:pPr>
            <w:r w:rsidRPr="00EE1A5C">
              <w:rPr>
                <w:color w:val="auto"/>
              </w:rPr>
              <w:t xml:space="preserve">Yes </w:t>
            </w:r>
          </w:p>
        </w:tc>
        <w:tc>
          <w:tcPr>
            <w:tcW w:w="1523" w:type="dxa"/>
          </w:tcPr>
          <w:p w14:paraId="7A68FAFF" w14:textId="20A66085" w:rsidR="00527518" w:rsidRPr="00EE1A5C" w:rsidRDefault="00527518" w:rsidP="00527518">
            <w:pPr>
              <w:pStyle w:val="Default"/>
              <w:jc w:val="center"/>
              <w:rPr>
                <w:color w:val="auto"/>
              </w:rPr>
            </w:pPr>
            <w:r w:rsidRPr="00EE1A5C">
              <w:rPr>
                <w:color w:val="auto"/>
              </w:rPr>
              <w:t>348</w:t>
            </w:r>
          </w:p>
        </w:tc>
        <w:tc>
          <w:tcPr>
            <w:tcW w:w="1237" w:type="dxa"/>
          </w:tcPr>
          <w:p w14:paraId="28720325" w14:textId="29D18ED5" w:rsidR="00527518" w:rsidRPr="00EE1A5C" w:rsidRDefault="00527518" w:rsidP="00527518">
            <w:pPr>
              <w:pStyle w:val="Default"/>
              <w:jc w:val="center"/>
              <w:rPr>
                <w:color w:val="auto"/>
              </w:rPr>
            </w:pPr>
            <w:r w:rsidRPr="00EE1A5C">
              <w:rPr>
                <w:color w:val="auto"/>
              </w:rPr>
              <w:t>143</w:t>
            </w:r>
          </w:p>
        </w:tc>
        <w:tc>
          <w:tcPr>
            <w:tcW w:w="1270" w:type="dxa"/>
            <w:vAlign w:val="center"/>
          </w:tcPr>
          <w:p w14:paraId="38EF7BAF" w14:textId="676143EA" w:rsidR="00527518" w:rsidRPr="00EE1A5C" w:rsidRDefault="00527518" w:rsidP="00527518">
            <w:pPr>
              <w:pStyle w:val="Default"/>
              <w:jc w:val="center"/>
              <w:rPr>
                <w:color w:val="auto"/>
              </w:rPr>
            </w:pPr>
            <w:r w:rsidRPr="00EE1A5C">
              <w:rPr>
                <w:color w:val="auto"/>
              </w:rPr>
              <w:t>41.09</w:t>
            </w:r>
          </w:p>
        </w:tc>
        <w:tc>
          <w:tcPr>
            <w:tcW w:w="974" w:type="dxa"/>
          </w:tcPr>
          <w:p w14:paraId="5668A8DD" w14:textId="19774D3D" w:rsidR="00527518" w:rsidRPr="00EE1A5C" w:rsidRDefault="00527518" w:rsidP="00527518">
            <w:pPr>
              <w:pStyle w:val="Default"/>
              <w:jc w:val="center"/>
              <w:rPr>
                <w:color w:val="auto"/>
              </w:rPr>
            </w:pPr>
            <w:r w:rsidRPr="00EE1A5C">
              <w:rPr>
                <w:color w:val="auto"/>
              </w:rPr>
              <w:t>5.055</w:t>
            </w:r>
          </w:p>
        </w:tc>
        <w:tc>
          <w:tcPr>
            <w:tcW w:w="1313" w:type="dxa"/>
          </w:tcPr>
          <w:p w14:paraId="0822FA49" w14:textId="10DADFD9" w:rsidR="00527518" w:rsidRPr="00EE1A5C" w:rsidRDefault="00527518" w:rsidP="00527518">
            <w:pPr>
              <w:pStyle w:val="Default"/>
              <w:jc w:val="center"/>
              <w:rPr>
                <w:color w:val="auto"/>
              </w:rPr>
            </w:pPr>
            <w:bookmarkStart w:id="26" w:name="_Hlk147904324"/>
            <w:r w:rsidRPr="00EE1A5C">
              <w:rPr>
                <w:color w:val="auto"/>
              </w:rPr>
              <w:t>0.</w:t>
            </w:r>
            <w:bookmarkEnd w:id="26"/>
            <w:r w:rsidRPr="00EE1A5C">
              <w:rPr>
                <w:color w:val="auto"/>
              </w:rPr>
              <w:t>025</w:t>
            </w:r>
          </w:p>
        </w:tc>
      </w:tr>
      <w:tr w:rsidR="00527518" w:rsidRPr="00EE1A5C" w14:paraId="16472499" w14:textId="77777777" w:rsidTr="001A701B">
        <w:tc>
          <w:tcPr>
            <w:tcW w:w="2610" w:type="dxa"/>
          </w:tcPr>
          <w:p w14:paraId="2ED30287" w14:textId="588E2A98" w:rsidR="00527518" w:rsidRPr="00EE1A5C" w:rsidRDefault="00527518" w:rsidP="00527518">
            <w:pPr>
              <w:pStyle w:val="Default"/>
              <w:jc w:val="both"/>
              <w:rPr>
                <w:color w:val="auto"/>
              </w:rPr>
            </w:pPr>
          </w:p>
        </w:tc>
        <w:tc>
          <w:tcPr>
            <w:tcW w:w="1296" w:type="dxa"/>
          </w:tcPr>
          <w:p w14:paraId="04B527ED" w14:textId="751E6D5B" w:rsidR="00527518" w:rsidRPr="00EE1A5C" w:rsidRDefault="00527518" w:rsidP="00527518">
            <w:pPr>
              <w:pStyle w:val="Default"/>
              <w:jc w:val="center"/>
              <w:rPr>
                <w:color w:val="auto"/>
              </w:rPr>
            </w:pPr>
            <w:r w:rsidRPr="00EE1A5C">
              <w:rPr>
                <w:color w:val="auto"/>
              </w:rPr>
              <w:t xml:space="preserve">No </w:t>
            </w:r>
          </w:p>
        </w:tc>
        <w:tc>
          <w:tcPr>
            <w:tcW w:w="1523" w:type="dxa"/>
          </w:tcPr>
          <w:p w14:paraId="7014CC68" w14:textId="37CA54A2" w:rsidR="00527518" w:rsidRPr="00EE1A5C" w:rsidRDefault="00527518" w:rsidP="00527518">
            <w:pPr>
              <w:pStyle w:val="Default"/>
              <w:jc w:val="center"/>
              <w:rPr>
                <w:color w:val="auto"/>
              </w:rPr>
            </w:pPr>
            <w:r w:rsidRPr="00EE1A5C">
              <w:rPr>
                <w:color w:val="auto"/>
              </w:rPr>
              <w:t>52</w:t>
            </w:r>
          </w:p>
        </w:tc>
        <w:tc>
          <w:tcPr>
            <w:tcW w:w="1237" w:type="dxa"/>
          </w:tcPr>
          <w:p w14:paraId="68F2AA0A" w14:textId="681DABA8" w:rsidR="00527518" w:rsidRPr="00EE1A5C" w:rsidRDefault="00527518" w:rsidP="00527518">
            <w:pPr>
              <w:pStyle w:val="Default"/>
              <w:jc w:val="center"/>
              <w:rPr>
                <w:color w:val="auto"/>
              </w:rPr>
            </w:pPr>
            <w:r w:rsidRPr="00EE1A5C">
              <w:rPr>
                <w:color w:val="auto"/>
              </w:rPr>
              <w:t>12</w:t>
            </w:r>
          </w:p>
        </w:tc>
        <w:tc>
          <w:tcPr>
            <w:tcW w:w="1270" w:type="dxa"/>
            <w:vAlign w:val="center"/>
          </w:tcPr>
          <w:p w14:paraId="40723001" w14:textId="554F3FF2" w:rsidR="00527518" w:rsidRPr="00EE1A5C" w:rsidRDefault="00527518" w:rsidP="00527518">
            <w:pPr>
              <w:pStyle w:val="Default"/>
              <w:jc w:val="center"/>
              <w:rPr>
                <w:color w:val="auto"/>
              </w:rPr>
            </w:pPr>
            <w:r w:rsidRPr="00EE1A5C">
              <w:rPr>
                <w:color w:val="auto"/>
              </w:rPr>
              <w:t>23.08</w:t>
            </w:r>
          </w:p>
        </w:tc>
        <w:tc>
          <w:tcPr>
            <w:tcW w:w="974" w:type="dxa"/>
          </w:tcPr>
          <w:p w14:paraId="77A85F31" w14:textId="6ABEA941" w:rsidR="00527518" w:rsidRPr="00EE1A5C" w:rsidRDefault="00527518" w:rsidP="00527518">
            <w:pPr>
              <w:pStyle w:val="Default"/>
              <w:jc w:val="center"/>
              <w:rPr>
                <w:color w:val="auto"/>
              </w:rPr>
            </w:pPr>
          </w:p>
        </w:tc>
        <w:tc>
          <w:tcPr>
            <w:tcW w:w="1313" w:type="dxa"/>
          </w:tcPr>
          <w:p w14:paraId="1158C9EC" w14:textId="3387A700" w:rsidR="00527518" w:rsidRPr="00EE1A5C" w:rsidRDefault="00527518" w:rsidP="00527518">
            <w:pPr>
              <w:pStyle w:val="Default"/>
              <w:jc w:val="center"/>
              <w:rPr>
                <w:color w:val="auto"/>
              </w:rPr>
            </w:pPr>
          </w:p>
        </w:tc>
      </w:tr>
      <w:tr w:rsidR="00527518" w:rsidRPr="00EE1A5C" w14:paraId="2224C877" w14:textId="77777777" w:rsidTr="001A701B">
        <w:tc>
          <w:tcPr>
            <w:tcW w:w="2610" w:type="dxa"/>
          </w:tcPr>
          <w:p w14:paraId="73EFA591" w14:textId="77777777" w:rsidR="00527518" w:rsidRPr="00EE1A5C" w:rsidRDefault="00527518" w:rsidP="00527518">
            <w:pPr>
              <w:pStyle w:val="Default"/>
              <w:jc w:val="both"/>
              <w:rPr>
                <w:color w:val="auto"/>
              </w:rPr>
            </w:pPr>
            <w:r w:rsidRPr="00EE1A5C">
              <w:rPr>
                <w:b/>
                <w:bCs/>
                <w:color w:val="auto"/>
              </w:rPr>
              <w:t>Playing on the soil</w:t>
            </w:r>
          </w:p>
        </w:tc>
        <w:tc>
          <w:tcPr>
            <w:tcW w:w="1296" w:type="dxa"/>
          </w:tcPr>
          <w:p w14:paraId="0B0D03B8" w14:textId="379DDFA8" w:rsidR="00527518" w:rsidRPr="00EE1A5C" w:rsidRDefault="00527518" w:rsidP="00527518">
            <w:pPr>
              <w:pStyle w:val="Default"/>
              <w:jc w:val="center"/>
              <w:rPr>
                <w:color w:val="auto"/>
              </w:rPr>
            </w:pPr>
            <w:r w:rsidRPr="00EE1A5C">
              <w:rPr>
                <w:color w:val="auto"/>
              </w:rPr>
              <w:t xml:space="preserve">Yes </w:t>
            </w:r>
          </w:p>
        </w:tc>
        <w:tc>
          <w:tcPr>
            <w:tcW w:w="1523" w:type="dxa"/>
          </w:tcPr>
          <w:p w14:paraId="4BAF9852" w14:textId="28D710BA" w:rsidR="00527518" w:rsidRPr="00EE1A5C" w:rsidRDefault="00527518" w:rsidP="00527518">
            <w:pPr>
              <w:pStyle w:val="Default"/>
              <w:jc w:val="center"/>
              <w:rPr>
                <w:color w:val="auto"/>
              </w:rPr>
            </w:pPr>
            <w:r w:rsidRPr="00EE1A5C">
              <w:rPr>
                <w:color w:val="auto"/>
              </w:rPr>
              <w:t>242</w:t>
            </w:r>
          </w:p>
        </w:tc>
        <w:tc>
          <w:tcPr>
            <w:tcW w:w="1237" w:type="dxa"/>
          </w:tcPr>
          <w:p w14:paraId="2A736A51" w14:textId="5DA9764D" w:rsidR="00527518" w:rsidRPr="00EE1A5C" w:rsidRDefault="00527518" w:rsidP="00527518">
            <w:pPr>
              <w:pStyle w:val="Default"/>
              <w:jc w:val="center"/>
              <w:rPr>
                <w:color w:val="auto"/>
              </w:rPr>
            </w:pPr>
            <w:r w:rsidRPr="00EE1A5C">
              <w:rPr>
                <w:color w:val="auto"/>
              </w:rPr>
              <w:t>99</w:t>
            </w:r>
          </w:p>
        </w:tc>
        <w:tc>
          <w:tcPr>
            <w:tcW w:w="1270" w:type="dxa"/>
            <w:vAlign w:val="bottom"/>
          </w:tcPr>
          <w:p w14:paraId="28C267D0" w14:textId="492C53CB" w:rsidR="00527518" w:rsidRPr="00EE1A5C" w:rsidRDefault="00527518" w:rsidP="00527518">
            <w:pPr>
              <w:pStyle w:val="Default"/>
              <w:jc w:val="center"/>
              <w:rPr>
                <w:color w:val="auto"/>
              </w:rPr>
            </w:pPr>
            <w:r w:rsidRPr="00EE1A5C">
              <w:rPr>
                <w:color w:val="auto"/>
              </w:rPr>
              <w:t>40.91</w:t>
            </w:r>
          </w:p>
        </w:tc>
        <w:tc>
          <w:tcPr>
            <w:tcW w:w="974" w:type="dxa"/>
          </w:tcPr>
          <w:p w14:paraId="45156DDB" w14:textId="44977B32" w:rsidR="00527518" w:rsidRPr="00EE1A5C" w:rsidRDefault="00527518" w:rsidP="00527518">
            <w:pPr>
              <w:pStyle w:val="Default"/>
              <w:jc w:val="center"/>
              <w:rPr>
                <w:color w:val="auto"/>
              </w:rPr>
            </w:pPr>
            <w:r w:rsidRPr="00EE1A5C">
              <w:rPr>
                <w:color w:val="auto"/>
              </w:rPr>
              <w:t>0.392</w:t>
            </w:r>
          </w:p>
        </w:tc>
        <w:tc>
          <w:tcPr>
            <w:tcW w:w="1313" w:type="dxa"/>
          </w:tcPr>
          <w:p w14:paraId="6224357C" w14:textId="025E0EF3" w:rsidR="00527518" w:rsidRPr="00EE1A5C" w:rsidRDefault="00527518" w:rsidP="00527518">
            <w:pPr>
              <w:pStyle w:val="Default"/>
              <w:jc w:val="center"/>
              <w:rPr>
                <w:color w:val="auto"/>
              </w:rPr>
            </w:pPr>
            <w:bookmarkStart w:id="27" w:name="_Hlk147904334"/>
            <w:r w:rsidRPr="00EE1A5C">
              <w:rPr>
                <w:color w:val="auto"/>
              </w:rPr>
              <w:t>0.531</w:t>
            </w:r>
            <w:bookmarkEnd w:id="27"/>
          </w:p>
        </w:tc>
      </w:tr>
      <w:tr w:rsidR="00527518" w:rsidRPr="00EE1A5C" w14:paraId="7A9AD536" w14:textId="77777777" w:rsidTr="001A701B">
        <w:tc>
          <w:tcPr>
            <w:tcW w:w="2610" w:type="dxa"/>
          </w:tcPr>
          <w:p w14:paraId="782B3EB7" w14:textId="643394D4" w:rsidR="00527518" w:rsidRPr="00EE1A5C" w:rsidRDefault="00527518" w:rsidP="00527518">
            <w:pPr>
              <w:pStyle w:val="Default"/>
              <w:jc w:val="both"/>
              <w:rPr>
                <w:color w:val="auto"/>
              </w:rPr>
            </w:pPr>
          </w:p>
        </w:tc>
        <w:tc>
          <w:tcPr>
            <w:tcW w:w="1296" w:type="dxa"/>
          </w:tcPr>
          <w:p w14:paraId="797E5998" w14:textId="3E9A11AA" w:rsidR="00527518" w:rsidRPr="00EE1A5C" w:rsidRDefault="00527518" w:rsidP="00527518">
            <w:pPr>
              <w:pStyle w:val="Default"/>
              <w:jc w:val="center"/>
              <w:rPr>
                <w:color w:val="auto"/>
              </w:rPr>
            </w:pPr>
            <w:r w:rsidRPr="00EE1A5C">
              <w:rPr>
                <w:color w:val="auto"/>
              </w:rPr>
              <w:t xml:space="preserve">No </w:t>
            </w:r>
          </w:p>
        </w:tc>
        <w:tc>
          <w:tcPr>
            <w:tcW w:w="1523" w:type="dxa"/>
          </w:tcPr>
          <w:p w14:paraId="2E11E93E" w14:textId="6D703553" w:rsidR="00527518" w:rsidRPr="00EE1A5C" w:rsidRDefault="00527518" w:rsidP="00527518">
            <w:pPr>
              <w:pStyle w:val="Default"/>
              <w:jc w:val="center"/>
              <w:rPr>
                <w:color w:val="auto"/>
              </w:rPr>
            </w:pPr>
            <w:r w:rsidRPr="00EE1A5C">
              <w:rPr>
                <w:color w:val="auto"/>
              </w:rPr>
              <w:t>158</w:t>
            </w:r>
          </w:p>
        </w:tc>
        <w:tc>
          <w:tcPr>
            <w:tcW w:w="1237" w:type="dxa"/>
          </w:tcPr>
          <w:p w14:paraId="002DC59F" w14:textId="04BAA213" w:rsidR="00527518" w:rsidRPr="00EE1A5C" w:rsidRDefault="00527518" w:rsidP="00527518">
            <w:pPr>
              <w:pStyle w:val="Default"/>
              <w:jc w:val="center"/>
              <w:rPr>
                <w:color w:val="auto"/>
              </w:rPr>
            </w:pPr>
            <w:r w:rsidRPr="00EE1A5C">
              <w:rPr>
                <w:color w:val="auto"/>
              </w:rPr>
              <w:t>56</w:t>
            </w:r>
          </w:p>
        </w:tc>
        <w:tc>
          <w:tcPr>
            <w:tcW w:w="1270" w:type="dxa"/>
            <w:vAlign w:val="bottom"/>
          </w:tcPr>
          <w:p w14:paraId="77030CEC" w14:textId="06E8731F" w:rsidR="00527518" w:rsidRPr="00EE1A5C" w:rsidRDefault="00527518" w:rsidP="00527518">
            <w:pPr>
              <w:pStyle w:val="Default"/>
              <w:jc w:val="center"/>
              <w:rPr>
                <w:color w:val="auto"/>
              </w:rPr>
            </w:pPr>
            <w:r w:rsidRPr="00EE1A5C">
              <w:rPr>
                <w:color w:val="auto"/>
              </w:rPr>
              <w:t>35.44</w:t>
            </w:r>
          </w:p>
        </w:tc>
        <w:tc>
          <w:tcPr>
            <w:tcW w:w="974" w:type="dxa"/>
          </w:tcPr>
          <w:p w14:paraId="4B13A15C" w14:textId="45D73F64" w:rsidR="00527518" w:rsidRPr="00EE1A5C" w:rsidRDefault="00527518" w:rsidP="00527518">
            <w:pPr>
              <w:pStyle w:val="Default"/>
              <w:jc w:val="center"/>
              <w:rPr>
                <w:color w:val="auto"/>
              </w:rPr>
            </w:pPr>
          </w:p>
        </w:tc>
        <w:tc>
          <w:tcPr>
            <w:tcW w:w="1313" w:type="dxa"/>
          </w:tcPr>
          <w:p w14:paraId="4B2236BD" w14:textId="62942555" w:rsidR="00527518" w:rsidRPr="00EE1A5C" w:rsidRDefault="00527518" w:rsidP="00527518">
            <w:pPr>
              <w:pStyle w:val="Default"/>
              <w:jc w:val="center"/>
              <w:rPr>
                <w:color w:val="auto"/>
              </w:rPr>
            </w:pPr>
          </w:p>
        </w:tc>
      </w:tr>
      <w:tr w:rsidR="00527518" w:rsidRPr="00EE1A5C" w14:paraId="37A97AF9" w14:textId="77777777" w:rsidTr="001A701B">
        <w:tc>
          <w:tcPr>
            <w:tcW w:w="2610" w:type="dxa"/>
          </w:tcPr>
          <w:p w14:paraId="21B93C2C" w14:textId="77777777" w:rsidR="00527518" w:rsidRPr="00EE1A5C" w:rsidRDefault="00527518" w:rsidP="00527518">
            <w:pPr>
              <w:pStyle w:val="Default"/>
              <w:jc w:val="both"/>
              <w:rPr>
                <w:b/>
                <w:bCs/>
                <w:color w:val="auto"/>
              </w:rPr>
            </w:pPr>
            <w:r w:rsidRPr="00EE1A5C">
              <w:rPr>
                <w:b/>
                <w:bCs/>
                <w:color w:val="auto"/>
              </w:rPr>
              <w:t>Source of Portable Water</w:t>
            </w:r>
          </w:p>
        </w:tc>
        <w:tc>
          <w:tcPr>
            <w:tcW w:w="1296" w:type="dxa"/>
          </w:tcPr>
          <w:p w14:paraId="2ADD83A5" w14:textId="77777777" w:rsidR="00536C81" w:rsidRDefault="00536C81" w:rsidP="00527518">
            <w:pPr>
              <w:pStyle w:val="Default"/>
              <w:jc w:val="center"/>
              <w:rPr>
                <w:color w:val="auto"/>
              </w:rPr>
            </w:pPr>
          </w:p>
          <w:p w14:paraId="1891CFD3" w14:textId="6B2CA5B2" w:rsidR="00527518" w:rsidRPr="00EE1A5C" w:rsidRDefault="00527518" w:rsidP="00527518">
            <w:pPr>
              <w:pStyle w:val="Default"/>
              <w:jc w:val="center"/>
              <w:rPr>
                <w:color w:val="auto"/>
              </w:rPr>
            </w:pPr>
            <w:r w:rsidRPr="00EE1A5C">
              <w:rPr>
                <w:color w:val="auto"/>
              </w:rPr>
              <w:t xml:space="preserve">Borehole </w:t>
            </w:r>
          </w:p>
        </w:tc>
        <w:tc>
          <w:tcPr>
            <w:tcW w:w="1523" w:type="dxa"/>
          </w:tcPr>
          <w:p w14:paraId="074B3493" w14:textId="77777777" w:rsidR="00536C81" w:rsidRDefault="00536C81" w:rsidP="00527518">
            <w:pPr>
              <w:pStyle w:val="Default"/>
              <w:jc w:val="center"/>
              <w:rPr>
                <w:color w:val="auto"/>
              </w:rPr>
            </w:pPr>
          </w:p>
          <w:p w14:paraId="5A461A15" w14:textId="441F7EAB" w:rsidR="00527518" w:rsidRPr="00EE1A5C" w:rsidRDefault="00527518" w:rsidP="00527518">
            <w:pPr>
              <w:pStyle w:val="Default"/>
              <w:jc w:val="center"/>
              <w:rPr>
                <w:color w:val="auto"/>
              </w:rPr>
            </w:pPr>
            <w:r w:rsidRPr="00EE1A5C">
              <w:rPr>
                <w:color w:val="auto"/>
              </w:rPr>
              <w:t>31</w:t>
            </w:r>
          </w:p>
        </w:tc>
        <w:tc>
          <w:tcPr>
            <w:tcW w:w="1237" w:type="dxa"/>
          </w:tcPr>
          <w:p w14:paraId="75C28050" w14:textId="77777777" w:rsidR="00536C81" w:rsidRDefault="00536C81" w:rsidP="00527518">
            <w:pPr>
              <w:pStyle w:val="Default"/>
              <w:jc w:val="center"/>
              <w:rPr>
                <w:color w:val="auto"/>
              </w:rPr>
            </w:pPr>
          </w:p>
          <w:p w14:paraId="4E637703" w14:textId="0F100CAA" w:rsidR="00527518" w:rsidRPr="00EE1A5C" w:rsidRDefault="00527518" w:rsidP="00527518">
            <w:pPr>
              <w:pStyle w:val="Default"/>
              <w:jc w:val="center"/>
              <w:rPr>
                <w:color w:val="auto"/>
              </w:rPr>
            </w:pPr>
            <w:r w:rsidRPr="00EE1A5C">
              <w:rPr>
                <w:color w:val="auto"/>
              </w:rPr>
              <w:t>5</w:t>
            </w:r>
          </w:p>
        </w:tc>
        <w:tc>
          <w:tcPr>
            <w:tcW w:w="1270" w:type="dxa"/>
            <w:vAlign w:val="center"/>
          </w:tcPr>
          <w:p w14:paraId="37EC6012" w14:textId="77777777" w:rsidR="00536C81" w:rsidRDefault="00536C81" w:rsidP="00527518">
            <w:pPr>
              <w:pStyle w:val="Default"/>
              <w:jc w:val="center"/>
              <w:rPr>
                <w:color w:val="auto"/>
              </w:rPr>
            </w:pPr>
          </w:p>
          <w:p w14:paraId="58D990B2" w14:textId="41C183DC" w:rsidR="00527518" w:rsidRPr="00EE1A5C" w:rsidRDefault="00527518" w:rsidP="00527518">
            <w:pPr>
              <w:pStyle w:val="Default"/>
              <w:jc w:val="center"/>
              <w:rPr>
                <w:color w:val="auto"/>
              </w:rPr>
            </w:pPr>
            <w:r w:rsidRPr="00EE1A5C">
              <w:rPr>
                <w:color w:val="auto"/>
              </w:rPr>
              <w:t>16.13</w:t>
            </w:r>
          </w:p>
        </w:tc>
        <w:tc>
          <w:tcPr>
            <w:tcW w:w="974" w:type="dxa"/>
          </w:tcPr>
          <w:p w14:paraId="485FC9AA" w14:textId="77777777" w:rsidR="00536C81" w:rsidRDefault="00536C81" w:rsidP="00527518">
            <w:pPr>
              <w:pStyle w:val="Default"/>
              <w:jc w:val="center"/>
              <w:rPr>
                <w:color w:val="auto"/>
              </w:rPr>
            </w:pPr>
          </w:p>
          <w:p w14:paraId="2D90D801" w14:textId="022E6185" w:rsidR="00527518" w:rsidRPr="00EE1A5C" w:rsidRDefault="00527518" w:rsidP="00527518">
            <w:pPr>
              <w:pStyle w:val="Default"/>
              <w:jc w:val="center"/>
              <w:rPr>
                <w:color w:val="auto"/>
              </w:rPr>
            </w:pPr>
            <w:r w:rsidRPr="00EE1A5C">
              <w:rPr>
                <w:color w:val="auto"/>
              </w:rPr>
              <w:t>11.967</w:t>
            </w:r>
          </w:p>
        </w:tc>
        <w:tc>
          <w:tcPr>
            <w:tcW w:w="1313" w:type="dxa"/>
          </w:tcPr>
          <w:p w14:paraId="277ACB19" w14:textId="77777777" w:rsidR="00536C81" w:rsidRDefault="00536C81" w:rsidP="00527518">
            <w:pPr>
              <w:pStyle w:val="Default"/>
              <w:jc w:val="center"/>
              <w:rPr>
                <w:color w:val="auto"/>
              </w:rPr>
            </w:pPr>
            <w:bookmarkStart w:id="28" w:name="_Hlk147904351"/>
          </w:p>
          <w:p w14:paraId="28BB61F3" w14:textId="1DC847E5" w:rsidR="00527518" w:rsidRPr="00EE1A5C" w:rsidRDefault="00527518" w:rsidP="00527518">
            <w:pPr>
              <w:pStyle w:val="Default"/>
              <w:jc w:val="center"/>
              <w:rPr>
                <w:color w:val="auto"/>
              </w:rPr>
            </w:pPr>
            <w:r w:rsidRPr="00EE1A5C">
              <w:rPr>
                <w:color w:val="auto"/>
              </w:rPr>
              <w:t>0.</w:t>
            </w:r>
            <w:bookmarkEnd w:id="28"/>
            <w:r w:rsidRPr="00EE1A5C">
              <w:rPr>
                <w:color w:val="auto"/>
              </w:rPr>
              <w:t>003</w:t>
            </w:r>
          </w:p>
        </w:tc>
      </w:tr>
      <w:tr w:rsidR="00527518" w:rsidRPr="00EE1A5C" w14:paraId="124B7A8B" w14:textId="77777777" w:rsidTr="001A701B">
        <w:tc>
          <w:tcPr>
            <w:tcW w:w="2610" w:type="dxa"/>
          </w:tcPr>
          <w:p w14:paraId="7BDF782C" w14:textId="73D476AA" w:rsidR="00527518" w:rsidRPr="00EE1A5C" w:rsidRDefault="00527518" w:rsidP="00527518">
            <w:pPr>
              <w:pStyle w:val="Default"/>
              <w:jc w:val="both"/>
              <w:rPr>
                <w:color w:val="auto"/>
              </w:rPr>
            </w:pPr>
          </w:p>
        </w:tc>
        <w:tc>
          <w:tcPr>
            <w:tcW w:w="1296" w:type="dxa"/>
          </w:tcPr>
          <w:p w14:paraId="70BA083E" w14:textId="24E4C65E" w:rsidR="00527518" w:rsidRPr="00EE1A5C" w:rsidRDefault="00527518" w:rsidP="00527518">
            <w:pPr>
              <w:pStyle w:val="Default"/>
              <w:jc w:val="center"/>
              <w:rPr>
                <w:color w:val="auto"/>
              </w:rPr>
            </w:pPr>
            <w:r w:rsidRPr="00EE1A5C">
              <w:rPr>
                <w:color w:val="auto"/>
              </w:rPr>
              <w:t xml:space="preserve">Well </w:t>
            </w:r>
          </w:p>
        </w:tc>
        <w:tc>
          <w:tcPr>
            <w:tcW w:w="1523" w:type="dxa"/>
          </w:tcPr>
          <w:p w14:paraId="47122865" w14:textId="74CF65C2" w:rsidR="00527518" w:rsidRPr="00EE1A5C" w:rsidRDefault="00527518" w:rsidP="00527518">
            <w:pPr>
              <w:pStyle w:val="Default"/>
              <w:jc w:val="center"/>
              <w:rPr>
                <w:color w:val="auto"/>
              </w:rPr>
            </w:pPr>
            <w:r w:rsidRPr="00EE1A5C">
              <w:rPr>
                <w:color w:val="auto"/>
              </w:rPr>
              <w:t>73</w:t>
            </w:r>
          </w:p>
        </w:tc>
        <w:tc>
          <w:tcPr>
            <w:tcW w:w="1237" w:type="dxa"/>
          </w:tcPr>
          <w:p w14:paraId="1EA480A3" w14:textId="537FCC12" w:rsidR="00527518" w:rsidRPr="00EE1A5C" w:rsidRDefault="00527518" w:rsidP="00527518">
            <w:pPr>
              <w:pStyle w:val="Default"/>
              <w:jc w:val="center"/>
              <w:rPr>
                <w:color w:val="auto"/>
              </w:rPr>
            </w:pPr>
            <w:r w:rsidRPr="00EE1A5C">
              <w:rPr>
                <w:color w:val="auto"/>
              </w:rPr>
              <w:t>23</w:t>
            </w:r>
          </w:p>
        </w:tc>
        <w:tc>
          <w:tcPr>
            <w:tcW w:w="1270" w:type="dxa"/>
            <w:vAlign w:val="center"/>
          </w:tcPr>
          <w:p w14:paraId="27E7ADCE" w14:textId="68C4AD79" w:rsidR="00527518" w:rsidRPr="00EE1A5C" w:rsidRDefault="00527518" w:rsidP="00527518">
            <w:pPr>
              <w:pStyle w:val="Default"/>
              <w:jc w:val="center"/>
              <w:rPr>
                <w:color w:val="auto"/>
              </w:rPr>
            </w:pPr>
            <w:r w:rsidRPr="00EE1A5C">
              <w:rPr>
                <w:color w:val="auto"/>
              </w:rPr>
              <w:t>31.51</w:t>
            </w:r>
          </w:p>
        </w:tc>
        <w:tc>
          <w:tcPr>
            <w:tcW w:w="974" w:type="dxa"/>
          </w:tcPr>
          <w:p w14:paraId="7E038156" w14:textId="7ED60D14" w:rsidR="00527518" w:rsidRPr="00EE1A5C" w:rsidRDefault="00527518" w:rsidP="00527518">
            <w:pPr>
              <w:pStyle w:val="Default"/>
              <w:jc w:val="center"/>
              <w:rPr>
                <w:color w:val="auto"/>
              </w:rPr>
            </w:pPr>
          </w:p>
        </w:tc>
        <w:tc>
          <w:tcPr>
            <w:tcW w:w="1313" w:type="dxa"/>
          </w:tcPr>
          <w:p w14:paraId="6785C7B6" w14:textId="6E2D4E44" w:rsidR="00527518" w:rsidRPr="00EE1A5C" w:rsidRDefault="00527518" w:rsidP="00527518">
            <w:pPr>
              <w:pStyle w:val="Default"/>
              <w:jc w:val="center"/>
              <w:rPr>
                <w:color w:val="auto"/>
              </w:rPr>
            </w:pPr>
          </w:p>
        </w:tc>
      </w:tr>
      <w:tr w:rsidR="00527518" w:rsidRPr="00EE1A5C" w14:paraId="5AFEE5E0" w14:textId="77777777" w:rsidTr="001A701B">
        <w:tc>
          <w:tcPr>
            <w:tcW w:w="2610" w:type="dxa"/>
          </w:tcPr>
          <w:p w14:paraId="74A8EFC6" w14:textId="38D9424E" w:rsidR="00527518" w:rsidRPr="00EE1A5C" w:rsidRDefault="00527518" w:rsidP="00527518">
            <w:pPr>
              <w:pStyle w:val="Default"/>
              <w:jc w:val="both"/>
              <w:rPr>
                <w:color w:val="auto"/>
              </w:rPr>
            </w:pPr>
          </w:p>
        </w:tc>
        <w:tc>
          <w:tcPr>
            <w:tcW w:w="1296" w:type="dxa"/>
          </w:tcPr>
          <w:p w14:paraId="1158B0CA" w14:textId="779ADAB0" w:rsidR="00527518" w:rsidRPr="00EE1A5C" w:rsidRDefault="00527518" w:rsidP="00527518">
            <w:pPr>
              <w:pStyle w:val="Default"/>
              <w:jc w:val="center"/>
              <w:rPr>
                <w:color w:val="auto"/>
              </w:rPr>
            </w:pPr>
            <w:r w:rsidRPr="00EE1A5C">
              <w:rPr>
                <w:color w:val="auto"/>
              </w:rPr>
              <w:t>River/pond</w:t>
            </w:r>
          </w:p>
        </w:tc>
        <w:tc>
          <w:tcPr>
            <w:tcW w:w="1523" w:type="dxa"/>
          </w:tcPr>
          <w:p w14:paraId="10037180" w14:textId="5C3FDA1D" w:rsidR="00527518" w:rsidRPr="00EE1A5C" w:rsidRDefault="00527518" w:rsidP="00527518">
            <w:pPr>
              <w:pStyle w:val="Default"/>
              <w:jc w:val="center"/>
              <w:rPr>
                <w:color w:val="auto"/>
              </w:rPr>
            </w:pPr>
            <w:r w:rsidRPr="00EE1A5C">
              <w:rPr>
                <w:color w:val="auto"/>
              </w:rPr>
              <w:t>296</w:t>
            </w:r>
          </w:p>
        </w:tc>
        <w:tc>
          <w:tcPr>
            <w:tcW w:w="1237" w:type="dxa"/>
          </w:tcPr>
          <w:p w14:paraId="6F25E4A2" w14:textId="189F7E9A" w:rsidR="00527518" w:rsidRPr="00EE1A5C" w:rsidRDefault="00527518" w:rsidP="00527518">
            <w:pPr>
              <w:pStyle w:val="Default"/>
              <w:jc w:val="center"/>
              <w:rPr>
                <w:color w:val="auto"/>
              </w:rPr>
            </w:pPr>
            <w:r w:rsidRPr="00EE1A5C">
              <w:rPr>
                <w:color w:val="auto"/>
              </w:rPr>
              <w:t>127</w:t>
            </w:r>
          </w:p>
        </w:tc>
        <w:tc>
          <w:tcPr>
            <w:tcW w:w="1270" w:type="dxa"/>
            <w:vAlign w:val="center"/>
          </w:tcPr>
          <w:p w14:paraId="1BC11057" w14:textId="39C89B49" w:rsidR="00527518" w:rsidRPr="00EE1A5C" w:rsidRDefault="00527518" w:rsidP="00527518">
            <w:pPr>
              <w:pStyle w:val="Default"/>
              <w:jc w:val="center"/>
              <w:rPr>
                <w:color w:val="auto"/>
              </w:rPr>
            </w:pPr>
            <w:r w:rsidRPr="00EE1A5C">
              <w:rPr>
                <w:color w:val="auto"/>
              </w:rPr>
              <w:t>42.91</w:t>
            </w:r>
          </w:p>
        </w:tc>
        <w:tc>
          <w:tcPr>
            <w:tcW w:w="974" w:type="dxa"/>
          </w:tcPr>
          <w:p w14:paraId="589CAC40" w14:textId="77777777" w:rsidR="00527518" w:rsidRPr="00EE1A5C" w:rsidRDefault="00527518" w:rsidP="00527518">
            <w:pPr>
              <w:pStyle w:val="Default"/>
              <w:jc w:val="center"/>
              <w:rPr>
                <w:color w:val="auto"/>
              </w:rPr>
            </w:pPr>
          </w:p>
        </w:tc>
        <w:tc>
          <w:tcPr>
            <w:tcW w:w="1313" w:type="dxa"/>
          </w:tcPr>
          <w:p w14:paraId="0D88FA81" w14:textId="77777777" w:rsidR="00527518" w:rsidRPr="00EE1A5C" w:rsidRDefault="00527518" w:rsidP="00527518">
            <w:pPr>
              <w:pStyle w:val="Default"/>
              <w:jc w:val="center"/>
              <w:rPr>
                <w:color w:val="auto"/>
              </w:rPr>
            </w:pPr>
          </w:p>
        </w:tc>
      </w:tr>
      <w:tr w:rsidR="00527518" w:rsidRPr="00EE1A5C" w14:paraId="25AA9DA0" w14:textId="77777777" w:rsidTr="001A701B">
        <w:tc>
          <w:tcPr>
            <w:tcW w:w="2610" w:type="dxa"/>
          </w:tcPr>
          <w:p w14:paraId="1212FCFD" w14:textId="77777777" w:rsidR="00527518" w:rsidRPr="00EE1A5C" w:rsidRDefault="00527518" w:rsidP="00527518">
            <w:pPr>
              <w:pStyle w:val="Default"/>
              <w:jc w:val="both"/>
              <w:rPr>
                <w:b/>
                <w:bCs/>
                <w:color w:val="auto"/>
              </w:rPr>
            </w:pPr>
            <w:r w:rsidRPr="00EE1A5C">
              <w:rPr>
                <w:b/>
                <w:bCs/>
                <w:color w:val="auto"/>
              </w:rPr>
              <w:t>Hand Washing after defecation</w:t>
            </w:r>
          </w:p>
        </w:tc>
        <w:tc>
          <w:tcPr>
            <w:tcW w:w="1296" w:type="dxa"/>
          </w:tcPr>
          <w:p w14:paraId="5B21FD8D" w14:textId="77777777" w:rsidR="00527518" w:rsidRDefault="00527518" w:rsidP="00527518">
            <w:pPr>
              <w:pStyle w:val="Default"/>
              <w:jc w:val="center"/>
              <w:rPr>
                <w:color w:val="auto"/>
              </w:rPr>
            </w:pPr>
          </w:p>
          <w:p w14:paraId="0D803B75" w14:textId="48BECF42" w:rsidR="00527518" w:rsidRPr="00EE1A5C" w:rsidRDefault="00527518" w:rsidP="00527518">
            <w:pPr>
              <w:pStyle w:val="Default"/>
              <w:jc w:val="center"/>
              <w:rPr>
                <w:color w:val="auto"/>
              </w:rPr>
            </w:pPr>
            <w:r w:rsidRPr="00EE1A5C">
              <w:rPr>
                <w:color w:val="auto"/>
              </w:rPr>
              <w:t>Yes</w:t>
            </w:r>
          </w:p>
        </w:tc>
        <w:tc>
          <w:tcPr>
            <w:tcW w:w="1523" w:type="dxa"/>
          </w:tcPr>
          <w:p w14:paraId="0C00A0CC" w14:textId="77777777" w:rsidR="00527518" w:rsidRDefault="00527518" w:rsidP="00527518">
            <w:pPr>
              <w:pStyle w:val="Default"/>
              <w:jc w:val="center"/>
              <w:rPr>
                <w:color w:val="auto"/>
              </w:rPr>
            </w:pPr>
          </w:p>
          <w:p w14:paraId="7D803A64" w14:textId="735481B3" w:rsidR="00527518" w:rsidRPr="00EE1A5C" w:rsidRDefault="00527518" w:rsidP="00527518">
            <w:pPr>
              <w:pStyle w:val="Default"/>
              <w:jc w:val="center"/>
              <w:rPr>
                <w:color w:val="auto"/>
              </w:rPr>
            </w:pPr>
            <w:r w:rsidRPr="00EE1A5C">
              <w:rPr>
                <w:color w:val="auto"/>
              </w:rPr>
              <w:t>318</w:t>
            </w:r>
          </w:p>
        </w:tc>
        <w:tc>
          <w:tcPr>
            <w:tcW w:w="1237" w:type="dxa"/>
          </w:tcPr>
          <w:p w14:paraId="2AD92498" w14:textId="77777777" w:rsidR="00527518" w:rsidRDefault="00527518" w:rsidP="00527518">
            <w:pPr>
              <w:pStyle w:val="Default"/>
              <w:jc w:val="center"/>
              <w:rPr>
                <w:color w:val="auto"/>
              </w:rPr>
            </w:pPr>
          </w:p>
          <w:p w14:paraId="3B4D0F48" w14:textId="0F2573D3" w:rsidR="00527518" w:rsidRPr="00EE1A5C" w:rsidRDefault="00527518" w:rsidP="00527518">
            <w:pPr>
              <w:pStyle w:val="Default"/>
              <w:jc w:val="center"/>
              <w:rPr>
                <w:color w:val="auto"/>
              </w:rPr>
            </w:pPr>
            <w:r w:rsidRPr="00EE1A5C">
              <w:rPr>
                <w:color w:val="auto"/>
              </w:rPr>
              <w:t>124</w:t>
            </w:r>
          </w:p>
        </w:tc>
        <w:tc>
          <w:tcPr>
            <w:tcW w:w="1270" w:type="dxa"/>
            <w:vAlign w:val="bottom"/>
          </w:tcPr>
          <w:p w14:paraId="165007DD" w14:textId="6DE7EE62" w:rsidR="00527518" w:rsidRPr="00EE1A5C" w:rsidRDefault="00527518" w:rsidP="00527518">
            <w:pPr>
              <w:pStyle w:val="Default"/>
              <w:jc w:val="center"/>
              <w:rPr>
                <w:color w:val="auto"/>
              </w:rPr>
            </w:pPr>
            <w:r w:rsidRPr="00EE1A5C">
              <w:rPr>
                <w:color w:val="auto"/>
              </w:rPr>
              <w:t>38.99</w:t>
            </w:r>
          </w:p>
        </w:tc>
        <w:tc>
          <w:tcPr>
            <w:tcW w:w="974" w:type="dxa"/>
          </w:tcPr>
          <w:p w14:paraId="0E8AEE0F" w14:textId="77777777" w:rsidR="00527518" w:rsidRDefault="00527518" w:rsidP="00527518">
            <w:pPr>
              <w:pStyle w:val="Default"/>
              <w:jc w:val="center"/>
              <w:rPr>
                <w:color w:val="auto"/>
              </w:rPr>
            </w:pPr>
          </w:p>
          <w:p w14:paraId="174A606F" w14:textId="675DA4DF" w:rsidR="00527518" w:rsidRPr="00EE1A5C" w:rsidRDefault="00527518" w:rsidP="00527518">
            <w:pPr>
              <w:pStyle w:val="Default"/>
              <w:jc w:val="center"/>
              <w:rPr>
                <w:color w:val="auto"/>
              </w:rPr>
            </w:pPr>
            <w:r w:rsidRPr="00EE1A5C">
              <w:rPr>
                <w:color w:val="auto"/>
              </w:rPr>
              <w:t>0.018</w:t>
            </w:r>
          </w:p>
        </w:tc>
        <w:tc>
          <w:tcPr>
            <w:tcW w:w="1313" w:type="dxa"/>
          </w:tcPr>
          <w:p w14:paraId="376ED119" w14:textId="77777777" w:rsidR="00527518" w:rsidRDefault="00527518" w:rsidP="00527518">
            <w:pPr>
              <w:pStyle w:val="Default"/>
              <w:jc w:val="center"/>
              <w:rPr>
                <w:color w:val="auto"/>
              </w:rPr>
            </w:pPr>
            <w:bookmarkStart w:id="29" w:name="_Hlk147904364"/>
          </w:p>
          <w:p w14:paraId="1B62502D" w14:textId="02DB7046" w:rsidR="00527518" w:rsidRPr="00EE1A5C" w:rsidRDefault="00527518" w:rsidP="00527518">
            <w:pPr>
              <w:pStyle w:val="Default"/>
              <w:jc w:val="center"/>
              <w:rPr>
                <w:color w:val="auto"/>
              </w:rPr>
            </w:pPr>
            <w:r w:rsidRPr="00EE1A5C">
              <w:rPr>
                <w:color w:val="auto"/>
              </w:rPr>
              <w:t>0.0892</w:t>
            </w:r>
            <w:bookmarkEnd w:id="29"/>
          </w:p>
        </w:tc>
      </w:tr>
      <w:tr w:rsidR="00527518" w:rsidRPr="00EE1A5C" w14:paraId="67C175F8" w14:textId="77777777" w:rsidTr="001A701B">
        <w:tc>
          <w:tcPr>
            <w:tcW w:w="2610" w:type="dxa"/>
          </w:tcPr>
          <w:p w14:paraId="1D6DBD59" w14:textId="3B5C120B" w:rsidR="00527518" w:rsidRPr="00EE1A5C" w:rsidRDefault="00527518" w:rsidP="00527518">
            <w:pPr>
              <w:pStyle w:val="Default"/>
              <w:jc w:val="both"/>
              <w:rPr>
                <w:color w:val="auto"/>
              </w:rPr>
            </w:pPr>
          </w:p>
        </w:tc>
        <w:tc>
          <w:tcPr>
            <w:tcW w:w="1296" w:type="dxa"/>
          </w:tcPr>
          <w:p w14:paraId="3CE52894" w14:textId="6FC3E1EA" w:rsidR="00527518" w:rsidRPr="00EE1A5C" w:rsidRDefault="00527518" w:rsidP="00527518">
            <w:pPr>
              <w:pStyle w:val="Default"/>
              <w:jc w:val="center"/>
              <w:rPr>
                <w:color w:val="auto"/>
              </w:rPr>
            </w:pPr>
            <w:r w:rsidRPr="00EE1A5C">
              <w:rPr>
                <w:color w:val="auto"/>
              </w:rPr>
              <w:t xml:space="preserve">No  </w:t>
            </w:r>
          </w:p>
        </w:tc>
        <w:tc>
          <w:tcPr>
            <w:tcW w:w="1523" w:type="dxa"/>
          </w:tcPr>
          <w:p w14:paraId="1605B7FB" w14:textId="33FABAE7" w:rsidR="00527518" w:rsidRPr="00EE1A5C" w:rsidRDefault="00527518" w:rsidP="00527518">
            <w:pPr>
              <w:pStyle w:val="Default"/>
              <w:jc w:val="center"/>
              <w:rPr>
                <w:color w:val="auto"/>
              </w:rPr>
            </w:pPr>
            <w:r w:rsidRPr="00EE1A5C">
              <w:rPr>
                <w:color w:val="auto"/>
              </w:rPr>
              <w:t>82</w:t>
            </w:r>
          </w:p>
        </w:tc>
        <w:tc>
          <w:tcPr>
            <w:tcW w:w="1237" w:type="dxa"/>
          </w:tcPr>
          <w:p w14:paraId="746FD7F2" w14:textId="34E0F9A6" w:rsidR="00527518" w:rsidRPr="00EE1A5C" w:rsidRDefault="00527518" w:rsidP="00527518">
            <w:pPr>
              <w:pStyle w:val="Default"/>
              <w:jc w:val="center"/>
              <w:rPr>
                <w:color w:val="auto"/>
              </w:rPr>
            </w:pPr>
            <w:r w:rsidRPr="00EE1A5C">
              <w:rPr>
                <w:color w:val="auto"/>
              </w:rPr>
              <w:t>31</w:t>
            </w:r>
          </w:p>
        </w:tc>
        <w:tc>
          <w:tcPr>
            <w:tcW w:w="1270" w:type="dxa"/>
            <w:vAlign w:val="bottom"/>
          </w:tcPr>
          <w:p w14:paraId="01BC4EDC" w14:textId="35D624F4" w:rsidR="00527518" w:rsidRPr="00EE1A5C" w:rsidRDefault="00527518" w:rsidP="00527518">
            <w:pPr>
              <w:pStyle w:val="Default"/>
              <w:jc w:val="center"/>
              <w:rPr>
                <w:color w:val="auto"/>
              </w:rPr>
            </w:pPr>
            <w:r w:rsidRPr="00EE1A5C">
              <w:rPr>
                <w:color w:val="auto"/>
              </w:rPr>
              <w:t>37.80</w:t>
            </w:r>
          </w:p>
        </w:tc>
        <w:tc>
          <w:tcPr>
            <w:tcW w:w="974" w:type="dxa"/>
          </w:tcPr>
          <w:p w14:paraId="302A0FC9" w14:textId="5F0D6598" w:rsidR="00527518" w:rsidRPr="00EE1A5C" w:rsidRDefault="00527518" w:rsidP="00527518">
            <w:pPr>
              <w:pStyle w:val="Default"/>
              <w:jc w:val="center"/>
              <w:rPr>
                <w:color w:val="auto"/>
              </w:rPr>
            </w:pPr>
          </w:p>
        </w:tc>
        <w:tc>
          <w:tcPr>
            <w:tcW w:w="1313" w:type="dxa"/>
          </w:tcPr>
          <w:p w14:paraId="58AC5EE6" w14:textId="0F926884" w:rsidR="00527518" w:rsidRPr="00EE1A5C" w:rsidRDefault="00527518" w:rsidP="00527518">
            <w:pPr>
              <w:pStyle w:val="Default"/>
              <w:jc w:val="center"/>
              <w:rPr>
                <w:color w:val="auto"/>
              </w:rPr>
            </w:pPr>
          </w:p>
        </w:tc>
      </w:tr>
      <w:tr w:rsidR="00527518" w:rsidRPr="00EE1A5C" w14:paraId="7D959AAB" w14:textId="77777777" w:rsidTr="001A701B">
        <w:tc>
          <w:tcPr>
            <w:tcW w:w="2610" w:type="dxa"/>
          </w:tcPr>
          <w:p w14:paraId="3BD4DA2B" w14:textId="77777777" w:rsidR="00527518" w:rsidRPr="00EE1A5C" w:rsidRDefault="00527518" w:rsidP="00527518">
            <w:pPr>
              <w:pStyle w:val="Default"/>
              <w:jc w:val="both"/>
              <w:rPr>
                <w:color w:val="auto"/>
              </w:rPr>
            </w:pPr>
            <w:r w:rsidRPr="00EE1A5C">
              <w:rPr>
                <w:b/>
                <w:bCs/>
                <w:color w:val="auto"/>
              </w:rPr>
              <w:t xml:space="preserve">Have you taking any anti-helminthic drug? </w:t>
            </w:r>
          </w:p>
        </w:tc>
        <w:tc>
          <w:tcPr>
            <w:tcW w:w="1296" w:type="dxa"/>
          </w:tcPr>
          <w:p w14:paraId="0B7CCE96" w14:textId="30911D4A" w:rsidR="00527518" w:rsidRDefault="00527518" w:rsidP="00527518">
            <w:pPr>
              <w:pStyle w:val="Default"/>
              <w:jc w:val="center"/>
              <w:rPr>
                <w:color w:val="auto"/>
              </w:rPr>
            </w:pPr>
          </w:p>
          <w:p w14:paraId="1177310B" w14:textId="77777777" w:rsidR="00527518" w:rsidRDefault="00527518" w:rsidP="00527518">
            <w:pPr>
              <w:pStyle w:val="Default"/>
              <w:jc w:val="center"/>
              <w:rPr>
                <w:color w:val="auto"/>
              </w:rPr>
            </w:pPr>
          </w:p>
          <w:p w14:paraId="6E064D63" w14:textId="70F210B0" w:rsidR="00527518" w:rsidRPr="00EE1A5C" w:rsidRDefault="00527518" w:rsidP="00527518">
            <w:pPr>
              <w:pStyle w:val="Default"/>
              <w:jc w:val="center"/>
              <w:rPr>
                <w:color w:val="auto"/>
              </w:rPr>
            </w:pPr>
            <w:r w:rsidRPr="00EE1A5C">
              <w:rPr>
                <w:color w:val="auto"/>
              </w:rPr>
              <w:t>Yes</w:t>
            </w:r>
          </w:p>
        </w:tc>
        <w:tc>
          <w:tcPr>
            <w:tcW w:w="1523" w:type="dxa"/>
          </w:tcPr>
          <w:p w14:paraId="2D29C7FC" w14:textId="77777777" w:rsidR="00527518" w:rsidRDefault="00527518" w:rsidP="00527518">
            <w:pPr>
              <w:pStyle w:val="Default"/>
              <w:jc w:val="center"/>
              <w:rPr>
                <w:color w:val="auto"/>
              </w:rPr>
            </w:pPr>
          </w:p>
          <w:p w14:paraId="27F50CA6" w14:textId="77777777" w:rsidR="00527518" w:rsidRDefault="00527518" w:rsidP="00527518">
            <w:pPr>
              <w:pStyle w:val="Default"/>
              <w:jc w:val="center"/>
              <w:rPr>
                <w:color w:val="auto"/>
              </w:rPr>
            </w:pPr>
          </w:p>
          <w:p w14:paraId="6FC2791D" w14:textId="240326D2" w:rsidR="00527518" w:rsidRPr="00EE1A5C" w:rsidRDefault="00527518" w:rsidP="00527518">
            <w:pPr>
              <w:pStyle w:val="Default"/>
              <w:jc w:val="center"/>
              <w:rPr>
                <w:color w:val="auto"/>
              </w:rPr>
            </w:pPr>
            <w:r w:rsidRPr="00EE1A5C">
              <w:rPr>
                <w:color w:val="auto"/>
              </w:rPr>
              <w:t>53</w:t>
            </w:r>
          </w:p>
        </w:tc>
        <w:tc>
          <w:tcPr>
            <w:tcW w:w="1237" w:type="dxa"/>
          </w:tcPr>
          <w:p w14:paraId="42BF1B17" w14:textId="7EF312EB" w:rsidR="00527518" w:rsidRDefault="00527518" w:rsidP="00527518">
            <w:pPr>
              <w:pStyle w:val="Default"/>
              <w:jc w:val="center"/>
              <w:rPr>
                <w:color w:val="auto"/>
              </w:rPr>
            </w:pPr>
          </w:p>
          <w:p w14:paraId="4E29C0AC" w14:textId="77777777" w:rsidR="00527518" w:rsidRDefault="00527518" w:rsidP="00527518">
            <w:pPr>
              <w:pStyle w:val="Default"/>
              <w:jc w:val="center"/>
              <w:rPr>
                <w:color w:val="auto"/>
              </w:rPr>
            </w:pPr>
          </w:p>
          <w:p w14:paraId="12AD310B" w14:textId="36E9CF36" w:rsidR="00527518" w:rsidRPr="00EE1A5C" w:rsidRDefault="00527518" w:rsidP="00527518">
            <w:pPr>
              <w:pStyle w:val="Default"/>
              <w:jc w:val="center"/>
              <w:rPr>
                <w:color w:val="auto"/>
              </w:rPr>
            </w:pPr>
            <w:r w:rsidRPr="00EE1A5C">
              <w:rPr>
                <w:color w:val="auto"/>
              </w:rPr>
              <w:t>19</w:t>
            </w:r>
          </w:p>
        </w:tc>
        <w:tc>
          <w:tcPr>
            <w:tcW w:w="1270" w:type="dxa"/>
            <w:vAlign w:val="bottom"/>
          </w:tcPr>
          <w:p w14:paraId="193F2EDE" w14:textId="731984BB" w:rsidR="00527518" w:rsidRPr="00EE1A5C" w:rsidRDefault="00527518" w:rsidP="00527518">
            <w:pPr>
              <w:pStyle w:val="Default"/>
              <w:jc w:val="center"/>
              <w:rPr>
                <w:color w:val="auto"/>
              </w:rPr>
            </w:pPr>
            <w:r w:rsidRPr="00EE1A5C">
              <w:rPr>
                <w:color w:val="auto"/>
              </w:rPr>
              <w:t>35.85</w:t>
            </w:r>
          </w:p>
        </w:tc>
        <w:tc>
          <w:tcPr>
            <w:tcW w:w="974" w:type="dxa"/>
          </w:tcPr>
          <w:p w14:paraId="0AA2FC2C" w14:textId="77777777" w:rsidR="00527518" w:rsidRDefault="00527518" w:rsidP="00527518">
            <w:pPr>
              <w:pStyle w:val="Default"/>
              <w:jc w:val="center"/>
              <w:rPr>
                <w:color w:val="auto"/>
              </w:rPr>
            </w:pPr>
          </w:p>
          <w:p w14:paraId="6989B1EF" w14:textId="77777777" w:rsidR="00FC3A5F" w:rsidRDefault="00FC3A5F" w:rsidP="00FC3A5F">
            <w:pPr>
              <w:pStyle w:val="Default"/>
              <w:jc w:val="center"/>
              <w:rPr>
                <w:color w:val="auto"/>
              </w:rPr>
            </w:pPr>
          </w:p>
          <w:p w14:paraId="27F5B325" w14:textId="72F985AA" w:rsidR="00527518" w:rsidRPr="00EE1A5C" w:rsidRDefault="00527518" w:rsidP="00FC3A5F">
            <w:pPr>
              <w:pStyle w:val="Default"/>
              <w:jc w:val="center"/>
              <w:rPr>
                <w:color w:val="auto"/>
              </w:rPr>
            </w:pPr>
            <w:r w:rsidRPr="00EE1A5C">
              <w:rPr>
                <w:color w:val="auto"/>
              </w:rPr>
              <w:t>0.149</w:t>
            </w:r>
          </w:p>
        </w:tc>
        <w:tc>
          <w:tcPr>
            <w:tcW w:w="1313" w:type="dxa"/>
          </w:tcPr>
          <w:p w14:paraId="000A3E42" w14:textId="6DA4A18F" w:rsidR="00527518" w:rsidRDefault="00527518" w:rsidP="00527518">
            <w:pPr>
              <w:pStyle w:val="Default"/>
              <w:jc w:val="center"/>
              <w:rPr>
                <w:color w:val="auto"/>
              </w:rPr>
            </w:pPr>
            <w:bookmarkStart w:id="30" w:name="_Hlk147904372"/>
          </w:p>
          <w:p w14:paraId="5FD6D246" w14:textId="77777777" w:rsidR="00FC3A5F" w:rsidRDefault="00FC3A5F" w:rsidP="00527518">
            <w:pPr>
              <w:pStyle w:val="Default"/>
              <w:jc w:val="center"/>
              <w:rPr>
                <w:color w:val="auto"/>
              </w:rPr>
            </w:pPr>
          </w:p>
          <w:p w14:paraId="17E66AA3" w14:textId="26ED8DE7" w:rsidR="00527518" w:rsidRPr="00EE1A5C" w:rsidRDefault="00527518" w:rsidP="00527518">
            <w:pPr>
              <w:pStyle w:val="Default"/>
              <w:jc w:val="center"/>
              <w:rPr>
                <w:color w:val="auto"/>
              </w:rPr>
            </w:pPr>
            <w:r w:rsidRPr="00EE1A5C">
              <w:rPr>
                <w:color w:val="auto"/>
              </w:rPr>
              <w:t>0.700</w:t>
            </w:r>
            <w:bookmarkEnd w:id="30"/>
          </w:p>
        </w:tc>
      </w:tr>
      <w:tr w:rsidR="00527518" w:rsidRPr="00EE1A5C" w14:paraId="7564F86D" w14:textId="77777777" w:rsidTr="001A701B">
        <w:tc>
          <w:tcPr>
            <w:tcW w:w="2610" w:type="dxa"/>
          </w:tcPr>
          <w:p w14:paraId="6F5B9FCF" w14:textId="2E26EDF1" w:rsidR="00527518" w:rsidRPr="00EE1A5C" w:rsidRDefault="00527518" w:rsidP="00527518">
            <w:pPr>
              <w:pStyle w:val="Default"/>
              <w:jc w:val="both"/>
              <w:rPr>
                <w:color w:val="auto"/>
              </w:rPr>
            </w:pPr>
          </w:p>
        </w:tc>
        <w:tc>
          <w:tcPr>
            <w:tcW w:w="1296" w:type="dxa"/>
          </w:tcPr>
          <w:p w14:paraId="107DB071" w14:textId="33FBE3B5" w:rsidR="00527518" w:rsidRPr="00EE1A5C" w:rsidRDefault="00527518" w:rsidP="00527518">
            <w:pPr>
              <w:pStyle w:val="Default"/>
              <w:jc w:val="center"/>
              <w:rPr>
                <w:color w:val="auto"/>
              </w:rPr>
            </w:pPr>
            <w:r w:rsidRPr="00EE1A5C">
              <w:rPr>
                <w:color w:val="auto"/>
              </w:rPr>
              <w:t xml:space="preserve">No </w:t>
            </w:r>
          </w:p>
        </w:tc>
        <w:tc>
          <w:tcPr>
            <w:tcW w:w="1523" w:type="dxa"/>
          </w:tcPr>
          <w:p w14:paraId="290EB49F" w14:textId="79BD5721" w:rsidR="00527518" w:rsidRPr="00EE1A5C" w:rsidRDefault="00527518" w:rsidP="00527518">
            <w:pPr>
              <w:pStyle w:val="Default"/>
              <w:jc w:val="center"/>
              <w:rPr>
                <w:color w:val="auto"/>
              </w:rPr>
            </w:pPr>
            <w:r w:rsidRPr="00EE1A5C">
              <w:rPr>
                <w:color w:val="auto"/>
              </w:rPr>
              <w:t>347</w:t>
            </w:r>
          </w:p>
        </w:tc>
        <w:tc>
          <w:tcPr>
            <w:tcW w:w="1237" w:type="dxa"/>
          </w:tcPr>
          <w:p w14:paraId="34340B4F" w14:textId="6FC47EA7" w:rsidR="00527518" w:rsidRPr="00EE1A5C" w:rsidRDefault="00527518" w:rsidP="00527518">
            <w:pPr>
              <w:pStyle w:val="Default"/>
              <w:jc w:val="center"/>
              <w:rPr>
                <w:color w:val="auto"/>
              </w:rPr>
            </w:pPr>
            <w:r w:rsidRPr="00EE1A5C">
              <w:rPr>
                <w:color w:val="auto"/>
              </w:rPr>
              <w:t>136</w:t>
            </w:r>
          </w:p>
        </w:tc>
        <w:tc>
          <w:tcPr>
            <w:tcW w:w="1270" w:type="dxa"/>
            <w:vAlign w:val="bottom"/>
          </w:tcPr>
          <w:p w14:paraId="4BA29D7B" w14:textId="603BBBA3" w:rsidR="00527518" w:rsidRPr="00EE1A5C" w:rsidRDefault="00527518" w:rsidP="00527518">
            <w:pPr>
              <w:pStyle w:val="Default"/>
              <w:jc w:val="center"/>
              <w:rPr>
                <w:color w:val="auto"/>
              </w:rPr>
            </w:pPr>
            <w:r w:rsidRPr="00EE1A5C">
              <w:rPr>
                <w:color w:val="auto"/>
              </w:rPr>
              <w:t>39.19</w:t>
            </w:r>
          </w:p>
        </w:tc>
        <w:tc>
          <w:tcPr>
            <w:tcW w:w="974" w:type="dxa"/>
          </w:tcPr>
          <w:p w14:paraId="388051F9" w14:textId="04894DA2" w:rsidR="00527518" w:rsidRPr="00EE1A5C" w:rsidRDefault="00527518" w:rsidP="00FC3A5F">
            <w:pPr>
              <w:pStyle w:val="Default"/>
              <w:rPr>
                <w:color w:val="auto"/>
              </w:rPr>
            </w:pPr>
          </w:p>
        </w:tc>
        <w:tc>
          <w:tcPr>
            <w:tcW w:w="1313" w:type="dxa"/>
          </w:tcPr>
          <w:p w14:paraId="2DD59294" w14:textId="172DE0E0" w:rsidR="00527518" w:rsidRPr="00EE1A5C" w:rsidRDefault="00527518" w:rsidP="00527518">
            <w:pPr>
              <w:pStyle w:val="Default"/>
              <w:jc w:val="center"/>
              <w:rPr>
                <w:color w:val="auto"/>
              </w:rPr>
            </w:pPr>
          </w:p>
        </w:tc>
      </w:tr>
    </w:tbl>
    <w:p w14:paraId="5525E7EC" w14:textId="77777777" w:rsidR="008A14A5" w:rsidRPr="00EE1A5C" w:rsidRDefault="008A14A5" w:rsidP="008A14A5">
      <w:pPr>
        <w:pStyle w:val="Default"/>
        <w:jc w:val="both"/>
        <w:rPr>
          <w:b/>
          <w:bCs/>
          <w:color w:val="auto"/>
        </w:rPr>
      </w:pPr>
    </w:p>
    <w:p w14:paraId="46890888" w14:textId="5F1ED805" w:rsidR="00451DE2" w:rsidRDefault="00451DE2" w:rsidP="0098252A">
      <w:pPr>
        <w:pStyle w:val="Default"/>
        <w:jc w:val="both"/>
        <w:rPr>
          <w:color w:val="auto"/>
        </w:rPr>
      </w:pPr>
    </w:p>
    <w:p w14:paraId="69EC4E1F" w14:textId="77777777" w:rsidR="008645AE" w:rsidRDefault="00730C99" w:rsidP="008645AE">
      <w:pPr>
        <w:pStyle w:val="Default"/>
        <w:jc w:val="both"/>
        <w:rPr>
          <w:b/>
          <w:bCs/>
          <w:color w:val="auto"/>
        </w:rPr>
      </w:pPr>
      <w:r w:rsidRPr="00730C99">
        <w:rPr>
          <w:b/>
          <w:bCs/>
          <w:color w:val="auto"/>
        </w:rPr>
        <w:t>Discussion</w:t>
      </w:r>
      <w:bookmarkStart w:id="31" w:name="_Hlk148711883"/>
    </w:p>
    <w:p w14:paraId="405B24AC" w14:textId="65499D76" w:rsidR="008645AE" w:rsidRPr="008645AE" w:rsidRDefault="008645AE" w:rsidP="008645AE">
      <w:pPr>
        <w:pStyle w:val="Default"/>
        <w:jc w:val="both"/>
        <w:rPr>
          <w:b/>
          <w:bCs/>
          <w:color w:val="auto"/>
        </w:rPr>
      </w:pPr>
      <w:r>
        <w:t>An o</w:t>
      </w:r>
      <w:r w:rsidRPr="00EE1A5C">
        <w:t>verall</w:t>
      </w:r>
      <w:r>
        <w:t xml:space="preserve"> prevalence of </w:t>
      </w:r>
      <w:r w:rsidRPr="00EE1A5C">
        <w:t xml:space="preserve">38.75% of the sample population had at least a single parasite infection indicated by stool and urine analysis as shown </w:t>
      </w:r>
      <w:r>
        <w:t xml:space="preserve">in </w:t>
      </w:r>
      <w:r w:rsidRPr="00EE1A5C">
        <w:t xml:space="preserve">Table 1. The findings of this study could be attributed to lack of regular portable water source and poor refuse disposal system in the study areas. Parasites spread fast through poor personal hygiene and poor sanitary environment contribute to the spread of infection among the study subjects. The result of this study is similar </w:t>
      </w:r>
      <w:r>
        <w:t>t</w:t>
      </w:r>
      <w:r w:rsidRPr="00EE1A5C">
        <w:t xml:space="preserve">o the findings of </w:t>
      </w:r>
      <w:proofErr w:type="spellStart"/>
      <w:r w:rsidRPr="00EE1A5C">
        <w:t>Abah</w:t>
      </w:r>
      <w:proofErr w:type="spellEnd"/>
      <w:r w:rsidRPr="00EE1A5C">
        <w:t xml:space="preserve"> &amp; </w:t>
      </w:r>
      <w:proofErr w:type="spellStart"/>
      <w:r w:rsidRPr="00EE1A5C">
        <w:t>Arene</w:t>
      </w:r>
      <w:proofErr w:type="spellEnd"/>
      <w:r w:rsidRPr="00EE1A5C">
        <w:t xml:space="preserve"> (2015), </w:t>
      </w:r>
      <w:proofErr w:type="spellStart"/>
      <w:r w:rsidRPr="00EE1A5C">
        <w:t>Ogonaka</w:t>
      </w:r>
      <w:proofErr w:type="spellEnd"/>
      <w:r w:rsidRPr="00EE1A5C">
        <w:t xml:space="preserve"> </w:t>
      </w:r>
      <w:r w:rsidRPr="00EE1A5C">
        <w:rPr>
          <w:i/>
          <w:iCs/>
        </w:rPr>
        <w:t>et al</w:t>
      </w:r>
      <w:r w:rsidRPr="00EE1A5C">
        <w:t xml:space="preserve">. (2011), </w:t>
      </w:r>
      <w:proofErr w:type="spellStart"/>
      <w:r w:rsidRPr="00EE1A5C">
        <w:t>Eniola</w:t>
      </w:r>
      <w:proofErr w:type="spellEnd"/>
      <w:r w:rsidRPr="00EE1A5C">
        <w:t xml:space="preserve"> </w:t>
      </w:r>
      <w:r w:rsidRPr="00EE1A5C">
        <w:rPr>
          <w:i/>
          <w:iCs/>
        </w:rPr>
        <w:t>et al.</w:t>
      </w:r>
      <w:r w:rsidRPr="00EE1A5C">
        <w:t xml:space="preserve"> (2019), </w:t>
      </w:r>
      <w:proofErr w:type="spellStart"/>
      <w:r w:rsidRPr="00EE1A5C">
        <w:t>Matur</w:t>
      </w:r>
      <w:proofErr w:type="spellEnd"/>
      <w:r w:rsidRPr="00EE1A5C">
        <w:t xml:space="preserve"> </w:t>
      </w:r>
      <w:r w:rsidRPr="00EE1A5C">
        <w:rPr>
          <w:i/>
          <w:iCs/>
        </w:rPr>
        <w:t>et al.</w:t>
      </w:r>
      <w:r w:rsidRPr="00EE1A5C">
        <w:t xml:space="preserve"> (2010) and </w:t>
      </w:r>
      <w:proofErr w:type="spellStart"/>
      <w:r w:rsidRPr="00EE1A5C">
        <w:t>Odu</w:t>
      </w:r>
      <w:proofErr w:type="spellEnd"/>
      <w:r w:rsidRPr="00EE1A5C">
        <w:t xml:space="preserve"> </w:t>
      </w:r>
      <w:r w:rsidRPr="00EE1A5C">
        <w:rPr>
          <w:i/>
          <w:iCs/>
        </w:rPr>
        <w:t>et al.</w:t>
      </w:r>
      <w:r w:rsidRPr="00EE1A5C">
        <w:t xml:space="preserve"> (2011) who recorded a prevalence rate of 38.88%, 35.43%, 33.5%, 32.0% and 30.7% in Rivers, Lafia, Abuja, Rivers and Imo States respectively. </w:t>
      </w:r>
      <w:r>
        <w:t xml:space="preserve">They all attributed their findings to </w:t>
      </w:r>
      <w:r w:rsidRPr="00EE1A5C">
        <w:t>poor personal hygiene and poor sanitary environment</w:t>
      </w:r>
      <w:r>
        <w:t xml:space="preserve"> as a major factor that aids in the spread of parasitic infections. </w:t>
      </w:r>
      <w:r w:rsidRPr="00EE1A5C">
        <w:t xml:space="preserve">Lower prevalence rate of 0.7%, 10% and 27.2 were reported in study conducted by </w:t>
      </w:r>
      <w:proofErr w:type="spellStart"/>
      <w:r w:rsidRPr="00EE1A5C">
        <w:t>Mordi</w:t>
      </w:r>
      <w:proofErr w:type="spellEnd"/>
      <w:r w:rsidRPr="00EE1A5C">
        <w:t xml:space="preserve"> &amp; </w:t>
      </w:r>
      <w:proofErr w:type="spellStart"/>
      <w:r w:rsidRPr="00EE1A5C">
        <w:t>Ngwodo</w:t>
      </w:r>
      <w:proofErr w:type="spellEnd"/>
      <w:r w:rsidRPr="00EE1A5C">
        <w:t xml:space="preserve"> (2007)</w:t>
      </w:r>
      <w:r>
        <w:t xml:space="preserve"> in Edo State and</w:t>
      </w:r>
      <w:r w:rsidRPr="00EE1A5C">
        <w:t xml:space="preserve"> Pam </w:t>
      </w:r>
      <w:r w:rsidRPr="00EE1A5C">
        <w:rPr>
          <w:i/>
          <w:iCs/>
        </w:rPr>
        <w:t>et al.</w:t>
      </w:r>
      <w:r w:rsidRPr="00EE1A5C">
        <w:t xml:space="preserve"> (2021)</w:t>
      </w:r>
      <w:r>
        <w:t>,</w:t>
      </w:r>
      <w:r w:rsidRPr="00EE1A5C">
        <w:t xml:space="preserve"> Ali </w:t>
      </w:r>
      <w:r w:rsidRPr="00EE1A5C">
        <w:rPr>
          <w:i/>
          <w:iCs/>
        </w:rPr>
        <w:t>et al.</w:t>
      </w:r>
      <w:r w:rsidRPr="00EE1A5C">
        <w:t xml:space="preserve"> (2023</w:t>
      </w:r>
      <w:r w:rsidR="005D6B12">
        <w:t>a</w:t>
      </w:r>
      <w:r w:rsidRPr="00EE1A5C">
        <w:t xml:space="preserve">) respectively </w:t>
      </w:r>
      <w:r>
        <w:t xml:space="preserve">in Lafia, Nasarawa State </w:t>
      </w:r>
      <w:r w:rsidRPr="00EE1A5C">
        <w:t xml:space="preserve">while a higher prevalence rate of 83.2% and 77.8% were reported in a study conducted in rural Kwazulu-Natal/South Africa by Saathoff </w:t>
      </w:r>
      <w:r w:rsidRPr="00EE1A5C">
        <w:rPr>
          <w:i/>
          <w:iCs/>
        </w:rPr>
        <w:t>et al.</w:t>
      </w:r>
      <w:r w:rsidRPr="00EE1A5C">
        <w:t xml:space="preserve"> (2015) and Ebonyi State by </w:t>
      </w:r>
      <w:proofErr w:type="spellStart"/>
      <w:r w:rsidRPr="00EE1A5C">
        <w:t>Owaka</w:t>
      </w:r>
      <w:proofErr w:type="spellEnd"/>
      <w:r w:rsidRPr="00EE1A5C">
        <w:t xml:space="preserve"> </w:t>
      </w:r>
      <w:r w:rsidRPr="00EE1A5C">
        <w:rPr>
          <w:i/>
          <w:iCs/>
        </w:rPr>
        <w:t xml:space="preserve">et al., </w:t>
      </w:r>
      <w:r w:rsidRPr="00EE1A5C">
        <w:t xml:space="preserve">(2016) respectively. </w:t>
      </w:r>
    </w:p>
    <w:p w14:paraId="039AABEF" w14:textId="77777777"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occurrence of hookworm species in this study could be attributed to practices of defecation and the use of human and animal </w:t>
      </w:r>
      <w:proofErr w:type="spellStart"/>
      <w:r w:rsidRPr="00EE1A5C">
        <w:rPr>
          <w:rFonts w:ascii="Times New Roman" w:hAnsi="Times New Roman" w:cs="Times New Roman"/>
          <w:sz w:val="24"/>
          <w:szCs w:val="24"/>
        </w:rPr>
        <w:t>faeces</w:t>
      </w:r>
      <w:proofErr w:type="spellEnd"/>
      <w:r w:rsidRPr="00EE1A5C">
        <w:rPr>
          <w:rFonts w:ascii="Times New Roman" w:hAnsi="Times New Roman" w:cs="Times New Roman"/>
          <w:sz w:val="24"/>
          <w:szCs w:val="24"/>
        </w:rPr>
        <w:t xml:space="preserve"> around the school environment.</w:t>
      </w:r>
      <w:r>
        <w:rPr>
          <w:rFonts w:ascii="Times New Roman" w:hAnsi="Times New Roman" w:cs="Times New Roman"/>
          <w:sz w:val="24"/>
          <w:szCs w:val="24"/>
        </w:rPr>
        <w:t xml:space="preserve"> </w:t>
      </w:r>
      <w:r w:rsidRPr="002B6F3A">
        <w:rPr>
          <w:rFonts w:ascii="Times New Roman" w:eastAsia="GaramondPremrPro" w:hAnsi="Times New Roman" w:cs="Times New Roman"/>
          <w:color w:val="000000"/>
          <w:sz w:val="24"/>
          <w:szCs w:val="24"/>
        </w:rPr>
        <w:t>Chronic hookworm disease occurs when the blood loss due to infection exceeds the nutritional reserves of the host, thus resulting in iron-deficiency anemia</w:t>
      </w:r>
      <w:r>
        <w:rPr>
          <w:rFonts w:ascii="Times New Roman" w:eastAsia="GaramondPremrPro" w:hAnsi="Times New Roman" w:cs="Times New Roman"/>
          <w:color w:val="000000"/>
          <w:sz w:val="24"/>
          <w:szCs w:val="24"/>
        </w:rPr>
        <w:t>,</w:t>
      </w:r>
      <w:r w:rsidRPr="002B6F3A">
        <w:rPr>
          <w:rFonts w:ascii="Times New Roman" w:eastAsia="GaramondPremrPro" w:hAnsi="Times New Roman" w:cs="Times New Roman"/>
          <w:color w:val="000000"/>
          <w:sz w:val="24"/>
          <w:szCs w:val="24"/>
        </w:rPr>
        <w:t xml:space="preserve"> abdominal pain, diarrhea, abdominal bloating,</w:t>
      </w:r>
      <w:r>
        <w:rPr>
          <w:rFonts w:ascii="Times New Roman" w:eastAsia="GaramondPremrPro" w:hAnsi="Times New Roman" w:cs="Times New Roman"/>
          <w:color w:val="000000"/>
          <w:sz w:val="24"/>
          <w:szCs w:val="24"/>
        </w:rPr>
        <w:t xml:space="preserve"> </w:t>
      </w:r>
      <w:r w:rsidRPr="002B6F3A">
        <w:rPr>
          <w:rFonts w:ascii="Times New Roman" w:eastAsia="GaramondPremrPro" w:hAnsi="Times New Roman" w:cs="Times New Roman"/>
          <w:color w:val="000000"/>
          <w:sz w:val="24"/>
          <w:szCs w:val="24"/>
        </w:rPr>
        <w:t>weight loss and rectal bleeding</w:t>
      </w:r>
      <w:r>
        <w:rPr>
          <w:rFonts w:ascii="Times New Roman" w:eastAsia="GaramondPremrPro" w:hAnsi="Times New Roman" w:cs="Times New Roman"/>
          <w:color w:val="000000"/>
          <w:sz w:val="24"/>
          <w:szCs w:val="24"/>
        </w:rPr>
        <w:t>.</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Poor sanitary disposal of human </w:t>
      </w:r>
      <w:proofErr w:type="spellStart"/>
      <w:r w:rsidRPr="00EE1A5C">
        <w:rPr>
          <w:rFonts w:ascii="Times New Roman" w:hAnsi="Times New Roman" w:cs="Times New Roman"/>
          <w:sz w:val="24"/>
          <w:szCs w:val="24"/>
        </w:rPr>
        <w:t>faeces</w:t>
      </w:r>
      <w:proofErr w:type="spellEnd"/>
      <w:r w:rsidRPr="00EE1A5C">
        <w:rPr>
          <w:rFonts w:ascii="Times New Roman" w:hAnsi="Times New Roman" w:cs="Times New Roman"/>
          <w:sz w:val="24"/>
          <w:szCs w:val="24"/>
        </w:rPr>
        <w:t xml:space="preserve"> and indiscriminate defecation are the principal factors in the spread of hookworm infections. The prevalence value of 15.5% in our study is similar to the 16.0% prevalence reported by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(2006) in </w:t>
      </w:r>
      <w:proofErr w:type="spellStart"/>
      <w:r w:rsidRPr="00EE1A5C">
        <w:rPr>
          <w:rFonts w:ascii="Times New Roman" w:hAnsi="Times New Roman" w:cs="Times New Roman"/>
          <w:sz w:val="24"/>
          <w:szCs w:val="24"/>
        </w:rPr>
        <w:t>Akpor</w:t>
      </w:r>
      <w:proofErr w:type="spellEnd"/>
      <w:r w:rsidRPr="00EE1A5C">
        <w:rPr>
          <w:rFonts w:ascii="Times New Roman" w:hAnsi="Times New Roman" w:cs="Times New Roman"/>
          <w:sz w:val="24"/>
          <w:szCs w:val="24"/>
        </w:rPr>
        <w:t xml:space="preserve"> Area of Port Harcourt, Rivers State Nigeria. This value is very low when </w:t>
      </w:r>
      <w:r>
        <w:rPr>
          <w:rFonts w:ascii="Times New Roman" w:hAnsi="Times New Roman" w:cs="Times New Roman"/>
          <w:sz w:val="24"/>
          <w:szCs w:val="24"/>
        </w:rPr>
        <w:t>compared</w:t>
      </w:r>
      <w:r w:rsidRPr="00EE1A5C">
        <w:rPr>
          <w:rFonts w:ascii="Times New Roman" w:hAnsi="Times New Roman" w:cs="Times New Roman"/>
          <w:sz w:val="24"/>
          <w:szCs w:val="24"/>
        </w:rPr>
        <w:t xml:space="preserve"> with the value from other previous studies in various parts of the country.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(2015) and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Awi-Waadu</w:t>
      </w:r>
      <w:proofErr w:type="spellEnd"/>
      <w:r w:rsidRPr="00EE1A5C">
        <w:rPr>
          <w:rFonts w:ascii="Times New Roman" w:hAnsi="Times New Roman" w:cs="Times New Roman"/>
          <w:sz w:val="24"/>
          <w:szCs w:val="24"/>
        </w:rPr>
        <w:t xml:space="preserve"> (2018) reported infection rate of 25.0%, 24.4 respectively at Rivers State, Nigeria. However, lower infection rate of 2.7% and 3.13</w:t>
      </w:r>
      <w:r>
        <w:rPr>
          <w:rFonts w:ascii="Times New Roman" w:hAnsi="Times New Roman" w:cs="Times New Roman"/>
          <w:sz w:val="24"/>
          <w:szCs w:val="24"/>
        </w:rPr>
        <w:t>%</w:t>
      </w:r>
      <w:r w:rsidRPr="00EE1A5C">
        <w:rPr>
          <w:rFonts w:ascii="Times New Roman" w:hAnsi="Times New Roman" w:cs="Times New Roman"/>
          <w:sz w:val="24"/>
          <w:szCs w:val="24"/>
        </w:rPr>
        <w:t xml:space="preserve"> were reported by </w:t>
      </w:r>
      <w:proofErr w:type="spellStart"/>
      <w:r w:rsidRPr="00EE1A5C">
        <w:rPr>
          <w:rFonts w:ascii="Times New Roman" w:hAnsi="Times New Roman" w:cs="Times New Roman"/>
          <w:sz w:val="24"/>
          <w:szCs w:val="24"/>
        </w:rPr>
        <w:t>Okike-Osisiogu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w:t>
      </w:r>
      <w:r>
        <w:rPr>
          <w:rFonts w:ascii="Times New Roman" w:hAnsi="Times New Roman" w:cs="Times New Roman"/>
          <w:sz w:val="24"/>
          <w:szCs w:val="24"/>
        </w:rPr>
        <w:t>(</w:t>
      </w:r>
      <w:r w:rsidRPr="00EE1A5C">
        <w:rPr>
          <w:rFonts w:ascii="Times New Roman" w:hAnsi="Times New Roman" w:cs="Times New Roman"/>
          <w:sz w:val="24"/>
          <w:szCs w:val="24"/>
        </w:rPr>
        <w:t xml:space="preserve">2018) </w:t>
      </w:r>
      <w:r w:rsidRPr="00EE1A5C">
        <w:rPr>
          <w:rFonts w:ascii="Times New Roman" w:hAnsi="Times New Roman" w:cs="Times New Roman"/>
          <w:sz w:val="24"/>
          <w:szCs w:val="24"/>
        </w:rPr>
        <w:lastRenderedPageBreak/>
        <w:t xml:space="preserve">and Pam </w:t>
      </w:r>
      <w:r w:rsidRPr="00DF3602">
        <w:rPr>
          <w:rFonts w:ascii="Times New Roman" w:hAnsi="Times New Roman" w:cs="Times New Roman"/>
          <w:i/>
          <w:iCs/>
          <w:sz w:val="24"/>
          <w:szCs w:val="24"/>
        </w:rPr>
        <w:t>et al.</w:t>
      </w:r>
      <w:r w:rsidRPr="00EE1A5C">
        <w:rPr>
          <w:rFonts w:ascii="Times New Roman" w:hAnsi="Times New Roman" w:cs="Times New Roman"/>
          <w:sz w:val="24"/>
          <w:szCs w:val="24"/>
        </w:rPr>
        <w:t xml:space="preserve"> (2021) in Aba, </w:t>
      </w:r>
      <w:proofErr w:type="spellStart"/>
      <w:r w:rsidRPr="00EE1A5C">
        <w:rPr>
          <w:rFonts w:ascii="Times New Roman" w:hAnsi="Times New Roman" w:cs="Times New Roman"/>
          <w:sz w:val="24"/>
          <w:szCs w:val="24"/>
        </w:rPr>
        <w:t>Abia</w:t>
      </w:r>
      <w:proofErr w:type="spellEnd"/>
      <w:r w:rsidRPr="00EE1A5C">
        <w:rPr>
          <w:rFonts w:ascii="Times New Roman" w:hAnsi="Times New Roman" w:cs="Times New Roman"/>
          <w:sz w:val="24"/>
          <w:szCs w:val="24"/>
        </w:rPr>
        <w:t xml:space="preserve"> State and Lafia, Nasarawa State while Sammy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 xml:space="preserve">(2011) reported 2.9% prevalence in Ghana. </w:t>
      </w:r>
    </w:p>
    <w:p w14:paraId="5FC2B44F" w14:textId="02D867AD"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i/>
          <w:iCs/>
          <w:sz w:val="24"/>
          <w:szCs w:val="24"/>
        </w:rPr>
        <w:t>Ascaris lumbricoides</w:t>
      </w:r>
      <w:r w:rsidRPr="00EE1A5C">
        <w:rPr>
          <w:rFonts w:ascii="Times New Roman" w:hAnsi="Times New Roman" w:cs="Times New Roman"/>
          <w:sz w:val="24"/>
          <w:szCs w:val="24"/>
        </w:rPr>
        <w:t xml:space="preserve"> was the second most common parasite in the study with a prevalence of 8.75%. </w:t>
      </w:r>
      <w:r w:rsidRPr="00EE1A5C">
        <w:rPr>
          <w:rFonts w:ascii="Times New Roman" w:hAnsi="Times New Roman" w:cs="Times New Roman"/>
          <w:i/>
          <w:iCs/>
          <w:sz w:val="24"/>
          <w:szCs w:val="24"/>
        </w:rPr>
        <w:t>Ascaris lumbricoides</w:t>
      </w:r>
      <w:r>
        <w:rPr>
          <w:rFonts w:ascii="Times New Roman" w:hAnsi="Times New Roman" w:cs="Times New Roman"/>
          <w:i/>
          <w:iCs/>
          <w:sz w:val="24"/>
          <w:szCs w:val="24"/>
        </w:rPr>
        <w:t xml:space="preserve"> </w:t>
      </w:r>
      <w:r>
        <w:rPr>
          <w:rFonts w:ascii="Times New Roman" w:hAnsi="Times New Roman" w:cs="Times New Roman"/>
          <w:sz w:val="24"/>
          <w:szCs w:val="24"/>
        </w:rPr>
        <w:t xml:space="preserve">causes a disease called ascariasis which </w:t>
      </w:r>
      <w:r w:rsidRPr="002B6F3A">
        <w:rPr>
          <w:rFonts w:ascii="Times New Roman" w:eastAsia="GaramondPremrPro" w:hAnsi="Times New Roman" w:cs="Times New Roman"/>
          <w:color w:val="000000"/>
          <w:sz w:val="24"/>
          <w:szCs w:val="24"/>
        </w:rPr>
        <w:t xml:space="preserve">often develop bronchospasm, </w:t>
      </w:r>
      <w:r>
        <w:rPr>
          <w:rFonts w:ascii="Times New Roman" w:eastAsia="GaramondPremrPro" w:hAnsi="Times New Roman" w:cs="Times New Roman"/>
          <w:color w:val="000000"/>
          <w:sz w:val="24"/>
          <w:szCs w:val="24"/>
        </w:rPr>
        <w:t>f</w:t>
      </w:r>
      <w:r w:rsidRPr="002B6F3A">
        <w:rPr>
          <w:rFonts w:ascii="Times New Roman" w:eastAsia="GaramondPremrPro" w:hAnsi="Times New Roman" w:cs="Times New Roman"/>
          <w:color w:val="000000"/>
          <w:sz w:val="24"/>
          <w:szCs w:val="24"/>
        </w:rPr>
        <w:t>ever, a persistent, nonproductive cough and, at times chest pain, can also occur, nausea, vomiting</w:t>
      </w:r>
      <w:r>
        <w:rPr>
          <w:rFonts w:ascii="Times New Roman" w:eastAsia="GaramondPremrPro" w:hAnsi="Times New Roman" w:cs="Times New Roman"/>
          <w:color w:val="000000"/>
          <w:sz w:val="24"/>
          <w:szCs w:val="24"/>
        </w:rPr>
        <w:t>, p</w:t>
      </w:r>
      <w:r w:rsidRPr="002B6F3A">
        <w:rPr>
          <w:rFonts w:ascii="Times New Roman" w:eastAsia="GaramondPremrPro" w:hAnsi="Times New Roman" w:cs="Times New Roman"/>
          <w:color w:val="000000"/>
          <w:sz w:val="24"/>
          <w:szCs w:val="24"/>
        </w:rPr>
        <w:t>erforation of the intestine by the presence of the adult host</w:t>
      </w:r>
      <w:r>
        <w:rPr>
          <w:rFonts w:ascii="Times New Roman" w:eastAsia="GaramondPremrPro" w:hAnsi="Times New Roman" w:cs="Times New Roman"/>
          <w:color w:val="000000"/>
          <w:sz w:val="24"/>
          <w:szCs w:val="24"/>
        </w:rPr>
        <w:t xml:space="preserve"> and s</w:t>
      </w:r>
      <w:r w:rsidRPr="002B6F3A">
        <w:rPr>
          <w:rFonts w:ascii="Times New Roman" w:eastAsia="GaramondPremrPro" w:hAnsi="Times New Roman" w:cs="Times New Roman"/>
          <w:color w:val="000000"/>
          <w:sz w:val="24"/>
          <w:szCs w:val="24"/>
        </w:rPr>
        <w:t>tunted growth affecting cognitive reasoning</w:t>
      </w:r>
      <w:r>
        <w:rPr>
          <w:rFonts w:ascii="Times New Roman" w:eastAsia="GaramondPremrPro" w:hAnsi="Times New Roman" w:cs="Times New Roman"/>
          <w:color w:val="000000"/>
          <w:sz w:val="24"/>
          <w:szCs w:val="24"/>
        </w:rPr>
        <w:t xml:space="preserve"> of the sampled subjects</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This is similar to the work of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 at Lafia, Nasarawa State who recorded 7.9% prevalence rate. Higher prevalence of 15.4%, 20.7%, 27.7%, 46% and 51.78 were reported by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(2006), </w:t>
      </w:r>
      <w:proofErr w:type="spellStart"/>
      <w:r w:rsidR="005D6B12" w:rsidRPr="00EE1A5C">
        <w:rPr>
          <w:rFonts w:ascii="Times New Roman" w:hAnsi="Times New Roman" w:cs="Times New Roman"/>
          <w:sz w:val="24"/>
          <w:szCs w:val="24"/>
        </w:rPr>
        <w:t>Oluwarotimi</w:t>
      </w:r>
      <w:proofErr w:type="spellEnd"/>
      <w:r w:rsidR="005D6B12">
        <w:rPr>
          <w:rFonts w:ascii="Times New Roman" w:hAnsi="Times New Roman" w:cs="Times New Roman"/>
          <w:sz w:val="24"/>
          <w:szCs w:val="24"/>
        </w:rPr>
        <w:t xml:space="preserve"> &amp;</w:t>
      </w:r>
      <w:r w:rsidR="005D6B12" w:rsidRPr="00EE1A5C">
        <w:rPr>
          <w:rFonts w:ascii="Times New Roman" w:hAnsi="Times New Roman" w:cs="Times New Roman"/>
          <w:sz w:val="24"/>
          <w:szCs w:val="24"/>
        </w:rPr>
        <w:t xml:space="preserve"> </w:t>
      </w:r>
      <w:r w:rsidRPr="00EE1A5C">
        <w:rPr>
          <w:rFonts w:ascii="Times New Roman" w:hAnsi="Times New Roman" w:cs="Times New Roman"/>
          <w:sz w:val="24"/>
          <w:szCs w:val="24"/>
        </w:rPr>
        <w:t xml:space="preserve">Ifeanyi (2019), </w:t>
      </w:r>
      <w:proofErr w:type="spellStart"/>
      <w:r>
        <w:rPr>
          <w:rFonts w:ascii="Times New Roman" w:hAnsi="Times New Roman" w:cs="Times New Roman"/>
          <w:sz w:val="24"/>
          <w:szCs w:val="24"/>
        </w:rPr>
        <w:t>O</w:t>
      </w:r>
      <w:r w:rsidRPr="00EE1A5C">
        <w:rPr>
          <w:rFonts w:ascii="Times New Roman" w:hAnsi="Times New Roman" w:cs="Times New Roman"/>
          <w:sz w:val="24"/>
          <w:szCs w:val="24"/>
        </w:rPr>
        <w:t>waka</w:t>
      </w:r>
      <w:proofErr w:type="spellEnd"/>
      <w:r w:rsidRPr="00EE1A5C">
        <w:rPr>
          <w:rFonts w:ascii="Times New Roman" w:hAnsi="Times New Roman" w:cs="Times New Roman"/>
          <w:sz w:val="24"/>
          <w:szCs w:val="24"/>
        </w:rPr>
        <w:t xml:space="preserve"> </w:t>
      </w:r>
      <w:r w:rsidRPr="00A65F5A">
        <w:rPr>
          <w:rFonts w:ascii="Times New Roman" w:hAnsi="Times New Roman" w:cs="Times New Roman"/>
          <w:i/>
          <w:iCs/>
          <w:sz w:val="24"/>
          <w:szCs w:val="24"/>
        </w:rPr>
        <w:t>et al.</w:t>
      </w:r>
      <w:r w:rsidRPr="00EE1A5C">
        <w:rPr>
          <w:rFonts w:ascii="Times New Roman" w:hAnsi="Times New Roman" w:cs="Times New Roman"/>
          <w:sz w:val="24"/>
          <w:szCs w:val="24"/>
        </w:rPr>
        <w:t xml:space="preserve"> (2016) and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(2015) in River State, </w:t>
      </w:r>
      <w:proofErr w:type="spellStart"/>
      <w:r w:rsidRPr="00EE1A5C">
        <w:rPr>
          <w:rFonts w:ascii="Times New Roman" w:hAnsi="Times New Roman" w:cs="Times New Roman"/>
          <w:sz w:val="24"/>
          <w:szCs w:val="24"/>
        </w:rPr>
        <w:t>Ifetedo</w:t>
      </w:r>
      <w:proofErr w:type="spellEnd"/>
      <w:r w:rsidRPr="00EE1A5C">
        <w:rPr>
          <w:rFonts w:ascii="Times New Roman" w:hAnsi="Times New Roman" w:cs="Times New Roman"/>
          <w:sz w:val="24"/>
          <w:szCs w:val="24"/>
        </w:rPr>
        <w:t xml:space="preserve"> Osun State, Lagos State, Ebonyi State and River State respectively. A lower prevalence 1.88% was reported by Pam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(2021) at Lafia, Nasarawa State. The prevalence of </w:t>
      </w:r>
      <w:r w:rsidRPr="00EE1A5C">
        <w:rPr>
          <w:rFonts w:ascii="Times New Roman" w:hAnsi="Times New Roman" w:cs="Times New Roman"/>
          <w:i/>
          <w:iCs/>
          <w:sz w:val="24"/>
          <w:szCs w:val="24"/>
        </w:rPr>
        <w:t>A. lumbricoides</w:t>
      </w:r>
      <w:r w:rsidRPr="00EE1A5C">
        <w:rPr>
          <w:rFonts w:ascii="Times New Roman" w:hAnsi="Times New Roman" w:cs="Times New Roman"/>
          <w:sz w:val="24"/>
          <w:szCs w:val="24"/>
        </w:rPr>
        <w:t xml:space="preserve"> in this study may be due to the high resistance of the infective ova to desiccation and the direct mode of infection that enhances longevity and promotes infectivity (</w:t>
      </w:r>
      <w:proofErr w:type="spellStart"/>
      <w:r w:rsidRPr="00EE1A5C">
        <w:rPr>
          <w:rFonts w:ascii="Times New Roman" w:hAnsi="Times New Roman" w:cs="Times New Roman"/>
          <w:sz w:val="24"/>
          <w:szCs w:val="24"/>
        </w:rPr>
        <w:t>Eniola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005D6B12">
        <w:rPr>
          <w:rFonts w:ascii="Times New Roman" w:hAnsi="Times New Roman" w:cs="Times New Roman"/>
          <w:sz w:val="24"/>
          <w:szCs w:val="24"/>
        </w:rPr>
        <w:t xml:space="preserve">, </w:t>
      </w:r>
      <w:r w:rsidRPr="00EE1A5C">
        <w:rPr>
          <w:rFonts w:ascii="Times New Roman" w:hAnsi="Times New Roman" w:cs="Times New Roman"/>
          <w:sz w:val="24"/>
          <w:szCs w:val="24"/>
        </w:rPr>
        <w:t xml:space="preserve">2019). Also, lack of potable water supply, Poor personal hygiene and lack of sanitary disposal system could be attributed to the prevalence of </w:t>
      </w:r>
      <w:r w:rsidRPr="00EE1A5C">
        <w:rPr>
          <w:rFonts w:ascii="Times New Roman" w:hAnsi="Times New Roman" w:cs="Times New Roman"/>
          <w:i/>
          <w:iCs/>
          <w:sz w:val="24"/>
          <w:szCs w:val="24"/>
        </w:rPr>
        <w:t>A. lumbricoides</w:t>
      </w:r>
      <w:r w:rsidRPr="00EE1A5C">
        <w:rPr>
          <w:rFonts w:ascii="Times New Roman" w:hAnsi="Times New Roman" w:cs="Times New Roman"/>
          <w:sz w:val="24"/>
          <w:szCs w:val="24"/>
        </w:rPr>
        <w:t xml:space="preserve"> which enhance transmission in the schools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p>
    <w:p w14:paraId="4B8C154A" w14:textId="430E1151"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prevalence of </w:t>
      </w:r>
      <w:r w:rsidRPr="00EE1A5C">
        <w:rPr>
          <w:rFonts w:ascii="Times New Roman" w:hAnsi="Times New Roman" w:cs="Times New Roman"/>
          <w:i/>
          <w:iCs/>
          <w:sz w:val="24"/>
          <w:szCs w:val="24"/>
        </w:rPr>
        <w:t>E. histolytica</w:t>
      </w:r>
      <w:r w:rsidRPr="00EE1A5C">
        <w:rPr>
          <w:rFonts w:ascii="Times New Roman" w:hAnsi="Times New Roman" w:cs="Times New Roman"/>
          <w:sz w:val="24"/>
          <w:szCs w:val="24"/>
        </w:rPr>
        <w:t xml:space="preserve"> 5.25% in this study agrees with the 4.98% and 4.00% reported by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and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in a study conducted in </w:t>
      </w:r>
      <w:proofErr w:type="spellStart"/>
      <w:r w:rsidRPr="00EE1A5C">
        <w:rPr>
          <w:rFonts w:ascii="Times New Roman" w:hAnsi="Times New Roman" w:cs="Times New Roman"/>
          <w:sz w:val="24"/>
          <w:szCs w:val="24"/>
        </w:rPr>
        <w:t>Sagbama</w:t>
      </w:r>
      <w:proofErr w:type="spellEnd"/>
      <w:r w:rsidRPr="00EE1A5C">
        <w:rPr>
          <w:rFonts w:ascii="Times New Roman" w:hAnsi="Times New Roman" w:cs="Times New Roman"/>
          <w:sz w:val="24"/>
          <w:szCs w:val="24"/>
        </w:rPr>
        <w:t xml:space="preserve">, Bayelsa State and Lafia, Nasarawa State. Studies done elsewhere in Nigeria had much highest prevalence values 32.1% and 45.5% as reported by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Awi-Waadu</w:t>
      </w:r>
      <w:proofErr w:type="spellEnd"/>
      <w:r w:rsidRPr="00EE1A5C">
        <w:rPr>
          <w:rFonts w:ascii="Times New Roman" w:hAnsi="Times New Roman" w:cs="Times New Roman"/>
          <w:sz w:val="24"/>
          <w:szCs w:val="24"/>
        </w:rPr>
        <w:t xml:space="preserve"> (2018) </w:t>
      </w:r>
      <w:r>
        <w:rPr>
          <w:rFonts w:ascii="Times New Roman" w:hAnsi="Times New Roman" w:cs="Times New Roman"/>
          <w:sz w:val="24"/>
          <w:szCs w:val="24"/>
        </w:rPr>
        <w:t>in</w:t>
      </w:r>
      <w:r w:rsidRPr="00EE1A5C">
        <w:rPr>
          <w:rFonts w:ascii="Times New Roman" w:hAnsi="Times New Roman" w:cs="Times New Roman"/>
          <w:sz w:val="24"/>
          <w:szCs w:val="24"/>
        </w:rPr>
        <w:t xml:space="preserve"> </w:t>
      </w:r>
      <w:r w:rsidRPr="00013799">
        <w:rPr>
          <w:rFonts w:ascii="Times New Roman" w:hAnsi="Times New Roman" w:cs="Times New Roman"/>
          <w:sz w:val="24"/>
          <w:szCs w:val="24"/>
        </w:rPr>
        <w:t xml:space="preserve">River State who concluded that most of these students infected with </w:t>
      </w:r>
      <w:r w:rsidRPr="00013799">
        <w:rPr>
          <w:rFonts w:ascii="Times New Roman" w:hAnsi="Times New Roman" w:cs="Times New Roman"/>
          <w:i/>
          <w:iCs/>
          <w:sz w:val="24"/>
          <w:szCs w:val="24"/>
        </w:rPr>
        <w:t xml:space="preserve">E. histolytica </w:t>
      </w:r>
      <w:r w:rsidRPr="00013799">
        <w:rPr>
          <w:rFonts w:ascii="Times New Roman" w:hAnsi="Times New Roman" w:cs="Times New Roman"/>
          <w:sz w:val="24"/>
          <w:szCs w:val="24"/>
        </w:rPr>
        <w:t xml:space="preserve">which results to fever, </w:t>
      </w:r>
      <w:r w:rsidRPr="00013799">
        <w:rPr>
          <w:rFonts w:ascii="Times New Roman" w:eastAsia="GaramondPremrPro" w:hAnsi="Times New Roman" w:cs="Times New Roman"/>
          <w:sz w:val="24"/>
          <w:szCs w:val="24"/>
        </w:rPr>
        <w:t xml:space="preserve">abdominal cramping, tenderness, weight loss, watery and bloody diarrhea etc. </w:t>
      </w:r>
      <w:r w:rsidRPr="00013799">
        <w:rPr>
          <w:rFonts w:ascii="Times New Roman" w:hAnsi="Times New Roman" w:cs="Times New Roman"/>
          <w:sz w:val="24"/>
          <w:szCs w:val="24"/>
        </w:rPr>
        <w:t>Amoebiasis</w:t>
      </w:r>
      <w:r w:rsidRPr="00EE1A5C">
        <w:rPr>
          <w:rFonts w:ascii="Times New Roman" w:hAnsi="Times New Roman" w:cs="Times New Roman"/>
          <w:sz w:val="24"/>
          <w:szCs w:val="24"/>
        </w:rPr>
        <w:t xml:space="preserve"> occurs both in tropical and temperate climates, but infections are more rampant in</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the tropics. This parasite though low in prevalence was found in all the study area. The findings can be attributed to transmission of viable cysts by direct contact with contaminated foods such </w:t>
      </w:r>
      <w:r>
        <w:rPr>
          <w:rFonts w:ascii="Times New Roman" w:hAnsi="Times New Roman" w:cs="Times New Roman"/>
          <w:sz w:val="24"/>
          <w:szCs w:val="24"/>
        </w:rPr>
        <w:t xml:space="preserve">as </w:t>
      </w:r>
      <w:r w:rsidRPr="00EE1A5C">
        <w:rPr>
          <w:rFonts w:ascii="Times New Roman" w:hAnsi="Times New Roman" w:cs="Times New Roman"/>
          <w:sz w:val="24"/>
          <w:szCs w:val="24"/>
        </w:rPr>
        <w:t xml:space="preserve">raw vegetables fertilized with human </w:t>
      </w:r>
      <w:proofErr w:type="spellStart"/>
      <w:r w:rsidRPr="00EE1A5C">
        <w:rPr>
          <w:rFonts w:ascii="Times New Roman" w:hAnsi="Times New Roman" w:cs="Times New Roman"/>
          <w:sz w:val="24"/>
          <w:szCs w:val="24"/>
        </w:rPr>
        <w:t>faeces</w:t>
      </w:r>
      <w:proofErr w:type="spellEnd"/>
      <w:r w:rsidRPr="00EE1A5C">
        <w:rPr>
          <w:rFonts w:ascii="Times New Roman" w:hAnsi="Times New Roman" w:cs="Times New Roman"/>
          <w:sz w:val="24"/>
          <w:szCs w:val="24"/>
        </w:rPr>
        <w:t xml:space="preserve"> and also through the intermediary of filthy flies </w:t>
      </w:r>
      <w:r>
        <w:rPr>
          <w:rFonts w:ascii="Times New Roman" w:hAnsi="Times New Roman" w:cs="Times New Roman"/>
          <w:sz w:val="24"/>
          <w:szCs w:val="24"/>
        </w:rPr>
        <w:t>an</w:t>
      </w:r>
      <w:r w:rsidRPr="00EE1A5C">
        <w:rPr>
          <w:rFonts w:ascii="Times New Roman" w:hAnsi="Times New Roman" w:cs="Times New Roman"/>
          <w:sz w:val="24"/>
          <w:szCs w:val="24"/>
        </w:rPr>
        <w:t xml:space="preserve">d contaminated hands of human cyst carriers. </w:t>
      </w:r>
    </w:p>
    <w:p w14:paraId="58198283" w14:textId="0DBB367C"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i/>
          <w:iCs/>
          <w:sz w:val="24"/>
          <w:szCs w:val="24"/>
        </w:rPr>
        <w:t xml:space="preserve">S. </w:t>
      </w:r>
      <w:proofErr w:type="spellStart"/>
      <w:r w:rsidRPr="00EE1A5C">
        <w:rPr>
          <w:rFonts w:ascii="Times New Roman" w:hAnsi="Times New Roman" w:cs="Times New Roman"/>
          <w:i/>
          <w:iCs/>
          <w:sz w:val="24"/>
          <w:szCs w:val="24"/>
        </w:rPr>
        <w:t>mansoni</w:t>
      </w:r>
      <w:proofErr w:type="spellEnd"/>
      <w:r w:rsidRPr="00EE1A5C">
        <w:rPr>
          <w:rFonts w:ascii="Times New Roman" w:hAnsi="Times New Roman" w:cs="Times New Roman"/>
          <w:sz w:val="24"/>
          <w:szCs w:val="24"/>
        </w:rPr>
        <w:t xml:space="preserve"> recorded a prevalence rate of 1.50% in this study is in conformity with the 1.45% and 2.50% reported by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and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in a study conducted in </w:t>
      </w:r>
      <w:proofErr w:type="spellStart"/>
      <w:r w:rsidRPr="00EE1A5C">
        <w:rPr>
          <w:rFonts w:ascii="Times New Roman" w:hAnsi="Times New Roman" w:cs="Times New Roman"/>
          <w:sz w:val="24"/>
          <w:szCs w:val="24"/>
        </w:rPr>
        <w:t>Sagbama</w:t>
      </w:r>
      <w:proofErr w:type="spellEnd"/>
      <w:r w:rsidRPr="00EE1A5C">
        <w:rPr>
          <w:rFonts w:ascii="Times New Roman" w:hAnsi="Times New Roman" w:cs="Times New Roman"/>
          <w:sz w:val="24"/>
          <w:szCs w:val="24"/>
        </w:rPr>
        <w:t xml:space="preserve">, Bayelsa State and Lafia, Nasarawa State. On the other hand, </w:t>
      </w:r>
      <w:proofErr w:type="spellStart"/>
      <w:r w:rsidRPr="00EE1A5C">
        <w:rPr>
          <w:rFonts w:ascii="Times New Roman" w:hAnsi="Times New Roman" w:cs="Times New Roman"/>
          <w:sz w:val="24"/>
          <w:szCs w:val="24"/>
        </w:rPr>
        <w:t>Ojurongbe</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(2014), Babatunde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and Sammy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(2011) reported a less value of 0.6%, 0.99% and 1.8% in Ile-Ife, </w:t>
      </w:r>
      <w:proofErr w:type="spellStart"/>
      <w:r w:rsidRPr="00EE1A5C">
        <w:rPr>
          <w:rFonts w:ascii="Times New Roman" w:hAnsi="Times New Roman" w:cs="Times New Roman"/>
          <w:sz w:val="24"/>
          <w:szCs w:val="24"/>
        </w:rPr>
        <w:t>Kwara</w:t>
      </w:r>
      <w:proofErr w:type="spellEnd"/>
      <w:r w:rsidRPr="00EE1A5C">
        <w:rPr>
          <w:rFonts w:ascii="Times New Roman" w:hAnsi="Times New Roman" w:cs="Times New Roman"/>
          <w:sz w:val="24"/>
          <w:szCs w:val="24"/>
        </w:rPr>
        <w:t xml:space="preserve"> State, Nigeria and Ghana respectively. </w:t>
      </w:r>
    </w:p>
    <w:p w14:paraId="65B0B221" w14:textId="31EE3C6A"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In this study, </w:t>
      </w:r>
      <w:r>
        <w:rPr>
          <w:rFonts w:ascii="Times New Roman" w:hAnsi="Times New Roman" w:cs="Times New Roman"/>
          <w:i/>
          <w:iCs/>
          <w:sz w:val="24"/>
          <w:szCs w:val="24"/>
        </w:rPr>
        <w:t>T</w:t>
      </w:r>
      <w:r w:rsidRPr="00EE1A5C">
        <w:rPr>
          <w:rFonts w:ascii="Times New Roman" w:hAnsi="Times New Roman" w:cs="Times New Roman"/>
          <w:i/>
          <w:iCs/>
          <w:sz w:val="24"/>
          <w:szCs w:val="24"/>
        </w:rPr>
        <w:t xml:space="preserve">.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prevalence </w:t>
      </w:r>
      <w:r>
        <w:rPr>
          <w:rFonts w:ascii="Times New Roman" w:hAnsi="Times New Roman" w:cs="Times New Roman"/>
          <w:sz w:val="24"/>
          <w:szCs w:val="24"/>
        </w:rPr>
        <w:t xml:space="preserve">of </w:t>
      </w:r>
      <w:r w:rsidRPr="00EE1A5C">
        <w:rPr>
          <w:rFonts w:ascii="Times New Roman" w:hAnsi="Times New Roman" w:cs="Times New Roman"/>
          <w:sz w:val="24"/>
          <w:szCs w:val="24"/>
        </w:rPr>
        <w:t>1.25%</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is in conformity with the report of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(2006) in </w:t>
      </w:r>
      <w:proofErr w:type="spellStart"/>
      <w:r w:rsidRPr="00EE1A5C">
        <w:rPr>
          <w:rFonts w:ascii="Times New Roman" w:hAnsi="Times New Roman" w:cs="Times New Roman"/>
          <w:sz w:val="24"/>
          <w:szCs w:val="24"/>
        </w:rPr>
        <w:t>Akpor</w:t>
      </w:r>
      <w:proofErr w:type="spellEnd"/>
      <w:r w:rsidRPr="00EE1A5C">
        <w:rPr>
          <w:rFonts w:ascii="Times New Roman" w:hAnsi="Times New Roman" w:cs="Times New Roman"/>
          <w:sz w:val="24"/>
          <w:szCs w:val="24"/>
        </w:rPr>
        <w:t xml:space="preserve"> Area of Port Harcourt, Rivers State Nigeria and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at Lafia, Nasarawa State who recorded 1.50 and 2% prevalence rate.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also recorded 1.61% in their work at Imo State, Nigeria. The prevalence of </w:t>
      </w:r>
      <w:r>
        <w:rPr>
          <w:rFonts w:ascii="Times New Roman" w:hAnsi="Times New Roman" w:cs="Times New Roman"/>
          <w:i/>
          <w:iCs/>
          <w:sz w:val="24"/>
          <w:szCs w:val="24"/>
        </w:rPr>
        <w:t>T</w:t>
      </w:r>
      <w:r w:rsidRPr="00EE1A5C">
        <w:rPr>
          <w:rFonts w:ascii="Times New Roman" w:hAnsi="Times New Roman" w:cs="Times New Roman"/>
          <w:i/>
          <w:iCs/>
          <w:sz w:val="24"/>
          <w:szCs w:val="24"/>
        </w:rPr>
        <w:t xml:space="preserve">.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in this study is low in comparison with previous studies by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(2015) and </w:t>
      </w:r>
      <w:proofErr w:type="spellStart"/>
      <w:r w:rsidRPr="00EE1A5C">
        <w:rPr>
          <w:rFonts w:ascii="Times New Roman" w:hAnsi="Times New Roman" w:cs="Times New Roman"/>
          <w:sz w:val="24"/>
          <w:szCs w:val="24"/>
        </w:rPr>
        <w:t>Owaka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 xml:space="preserve">(2016) who </w:t>
      </w:r>
      <w:r>
        <w:rPr>
          <w:rFonts w:ascii="Times New Roman" w:hAnsi="Times New Roman" w:cs="Times New Roman"/>
          <w:sz w:val="24"/>
          <w:szCs w:val="24"/>
        </w:rPr>
        <w:t xml:space="preserve">concluded that </w:t>
      </w:r>
      <w:r w:rsidRPr="0026790A">
        <w:rPr>
          <w:rFonts w:ascii="Times New Roman" w:hAnsi="Times New Roman" w:cs="Times New Roman"/>
          <w:i/>
          <w:iCs/>
          <w:sz w:val="24"/>
          <w:szCs w:val="24"/>
        </w:rPr>
        <w:t xml:space="preserve">T. </w:t>
      </w:r>
      <w:proofErr w:type="spellStart"/>
      <w:r w:rsidRPr="0026790A">
        <w:rPr>
          <w:rFonts w:ascii="Times New Roman" w:hAnsi="Times New Roman" w:cs="Times New Roman"/>
          <w:i/>
          <w:iCs/>
          <w:sz w:val="24"/>
          <w:szCs w:val="24"/>
          <w:shd w:val="clear" w:color="auto" w:fill="FFFFFF"/>
        </w:rPr>
        <w:t>trichiura</w:t>
      </w:r>
      <w:proofErr w:type="spellEnd"/>
      <w:r w:rsidRPr="0026790A">
        <w:rPr>
          <w:rFonts w:ascii="Times New Roman" w:hAnsi="Times New Roman" w:cs="Times New Roman"/>
          <w:sz w:val="24"/>
          <w:szCs w:val="24"/>
          <w:shd w:val="clear" w:color="auto" w:fill="FFFFFF"/>
        </w:rPr>
        <w:t xml:space="preserve"> infection </w:t>
      </w:r>
      <w:r>
        <w:rPr>
          <w:rFonts w:ascii="Times New Roman" w:hAnsi="Times New Roman" w:cs="Times New Roman"/>
          <w:sz w:val="24"/>
          <w:szCs w:val="24"/>
          <w:shd w:val="clear" w:color="auto" w:fill="FFFFFF"/>
        </w:rPr>
        <w:t xml:space="preserve">among this school-aged children </w:t>
      </w:r>
      <w:r w:rsidRPr="0026790A">
        <w:rPr>
          <w:rFonts w:ascii="Times New Roman" w:hAnsi="Times New Roman" w:cs="Times New Roman"/>
          <w:sz w:val="24"/>
          <w:szCs w:val="24"/>
          <w:shd w:val="clear" w:color="auto" w:fill="FFFFFF"/>
        </w:rPr>
        <w:t xml:space="preserve">may cause anemia </w:t>
      </w:r>
      <w:r>
        <w:rPr>
          <w:rFonts w:ascii="Times New Roman" w:hAnsi="Times New Roman" w:cs="Times New Roman"/>
          <w:sz w:val="24"/>
          <w:szCs w:val="24"/>
          <w:shd w:val="clear" w:color="auto" w:fill="FFFFFF"/>
        </w:rPr>
        <w:t xml:space="preserve">which </w:t>
      </w:r>
      <w:r w:rsidRPr="0026790A">
        <w:rPr>
          <w:rFonts w:ascii="Times New Roman" w:hAnsi="Times New Roman" w:cs="Times New Roman"/>
          <w:sz w:val="24"/>
          <w:szCs w:val="24"/>
          <w:shd w:val="clear" w:color="auto" w:fill="FFFFFF"/>
        </w:rPr>
        <w:t>include ingestion of blood by the parasite, blood loss from parasite-induced lesions in the intestinal mucosa, and inflammatory responses such as tumor necrosis factor α (TNFα) leading to decreased appetite</w:t>
      </w:r>
      <w:r>
        <w:rPr>
          <w:rFonts w:ascii="Times New Roman" w:hAnsi="Times New Roman" w:cs="Times New Roman"/>
          <w:sz w:val="24"/>
          <w:szCs w:val="24"/>
          <w:shd w:val="clear" w:color="auto" w:fill="FFFFFF"/>
        </w:rPr>
        <w:t xml:space="preserve"> when they</w:t>
      </w:r>
      <w:r>
        <w:rPr>
          <w:rFonts w:ascii="Times New Roman" w:hAnsi="Times New Roman" w:cs="Times New Roman"/>
          <w:sz w:val="24"/>
          <w:szCs w:val="24"/>
        </w:rPr>
        <w:t xml:space="preserve"> </w:t>
      </w:r>
      <w:r w:rsidRPr="00EE1A5C">
        <w:rPr>
          <w:rFonts w:ascii="Times New Roman" w:hAnsi="Times New Roman" w:cs="Times New Roman"/>
          <w:sz w:val="24"/>
          <w:szCs w:val="24"/>
        </w:rPr>
        <w:t xml:space="preserve">obtained a prevalence of 15.18% and 13.4% in Rivers and Ebonyi States respectively. </w:t>
      </w:r>
      <w:r w:rsidRPr="00EE1A5C">
        <w:rPr>
          <w:rFonts w:ascii="Times New Roman" w:hAnsi="Times New Roman" w:cs="Times New Roman"/>
          <w:i/>
          <w:iCs/>
          <w:sz w:val="24"/>
          <w:szCs w:val="24"/>
        </w:rPr>
        <w:t xml:space="preserve">T.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popularly known as whipworm because of the whip-like form of the adult worm has a cosmopolitan distribution. It is, however, prevalent in the warm humid tropics. Soil pollution is a major factor in the transmission of the infection in a community. Transmission occurs through poor sanitary habits of indiscriminate defecation (Pam et al., 2021). </w:t>
      </w:r>
      <w:r w:rsidRPr="00EE1A5C">
        <w:rPr>
          <w:rFonts w:ascii="Times New Roman" w:hAnsi="Times New Roman" w:cs="Times New Roman"/>
          <w:sz w:val="24"/>
          <w:szCs w:val="24"/>
        </w:rPr>
        <w:lastRenderedPageBreak/>
        <w:t xml:space="preserve">Infections usually occur through ingestion of infective ova from contaminated hands, food or drinks. Flood and coprophagous animals play same part in the transportation of the ova to locations other than the defecation site (Ali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w:t>
      </w:r>
    </w:p>
    <w:p w14:paraId="46AE9453" w14:textId="10E2E5FE" w:rsidR="008645AE" w:rsidRPr="00EE1A5C" w:rsidRDefault="008645AE" w:rsidP="008645AE">
      <w:pPr>
        <w:spacing w:after="0" w:line="240" w:lineRule="auto"/>
        <w:jc w:val="both"/>
        <w:rPr>
          <w:rFonts w:ascii="Times New Roman" w:hAnsi="Times New Roman" w:cs="Times New Roman"/>
          <w:sz w:val="24"/>
          <w:szCs w:val="24"/>
        </w:rPr>
      </w:pPr>
      <w:proofErr w:type="spellStart"/>
      <w:r w:rsidRPr="00EE1A5C">
        <w:rPr>
          <w:rFonts w:ascii="Times New Roman" w:hAnsi="Times New Roman" w:cs="Times New Roman"/>
          <w:i/>
          <w:iCs/>
          <w:sz w:val="24"/>
          <w:szCs w:val="24"/>
        </w:rPr>
        <w:t>Strongyloides</w:t>
      </w:r>
      <w:proofErr w:type="spellEnd"/>
      <w:r w:rsidRPr="00EE1A5C">
        <w:rPr>
          <w:rFonts w:ascii="Times New Roman" w:hAnsi="Times New Roman" w:cs="Times New Roman"/>
          <w:i/>
          <w:iCs/>
          <w:sz w:val="24"/>
          <w:szCs w:val="24"/>
        </w:rPr>
        <w:t xml:space="preserve"> spp. </w:t>
      </w:r>
      <w:r w:rsidRPr="00EE1A5C">
        <w:rPr>
          <w:rFonts w:ascii="Times New Roman" w:hAnsi="Times New Roman" w:cs="Times New Roman"/>
          <w:sz w:val="24"/>
          <w:szCs w:val="24"/>
        </w:rPr>
        <w:t xml:space="preserve">recorded a prevalence rate of 3.75% in this study is in conformity with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Awi-Waadu</w:t>
      </w:r>
      <w:proofErr w:type="spellEnd"/>
      <w:r w:rsidRPr="00EE1A5C">
        <w:rPr>
          <w:rFonts w:ascii="Times New Roman" w:hAnsi="Times New Roman" w:cs="Times New Roman"/>
          <w:sz w:val="24"/>
          <w:szCs w:val="24"/>
        </w:rPr>
        <w:t xml:space="preserve"> (2018) at River State who reported a prevalence value of 5.1% and 3.6% for </w:t>
      </w:r>
      <w:proofErr w:type="spellStart"/>
      <w:r w:rsidRPr="00EE1A5C">
        <w:rPr>
          <w:rFonts w:ascii="Times New Roman" w:hAnsi="Times New Roman" w:cs="Times New Roman"/>
          <w:sz w:val="24"/>
          <w:szCs w:val="24"/>
        </w:rPr>
        <w:t>Gokana</w:t>
      </w:r>
      <w:proofErr w:type="spellEnd"/>
      <w:r w:rsidRPr="00EE1A5C">
        <w:rPr>
          <w:rFonts w:ascii="Times New Roman" w:hAnsi="Times New Roman" w:cs="Times New Roman"/>
          <w:sz w:val="24"/>
          <w:szCs w:val="24"/>
        </w:rPr>
        <w:t xml:space="preserve"> and </w:t>
      </w:r>
      <w:proofErr w:type="spellStart"/>
      <w:r w:rsidRPr="00EE1A5C">
        <w:rPr>
          <w:rFonts w:ascii="Times New Roman" w:hAnsi="Times New Roman" w:cs="Times New Roman"/>
          <w:sz w:val="24"/>
          <w:szCs w:val="24"/>
        </w:rPr>
        <w:t>Khana</w:t>
      </w:r>
      <w:proofErr w:type="spellEnd"/>
      <w:r w:rsidRPr="00EE1A5C">
        <w:rPr>
          <w:rFonts w:ascii="Times New Roman" w:hAnsi="Times New Roman" w:cs="Times New Roman"/>
          <w:sz w:val="24"/>
          <w:szCs w:val="24"/>
        </w:rPr>
        <w:t xml:space="preserve"> respectively. On the other hand, </w:t>
      </w:r>
      <w:proofErr w:type="spellStart"/>
      <w:r w:rsidRPr="00EE1A5C">
        <w:rPr>
          <w:rFonts w:ascii="Times New Roman" w:hAnsi="Times New Roman" w:cs="Times New Roman"/>
          <w:sz w:val="24"/>
          <w:szCs w:val="24"/>
        </w:rPr>
        <w:t>Dahal</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reported a less value of 1.5% in in </w:t>
      </w:r>
      <w:proofErr w:type="spellStart"/>
      <w:r w:rsidRPr="00EE1A5C">
        <w:rPr>
          <w:rFonts w:ascii="Times New Roman" w:hAnsi="Times New Roman" w:cs="Times New Roman"/>
          <w:sz w:val="24"/>
          <w:szCs w:val="24"/>
        </w:rPr>
        <w:t>Dadin</w:t>
      </w:r>
      <w:proofErr w:type="spellEnd"/>
      <w:r w:rsidRPr="00EE1A5C">
        <w:rPr>
          <w:rFonts w:ascii="Times New Roman" w:hAnsi="Times New Roman" w:cs="Times New Roman"/>
          <w:sz w:val="24"/>
          <w:szCs w:val="24"/>
        </w:rPr>
        <w:t xml:space="preserve"> Kowa, Jos, Plateau State, Nigeria. The prevalence of </w:t>
      </w:r>
      <w:proofErr w:type="spellStart"/>
      <w:r w:rsidRPr="00EE1A5C">
        <w:rPr>
          <w:rFonts w:ascii="Times New Roman" w:hAnsi="Times New Roman" w:cs="Times New Roman"/>
          <w:i/>
          <w:iCs/>
          <w:sz w:val="24"/>
          <w:szCs w:val="24"/>
        </w:rPr>
        <w:t>Strongyloides</w:t>
      </w:r>
      <w:proofErr w:type="spellEnd"/>
      <w:r w:rsidRPr="00EE1A5C">
        <w:rPr>
          <w:rFonts w:ascii="Times New Roman" w:hAnsi="Times New Roman" w:cs="Times New Roman"/>
          <w:i/>
          <w:iCs/>
          <w:sz w:val="24"/>
          <w:szCs w:val="24"/>
        </w:rPr>
        <w:t xml:space="preserve"> </w:t>
      </w:r>
      <w:proofErr w:type="spellStart"/>
      <w:r w:rsidRPr="00EE1A5C">
        <w:rPr>
          <w:rFonts w:ascii="Times New Roman" w:hAnsi="Times New Roman" w:cs="Times New Roman"/>
          <w:i/>
          <w:iCs/>
          <w:sz w:val="24"/>
          <w:szCs w:val="24"/>
        </w:rPr>
        <w:t>spp</w:t>
      </w:r>
      <w:proofErr w:type="spellEnd"/>
      <w:r w:rsidRPr="00EE1A5C">
        <w:rPr>
          <w:rFonts w:ascii="Times New Roman" w:hAnsi="Times New Roman" w:cs="Times New Roman"/>
          <w:sz w:val="24"/>
          <w:szCs w:val="24"/>
        </w:rPr>
        <w:t xml:space="preserve"> in this study is low in comparison with previous studies by Edema</w:t>
      </w:r>
      <w:r w:rsidRPr="00EE1A5C">
        <w:rPr>
          <w:rFonts w:ascii="Times New Roman" w:hAnsi="Times New Roman" w:cs="Times New Roman"/>
          <w:i/>
          <w:iCs/>
          <w:sz w:val="24"/>
          <w:szCs w:val="24"/>
        </w:rPr>
        <w:t xml:space="preserve"> et al. </w:t>
      </w:r>
      <w:r w:rsidRPr="00EE1A5C">
        <w:rPr>
          <w:rFonts w:ascii="Times New Roman" w:hAnsi="Times New Roman" w:cs="Times New Roman"/>
          <w:sz w:val="24"/>
          <w:szCs w:val="24"/>
        </w:rPr>
        <w:t xml:space="preserve">(2022) who obtained a prevalence of 12.0% in </w:t>
      </w:r>
      <w:proofErr w:type="spellStart"/>
      <w:r w:rsidRPr="00EE1A5C">
        <w:rPr>
          <w:rFonts w:ascii="Times New Roman" w:hAnsi="Times New Roman" w:cs="Times New Roman"/>
          <w:sz w:val="24"/>
          <w:szCs w:val="24"/>
        </w:rPr>
        <w:t>Ogoja</w:t>
      </w:r>
      <w:proofErr w:type="spellEnd"/>
      <w:r w:rsidRPr="00EE1A5C">
        <w:rPr>
          <w:rFonts w:ascii="Times New Roman" w:hAnsi="Times New Roman" w:cs="Times New Roman"/>
          <w:sz w:val="24"/>
          <w:szCs w:val="24"/>
        </w:rPr>
        <w:t xml:space="preserve"> Local Government Area, Cross River State. Also, </w:t>
      </w:r>
      <w:proofErr w:type="spellStart"/>
      <w:r w:rsidRPr="00EE1A5C">
        <w:rPr>
          <w:rFonts w:ascii="Times New Roman" w:hAnsi="Times New Roman" w:cs="Times New Roman"/>
          <w:sz w:val="24"/>
          <w:szCs w:val="24"/>
        </w:rPr>
        <w:t>Abah</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Arene</w:t>
      </w:r>
      <w:proofErr w:type="spellEnd"/>
      <w:r w:rsidRPr="00EE1A5C">
        <w:rPr>
          <w:rFonts w:ascii="Times New Roman" w:hAnsi="Times New Roman" w:cs="Times New Roman"/>
          <w:sz w:val="24"/>
          <w:szCs w:val="24"/>
        </w:rPr>
        <w:t xml:space="preserve"> (2015) recorded a prevalence rate of 7.14% at Rivers State. A number of features account for this high prevalence including a ubiquitous distribution, the high number of eggs produced per parasite, the durability of eggs under a variety of environmental conditions, and poor socioeconomic status that facilitate its spread. Additionally, walking barefoot and bathing in rivers/streams were associated with strongyloidiasis (</w:t>
      </w:r>
      <w:proofErr w:type="spellStart"/>
      <w:r w:rsidRPr="00EE1A5C">
        <w:rPr>
          <w:rFonts w:ascii="Times New Roman" w:hAnsi="Times New Roman" w:cs="Times New Roman"/>
          <w:sz w:val="24"/>
          <w:szCs w:val="24"/>
        </w:rPr>
        <w:t>Dahal</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2019).</w:t>
      </w:r>
    </w:p>
    <w:p w14:paraId="327D030E" w14:textId="6B9DFE56" w:rsidR="008645AE" w:rsidRPr="00EE1A5C" w:rsidRDefault="008645AE" w:rsidP="008645AE">
      <w:pPr>
        <w:spacing w:after="0" w:line="240" w:lineRule="auto"/>
        <w:jc w:val="both"/>
        <w:rPr>
          <w:rFonts w:ascii="Times New Roman" w:hAnsi="Times New Roman" w:cs="Times New Roman"/>
          <w:sz w:val="24"/>
          <w:szCs w:val="24"/>
        </w:rPr>
      </w:pPr>
      <w:proofErr w:type="spellStart"/>
      <w:r w:rsidRPr="00EE1A5C">
        <w:rPr>
          <w:rFonts w:ascii="Times New Roman" w:hAnsi="Times New Roman" w:cs="Times New Roman"/>
          <w:i/>
          <w:iCs/>
          <w:sz w:val="24"/>
          <w:szCs w:val="24"/>
        </w:rPr>
        <w:t>Hymnolipis</w:t>
      </w:r>
      <w:proofErr w:type="spellEnd"/>
      <w:r w:rsidRPr="00EE1A5C">
        <w:rPr>
          <w:rFonts w:ascii="Times New Roman" w:hAnsi="Times New Roman" w:cs="Times New Roman"/>
          <w:i/>
          <w:iCs/>
          <w:sz w:val="24"/>
          <w:szCs w:val="24"/>
        </w:rPr>
        <w:t xml:space="preserve"> nana</w:t>
      </w:r>
      <w:r w:rsidRPr="00EE1A5C">
        <w:rPr>
          <w:rFonts w:ascii="Times New Roman" w:hAnsi="Times New Roman" w:cs="Times New Roman"/>
          <w:sz w:val="24"/>
          <w:szCs w:val="24"/>
        </w:rPr>
        <w:t xml:space="preserve"> recorded a prevalence rate of 1.00% in this study. This is in conformity with Rayan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(2010), Al-</w:t>
      </w:r>
      <w:proofErr w:type="spellStart"/>
      <w:r w:rsidRPr="00EE1A5C">
        <w:rPr>
          <w:rFonts w:ascii="Times New Roman" w:hAnsi="Times New Roman" w:cs="Times New Roman"/>
          <w:sz w:val="24"/>
          <w:szCs w:val="24"/>
        </w:rPr>
        <w:t>Taie</w:t>
      </w:r>
      <w:proofErr w:type="spellEnd"/>
      <w:r w:rsidRPr="00EE1A5C">
        <w:rPr>
          <w:rFonts w:ascii="Times New Roman" w:hAnsi="Times New Roman" w:cs="Times New Roman"/>
          <w:sz w:val="24"/>
          <w:szCs w:val="24"/>
        </w:rPr>
        <w:t xml:space="preserve"> (2009) and </w:t>
      </w:r>
      <w:proofErr w:type="spellStart"/>
      <w:r w:rsidRPr="00EE1A5C">
        <w:rPr>
          <w:rFonts w:ascii="Times New Roman" w:hAnsi="Times New Roman" w:cs="Times New Roman"/>
          <w:sz w:val="24"/>
          <w:szCs w:val="24"/>
        </w:rPr>
        <w:t>Alaa</w:t>
      </w:r>
      <w:proofErr w:type="spellEnd"/>
      <w:r w:rsidRPr="00EE1A5C">
        <w:rPr>
          <w:rFonts w:ascii="Times New Roman" w:hAnsi="Times New Roman" w:cs="Times New Roman"/>
          <w:sz w:val="24"/>
          <w:szCs w:val="24"/>
        </w:rPr>
        <w:t xml:space="preserve"> (2019) at Baghdad city, Iraq, Indian and Babylon province, Iraq who reported a prevalence value of 1.1%, 1.17% and 0.76%</w:t>
      </w:r>
      <w:r>
        <w:rPr>
          <w:rFonts w:ascii="Times New Roman" w:hAnsi="Times New Roman" w:cs="Times New Roman"/>
          <w:sz w:val="24"/>
          <w:szCs w:val="24"/>
        </w:rPr>
        <w:t xml:space="preserve"> respectively</w:t>
      </w:r>
      <w:r w:rsidRPr="00EE1A5C">
        <w:rPr>
          <w:rFonts w:ascii="Times New Roman" w:hAnsi="Times New Roman" w:cs="Times New Roman"/>
          <w:sz w:val="24"/>
          <w:szCs w:val="24"/>
        </w:rPr>
        <w:t xml:space="preserve">. On the other hand, </w:t>
      </w:r>
      <w:proofErr w:type="spellStart"/>
      <w:r w:rsidRPr="00EE1A5C">
        <w:rPr>
          <w:rFonts w:ascii="Times New Roman" w:hAnsi="Times New Roman" w:cs="Times New Roman"/>
          <w:sz w:val="24"/>
          <w:szCs w:val="24"/>
          <w:shd w:val="clear" w:color="auto" w:fill="FFFFFF"/>
        </w:rPr>
        <w:t>Khodabakhsh-Arbat</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(2018) and </w:t>
      </w:r>
      <w:proofErr w:type="spellStart"/>
      <w:r w:rsidRPr="00EE1A5C">
        <w:rPr>
          <w:rFonts w:ascii="Times New Roman" w:hAnsi="Times New Roman" w:cs="Times New Roman"/>
          <w:sz w:val="24"/>
          <w:szCs w:val="24"/>
        </w:rPr>
        <w:t>Bolatito</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(2018) reported a less value of 0.01 and 0.3% in </w:t>
      </w:r>
      <w:r w:rsidRPr="00EE1A5C">
        <w:rPr>
          <w:rFonts w:ascii="Times New Roman" w:hAnsi="Times New Roman" w:cs="Times New Roman"/>
          <w:sz w:val="24"/>
          <w:szCs w:val="24"/>
          <w:shd w:val="clear" w:color="auto" w:fill="FFFFFF"/>
        </w:rPr>
        <w:t>Kashan, Central Iran</w:t>
      </w:r>
      <w:r w:rsidRPr="00EE1A5C">
        <w:rPr>
          <w:rFonts w:ascii="Times New Roman" w:hAnsi="Times New Roman" w:cs="Times New Roman"/>
          <w:sz w:val="24"/>
          <w:szCs w:val="24"/>
        </w:rPr>
        <w:t xml:space="preserve"> and Ile-Ife, Osun State, Nigeria respectively. </w:t>
      </w:r>
      <w:proofErr w:type="spellStart"/>
      <w:r w:rsidRPr="00EE1A5C">
        <w:rPr>
          <w:rFonts w:ascii="Times New Roman" w:hAnsi="Times New Roman" w:cs="Times New Roman"/>
          <w:sz w:val="24"/>
          <w:szCs w:val="24"/>
        </w:rPr>
        <w:t>Gabbad</w:t>
      </w:r>
      <w:proofErr w:type="spellEnd"/>
      <w:r w:rsidRPr="00EE1A5C">
        <w:rPr>
          <w:rFonts w:ascii="Times New Roman" w:hAnsi="Times New Roman" w:cs="Times New Roman"/>
          <w:sz w:val="24"/>
          <w:szCs w:val="24"/>
        </w:rPr>
        <w:t xml:space="preserve"> &amp; </w:t>
      </w:r>
      <w:proofErr w:type="spellStart"/>
      <w:r w:rsidRPr="00EE1A5C">
        <w:rPr>
          <w:rFonts w:ascii="Times New Roman" w:hAnsi="Times New Roman" w:cs="Times New Roman"/>
          <w:sz w:val="24"/>
          <w:szCs w:val="24"/>
        </w:rPr>
        <w:t>Elawad</w:t>
      </w:r>
      <w:proofErr w:type="spellEnd"/>
      <w:r w:rsidRPr="00EE1A5C">
        <w:rPr>
          <w:rFonts w:ascii="Times New Roman" w:hAnsi="Times New Roman" w:cs="Times New Roman"/>
          <w:sz w:val="24"/>
          <w:szCs w:val="24"/>
        </w:rPr>
        <w:t xml:space="preserve"> (2014) and </w:t>
      </w:r>
      <w:proofErr w:type="spellStart"/>
      <w:r w:rsidRPr="00EE1A5C">
        <w:rPr>
          <w:rFonts w:ascii="Times New Roman" w:hAnsi="Times New Roman" w:cs="Times New Roman"/>
          <w:sz w:val="24"/>
          <w:szCs w:val="24"/>
        </w:rPr>
        <w:t>Séverine</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(2016) recorded a higher prevalence rate of 26.4% and 6.50% at in </w:t>
      </w:r>
      <w:proofErr w:type="spellStart"/>
      <w:r w:rsidRPr="00EE1A5C">
        <w:rPr>
          <w:rFonts w:ascii="Times New Roman" w:hAnsi="Times New Roman" w:cs="Times New Roman"/>
          <w:sz w:val="24"/>
          <w:szCs w:val="24"/>
        </w:rPr>
        <w:t>Elengaz</w:t>
      </w:r>
      <w:proofErr w:type="spellEnd"/>
      <w:r w:rsidRPr="00EE1A5C">
        <w:rPr>
          <w:rFonts w:ascii="Times New Roman" w:hAnsi="Times New Roman" w:cs="Times New Roman"/>
          <w:sz w:val="24"/>
          <w:szCs w:val="24"/>
        </w:rPr>
        <w:t xml:space="preserve"> area, Khartoum, Sudan and Plateau Central and Centre-Ouest regions of Burkina Faso respectively. The differences in prevalence rates obtained from these various locations is most likely due to differences in the level of hygiene, environmental contamination and the different age groups used for the studies</w:t>
      </w:r>
      <w:r>
        <w:rPr>
          <w:rFonts w:ascii="Times New Roman" w:hAnsi="Times New Roman" w:cs="Times New Roman"/>
          <w:sz w:val="24"/>
          <w:szCs w:val="24"/>
        </w:rPr>
        <w:t xml:space="preserve"> </w:t>
      </w:r>
      <w:r w:rsidRPr="00EE1A5C">
        <w:rPr>
          <w:rFonts w:ascii="Times New Roman" w:hAnsi="Times New Roman" w:cs="Times New Roman"/>
          <w:sz w:val="24"/>
          <w:szCs w:val="24"/>
        </w:rPr>
        <w:t>(</w:t>
      </w:r>
      <w:proofErr w:type="spellStart"/>
      <w:r w:rsidRPr="00EE1A5C">
        <w:rPr>
          <w:rFonts w:ascii="Times New Roman" w:hAnsi="Times New Roman" w:cs="Times New Roman"/>
          <w:sz w:val="24"/>
          <w:szCs w:val="24"/>
        </w:rPr>
        <w:t>Bolatito</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D75287">
        <w:rPr>
          <w:rFonts w:ascii="Times New Roman" w:hAnsi="Times New Roman" w:cs="Times New Roman"/>
          <w:sz w:val="24"/>
          <w:szCs w:val="24"/>
        </w:rPr>
        <w:t xml:space="preserve">The prevalence of this parasite can cause </w:t>
      </w:r>
      <w:r>
        <w:rPr>
          <w:rFonts w:ascii="Times New Roman" w:hAnsi="Times New Roman" w:cs="Times New Roman"/>
          <w:sz w:val="24"/>
          <w:szCs w:val="24"/>
        </w:rPr>
        <w:t xml:space="preserve">various disease such as </w:t>
      </w:r>
      <w:r w:rsidRPr="00D75287">
        <w:rPr>
          <w:rFonts w:ascii="Times New Roman" w:eastAsia="Times New Roman" w:hAnsi="Times New Roman" w:cs="Times New Roman"/>
          <w:sz w:val="24"/>
          <w:szCs w:val="24"/>
        </w:rPr>
        <w:t xml:space="preserve">weakness, headaches, anorexia, abdominal pain, and diarrhea in the infected individuals </w:t>
      </w:r>
      <w:r w:rsidRPr="00D75287">
        <w:rPr>
          <w:rFonts w:ascii="Times New Roman" w:hAnsi="Times New Roman" w:cs="Times New Roman"/>
          <w:sz w:val="24"/>
          <w:szCs w:val="24"/>
        </w:rPr>
        <w:t>(</w:t>
      </w:r>
      <w:proofErr w:type="spellStart"/>
      <w:r w:rsidRPr="00D75287">
        <w:rPr>
          <w:rFonts w:ascii="Times New Roman" w:hAnsi="Times New Roman" w:cs="Times New Roman"/>
          <w:sz w:val="24"/>
          <w:szCs w:val="24"/>
        </w:rPr>
        <w:t>Bolatito</w:t>
      </w:r>
      <w:proofErr w:type="spellEnd"/>
      <w:r w:rsidRPr="00D75287">
        <w:rPr>
          <w:rFonts w:ascii="Times New Roman" w:hAnsi="Times New Roman" w:cs="Times New Roman"/>
          <w:sz w:val="24"/>
          <w:szCs w:val="24"/>
        </w:rPr>
        <w:t xml:space="preserve"> </w:t>
      </w:r>
      <w:r w:rsidRPr="00D75287">
        <w:rPr>
          <w:rFonts w:ascii="Times New Roman" w:hAnsi="Times New Roman" w:cs="Times New Roman"/>
          <w:i/>
          <w:iCs/>
          <w:sz w:val="24"/>
          <w:szCs w:val="24"/>
        </w:rPr>
        <w:t>et al.</w:t>
      </w:r>
      <w:r w:rsidR="005D6B12">
        <w:rPr>
          <w:rFonts w:ascii="Times New Roman" w:hAnsi="Times New Roman" w:cs="Times New Roman"/>
          <w:i/>
          <w:iCs/>
          <w:sz w:val="24"/>
          <w:szCs w:val="24"/>
        </w:rPr>
        <w:t>,</w:t>
      </w:r>
      <w:r w:rsidRPr="00D75287">
        <w:rPr>
          <w:rFonts w:ascii="Times New Roman" w:hAnsi="Times New Roman" w:cs="Times New Roman"/>
          <w:sz w:val="24"/>
          <w:szCs w:val="24"/>
        </w:rPr>
        <w:t xml:space="preserve"> 2018).</w:t>
      </w:r>
    </w:p>
    <w:p w14:paraId="00EAEDD5" w14:textId="27332ADF" w:rsidR="008645AE" w:rsidRPr="00EE1A5C"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prevalence of </w:t>
      </w:r>
      <w:proofErr w:type="spellStart"/>
      <w:r w:rsidRPr="00EE1A5C">
        <w:rPr>
          <w:rFonts w:ascii="Times New Roman" w:hAnsi="Times New Roman" w:cs="Times New Roman"/>
          <w:i/>
          <w:iCs/>
          <w:sz w:val="24"/>
          <w:szCs w:val="24"/>
        </w:rPr>
        <w:t>Fasciola</w:t>
      </w:r>
      <w:proofErr w:type="spellEnd"/>
      <w:r w:rsidRPr="00EE1A5C">
        <w:rPr>
          <w:rFonts w:ascii="Times New Roman" w:hAnsi="Times New Roman" w:cs="Times New Roman"/>
          <w:i/>
          <w:iCs/>
          <w:sz w:val="24"/>
          <w:szCs w:val="24"/>
        </w:rPr>
        <w:t xml:space="preserve"> hepatica</w:t>
      </w:r>
      <w:r w:rsidRPr="00EE1A5C">
        <w:rPr>
          <w:rFonts w:ascii="Times New Roman" w:hAnsi="Times New Roman" w:cs="Times New Roman"/>
          <w:sz w:val="24"/>
          <w:szCs w:val="24"/>
        </w:rPr>
        <w:t xml:space="preserve"> 0.75% in this study agrees with the 0.8% and 0.</w:t>
      </w:r>
      <w:r>
        <w:rPr>
          <w:rFonts w:ascii="Times New Roman" w:hAnsi="Times New Roman" w:cs="Times New Roman"/>
          <w:sz w:val="24"/>
          <w:szCs w:val="24"/>
        </w:rPr>
        <w:t>7</w:t>
      </w:r>
      <w:r w:rsidRPr="00EE1A5C">
        <w:rPr>
          <w:rFonts w:ascii="Times New Roman" w:hAnsi="Times New Roman" w:cs="Times New Roman"/>
          <w:sz w:val="24"/>
          <w:szCs w:val="24"/>
        </w:rPr>
        <w:t xml:space="preserve">% reported by Abaya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 and </w:t>
      </w:r>
      <w:r w:rsidRPr="00F86C5F">
        <w:rPr>
          <w:rFonts w:ascii="Times New Roman" w:hAnsi="Times New Roman" w:cs="Times New Roman"/>
          <w:sz w:val="24"/>
          <w:szCs w:val="24"/>
        </w:rPr>
        <w:t>Mas-Coma</w:t>
      </w:r>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(20</w:t>
      </w:r>
      <w:r>
        <w:rPr>
          <w:rFonts w:ascii="Times New Roman" w:hAnsi="Times New Roman" w:cs="Times New Roman"/>
          <w:sz w:val="24"/>
          <w:szCs w:val="24"/>
        </w:rPr>
        <w:t>19</w:t>
      </w:r>
      <w:r w:rsidRPr="00EE1A5C">
        <w:rPr>
          <w:rFonts w:ascii="Times New Roman" w:hAnsi="Times New Roman" w:cs="Times New Roman"/>
          <w:sz w:val="24"/>
          <w:szCs w:val="24"/>
        </w:rPr>
        <w:t xml:space="preserve">) in their study conducted in Ethiopia and </w:t>
      </w:r>
      <w:r>
        <w:rPr>
          <w:rFonts w:ascii="Times New Roman" w:hAnsi="Times New Roman" w:cs="Times New Roman"/>
          <w:sz w:val="24"/>
          <w:szCs w:val="24"/>
        </w:rPr>
        <w:t>Chile respectively</w:t>
      </w:r>
      <w:r w:rsidRPr="00EE1A5C">
        <w:rPr>
          <w:rFonts w:ascii="Times New Roman" w:hAnsi="Times New Roman" w:cs="Times New Roman"/>
          <w:sz w:val="24"/>
          <w:szCs w:val="24"/>
        </w:rPr>
        <w:t xml:space="preserve">. Studies done elsewhere in Nigeria had much highest prevalence values </w:t>
      </w:r>
      <w:r>
        <w:rPr>
          <w:rFonts w:ascii="Times New Roman" w:hAnsi="Times New Roman" w:cs="Times New Roman"/>
          <w:sz w:val="24"/>
          <w:szCs w:val="24"/>
        </w:rPr>
        <w:t xml:space="preserve">of </w:t>
      </w:r>
      <w:r w:rsidRPr="00EE1A5C">
        <w:rPr>
          <w:rFonts w:ascii="Times New Roman" w:hAnsi="Times New Roman" w:cs="Times New Roman"/>
          <w:sz w:val="24"/>
          <w:szCs w:val="24"/>
        </w:rPr>
        <w:t xml:space="preserve">7.4% was reported by </w:t>
      </w:r>
      <w:proofErr w:type="spellStart"/>
      <w:r w:rsidRPr="00A069F8">
        <w:rPr>
          <w:rFonts w:ascii="Times New Roman" w:eastAsia="Times New Roman" w:hAnsi="Times New Roman" w:cs="Times New Roman"/>
          <w:sz w:val="24"/>
          <w:szCs w:val="24"/>
        </w:rPr>
        <w:t>Tongjura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 xml:space="preserve">(2019) at Lafia, Nasarawa State. According to Abaya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 these differences in the prevalence rate may be due to several factors— the first being differences in ecological setting, (environmental conditions, such as temperature, rainfall, and soil moisture, play important roles on the development of the snail intermediate host). Also, several permanent water bodies, marshy areas, lack of improved water sources and latrines and lack of improved sanitation could lead to higher prevalence rates (Abaya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2023).</w:t>
      </w:r>
      <w:r>
        <w:rPr>
          <w:rFonts w:ascii="Times New Roman" w:hAnsi="Times New Roman" w:cs="Times New Roman"/>
          <w:sz w:val="24"/>
          <w:szCs w:val="24"/>
        </w:rPr>
        <w:t xml:space="preserve"> The presence of this parasite in Ethiopia as </w:t>
      </w:r>
      <w:r w:rsidRPr="00EE1A5C">
        <w:rPr>
          <w:rFonts w:ascii="Times New Roman" w:hAnsi="Times New Roman" w:cs="Times New Roman"/>
          <w:sz w:val="24"/>
          <w:szCs w:val="24"/>
        </w:rPr>
        <w:t xml:space="preserve">reported by Abaya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Pr>
          <w:rFonts w:ascii="Times New Roman" w:hAnsi="Times New Roman" w:cs="Times New Roman"/>
          <w:sz w:val="24"/>
          <w:szCs w:val="24"/>
        </w:rPr>
        <w:t xml:space="preserve"> can cause serious liver disease such as </w:t>
      </w:r>
      <w:r w:rsidRPr="002A2BE6">
        <w:rPr>
          <w:rFonts w:ascii="Times New Roman" w:hAnsi="Times New Roman" w:cs="Times New Roman"/>
          <w:color w:val="040C28"/>
          <w:sz w:val="24"/>
          <w:szCs w:val="24"/>
        </w:rPr>
        <w:t xml:space="preserve">biliary cirrhosis; and hepatic fibrosis </w:t>
      </w:r>
      <w:r w:rsidRPr="002A2BE6">
        <w:rPr>
          <w:rFonts w:ascii="Times New Roman" w:hAnsi="Times New Roman" w:cs="Times New Roman"/>
          <w:sz w:val="24"/>
          <w:szCs w:val="24"/>
        </w:rPr>
        <w:t>among</w:t>
      </w:r>
      <w:r>
        <w:rPr>
          <w:rFonts w:ascii="Times New Roman" w:hAnsi="Times New Roman" w:cs="Times New Roman"/>
          <w:sz w:val="24"/>
          <w:szCs w:val="24"/>
        </w:rPr>
        <w:t xml:space="preserve"> the school-aged children.</w:t>
      </w:r>
    </w:p>
    <w:p w14:paraId="4FB2AB44" w14:textId="210A854A" w:rsidR="008645AE"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The prevalence rate of </w:t>
      </w:r>
      <w:r w:rsidRPr="00EE1A5C">
        <w:rPr>
          <w:rFonts w:ascii="Times New Roman" w:hAnsi="Times New Roman" w:cs="Times New Roman"/>
          <w:i/>
          <w:iCs/>
          <w:sz w:val="24"/>
          <w:szCs w:val="24"/>
        </w:rPr>
        <w:t>S. haematobium</w:t>
      </w:r>
      <w:r w:rsidRPr="00EE1A5C">
        <w:rPr>
          <w:rFonts w:ascii="Times New Roman" w:hAnsi="Times New Roman" w:cs="Times New Roman"/>
          <w:sz w:val="24"/>
          <w:szCs w:val="24"/>
        </w:rPr>
        <w:t xml:space="preserve"> infection in this study was 1.00%. This </w:t>
      </w:r>
      <w:proofErr w:type="gramStart"/>
      <w:r w:rsidRPr="00EE1A5C">
        <w:rPr>
          <w:rFonts w:ascii="Times New Roman" w:hAnsi="Times New Roman" w:cs="Times New Roman"/>
          <w:sz w:val="24"/>
          <w:szCs w:val="24"/>
        </w:rPr>
        <w:t>is in agreement</w:t>
      </w:r>
      <w:proofErr w:type="gramEnd"/>
      <w:r w:rsidRPr="00EE1A5C">
        <w:rPr>
          <w:rFonts w:ascii="Times New Roman" w:hAnsi="Times New Roman" w:cs="Times New Roman"/>
          <w:sz w:val="24"/>
          <w:szCs w:val="24"/>
        </w:rPr>
        <w:t xml:space="preserve"> with the work of Ali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who recorded 1.5% at Lafia, Nasarawa State. On the contrary, higher prevalence of 20%, 8.51% and 5.8% was reported by </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and </w:t>
      </w:r>
      <w:proofErr w:type="spellStart"/>
      <w:r w:rsidRPr="00EE1A5C">
        <w:rPr>
          <w:rFonts w:ascii="Times New Roman" w:hAnsi="Times New Roman" w:cs="Times New Roman"/>
          <w:sz w:val="24"/>
          <w:szCs w:val="24"/>
        </w:rPr>
        <w:t>Ayuba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(2020) at Lafia, Nasarawa State. Pam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(2021) documented that the availability of the intermediate host in water bodies in endemic locations accounts for high chances of schistosomiasis transmission. The trematodes thrive fast in the snail host and spread due to continued neglect, poor hygiene condition and absence of qualitative infrastructures such as lack of access to potable water and inadequate sanitation facilities </w:t>
      </w:r>
      <w:r>
        <w:rPr>
          <w:rFonts w:ascii="Times New Roman" w:hAnsi="Times New Roman" w:cs="Times New Roman"/>
          <w:sz w:val="24"/>
          <w:szCs w:val="24"/>
        </w:rPr>
        <w:t>(</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E1A5C">
        <w:rPr>
          <w:rFonts w:ascii="Times New Roman" w:hAnsi="Times New Roman" w:cs="Times New Roman"/>
          <w:sz w:val="24"/>
          <w:szCs w:val="24"/>
        </w:rPr>
        <w:t>2022</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Also, our finding concurs with the fact that no age group should be left behind most especially the </w:t>
      </w:r>
      <w:r w:rsidRPr="00EE1A5C">
        <w:rPr>
          <w:rFonts w:ascii="Times New Roman" w:hAnsi="Times New Roman" w:cs="Times New Roman"/>
          <w:sz w:val="24"/>
          <w:szCs w:val="24"/>
        </w:rPr>
        <w:lastRenderedPageBreak/>
        <w:t xml:space="preserve">preschool-aged children which have been accounted to incur significant morbidity but are systematically left or skewed out of current treatment </w:t>
      </w:r>
      <w:proofErr w:type="spellStart"/>
      <w:r w:rsidRPr="00EE1A5C">
        <w:rPr>
          <w:rFonts w:ascii="Times New Roman" w:hAnsi="Times New Roman" w:cs="Times New Roman"/>
          <w:sz w:val="24"/>
          <w:szCs w:val="24"/>
        </w:rPr>
        <w:t>programmes</w:t>
      </w:r>
      <w:proofErr w:type="spellEnd"/>
      <w:r w:rsidRPr="00EE1A5C">
        <w:rPr>
          <w:rFonts w:ascii="Times New Roman" w:hAnsi="Times New Roman" w:cs="Times New Roman"/>
          <w:sz w:val="24"/>
          <w:szCs w:val="24"/>
        </w:rPr>
        <w:t>; in which their inclusion will be of public health benefits at both short and long-term (</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w:t>
      </w:r>
      <w:r w:rsidR="005D6B12">
        <w:rPr>
          <w:rFonts w:ascii="Times New Roman" w:hAnsi="Times New Roman" w:cs="Times New Roman"/>
          <w:sz w:val="24"/>
          <w:szCs w:val="24"/>
        </w:rPr>
        <w:t>a</w:t>
      </w:r>
      <w:r w:rsidRPr="00EE1A5C">
        <w:rPr>
          <w:rFonts w:ascii="Times New Roman" w:hAnsi="Times New Roman" w:cs="Times New Roman"/>
          <w:sz w:val="24"/>
          <w:szCs w:val="24"/>
        </w:rPr>
        <w:t>). Early childhood schistosomiasis infection could lead to a long-term clinical impact and severity of the disease before such children are eligible for treatment. In endemic areas of the world preschool-aged children are at high risk of infection with urogenital Schistosomiasis because they are not included in the mass treatment program of human schistosomiasis (</w:t>
      </w:r>
      <w:proofErr w:type="spellStart"/>
      <w:r w:rsidRPr="00EE1A5C">
        <w:rPr>
          <w:rFonts w:ascii="Times New Roman" w:hAnsi="Times New Roman" w:cs="Times New Roman"/>
          <w:sz w:val="24"/>
          <w:szCs w:val="24"/>
        </w:rPr>
        <w:t>Ombugadu</w:t>
      </w:r>
      <w:proofErr w:type="spellEnd"/>
      <w:r w:rsidRPr="00EE1A5C">
        <w:rPr>
          <w:rFonts w:ascii="Times New Roman" w:hAnsi="Times New Roman" w:cs="Times New Roman"/>
          <w:i/>
          <w:iCs/>
          <w:sz w:val="24"/>
          <w:szCs w:val="24"/>
        </w:rPr>
        <w:t xml:space="preserve"> et al.,</w:t>
      </w:r>
      <w:r w:rsidRPr="00EE1A5C">
        <w:rPr>
          <w:rFonts w:ascii="Times New Roman" w:hAnsi="Times New Roman" w:cs="Times New Roman"/>
          <w:sz w:val="24"/>
          <w:szCs w:val="24"/>
        </w:rPr>
        <w:t xml:space="preserve"> 202</w:t>
      </w:r>
      <w:r>
        <w:rPr>
          <w:rFonts w:ascii="Times New Roman" w:hAnsi="Times New Roman" w:cs="Times New Roman"/>
          <w:sz w:val="24"/>
          <w:szCs w:val="24"/>
        </w:rPr>
        <w:t>2</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w:t>
      </w:r>
      <w:proofErr w:type="spellStart"/>
      <w:r w:rsidRPr="00EE1A5C">
        <w:rPr>
          <w:rFonts w:ascii="Times New Roman" w:hAnsi="Times New Roman" w:cs="Times New Roman"/>
          <w:sz w:val="24"/>
          <w:szCs w:val="24"/>
        </w:rPr>
        <w:t>Ajakaye</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(2022) reported high prevalence of urogenital schistosomiasis among children as a result of frequent contacts with water bodies containing the parasites in pastoral communities surrounding three Ramsar wetlands in Nigeria</w:t>
      </w:r>
      <w:r>
        <w:rPr>
          <w:rFonts w:ascii="Times New Roman" w:hAnsi="Times New Roman" w:cs="Times New Roman"/>
          <w:sz w:val="24"/>
          <w:szCs w:val="24"/>
        </w:rPr>
        <w:t xml:space="preserve"> and concluded that </w:t>
      </w:r>
      <w:r w:rsidRPr="002A7BAB">
        <w:rPr>
          <w:rFonts w:ascii="Times New Roman" w:hAnsi="Times New Roman" w:cs="Times New Roman"/>
          <w:i/>
          <w:iCs/>
          <w:sz w:val="24"/>
          <w:szCs w:val="24"/>
          <w:shd w:val="clear" w:color="auto" w:fill="FFFFFF"/>
        </w:rPr>
        <w:t>S. haematobium</w:t>
      </w:r>
      <w:r w:rsidRPr="002A7BAB">
        <w:rPr>
          <w:rFonts w:ascii="Times New Roman" w:hAnsi="Times New Roman" w:cs="Times New Roman"/>
          <w:sz w:val="24"/>
          <w:szCs w:val="24"/>
          <w:shd w:val="clear" w:color="auto" w:fill="FFFFFF"/>
        </w:rPr>
        <w:t xml:space="preserve"> is responsible for chronic urogenital infections that may cause serious complications</w:t>
      </w:r>
      <w:r>
        <w:rPr>
          <w:rFonts w:ascii="Times New Roman" w:hAnsi="Times New Roman" w:cs="Times New Roman"/>
          <w:sz w:val="24"/>
          <w:szCs w:val="24"/>
          <w:shd w:val="clear" w:color="auto" w:fill="FFFFFF"/>
        </w:rPr>
        <w:t xml:space="preserve"> such as</w:t>
      </w:r>
      <w:r w:rsidRPr="002A7BAB">
        <w:rPr>
          <w:rFonts w:ascii="Times New Roman" w:hAnsi="Times New Roman" w:cs="Times New Roman"/>
          <w:sz w:val="24"/>
          <w:szCs w:val="24"/>
          <w:shd w:val="clear" w:color="auto" w:fill="FFFFFF"/>
        </w:rPr>
        <w:t> </w:t>
      </w:r>
      <w:r w:rsidRPr="002A7BAB">
        <w:rPr>
          <w:rFonts w:ascii="Times New Roman" w:hAnsi="Times New Roman" w:cs="Times New Roman"/>
          <w:sz w:val="24"/>
          <w:szCs w:val="24"/>
        </w:rPr>
        <w:t>bleeding, anemia, chronic renal failure</w:t>
      </w:r>
      <w:r>
        <w:rPr>
          <w:rFonts w:ascii="Times New Roman" w:hAnsi="Times New Roman" w:cs="Times New Roman"/>
          <w:sz w:val="24"/>
          <w:szCs w:val="24"/>
        </w:rPr>
        <w:t xml:space="preserve"> and</w:t>
      </w:r>
      <w:r w:rsidRPr="002A7BAB">
        <w:rPr>
          <w:rFonts w:ascii="Times New Roman" w:hAnsi="Times New Roman" w:cs="Times New Roman"/>
          <w:sz w:val="24"/>
          <w:szCs w:val="24"/>
        </w:rPr>
        <w:t xml:space="preserve"> </w:t>
      </w:r>
      <w:r>
        <w:rPr>
          <w:rFonts w:ascii="Times New Roman" w:hAnsi="Times New Roman" w:cs="Times New Roman"/>
          <w:sz w:val="24"/>
          <w:szCs w:val="24"/>
        </w:rPr>
        <w:t xml:space="preserve">bladder </w:t>
      </w:r>
      <w:r w:rsidRPr="002A7BAB">
        <w:rPr>
          <w:rFonts w:ascii="Times New Roman" w:hAnsi="Times New Roman" w:cs="Times New Roman"/>
          <w:sz w:val="24"/>
          <w:szCs w:val="24"/>
        </w:rPr>
        <w:t>cancer</w:t>
      </w:r>
      <w:r>
        <w:rPr>
          <w:rFonts w:ascii="Times New Roman" w:hAnsi="Times New Roman" w:cs="Times New Roman"/>
          <w:sz w:val="24"/>
          <w:szCs w:val="24"/>
        </w:rPr>
        <w:t xml:space="preserve"> among the school-aged children. </w:t>
      </w:r>
      <w:r w:rsidRPr="00EE1A5C">
        <w:rPr>
          <w:rFonts w:ascii="Times New Roman" w:hAnsi="Times New Roman" w:cs="Times New Roman"/>
          <w:sz w:val="24"/>
          <w:szCs w:val="24"/>
        </w:rPr>
        <w:t>Sequel to series of research on the prevalence of urogenital schistosomiasis in preschool-aged children in several part of the world where the disease is endemic and the need to include these age groups in mass treatment programs by WHO for the control and elimination of human schistosomiasis.</w:t>
      </w:r>
    </w:p>
    <w:p w14:paraId="146133F6" w14:textId="77777777" w:rsidR="008645AE" w:rsidRPr="00FC4C6A" w:rsidRDefault="008645AE" w:rsidP="008645AE">
      <w:pPr>
        <w:pStyle w:val="Default"/>
        <w:jc w:val="both"/>
        <w:rPr>
          <w:color w:val="auto"/>
        </w:rPr>
      </w:pPr>
      <w:r w:rsidRPr="00FC4C6A">
        <w:rPr>
          <w:color w:val="auto"/>
        </w:rPr>
        <w:t>The prevalence of</w:t>
      </w:r>
      <w:r>
        <w:rPr>
          <w:color w:val="auto"/>
        </w:rPr>
        <w:t xml:space="preserve"> parasitic infection</w:t>
      </w:r>
      <w:r w:rsidRPr="00FC4C6A">
        <w:rPr>
          <w:color w:val="auto"/>
        </w:rPr>
        <w:t xml:space="preserve"> in the selected primary and secondary schools showed no significant difference (Table 2). However, site 2 had the highest burden of infection (46.00%) followed by site 4(38.00%) and site 1(37.00) whereas site 3 showed least burden of infection (34.00%). This points to inadequate health care in schools. Furthermore, due to their unsanitary behaviors, the children were continually exposed to an environment infected with parasites, which encourages the survival and continued transmission of these parasites. According to </w:t>
      </w:r>
      <w:proofErr w:type="spellStart"/>
      <w:r w:rsidRPr="00FC4C6A">
        <w:rPr>
          <w:color w:val="auto"/>
        </w:rPr>
        <w:t>Eniola</w:t>
      </w:r>
      <w:proofErr w:type="spellEnd"/>
      <w:r w:rsidRPr="00FC4C6A">
        <w:rPr>
          <w:color w:val="auto"/>
        </w:rPr>
        <w:t xml:space="preserve"> </w:t>
      </w:r>
      <w:r w:rsidRPr="00FC4C6A">
        <w:rPr>
          <w:i/>
          <w:iCs/>
          <w:color w:val="auto"/>
        </w:rPr>
        <w:t>et al.,</w:t>
      </w:r>
      <w:r w:rsidRPr="00FC4C6A">
        <w:rPr>
          <w:color w:val="auto"/>
        </w:rPr>
        <w:t xml:space="preserve"> (2019), poor hygiene levels in schools, insufficient water supplies, and poor sanitary conditions contribute to parasite survival and continuous transmission, but access to potable water sources as well as adequate toilet facilities (water cistern) could help reduce the risk of NTDs and other disease transmissions among students.</w:t>
      </w:r>
    </w:p>
    <w:p w14:paraId="701324A7" w14:textId="11D2218F" w:rsidR="008645AE" w:rsidRPr="00EE1A5C" w:rsidRDefault="008645AE" w:rsidP="008645AE">
      <w:pPr>
        <w:pStyle w:val="Default"/>
        <w:jc w:val="both"/>
      </w:pPr>
      <w:r w:rsidRPr="00EE1A5C">
        <w:rPr>
          <w:color w:val="auto"/>
        </w:rPr>
        <w:t xml:space="preserve">The endemicity of the parasites </w:t>
      </w:r>
      <w:r>
        <w:rPr>
          <w:color w:val="auto"/>
        </w:rPr>
        <w:t xml:space="preserve">from the soil samples </w:t>
      </w:r>
      <w:r w:rsidRPr="00EE1A5C">
        <w:rPr>
          <w:color w:val="auto"/>
        </w:rPr>
        <w:t xml:space="preserve">in the different primary and secondary schools are shown in Table </w:t>
      </w:r>
      <w:r>
        <w:rPr>
          <w:color w:val="auto"/>
        </w:rPr>
        <w:t xml:space="preserve">3 which revealed that </w:t>
      </w:r>
      <w:r>
        <w:t>s</w:t>
      </w:r>
      <w:r w:rsidR="001173DE">
        <w:t>chool</w:t>
      </w:r>
      <w:r>
        <w:t xml:space="preserve"> 2 had the highest burden of infection </w:t>
      </w:r>
      <w:r>
        <w:rPr>
          <w:color w:val="auto"/>
        </w:rPr>
        <w:t xml:space="preserve">7(116.67%) followed by </w:t>
      </w:r>
      <w:r w:rsidR="001173DE">
        <w:t>school</w:t>
      </w:r>
      <w:r>
        <w:rPr>
          <w:color w:val="auto"/>
        </w:rPr>
        <w:t xml:space="preserve"> 4 having the prevalence rate of 5(83.33%)</w:t>
      </w:r>
      <w:r>
        <w:t xml:space="preserve"> while </w:t>
      </w:r>
      <w:r w:rsidR="001173DE">
        <w:t>school</w:t>
      </w:r>
      <w:r>
        <w:t xml:space="preserve"> 1 and 3 had the prevalence rate of </w:t>
      </w:r>
      <w:r>
        <w:rPr>
          <w:color w:val="auto"/>
        </w:rPr>
        <w:t>4(66.67%) and 4(66.67%) respectively.</w:t>
      </w:r>
      <w:r>
        <w:t xml:space="preserve"> However, the differences in number of infected individuals between schools was statistically significant (</w:t>
      </w:r>
      <w:r w:rsidRPr="00EE1A5C">
        <w:t>χ</w:t>
      </w:r>
      <w:r w:rsidRPr="00EE1A5C">
        <w:rPr>
          <w:vertAlign w:val="superscript"/>
        </w:rPr>
        <w:t>2</w:t>
      </w:r>
      <w:r w:rsidRPr="00EE1A5C">
        <w:t xml:space="preserve"> = </w:t>
      </w:r>
      <w:r>
        <w:t>19.99</w:t>
      </w:r>
      <w:r w:rsidRPr="00EE1A5C">
        <w:t>, df = 3, p-value = 0.</w:t>
      </w:r>
      <w:r>
        <w:t xml:space="preserve">000). </w:t>
      </w:r>
      <w:r>
        <w:rPr>
          <w:color w:val="auto"/>
        </w:rPr>
        <w:t xml:space="preserve">This indicated that the school with high prevalence rate always have </w:t>
      </w:r>
      <w:r>
        <w:t>poor hygiene condition (</w:t>
      </w:r>
      <w:proofErr w:type="spellStart"/>
      <w:r>
        <w:t>Eniola</w:t>
      </w:r>
      <w:proofErr w:type="spellEnd"/>
      <w:r>
        <w:t xml:space="preserve"> </w:t>
      </w:r>
      <w:r w:rsidRPr="00A95E35">
        <w:rPr>
          <w:i/>
          <w:iCs/>
        </w:rPr>
        <w:t>et al.,</w:t>
      </w:r>
      <w:r>
        <w:t xml:space="preserve"> 2019). Furthermore, the children were consistently being predisposed to environment contaminated with STHs parasites by </w:t>
      </w:r>
      <w:r w:rsidRPr="00EE1A5C">
        <w:t>walking barefoot</w:t>
      </w:r>
      <w:r>
        <w:t>ed</w:t>
      </w:r>
      <w:r w:rsidRPr="00EE1A5C">
        <w:t xml:space="preserve"> </w:t>
      </w:r>
      <w:r>
        <w:t xml:space="preserve">and playing in the soil which promotes the survival and continuous transmission of these parasites. </w:t>
      </w:r>
      <w:proofErr w:type="spellStart"/>
      <w:r>
        <w:t>Eniola</w:t>
      </w:r>
      <w:proofErr w:type="spellEnd"/>
      <w:r>
        <w:t xml:space="preserve"> </w:t>
      </w:r>
      <w:r w:rsidRPr="00A95E35">
        <w:rPr>
          <w:i/>
          <w:iCs/>
        </w:rPr>
        <w:t>et al.</w:t>
      </w:r>
      <w:r>
        <w:t xml:space="preserve"> (2019) showed that poor hygiene level in schools, inadequate water supplies, and poor sanitary conditions contribute to the survival and continuous transmission of parasites, but access to potable water sources as well as adequate toilet facilities (water cistern) could help reduce the risk of STHs and other disease transmissions among pupils. More so, hands not being properly washed with soap after defecation could be contaminated with STHs parasites, and consequently when they are used to eat or handle snacks, it could aid STHs transmission. </w:t>
      </w:r>
      <w:proofErr w:type="spellStart"/>
      <w:r>
        <w:t>Eniola</w:t>
      </w:r>
      <w:proofErr w:type="spellEnd"/>
      <w:r>
        <w:t xml:space="preserve"> </w:t>
      </w:r>
      <w:r w:rsidRPr="00415C0F">
        <w:rPr>
          <w:i/>
          <w:iCs/>
        </w:rPr>
        <w:t>et al.</w:t>
      </w:r>
      <w:r>
        <w:t xml:space="preserve"> (2019) demonstrated that handwashing habits with soap and water after defecation were very effective at reducing the burden of intestinal helminthic disease among children. Handwashing with soap and water after defecation should be encouraged to reduce transmission of STHs infections, especially </w:t>
      </w:r>
      <w:r w:rsidRPr="00415C0F">
        <w:rPr>
          <w:i/>
          <w:iCs/>
        </w:rPr>
        <w:t>A. lumbricoides</w:t>
      </w:r>
      <w:r>
        <w:t xml:space="preserve"> and </w:t>
      </w:r>
      <w:proofErr w:type="spellStart"/>
      <w:r>
        <w:t>hookwoms</w:t>
      </w:r>
      <w:proofErr w:type="spellEnd"/>
      <w:r>
        <w:t xml:space="preserve"> (</w:t>
      </w:r>
      <w:proofErr w:type="spellStart"/>
      <w:r>
        <w:t>Eniola</w:t>
      </w:r>
      <w:proofErr w:type="spellEnd"/>
      <w:r>
        <w:t xml:space="preserve"> </w:t>
      </w:r>
      <w:r w:rsidRPr="00415C0F">
        <w:rPr>
          <w:i/>
          <w:iCs/>
        </w:rPr>
        <w:t>et al.</w:t>
      </w:r>
      <w:r>
        <w:t>, 2019).</w:t>
      </w:r>
    </w:p>
    <w:p w14:paraId="3F83619F" w14:textId="69EF97AF" w:rsidR="008645AE" w:rsidRDefault="008645AE" w:rsidP="008645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E7076">
        <w:rPr>
          <w:rFonts w:ascii="Times New Roman" w:hAnsi="Times New Roman" w:cs="Times New Roman"/>
          <w:sz w:val="24"/>
          <w:szCs w:val="24"/>
        </w:rPr>
        <w:t>prevalence of parasitic infection in relation to sex of the school aged children revealed that there was no statistically significant difference between male and female (χ</w:t>
      </w:r>
      <w:r w:rsidRPr="00CE7076">
        <w:rPr>
          <w:rFonts w:ascii="Times New Roman" w:hAnsi="Times New Roman" w:cs="Times New Roman"/>
          <w:sz w:val="24"/>
          <w:szCs w:val="24"/>
          <w:vertAlign w:val="superscript"/>
        </w:rPr>
        <w:t>2</w:t>
      </w:r>
      <w:r w:rsidRPr="00CE7076">
        <w:rPr>
          <w:rFonts w:ascii="Times New Roman" w:hAnsi="Times New Roman" w:cs="Times New Roman"/>
          <w:sz w:val="24"/>
          <w:szCs w:val="24"/>
        </w:rPr>
        <w:t>= 0.2337, df = 1, p-</w:t>
      </w:r>
      <w:r w:rsidRPr="00CE7076">
        <w:rPr>
          <w:rFonts w:ascii="Times New Roman" w:hAnsi="Times New Roman" w:cs="Times New Roman"/>
          <w:sz w:val="24"/>
          <w:szCs w:val="24"/>
        </w:rPr>
        <w:lastRenderedPageBreak/>
        <w:t>value = 0.629). The males’</w:t>
      </w:r>
      <w:r w:rsidRPr="00EE1A5C">
        <w:rPr>
          <w:rFonts w:ascii="Times New Roman" w:hAnsi="Times New Roman" w:cs="Times New Roman"/>
          <w:sz w:val="24"/>
          <w:szCs w:val="24"/>
        </w:rPr>
        <w:t xml:space="preserve"> participants had the highest infection rate and were responsible for 40.76% of the infection, while the female participants were infected in 36.51%. This may possibly be due to the fact that male children are known to be more adventurous, exploring their environment which may predispose them to getting </w:t>
      </w:r>
      <w:r w:rsidRPr="00CE7076">
        <w:rPr>
          <w:rFonts w:ascii="Times New Roman" w:hAnsi="Times New Roman" w:cs="Times New Roman"/>
          <w:sz w:val="24"/>
          <w:szCs w:val="24"/>
        </w:rPr>
        <w:t>infect</w:t>
      </w:r>
      <w:r>
        <w:rPr>
          <w:rFonts w:ascii="Times New Roman" w:hAnsi="Times New Roman" w:cs="Times New Roman"/>
          <w:sz w:val="24"/>
          <w:szCs w:val="24"/>
        </w:rPr>
        <w:t>ed with parasites</w:t>
      </w:r>
      <w:r w:rsidRPr="00CE7076">
        <w:rPr>
          <w:rFonts w:ascii="Times New Roman" w:hAnsi="Times New Roman" w:cs="Times New Roman"/>
          <w:sz w:val="24"/>
          <w:szCs w:val="24"/>
        </w:rPr>
        <w:t xml:space="preserve"> </w:t>
      </w:r>
      <w:r w:rsidRPr="00EE1A5C">
        <w:rPr>
          <w:rFonts w:ascii="Times New Roman" w:hAnsi="Times New Roman" w:cs="Times New Roman"/>
          <w:sz w:val="24"/>
          <w:szCs w:val="24"/>
        </w:rPr>
        <w:t>than the females who are usually more engaged in domestic activities (</w:t>
      </w:r>
      <w:proofErr w:type="spellStart"/>
      <w:r w:rsidRPr="00EE1A5C">
        <w:rPr>
          <w:rFonts w:ascii="Times New Roman" w:hAnsi="Times New Roman" w:cs="Times New Roman"/>
          <w:sz w:val="24"/>
          <w:szCs w:val="24"/>
        </w:rPr>
        <w:t>Dahal</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2019). Also, </w:t>
      </w:r>
      <w:r>
        <w:rPr>
          <w:rFonts w:ascii="Times New Roman" w:hAnsi="Times New Roman" w:cs="Times New Roman"/>
          <w:sz w:val="24"/>
          <w:szCs w:val="24"/>
        </w:rPr>
        <w:t>m</w:t>
      </w:r>
      <w:r w:rsidRPr="00EE1A5C">
        <w:rPr>
          <w:rFonts w:ascii="Times New Roman" w:hAnsi="Times New Roman" w:cs="Times New Roman"/>
          <w:sz w:val="24"/>
          <w:szCs w:val="24"/>
        </w:rPr>
        <w:t xml:space="preserve">ales </w:t>
      </w:r>
      <w:r>
        <w:rPr>
          <w:rFonts w:ascii="Times New Roman" w:hAnsi="Times New Roman" w:cs="Times New Roman"/>
          <w:sz w:val="24"/>
          <w:szCs w:val="24"/>
        </w:rPr>
        <w:t xml:space="preserve">are </w:t>
      </w:r>
      <w:r w:rsidRPr="00EE1A5C">
        <w:rPr>
          <w:rFonts w:ascii="Times New Roman" w:hAnsi="Times New Roman" w:cs="Times New Roman"/>
          <w:sz w:val="24"/>
          <w:szCs w:val="24"/>
        </w:rPr>
        <w:t>often seen walking bare foot</w:t>
      </w:r>
      <w:r>
        <w:rPr>
          <w:rFonts w:ascii="Times New Roman" w:hAnsi="Times New Roman" w:cs="Times New Roman"/>
          <w:sz w:val="24"/>
          <w:szCs w:val="24"/>
        </w:rPr>
        <w:t>ed</w:t>
      </w:r>
      <w:r w:rsidRPr="00EE1A5C">
        <w:rPr>
          <w:rFonts w:ascii="Times New Roman" w:hAnsi="Times New Roman" w:cs="Times New Roman"/>
          <w:sz w:val="24"/>
          <w:szCs w:val="24"/>
        </w:rPr>
        <w:t xml:space="preserve"> </w:t>
      </w:r>
      <w:r>
        <w:rPr>
          <w:rFonts w:ascii="Times New Roman" w:hAnsi="Times New Roman" w:cs="Times New Roman"/>
          <w:sz w:val="24"/>
          <w:szCs w:val="24"/>
        </w:rPr>
        <w:t>around the class or school environment</w:t>
      </w:r>
      <w:r w:rsidRPr="00EE1A5C">
        <w:rPr>
          <w:rFonts w:ascii="Times New Roman" w:hAnsi="Times New Roman" w:cs="Times New Roman"/>
          <w:sz w:val="24"/>
          <w:szCs w:val="24"/>
        </w:rPr>
        <w:t xml:space="preserve"> and also swim, bath and fish in infested water bodies. This </w:t>
      </w:r>
      <w:proofErr w:type="gramStart"/>
      <w:r w:rsidRPr="00EE1A5C">
        <w:rPr>
          <w:rFonts w:ascii="Times New Roman" w:hAnsi="Times New Roman" w:cs="Times New Roman"/>
          <w:sz w:val="24"/>
          <w:szCs w:val="24"/>
        </w:rPr>
        <w:t>is in agreement</w:t>
      </w:r>
      <w:proofErr w:type="gramEnd"/>
      <w:r w:rsidRPr="00EE1A5C">
        <w:rPr>
          <w:rFonts w:ascii="Times New Roman" w:hAnsi="Times New Roman" w:cs="Times New Roman"/>
          <w:sz w:val="24"/>
          <w:szCs w:val="24"/>
        </w:rPr>
        <w:t xml:space="preserve"> with Ali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and </w:t>
      </w:r>
      <w:proofErr w:type="spellStart"/>
      <w:r w:rsidRPr="00EE1A5C">
        <w:rPr>
          <w:rFonts w:ascii="Times New Roman" w:hAnsi="Times New Roman" w:cs="Times New Roman"/>
          <w:sz w:val="24"/>
          <w:szCs w:val="24"/>
        </w:rPr>
        <w:t>Oluwarotimi</w:t>
      </w:r>
      <w:proofErr w:type="spellEnd"/>
      <w:r w:rsidRPr="00EE1A5C">
        <w:rPr>
          <w:rFonts w:ascii="Times New Roman" w:hAnsi="Times New Roman" w:cs="Times New Roman"/>
          <w:sz w:val="24"/>
          <w:szCs w:val="24"/>
        </w:rPr>
        <w:t xml:space="preserve"> </w:t>
      </w:r>
      <w:r w:rsidR="00226F6F">
        <w:rPr>
          <w:rFonts w:ascii="Times New Roman" w:hAnsi="Times New Roman" w:cs="Times New Roman"/>
          <w:sz w:val="24"/>
          <w:szCs w:val="24"/>
        </w:rPr>
        <w:t>&amp;</w:t>
      </w:r>
      <w:r w:rsidRPr="00EE1A5C">
        <w:rPr>
          <w:rFonts w:ascii="Times New Roman" w:hAnsi="Times New Roman" w:cs="Times New Roman"/>
          <w:sz w:val="24"/>
          <w:szCs w:val="24"/>
        </w:rPr>
        <w:t xml:space="preserve"> Ifeanyi (2019) but in contrast with Eleni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(2014) and </w:t>
      </w:r>
      <w:proofErr w:type="spellStart"/>
      <w:r w:rsidRPr="00EE1A5C">
        <w:rPr>
          <w:rFonts w:ascii="Times New Roman" w:hAnsi="Times New Roman" w:cs="Times New Roman"/>
          <w:sz w:val="24"/>
          <w:szCs w:val="24"/>
        </w:rPr>
        <w:t>Owaka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(2016) who recorded higher prevalence in females than in males. Also, </w:t>
      </w:r>
      <w:proofErr w:type="spellStart"/>
      <w:r w:rsidRPr="00EE1A5C">
        <w:rPr>
          <w:rFonts w:ascii="Times New Roman" w:hAnsi="Times New Roman" w:cs="Times New Roman"/>
          <w:sz w:val="24"/>
          <w:szCs w:val="24"/>
        </w:rPr>
        <w:t>Nkengazong</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(2010) in Cameroun reported a high prevalence of </w:t>
      </w:r>
      <w:r w:rsidRPr="00EE1A5C">
        <w:rPr>
          <w:rFonts w:ascii="Times New Roman" w:hAnsi="Times New Roman" w:cs="Times New Roman"/>
          <w:i/>
          <w:iCs/>
          <w:sz w:val="24"/>
          <w:szCs w:val="24"/>
        </w:rPr>
        <w:t>A. lumbricoides</w:t>
      </w:r>
      <w:r w:rsidRPr="00EE1A5C">
        <w:rPr>
          <w:rFonts w:ascii="Times New Roman" w:hAnsi="Times New Roman" w:cs="Times New Roman"/>
          <w:sz w:val="24"/>
          <w:szCs w:val="24"/>
        </w:rPr>
        <w:t xml:space="preserve"> and </w:t>
      </w:r>
      <w:r w:rsidRPr="00EE1A5C">
        <w:rPr>
          <w:rFonts w:ascii="Times New Roman" w:hAnsi="Times New Roman" w:cs="Times New Roman"/>
          <w:i/>
          <w:iCs/>
          <w:sz w:val="24"/>
          <w:szCs w:val="24"/>
        </w:rPr>
        <w:t xml:space="preserve">T. </w:t>
      </w:r>
      <w:proofErr w:type="spellStart"/>
      <w:r w:rsidRPr="00EE1A5C">
        <w:rPr>
          <w:rFonts w:ascii="Times New Roman" w:hAnsi="Times New Roman" w:cs="Times New Roman"/>
          <w:i/>
          <w:iCs/>
          <w:sz w:val="24"/>
          <w:szCs w:val="24"/>
        </w:rPr>
        <w:t>trichiura</w:t>
      </w:r>
      <w:proofErr w:type="spellEnd"/>
      <w:r w:rsidRPr="00EE1A5C">
        <w:rPr>
          <w:rFonts w:ascii="Times New Roman" w:hAnsi="Times New Roman" w:cs="Times New Roman"/>
          <w:sz w:val="24"/>
          <w:szCs w:val="24"/>
        </w:rPr>
        <w:t xml:space="preserve"> in females compared to males and attributed this to different patterns of soil contact.</w:t>
      </w:r>
    </w:p>
    <w:p w14:paraId="76EFD892" w14:textId="6152CE53" w:rsidR="008645AE" w:rsidRDefault="008645AE" w:rsidP="008645AE">
      <w:pPr>
        <w:spacing w:after="0" w:line="240" w:lineRule="auto"/>
        <w:jc w:val="both"/>
        <w:rPr>
          <w:rFonts w:ascii="Times New Roman" w:hAnsi="Times New Roman" w:cs="Times New Roman"/>
          <w:sz w:val="24"/>
          <w:szCs w:val="24"/>
        </w:rPr>
      </w:pPr>
      <w:r w:rsidRPr="00EE1A5C">
        <w:rPr>
          <w:rFonts w:ascii="Times New Roman" w:hAnsi="Times New Roman" w:cs="Times New Roman"/>
          <w:sz w:val="24"/>
          <w:szCs w:val="24"/>
        </w:rPr>
        <w:t xml:space="preserve">With respect to age, the younger age group had the highest prevalence rate than the older age groups: The finding of this study </w:t>
      </w:r>
      <w:proofErr w:type="gramStart"/>
      <w:r w:rsidRPr="00EE1A5C">
        <w:rPr>
          <w:rFonts w:ascii="Times New Roman" w:hAnsi="Times New Roman" w:cs="Times New Roman"/>
          <w:sz w:val="24"/>
          <w:szCs w:val="24"/>
        </w:rPr>
        <w:t>is in agreement</w:t>
      </w:r>
      <w:proofErr w:type="gramEnd"/>
      <w:r w:rsidRPr="00EE1A5C">
        <w:rPr>
          <w:rFonts w:ascii="Times New Roman" w:hAnsi="Times New Roman" w:cs="Times New Roman"/>
          <w:sz w:val="24"/>
          <w:szCs w:val="24"/>
        </w:rPr>
        <w:t xml:space="preserve"> with the findings of other researchers from other part of the country such as </w:t>
      </w:r>
      <w:proofErr w:type="spellStart"/>
      <w:r w:rsidRPr="00EE1A5C">
        <w:rPr>
          <w:rFonts w:ascii="Times New Roman" w:hAnsi="Times New Roman" w:cs="Times New Roman"/>
          <w:sz w:val="24"/>
          <w:szCs w:val="24"/>
        </w:rPr>
        <w:t>Dahal</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Ali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(2023</w:t>
      </w:r>
      <w:r w:rsidR="005D6B12">
        <w:rPr>
          <w:rFonts w:ascii="Times New Roman" w:hAnsi="Times New Roman" w:cs="Times New Roman"/>
          <w:sz w:val="24"/>
          <w:szCs w:val="24"/>
        </w:rPr>
        <w:t>b</w:t>
      </w:r>
      <w:r w:rsidRPr="00EE1A5C">
        <w:rPr>
          <w:rFonts w:ascii="Times New Roman" w:hAnsi="Times New Roman" w:cs="Times New Roman"/>
          <w:sz w:val="24"/>
          <w:szCs w:val="24"/>
        </w:rPr>
        <w:t xml:space="preserve">) and Joan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(2019). The prevalence rate of NTDs in this study based on age group was statistically significant (χ</w:t>
      </w:r>
      <w:r w:rsidRPr="00EE1A5C">
        <w:rPr>
          <w:rFonts w:ascii="Times New Roman" w:hAnsi="Times New Roman" w:cs="Times New Roman"/>
          <w:sz w:val="24"/>
          <w:szCs w:val="24"/>
          <w:vertAlign w:val="superscript"/>
        </w:rPr>
        <w:t>2</w:t>
      </w:r>
      <w:r w:rsidRPr="00EE1A5C">
        <w:rPr>
          <w:rFonts w:ascii="Times New Roman" w:hAnsi="Times New Roman" w:cs="Times New Roman"/>
          <w:sz w:val="24"/>
          <w:szCs w:val="24"/>
        </w:rPr>
        <w:t xml:space="preserve">= 37.744, df = 3, p-value = 0.000). The age group 8-11 years was responsible for the highest prevalence rate of 50.75% followed by the 12-14 years which has a prevalence rate of 39.09%. This was possibly because the children in this age group are more adventurous and less concern about their personal hygiene. They commonly wandered into the bush/forest where people patronized for open defecation, either for hunting or looking for fruits such as mango making them prone to </w:t>
      </w:r>
      <w:r>
        <w:rPr>
          <w:rFonts w:ascii="Times New Roman" w:hAnsi="Times New Roman" w:cs="Times New Roman"/>
          <w:sz w:val="24"/>
          <w:szCs w:val="24"/>
        </w:rPr>
        <w:t xml:space="preserve">parasitic </w:t>
      </w:r>
      <w:r w:rsidRPr="00EE1A5C">
        <w:rPr>
          <w:rFonts w:ascii="Times New Roman" w:hAnsi="Times New Roman" w:cs="Times New Roman"/>
          <w:sz w:val="24"/>
          <w:szCs w:val="24"/>
        </w:rPr>
        <w:t>infection (</w:t>
      </w:r>
      <w:proofErr w:type="spellStart"/>
      <w:r w:rsidRPr="00EE1A5C">
        <w:rPr>
          <w:rFonts w:ascii="Times New Roman" w:hAnsi="Times New Roman" w:cs="Times New Roman"/>
          <w:sz w:val="24"/>
          <w:szCs w:val="24"/>
        </w:rPr>
        <w:t>Dahal</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005D6B12">
        <w:rPr>
          <w:rFonts w:ascii="Times New Roman" w:hAnsi="Times New Roman" w:cs="Times New Roman"/>
          <w:i/>
          <w:iCs/>
          <w:sz w:val="24"/>
          <w:szCs w:val="24"/>
        </w:rPr>
        <w:t>,</w:t>
      </w:r>
      <w:r w:rsidRPr="00EE1A5C">
        <w:rPr>
          <w:rFonts w:ascii="Times New Roman" w:hAnsi="Times New Roman" w:cs="Times New Roman"/>
          <w:sz w:val="24"/>
          <w:szCs w:val="24"/>
        </w:rPr>
        <w:t xml:space="preserve"> 2019). The age group 15-18 years has a lower prevalence rate of 28.00% possibly because they are more mature and becoming more conscious of their personal hygiene and increasing immunity (Ali </w:t>
      </w:r>
      <w:r w:rsidRPr="00EE1A5C">
        <w:rPr>
          <w:rFonts w:ascii="Times New Roman" w:hAnsi="Times New Roman" w:cs="Times New Roman"/>
          <w:i/>
          <w:iCs/>
          <w:sz w:val="24"/>
          <w:szCs w:val="24"/>
        </w:rPr>
        <w:t xml:space="preserve">et al. </w:t>
      </w:r>
      <w:r w:rsidRPr="00EE1A5C">
        <w:rPr>
          <w:rFonts w:ascii="Times New Roman" w:hAnsi="Times New Roman" w:cs="Times New Roman"/>
          <w:sz w:val="24"/>
          <w:szCs w:val="24"/>
        </w:rPr>
        <w:t>2023</w:t>
      </w:r>
      <w:r w:rsidR="005D6B12">
        <w:rPr>
          <w:rFonts w:ascii="Times New Roman" w:hAnsi="Times New Roman" w:cs="Times New Roman"/>
          <w:sz w:val="24"/>
          <w:szCs w:val="24"/>
        </w:rPr>
        <w:t>a</w:t>
      </w:r>
      <w:r w:rsidRPr="00EE1A5C">
        <w:rPr>
          <w:rFonts w:ascii="Times New Roman" w:hAnsi="Times New Roman" w:cs="Times New Roman"/>
          <w:sz w:val="24"/>
          <w:szCs w:val="24"/>
        </w:rPr>
        <w:t xml:space="preserve">). They tend to play less in unhygienic environment than the younger age group. There was a least prevalence rate of 3.00% among the 4-7 years in this study. This is in conformity with the work of </w:t>
      </w:r>
      <w:proofErr w:type="spellStart"/>
      <w:r w:rsidRPr="00EE1A5C">
        <w:rPr>
          <w:rFonts w:ascii="Times New Roman" w:hAnsi="Times New Roman" w:cs="Times New Roman"/>
          <w:sz w:val="24"/>
          <w:szCs w:val="24"/>
        </w:rPr>
        <w:t>Owaka</w:t>
      </w:r>
      <w:proofErr w:type="spellEnd"/>
      <w:r w:rsidRPr="00EE1A5C">
        <w:rPr>
          <w:rFonts w:ascii="Times New Roman" w:hAnsi="Times New Roman" w:cs="Times New Roman"/>
          <w:sz w:val="24"/>
          <w:szCs w:val="24"/>
        </w:rPr>
        <w:t xml:space="preserve"> </w:t>
      </w:r>
      <w:r w:rsidRPr="00EE1A5C">
        <w:rPr>
          <w:rFonts w:ascii="Times New Roman" w:hAnsi="Times New Roman" w:cs="Times New Roman"/>
          <w:i/>
          <w:iCs/>
          <w:sz w:val="24"/>
          <w:szCs w:val="24"/>
        </w:rPr>
        <w:t>et al.</w:t>
      </w:r>
      <w:r w:rsidRPr="00EE1A5C">
        <w:rPr>
          <w:rFonts w:ascii="Times New Roman" w:hAnsi="Times New Roman" w:cs="Times New Roman"/>
          <w:sz w:val="24"/>
          <w:szCs w:val="24"/>
        </w:rPr>
        <w:t xml:space="preserve"> (2016) and </w:t>
      </w:r>
      <w:proofErr w:type="spellStart"/>
      <w:r w:rsidRPr="00EE1A5C">
        <w:rPr>
          <w:rFonts w:ascii="Times New Roman" w:hAnsi="Times New Roman" w:cs="Times New Roman"/>
          <w:sz w:val="24"/>
          <w:szCs w:val="24"/>
        </w:rPr>
        <w:t>Oluwarotimi</w:t>
      </w:r>
      <w:proofErr w:type="spellEnd"/>
      <w:r w:rsidRPr="00EE1A5C">
        <w:rPr>
          <w:rFonts w:ascii="Times New Roman" w:hAnsi="Times New Roman" w:cs="Times New Roman"/>
          <w:sz w:val="24"/>
          <w:szCs w:val="24"/>
        </w:rPr>
        <w:t xml:space="preserve"> &amp; Ifeanyi (2019) in Ebonyi and </w:t>
      </w:r>
      <w:proofErr w:type="spellStart"/>
      <w:r w:rsidRPr="00EE1A5C">
        <w:rPr>
          <w:rFonts w:ascii="Times New Roman" w:hAnsi="Times New Roman" w:cs="Times New Roman"/>
          <w:sz w:val="24"/>
          <w:szCs w:val="24"/>
        </w:rPr>
        <w:t>Ifetedo</w:t>
      </w:r>
      <w:proofErr w:type="spellEnd"/>
      <w:r w:rsidRPr="00EE1A5C">
        <w:rPr>
          <w:rFonts w:ascii="Times New Roman" w:hAnsi="Times New Roman" w:cs="Times New Roman"/>
          <w:sz w:val="24"/>
          <w:szCs w:val="24"/>
        </w:rPr>
        <w:t>, Osun State respectively who recorded a prevalence rate of 3.8% and 4.3% respectively.</w:t>
      </w:r>
    </w:p>
    <w:p w14:paraId="6C31E55C" w14:textId="446F251E"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 xml:space="preserve">Response to predisposing factors to </w:t>
      </w:r>
      <w:r>
        <w:rPr>
          <w:rFonts w:ascii="Times New Roman" w:hAnsi="Times New Roman" w:cs="Times New Roman"/>
          <w:sz w:val="24"/>
          <w:szCs w:val="24"/>
        </w:rPr>
        <w:t>parasitic</w:t>
      </w:r>
      <w:r w:rsidRPr="00FC4C6A">
        <w:rPr>
          <w:rFonts w:ascii="Times New Roman" w:hAnsi="Times New Roman" w:cs="Times New Roman"/>
          <w:sz w:val="24"/>
          <w:szCs w:val="24"/>
        </w:rPr>
        <w:t xml:space="preserve"> infections in the study areas show that those without latrine were more infected 41.82% than those with latrines 36.60%. This was to be expected given that the schools visited in the research area had poor or no latrines. </w:t>
      </w:r>
      <w:r>
        <w:rPr>
          <w:rFonts w:ascii="Times New Roman" w:hAnsi="Times New Roman" w:cs="Times New Roman"/>
          <w:sz w:val="24"/>
          <w:szCs w:val="24"/>
        </w:rPr>
        <w:t>The</w:t>
      </w:r>
      <w:r w:rsidRPr="00FC4C6A">
        <w:rPr>
          <w:rFonts w:ascii="Times New Roman" w:hAnsi="Times New Roman" w:cs="Times New Roman"/>
          <w:sz w:val="24"/>
          <w:szCs w:val="24"/>
        </w:rPr>
        <w:t xml:space="preserve"> school children </w:t>
      </w:r>
      <w:r>
        <w:rPr>
          <w:rFonts w:ascii="Times New Roman" w:hAnsi="Times New Roman" w:cs="Times New Roman"/>
          <w:sz w:val="24"/>
          <w:szCs w:val="24"/>
        </w:rPr>
        <w:t>because of this</w:t>
      </w:r>
      <w:r w:rsidRPr="00FC4C6A">
        <w:rPr>
          <w:rFonts w:ascii="Times New Roman" w:hAnsi="Times New Roman" w:cs="Times New Roman"/>
          <w:sz w:val="24"/>
          <w:szCs w:val="24"/>
        </w:rPr>
        <w:t xml:space="preserve"> defecate</w:t>
      </w:r>
      <w:r>
        <w:rPr>
          <w:rFonts w:ascii="Times New Roman" w:hAnsi="Times New Roman" w:cs="Times New Roman"/>
          <w:sz w:val="24"/>
          <w:szCs w:val="24"/>
        </w:rPr>
        <w:t>d</w:t>
      </w:r>
      <w:r w:rsidRPr="00FC4C6A">
        <w:rPr>
          <w:rFonts w:ascii="Times New Roman" w:hAnsi="Times New Roman" w:cs="Times New Roman"/>
          <w:sz w:val="24"/>
          <w:szCs w:val="24"/>
        </w:rPr>
        <w:t xml:space="preserve"> indiscriminately in the schoolyard, exposing them to </w:t>
      </w:r>
      <w:r>
        <w:rPr>
          <w:rFonts w:ascii="Times New Roman" w:hAnsi="Times New Roman" w:cs="Times New Roman"/>
          <w:sz w:val="24"/>
          <w:szCs w:val="24"/>
        </w:rPr>
        <w:t xml:space="preserve">parasitic </w:t>
      </w:r>
      <w:r w:rsidRPr="00FC4C6A">
        <w:rPr>
          <w:rFonts w:ascii="Times New Roman" w:hAnsi="Times New Roman" w:cs="Times New Roman"/>
          <w:sz w:val="24"/>
          <w:szCs w:val="24"/>
        </w:rPr>
        <w:t xml:space="preserve">infections (Edema </w:t>
      </w:r>
      <w:r w:rsidRPr="003E797E">
        <w:rPr>
          <w:rFonts w:ascii="Times New Roman" w:hAnsi="Times New Roman" w:cs="Times New Roman"/>
          <w:i/>
          <w:iCs/>
          <w:sz w:val="24"/>
          <w:szCs w:val="24"/>
        </w:rPr>
        <w:t>et al.,</w:t>
      </w:r>
      <w:r w:rsidRPr="00FC4C6A">
        <w:rPr>
          <w:rFonts w:ascii="Times New Roman" w:hAnsi="Times New Roman" w:cs="Times New Roman"/>
          <w:sz w:val="24"/>
          <w:szCs w:val="24"/>
        </w:rPr>
        <w:t xml:space="preserve"> 2022). </w:t>
      </w:r>
    </w:p>
    <w:p w14:paraId="5138F408" w14:textId="40C2211E"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The difference between type of latrines and prevalence appears statistically significant (P-value =0.000) as those who used bush had the highest infection rate of 45.17% followed by those who used pit (24.18</w:t>
      </w:r>
      <w:r>
        <w:rPr>
          <w:rFonts w:ascii="Times New Roman" w:hAnsi="Times New Roman" w:cs="Times New Roman"/>
          <w:sz w:val="24"/>
          <w:szCs w:val="24"/>
        </w:rPr>
        <w:t>%)</w:t>
      </w:r>
      <w:r w:rsidRPr="00FC4C6A">
        <w:rPr>
          <w:rFonts w:ascii="Times New Roman" w:hAnsi="Times New Roman" w:cs="Times New Roman"/>
          <w:sz w:val="24"/>
          <w:szCs w:val="24"/>
        </w:rPr>
        <w:t xml:space="preserve"> and water system (10.53</w:t>
      </w:r>
      <w:r>
        <w:rPr>
          <w:rFonts w:ascii="Times New Roman" w:hAnsi="Times New Roman" w:cs="Times New Roman"/>
          <w:sz w:val="24"/>
          <w:szCs w:val="24"/>
        </w:rPr>
        <w:t>%</w:t>
      </w:r>
      <w:r w:rsidRPr="00FC4C6A">
        <w:rPr>
          <w:rFonts w:ascii="Times New Roman" w:hAnsi="Times New Roman" w:cs="Times New Roman"/>
          <w:sz w:val="24"/>
          <w:szCs w:val="24"/>
        </w:rPr>
        <w:t xml:space="preserve">). This </w:t>
      </w:r>
      <w:proofErr w:type="gramStart"/>
      <w:r w:rsidRPr="00FC4C6A">
        <w:rPr>
          <w:rFonts w:ascii="Times New Roman" w:hAnsi="Times New Roman" w:cs="Times New Roman"/>
          <w:sz w:val="24"/>
          <w:szCs w:val="24"/>
        </w:rPr>
        <w:t>is in agreement</w:t>
      </w:r>
      <w:proofErr w:type="gramEnd"/>
      <w:r w:rsidRPr="00FC4C6A">
        <w:rPr>
          <w:rFonts w:ascii="Times New Roman" w:hAnsi="Times New Roman" w:cs="Times New Roman"/>
          <w:sz w:val="24"/>
          <w:szCs w:val="24"/>
        </w:rPr>
        <w:t xml:space="preserve"> with Edema </w:t>
      </w:r>
      <w:r w:rsidRPr="003E797E">
        <w:rPr>
          <w:rFonts w:ascii="Times New Roman" w:hAnsi="Times New Roman" w:cs="Times New Roman"/>
          <w:i/>
          <w:iCs/>
          <w:sz w:val="24"/>
          <w:szCs w:val="24"/>
        </w:rPr>
        <w:t>et al.</w:t>
      </w:r>
      <w:r w:rsidRPr="00FC4C6A">
        <w:rPr>
          <w:rFonts w:ascii="Times New Roman" w:hAnsi="Times New Roman" w:cs="Times New Roman"/>
          <w:sz w:val="24"/>
          <w:szCs w:val="24"/>
        </w:rPr>
        <w:t xml:space="preserve"> (2022) who concluded that children who defecated openly in the bush were more likely to be infected with </w:t>
      </w:r>
      <w:r>
        <w:rPr>
          <w:rFonts w:ascii="Times New Roman" w:hAnsi="Times New Roman" w:cs="Times New Roman"/>
          <w:sz w:val="24"/>
          <w:szCs w:val="24"/>
        </w:rPr>
        <w:t>parasites</w:t>
      </w:r>
      <w:r w:rsidRPr="00FC4C6A">
        <w:rPr>
          <w:rFonts w:ascii="Times New Roman" w:hAnsi="Times New Roman" w:cs="Times New Roman"/>
          <w:sz w:val="24"/>
          <w:szCs w:val="24"/>
        </w:rPr>
        <w:t>.</w:t>
      </w:r>
    </w:p>
    <w:p w14:paraId="10F6A941" w14:textId="727D4301"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 xml:space="preserve">Those who used river/pond as source of portable water had highest infection rate of 42.91% followed by well 31.51% and borehole 16.13%. This is in agreement with Ali </w:t>
      </w:r>
      <w:r w:rsidRPr="00FC4C6A">
        <w:rPr>
          <w:rFonts w:ascii="Times New Roman" w:hAnsi="Times New Roman" w:cs="Times New Roman"/>
          <w:i/>
          <w:iCs/>
          <w:sz w:val="24"/>
          <w:szCs w:val="24"/>
        </w:rPr>
        <w:t xml:space="preserve">et al. </w:t>
      </w:r>
      <w:r w:rsidRPr="00FC4C6A">
        <w:rPr>
          <w:rFonts w:ascii="Times New Roman" w:hAnsi="Times New Roman" w:cs="Times New Roman"/>
          <w:sz w:val="24"/>
          <w:szCs w:val="24"/>
        </w:rPr>
        <w:t>(2023</w:t>
      </w:r>
      <w:r w:rsidR="005D6B12">
        <w:rPr>
          <w:rFonts w:ascii="Times New Roman" w:hAnsi="Times New Roman" w:cs="Times New Roman"/>
          <w:sz w:val="24"/>
          <w:szCs w:val="24"/>
        </w:rPr>
        <w:t>a</w:t>
      </w:r>
      <w:r w:rsidRPr="00FC4C6A">
        <w:rPr>
          <w:rFonts w:ascii="Times New Roman" w:hAnsi="Times New Roman" w:cs="Times New Roman"/>
          <w:sz w:val="24"/>
          <w:szCs w:val="24"/>
        </w:rPr>
        <w:t xml:space="preserve">), </w:t>
      </w:r>
      <w:proofErr w:type="spellStart"/>
      <w:r w:rsidRPr="00FC4C6A">
        <w:rPr>
          <w:rFonts w:ascii="Times New Roman" w:hAnsi="Times New Roman" w:cs="Times New Roman"/>
          <w:sz w:val="24"/>
          <w:szCs w:val="24"/>
        </w:rPr>
        <w:t>Ayuba</w:t>
      </w:r>
      <w:proofErr w:type="spellEnd"/>
      <w:r w:rsidRPr="00FC4C6A">
        <w:rPr>
          <w:rFonts w:ascii="Times New Roman" w:hAnsi="Times New Roman" w:cs="Times New Roman"/>
          <w:sz w:val="24"/>
          <w:szCs w:val="24"/>
        </w:rPr>
        <w:t xml:space="preserve">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(2020), Pam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(2021) and Joan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(2022) who reported similar findings in Lafia, </w:t>
      </w:r>
      <w:proofErr w:type="spellStart"/>
      <w:r w:rsidRPr="00FC4C6A">
        <w:rPr>
          <w:rFonts w:ascii="Times New Roman" w:hAnsi="Times New Roman" w:cs="Times New Roman"/>
          <w:sz w:val="24"/>
          <w:szCs w:val="24"/>
        </w:rPr>
        <w:t>Doma</w:t>
      </w:r>
      <w:proofErr w:type="spellEnd"/>
      <w:r w:rsidRPr="00FC4C6A">
        <w:rPr>
          <w:rFonts w:ascii="Times New Roman" w:hAnsi="Times New Roman" w:cs="Times New Roman"/>
          <w:sz w:val="24"/>
          <w:szCs w:val="24"/>
        </w:rPr>
        <w:t xml:space="preserve"> in Nasarawa State and </w:t>
      </w:r>
      <w:proofErr w:type="spellStart"/>
      <w:r w:rsidRPr="00FC4C6A">
        <w:rPr>
          <w:rFonts w:ascii="Times New Roman" w:hAnsi="Times New Roman" w:cs="Times New Roman"/>
          <w:sz w:val="24"/>
          <w:szCs w:val="24"/>
        </w:rPr>
        <w:t>Sagbama</w:t>
      </w:r>
      <w:proofErr w:type="spellEnd"/>
      <w:r w:rsidRPr="00FC4C6A">
        <w:rPr>
          <w:rFonts w:ascii="Times New Roman" w:hAnsi="Times New Roman" w:cs="Times New Roman"/>
          <w:sz w:val="24"/>
          <w:szCs w:val="24"/>
        </w:rPr>
        <w:t xml:space="preserve"> in Bayelsa State</w:t>
      </w:r>
      <w:r>
        <w:rPr>
          <w:rFonts w:ascii="Times New Roman" w:hAnsi="Times New Roman" w:cs="Times New Roman"/>
          <w:sz w:val="24"/>
          <w:szCs w:val="24"/>
        </w:rPr>
        <w:t xml:space="preserve">, Nigeria respectively </w:t>
      </w:r>
      <w:r w:rsidRPr="00FC4C6A">
        <w:rPr>
          <w:rFonts w:ascii="Times New Roman" w:hAnsi="Times New Roman" w:cs="Times New Roman"/>
          <w:sz w:val="24"/>
          <w:szCs w:val="24"/>
        </w:rPr>
        <w:t>and concluded that rivers/ponds are easily contaminated by people who tend to dump refuse in them compared to other sources of potable water such as borehole and wells and also due to the fact that the intermediate hosts of the parasites are found in such water bodies.</w:t>
      </w:r>
    </w:p>
    <w:p w14:paraId="61C7EDFD" w14:textId="17D57533" w:rsidR="008645AE" w:rsidRPr="00FC4C6A"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Those who walk barefoot</w:t>
      </w:r>
      <w:r>
        <w:rPr>
          <w:rFonts w:ascii="Times New Roman" w:hAnsi="Times New Roman" w:cs="Times New Roman"/>
          <w:sz w:val="24"/>
          <w:szCs w:val="24"/>
        </w:rPr>
        <w:t>ed</w:t>
      </w:r>
      <w:r w:rsidRPr="00FC4C6A">
        <w:rPr>
          <w:rFonts w:ascii="Times New Roman" w:hAnsi="Times New Roman" w:cs="Times New Roman"/>
          <w:sz w:val="24"/>
          <w:szCs w:val="24"/>
        </w:rPr>
        <w:t xml:space="preserve"> had a statistically (P&lt;0.05) higher infection rate of 41.09% than those who do not walk barefoot 23.08%. Hence, the prevalence of hookworm and </w:t>
      </w:r>
      <w:r w:rsidRPr="00FC4C6A">
        <w:rPr>
          <w:rFonts w:ascii="Times New Roman" w:hAnsi="Times New Roman" w:cs="Times New Roman"/>
          <w:i/>
          <w:iCs/>
          <w:sz w:val="24"/>
          <w:szCs w:val="24"/>
        </w:rPr>
        <w:t xml:space="preserve">S. </w:t>
      </w:r>
      <w:proofErr w:type="spellStart"/>
      <w:r w:rsidRPr="00FC4C6A">
        <w:rPr>
          <w:rFonts w:ascii="Times New Roman" w:hAnsi="Times New Roman" w:cs="Times New Roman"/>
          <w:i/>
          <w:iCs/>
          <w:sz w:val="24"/>
          <w:szCs w:val="24"/>
        </w:rPr>
        <w:t>stercoralis</w:t>
      </w:r>
      <w:proofErr w:type="spellEnd"/>
      <w:r w:rsidRPr="00FC4C6A">
        <w:rPr>
          <w:rFonts w:ascii="Times New Roman" w:hAnsi="Times New Roman" w:cs="Times New Roman"/>
          <w:sz w:val="24"/>
          <w:szCs w:val="24"/>
        </w:rPr>
        <w:t xml:space="preserve"> </w:t>
      </w:r>
      <w:r w:rsidRPr="00FC4C6A">
        <w:rPr>
          <w:rFonts w:ascii="Times New Roman" w:hAnsi="Times New Roman" w:cs="Times New Roman"/>
          <w:sz w:val="24"/>
          <w:szCs w:val="24"/>
        </w:rPr>
        <w:lastRenderedPageBreak/>
        <w:t xml:space="preserve">among the school-aged children as observed in this study may be due to the children moving around the school environment, especially being barefooted on the playground during break time and after school hours. Such exposures in areas with soil contaminated with STHs allow for easy penetration of the skin by the parasites and initiation of infection. This agrees with the work of </w:t>
      </w:r>
      <w:proofErr w:type="spellStart"/>
      <w:r w:rsidRPr="00FC4C6A">
        <w:rPr>
          <w:rFonts w:ascii="Times New Roman" w:hAnsi="Times New Roman" w:cs="Times New Roman"/>
          <w:sz w:val="24"/>
          <w:szCs w:val="24"/>
        </w:rPr>
        <w:t>Eniola</w:t>
      </w:r>
      <w:proofErr w:type="spellEnd"/>
      <w:r w:rsidRPr="00FC4C6A">
        <w:rPr>
          <w:rFonts w:ascii="Times New Roman" w:hAnsi="Times New Roman" w:cs="Times New Roman"/>
          <w:sz w:val="24"/>
          <w:szCs w:val="24"/>
        </w:rPr>
        <w:t xml:space="preserve"> </w:t>
      </w:r>
      <w:r w:rsidRPr="00FC4C6A">
        <w:rPr>
          <w:rFonts w:ascii="Times New Roman" w:hAnsi="Times New Roman" w:cs="Times New Roman"/>
          <w:i/>
          <w:iCs/>
          <w:sz w:val="24"/>
          <w:szCs w:val="24"/>
        </w:rPr>
        <w:t>et al.</w:t>
      </w:r>
      <w:r w:rsidRPr="00FC4C6A">
        <w:rPr>
          <w:rFonts w:ascii="Times New Roman" w:hAnsi="Times New Roman" w:cs="Times New Roman"/>
          <w:sz w:val="24"/>
          <w:szCs w:val="24"/>
        </w:rPr>
        <w:t xml:space="preserve"> (2019). </w:t>
      </w:r>
    </w:p>
    <w:p w14:paraId="4E01F8C6" w14:textId="3AC8FE9A" w:rsidR="008645AE" w:rsidRDefault="008645AE" w:rsidP="008645AE">
      <w:pPr>
        <w:spacing w:after="0" w:line="240" w:lineRule="auto"/>
        <w:jc w:val="both"/>
        <w:rPr>
          <w:rFonts w:ascii="Times New Roman" w:hAnsi="Times New Roman" w:cs="Times New Roman"/>
          <w:sz w:val="24"/>
          <w:szCs w:val="24"/>
        </w:rPr>
      </w:pPr>
      <w:r w:rsidRPr="00FC4C6A">
        <w:rPr>
          <w:rFonts w:ascii="Times New Roman" w:hAnsi="Times New Roman" w:cs="Times New Roman"/>
          <w:sz w:val="24"/>
          <w:szCs w:val="24"/>
        </w:rPr>
        <w:t xml:space="preserve">Factors such as playing on the soil, hand washing after defecation and have you taking any anti-helminthic drug were all not statistically significant (P= 0.531, P= 0.0892 and P= 0.700) respectively. This might have been that, the subjects contacted the infection through contaminated water, indiscriminate defecation and poor sanitary disposal (Ali </w:t>
      </w:r>
      <w:r w:rsidRPr="00FC4C6A">
        <w:rPr>
          <w:rFonts w:ascii="Times New Roman" w:hAnsi="Times New Roman" w:cs="Times New Roman"/>
          <w:i/>
          <w:iCs/>
          <w:sz w:val="24"/>
          <w:szCs w:val="24"/>
        </w:rPr>
        <w:t>et al.</w:t>
      </w:r>
      <w:r w:rsidR="005D6B12">
        <w:rPr>
          <w:rFonts w:ascii="Times New Roman" w:hAnsi="Times New Roman" w:cs="Times New Roman"/>
          <w:i/>
          <w:iCs/>
          <w:sz w:val="24"/>
          <w:szCs w:val="24"/>
        </w:rPr>
        <w:t>,</w:t>
      </w:r>
      <w:r w:rsidRPr="00FC4C6A">
        <w:rPr>
          <w:rFonts w:ascii="Times New Roman" w:hAnsi="Times New Roman" w:cs="Times New Roman"/>
          <w:sz w:val="24"/>
          <w:szCs w:val="24"/>
        </w:rPr>
        <w:t xml:space="preserve"> 2023</w:t>
      </w:r>
      <w:r w:rsidR="005D6B12">
        <w:rPr>
          <w:rFonts w:ascii="Times New Roman" w:hAnsi="Times New Roman" w:cs="Times New Roman"/>
          <w:sz w:val="24"/>
          <w:szCs w:val="24"/>
        </w:rPr>
        <w:t>b</w:t>
      </w:r>
      <w:r w:rsidRPr="00FC4C6A">
        <w:rPr>
          <w:rFonts w:ascii="Times New Roman" w:hAnsi="Times New Roman" w:cs="Times New Roman"/>
          <w:sz w:val="24"/>
          <w:szCs w:val="24"/>
        </w:rPr>
        <w:t xml:space="preserve">). </w:t>
      </w:r>
      <w:bookmarkEnd w:id="31"/>
    </w:p>
    <w:p w14:paraId="1CCA06A5" w14:textId="77777777" w:rsidR="00A055F1" w:rsidRDefault="00A055F1" w:rsidP="00A055F1">
      <w:pPr>
        <w:spacing w:after="0" w:line="240" w:lineRule="auto"/>
        <w:jc w:val="both"/>
        <w:rPr>
          <w:rFonts w:ascii="Times New Roman" w:hAnsi="Times New Roman" w:cs="Times New Roman"/>
          <w:sz w:val="24"/>
          <w:szCs w:val="24"/>
        </w:rPr>
      </w:pPr>
    </w:p>
    <w:p w14:paraId="7B4C45B3" w14:textId="563392D3" w:rsidR="00F70F9D" w:rsidRDefault="00F70F9D" w:rsidP="00984732">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421EEA3B" w14:textId="53F08507" w:rsidR="009C5972" w:rsidRPr="009C5972" w:rsidRDefault="00951E76" w:rsidP="009C5972">
      <w:pPr>
        <w:jc w:val="both"/>
        <w:rPr>
          <w:rFonts w:ascii="Times New Roman" w:hAnsi="Times New Roman" w:cs="Times New Roman"/>
          <w:sz w:val="24"/>
          <w:szCs w:val="24"/>
        </w:rPr>
      </w:pPr>
      <w:r w:rsidRPr="0087296F">
        <w:rPr>
          <w:rFonts w:ascii="Times New Roman" w:hAnsi="Times New Roman" w:cs="Times New Roman"/>
          <w:sz w:val="24"/>
          <w:szCs w:val="24"/>
        </w:rPr>
        <w:t xml:space="preserve">There was a relatively high prevalence of </w:t>
      </w:r>
      <w:r w:rsidR="00CF28B3">
        <w:rPr>
          <w:rFonts w:ascii="Times New Roman" w:hAnsi="Times New Roman" w:cs="Times New Roman"/>
          <w:sz w:val="24"/>
          <w:szCs w:val="24"/>
        </w:rPr>
        <w:t xml:space="preserve">parasitic </w:t>
      </w:r>
      <w:r w:rsidR="00CF28B3" w:rsidRPr="00EE1A5C">
        <w:rPr>
          <w:rFonts w:ascii="Times New Roman" w:hAnsi="Times New Roman" w:cs="Times New Roman"/>
          <w:sz w:val="24"/>
          <w:szCs w:val="24"/>
        </w:rPr>
        <w:t>infection</w:t>
      </w:r>
      <w:r w:rsidR="00CF28B3">
        <w:rPr>
          <w:rFonts w:ascii="Times New Roman" w:hAnsi="Times New Roman" w:cs="Times New Roman"/>
          <w:sz w:val="24"/>
          <w:szCs w:val="24"/>
        </w:rPr>
        <w:t>s</w:t>
      </w:r>
      <w:r w:rsidR="00CF28B3" w:rsidRPr="00EE1A5C">
        <w:rPr>
          <w:rFonts w:ascii="Times New Roman" w:hAnsi="Times New Roman" w:cs="Times New Roman"/>
          <w:sz w:val="24"/>
          <w:szCs w:val="24"/>
        </w:rPr>
        <w:t xml:space="preserve"> </w:t>
      </w:r>
      <w:r w:rsidRPr="0087296F">
        <w:rPr>
          <w:rFonts w:ascii="Times New Roman" w:hAnsi="Times New Roman" w:cs="Times New Roman"/>
          <w:sz w:val="24"/>
          <w:szCs w:val="24"/>
        </w:rPr>
        <w:t>among school-aged children of Obi Local Government Area in Nasarawa State. Such prevalence poses a major public health problem in the selected primary and secondary schools in Obi LGA of Nasarawa State.</w:t>
      </w:r>
      <w:r>
        <w:rPr>
          <w:rFonts w:ascii="Times New Roman" w:hAnsi="Times New Roman" w:cs="Times New Roman"/>
          <w:sz w:val="24"/>
          <w:szCs w:val="24"/>
        </w:rPr>
        <w:t xml:space="preserve"> </w:t>
      </w:r>
      <w:r w:rsidRPr="0087296F">
        <w:rPr>
          <w:rFonts w:ascii="Times New Roman" w:hAnsi="Times New Roman" w:cs="Times New Roman"/>
          <w:sz w:val="24"/>
          <w:szCs w:val="24"/>
        </w:rPr>
        <w:t xml:space="preserve">We, therefore, </w:t>
      </w:r>
      <w:r>
        <w:rPr>
          <w:rFonts w:ascii="Times New Roman" w:hAnsi="Times New Roman" w:cs="Times New Roman"/>
          <w:sz w:val="24"/>
          <w:szCs w:val="24"/>
        </w:rPr>
        <w:t>recommends</w:t>
      </w:r>
      <w:r w:rsidRPr="0087296F">
        <w:rPr>
          <w:rFonts w:ascii="Times New Roman" w:hAnsi="Times New Roman" w:cs="Times New Roman"/>
          <w:sz w:val="24"/>
          <w:szCs w:val="24"/>
        </w:rPr>
        <w:t xml:space="preserve"> that</w:t>
      </w:r>
      <w:r w:rsidR="00674FC7">
        <w:rPr>
          <w:rFonts w:ascii="Times New Roman" w:hAnsi="Times New Roman" w:cs="Times New Roman"/>
          <w:sz w:val="24"/>
          <w:szCs w:val="24"/>
        </w:rPr>
        <w:t xml:space="preserve"> t</w:t>
      </w:r>
      <w:r w:rsidRPr="00674FC7">
        <w:rPr>
          <w:rFonts w:ascii="Times New Roman" w:hAnsi="Times New Roman" w:cs="Times New Roman"/>
          <w:sz w:val="24"/>
          <w:szCs w:val="24"/>
        </w:rPr>
        <w:t>he school authorities and parents of the participants should improve and prioritize good hygiene conditions such as hand-washing with soap after defecation, providing clean drinking water, disposing of human waste and sewage properly, and educating their wards about public health</w:t>
      </w:r>
      <w:r w:rsidR="00674FC7">
        <w:rPr>
          <w:rFonts w:ascii="Times New Roman" w:hAnsi="Times New Roman" w:cs="Times New Roman"/>
          <w:sz w:val="24"/>
          <w:szCs w:val="24"/>
        </w:rPr>
        <w:t>. C</w:t>
      </w:r>
      <w:r w:rsidRPr="00674FC7">
        <w:rPr>
          <w:rFonts w:ascii="Times New Roman" w:hAnsi="Times New Roman" w:cs="Times New Roman"/>
          <w:sz w:val="24"/>
          <w:szCs w:val="24"/>
        </w:rPr>
        <w:t xml:space="preserve">hildren should not be allowed to play around river water bodies so as to prevent infection transmission risk. There is also a need to educate food vendors in schools to ensure that their food is prepared and served under hygienic conditions so that they would not serve as secondary transmitters of </w:t>
      </w:r>
      <w:r w:rsidR="00CF28B3">
        <w:rPr>
          <w:rFonts w:ascii="Times New Roman" w:hAnsi="Times New Roman" w:cs="Times New Roman"/>
          <w:sz w:val="24"/>
          <w:szCs w:val="24"/>
        </w:rPr>
        <w:t xml:space="preserve">parasitic </w:t>
      </w:r>
      <w:r w:rsidR="00CF28B3" w:rsidRPr="00EE1A5C">
        <w:rPr>
          <w:rFonts w:ascii="Times New Roman" w:hAnsi="Times New Roman" w:cs="Times New Roman"/>
          <w:sz w:val="24"/>
          <w:szCs w:val="24"/>
        </w:rPr>
        <w:t>infection</w:t>
      </w:r>
      <w:r w:rsidR="00CF28B3">
        <w:rPr>
          <w:rFonts w:ascii="Times New Roman" w:hAnsi="Times New Roman" w:cs="Times New Roman"/>
          <w:sz w:val="24"/>
          <w:szCs w:val="24"/>
        </w:rPr>
        <w:t>s</w:t>
      </w:r>
      <w:r w:rsidRPr="00674FC7">
        <w:rPr>
          <w:rFonts w:ascii="Times New Roman" w:hAnsi="Times New Roman" w:cs="Times New Roman"/>
          <w:sz w:val="24"/>
          <w:szCs w:val="24"/>
        </w:rPr>
        <w:t xml:space="preserve">. </w:t>
      </w:r>
      <w:r w:rsidR="009C5972" w:rsidRPr="009C5972">
        <w:rPr>
          <w:rFonts w:ascii="Times New Roman" w:hAnsi="Times New Roman" w:cs="Times New Roman"/>
          <w:sz w:val="24"/>
          <w:szCs w:val="24"/>
        </w:rPr>
        <w:t xml:space="preserve">The government should prioritize enrolling all primary and secondary schools in Nasarawa state in school health programs, including at least once a year deworming, and also improve health education to constantly raise awareness about the dangers posed by these parasites, their mode of transmission, and the need for helminthic parasite prevention to reduce the persistence of </w:t>
      </w:r>
      <w:r w:rsidR="00CF28B3">
        <w:rPr>
          <w:rFonts w:ascii="Times New Roman" w:hAnsi="Times New Roman" w:cs="Times New Roman"/>
          <w:sz w:val="24"/>
          <w:szCs w:val="24"/>
        </w:rPr>
        <w:t>parasites</w:t>
      </w:r>
      <w:r w:rsidR="009C5972" w:rsidRPr="009C5972">
        <w:rPr>
          <w:rFonts w:ascii="Times New Roman" w:hAnsi="Times New Roman" w:cs="Times New Roman"/>
          <w:sz w:val="24"/>
          <w:szCs w:val="24"/>
        </w:rPr>
        <w:t xml:space="preserve"> transmission among school-age children in schools.</w:t>
      </w:r>
    </w:p>
    <w:p w14:paraId="293B8144" w14:textId="370CAB7B" w:rsidR="00F70F9D" w:rsidRDefault="000526E1" w:rsidP="00984732">
      <w:pPr>
        <w:jc w:val="both"/>
        <w:rPr>
          <w:rFonts w:ascii="Times New Roman" w:hAnsi="Times New Roman" w:cs="Times New Roman"/>
          <w:sz w:val="24"/>
          <w:szCs w:val="24"/>
        </w:rPr>
      </w:pPr>
      <w:r w:rsidRPr="000526E1">
        <w:rPr>
          <w:rFonts w:ascii="Times New Roman" w:hAnsi="Times New Roman" w:cs="Times New Roman"/>
          <w:b/>
          <w:bCs/>
          <w:sz w:val="24"/>
          <w:szCs w:val="24"/>
        </w:rPr>
        <w:t>Conflicts of Interest:</w:t>
      </w:r>
      <w:r w:rsidRPr="000526E1">
        <w:rPr>
          <w:rFonts w:ascii="Times New Roman" w:hAnsi="Times New Roman" w:cs="Times New Roman"/>
          <w:sz w:val="24"/>
          <w:szCs w:val="24"/>
        </w:rPr>
        <w:t xml:space="preserve"> The authors declare no conflict of interest</w:t>
      </w:r>
    </w:p>
    <w:p w14:paraId="7841B07C" w14:textId="0B1C6F26" w:rsidR="00A94AA8" w:rsidRDefault="00A94AA8" w:rsidP="00984732">
      <w:pPr>
        <w:jc w:val="both"/>
        <w:rPr>
          <w:rFonts w:ascii="Times New Roman" w:hAnsi="Times New Roman" w:cs="Times New Roman"/>
          <w:sz w:val="24"/>
          <w:szCs w:val="24"/>
        </w:rPr>
      </w:pPr>
    </w:p>
    <w:p w14:paraId="5CE0C012" w14:textId="35356661" w:rsidR="00A94AA8" w:rsidRDefault="00A94AA8" w:rsidP="00984732">
      <w:pPr>
        <w:jc w:val="both"/>
        <w:rPr>
          <w:rFonts w:ascii="Times New Roman" w:hAnsi="Times New Roman" w:cs="Times New Roman"/>
          <w:sz w:val="24"/>
          <w:szCs w:val="24"/>
        </w:rPr>
      </w:pPr>
    </w:p>
    <w:p w14:paraId="7A71E86F" w14:textId="77777777" w:rsidR="009C5972" w:rsidRDefault="009C5972" w:rsidP="00984732">
      <w:pPr>
        <w:jc w:val="both"/>
        <w:rPr>
          <w:rFonts w:ascii="Times New Roman" w:hAnsi="Times New Roman" w:cs="Times New Roman"/>
          <w:sz w:val="24"/>
          <w:szCs w:val="24"/>
        </w:rPr>
      </w:pPr>
    </w:p>
    <w:p w14:paraId="2BDB9D50" w14:textId="77777777" w:rsidR="00BA47D4" w:rsidRDefault="00BA47D4" w:rsidP="00BA47D4">
      <w:pPr>
        <w:jc w:val="center"/>
        <w:rPr>
          <w:rFonts w:ascii="Times New Roman" w:hAnsi="Times New Roman" w:cs="Times New Roman"/>
          <w:b/>
          <w:bCs/>
          <w:sz w:val="24"/>
          <w:szCs w:val="24"/>
        </w:rPr>
      </w:pPr>
      <w:r w:rsidRPr="00A94AA8">
        <w:rPr>
          <w:rFonts w:ascii="Times New Roman" w:hAnsi="Times New Roman" w:cs="Times New Roman"/>
          <w:b/>
          <w:bCs/>
          <w:sz w:val="24"/>
          <w:szCs w:val="24"/>
        </w:rPr>
        <w:t>REFERENCES</w:t>
      </w:r>
    </w:p>
    <w:p w14:paraId="232EDDE1" w14:textId="77777777" w:rsidR="00BA47D4" w:rsidRPr="00A650EE" w:rsidRDefault="00BA47D4" w:rsidP="00BA47D4">
      <w:pPr>
        <w:spacing w:after="0" w:line="240" w:lineRule="auto"/>
        <w:jc w:val="both"/>
        <w:outlineLvl w:val="1"/>
        <w:rPr>
          <w:rFonts w:ascii="Times New Roman" w:hAnsi="Times New Roman" w:cs="Times New Roman"/>
          <w:sz w:val="24"/>
          <w:szCs w:val="24"/>
        </w:rPr>
      </w:pPr>
      <w:proofErr w:type="spellStart"/>
      <w:r w:rsidRPr="00A650EE">
        <w:rPr>
          <w:rFonts w:ascii="Times New Roman" w:hAnsi="Times New Roman" w:cs="Times New Roman"/>
          <w:sz w:val="24"/>
          <w:szCs w:val="24"/>
        </w:rPr>
        <w:t>Abah</w:t>
      </w:r>
      <w:proofErr w:type="spellEnd"/>
      <w:r w:rsidRPr="00A650EE">
        <w:rPr>
          <w:rFonts w:ascii="Times New Roman" w:hAnsi="Times New Roman" w:cs="Times New Roman"/>
          <w:sz w:val="24"/>
          <w:szCs w:val="24"/>
        </w:rPr>
        <w:t xml:space="preserve">, A. E. &amp; </w:t>
      </w:r>
      <w:proofErr w:type="spellStart"/>
      <w:r w:rsidRPr="00A650EE">
        <w:rPr>
          <w:rFonts w:ascii="Times New Roman" w:hAnsi="Times New Roman" w:cs="Times New Roman"/>
          <w:sz w:val="24"/>
          <w:szCs w:val="24"/>
        </w:rPr>
        <w:t>Arene</w:t>
      </w:r>
      <w:proofErr w:type="spellEnd"/>
      <w:r w:rsidRPr="00A650EE">
        <w:rPr>
          <w:rFonts w:ascii="Times New Roman" w:hAnsi="Times New Roman" w:cs="Times New Roman"/>
          <w:sz w:val="24"/>
          <w:szCs w:val="24"/>
        </w:rPr>
        <w:t xml:space="preserve">, F. O. I. (2006). Intestinal Parasitic Infections among Primary School </w:t>
      </w:r>
      <w:r w:rsidRPr="00A650EE">
        <w:rPr>
          <w:rFonts w:ascii="Times New Roman" w:hAnsi="Times New Roman" w:cs="Times New Roman"/>
          <w:sz w:val="24"/>
          <w:szCs w:val="24"/>
        </w:rPr>
        <w:tab/>
        <w:t xml:space="preserve">Children as an Index of Level of Sanitation in </w:t>
      </w:r>
      <w:proofErr w:type="spellStart"/>
      <w:r w:rsidRPr="00A650EE">
        <w:rPr>
          <w:rFonts w:ascii="Times New Roman" w:hAnsi="Times New Roman" w:cs="Times New Roman"/>
          <w:sz w:val="24"/>
          <w:szCs w:val="24"/>
        </w:rPr>
        <w:t>Akpor</w:t>
      </w:r>
      <w:proofErr w:type="spellEnd"/>
      <w:r w:rsidRPr="00A650EE">
        <w:rPr>
          <w:rFonts w:ascii="Times New Roman" w:hAnsi="Times New Roman" w:cs="Times New Roman"/>
          <w:sz w:val="24"/>
          <w:szCs w:val="24"/>
        </w:rPr>
        <w:t xml:space="preserve"> Area of Port Harcourt, Rivers State </w:t>
      </w:r>
      <w:r w:rsidRPr="00A650EE">
        <w:rPr>
          <w:rFonts w:ascii="Times New Roman" w:hAnsi="Times New Roman" w:cs="Times New Roman"/>
          <w:sz w:val="24"/>
          <w:szCs w:val="24"/>
        </w:rPr>
        <w:tab/>
        <w:t xml:space="preserve">Nigeria, Abstract 2006, </w:t>
      </w:r>
      <w:r w:rsidRPr="00A650EE">
        <w:rPr>
          <w:rFonts w:ascii="Times New Roman" w:hAnsi="Times New Roman" w:cs="Times New Roman"/>
          <w:i/>
          <w:iCs/>
          <w:sz w:val="24"/>
          <w:szCs w:val="24"/>
        </w:rPr>
        <w:t>Nigeria Society for Parasitology</w:t>
      </w:r>
      <w:r w:rsidRPr="00A650EE">
        <w:rPr>
          <w:rFonts w:ascii="Times New Roman" w:hAnsi="Times New Roman" w:cs="Times New Roman"/>
          <w:sz w:val="24"/>
          <w:szCs w:val="24"/>
        </w:rPr>
        <w:t>, 2006.</w:t>
      </w:r>
    </w:p>
    <w:p w14:paraId="5802D615" w14:textId="77777777" w:rsidR="00BA47D4" w:rsidRPr="00A650EE" w:rsidRDefault="00BA47D4" w:rsidP="00BA47D4">
      <w:pPr>
        <w:spacing w:after="0" w:line="240" w:lineRule="auto"/>
        <w:jc w:val="both"/>
        <w:outlineLvl w:val="1"/>
        <w:rPr>
          <w:rFonts w:ascii="Times New Roman" w:hAnsi="Times New Roman" w:cs="Times New Roman"/>
          <w:sz w:val="24"/>
          <w:szCs w:val="24"/>
        </w:rPr>
      </w:pPr>
      <w:proofErr w:type="spellStart"/>
      <w:r w:rsidRPr="00A650EE">
        <w:rPr>
          <w:rFonts w:ascii="Times New Roman" w:hAnsi="Times New Roman" w:cs="Times New Roman"/>
          <w:sz w:val="24"/>
          <w:szCs w:val="24"/>
        </w:rPr>
        <w:t>Abah</w:t>
      </w:r>
      <w:proofErr w:type="spellEnd"/>
      <w:r w:rsidRPr="00A650EE">
        <w:rPr>
          <w:rFonts w:ascii="Times New Roman" w:hAnsi="Times New Roman" w:cs="Times New Roman"/>
          <w:sz w:val="24"/>
          <w:szCs w:val="24"/>
        </w:rPr>
        <w:t xml:space="preserve">, A. E. &amp; </w:t>
      </w:r>
      <w:proofErr w:type="spellStart"/>
      <w:r w:rsidRPr="00A650EE">
        <w:rPr>
          <w:rFonts w:ascii="Times New Roman" w:hAnsi="Times New Roman" w:cs="Times New Roman"/>
          <w:sz w:val="24"/>
          <w:szCs w:val="24"/>
        </w:rPr>
        <w:t>Arene</w:t>
      </w:r>
      <w:proofErr w:type="spellEnd"/>
      <w:r w:rsidRPr="00A650EE">
        <w:rPr>
          <w:rFonts w:ascii="Times New Roman" w:hAnsi="Times New Roman" w:cs="Times New Roman"/>
          <w:sz w:val="24"/>
          <w:szCs w:val="24"/>
        </w:rPr>
        <w:t xml:space="preserve">, F. O. I. (2015). Status of Intestinal Parasitic Infections Among Primary </w:t>
      </w:r>
      <w:r w:rsidRPr="00A650EE">
        <w:rPr>
          <w:rFonts w:ascii="Times New Roman" w:hAnsi="Times New Roman" w:cs="Times New Roman"/>
          <w:sz w:val="24"/>
          <w:szCs w:val="24"/>
        </w:rPr>
        <w:tab/>
        <w:t>School</w:t>
      </w:r>
      <w:r w:rsidRPr="00A650EE">
        <w:rPr>
          <w:rFonts w:ascii="Times New Roman" w:hAnsi="Times New Roman" w:cs="Times New Roman"/>
          <w:sz w:val="24"/>
          <w:szCs w:val="24"/>
        </w:rPr>
        <w:tab/>
        <w:t xml:space="preserve">children in Rivers State, Nigeria. </w:t>
      </w:r>
      <w:r w:rsidRPr="00A650EE">
        <w:rPr>
          <w:rFonts w:ascii="Times New Roman" w:hAnsi="Times New Roman" w:cs="Times New Roman"/>
          <w:i/>
          <w:iCs/>
          <w:sz w:val="24"/>
          <w:szCs w:val="24"/>
        </w:rPr>
        <w:t>Nigeria Society for Parasitology</w:t>
      </w:r>
      <w:r w:rsidRPr="00A650EE">
        <w:rPr>
          <w:rFonts w:ascii="Times New Roman" w:hAnsi="Times New Roman" w:cs="Times New Roman"/>
          <w:sz w:val="24"/>
          <w:szCs w:val="24"/>
        </w:rPr>
        <w:t>. 1-7.</w:t>
      </w:r>
    </w:p>
    <w:p w14:paraId="7FDBB932" w14:textId="77777777" w:rsidR="00BA47D4" w:rsidRPr="00A650EE" w:rsidRDefault="00BA47D4" w:rsidP="00BA47D4">
      <w:pPr>
        <w:spacing w:after="0" w:line="240" w:lineRule="auto"/>
        <w:jc w:val="both"/>
        <w:outlineLvl w:val="1"/>
        <w:rPr>
          <w:rFonts w:ascii="Times New Roman" w:hAnsi="Times New Roman" w:cs="Times New Roman"/>
          <w:sz w:val="24"/>
          <w:szCs w:val="24"/>
        </w:rPr>
      </w:pPr>
      <w:proofErr w:type="spellStart"/>
      <w:r w:rsidRPr="00A650EE">
        <w:rPr>
          <w:rFonts w:ascii="Times New Roman" w:hAnsi="Times New Roman" w:cs="Times New Roman"/>
          <w:sz w:val="24"/>
          <w:szCs w:val="24"/>
        </w:rPr>
        <w:lastRenderedPageBreak/>
        <w:t>Abah</w:t>
      </w:r>
      <w:proofErr w:type="spellEnd"/>
      <w:r w:rsidRPr="00A650EE">
        <w:rPr>
          <w:rFonts w:ascii="Times New Roman" w:hAnsi="Times New Roman" w:cs="Times New Roman"/>
          <w:sz w:val="24"/>
          <w:szCs w:val="24"/>
        </w:rPr>
        <w:t xml:space="preserve">, A. E. &amp; </w:t>
      </w:r>
      <w:proofErr w:type="spellStart"/>
      <w:r w:rsidRPr="00A650EE">
        <w:rPr>
          <w:rFonts w:ascii="Times New Roman" w:hAnsi="Times New Roman" w:cs="Times New Roman"/>
          <w:sz w:val="24"/>
          <w:szCs w:val="24"/>
        </w:rPr>
        <w:t>Awi-Waadu</w:t>
      </w:r>
      <w:proofErr w:type="spellEnd"/>
      <w:r w:rsidRPr="00A650EE">
        <w:rPr>
          <w:rFonts w:ascii="Times New Roman" w:hAnsi="Times New Roman" w:cs="Times New Roman"/>
          <w:sz w:val="24"/>
          <w:szCs w:val="24"/>
        </w:rPr>
        <w:t xml:space="preserve">, G. D. B. (2018). Gastro-intestinal Helminthiasis among School </w:t>
      </w:r>
      <w:r w:rsidRPr="00A650EE">
        <w:rPr>
          <w:rFonts w:ascii="Times New Roman" w:hAnsi="Times New Roman" w:cs="Times New Roman"/>
          <w:sz w:val="24"/>
          <w:szCs w:val="24"/>
        </w:rPr>
        <w:tab/>
        <w:t xml:space="preserve">Children in </w:t>
      </w:r>
      <w:proofErr w:type="spellStart"/>
      <w:r w:rsidRPr="00A650EE">
        <w:rPr>
          <w:rFonts w:ascii="Times New Roman" w:hAnsi="Times New Roman" w:cs="Times New Roman"/>
          <w:sz w:val="24"/>
          <w:szCs w:val="24"/>
        </w:rPr>
        <w:t>Gokana</w:t>
      </w:r>
      <w:proofErr w:type="spellEnd"/>
      <w:r w:rsidRPr="00A650EE">
        <w:rPr>
          <w:rFonts w:ascii="Times New Roman" w:hAnsi="Times New Roman" w:cs="Times New Roman"/>
          <w:sz w:val="24"/>
          <w:szCs w:val="24"/>
        </w:rPr>
        <w:t xml:space="preserve"> and </w:t>
      </w:r>
      <w:proofErr w:type="spellStart"/>
      <w:r w:rsidRPr="00A650EE">
        <w:rPr>
          <w:rFonts w:ascii="Times New Roman" w:hAnsi="Times New Roman" w:cs="Times New Roman"/>
          <w:sz w:val="24"/>
          <w:szCs w:val="24"/>
        </w:rPr>
        <w:t>Khana</w:t>
      </w:r>
      <w:proofErr w:type="spellEnd"/>
      <w:r w:rsidRPr="00A650EE">
        <w:rPr>
          <w:rFonts w:ascii="Times New Roman" w:hAnsi="Times New Roman" w:cs="Times New Roman"/>
          <w:sz w:val="24"/>
          <w:szCs w:val="24"/>
        </w:rPr>
        <w:t xml:space="preserve"> Local Government Areas of Rivers State, Nigeria. </w:t>
      </w:r>
      <w:r w:rsidRPr="00A650EE">
        <w:rPr>
          <w:rFonts w:ascii="Times New Roman" w:hAnsi="Times New Roman" w:cs="Times New Roman"/>
          <w:sz w:val="24"/>
          <w:szCs w:val="24"/>
        </w:rPr>
        <w:tab/>
      </w:r>
      <w:r w:rsidRPr="00A650EE">
        <w:rPr>
          <w:rFonts w:ascii="Times New Roman" w:hAnsi="Times New Roman" w:cs="Times New Roman"/>
          <w:i/>
          <w:iCs/>
          <w:sz w:val="24"/>
          <w:szCs w:val="24"/>
        </w:rPr>
        <w:t>Primary Health Care</w:t>
      </w:r>
      <w:r w:rsidRPr="00A650EE">
        <w:rPr>
          <w:rFonts w:ascii="Times New Roman" w:hAnsi="Times New Roman" w:cs="Times New Roman"/>
          <w:sz w:val="24"/>
          <w:szCs w:val="24"/>
        </w:rPr>
        <w:t xml:space="preserve">. 8: 311. </w:t>
      </w:r>
      <w:proofErr w:type="spellStart"/>
      <w:r w:rsidRPr="00A650EE">
        <w:rPr>
          <w:rFonts w:ascii="Times New Roman" w:hAnsi="Times New Roman" w:cs="Times New Roman"/>
          <w:sz w:val="24"/>
          <w:szCs w:val="24"/>
        </w:rPr>
        <w:t>doi</w:t>
      </w:r>
      <w:proofErr w:type="spellEnd"/>
      <w:r w:rsidRPr="00A650EE">
        <w:rPr>
          <w:rFonts w:ascii="Times New Roman" w:hAnsi="Times New Roman" w:cs="Times New Roman"/>
          <w:sz w:val="24"/>
          <w:szCs w:val="24"/>
        </w:rPr>
        <w:t>: 10.4172/2167-1079.1000311</w:t>
      </w:r>
    </w:p>
    <w:p w14:paraId="2B5C9DA4"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Abaya, S.W., </w:t>
      </w:r>
      <w:proofErr w:type="spellStart"/>
      <w:r w:rsidRPr="00A650EE">
        <w:rPr>
          <w:rFonts w:ascii="Times New Roman" w:hAnsi="Times New Roman" w:cs="Times New Roman"/>
          <w:sz w:val="24"/>
          <w:szCs w:val="24"/>
        </w:rPr>
        <w:t>Mereta</w:t>
      </w:r>
      <w:proofErr w:type="spellEnd"/>
      <w:r w:rsidRPr="00A650EE">
        <w:rPr>
          <w:rFonts w:ascii="Times New Roman" w:hAnsi="Times New Roman" w:cs="Times New Roman"/>
          <w:sz w:val="24"/>
          <w:szCs w:val="24"/>
        </w:rPr>
        <w:t xml:space="preserve">, S.T., Tulu, F.D., </w:t>
      </w:r>
      <w:proofErr w:type="spellStart"/>
      <w:r w:rsidRPr="00A650EE">
        <w:rPr>
          <w:rFonts w:ascii="Times New Roman" w:hAnsi="Times New Roman" w:cs="Times New Roman"/>
          <w:sz w:val="24"/>
          <w:szCs w:val="24"/>
        </w:rPr>
        <w:t>Mekonnen</w:t>
      </w:r>
      <w:proofErr w:type="spellEnd"/>
      <w:r w:rsidRPr="00A650EE">
        <w:rPr>
          <w:rFonts w:ascii="Times New Roman" w:hAnsi="Times New Roman" w:cs="Times New Roman"/>
          <w:sz w:val="24"/>
          <w:szCs w:val="24"/>
        </w:rPr>
        <w:t xml:space="preserve">, Z., Ayana, M., </w:t>
      </w:r>
      <w:proofErr w:type="spellStart"/>
      <w:r w:rsidRPr="00A650EE">
        <w:rPr>
          <w:rFonts w:ascii="Times New Roman" w:hAnsi="Times New Roman" w:cs="Times New Roman"/>
          <w:sz w:val="24"/>
          <w:szCs w:val="24"/>
        </w:rPr>
        <w:t>Girma</w:t>
      </w:r>
      <w:proofErr w:type="spellEnd"/>
      <w:r w:rsidRPr="00A650EE">
        <w:rPr>
          <w:rFonts w:ascii="Times New Roman" w:hAnsi="Times New Roman" w:cs="Times New Roman"/>
          <w:sz w:val="24"/>
          <w:szCs w:val="24"/>
        </w:rPr>
        <w:t xml:space="preserve">, M., </w:t>
      </w:r>
      <w:proofErr w:type="spellStart"/>
      <w:r w:rsidRPr="00A650EE">
        <w:rPr>
          <w:rFonts w:ascii="Times New Roman" w:hAnsi="Times New Roman" w:cs="Times New Roman"/>
          <w:sz w:val="24"/>
          <w:szCs w:val="24"/>
        </w:rPr>
        <w:t>Vineer</w:t>
      </w:r>
      <w:proofErr w:type="spellEnd"/>
      <w:r w:rsidRPr="00A650EE">
        <w:rPr>
          <w:rFonts w:ascii="Times New Roman" w:hAnsi="Times New Roman" w:cs="Times New Roman"/>
          <w:sz w:val="24"/>
          <w:szCs w:val="24"/>
        </w:rPr>
        <w:t xml:space="preserve">, H.R., </w:t>
      </w:r>
      <w:proofErr w:type="spellStart"/>
      <w:r w:rsidRPr="00A650EE">
        <w:rPr>
          <w:rFonts w:ascii="Times New Roman" w:hAnsi="Times New Roman" w:cs="Times New Roman"/>
          <w:sz w:val="24"/>
          <w:szCs w:val="24"/>
        </w:rPr>
        <w:t>Mor</w:t>
      </w:r>
      <w:proofErr w:type="spellEnd"/>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 xml:space="preserve">S.M., </w:t>
      </w:r>
      <w:proofErr w:type="spellStart"/>
      <w:r w:rsidRPr="00A650EE">
        <w:rPr>
          <w:rFonts w:ascii="Times New Roman" w:hAnsi="Times New Roman" w:cs="Times New Roman"/>
          <w:sz w:val="24"/>
          <w:szCs w:val="24"/>
        </w:rPr>
        <w:t>Caminade</w:t>
      </w:r>
      <w:proofErr w:type="spellEnd"/>
      <w:r w:rsidRPr="00A650EE">
        <w:rPr>
          <w:rFonts w:ascii="Times New Roman" w:hAnsi="Times New Roman" w:cs="Times New Roman"/>
          <w:sz w:val="24"/>
          <w:szCs w:val="24"/>
        </w:rPr>
        <w:t xml:space="preserve">, C., Graham-Brown, J. (2023). Prevalence of Human and Animal </w:t>
      </w:r>
      <w:r w:rsidRPr="00A650EE">
        <w:rPr>
          <w:rFonts w:ascii="Times New Roman" w:hAnsi="Times New Roman" w:cs="Times New Roman"/>
          <w:sz w:val="24"/>
          <w:szCs w:val="24"/>
        </w:rPr>
        <w:tab/>
        <w:t xml:space="preserve">Fasciolosis in </w:t>
      </w:r>
      <w:proofErr w:type="spellStart"/>
      <w:r w:rsidRPr="00A650EE">
        <w:rPr>
          <w:rFonts w:ascii="Times New Roman" w:hAnsi="Times New Roman" w:cs="Times New Roman"/>
          <w:sz w:val="24"/>
          <w:szCs w:val="24"/>
        </w:rPr>
        <w:t>Butajira</w:t>
      </w:r>
      <w:proofErr w:type="spellEnd"/>
      <w:r w:rsidRPr="00A650EE">
        <w:rPr>
          <w:rFonts w:ascii="Times New Roman" w:hAnsi="Times New Roman" w:cs="Times New Roman"/>
          <w:sz w:val="24"/>
          <w:szCs w:val="24"/>
        </w:rPr>
        <w:t xml:space="preserve"> and </w:t>
      </w:r>
      <w:proofErr w:type="spellStart"/>
      <w:r w:rsidRPr="00A650EE">
        <w:rPr>
          <w:rFonts w:ascii="Times New Roman" w:hAnsi="Times New Roman" w:cs="Times New Roman"/>
          <w:sz w:val="24"/>
          <w:szCs w:val="24"/>
        </w:rPr>
        <w:t>Gilgel</w:t>
      </w:r>
      <w:proofErr w:type="spellEnd"/>
      <w:r w:rsidRPr="00A650EE">
        <w:rPr>
          <w:rFonts w:ascii="Times New Roman" w:hAnsi="Times New Roman" w:cs="Times New Roman"/>
          <w:sz w:val="24"/>
          <w:szCs w:val="24"/>
        </w:rPr>
        <w:t xml:space="preserve"> Gibe Health Demographic Surveillance System Sites in </w:t>
      </w:r>
      <w:r w:rsidRPr="00A650EE">
        <w:rPr>
          <w:rFonts w:ascii="Times New Roman" w:hAnsi="Times New Roman" w:cs="Times New Roman"/>
          <w:sz w:val="24"/>
          <w:szCs w:val="24"/>
        </w:rPr>
        <w:tab/>
        <w:t xml:space="preserve">Ethiopia. </w:t>
      </w:r>
      <w:r w:rsidRPr="00A650EE">
        <w:rPr>
          <w:rFonts w:ascii="Times New Roman" w:hAnsi="Times New Roman" w:cs="Times New Roman"/>
          <w:i/>
          <w:iCs/>
          <w:sz w:val="24"/>
          <w:szCs w:val="24"/>
        </w:rPr>
        <w:t>Tropical and Medical Infectious Diseases.</w:t>
      </w:r>
      <w:r w:rsidRPr="00A650EE">
        <w:rPr>
          <w:rFonts w:ascii="Times New Roman" w:hAnsi="Times New Roman" w:cs="Times New Roman"/>
          <w:sz w:val="24"/>
          <w:szCs w:val="24"/>
        </w:rPr>
        <w:t xml:space="preserve"> 8:208. </w:t>
      </w:r>
      <w:hyperlink r:id="rId10" w:history="1">
        <w:r w:rsidRPr="00A650EE">
          <w:rPr>
            <w:rStyle w:val="Hyperlink"/>
            <w:rFonts w:ascii="Times New Roman" w:hAnsi="Times New Roman" w:cs="Times New Roman"/>
            <w:sz w:val="24"/>
            <w:szCs w:val="24"/>
            <w:u w:val="none"/>
          </w:rPr>
          <w:t>https://doi.org/10.3390/</w:t>
        </w:r>
      </w:hyperlink>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tropicalmed8040208</w:t>
      </w:r>
    </w:p>
    <w:p w14:paraId="1B185467"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Ajakaye</w:t>
      </w:r>
      <w:proofErr w:type="spellEnd"/>
      <w:r w:rsidRPr="00A650EE">
        <w:rPr>
          <w:rFonts w:ascii="Times New Roman" w:hAnsi="Times New Roman" w:cs="Times New Roman"/>
          <w:sz w:val="24"/>
          <w:szCs w:val="24"/>
        </w:rPr>
        <w:t xml:space="preserve">, O. G., </w:t>
      </w:r>
      <w:proofErr w:type="spellStart"/>
      <w:r w:rsidRPr="00A650EE">
        <w:rPr>
          <w:rFonts w:ascii="Times New Roman" w:hAnsi="Times New Roman" w:cs="Times New Roman"/>
          <w:sz w:val="24"/>
          <w:szCs w:val="24"/>
        </w:rPr>
        <w:t>Dagona</w:t>
      </w:r>
      <w:proofErr w:type="spellEnd"/>
      <w:r w:rsidRPr="00A650EE">
        <w:rPr>
          <w:rFonts w:ascii="Times New Roman" w:hAnsi="Times New Roman" w:cs="Times New Roman"/>
          <w:sz w:val="24"/>
          <w:szCs w:val="24"/>
        </w:rPr>
        <w:t xml:space="preserve">, A. G., </w:t>
      </w:r>
      <w:proofErr w:type="spellStart"/>
      <w:r w:rsidRPr="00A650EE">
        <w:rPr>
          <w:rFonts w:ascii="Times New Roman" w:hAnsi="Times New Roman" w:cs="Times New Roman"/>
          <w:sz w:val="24"/>
          <w:szCs w:val="24"/>
        </w:rPr>
        <w:t>Haladu</w:t>
      </w:r>
      <w:proofErr w:type="spellEnd"/>
      <w:r w:rsidRPr="00A650EE">
        <w:rPr>
          <w:rFonts w:ascii="Times New Roman" w:hAnsi="Times New Roman" w:cs="Times New Roman"/>
          <w:sz w:val="24"/>
          <w:szCs w:val="24"/>
        </w:rPr>
        <w:t xml:space="preserve">, A. G., </w:t>
      </w: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w:t>
      </w:r>
      <w:proofErr w:type="spellStart"/>
      <w:r w:rsidRPr="00A650EE">
        <w:rPr>
          <w:rFonts w:ascii="Times New Roman" w:hAnsi="Times New Roman" w:cs="Times New Roman"/>
          <w:sz w:val="24"/>
          <w:szCs w:val="24"/>
        </w:rPr>
        <w:t>Lapang</w:t>
      </w:r>
      <w:proofErr w:type="spellEnd"/>
      <w:r w:rsidRPr="00A650EE">
        <w:rPr>
          <w:rFonts w:ascii="Times New Roman" w:hAnsi="Times New Roman" w:cs="Times New Roman"/>
          <w:sz w:val="24"/>
          <w:szCs w:val="24"/>
        </w:rPr>
        <w:t xml:space="preserve">, M. P. and </w:t>
      </w:r>
      <w:proofErr w:type="spellStart"/>
      <w:r w:rsidRPr="00A650EE">
        <w:rPr>
          <w:rFonts w:ascii="Times New Roman" w:hAnsi="Times New Roman" w:cs="Times New Roman"/>
          <w:sz w:val="24"/>
          <w:szCs w:val="24"/>
        </w:rPr>
        <w:t>Enabulele</w:t>
      </w:r>
      <w:proofErr w:type="spellEnd"/>
      <w:r w:rsidRPr="00A650EE">
        <w:rPr>
          <w:rFonts w:ascii="Times New Roman" w:hAnsi="Times New Roman" w:cs="Times New Roman"/>
          <w:sz w:val="24"/>
          <w:szCs w:val="24"/>
        </w:rPr>
        <w:t xml:space="preserve">, E. </w:t>
      </w:r>
      <w:r w:rsidRPr="00A650EE">
        <w:rPr>
          <w:rFonts w:ascii="Times New Roman" w:hAnsi="Times New Roman" w:cs="Times New Roman"/>
          <w:sz w:val="24"/>
          <w:szCs w:val="24"/>
        </w:rPr>
        <w:tab/>
        <w:t xml:space="preserve">E. (2022). Contrasting epidemiology of urogenital schistosomiasis among pastoral </w:t>
      </w:r>
      <w:r w:rsidRPr="00A650EE">
        <w:rPr>
          <w:rFonts w:ascii="Times New Roman" w:hAnsi="Times New Roman" w:cs="Times New Roman"/>
          <w:sz w:val="24"/>
          <w:szCs w:val="24"/>
        </w:rPr>
        <w:tab/>
        <w:t xml:space="preserve">communities surrounding three Ramsar </w:t>
      </w:r>
      <w:proofErr w:type="spellStart"/>
      <w:r w:rsidRPr="00A650EE">
        <w:rPr>
          <w:rFonts w:ascii="Times New Roman" w:hAnsi="Times New Roman" w:cs="Times New Roman"/>
          <w:sz w:val="24"/>
          <w:szCs w:val="24"/>
        </w:rPr>
        <w:t>wetlandin</w:t>
      </w:r>
      <w:proofErr w:type="spellEnd"/>
      <w:r w:rsidRPr="00A650EE">
        <w:rPr>
          <w:rFonts w:ascii="Times New Roman" w:hAnsi="Times New Roman" w:cs="Times New Roman"/>
          <w:sz w:val="24"/>
          <w:szCs w:val="24"/>
        </w:rPr>
        <w:t xml:space="preserve"> Nigeria. </w:t>
      </w:r>
      <w:r w:rsidRPr="00A650EE">
        <w:rPr>
          <w:rFonts w:ascii="Times New Roman" w:hAnsi="Times New Roman" w:cs="Times New Roman"/>
          <w:i/>
          <w:iCs/>
          <w:sz w:val="24"/>
          <w:szCs w:val="24"/>
        </w:rPr>
        <w:t>Journal of Parasitic Diseases</w:t>
      </w:r>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https://doi.org/10.1007/s12639- 022-01478-2.</w:t>
      </w:r>
    </w:p>
    <w:p w14:paraId="0F6AB343" w14:textId="77777777" w:rsidR="00BA47D4" w:rsidRDefault="00BA47D4" w:rsidP="00BA47D4">
      <w:pPr>
        <w:spacing w:after="0" w:line="240" w:lineRule="auto"/>
        <w:jc w:val="both"/>
        <w:rPr>
          <w:rFonts w:ascii="Times New Roman" w:hAnsi="Times New Roman" w:cs="Times New Roman"/>
          <w:sz w:val="24"/>
          <w:szCs w:val="24"/>
        </w:rPr>
      </w:pPr>
      <w:bookmarkStart w:id="32" w:name="_Hlk147999246"/>
      <w:proofErr w:type="spellStart"/>
      <w:r w:rsidRPr="00A650EE">
        <w:rPr>
          <w:rFonts w:ascii="Times New Roman" w:hAnsi="Times New Roman" w:cs="Times New Roman"/>
          <w:sz w:val="24"/>
          <w:szCs w:val="24"/>
        </w:rPr>
        <w:t>Alaa</w:t>
      </w:r>
      <w:bookmarkEnd w:id="32"/>
      <w:proofErr w:type="spellEnd"/>
      <w:r w:rsidRPr="00A650EE">
        <w:rPr>
          <w:rFonts w:ascii="Times New Roman" w:hAnsi="Times New Roman" w:cs="Times New Roman"/>
          <w:sz w:val="24"/>
          <w:szCs w:val="24"/>
        </w:rPr>
        <w:t>, H. O. (2019). The prevalence of intestinal parasite among the attending peoples to Al-</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Hashimyah</w:t>
      </w:r>
      <w:proofErr w:type="spellEnd"/>
      <w:r w:rsidRPr="00A650EE">
        <w:rPr>
          <w:rFonts w:ascii="Times New Roman" w:hAnsi="Times New Roman" w:cs="Times New Roman"/>
          <w:sz w:val="24"/>
          <w:szCs w:val="24"/>
        </w:rPr>
        <w:t xml:space="preserve"> hospitals for seven years, </w:t>
      </w:r>
      <w:bookmarkStart w:id="33" w:name="_Hlk147999262"/>
      <w:r w:rsidRPr="00A650EE">
        <w:rPr>
          <w:rFonts w:ascii="Times New Roman" w:hAnsi="Times New Roman" w:cs="Times New Roman"/>
          <w:sz w:val="24"/>
          <w:szCs w:val="24"/>
        </w:rPr>
        <w:t>Babylon province, Iraq</w:t>
      </w:r>
      <w:bookmarkEnd w:id="33"/>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 xml:space="preserve">OP Conf. Series: Journal </w:t>
      </w:r>
      <w:r w:rsidRPr="00A650EE">
        <w:rPr>
          <w:rFonts w:ascii="Times New Roman" w:hAnsi="Times New Roman" w:cs="Times New Roman"/>
          <w:i/>
          <w:iCs/>
          <w:sz w:val="24"/>
          <w:szCs w:val="24"/>
        </w:rPr>
        <w:tab/>
        <w:t>of Physics: Conf. Series</w:t>
      </w:r>
      <w:r w:rsidRPr="00A650EE">
        <w:rPr>
          <w:rFonts w:ascii="Times New Roman" w:hAnsi="Times New Roman" w:cs="Times New Roman"/>
          <w:sz w:val="24"/>
          <w:szCs w:val="24"/>
        </w:rPr>
        <w:t xml:space="preserve"> 1294062022</w:t>
      </w:r>
    </w:p>
    <w:p w14:paraId="0B6BBB87" w14:textId="7586966C" w:rsidR="00BA47D4" w:rsidRDefault="00BA47D4" w:rsidP="00BA47D4">
      <w:pPr>
        <w:spacing w:after="0" w:line="240" w:lineRule="auto"/>
        <w:jc w:val="both"/>
        <w:rPr>
          <w:rFonts w:ascii="Times New Roman" w:hAnsi="Times New Roman" w:cs="Times New Roman"/>
          <w:sz w:val="24"/>
          <w:szCs w:val="24"/>
        </w:rPr>
      </w:pPr>
      <w:r w:rsidRPr="000B01A9">
        <w:rPr>
          <w:rFonts w:ascii="Times New Roman" w:hAnsi="Times New Roman" w:cs="Times New Roman"/>
          <w:sz w:val="24"/>
          <w:szCs w:val="24"/>
        </w:rPr>
        <w:t xml:space="preserve">Ali, A. A; Pam, V. A; </w:t>
      </w:r>
      <w:proofErr w:type="spellStart"/>
      <w:r w:rsidRPr="000B01A9">
        <w:rPr>
          <w:rFonts w:ascii="Times New Roman" w:hAnsi="Times New Roman" w:cs="Times New Roman"/>
          <w:sz w:val="24"/>
          <w:szCs w:val="24"/>
        </w:rPr>
        <w:t>Ombugadu</w:t>
      </w:r>
      <w:proofErr w:type="spellEnd"/>
      <w:r w:rsidRPr="000B01A9">
        <w:rPr>
          <w:rFonts w:ascii="Times New Roman" w:hAnsi="Times New Roman" w:cs="Times New Roman"/>
          <w:sz w:val="24"/>
          <w:szCs w:val="24"/>
        </w:rPr>
        <w:t xml:space="preserve">, A; </w:t>
      </w:r>
      <w:proofErr w:type="spellStart"/>
      <w:r w:rsidRPr="000B01A9">
        <w:rPr>
          <w:rFonts w:ascii="Times New Roman" w:hAnsi="Times New Roman" w:cs="Times New Roman"/>
          <w:sz w:val="24"/>
          <w:szCs w:val="24"/>
        </w:rPr>
        <w:t>Uzoigwe</w:t>
      </w:r>
      <w:proofErr w:type="spellEnd"/>
      <w:r w:rsidRPr="000B01A9">
        <w:rPr>
          <w:rFonts w:ascii="Times New Roman" w:hAnsi="Times New Roman" w:cs="Times New Roman"/>
          <w:sz w:val="24"/>
          <w:szCs w:val="24"/>
        </w:rPr>
        <w:t xml:space="preserve">, N. C. </w:t>
      </w:r>
      <w:r>
        <w:rPr>
          <w:rFonts w:ascii="Times New Roman" w:hAnsi="Times New Roman" w:cs="Times New Roman"/>
          <w:sz w:val="24"/>
          <w:szCs w:val="24"/>
        </w:rPr>
        <w:t>&amp;</w:t>
      </w:r>
      <w:r w:rsidRPr="000B01A9">
        <w:rPr>
          <w:rFonts w:ascii="Times New Roman" w:hAnsi="Times New Roman" w:cs="Times New Roman"/>
          <w:sz w:val="24"/>
          <w:szCs w:val="24"/>
        </w:rPr>
        <w:t xml:space="preserve"> </w:t>
      </w:r>
      <w:proofErr w:type="spellStart"/>
      <w:r w:rsidRPr="000B01A9">
        <w:rPr>
          <w:rFonts w:ascii="Times New Roman" w:hAnsi="Times New Roman" w:cs="Times New Roman"/>
          <w:sz w:val="24"/>
          <w:szCs w:val="24"/>
        </w:rPr>
        <w:t>Uzoigwe</w:t>
      </w:r>
      <w:proofErr w:type="spellEnd"/>
      <w:r w:rsidRPr="000B01A9">
        <w:rPr>
          <w:rFonts w:ascii="Times New Roman" w:hAnsi="Times New Roman" w:cs="Times New Roman"/>
          <w:sz w:val="24"/>
          <w:szCs w:val="24"/>
        </w:rPr>
        <w:t>, N. R. (2023</w:t>
      </w:r>
      <w:r w:rsidR="00EE3694">
        <w:rPr>
          <w:rFonts w:ascii="Times New Roman" w:hAnsi="Times New Roman" w:cs="Times New Roman"/>
          <w:sz w:val="24"/>
          <w:szCs w:val="24"/>
        </w:rPr>
        <w:t>a</w:t>
      </w:r>
      <w:r w:rsidRPr="000B01A9">
        <w:rPr>
          <w:rFonts w:ascii="Times New Roman" w:hAnsi="Times New Roman" w:cs="Times New Roman"/>
          <w:sz w:val="24"/>
          <w:szCs w:val="24"/>
        </w:rPr>
        <w:t xml:space="preserve">). </w:t>
      </w:r>
      <w:r>
        <w:rPr>
          <w:rFonts w:ascii="Times New Roman" w:hAnsi="Times New Roman" w:cs="Times New Roman"/>
          <w:sz w:val="24"/>
          <w:szCs w:val="24"/>
        </w:rPr>
        <w:tab/>
      </w:r>
      <w:r w:rsidRPr="000B01A9">
        <w:rPr>
          <w:rFonts w:ascii="Times New Roman" w:hAnsi="Times New Roman" w:cs="Times New Roman"/>
          <w:sz w:val="24"/>
          <w:szCs w:val="24"/>
        </w:rPr>
        <w:t>“</w:t>
      </w:r>
      <w:proofErr w:type="spellStart"/>
      <w:r w:rsidRPr="000B01A9">
        <w:rPr>
          <w:rFonts w:ascii="Times New Roman" w:hAnsi="Times New Roman" w:cs="Times New Roman"/>
          <w:sz w:val="24"/>
          <w:szCs w:val="24"/>
        </w:rPr>
        <w:t>Haemoparasites</w:t>
      </w:r>
      <w:proofErr w:type="spellEnd"/>
      <w:r w:rsidRPr="000B01A9">
        <w:rPr>
          <w:rFonts w:ascii="Times New Roman" w:hAnsi="Times New Roman" w:cs="Times New Roman"/>
          <w:sz w:val="24"/>
          <w:szCs w:val="24"/>
        </w:rPr>
        <w:t xml:space="preserve"> Infection in Rural Agrarian Communities in </w:t>
      </w:r>
      <w:proofErr w:type="spellStart"/>
      <w:r w:rsidRPr="000B01A9">
        <w:rPr>
          <w:rFonts w:ascii="Times New Roman" w:hAnsi="Times New Roman" w:cs="Times New Roman"/>
          <w:sz w:val="24"/>
          <w:szCs w:val="24"/>
        </w:rPr>
        <w:t>Akwanga</w:t>
      </w:r>
      <w:proofErr w:type="spellEnd"/>
      <w:r w:rsidRPr="000B01A9">
        <w:rPr>
          <w:rFonts w:ascii="Times New Roman" w:hAnsi="Times New Roman" w:cs="Times New Roman"/>
          <w:sz w:val="24"/>
          <w:szCs w:val="24"/>
        </w:rPr>
        <w:t xml:space="preserve"> LGA of </w:t>
      </w:r>
      <w:r>
        <w:rPr>
          <w:rFonts w:ascii="Times New Roman" w:hAnsi="Times New Roman" w:cs="Times New Roman"/>
          <w:sz w:val="24"/>
          <w:szCs w:val="24"/>
        </w:rPr>
        <w:tab/>
      </w:r>
      <w:r w:rsidRPr="000B01A9">
        <w:rPr>
          <w:rFonts w:ascii="Times New Roman" w:hAnsi="Times New Roman" w:cs="Times New Roman"/>
          <w:sz w:val="24"/>
          <w:szCs w:val="24"/>
        </w:rPr>
        <w:t xml:space="preserve">Nasarawa State, Nigeria". </w:t>
      </w:r>
      <w:r w:rsidRPr="000B01A9">
        <w:rPr>
          <w:rFonts w:ascii="Times New Roman" w:hAnsi="Times New Roman" w:cs="Times New Roman"/>
          <w:i/>
          <w:sz w:val="24"/>
          <w:szCs w:val="24"/>
        </w:rPr>
        <w:t>Acta Scientific Clinical Case Reports</w:t>
      </w:r>
      <w:r w:rsidRPr="000B01A9">
        <w:rPr>
          <w:rFonts w:ascii="Times New Roman" w:hAnsi="Times New Roman" w:cs="Times New Roman"/>
          <w:sz w:val="24"/>
          <w:szCs w:val="24"/>
        </w:rPr>
        <w:t xml:space="preserve"> 4(4): 26-30</w:t>
      </w:r>
    </w:p>
    <w:p w14:paraId="3F05E7A2" w14:textId="4745AC63" w:rsidR="00BA47D4" w:rsidRPr="00A650EE" w:rsidRDefault="00BA47D4" w:rsidP="00BA47D4">
      <w:pPr>
        <w:spacing w:after="0" w:line="240" w:lineRule="auto"/>
        <w:jc w:val="both"/>
        <w:rPr>
          <w:rFonts w:ascii="Times New Roman" w:hAnsi="Times New Roman" w:cs="Times New Roman"/>
          <w:sz w:val="24"/>
          <w:szCs w:val="24"/>
        </w:rPr>
      </w:pPr>
      <w:r w:rsidRPr="000B01A9">
        <w:rPr>
          <w:rFonts w:ascii="Times New Roman" w:hAnsi="Times New Roman" w:cs="Times New Roman"/>
          <w:sz w:val="24"/>
          <w:szCs w:val="24"/>
        </w:rPr>
        <w:t xml:space="preserve">Ali, A. A; Pam, V. A; </w:t>
      </w:r>
      <w:proofErr w:type="spellStart"/>
      <w:r w:rsidRPr="000B01A9">
        <w:rPr>
          <w:rFonts w:ascii="Times New Roman" w:hAnsi="Times New Roman" w:cs="Times New Roman"/>
          <w:sz w:val="24"/>
          <w:szCs w:val="24"/>
        </w:rPr>
        <w:t>Uzoigwe</w:t>
      </w:r>
      <w:proofErr w:type="spellEnd"/>
      <w:r w:rsidRPr="000B01A9">
        <w:rPr>
          <w:rFonts w:ascii="Times New Roman" w:hAnsi="Times New Roman" w:cs="Times New Roman"/>
          <w:sz w:val="24"/>
          <w:szCs w:val="24"/>
        </w:rPr>
        <w:t xml:space="preserve">, N. R; </w:t>
      </w:r>
      <w:proofErr w:type="spellStart"/>
      <w:r w:rsidRPr="000B01A9">
        <w:rPr>
          <w:rFonts w:ascii="Times New Roman" w:hAnsi="Times New Roman" w:cs="Times New Roman"/>
          <w:sz w:val="24"/>
          <w:szCs w:val="24"/>
        </w:rPr>
        <w:t>Ombugadu</w:t>
      </w:r>
      <w:proofErr w:type="spellEnd"/>
      <w:r w:rsidRPr="000B01A9">
        <w:rPr>
          <w:rFonts w:ascii="Times New Roman" w:hAnsi="Times New Roman" w:cs="Times New Roman"/>
          <w:sz w:val="24"/>
          <w:szCs w:val="24"/>
        </w:rPr>
        <w:t xml:space="preserve">, A. </w:t>
      </w:r>
      <w:r>
        <w:rPr>
          <w:rFonts w:ascii="Times New Roman" w:hAnsi="Times New Roman" w:cs="Times New Roman"/>
          <w:sz w:val="24"/>
          <w:szCs w:val="24"/>
        </w:rPr>
        <w:t>&amp;</w:t>
      </w:r>
      <w:r w:rsidRPr="000B01A9">
        <w:rPr>
          <w:rFonts w:ascii="Times New Roman" w:hAnsi="Times New Roman" w:cs="Times New Roman"/>
          <w:sz w:val="24"/>
          <w:szCs w:val="24"/>
        </w:rPr>
        <w:t xml:space="preserve"> </w:t>
      </w:r>
      <w:proofErr w:type="spellStart"/>
      <w:r w:rsidRPr="000B01A9">
        <w:rPr>
          <w:rFonts w:ascii="Times New Roman" w:hAnsi="Times New Roman" w:cs="Times New Roman"/>
          <w:sz w:val="24"/>
          <w:szCs w:val="24"/>
        </w:rPr>
        <w:t>Maikenti</w:t>
      </w:r>
      <w:proofErr w:type="spellEnd"/>
      <w:r w:rsidRPr="000B01A9">
        <w:rPr>
          <w:rFonts w:ascii="Times New Roman" w:hAnsi="Times New Roman" w:cs="Times New Roman"/>
          <w:sz w:val="24"/>
          <w:szCs w:val="24"/>
        </w:rPr>
        <w:t>, J. I. (2023</w:t>
      </w:r>
      <w:r w:rsidR="00EE3694">
        <w:rPr>
          <w:rFonts w:ascii="Times New Roman" w:hAnsi="Times New Roman" w:cs="Times New Roman"/>
          <w:sz w:val="24"/>
          <w:szCs w:val="24"/>
        </w:rPr>
        <w:t>b</w:t>
      </w:r>
      <w:r w:rsidRPr="000B01A9">
        <w:rPr>
          <w:rFonts w:ascii="Times New Roman" w:hAnsi="Times New Roman" w:cs="Times New Roman"/>
          <w:sz w:val="24"/>
          <w:szCs w:val="24"/>
        </w:rPr>
        <w:t xml:space="preserve">). Prevalence of </w:t>
      </w:r>
      <w:r>
        <w:rPr>
          <w:rFonts w:ascii="Times New Roman" w:hAnsi="Times New Roman" w:cs="Times New Roman"/>
          <w:sz w:val="24"/>
          <w:szCs w:val="24"/>
        </w:rPr>
        <w:tab/>
      </w:r>
      <w:r w:rsidRPr="000B01A9">
        <w:rPr>
          <w:rFonts w:ascii="Times New Roman" w:hAnsi="Times New Roman" w:cs="Times New Roman"/>
          <w:sz w:val="24"/>
          <w:szCs w:val="24"/>
        </w:rPr>
        <w:t xml:space="preserve">Gastrointestinal Infections Among Human Population in Some Communities in </w:t>
      </w:r>
      <w:proofErr w:type="spellStart"/>
      <w:r w:rsidRPr="000B01A9">
        <w:rPr>
          <w:rFonts w:ascii="Times New Roman" w:hAnsi="Times New Roman" w:cs="Times New Roman"/>
          <w:sz w:val="24"/>
          <w:szCs w:val="24"/>
        </w:rPr>
        <w:t>Akwanga</w:t>
      </w:r>
      <w:proofErr w:type="spellEnd"/>
      <w:r w:rsidRPr="000B01A9">
        <w:rPr>
          <w:rFonts w:ascii="Times New Roman" w:hAnsi="Times New Roman" w:cs="Times New Roman"/>
          <w:sz w:val="24"/>
          <w:szCs w:val="24"/>
        </w:rPr>
        <w:t xml:space="preserve"> </w:t>
      </w:r>
      <w:r>
        <w:rPr>
          <w:rFonts w:ascii="Times New Roman" w:hAnsi="Times New Roman" w:cs="Times New Roman"/>
          <w:sz w:val="24"/>
          <w:szCs w:val="24"/>
        </w:rPr>
        <w:tab/>
      </w:r>
      <w:r w:rsidRPr="000B01A9">
        <w:rPr>
          <w:rFonts w:ascii="Times New Roman" w:hAnsi="Times New Roman" w:cs="Times New Roman"/>
          <w:sz w:val="24"/>
          <w:szCs w:val="24"/>
        </w:rPr>
        <w:t>Local Government Area, Nasarawa State</w:t>
      </w:r>
      <w:r w:rsidRPr="00502511">
        <w:rPr>
          <w:rFonts w:ascii="Times New Roman" w:hAnsi="Times New Roman" w:cs="Times New Roman"/>
          <w:sz w:val="24"/>
          <w:szCs w:val="24"/>
        </w:rPr>
        <w:t>, Nigeria.</w:t>
      </w:r>
      <w:r w:rsidRPr="000B01A9">
        <w:rPr>
          <w:rFonts w:ascii="Times New Roman" w:hAnsi="Times New Roman" w:cs="Times New Roman"/>
          <w:i/>
          <w:iCs/>
          <w:sz w:val="24"/>
          <w:szCs w:val="24"/>
        </w:rPr>
        <w:t xml:space="preserve"> Trends </w:t>
      </w:r>
      <w:r>
        <w:rPr>
          <w:rFonts w:ascii="Times New Roman" w:hAnsi="Times New Roman" w:cs="Times New Roman"/>
          <w:i/>
          <w:iCs/>
          <w:sz w:val="24"/>
          <w:szCs w:val="24"/>
        </w:rPr>
        <w:t xml:space="preserve">in </w:t>
      </w:r>
      <w:r w:rsidRPr="000B01A9">
        <w:rPr>
          <w:rFonts w:ascii="Times New Roman" w:hAnsi="Times New Roman" w:cs="Times New Roman"/>
          <w:i/>
          <w:iCs/>
          <w:sz w:val="24"/>
          <w:szCs w:val="24"/>
        </w:rPr>
        <w:t>Tech</w:t>
      </w:r>
      <w:r>
        <w:rPr>
          <w:rFonts w:ascii="Times New Roman" w:hAnsi="Times New Roman" w:cs="Times New Roman"/>
          <w:i/>
          <w:iCs/>
          <w:sz w:val="24"/>
          <w:szCs w:val="24"/>
        </w:rPr>
        <w:t>nical</w:t>
      </w:r>
      <w:r w:rsidRPr="000B01A9">
        <w:rPr>
          <w:rFonts w:ascii="Times New Roman" w:hAnsi="Times New Roman" w:cs="Times New Roman"/>
          <w:i/>
          <w:iCs/>
          <w:sz w:val="24"/>
          <w:szCs w:val="24"/>
        </w:rPr>
        <w:t xml:space="preserve"> Sci</w:t>
      </w:r>
      <w:r>
        <w:rPr>
          <w:rFonts w:ascii="Times New Roman" w:hAnsi="Times New Roman" w:cs="Times New Roman"/>
          <w:i/>
          <w:iCs/>
          <w:sz w:val="24"/>
          <w:szCs w:val="24"/>
        </w:rPr>
        <w:t>ence</w:t>
      </w:r>
      <w:r w:rsidRPr="000B01A9">
        <w:rPr>
          <w:rFonts w:ascii="Times New Roman" w:hAnsi="Times New Roman" w:cs="Times New Roman"/>
          <w:i/>
          <w:iCs/>
          <w:sz w:val="24"/>
          <w:szCs w:val="24"/>
        </w:rPr>
        <w:t xml:space="preserve"> Res</w:t>
      </w:r>
      <w:r>
        <w:rPr>
          <w:rFonts w:ascii="Times New Roman" w:hAnsi="Times New Roman" w:cs="Times New Roman"/>
          <w:i/>
          <w:iCs/>
          <w:sz w:val="24"/>
          <w:szCs w:val="24"/>
        </w:rPr>
        <w:t>earch</w:t>
      </w:r>
      <w:r w:rsidRPr="000B01A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0B01A9">
        <w:rPr>
          <w:rFonts w:ascii="Times New Roman" w:hAnsi="Times New Roman" w:cs="Times New Roman"/>
          <w:sz w:val="24"/>
          <w:szCs w:val="24"/>
        </w:rPr>
        <w:t xml:space="preserve">5(5): 555674. </w:t>
      </w:r>
      <w:r>
        <w:rPr>
          <w:rFonts w:ascii="Times New Roman" w:hAnsi="Times New Roman" w:cs="Times New Roman"/>
          <w:sz w:val="24"/>
          <w:szCs w:val="24"/>
        </w:rPr>
        <w:tab/>
      </w:r>
      <w:r w:rsidRPr="000B01A9">
        <w:rPr>
          <w:rFonts w:ascii="Times New Roman" w:hAnsi="Times New Roman" w:cs="Times New Roman"/>
          <w:sz w:val="24"/>
          <w:szCs w:val="24"/>
        </w:rPr>
        <w:t>DOI: 10.19080/TTSR.2023.05.555674</w:t>
      </w:r>
    </w:p>
    <w:p w14:paraId="60941787" w14:textId="77777777" w:rsidR="00BA47D4" w:rsidRPr="00A650EE" w:rsidRDefault="00BA47D4" w:rsidP="00BA47D4">
      <w:pPr>
        <w:spacing w:after="0" w:line="240" w:lineRule="auto"/>
        <w:jc w:val="both"/>
        <w:rPr>
          <w:rFonts w:ascii="Times New Roman" w:hAnsi="Times New Roman" w:cs="Times New Roman"/>
          <w:sz w:val="24"/>
          <w:szCs w:val="24"/>
        </w:rPr>
      </w:pPr>
      <w:bookmarkStart w:id="34" w:name="_Hlk148000683"/>
      <w:r w:rsidRPr="00A650EE">
        <w:rPr>
          <w:rFonts w:ascii="Times New Roman" w:hAnsi="Times New Roman" w:cs="Times New Roman"/>
          <w:sz w:val="24"/>
          <w:szCs w:val="24"/>
        </w:rPr>
        <w:t>Al-</w:t>
      </w:r>
      <w:proofErr w:type="spellStart"/>
      <w:r w:rsidRPr="00A650EE">
        <w:rPr>
          <w:rFonts w:ascii="Times New Roman" w:hAnsi="Times New Roman" w:cs="Times New Roman"/>
          <w:sz w:val="24"/>
          <w:szCs w:val="24"/>
        </w:rPr>
        <w:t>Taie</w:t>
      </w:r>
      <w:bookmarkEnd w:id="34"/>
      <w:proofErr w:type="spellEnd"/>
      <w:r w:rsidRPr="00A650EE">
        <w:rPr>
          <w:rFonts w:ascii="Times New Roman" w:hAnsi="Times New Roman" w:cs="Times New Roman"/>
          <w:sz w:val="24"/>
          <w:szCs w:val="24"/>
        </w:rPr>
        <w:t xml:space="preserve">, L. H. (2009). Prevalence of intestinal parasitic infection in </w:t>
      </w:r>
      <w:bookmarkStart w:id="35" w:name="_Hlk148000718"/>
      <w:r w:rsidRPr="00A650EE">
        <w:rPr>
          <w:rFonts w:ascii="Times New Roman" w:hAnsi="Times New Roman" w:cs="Times New Roman"/>
          <w:sz w:val="24"/>
          <w:szCs w:val="24"/>
        </w:rPr>
        <w:t>Baghdad city</w:t>
      </w:r>
      <w:bookmarkEnd w:id="35"/>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 xml:space="preserve">Journal of the </w:t>
      </w:r>
      <w:r w:rsidRPr="00A650EE">
        <w:rPr>
          <w:rFonts w:ascii="Times New Roman" w:hAnsi="Times New Roman" w:cs="Times New Roman"/>
          <w:i/>
          <w:iCs/>
          <w:sz w:val="24"/>
          <w:szCs w:val="24"/>
        </w:rPr>
        <w:tab/>
        <w:t>Faculty of Medicine</w:t>
      </w:r>
      <w:r w:rsidRPr="00A650EE">
        <w:rPr>
          <w:rFonts w:ascii="Times New Roman" w:hAnsi="Times New Roman" w:cs="Times New Roman"/>
          <w:sz w:val="24"/>
          <w:szCs w:val="24"/>
        </w:rPr>
        <w:t>. 51(2): 187–191.</w:t>
      </w:r>
    </w:p>
    <w:p w14:paraId="2C57828A" w14:textId="77777777" w:rsidR="00BA47D4" w:rsidRDefault="00BA47D4" w:rsidP="00BA47D4">
      <w:pPr>
        <w:spacing w:after="0" w:line="240" w:lineRule="auto"/>
        <w:jc w:val="both"/>
        <w:rPr>
          <w:rFonts w:ascii="Times New Roman" w:hAnsi="Times New Roman" w:cs="Times New Roman"/>
          <w:sz w:val="24"/>
          <w:szCs w:val="24"/>
        </w:rPr>
      </w:pPr>
      <w:bookmarkStart w:id="36" w:name="_Hlk147958275"/>
      <w:r w:rsidRPr="000B01A9">
        <w:rPr>
          <w:rFonts w:ascii="Times New Roman" w:hAnsi="Times New Roman" w:cs="Times New Roman"/>
          <w:sz w:val="24"/>
          <w:szCs w:val="24"/>
        </w:rPr>
        <w:t xml:space="preserve">Anwar, S., Saad, U. </w:t>
      </w:r>
      <w:r>
        <w:rPr>
          <w:rFonts w:ascii="Times New Roman" w:hAnsi="Times New Roman" w:cs="Times New Roman"/>
          <w:sz w:val="24"/>
          <w:szCs w:val="24"/>
        </w:rPr>
        <w:t>&amp;</w:t>
      </w:r>
      <w:r w:rsidRPr="000B01A9">
        <w:rPr>
          <w:rFonts w:ascii="Times New Roman" w:hAnsi="Times New Roman" w:cs="Times New Roman"/>
          <w:sz w:val="24"/>
          <w:szCs w:val="24"/>
        </w:rPr>
        <w:t xml:space="preserve"> </w:t>
      </w:r>
      <w:proofErr w:type="spellStart"/>
      <w:r w:rsidRPr="000B01A9">
        <w:rPr>
          <w:rFonts w:ascii="Times New Roman" w:hAnsi="Times New Roman" w:cs="Times New Roman"/>
          <w:sz w:val="24"/>
          <w:szCs w:val="24"/>
        </w:rPr>
        <w:t>Basit</w:t>
      </w:r>
      <w:proofErr w:type="spellEnd"/>
      <w:r w:rsidRPr="000B01A9">
        <w:rPr>
          <w:rFonts w:ascii="Times New Roman" w:hAnsi="Times New Roman" w:cs="Times New Roman"/>
          <w:sz w:val="24"/>
          <w:szCs w:val="24"/>
        </w:rPr>
        <w:t>, Z., (2015). Frequency of pathogenic stool parasites in patients</w:t>
      </w:r>
      <w:r w:rsidRPr="000B01A9">
        <w:rPr>
          <w:rFonts w:ascii="Times New Roman" w:hAnsi="Times New Roman" w:cs="Times New Roman"/>
          <w:sz w:val="24"/>
          <w:szCs w:val="24"/>
        </w:rPr>
        <w:tab/>
      </w:r>
      <w:r w:rsidRPr="000B01A9">
        <w:rPr>
          <w:rFonts w:ascii="Times New Roman" w:hAnsi="Times New Roman" w:cs="Times New Roman"/>
          <w:sz w:val="24"/>
          <w:szCs w:val="24"/>
        </w:rPr>
        <w:tab/>
        <w:t xml:space="preserve">from a tertiary care hospital in Karachi. </w:t>
      </w:r>
      <w:r w:rsidRPr="000B01A9">
        <w:rPr>
          <w:rFonts w:ascii="Times New Roman" w:hAnsi="Times New Roman" w:cs="Times New Roman"/>
          <w:i/>
          <w:iCs/>
          <w:sz w:val="24"/>
          <w:szCs w:val="24"/>
        </w:rPr>
        <w:t>Infectious Diseases Journal of Pakistan</w:t>
      </w:r>
      <w:r w:rsidRPr="000B01A9">
        <w:rPr>
          <w:rFonts w:ascii="Times New Roman" w:hAnsi="Times New Roman" w:cs="Times New Roman"/>
          <w:sz w:val="24"/>
          <w:szCs w:val="24"/>
        </w:rPr>
        <w:t xml:space="preserve">. 24(2), </w:t>
      </w:r>
      <w:r w:rsidRPr="000B01A9">
        <w:rPr>
          <w:rFonts w:ascii="Times New Roman" w:hAnsi="Times New Roman" w:cs="Times New Roman"/>
          <w:sz w:val="24"/>
          <w:szCs w:val="24"/>
        </w:rPr>
        <w:tab/>
        <w:t>pp. 803-815.</w:t>
      </w:r>
    </w:p>
    <w:p w14:paraId="3437C293" w14:textId="77777777" w:rsidR="00BA47D4" w:rsidRPr="00A650EE" w:rsidRDefault="00BA47D4" w:rsidP="00BA47D4">
      <w:pPr>
        <w:spacing w:after="0" w:line="240" w:lineRule="auto"/>
        <w:jc w:val="both"/>
        <w:rPr>
          <w:rFonts w:ascii="Times New Roman" w:hAnsi="Times New Roman" w:cs="Times New Roman"/>
          <w:i/>
          <w:iCs/>
          <w:sz w:val="24"/>
          <w:szCs w:val="24"/>
        </w:rPr>
      </w:pPr>
      <w:proofErr w:type="spellStart"/>
      <w:r w:rsidRPr="00A650EE">
        <w:rPr>
          <w:rFonts w:ascii="Times New Roman" w:hAnsi="Times New Roman" w:cs="Times New Roman"/>
          <w:sz w:val="24"/>
          <w:szCs w:val="24"/>
        </w:rPr>
        <w:t>Ayuba</w:t>
      </w:r>
      <w:bookmarkEnd w:id="36"/>
      <w:proofErr w:type="spellEnd"/>
      <w:r w:rsidRPr="00A650EE">
        <w:rPr>
          <w:rFonts w:ascii="Times New Roman" w:hAnsi="Times New Roman" w:cs="Times New Roman"/>
          <w:sz w:val="24"/>
          <w:szCs w:val="24"/>
        </w:rPr>
        <w:t xml:space="preserve">, S. O; </w:t>
      </w:r>
      <w:proofErr w:type="spellStart"/>
      <w:r w:rsidRPr="00A650EE">
        <w:rPr>
          <w:rFonts w:ascii="Times New Roman" w:hAnsi="Times New Roman" w:cs="Times New Roman"/>
          <w:sz w:val="24"/>
          <w:szCs w:val="24"/>
        </w:rPr>
        <w:t>Danladi</w:t>
      </w:r>
      <w:proofErr w:type="spellEnd"/>
      <w:r w:rsidRPr="00A650EE">
        <w:rPr>
          <w:rFonts w:ascii="Times New Roman" w:hAnsi="Times New Roman" w:cs="Times New Roman"/>
          <w:sz w:val="24"/>
          <w:szCs w:val="24"/>
        </w:rPr>
        <w:t xml:space="preserve">, G. S; </w:t>
      </w:r>
      <w:proofErr w:type="spellStart"/>
      <w:r w:rsidRPr="00A650EE">
        <w:rPr>
          <w:rFonts w:ascii="Times New Roman" w:hAnsi="Times New Roman" w:cs="Times New Roman"/>
          <w:sz w:val="24"/>
          <w:szCs w:val="24"/>
        </w:rPr>
        <w:t>Ombuagdu</w:t>
      </w:r>
      <w:proofErr w:type="spellEnd"/>
      <w:r w:rsidRPr="00A650EE">
        <w:rPr>
          <w:rFonts w:ascii="Times New Roman" w:hAnsi="Times New Roman" w:cs="Times New Roman"/>
          <w:sz w:val="24"/>
          <w:szCs w:val="24"/>
        </w:rPr>
        <w:t xml:space="preserve">, A; Pam, V. A; </w:t>
      </w:r>
      <w:proofErr w:type="spellStart"/>
      <w:r w:rsidRPr="00A650EE">
        <w:rPr>
          <w:rFonts w:ascii="Times New Roman" w:hAnsi="Times New Roman" w:cs="Times New Roman"/>
          <w:sz w:val="24"/>
          <w:szCs w:val="24"/>
        </w:rPr>
        <w:t>Njila</w:t>
      </w:r>
      <w:proofErr w:type="spellEnd"/>
      <w:r w:rsidRPr="00A650EE">
        <w:rPr>
          <w:rFonts w:ascii="Times New Roman" w:hAnsi="Times New Roman" w:cs="Times New Roman"/>
          <w:sz w:val="24"/>
          <w:szCs w:val="24"/>
        </w:rPr>
        <w:t xml:space="preserve">, H. L; </w:t>
      </w:r>
      <w:proofErr w:type="spellStart"/>
      <w:r w:rsidRPr="00A650EE">
        <w:rPr>
          <w:rFonts w:ascii="Times New Roman" w:hAnsi="Times New Roman" w:cs="Times New Roman"/>
          <w:sz w:val="24"/>
          <w:szCs w:val="24"/>
        </w:rPr>
        <w:t>Nkup</w:t>
      </w:r>
      <w:proofErr w:type="spellEnd"/>
      <w:r w:rsidRPr="00A650EE">
        <w:rPr>
          <w:rFonts w:ascii="Times New Roman" w:hAnsi="Times New Roman" w:cs="Times New Roman"/>
          <w:sz w:val="24"/>
          <w:szCs w:val="24"/>
        </w:rPr>
        <w:t xml:space="preserve">, C. D; Luka, I. &amp;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Mamot</w:t>
      </w:r>
      <w:proofErr w:type="spellEnd"/>
      <w:r w:rsidRPr="00A650EE">
        <w:rPr>
          <w:rFonts w:ascii="Times New Roman" w:hAnsi="Times New Roman" w:cs="Times New Roman"/>
          <w:sz w:val="24"/>
          <w:szCs w:val="24"/>
        </w:rPr>
        <w:t xml:space="preserve">, L. P. (2020). “Prevalence and Associated Risk Factors of Urinary </w:t>
      </w:r>
      <w:r w:rsidRPr="00A650EE">
        <w:rPr>
          <w:rFonts w:ascii="Times New Roman" w:hAnsi="Times New Roman" w:cs="Times New Roman"/>
          <w:sz w:val="24"/>
          <w:szCs w:val="24"/>
        </w:rPr>
        <w:tab/>
        <w:t xml:space="preserve">Schistosomiasis among Primary School Pupils of </w:t>
      </w:r>
      <w:proofErr w:type="spellStart"/>
      <w:r w:rsidRPr="00A650EE">
        <w:rPr>
          <w:rFonts w:ascii="Times New Roman" w:hAnsi="Times New Roman" w:cs="Times New Roman"/>
          <w:sz w:val="24"/>
          <w:szCs w:val="24"/>
        </w:rPr>
        <w:t>Agyaragu</w:t>
      </w:r>
      <w:proofErr w:type="spellEnd"/>
      <w:r w:rsidRPr="00A650EE">
        <w:rPr>
          <w:rFonts w:ascii="Times New Roman" w:hAnsi="Times New Roman" w:cs="Times New Roman"/>
          <w:sz w:val="24"/>
          <w:szCs w:val="24"/>
        </w:rPr>
        <w:t xml:space="preserve"> Community, Lafia LGA, </w:t>
      </w:r>
      <w:r w:rsidRPr="00A650EE">
        <w:rPr>
          <w:rFonts w:ascii="Times New Roman" w:hAnsi="Times New Roman" w:cs="Times New Roman"/>
          <w:sz w:val="24"/>
          <w:szCs w:val="24"/>
        </w:rPr>
        <w:tab/>
        <w:t xml:space="preserve">Nasarawa State, Nigeria". </w:t>
      </w:r>
      <w:r w:rsidRPr="00A650EE">
        <w:rPr>
          <w:rFonts w:ascii="Times New Roman" w:hAnsi="Times New Roman" w:cs="Times New Roman"/>
          <w:i/>
          <w:iCs/>
          <w:sz w:val="24"/>
          <w:szCs w:val="24"/>
        </w:rPr>
        <w:t>Acta Scientific Biotechnology</w:t>
      </w:r>
      <w:r w:rsidRPr="00A650EE">
        <w:rPr>
          <w:rFonts w:ascii="Times New Roman" w:hAnsi="Times New Roman" w:cs="Times New Roman"/>
          <w:sz w:val="24"/>
          <w:szCs w:val="24"/>
        </w:rPr>
        <w:t xml:space="preserve"> 1(5): 08-12</w:t>
      </w:r>
    </w:p>
    <w:p w14:paraId="5A303E18" w14:textId="77777777" w:rsidR="00BA47D4" w:rsidRPr="00A650EE" w:rsidRDefault="00BA47D4" w:rsidP="00BA47D4">
      <w:pPr>
        <w:spacing w:after="0" w:line="240" w:lineRule="auto"/>
        <w:jc w:val="both"/>
        <w:rPr>
          <w:rFonts w:ascii="Times New Roman" w:hAnsi="Times New Roman"/>
          <w:sz w:val="24"/>
          <w:szCs w:val="24"/>
        </w:rPr>
      </w:pPr>
      <w:r w:rsidRPr="00A650EE">
        <w:rPr>
          <w:rFonts w:ascii="Times New Roman" w:hAnsi="Times New Roman"/>
          <w:sz w:val="24"/>
          <w:szCs w:val="24"/>
        </w:rPr>
        <w:t xml:space="preserve">Babatunde, S. K., Kolawole, D. O., </w:t>
      </w:r>
      <w:proofErr w:type="spellStart"/>
      <w:r w:rsidRPr="00A650EE">
        <w:rPr>
          <w:rFonts w:ascii="Times New Roman" w:hAnsi="Times New Roman"/>
          <w:sz w:val="24"/>
          <w:szCs w:val="24"/>
        </w:rPr>
        <w:t>Majekodunmi</w:t>
      </w:r>
      <w:proofErr w:type="spellEnd"/>
      <w:r w:rsidRPr="00A650EE">
        <w:rPr>
          <w:rFonts w:ascii="Times New Roman" w:hAnsi="Times New Roman"/>
          <w:sz w:val="24"/>
          <w:szCs w:val="24"/>
        </w:rPr>
        <w:t xml:space="preserve">, R. A., </w:t>
      </w:r>
      <w:proofErr w:type="spellStart"/>
      <w:r w:rsidRPr="00A650EE">
        <w:rPr>
          <w:rFonts w:ascii="Times New Roman" w:hAnsi="Times New Roman"/>
          <w:sz w:val="24"/>
          <w:szCs w:val="24"/>
        </w:rPr>
        <w:t>Ajiboye</w:t>
      </w:r>
      <w:proofErr w:type="spellEnd"/>
      <w:r w:rsidRPr="00A650EE">
        <w:rPr>
          <w:rFonts w:ascii="Times New Roman" w:hAnsi="Times New Roman"/>
          <w:sz w:val="24"/>
          <w:szCs w:val="24"/>
        </w:rPr>
        <w:t xml:space="preserve">, A. E., </w:t>
      </w:r>
      <w:proofErr w:type="spellStart"/>
      <w:r w:rsidRPr="00A650EE">
        <w:rPr>
          <w:rFonts w:ascii="Times New Roman" w:hAnsi="Times New Roman"/>
          <w:sz w:val="24"/>
          <w:szCs w:val="24"/>
        </w:rPr>
        <w:t>Ojo</w:t>
      </w:r>
      <w:proofErr w:type="spellEnd"/>
      <w:r w:rsidRPr="00A650EE">
        <w:rPr>
          <w:rFonts w:ascii="Times New Roman" w:hAnsi="Times New Roman"/>
          <w:sz w:val="24"/>
          <w:szCs w:val="24"/>
        </w:rPr>
        <w:t xml:space="preserve"> S., Ajao, A. T. &amp;</w:t>
      </w:r>
      <w:r w:rsidRPr="00A650EE">
        <w:rPr>
          <w:rFonts w:ascii="Times New Roman" w:hAnsi="Times New Roman"/>
          <w:sz w:val="24"/>
          <w:szCs w:val="24"/>
        </w:rPr>
        <w:tab/>
      </w:r>
      <w:r w:rsidRPr="00A650EE">
        <w:rPr>
          <w:rFonts w:ascii="Times New Roman" w:hAnsi="Times New Roman"/>
          <w:sz w:val="24"/>
          <w:szCs w:val="24"/>
        </w:rPr>
        <w:tab/>
      </w:r>
      <w:proofErr w:type="spellStart"/>
      <w:r w:rsidRPr="00A650EE">
        <w:rPr>
          <w:rFonts w:ascii="Times New Roman" w:hAnsi="Times New Roman"/>
          <w:sz w:val="24"/>
          <w:szCs w:val="24"/>
        </w:rPr>
        <w:t>Ajuwon</w:t>
      </w:r>
      <w:proofErr w:type="spellEnd"/>
      <w:r w:rsidRPr="00A650EE">
        <w:rPr>
          <w:rFonts w:ascii="Times New Roman" w:hAnsi="Times New Roman"/>
          <w:sz w:val="24"/>
          <w:szCs w:val="24"/>
        </w:rPr>
        <w:t xml:space="preserve">, B. I. (2019). Profile of intestinal parasites among nomadic Fulani in </w:t>
      </w:r>
      <w:proofErr w:type="spellStart"/>
      <w:r w:rsidRPr="00A650EE">
        <w:rPr>
          <w:rFonts w:ascii="Times New Roman" w:hAnsi="Times New Roman"/>
          <w:sz w:val="24"/>
          <w:szCs w:val="24"/>
        </w:rPr>
        <w:t>Kwara</w:t>
      </w:r>
      <w:proofErr w:type="spellEnd"/>
      <w:r w:rsidRPr="00A650EE">
        <w:rPr>
          <w:rFonts w:ascii="Times New Roman" w:hAnsi="Times New Roman"/>
          <w:sz w:val="24"/>
          <w:szCs w:val="24"/>
        </w:rPr>
        <w:t xml:space="preserve"> </w:t>
      </w:r>
      <w:r w:rsidRPr="00A650EE">
        <w:rPr>
          <w:rFonts w:ascii="Times New Roman" w:hAnsi="Times New Roman"/>
          <w:sz w:val="24"/>
          <w:szCs w:val="24"/>
        </w:rPr>
        <w:tab/>
        <w:t xml:space="preserve">State, Nigeria. </w:t>
      </w:r>
      <w:r w:rsidRPr="00A650EE">
        <w:rPr>
          <w:rFonts w:ascii="Times New Roman" w:hAnsi="Times New Roman"/>
          <w:i/>
          <w:iCs/>
          <w:sz w:val="24"/>
          <w:szCs w:val="24"/>
        </w:rPr>
        <w:t>Nigeria Journal of Parasitology.</w:t>
      </w:r>
      <w:r w:rsidRPr="00A650EE">
        <w:rPr>
          <w:rFonts w:ascii="Times New Roman" w:hAnsi="Times New Roman"/>
          <w:sz w:val="24"/>
          <w:szCs w:val="24"/>
        </w:rPr>
        <w:t xml:space="preserve"> 40(1):56-60. </w:t>
      </w:r>
    </w:p>
    <w:p w14:paraId="07CAFD82"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Bolatito</w:t>
      </w:r>
      <w:proofErr w:type="spellEnd"/>
      <w:r w:rsidRPr="00A650EE">
        <w:rPr>
          <w:rFonts w:ascii="Times New Roman" w:hAnsi="Times New Roman" w:cs="Times New Roman"/>
          <w:sz w:val="24"/>
          <w:szCs w:val="24"/>
        </w:rPr>
        <w:t xml:space="preserve">, O. O., Clement, O. I., Adesola, O. O. &amp; Aaron, O. A. (2018). Intestinal Parasites, </w:t>
      </w:r>
      <w:r w:rsidRPr="00A650EE">
        <w:rPr>
          <w:rFonts w:ascii="Times New Roman" w:hAnsi="Times New Roman" w:cs="Times New Roman"/>
          <w:sz w:val="24"/>
          <w:szCs w:val="24"/>
        </w:rPr>
        <w:tab/>
        <w:t xml:space="preserve">Nutritional Status and Cognitive Function Among Primary School Pupils </w:t>
      </w:r>
      <w:bookmarkStart w:id="37" w:name="_Hlk147998033"/>
      <w:r w:rsidRPr="00A650EE">
        <w:rPr>
          <w:rFonts w:ascii="Times New Roman" w:hAnsi="Times New Roman" w:cs="Times New Roman"/>
          <w:sz w:val="24"/>
          <w:szCs w:val="24"/>
        </w:rPr>
        <w:t xml:space="preserve">in Ile-Ife, Osun </w:t>
      </w:r>
      <w:r w:rsidRPr="00A650EE">
        <w:rPr>
          <w:rFonts w:ascii="Times New Roman" w:hAnsi="Times New Roman" w:cs="Times New Roman"/>
          <w:sz w:val="24"/>
          <w:szCs w:val="24"/>
        </w:rPr>
        <w:tab/>
        <w:t>State, Nigeria</w:t>
      </w:r>
      <w:bookmarkEnd w:id="37"/>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African Journal of Infectious Diseases</w:t>
      </w:r>
      <w:r w:rsidRPr="00A650EE">
        <w:rPr>
          <w:rFonts w:ascii="Times New Roman" w:hAnsi="Times New Roman" w:cs="Times New Roman"/>
          <w:sz w:val="24"/>
          <w:szCs w:val="24"/>
        </w:rPr>
        <w:t>. 12 (2): 21-28</w:t>
      </w:r>
    </w:p>
    <w:p w14:paraId="116C0F17" w14:textId="77777777" w:rsidR="00BA47D4" w:rsidRPr="00A650EE" w:rsidRDefault="00BA47D4" w:rsidP="00BA47D4">
      <w:pPr>
        <w:spacing w:after="0" w:line="240" w:lineRule="auto"/>
        <w:jc w:val="both"/>
        <w:rPr>
          <w:rFonts w:ascii="Times New Roman" w:hAnsi="Times New Roman" w:cs="Times New Roman"/>
          <w:sz w:val="24"/>
          <w:szCs w:val="24"/>
        </w:rPr>
      </w:pPr>
      <w:bookmarkStart w:id="38" w:name="_Hlk141494360"/>
      <w:proofErr w:type="spellStart"/>
      <w:r w:rsidRPr="00A650EE">
        <w:rPr>
          <w:rFonts w:ascii="Times New Roman" w:hAnsi="Times New Roman" w:cs="Times New Roman"/>
          <w:sz w:val="24"/>
          <w:szCs w:val="24"/>
        </w:rPr>
        <w:t>Cheesbrough</w:t>
      </w:r>
      <w:proofErr w:type="spellEnd"/>
      <w:r w:rsidRPr="00A650EE">
        <w:rPr>
          <w:rFonts w:ascii="Times New Roman" w:hAnsi="Times New Roman" w:cs="Times New Roman"/>
          <w:sz w:val="24"/>
          <w:szCs w:val="24"/>
        </w:rPr>
        <w:t>, M. (2005).</w:t>
      </w:r>
      <w:bookmarkEnd w:id="38"/>
      <w:r w:rsidRPr="00A650EE">
        <w:rPr>
          <w:rFonts w:ascii="Times New Roman" w:hAnsi="Times New Roman" w:cs="Times New Roman"/>
          <w:sz w:val="24"/>
          <w:szCs w:val="24"/>
        </w:rPr>
        <w:t xml:space="preserve"> Parasitological Tests. District Laboratory Practice in Tropical </w:t>
      </w:r>
      <w:r w:rsidRPr="00A650EE">
        <w:rPr>
          <w:rFonts w:ascii="Times New Roman" w:hAnsi="Times New Roman" w:cs="Times New Roman"/>
          <w:sz w:val="24"/>
          <w:szCs w:val="24"/>
        </w:rPr>
        <w:tab/>
        <w:t>countries. Part Two, Cambridge University Press, London, United Kingdom; 23-140.</w:t>
      </w:r>
    </w:p>
    <w:p w14:paraId="798B94EF" w14:textId="44308BE5"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Dahal</w:t>
      </w:r>
      <w:proofErr w:type="spellEnd"/>
      <w:r w:rsidRPr="00A650EE">
        <w:rPr>
          <w:rFonts w:ascii="Times New Roman" w:hAnsi="Times New Roman" w:cs="Times New Roman"/>
          <w:sz w:val="24"/>
          <w:szCs w:val="24"/>
        </w:rPr>
        <w:t>, A. S., Francis, E. O., Francis, J. E.,</w:t>
      </w:r>
      <w:r w:rsidR="00F95E16">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Wamtas</w:t>
      </w:r>
      <w:proofErr w:type="spellEnd"/>
      <w:r w:rsidRPr="00A650EE">
        <w:rPr>
          <w:rFonts w:ascii="Times New Roman" w:hAnsi="Times New Roman" w:cs="Times New Roman"/>
          <w:sz w:val="24"/>
          <w:szCs w:val="24"/>
        </w:rPr>
        <w:t>, F. I. (2019). Soil</w:t>
      </w:r>
      <w:r w:rsidRPr="00A650EE">
        <w:rPr>
          <w:rFonts w:ascii="Times New Roman" w:hAnsi="Times New Roman" w:cs="Times New Roman"/>
          <w:sz w:val="24"/>
          <w:szCs w:val="24"/>
        </w:rPr>
        <w:noBreakHyphen/>
        <w:t xml:space="preserve">transmitted Helminths </w:t>
      </w:r>
      <w:r w:rsidRPr="00A650EE">
        <w:rPr>
          <w:rFonts w:ascii="Times New Roman" w:hAnsi="Times New Roman" w:cs="Times New Roman"/>
          <w:sz w:val="24"/>
          <w:szCs w:val="24"/>
        </w:rPr>
        <w:tab/>
        <w:t xml:space="preserve">and Associated Risk Factors Among Elementary School Pupils in </w:t>
      </w:r>
      <w:proofErr w:type="spellStart"/>
      <w:r w:rsidRPr="00A650EE">
        <w:rPr>
          <w:rFonts w:ascii="Times New Roman" w:hAnsi="Times New Roman" w:cs="Times New Roman"/>
          <w:sz w:val="24"/>
          <w:szCs w:val="24"/>
        </w:rPr>
        <w:t>Dadin</w:t>
      </w:r>
      <w:proofErr w:type="spellEnd"/>
      <w:r w:rsidRPr="00A650EE">
        <w:rPr>
          <w:rFonts w:ascii="Times New Roman" w:hAnsi="Times New Roman" w:cs="Times New Roman"/>
          <w:sz w:val="24"/>
          <w:szCs w:val="24"/>
        </w:rPr>
        <w:t xml:space="preserve"> Kowa, Jos. </w:t>
      </w:r>
      <w:r w:rsidRPr="00A650EE">
        <w:rPr>
          <w:rFonts w:ascii="Times New Roman" w:hAnsi="Times New Roman" w:cs="Times New Roman"/>
          <w:sz w:val="24"/>
          <w:szCs w:val="24"/>
        </w:rPr>
        <w:tab/>
      </w:r>
      <w:r w:rsidRPr="00A650EE">
        <w:rPr>
          <w:rFonts w:ascii="Times New Roman" w:hAnsi="Times New Roman" w:cs="Times New Roman"/>
          <w:i/>
          <w:iCs/>
          <w:sz w:val="24"/>
          <w:szCs w:val="24"/>
        </w:rPr>
        <w:t>Niger Medical Journal</w:t>
      </w:r>
      <w:r w:rsidRPr="00A650EE">
        <w:rPr>
          <w:rFonts w:ascii="Times New Roman" w:hAnsi="Times New Roman" w:cs="Times New Roman"/>
          <w:sz w:val="24"/>
          <w:szCs w:val="24"/>
        </w:rPr>
        <w:t>. 60:181-5.</w:t>
      </w:r>
    </w:p>
    <w:p w14:paraId="1DE24AF3"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Edema, E. I., </w:t>
      </w:r>
      <w:proofErr w:type="spellStart"/>
      <w:r w:rsidRPr="00A650EE">
        <w:rPr>
          <w:rFonts w:ascii="Times New Roman" w:hAnsi="Times New Roman" w:cs="Times New Roman"/>
          <w:sz w:val="24"/>
          <w:szCs w:val="24"/>
        </w:rPr>
        <w:t>Ekanem</w:t>
      </w:r>
      <w:proofErr w:type="spellEnd"/>
      <w:r w:rsidRPr="00A650EE">
        <w:rPr>
          <w:rFonts w:ascii="Times New Roman" w:hAnsi="Times New Roman" w:cs="Times New Roman"/>
          <w:sz w:val="24"/>
          <w:szCs w:val="24"/>
        </w:rPr>
        <w:t xml:space="preserve">, I. B., </w:t>
      </w:r>
      <w:proofErr w:type="spellStart"/>
      <w:r w:rsidRPr="00A650EE">
        <w:rPr>
          <w:rFonts w:ascii="Times New Roman" w:hAnsi="Times New Roman" w:cs="Times New Roman"/>
          <w:sz w:val="24"/>
          <w:szCs w:val="24"/>
        </w:rPr>
        <w:t>Ubleni</w:t>
      </w:r>
      <w:proofErr w:type="spellEnd"/>
      <w:r w:rsidRPr="00A650EE">
        <w:rPr>
          <w:rFonts w:ascii="Times New Roman" w:hAnsi="Times New Roman" w:cs="Times New Roman"/>
          <w:sz w:val="24"/>
          <w:szCs w:val="24"/>
        </w:rPr>
        <w:t xml:space="preserve">, E. E., Emmanuel, O. E., &amp; </w:t>
      </w:r>
      <w:proofErr w:type="spellStart"/>
      <w:r w:rsidRPr="00A650EE">
        <w:rPr>
          <w:rFonts w:ascii="Times New Roman" w:hAnsi="Times New Roman" w:cs="Times New Roman"/>
          <w:sz w:val="24"/>
          <w:szCs w:val="24"/>
        </w:rPr>
        <w:t>Anok</w:t>
      </w:r>
      <w:proofErr w:type="spellEnd"/>
      <w:r w:rsidRPr="00A650EE">
        <w:rPr>
          <w:rFonts w:ascii="Times New Roman" w:hAnsi="Times New Roman" w:cs="Times New Roman"/>
          <w:sz w:val="24"/>
          <w:szCs w:val="24"/>
        </w:rPr>
        <w:t>, U. U. (2022). Soil-</w:t>
      </w:r>
      <w:r w:rsidRPr="00A650EE">
        <w:rPr>
          <w:rFonts w:ascii="Times New Roman" w:hAnsi="Times New Roman" w:cs="Times New Roman"/>
          <w:sz w:val="24"/>
          <w:szCs w:val="24"/>
        </w:rPr>
        <w:tab/>
        <w:t xml:space="preserve">Transmitted Helminth Infection Among School-Age Children in </w:t>
      </w:r>
      <w:proofErr w:type="spellStart"/>
      <w:r w:rsidRPr="00A650EE">
        <w:rPr>
          <w:rFonts w:ascii="Times New Roman" w:hAnsi="Times New Roman" w:cs="Times New Roman"/>
          <w:sz w:val="24"/>
          <w:szCs w:val="24"/>
        </w:rPr>
        <w:t>Ogoja</w:t>
      </w:r>
      <w:proofErr w:type="spellEnd"/>
      <w:r w:rsidRPr="00A650EE">
        <w:rPr>
          <w:rFonts w:ascii="Times New Roman" w:hAnsi="Times New Roman" w:cs="Times New Roman"/>
          <w:sz w:val="24"/>
          <w:szCs w:val="24"/>
        </w:rPr>
        <w:t xml:space="preserve">, Nigeria: </w:t>
      </w:r>
      <w:r w:rsidRPr="00A650EE">
        <w:rPr>
          <w:rFonts w:ascii="Times New Roman" w:hAnsi="Times New Roman" w:cs="Times New Roman"/>
          <w:sz w:val="24"/>
          <w:szCs w:val="24"/>
        </w:rPr>
        <w:tab/>
        <w:t xml:space="preserve">Implication for Control. </w:t>
      </w:r>
      <w:r w:rsidRPr="00A650EE">
        <w:rPr>
          <w:rFonts w:ascii="Times New Roman" w:hAnsi="Times New Roman" w:cs="Times New Roman"/>
          <w:i/>
          <w:iCs/>
          <w:sz w:val="24"/>
          <w:szCs w:val="24"/>
        </w:rPr>
        <w:t>Research Square</w:t>
      </w:r>
      <w:r w:rsidRPr="00A650EE">
        <w:rPr>
          <w:rFonts w:ascii="Times New Roman" w:hAnsi="Times New Roman" w:cs="Times New Roman"/>
          <w:sz w:val="24"/>
          <w:szCs w:val="24"/>
        </w:rPr>
        <w:t xml:space="preserve">. 1-23. DOI: </w:t>
      </w:r>
      <w:hyperlink r:id="rId11" w:history="1">
        <w:r w:rsidRPr="00A650EE">
          <w:rPr>
            <w:rStyle w:val="Hyperlink"/>
            <w:rFonts w:ascii="Times New Roman" w:hAnsi="Times New Roman" w:cs="Times New Roman"/>
            <w:color w:val="auto"/>
            <w:sz w:val="24"/>
            <w:szCs w:val="24"/>
            <w:u w:val="none"/>
          </w:rPr>
          <w:t>https://doi.org/10.21203/rs.3.rs-</w:t>
        </w:r>
      </w:hyperlink>
      <w:r w:rsidRPr="00A650EE">
        <w:rPr>
          <w:rFonts w:ascii="Times New Roman" w:hAnsi="Times New Roman" w:cs="Times New Roman"/>
          <w:sz w:val="24"/>
          <w:szCs w:val="24"/>
        </w:rPr>
        <w:tab/>
        <w:t>2104583/v1</w:t>
      </w:r>
    </w:p>
    <w:p w14:paraId="0D621509" w14:textId="77777777" w:rsidR="00BA47D4" w:rsidRPr="00A650EE" w:rsidRDefault="00BA47D4" w:rsidP="00BA47D4">
      <w:pPr>
        <w:spacing w:after="0" w:line="240" w:lineRule="auto"/>
        <w:jc w:val="both"/>
        <w:rPr>
          <w:rFonts w:ascii="Times New Roman" w:hAnsi="Times New Roman"/>
          <w:sz w:val="24"/>
          <w:szCs w:val="24"/>
        </w:rPr>
      </w:pPr>
      <w:r w:rsidRPr="00A650EE">
        <w:rPr>
          <w:rFonts w:ascii="Times New Roman" w:hAnsi="Times New Roman"/>
          <w:sz w:val="24"/>
          <w:szCs w:val="24"/>
        </w:rPr>
        <w:lastRenderedPageBreak/>
        <w:t xml:space="preserve">Eleni, K., </w:t>
      </w:r>
      <w:proofErr w:type="spellStart"/>
      <w:r w:rsidRPr="00A650EE">
        <w:rPr>
          <w:rFonts w:ascii="Times New Roman" w:hAnsi="Times New Roman"/>
          <w:sz w:val="24"/>
          <w:szCs w:val="24"/>
        </w:rPr>
        <w:t>Sissay</w:t>
      </w:r>
      <w:proofErr w:type="spellEnd"/>
      <w:r w:rsidRPr="00A650EE">
        <w:rPr>
          <w:rFonts w:ascii="Times New Roman" w:hAnsi="Times New Roman"/>
          <w:sz w:val="24"/>
          <w:szCs w:val="24"/>
        </w:rPr>
        <w:t xml:space="preserve">, M., </w:t>
      </w:r>
      <w:proofErr w:type="spellStart"/>
      <w:r w:rsidRPr="00A650EE">
        <w:rPr>
          <w:rFonts w:ascii="Times New Roman" w:hAnsi="Times New Roman"/>
          <w:sz w:val="24"/>
          <w:szCs w:val="24"/>
        </w:rPr>
        <w:t>Ameha</w:t>
      </w:r>
      <w:proofErr w:type="spellEnd"/>
      <w:r w:rsidRPr="00A650EE">
        <w:rPr>
          <w:rFonts w:ascii="Times New Roman" w:hAnsi="Times New Roman"/>
          <w:sz w:val="24"/>
          <w:szCs w:val="24"/>
        </w:rPr>
        <w:t xml:space="preserve">, K. &amp; </w:t>
      </w:r>
      <w:proofErr w:type="spellStart"/>
      <w:r w:rsidRPr="00A650EE">
        <w:rPr>
          <w:rFonts w:ascii="Times New Roman" w:hAnsi="Times New Roman"/>
          <w:sz w:val="24"/>
          <w:szCs w:val="24"/>
        </w:rPr>
        <w:t>Mulugeta</w:t>
      </w:r>
      <w:proofErr w:type="spellEnd"/>
      <w:r w:rsidRPr="00A650EE">
        <w:rPr>
          <w:rFonts w:ascii="Times New Roman" w:hAnsi="Times New Roman"/>
          <w:sz w:val="24"/>
          <w:szCs w:val="24"/>
        </w:rPr>
        <w:t xml:space="preserve">, D. (2014). Prevalence of intestinal Parasitic </w:t>
      </w:r>
      <w:r w:rsidRPr="00A650EE">
        <w:rPr>
          <w:rFonts w:ascii="Times New Roman" w:hAnsi="Times New Roman"/>
          <w:sz w:val="24"/>
          <w:szCs w:val="24"/>
        </w:rPr>
        <w:tab/>
        <w:t xml:space="preserve">Infections and their association with </w:t>
      </w:r>
      <w:proofErr w:type="spellStart"/>
      <w:r w:rsidRPr="00A650EE">
        <w:rPr>
          <w:rFonts w:ascii="Times New Roman" w:hAnsi="Times New Roman"/>
          <w:sz w:val="24"/>
          <w:szCs w:val="24"/>
        </w:rPr>
        <w:t>arthropometric</w:t>
      </w:r>
      <w:proofErr w:type="spellEnd"/>
      <w:r w:rsidRPr="00A650EE">
        <w:rPr>
          <w:rFonts w:ascii="Times New Roman" w:hAnsi="Times New Roman"/>
          <w:sz w:val="24"/>
          <w:szCs w:val="24"/>
        </w:rPr>
        <w:t xml:space="preserve"> measurements of school children in </w:t>
      </w:r>
      <w:r w:rsidRPr="00A650EE">
        <w:rPr>
          <w:rFonts w:ascii="Times New Roman" w:hAnsi="Times New Roman"/>
          <w:sz w:val="24"/>
          <w:szCs w:val="24"/>
        </w:rPr>
        <w:tab/>
        <w:t xml:space="preserve">selected primary Schools, </w:t>
      </w:r>
      <w:proofErr w:type="spellStart"/>
      <w:r w:rsidRPr="00A650EE">
        <w:rPr>
          <w:rFonts w:ascii="Times New Roman" w:hAnsi="Times New Roman"/>
          <w:sz w:val="24"/>
          <w:szCs w:val="24"/>
        </w:rPr>
        <w:t>Wukro</w:t>
      </w:r>
      <w:proofErr w:type="spellEnd"/>
      <w:r w:rsidRPr="00A650EE">
        <w:rPr>
          <w:rFonts w:ascii="Times New Roman" w:hAnsi="Times New Roman"/>
          <w:sz w:val="24"/>
          <w:szCs w:val="24"/>
        </w:rPr>
        <w:t xml:space="preserve"> Town, Eastern Tigray. </w:t>
      </w:r>
      <w:r w:rsidRPr="00A650EE">
        <w:rPr>
          <w:rFonts w:ascii="Times New Roman" w:hAnsi="Times New Roman"/>
          <w:i/>
          <w:iCs/>
          <w:sz w:val="24"/>
          <w:szCs w:val="24"/>
        </w:rPr>
        <w:t xml:space="preserve">Ethiopia. International Journal </w:t>
      </w:r>
      <w:r w:rsidRPr="00A650EE">
        <w:rPr>
          <w:rFonts w:ascii="Times New Roman" w:hAnsi="Times New Roman"/>
          <w:i/>
          <w:iCs/>
          <w:sz w:val="24"/>
          <w:szCs w:val="24"/>
        </w:rPr>
        <w:tab/>
        <w:t>of Current Microbiology and Applied Sciences</w:t>
      </w:r>
      <w:r w:rsidRPr="00A650EE">
        <w:rPr>
          <w:rFonts w:ascii="Times New Roman" w:hAnsi="Times New Roman"/>
          <w:sz w:val="24"/>
          <w:szCs w:val="24"/>
        </w:rPr>
        <w:t xml:space="preserve">, 52: 43-48. </w:t>
      </w:r>
    </w:p>
    <w:p w14:paraId="06CDBC0F" w14:textId="77777777" w:rsidR="00BA47D4" w:rsidRDefault="00BA47D4" w:rsidP="00BA47D4">
      <w:pPr>
        <w:spacing w:after="0" w:line="240" w:lineRule="auto"/>
        <w:jc w:val="both"/>
        <w:rPr>
          <w:rFonts w:ascii="Times New Roman" w:hAnsi="Times New Roman" w:cs="Times New Roman"/>
          <w:sz w:val="24"/>
          <w:szCs w:val="24"/>
        </w:rPr>
      </w:pPr>
      <w:proofErr w:type="spellStart"/>
      <w:r w:rsidRPr="002E55A3">
        <w:rPr>
          <w:rFonts w:ascii="Times New Roman" w:hAnsi="Times New Roman" w:cs="Times New Roman"/>
          <w:sz w:val="24"/>
          <w:szCs w:val="24"/>
        </w:rPr>
        <w:t>Eniola</w:t>
      </w:r>
      <w:proofErr w:type="spellEnd"/>
      <w:r>
        <w:rPr>
          <w:rFonts w:ascii="Times New Roman" w:hAnsi="Times New Roman" w:cs="Times New Roman"/>
          <w:sz w:val="24"/>
          <w:szCs w:val="24"/>
        </w:rPr>
        <w:t>,</w:t>
      </w:r>
      <w:r w:rsidRPr="002E55A3">
        <w:rPr>
          <w:rFonts w:ascii="Times New Roman" w:hAnsi="Times New Roman" w:cs="Times New Roman"/>
          <w:sz w:val="24"/>
          <w:szCs w:val="24"/>
        </w:rPr>
        <w:t xml:space="preserve"> M.</w:t>
      </w:r>
      <w:r>
        <w:rPr>
          <w:rFonts w:ascii="Times New Roman" w:hAnsi="Times New Roman" w:cs="Times New Roman"/>
          <w:sz w:val="24"/>
          <w:szCs w:val="24"/>
        </w:rPr>
        <w:t>,</w:t>
      </w:r>
      <w:r w:rsidRPr="002E55A3">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Pr="002E55A3">
        <w:rPr>
          <w:rFonts w:ascii="Times New Roman" w:hAnsi="Times New Roman" w:cs="Times New Roman"/>
          <w:sz w:val="24"/>
          <w:szCs w:val="24"/>
        </w:rPr>
        <w:t>Onyinye</w:t>
      </w:r>
      <w:proofErr w:type="spellEnd"/>
      <w:r>
        <w:rPr>
          <w:rFonts w:ascii="Times New Roman" w:hAnsi="Times New Roman" w:cs="Times New Roman"/>
          <w:sz w:val="24"/>
          <w:szCs w:val="24"/>
        </w:rPr>
        <w:t>,</w:t>
      </w:r>
      <w:r w:rsidRPr="002E55A3">
        <w:rPr>
          <w:rFonts w:ascii="Times New Roman" w:hAnsi="Times New Roman" w:cs="Times New Roman"/>
          <w:sz w:val="24"/>
          <w:szCs w:val="24"/>
        </w:rPr>
        <w:t xml:space="preserve"> C. E</w:t>
      </w:r>
      <w:r>
        <w:rPr>
          <w:rFonts w:ascii="Times New Roman" w:hAnsi="Times New Roman" w:cs="Times New Roman"/>
          <w:sz w:val="24"/>
          <w:szCs w:val="24"/>
        </w:rPr>
        <w:t xml:space="preserve">., </w:t>
      </w:r>
      <w:proofErr w:type="spellStart"/>
      <w:r w:rsidRPr="002E55A3">
        <w:rPr>
          <w:rFonts w:ascii="Times New Roman" w:hAnsi="Times New Roman" w:cs="Times New Roman"/>
          <w:sz w:val="24"/>
          <w:szCs w:val="24"/>
        </w:rPr>
        <w:t>Akwashiki</w:t>
      </w:r>
      <w:proofErr w:type="spellEnd"/>
      <w:r>
        <w:rPr>
          <w:rFonts w:ascii="Times New Roman" w:hAnsi="Times New Roman" w:cs="Times New Roman"/>
          <w:sz w:val="24"/>
          <w:szCs w:val="24"/>
        </w:rPr>
        <w:t>,</w:t>
      </w:r>
      <w:r w:rsidRPr="002E55A3">
        <w:rPr>
          <w:rFonts w:ascii="Times New Roman" w:hAnsi="Times New Roman" w:cs="Times New Roman"/>
          <w:sz w:val="24"/>
          <w:szCs w:val="24"/>
        </w:rPr>
        <w:t xml:space="preserve"> O</w:t>
      </w:r>
      <w:r>
        <w:rPr>
          <w:rFonts w:ascii="Times New Roman" w:hAnsi="Times New Roman" w:cs="Times New Roman"/>
          <w:sz w:val="24"/>
          <w:szCs w:val="24"/>
        </w:rPr>
        <w:t>.</w:t>
      </w:r>
      <w:r w:rsidRPr="002E55A3">
        <w:rPr>
          <w:rFonts w:ascii="Times New Roman" w:hAnsi="Times New Roman" w:cs="Times New Roman"/>
          <w:sz w:val="24"/>
          <w:szCs w:val="24"/>
        </w:rPr>
        <w:t>, Linus</w:t>
      </w:r>
      <w:r>
        <w:rPr>
          <w:rFonts w:ascii="Times New Roman" w:hAnsi="Times New Roman" w:cs="Times New Roman"/>
          <w:sz w:val="24"/>
          <w:szCs w:val="24"/>
        </w:rPr>
        <w:t>,</w:t>
      </w:r>
      <w:r w:rsidRPr="002E55A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2E55A3">
        <w:rPr>
          <w:rFonts w:ascii="Times New Roman" w:hAnsi="Times New Roman" w:cs="Times New Roman"/>
          <w:sz w:val="24"/>
          <w:szCs w:val="24"/>
        </w:rPr>
        <w:t>Peter</w:t>
      </w:r>
      <w:r>
        <w:rPr>
          <w:rFonts w:ascii="Times New Roman" w:hAnsi="Times New Roman" w:cs="Times New Roman"/>
          <w:sz w:val="24"/>
          <w:szCs w:val="24"/>
        </w:rPr>
        <w:t>,</w:t>
      </w:r>
      <w:r w:rsidRPr="002E55A3">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2E55A3">
        <w:rPr>
          <w:rFonts w:ascii="Times New Roman" w:hAnsi="Times New Roman" w:cs="Times New Roman"/>
          <w:sz w:val="24"/>
          <w:szCs w:val="24"/>
        </w:rPr>
        <w:t>A</w:t>
      </w:r>
      <w:r>
        <w:rPr>
          <w:rFonts w:ascii="Times New Roman" w:hAnsi="Times New Roman" w:cs="Times New Roman"/>
          <w:sz w:val="24"/>
          <w:szCs w:val="24"/>
        </w:rPr>
        <w:t>.,</w:t>
      </w:r>
      <w:r w:rsidRPr="002E55A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E55A3">
        <w:rPr>
          <w:rFonts w:ascii="Times New Roman" w:hAnsi="Times New Roman" w:cs="Times New Roman"/>
          <w:sz w:val="24"/>
          <w:szCs w:val="24"/>
        </w:rPr>
        <w:t>Akinola</w:t>
      </w:r>
      <w:r>
        <w:rPr>
          <w:rFonts w:ascii="Times New Roman" w:hAnsi="Times New Roman" w:cs="Times New Roman"/>
          <w:sz w:val="24"/>
          <w:szCs w:val="24"/>
        </w:rPr>
        <w:t>,</w:t>
      </w:r>
      <w:r w:rsidRPr="002E55A3">
        <w:rPr>
          <w:rFonts w:ascii="Times New Roman" w:hAnsi="Times New Roman" w:cs="Times New Roman"/>
          <w:sz w:val="24"/>
          <w:szCs w:val="24"/>
        </w:rPr>
        <w:t xml:space="preserve"> S. O</w:t>
      </w:r>
      <w:r>
        <w:rPr>
          <w:rFonts w:ascii="Times New Roman" w:hAnsi="Times New Roman" w:cs="Times New Roman"/>
          <w:sz w:val="24"/>
          <w:szCs w:val="24"/>
        </w:rPr>
        <w:t>.</w:t>
      </w:r>
      <w:r w:rsidRPr="002E55A3">
        <w:rPr>
          <w:rFonts w:ascii="Times New Roman" w:hAnsi="Times New Roman" w:cs="Times New Roman"/>
          <w:sz w:val="24"/>
          <w:szCs w:val="24"/>
        </w:rPr>
        <w:t xml:space="preserve"> (2019). </w:t>
      </w:r>
      <w:r>
        <w:rPr>
          <w:rFonts w:ascii="Times New Roman" w:hAnsi="Times New Roman" w:cs="Times New Roman"/>
          <w:sz w:val="24"/>
          <w:szCs w:val="24"/>
        </w:rPr>
        <w:tab/>
      </w:r>
      <w:r w:rsidRPr="002E55A3">
        <w:rPr>
          <w:rFonts w:ascii="Times New Roman" w:hAnsi="Times New Roman" w:cs="Times New Roman"/>
          <w:sz w:val="24"/>
          <w:szCs w:val="24"/>
        </w:rPr>
        <w:t xml:space="preserve">Helminthiasis among School-Age Children </w:t>
      </w:r>
      <w:r>
        <w:rPr>
          <w:rFonts w:ascii="Times New Roman" w:hAnsi="Times New Roman" w:cs="Times New Roman"/>
          <w:sz w:val="24"/>
          <w:szCs w:val="24"/>
        </w:rPr>
        <w:tab/>
      </w:r>
      <w:r w:rsidRPr="002E55A3">
        <w:rPr>
          <w:rFonts w:ascii="Times New Roman" w:hAnsi="Times New Roman" w:cs="Times New Roman"/>
          <w:sz w:val="24"/>
          <w:szCs w:val="24"/>
        </w:rPr>
        <w:t xml:space="preserve">and Hygiene Conditions of Selected Schools </w:t>
      </w:r>
      <w:r>
        <w:rPr>
          <w:rFonts w:ascii="Times New Roman" w:hAnsi="Times New Roman" w:cs="Times New Roman"/>
          <w:sz w:val="24"/>
          <w:szCs w:val="24"/>
        </w:rPr>
        <w:tab/>
      </w:r>
      <w:r w:rsidRPr="002E55A3">
        <w:rPr>
          <w:rFonts w:ascii="Times New Roman" w:hAnsi="Times New Roman" w:cs="Times New Roman"/>
          <w:sz w:val="24"/>
          <w:szCs w:val="24"/>
        </w:rPr>
        <w:t xml:space="preserve">in Lafia, Nasarawa State, Nigeria. </w:t>
      </w:r>
      <w:r w:rsidRPr="002E55A3">
        <w:rPr>
          <w:rFonts w:ascii="Times New Roman" w:hAnsi="Times New Roman" w:cs="Times New Roman"/>
          <w:i/>
          <w:iCs/>
          <w:sz w:val="24"/>
          <w:szCs w:val="24"/>
        </w:rPr>
        <w:t>Tropical and Medical Infectious Diseases</w:t>
      </w:r>
      <w:r w:rsidRPr="002E55A3">
        <w:rPr>
          <w:rFonts w:ascii="Times New Roman" w:hAnsi="Times New Roman" w:cs="Times New Roman"/>
          <w:sz w:val="24"/>
          <w:szCs w:val="24"/>
        </w:rPr>
        <w:t xml:space="preserve">. 2019, 4, </w:t>
      </w:r>
      <w:r>
        <w:rPr>
          <w:rFonts w:ascii="Times New Roman" w:hAnsi="Times New Roman" w:cs="Times New Roman"/>
          <w:sz w:val="24"/>
          <w:szCs w:val="24"/>
        </w:rPr>
        <w:tab/>
      </w:r>
      <w:r w:rsidRPr="002E55A3">
        <w:rPr>
          <w:rFonts w:ascii="Times New Roman" w:hAnsi="Times New Roman" w:cs="Times New Roman"/>
          <w:sz w:val="24"/>
          <w:szCs w:val="24"/>
        </w:rPr>
        <w:t>112; doi:10.3390/tropicalmed4030112</w:t>
      </w:r>
    </w:p>
    <w:p w14:paraId="1DB4515C"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Gabbad</w:t>
      </w:r>
      <w:proofErr w:type="spellEnd"/>
      <w:r w:rsidRPr="00A650EE">
        <w:rPr>
          <w:rFonts w:ascii="Times New Roman" w:hAnsi="Times New Roman" w:cs="Times New Roman"/>
          <w:sz w:val="24"/>
          <w:szCs w:val="24"/>
        </w:rPr>
        <w:t xml:space="preserve">, A. A. &amp; </w:t>
      </w:r>
      <w:proofErr w:type="spellStart"/>
      <w:r w:rsidRPr="00A650EE">
        <w:rPr>
          <w:rFonts w:ascii="Times New Roman" w:hAnsi="Times New Roman" w:cs="Times New Roman"/>
          <w:sz w:val="24"/>
          <w:szCs w:val="24"/>
        </w:rPr>
        <w:t>Elawad</w:t>
      </w:r>
      <w:proofErr w:type="spellEnd"/>
      <w:r w:rsidRPr="00A650EE">
        <w:rPr>
          <w:rFonts w:ascii="Times New Roman" w:hAnsi="Times New Roman" w:cs="Times New Roman"/>
          <w:sz w:val="24"/>
          <w:szCs w:val="24"/>
        </w:rPr>
        <w:t xml:space="preserve">, M. A. (2014). Prevalence of Intestinal Parasite Infection in Primary </w:t>
      </w:r>
      <w:r w:rsidRPr="00A650EE">
        <w:rPr>
          <w:rFonts w:ascii="Times New Roman" w:hAnsi="Times New Roman" w:cs="Times New Roman"/>
          <w:sz w:val="24"/>
          <w:szCs w:val="24"/>
        </w:rPr>
        <w:tab/>
        <w:t>School</w:t>
      </w:r>
      <w:r w:rsidRPr="00A650EE">
        <w:rPr>
          <w:rFonts w:ascii="Times New Roman" w:hAnsi="Times New Roman" w:cs="Times New Roman"/>
          <w:sz w:val="24"/>
          <w:szCs w:val="24"/>
        </w:rPr>
        <w:tab/>
        <w:t xml:space="preserve">Children in </w:t>
      </w:r>
      <w:proofErr w:type="spellStart"/>
      <w:r w:rsidRPr="00A650EE">
        <w:rPr>
          <w:rFonts w:ascii="Times New Roman" w:hAnsi="Times New Roman" w:cs="Times New Roman"/>
          <w:sz w:val="24"/>
          <w:szCs w:val="24"/>
        </w:rPr>
        <w:t>Elengaz</w:t>
      </w:r>
      <w:proofErr w:type="spellEnd"/>
      <w:r w:rsidRPr="00A650EE">
        <w:rPr>
          <w:rFonts w:ascii="Times New Roman" w:hAnsi="Times New Roman" w:cs="Times New Roman"/>
          <w:sz w:val="24"/>
          <w:szCs w:val="24"/>
        </w:rPr>
        <w:t xml:space="preserve"> area, Khartoum, Sudan. </w:t>
      </w:r>
      <w:r w:rsidRPr="00A650EE">
        <w:rPr>
          <w:rFonts w:ascii="Times New Roman" w:hAnsi="Times New Roman" w:cs="Times New Roman"/>
          <w:i/>
          <w:iCs/>
          <w:sz w:val="24"/>
          <w:szCs w:val="24"/>
        </w:rPr>
        <w:t>Academic Research International.</w:t>
      </w:r>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5(2): 86.</w:t>
      </w:r>
    </w:p>
    <w:p w14:paraId="29A1FBF5"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Hesse, R., Von-Rad, U., &amp; </w:t>
      </w:r>
      <w:proofErr w:type="spellStart"/>
      <w:r w:rsidRPr="00A650EE">
        <w:rPr>
          <w:rFonts w:ascii="Times New Roman" w:hAnsi="Times New Roman" w:cs="Times New Roman"/>
          <w:sz w:val="24"/>
          <w:szCs w:val="24"/>
        </w:rPr>
        <w:t>Fabricius</w:t>
      </w:r>
      <w:proofErr w:type="spellEnd"/>
      <w:r w:rsidRPr="00A650EE">
        <w:rPr>
          <w:rFonts w:ascii="Times New Roman" w:hAnsi="Times New Roman" w:cs="Times New Roman"/>
          <w:sz w:val="24"/>
          <w:szCs w:val="24"/>
        </w:rPr>
        <w:t xml:space="preserve">, F. H. (1971). (Appendix A) Texture of deep-sea sediments </w:t>
      </w:r>
      <w:r w:rsidRPr="00A650EE">
        <w:rPr>
          <w:rFonts w:ascii="Times New Roman" w:hAnsi="Times New Roman" w:cs="Times New Roman"/>
          <w:sz w:val="24"/>
          <w:szCs w:val="24"/>
        </w:rPr>
        <w:tab/>
        <w:t>in the Strait of Otranto. PANGAE.</w:t>
      </w:r>
    </w:p>
    <w:p w14:paraId="464BAF0F"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Joan, G., Austin, E. A. &amp; Grace, A. (2022). Prevalence of Intestinal Parasitic Infection and </w:t>
      </w:r>
      <w:r w:rsidRPr="00A650EE">
        <w:rPr>
          <w:rFonts w:ascii="Times New Roman" w:hAnsi="Times New Roman" w:cs="Times New Roman"/>
          <w:sz w:val="24"/>
          <w:szCs w:val="24"/>
        </w:rPr>
        <w:tab/>
        <w:t xml:space="preserve">Associated Risk Factors Among Primary School-Aged Children (5-15years) in </w:t>
      </w:r>
      <w:r w:rsidRPr="00A650EE">
        <w:rPr>
          <w:rFonts w:ascii="Times New Roman" w:hAnsi="Times New Roman" w:cs="Times New Roman"/>
          <w:sz w:val="24"/>
          <w:szCs w:val="24"/>
        </w:rPr>
        <w:tab/>
        <w:t xml:space="preserve">Southern Nigeria. </w:t>
      </w:r>
      <w:r w:rsidRPr="00A650EE">
        <w:rPr>
          <w:rFonts w:ascii="Times New Roman" w:hAnsi="Times New Roman" w:cs="Times New Roman"/>
          <w:i/>
          <w:iCs/>
          <w:sz w:val="24"/>
          <w:szCs w:val="24"/>
        </w:rPr>
        <w:t>International Journal of Infectious</w:t>
      </w:r>
      <w:r w:rsidRPr="00A650EE">
        <w:rPr>
          <w:rFonts w:ascii="Times New Roman" w:hAnsi="Times New Roman" w:cs="Times New Roman"/>
          <w:sz w:val="24"/>
          <w:szCs w:val="24"/>
        </w:rPr>
        <w:t>. 9(3</w:t>
      </w:r>
      <w:proofErr w:type="gramStart"/>
      <w:r w:rsidRPr="00A650EE">
        <w:rPr>
          <w:rFonts w:ascii="Times New Roman" w:hAnsi="Times New Roman" w:cs="Times New Roman"/>
          <w:sz w:val="24"/>
          <w:szCs w:val="24"/>
        </w:rPr>
        <w:t>):e</w:t>
      </w:r>
      <w:proofErr w:type="gramEnd"/>
      <w:r w:rsidRPr="00A650EE">
        <w:rPr>
          <w:rFonts w:ascii="Times New Roman" w:hAnsi="Times New Roman" w:cs="Times New Roman"/>
          <w:sz w:val="24"/>
          <w:szCs w:val="24"/>
        </w:rPr>
        <w:t>123721</w:t>
      </w:r>
    </w:p>
    <w:p w14:paraId="6087B01C" w14:textId="77777777" w:rsidR="00BA47D4" w:rsidRPr="00A650EE" w:rsidRDefault="00BA47D4" w:rsidP="00BA47D4">
      <w:pPr>
        <w:spacing w:after="0" w:line="240" w:lineRule="auto"/>
        <w:jc w:val="both"/>
        <w:rPr>
          <w:rFonts w:ascii="Times New Roman" w:hAnsi="Times New Roman" w:cs="Times New Roman"/>
          <w:sz w:val="24"/>
          <w:szCs w:val="24"/>
          <w:shd w:val="clear" w:color="auto" w:fill="FFFFFF"/>
        </w:rPr>
      </w:pPr>
      <w:bookmarkStart w:id="39" w:name="_Hlk147999538"/>
      <w:proofErr w:type="spellStart"/>
      <w:r w:rsidRPr="00A650EE">
        <w:rPr>
          <w:rFonts w:ascii="Times New Roman" w:hAnsi="Times New Roman" w:cs="Times New Roman"/>
          <w:sz w:val="24"/>
          <w:szCs w:val="24"/>
          <w:shd w:val="clear" w:color="auto" w:fill="FFFFFF"/>
        </w:rPr>
        <w:t>Khodabakhsh-Arbat</w:t>
      </w:r>
      <w:bookmarkEnd w:id="39"/>
      <w:proofErr w:type="spellEnd"/>
      <w:r w:rsidRPr="00A650EE">
        <w:rPr>
          <w:rFonts w:ascii="Times New Roman" w:hAnsi="Times New Roman" w:cs="Times New Roman"/>
          <w:sz w:val="24"/>
          <w:szCs w:val="24"/>
          <w:shd w:val="clear" w:color="auto" w:fill="FFFFFF"/>
        </w:rPr>
        <w:t xml:space="preserve">, S., </w:t>
      </w:r>
      <w:proofErr w:type="spellStart"/>
      <w:r w:rsidRPr="00A650EE">
        <w:rPr>
          <w:rFonts w:ascii="Times New Roman" w:hAnsi="Times New Roman" w:cs="Times New Roman"/>
          <w:sz w:val="24"/>
          <w:szCs w:val="24"/>
          <w:shd w:val="clear" w:color="auto" w:fill="FFFFFF"/>
        </w:rPr>
        <w:t>Hooshyar</w:t>
      </w:r>
      <w:proofErr w:type="spellEnd"/>
      <w:r w:rsidRPr="00A650EE">
        <w:rPr>
          <w:rFonts w:ascii="Times New Roman" w:hAnsi="Times New Roman" w:cs="Times New Roman"/>
          <w:sz w:val="24"/>
          <w:szCs w:val="24"/>
          <w:shd w:val="clear" w:color="auto" w:fill="FFFFFF"/>
        </w:rPr>
        <w:t xml:space="preserve">, H., &amp; Sadeghi, H. (2018). Prevalence of Intestinal Parasitic </w:t>
      </w:r>
      <w:r w:rsidRPr="00A650EE">
        <w:rPr>
          <w:rFonts w:ascii="Times New Roman" w:hAnsi="Times New Roman" w:cs="Times New Roman"/>
          <w:sz w:val="24"/>
          <w:szCs w:val="24"/>
          <w:shd w:val="clear" w:color="auto" w:fill="FFFFFF"/>
        </w:rPr>
        <w:tab/>
        <w:t xml:space="preserve">Infections among Patients Referring to Medical Diagnostic Laboratories, </w:t>
      </w:r>
      <w:bookmarkStart w:id="40" w:name="_Hlk147999582"/>
      <w:r w:rsidRPr="00A650EE">
        <w:rPr>
          <w:rFonts w:ascii="Times New Roman" w:hAnsi="Times New Roman" w:cs="Times New Roman"/>
          <w:sz w:val="24"/>
          <w:szCs w:val="24"/>
          <w:shd w:val="clear" w:color="auto" w:fill="FFFFFF"/>
        </w:rPr>
        <w:t xml:space="preserve">Kashan, Central </w:t>
      </w:r>
      <w:r w:rsidRPr="00A650EE">
        <w:rPr>
          <w:rFonts w:ascii="Times New Roman" w:hAnsi="Times New Roman" w:cs="Times New Roman"/>
          <w:sz w:val="24"/>
          <w:szCs w:val="24"/>
          <w:shd w:val="clear" w:color="auto" w:fill="FFFFFF"/>
        </w:rPr>
        <w:tab/>
        <w:t>Iran</w:t>
      </w:r>
      <w:bookmarkEnd w:id="40"/>
      <w:r w:rsidRPr="00A650EE">
        <w:rPr>
          <w:rFonts w:ascii="Times New Roman" w:hAnsi="Times New Roman" w:cs="Times New Roman"/>
          <w:sz w:val="24"/>
          <w:szCs w:val="24"/>
          <w:shd w:val="clear" w:color="auto" w:fill="FFFFFF"/>
        </w:rPr>
        <w:t xml:space="preserve">, 2015-2018. </w:t>
      </w:r>
      <w:proofErr w:type="spellStart"/>
      <w:r w:rsidRPr="00A650EE">
        <w:rPr>
          <w:rFonts w:ascii="Times New Roman" w:hAnsi="Times New Roman" w:cs="Times New Roman"/>
          <w:i/>
          <w:iCs/>
          <w:sz w:val="24"/>
          <w:szCs w:val="24"/>
          <w:shd w:val="clear" w:color="auto" w:fill="FFFFFF"/>
        </w:rPr>
        <w:t>JoMMID</w:t>
      </w:r>
      <w:proofErr w:type="spellEnd"/>
      <w:r w:rsidRPr="00A650EE">
        <w:rPr>
          <w:rFonts w:ascii="Times New Roman" w:hAnsi="Times New Roman" w:cs="Times New Roman"/>
          <w:sz w:val="24"/>
          <w:szCs w:val="24"/>
          <w:shd w:val="clear" w:color="auto" w:fill="FFFFFF"/>
        </w:rPr>
        <w:t>. 6 (2 and 3) :62-66</w:t>
      </w:r>
    </w:p>
    <w:p w14:paraId="507BFDF5"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Kindhauser</w:t>
      </w:r>
      <w:proofErr w:type="spellEnd"/>
      <w:r w:rsidRPr="00A650EE">
        <w:rPr>
          <w:rFonts w:ascii="Times New Roman" w:hAnsi="Times New Roman" w:cs="Times New Roman"/>
          <w:sz w:val="24"/>
          <w:szCs w:val="24"/>
        </w:rPr>
        <w:t>, M. K. (2012). Communicable diseases: global defense against the infectious disease</w:t>
      </w:r>
      <w:r w:rsidRPr="00A650EE">
        <w:rPr>
          <w:rFonts w:ascii="Times New Roman" w:hAnsi="Times New Roman" w:cs="Times New Roman"/>
          <w:sz w:val="24"/>
          <w:szCs w:val="24"/>
        </w:rPr>
        <w:tab/>
      </w:r>
      <w:r w:rsidRPr="00A650EE">
        <w:rPr>
          <w:rFonts w:ascii="Times New Roman" w:hAnsi="Times New Roman" w:cs="Times New Roman"/>
          <w:sz w:val="24"/>
          <w:szCs w:val="24"/>
        </w:rPr>
        <w:tab/>
        <w:t>threat. Geneva, Switzerland: World Health Organization.</w:t>
      </w:r>
    </w:p>
    <w:p w14:paraId="3FCA8D66" w14:textId="77777777" w:rsidR="00BA47D4" w:rsidRDefault="00BA47D4" w:rsidP="00BA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 V. A &amp; John, R. B. (2015). Disease of Poverty: Epidemiology, infectious Diseases and </w:t>
      </w:r>
      <w:r>
        <w:rPr>
          <w:rFonts w:ascii="Times New Roman" w:hAnsi="Times New Roman" w:cs="Times New Roman"/>
          <w:sz w:val="24"/>
          <w:szCs w:val="24"/>
        </w:rPr>
        <w:tab/>
        <w:t xml:space="preserve">Modern Plagues. 54321 </w:t>
      </w:r>
    </w:p>
    <w:p w14:paraId="589F6363"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Mas-Coma, M. S., Esteban, J. G. &amp; </w:t>
      </w:r>
      <w:proofErr w:type="spellStart"/>
      <w:r w:rsidRPr="00A650EE">
        <w:rPr>
          <w:rFonts w:ascii="Times New Roman" w:hAnsi="Times New Roman" w:cs="Times New Roman"/>
          <w:sz w:val="24"/>
          <w:szCs w:val="24"/>
        </w:rPr>
        <w:t>Bargues</w:t>
      </w:r>
      <w:proofErr w:type="spellEnd"/>
      <w:r w:rsidRPr="00A650EE">
        <w:rPr>
          <w:rFonts w:ascii="Times New Roman" w:hAnsi="Times New Roman" w:cs="Times New Roman"/>
          <w:sz w:val="24"/>
          <w:szCs w:val="24"/>
        </w:rPr>
        <w:t>, M. D. (2019). Epidemiology of Human</w:t>
      </w:r>
      <w:r w:rsidRPr="00A650EE">
        <w:rPr>
          <w:rFonts w:ascii="Times New Roman" w:hAnsi="Times New Roman" w:cs="Times New Roman"/>
          <w:sz w:val="24"/>
          <w:szCs w:val="24"/>
        </w:rPr>
        <w:tab/>
      </w:r>
      <w:r w:rsidRPr="00A650EE">
        <w:rPr>
          <w:rFonts w:ascii="Times New Roman" w:hAnsi="Times New Roman" w:cs="Times New Roman"/>
          <w:sz w:val="24"/>
          <w:szCs w:val="24"/>
        </w:rPr>
        <w:tab/>
      </w:r>
      <w:r w:rsidRPr="00A650EE">
        <w:rPr>
          <w:rFonts w:ascii="Times New Roman" w:hAnsi="Times New Roman" w:cs="Times New Roman"/>
          <w:sz w:val="24"/>
          <w:szCs w:val="24"/>
        </w:rPr>
        <w:tab/>
        <w:t xml:space="preserve">Fascioliasis: A Review and Proposed New Classification. Bull. </w:t>
      </w:r>
      <w:r w:rsidRPr="00A650EE">
        <w:rPr>
          <w:rFonts w:ascii="Times New Roman" w:hAnsi="Times New Roman" w:cs="Times New Roman"/>
          <w:i/>
          <w:iCs/>
          <w:sz w:val="24"/>
          <w:szCs w:val="24"/>
        </w:rPr>
        <w:t>World Health Organ</w:t>
      </w:r>
      <w:r w:rsidRPr="00A650EE">
        <w:rPr>
          <w:rFonts w:ascii="Times New Roman" w:hAnsi="Times New Roman" w:cs="Times New Roman"/>
          <w:sz w:val="24"/>
          <w:szCs w:val="24"/>
        </w:rPr>
        <w:t xml:space="preserve">. 77, </w:t>
      </w:r>
      <w:r w:rsidRPr="00A650EE">
        <w:rPr>
          <w:rFonts w:ascii="Times New Roman" w:hAnsi="Times New Roman" w:cs="Times New Roman"/>
          <w:sz w:val="24"/>
          <w:szCs w:val="24"/>
        </w:rPr>
        <w:tab/>
        <w:t>340–346</w:t>
      </w:r>
    </w:p>
    <w:p w14:paraId="75B4A4ED"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Matur</w:t>
      </w:r>
      <w:proofErr w:type="spellEnd"/>
      <w:r w:rsidRPr="00A650EE">
        <w:rPr>
          <w:rFonts w:ascii="Times New Roman" w:hAnsi="Times New Roman" w:cs="Times New Roman"/>
          <w:sz w:val="24"/>
          <w:szCs w:val="24"/>
        </w:rPr>
        <w:t xml:space="preserve">, B. M, </w:t>
      </w:r>
      <w:proofErr w:type="spellStart"/>
      <w:r w:rsidRPr="00A650EE">
        <w:rPr>
          <w:rFonts w:ascii="Times New Roman" w:hAnsi="Times New Roman" w:cs="Times New Roman"/>
          <w:sz w:val="24"/>
          <w:szCs w:val="24"/>
        </w:rPr>
        <w:t>Malann</w:t>
      </w:r>
      <w:proofErr w:type="spellEnd"/>
      <w:r w:rsidRPr="00A650EE">
        <w:rPr>
          <w:rFonts w:ascii="Times New Roman" w:hAnsi="Times New Roman" w:cs="Times New Roman"/>
          <w:sz w:val="24"/>
          <w:szCs w:val="24"/>
        </w:rPr>
        <w:t xml:space="preserve">, Y. D, </w:t>
      </w:r>
      <w:proofErr w:type="spellStart"/>
      <w:r w:rsidRPr="00A650EE">
        <w:rPr>
          <w:rFonts w:ascii="Times New Roman" w:hAnsi="Times New Roman" w:cs="Times New Roman"/>
          <w:sz w:val="24"/>
          <w:szCs w:val="24"/>
        </w:rPr>
        <w:t>Edhomeriegue</w:t>
      </w:r>
      <w:proofErr w:type="spellEnd"/>
      <w:r w:rsidRPr="00A650EE">
        <w:rPr>
          <w:rFonts w:ascii="Times New Roman" w:hAnsi="Times New Roman" w:cs="Times New Roman"/>
          <w:sz w:val="24"/>
          <w:szCs w:val="24"/>
        </w:rPr>
        <w:t xml:space="preserve">, Y. (2010) A Survey of Parasite Cysts, Eggs and </w:t>
      </w:r>
      <w:r w:rsidRPr="00A650EE">
        <w:rPr>
          <w:rFonts w:ascii="Times New Roman" w:hAnsi="Times New Roman" w:cs="Times New Roman"/>
          <w:sz w:val="24"/>
          <w:szCs w:val="24"/>
        </w:rPr>
        <w:tab/>
        <w:t xml:space="preserve">Bacteria on Nigerian Currency in FCT, Abuja. </w:t>
      </w:r>
      <w:r w:rsidRPr="00A650EE">
        <w:rPr>
          <w:rFonts w:ascii="Times New Roman" w:hAnsi="Times New Roman" w:cs="Times New Roman"/>
          <w:i/>
          <w:iCs/>
          <w:sz w:val="24"/>
          <w:szCs w:val="24"/>
        </w:rPr>
        <w:t>New York Science Journal.</w:t>
      </w:r>
      <w:r w:rsidRPr="00A650EE">
        <w:rPr>
          <w:rFonts w:ascii="Times New Roman" w:hAnsi="Times New Roman" w:cs="Times New Roman"/>
          <w:sz w:val="24"/>
          <w:szCs w:val="24"/>
        </w:rPr>
        <w:t xml:space="preserve"> 3 (1): 10-13.</w:t>
      </w:r>
    </w:p>
    <w:p w14:paraId="2E2821BE"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Mordi</w:t>
      </w:r>
      <w:proofErr w:type="spellEnd"/>
      <w:r w:rsidRPr="00A650EE">
        <w:rPr>
          <w:rFonts w:ascii="Times New Roman" w:hAnsi="Times New Roman" w:cs="Times New Roman"/>
          <w:sz w:val="24"/>
          <w:szCs w:val="24"/>
        </w:rPr>
        <w:t xml:space="preserve">, R. M. &amp; </w:t>
      </w:r>
      <w:proofErr w:type="spellStart"/>
      <w:r w:rsidRPr="00A650EE">
        <w:rPr>
          <w:rFonts w:ascii="Times New Roman" w:hAnsi="Times New Roman" w:cs="Times New Roman"/>
          <w:sz w:val="24"/>
          <w:szCs w:val="24"/>
        </w:rPr>
        <w:t>Ngwodo</w:t>
      </w:r>
      <w:proofErr w:type="spellEnd"/>
      <w:r w:rsidRPr="00A650EE">
        <w:rPr>
          <w:rFonts w:ascii="Times New Roman" w:hAnsi="Times New Roman" w:cs="Times New Roman"/>
          <w:sz w:val="24"/>
          <w:szCs w:val="24"/>
        </w:rPr>
        <w:t xml:space="preserve">, P. O. A. (2007), A study blood and gastrointestinal parasites in Edo </w:t>
      </w:r>
      <w:r w:rsidRPr="00A650EE">
        <w:rPr>
          <w:rFonts w:ascii="Times New Roman" w:hAnsi="Times New Roman" w:cs="Times New Roman"/>
          <w:sz w:val="24"/>
          <w:szCs w:val="24"/>
        </w:rPr>
        <w:tab/>
        <w:t xml:space="preserve">States. </w:t>
      </w:r>
      <w:r w:rsidRPr="00A650EE">
        <w:rPr>
          <w:rFonts w:ascii="Times New Roman" w:hAnsi="Times New Roman" w:cs="Times New Roman"/>
          <w:i/>
          <w:iCs/>
          <w:sz w:val="24"/>
          <w:szCs w:val="24"/>
        </w:rPr>
        <w:t>African Journal of Biotechnology</w:t>
      </w:r>
      <w:r w:rsidRPr="00A650EE">
        <w:rPr>
          <w:rFonts w:ascii="Times New Roman" w:hAnsi="Times New Roman" w:cs="Times New Roman"/>
          <w:sz w:val="24"/>
          <w:szCs w:val="24"/>
        </w:rPr>
        <w:t>. 6(19): 2201-2207</w:t>
      </w:r>
    </w:p>
    <w:p w14:paraId="54A3436C"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Nkengazong</w:t>
      </w:r>
      <w:proofErr w:type="spellEnd"/>
      <w:r w:rsidRPr="00A650EE">
        <w:rPr>
          <w:rFonts w:ascii="Times New Roman" w:hAnsi="Times New Roman" w:cs="Times New Roman"/>
          <w:sz w:val="24"/>
          <w:szCs w:val="24"/>
        </w:rPr>
        <w:t xml:space="preserve">, L., </w:t>
      </w:r>
      <w:proofErr w:type="spellStart"/>
      <w:r w:rsidRPr="00A650EE">
        <w:rPr>
          <w:rFonts w:ascii="Times New Roman" w:hAnsi="Times New Roman" w:cs="Times New Roman"/>
          <w:sz w:val="24"/>
          <w:szCs w:val="24"/>
        </w:rPr>
        <w:t>Njiokou</w:t>
      </w:r>
      <w:proofErr w:type="spellEnd"/>
      <w:r w:rsidRPr="00A650EE">
        <w:rPr>
          <w:rFonts w:ascii="Times New Roman" w:hAnsi="Times New Roman" w:cs="Times New Roman"/>
          <w:sz w:val="24"/>
          <w:szCs w:val="24"/>
        </w:rPr>
        <w:t xml:space="preserve">, F., </w:t>
      </w:r>
      <w:proofErr w:type="spellStart"/>
      <w:r w:rsidRPr="00A650EE">
        <w:rPr>
          <w:rFonts w:ascii="Times New Roman" w:hAnsi="Times New Roman" w:cs="Times New Roman"/>
          <w:sz w:val="24"/>
          <w:szCs w:val="24"/>
        </w:rPr>
        <w:t>Wanji</w:t>
      </w:r>
      <w:proofErr w:type="spellEnd"/>
      <w:r w:rsidRPr="00A650EE">
        <w:rPr>
          <w:rFonts w:ascii="Times New Roman" w:hAnsi="Times New Roman" w:cs="Times New Roman"/>
          <w:sz w:val="24"/>
          <w:szCs w:val="24"/>
        </w:rPr>
        <w:t xml:space="preserve">, S., </w:t>
      </w:r>
      <w:proofErr w:type="spellStart"/>
      <w:r w:rsidRPr="00A650EE">
        <w:rPr>
          <w:rFonts w:ascii="Times New Roman" w:hAnsi="Times New Roman" w:cs="Times New Roman"/>
          <w:sz w:val="24"/>
          <w:szCs w:val="24"/>
        </w:rPr>
        <w:t>Teukeng</w:t>
      </w:r>
      <w:proofErr w:type="spellEnd"/>
      <w:r w:rsidRPr="00A650EE">
        <w:rPr>
          <w:rFonts w:ascii="Times New Roman" w:hAnsi="Times New Roman" w:cs="Times New Roman"/>
          <w:sz w:val="24"/>
          <w:szCs w:val="24"/>
        </w:rPr>
        <w:t xml:space="preserve">, F., </w:t>
      </w:r>
      <w:proofErr w:type="spellStart"/>
      <w:r w:rsidRPr="00A650EE">
        <w:rPr>
          <w:rFonts w:ascii="Times New Roman" w:hAnsi="Times New Roman" w:cs="Times New Roman"/>
          <w:sz w:val="24"/>
          <w:szCs w:val="24"/>
        </w:rPr>
        <w:t>Enyong</w:t>
      </w:r>
      <w:proofErr w:type="spellEnd"/>
      <w:r w:rsidRPr="00A650EE">
        <w:rPr>
          <w:rFonts w:ascii="Times New Roman" w:hAnsi="Times New Roman" w:cs="Times New Roman"/>
          <w:sz w:val="24"/>
          <w:szCs w:val="24"/>
        </w:rPr>
        <w:t xml:space="preserve">, P., &amp; </w:t>
      </w:r>
      <w:proofErr w:type="spellStart"/>
      <w:r w:rsidRPr="00A650EE">
        <w:rPr>
          <w:rFonts w:ascii="Times New Roman" w:hAnsi="Times New Roman" w:cs="Times New Roman"/>
          <w:sz w:val="24"/>
          <w:szCs w:val="24"/>
        </w:rPr>
        <w:t>Asonganyi</w:t>
      </w:r>
      <w:proofErr w:type="spellEnd"/>
      <w:r w:rsidRPr="00A650EE">
        <w:rPr>
          <w:rFonts w:ascii="Times New Roman" w:hAnsi="Times New Roman" w:cs="Times New Roman"/>
          <w:sz w:val="24"/>
          <w:szCs w:val="24"/>
        </w:rPr>
        <w:t>, T. (2010).</w:t>
      </w:r>
      <w:r w:rsidRPr="00A650EE">
        <w:rPr>
          <w:rFonts w:ascii="Times New Roman" w:hAnsi="Times New Roman" w:cs="Times New Roman"/>
          <w:sz w:val="24"/>
          <w:szCs w:val="24"/>
        </w:rPr>
        <w:tab/>
      </w:r>
      <w:r w:rsidRPr="00A650EE">
        <w:rPr>
          <w:rFonts w:ascii="Times New Roman" w:hAnsi="Times New Roman" w:cs="Times New Roman"/>
          <w:sz w:val="24"/>
          <w:szCs w:val="24"/>
        </w:rPr>
        <w:tab/>
        <w:t xml:space="preserve">Prevalence of </w:t>
      </w:r>
      <w:r w:rsidRPr="00A650EE">
        <w:rPr>
          <w:rFonts w:ascii="Times New Roman" w:hAnsi="Times New Roman" w:cs="Times New Roman"/>
          <w:sz w:val="24"/>
          <w:szCs w:val="24"/>
        </w:rPr>
        <w:tab/>
        <w:t xml:space="preserve">Soil-transmitted Helminths and Impact of Albendazole on Parasitic </w:t>
      </w:r>
      <w:r w:rsidRPr="00A650EE">
        <w:rPr>
          <w:rFonts w:ascii="Times New Roman" w:hAnsi="Times New Roman" w:cs="Times New Roman"/>
          <w:sz w:val="24"/>
          <w:szCs w:val="24"/>
        </w:rPr>
        <w:tab/>
        <w:t xml:space="preserve">Indices in </w:t>
      </w:r>
      <w:proofErr w:type="spellStart"/>
      <w:r w:rsidRPr="00A650EE">
        <w:rPr>
          <w:rFonts w:ascii="Times New Roman" w:hAnsi="Times New Roman" w:cs="Times New Roman"/>
          <w:sz w:val="24"/>
          <w:szCs w:val="24"/>
        </w:rPr>
        <w:t>Kotto</w:t>
      </w:r>
      <w:proofErr w:type="spellEnd"/>
      <w:r w:rsidRPr="00A650EE">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Barombi</w:t>
      </w:r>
      <w:proofErr w:type="spellEnd"/>
      <w:r w:rsidRPr="00A650EE">
        <w:rPr>
          <w:rFonts w:ascii="Times New Roman" w:hAnsi="Times New Roman" w:cs="Times New Roman"/>
          <w:sz w:val="24"/>
          <w:szCs w:val="24"/>
        </w:rPr>
        <w:t xml:space="preserve"> and </w:t>
      </w:r>
      <w:proofErr w:type="spellStart"/>
      <w:r w:rsidRPr="00A650EE">
        <w:rPr>
          <w:rFonts w:ascii="Times New Roman" w:hAnsi="Times New Roman" w:cs="Times New Roman"/>
          <w:sz w:val="24"/>
          <w:szCs w:val="24"/>
        </w:rPr>
        <w:t>Marumba</w:t>
      </w:r>
      <w:proofErr w:type="spellEnd"/>
      <w:r w:rsidRPr="00A650EE">
        <w:rPr>
          <w:rFonts w:ascii="Times New Roman" w:hAnsi="Times New Roman" w:cs="Times New Roman"/>
          <w:sz w:val="24"/>
          <w:szCs w:val="24"/>
        </w:rPr>
        <w:t xml:space="preserve"> II villages (South-West Cameroon). </w:t>
      </w:r>
      <w:r w:rsidRPr="00A650EE">
        <w:rPr>
          <w:rFonts w:ascii="Times New Roman" w:hAnsi="Times New Roman" w:cs="Times New Roman"/>
          <w:i/>
          <w:iCs/>
          <w:sz w:val="24"/>
          <w:szCs w:val="24"/>
        </w:rPr>
        <w:t>African</w:t>
      </w:r>
      <w:r w:rsidRPr="00A650EE">
        <w:rPr>
          <w:rFonts w:ascii="Times New Roman" w:hAnsi="Times New Roman" w:cs="Times New Roman"/>
          <w:i/>
          <w:iCs/>
          <w:sz w:val="24"/>
          <w:szCs w:val="24"/>
        </w:rPr>
        <w:tab/>
      </w:r>
      <w:r w:rsidRPr="00A650EE">
        <w:rPr>
          <w:rFonts w:ascii="Times New Roman" w:hAnsi="Times New Roman" w:cs="Times New Roman"/>
          <w:i/>
          <w:iCs/>
          <w:sz w:val="24"/>
          <w:szCs w:val="24"/>
        </w:rPr>
        <w:tab/>
        <w:t>Journal of Environmental Science and Technology</w:t>
      </w:r>
      <w:r w:rsidRPr="00A650EE">
        <w:rPr>
          <w:rFonts w:ascii="Times New Roman" w:hAnsi="Times New Roman" w:cs="Times New Roman"/>
          <w:sz w:val="24"/>
          <w:szCs w:val="24"/>
        </w:rPr>
        <w:t>, 4(3): 115-121.</w:t>
      </w:r>
    </w:p>
    <w:p w14:paraId="165E786E"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Odu</w:t>
      </w:r>
      <w:proofErr w:type="spellEnd"/>
      <w:r w:rsidRPr="00A650EE">
        <w:rPr>
          <w:rFonts w:ascii="Times New Roman" w:hAnsi="Times New Roman" w:cs="Times New Roman"/>
          <w:sz w:val="24"/>
          <w:szCs w:val="24"/>
        </w:rPr>
        <w:t xml:space="preserve">, N. N., </w:t>
      </w:r>
      <w:proofErr w:type="spellStart"/>
      <w:r w:rsidRPr="00A650EE">
        <w:rPr>
          <w:rFonts w:ascii="Times New Roman" w:hAnsi="Times New Roman" w:cs="Times New Roman"/>
          <w:sz w:val="24"/>
          <w:szCs w:val="24"/>
        </w:rPr>
        <w:t>Okonko</w:t>
      </w:r>
      <w:proofErr w:type="spellEnd"/>
      <w:r w:rsidRPr="00A650EE">
        <w:rPr>
          <w:rFonts w:ascii="Times New Roman" w:hAnsi="Times New Roman" w:cs="Times New Roman"/>
          <w:sz w:val="24"/>
          <w:szCs w:val="24"/>
        </w:rPr>
        <w:t xml:space="preserve">, I. O., &amp; </w:t>
      </w:r>
      <w:proofErr w:type="spellStart"/>
      <w:r w:rsidRPr="00A650EE">
        <w:rPr>
          <w:rFonts w:ascii="Times New Roman" w:hAnsi="Times New Roman" w:cs="Times New Roman"/>
          <w:sz w:val="24"/>
          <w:szCs w:val="24"/>
        </w:rPr>
        <w:t>Erhi</w:t>
      </w:r>
      <w:proofErr w:type="spellEnd"/>
      <w:r w:rsidRPr="00A650EE">
        <w:rPr>
          <w:rFonts w:ascii="Times New Roman" w:hAnsi="Times New Roman" w:cs="Times New Roman"/>
          <w:sz w:val="24"/>
          <w:szCs w:val="24"/>
        </w:rPr>
        <w:t xml:space="preserve">, O. (2011). Study of Neglected Tropical Diseases (NTDs): </w:t>
      </w:r>
      <w:r w:rsidRPr="00A650EE">
        <w:rPr>
          <w:rFonts w:ascii="Times New Roman" w:hAnsi="Times New Roman" w:cs="Times New Roman"/>
          <w:sz w:val="24"/>
          <w:szCs w:val="24"/>
        </w:rPr>
        <w:tab/>
        <w:t xml:space="preserve">gastro-Intestinal </w:t>
      </w:r>
      <w:proofErr w:type="spellStart"/>
      <w:r w:rsidRPr="00A650EE">
        <w:rPr>
          <w:rFonts w:ascii="Times New Roman" w:hAnsi="Times New Roman" w:cs="Times New Roman"/>
          <w:sz w:val="24"/>
          <w:szCs w:val="24"/>
        </w:rPr>
        <w:t>Helminthes</w:t>
      </w:r>
      <w:proofErr w:type="spellEnd"/>
      <w:r w:rsidRPr="00A650EE">
        <w:rPr>
          <w:rFonts w:ascii="Times New Roman" w:hAnsi="Times New Roman" w:cs="Times New Roman"/>
          <w:sz w:val="24"/>
          <w:szCs w:val="24"/>
        </w:rPr>
        <w:t xml:space="preserve"> among school children in port Harcourt, Rivers State, </w:t>
      </w:r>
      <w:r w:rsidRPr="00A650EE">
        <w:rPr>
          <w:rFonts w:ascii="Times New Roman" w:hAnsi="Times New Roman" w:cs="Times New Roman"/>
          <w:sz w:val="24"/>
          <w:szCs w:val="24"/>
        </w:rPr>
        <w:tab/>
        <w:t>Nigeria,” Report and Opinion, vol. 3, no. 9, pp. 6–16, http://www.sciencepub .net/report/</w:t>
      </w:r>
    </w:p>
    <w:p w14:paraId="31A5079A" w14:textId="77777777" w:rsidR="00E22389" w:rsidRDefault="00E22389" w:rsidP="00BA47D4">
      <w:pPr>
        <w:spacing w:after="0" w:line="240" w:lineRule="auto"/>
        <w:jc w:val="both"/>
        <w:rPr>
          <w:rFonts w:ascii="Times New Roman" w:hAnsi="Times New Roman" w:cs="Times New Roman"/>
          <w:sz w:val="24"/>
          <w:szCs w:val="24"/>
        </w:rPr>
      </w:pPr>
      <w:bookmarkStart w:id="41" w:name="_Hlk147951061"/>
    </w:p>
    <w:p w14:paraId="413EC08B" w14:textId="0E175F05"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Ogonaka</w:t>
      </w:r>
      <w:bookmarkEnd w:id="41"/>
      <w:proofErr w:type="spellEnd"/>
      <w:r w:rsidRPr="00A650EE">
        <w:rPr>
          <w:rFonts w:ascii="Times New Roman" w:hAnsi="Times New Roman" w:cs="Times New Roman"/>
          <w:sz w:val="24"/>
          <w:szCs w:val="24"/>
        </w:rPr>
        <w:t xml:space="preserve">, I. A., </w:t>
      </w:r>
      <w:proofErr w:type="spellStart"/>
      <w:r w:rsidRPr="00A650EE">
        <w:rPr>
          <w:rFonts w:ascii="Times New Roman" w:hAnsi="Times New Roman" w:cs="Times New Roman"/>
          <w:sz w:val="24"/>
          <w:szCs w:val="24"/>
        </w:rPr>
        <w:t>Nwoke</w:t>
      </w:r>
      <w:proofErr w:type="spellEnd"/>
      <w:r w:rsidRPr="00A650EE">
        <w:rPr>
          <w:rFonts w:ascii="Times New Roman" w:hAnsi="Times New Roman" w:cs="Times New Roman"/>
          <w:sz w:val="24"/>
          <w:szCs w:val="24"/>
        </w:rPr>
        <w:t xml:space="preserve">, B. E. B. &amp; </w:t>
      </w:r>
      <w:proofErr w:type="spellStart"/>
      <w:r w:rsidRPr="00A650EE">
        <w:rPr>
          <w:rFonts w:ascii="Times New Roman" w:hAnsi="Times New Roman" w:cs="Times New Roman"/>
          <w:sz w:val="24"/>
          <w:szCs w:val="24"/>
        </w:rPr>
        <w:t>Ukaga</w:t>
      </w:r>
      <w:proofErr w:type="spellEnd"/>
      <w:r w:rsidRPr="00A650EE">
        <w:rPr>
          <w:rFonts w:ascii="Times New Roman" w:hAnsi="Times New Roman" w:cs="Times New Roman"/>
          <w:sz w:val="24"/>
          <w:szCs w:val="24"/>
        </w:rPr>
        <w:t xml:space="preserve">, G. N. (2011). Prevalence of Soil Transmitted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Helminthes</w:t>
      </w:r>
      <w:proofErr w:type="spellEnd"/>
      <w:r w:rsidRPr="00A650EE">
        <w:rPr>
          <w:rFonts w:ascii="Times New Roman" w:hAnsi="Times New Roman" w:cs="Times New Roman"/>
          <w:sz w:val="24"/>
          <w:szCs w:val="24"/>
        </w:rPr>
        <w:t xml:space="preserve"> among Primary School Pupils in Owerri West Local Government Area in </w:t>
      </w:r>
      <w:r w:rsidRPr="00A650EE">
        <w:rPr>
          <w:rFonts w:ascii="Times New Roman" w:hAnsi="Times New Roman" w:cs="Times New Roman"/>
          <w:sz w:val="24"/>
          <w:szCs w:val="24"/>
        </w:rPr>
        <w:tab/>
        <w:t xml:space="preserve">Imo State, Nigeria, Abstract 27:92, </w:t>
      </w:r>
      <w:r w:rsidRPr="00A650EE">
        <w:rPr>
          <w:rFonts w:ascii="Times New Roman" w:hAnsi="Times New Roman" w:cs="Times New Roman"/>
          <w:i/>
          <w:iCs/>
          <w:sz w:val="24"/>
          <w:szCs w:val="24"/>
        </w:rPr>
        <w:t>Parasitology and Public Health Society of Nigeria</w:t>
      </w:r>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2011</w:t>
      </w:r>
    </w:p>
    <w:p w14:paraId="1F6D7142"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Ojurongbe</w:t>
      </w:r>
      <w:proofErr w:type="spellEnd"/>
      <w:r w:rsidRPr="00A650EE">
        <w:rPr>
          <w:rFonts w:ascii="Times New Roman" w:hAnsi="Times New Roman" w:cs="Times New Roman"/>
          <w:sz w:val="24"/>
          <w:szCs w:val="24"/>
        </w:rPr>
        <w:t xml:space="preserve">, O., </w:t>
      </w:r>
      <w:proofErr w:type="spellStart"/>
      <w:r w:rsidRPr="00A650EE">
        <w:rPr>
          <w:rFonts w:ascii="Times New Roman" w:hAnsi="Times New Roman" w:cs="Times New Roman"/>
          <w:sz w:val="24"/>
          <w:szCs w:val="24"/>
        </w:rPr>
        <w:t>Oyesiji</w:t>
      </w:r>
      <w:proofErr w:type="spellEnd"/>
      <w:r w:rsidRPr="00A650EE">
        <w:rPr>
          <w:rFonts w:ascii="Times New Roman" w:hAnsi="Times New Roman" w:cs="Times New Roman"/>
          <w:sz w:val="24"/>
          <w:szCs w:val="24"/>
        </w:rPr>
        <w:t xml:space="preserve">, K. F., </w:t>
      </w:r>
      <w:proofErr w:type="spellStart"/>
      <w:r w:rsidRPr="00A650EE">
        <w:rPr>
          <w:rFonts w:ascii="Times New Roman" w:hAnsi="Times New Roman" w:cs="Times New Roman"/>
          <w:sz w:val="24"/>
          <w:szCs w:val="24"/>
        </w:rPr>
        <w:t>Ojo</w:t>
      </w:r>
      <w:proofErr w:type="spellEnd"/>
      <w:r w:rsidRPr="00A650EE">
        <w:rPr>
          <w:rFonts w:ascii="Times New Roman" w:hAnsi="Times New Roman" w:cs="Times New Roman"/>
          <w:sz w:val="24"/>
          <w:szCs w:val="24"/>
        </w:rPr>
        <w:t xml:space="preserve">, J. A, </w:t>
      </w:r>
      <w:proofErr w:type="spellStart"/>
      <w:r w:rsidRPr="00A650EE">
        <w:rPr>
          <w:rFonts w:ascii="Times New Roman" w:hAnsi="Times New Roman" w:cs="Times New Roman"/>
          <w:sz w:val="24"/>
          <w:szCs w:val="24"/>
        </w:rPr>
        <w:t>Odewale</w:t>
      </w:r>
      <w:proofErr w:type="spellEnd"/>
      <w:r w:rsidRPr="00A650EE">
        <w:rPr>
          <w:rFonts w:ascii="Times New Roman" w:hAnsi="Times New Roman" w:cs="Times New Roman"/>
          <w:sz w:val="24"/>
          <w:szCs w:val="24"/>
        </w:rPr>
        <w:t xml:space="preserve">, G., &amp; </w:t>
      </w:r>
      <w:proofErr w:type="spellStart"/>
      <w:r w:rsidRPr="00A650EE">
        <w:rPr>
          <w:rFonts w:ascii="Times New Roman" w:hAnsi="Times New Roman" w:cs="Times New Roman"/>
          <w:sz w:val="24"/>
          <w:szCs w:val="24"/>
        </w:rPr>
        <w:t>Adefioye</w:t>
      </w:r>
      <w:proofErr w:type="spellEnd"/>
      <w:r w:rsidRPr="00A650EE">
        <w:rPr>
          <w:rFonts w:ascii="Times New Roman" w:hAnsi="Times New Roman" w:cs="Times New Roman"/>
          <w:sz w:val="24"/>
          <w:szCs w:val="24"/>
        </w:rPr>
        <w:t xml:space="preserve">, O. A. (2014). Soil </w:t>
      </w:r>
      <w:r w:rsidRPr="00A650EE">
        <w:rPr>
          <w:rFonts w:ascii="Times New Roman" w:hAnsi="Times New Roman" w:cs="Times New Roman"/>
          <w:sz w:val="24"/>
          <w:szCs w:val="24"/>
        </w:rPr>
        <w:tab/>
        <w:t xml:space="preserve">transmitted helminth infections among primary school children in Ile-Ife Southwest, </w:t>
      </w:r>
      <w:r w:rsidRPr="00A650EE">
        <w:rPr>
          <w:rFonts w:ascii="Times New Roman" w:hAnsi="Times New Roman" w:cs="Times New Roman"/>
          <w:sz w:val="24"/>
          <w:szCs w:val="24"/>
        </w:rPr>
        <w:tab/>
        <w:t xml:space="preserve">Nigeria: A cross-sectional study. </w:t>
      </w:r>
      <w:r w:rsidRPr="00A650EE">
        <w:rPr>
          <w:rFonts w:ascii="Times New Roman" w:hAnsi="Times New Roman" w:cs="Times New Roman"/>
          <w:i/>
          <w:iCs/>
          <w:sz w:val="24"/>
          <w:szCs w:val="24"/>
        </w:rPr>
        <w:t xml:space="preserve">International Research Journal of Medicine and </w:t>
      </w:r>
      <w:r w:rsidRPr="00A650EE">
        <w:rPr>
          <w:rFonts w:ascii="Times New Roman" w:hAnsi="Times New Roman" w:cs="Times New Roman"/>
          <w:i/>
          <w:iCs/>
          <w:sz w:val="24"/>
          <w:szCs w:val="24"/>
        </w:rPr>
        <w:tab/>
        <w:t>Medical Sciences</w:t>
      </w:r>
      <w:r w:rsidRPr="00A650EE">
        <w:rPr>
          <w:rFonts w:ascii="Times New Roman" w:hAnsi="Times New Roman" w:cs="Times New Roman"/>
          <w:sz w:val="24"/>
          <w:szCs w:val="24"/>
        </w:rPr>
        <w:t xml:space="preserve"> 2(1): 6-10</w:t>
      </w:r>
    </w:p>
    <w:p w14:paraId="449EC5DF" w14:textId="77777777" w:rsidR="00BA47D4" w:rsidRPr="00A650EE" w:rsidRDefault="00BA47D4" w:rsidP="00BA47D4">
      <w:pPr>
        <w:spacing w:after="0" w:line="240" w:lineRule="auto"/>
        <w:jc w:val="both"/>
        <w:rPr>
          <w:rFonts w:ascii="Times New Roman" w:hAnsi="Times New Roman"/>
          <w:sz w:val="24"/>
          <w:szCs w:val="24"/>
        </w:rPr>
      </w:pPr>
      <w:proofErr w:type="spellStart"/>
      <w:r w:rsidRPr="00A650EE">
        <w:rPr>
          <w:rFonts w:ascii="Times New Roman" w:hAnsi="Times New Roman"/>
          <w:sz w:val="24"/>
          <w:szCs w:val="24"/>
        </w:rPr>
        <w:lastRenderedPageBreak/>
        <w:t>O</w:t>
      </w:r>
      <w:r w:rsidRPr="00A650EE">
        <w:rPr>
          <w:rFonts w:ascii="Times New Roman" w:hAnsi="Times New Roman" w:cs="Times New Roman"/>
          <w:sz w:val="24"/>
          <w:szCs w:val="24"/>
        </w:rPr>
        <w:t>kike-Osisiogu</w:t>
      </w:r>
      <w:proofErr w:type="spellEnd"/>
      <w:r w:rsidRPr="00A650EE">
        <w:rPr>
          <w:rFonts w:ascii="Times New Roman" w:hAnsi="Times New Roman" w:cs="Times New Roman"/>
          <w:sz w:val="24"/>
          <w:szCs w:val="24"/>
        </w:rPr>
        <w:t xml:space="preserve">, F. U., </w:t>
      </w:r>
      <w:proofErr w:type="spellStart"/>
      <w:r w:rsidRPr="00A650EE">
        <w:rPr>
          <w:rFonts w:ascii="Times New Roman" w:hAnsi="Times New Roman" w:cs="Times New Roman"/>
          <w:sz w:val="24"/>
          <w:szCs w:val="24"/>
        </w:rPr>
        <w:t>Nwoke</w:t>
      </w:r>
      <w:proofErr w:type="spellEnd"/>
      <w:r w:rsidRPr="00A650EE">
        <w:rPr>
          <w:rFonts w:ascii="Times New Roman" w:hAnsi="Times New Roman" w:cs="Times New Roman"/>
          <w:sz w:val="24"/>
          <w:szCs w:val="24"/>
        </w:rPr>
        <w:t xml:space="preserve">, B. E. B., </w:t>
      </w:r>
      <w:proofErr w:type="spellStart"/>
      <w:r w:rsidRPr="00A650EE">
        <w:rPr>
          <w:rFonts w:ascii="Times New Roman" w:hAnsi="Times New Roman" w:cs="Times New Roman"/>
          <w:sz w:val="24"/>
          <w:szCs w:val="24"/>
        </w:rPr>
        <w:t>Ukaga</w:t>
      </w:r>
      <w:proofErr w:type="spellEnd"/>
      <w:r w:rsidRPr="00A650EE">
        <w:rPr>
          <w:rFonts w:ascii="Times New Roman" w:hAnsi="Times New Roman" w:cs="Times New Roman"/>
          <w:sz w:val="24"/>
          <w:szCs w:val="24"/>
        </w:rPr>
        <w:t xml:space="preserve">, C. N., Amaechi, A. A., </w:t>
      </w:r>
      <w:proofErr w:type="spellStart"/>
      <w:r w:rsidRPr="00A650EE">
        <w:rPr>
          <w:rFonts w:ascii="Times New Roman" w:hAnsi="Times New Roman" w:cs="Times New Roman"/>
          <w:sz w:val="24"/>
          <w:szCs w:val="24"/>
        </w:rPr>
        <w:t>Ezeigbo</w:t>
      </w:r>
      <w:proofErr w:type="spellEnd"/>
      <w:r w:rsidRPr="00A650EE">
        <w:rPr>
          <w:rFonts w:ascii="Times New Roman" w:hAnsi="Times New Roman" w:cs="Times New Roman"/>
          <w:sz w:val="24"/>
          <w:szCs w:val="24"/>
        </w:rPr>
        <w:t xml:space="preserve">, O.R. &amp;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IkeAmadi</w:t>
      </w:r>
      <w:proofErr w:type="spellEnd"/>
      <w:r w:rsidRPr="00A650EE">
        <w:rPr>
          <w:rFonts w:ascii="Times New Roman" w:hAnsi="Times New Roman" w:cs="Times New Roman"/>
          <w:sz w:val="24"/>
          <w:szCs w:val="24"/>
        </w:rPr>
        <w:t xml:space="preserve">, C. A. (2018). Prevalence of intestinal parasites and bacteria among school </w:t>
      </w:r>
      <w:r w:rsidRPr="00A650EE">
        <w:rPr>
          <w:rFonts w:ascii="Times New Roman" w:hAnsi="Times New Roman" w:cs="Times New Roman"/>
          <w:sz w:val="24"/>
          <w:szCs w:val="24"/>
        </w:rPr>
        <w:tab/>
        <w:t xml:space="preserve">pupils in Aba, </w:t>
      </w:r>
      <w:proofErr w:type="spellStart"/>
      <w:r w:rsidRPr="00A650EE">
        <w:rPr>
          <w:rFonts w:ascii="Times New Roman" w:hAnsi="Times New Roman" w:cs="Times New Roman"/>
          <w:sz w:val="24"/>
          <w:szCs w:val="24"/>
        </w:rPr>
        <w:t>Abia</w:t>
      </w:r>
      <w:proofErr w:type="spellEnd"/>
      <w:r w:rsidRPr="00A650EE">
        <w:rPr>
          <w:rFonts w:ascii="Times New Roman" w:hAnsi="Times New Roman" w:cs="Times New Roman"/>
          <w:sz w:val="24"/>
          <w:szCs w:val="24"/>
        </w:rPr>
        <w:t xml:space="preserve"> State. </w:t>
      </w:r>
      <w:r w:rsidRPr="00A650EE">
        <w:rPr>
          <w:rFonts w:ascii="Times New Roman" w:hAnsi="Times New Roman" w:cs="Times New Roman"/>
          <w:i/>
          <w:iCs/>
          <w:sz w:val="24"/>
          <w:szCs w:val="24"/>
        </w:rPr>
        <w:t>Nigerian Journal of Parasitology</w:t>
      </w:r>
      <w:r w:rsidRPr="00A650EE">
        <w:rPr>
          <w:rFonts w:ascii="Times New Roman" w:hAnsi="Times New Roman" w:cs="Times New Roman"/>
          <w:sz w:val="24"/>
          <w:szCs w:val="24"/>
        </w:rPr>
        <w:t xml:space="preserve">, 39(1): 13. </w:t>
      </w:r>
    </w:p>
    <w:p w14:paraId="1A19CE23" w14:textId="77777777" w:rsidR="00BA47D4" w:rsidRPr="00A650EE" w:rsidRDefault="00BA47D4" w:rsidP="00BA47D4">
      <w:pPr>
        <w:spacing w:after="0" w:line="240" w:lineRule="auto"/>
        <w:jc w:val="both"/>
        <w:rPr>
          <w:rFonts w:ascii="Times New Roman" w:hAnsi="Times New Roman"/>
          <w:sz w:val="24"/>
          <w:szCs w:val="24"/>
        </w:rPr>
      </w:pPr>
      <w:proofErr w:type="spellStart"/>
      <w:r w:rsidRPr="00A650EE">
        <w:rPr>
          <w:rFonts w:ascii="Times New Roman" w:hAnsi="Times New Roman" w:cs="Times New Roman"/>
          <w:sz w:val="24"/>
          <w:szCs w:val="24"/>
        </w:rPr>
        <w:t>Oluwarotimi</w:t>
      </w:r>
      <w:proofErr w:type="spellEnd"/>
      <w:r w:rsidRPr="00A650EE">
        <w:rPr>
          <w:rFonts w:ascii="Times New Roman" w:hAnsi="Times New Roman" w:cs="Times New Roman"/>
          <w:sz w:val="24"/>
          <w:szCs w:val="24"/>
        </w:rPr>
        <w:t xml:space="preserve"> A. O. &amp; Ifeanyi E. O. (2019). Prevalence and Intensity of Soil Transmitted </w:t>
      </w:r>
      <w:r w:rsidRPr="00A650EE">
        <w:rPr>
          <w:rFonts w:ascii="Times New Roman" w:hAnsi="Times New Roman" w:cs="Times New Roman"/>
          <w:sz w:val="24"/>
          <w:szCs w:val="24"/>
        </w:rPr>
        <w:tab/>
        <w:t xml:space="preserve">Helminths among School Children in </w:t>
      </w:r>
      <w:proofErr w:type="spellStart"/>
      <w:r w:rsidRPr="00A650EE">
        <w:rPr>
          <w:rFonts w:ascii="Times New Roman" w:hAnsi="Times New Roman" w:cs="Times New Roman"/>
          <w:sz w:val="24"/>
          <w:szCs w:val="24"/>
        </w:rPr>
        <w:t>Ifetedo</w:t>
      </w:r>
      <w:proofErr w:type="spellEnd"/>
      <w:r w:rsidRPr="00A650EE">
        <w:rPr>
          <w:rFonts w:ascii="Times New Roman" w:hAnsi="Times New Roman" w:cs="Times New Roman"/>
          <w:sz w:val="24"/>
          <w:szCs w:val="24"/>
        </w:rPr>
        <w:t xml:space="preserve">, Osun State, Nigeria. </w:t>
      </w:r>
      <w:r w:rsidRPr="00A650EE">
        <w:rPr>
          <w:rFonts w:ascii="Times New Roman" w:hAnsi="Times New Roman" w:cs="Times New Roman"/>
          <w:i/>
          <w:iCs/>
          <w:sz w:val="24"/>
          <w:szCs w:val="24"/>
        </w:rPr>
        <w:t xml:space="preserve">Journal of </w:t>
      </w:r>
      <w:r w:rsidRPr="00A650EE">
        <w:rPr>
          <w:rFonts w:ascii="Times New Roman" w:hAnsi="Times New Roman" w:cs="Times New Roman"/>
          <w:i/>
          <w:iCs/>
          <w:sz w:val="24"/>
          <w:szCs w:val="24"/>
        </w:rPr>
        <w:tab/>
        <w:t>Bacteriology Parasitology</w:t>
      </w:r>
      <w:r w:rsidRPr="00A650EE">
        <w:rPr>
          <w:rFonts w:ascii="Times New Roman" w:hAnsi="Times New Roman" w:cs="Times New Roman"/>
          <w:sz w:val="24"/>
          <w:szCs w:val="24"/>
        </w:rPr>
        <w:t xml:space="preserve">, 10: 352. </w:t>
      </w:r>
    </w:p>
    <w:p w14:paraId="6B05CB2F"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Oluwole, A.S.; </w:t>
      </w:r>
      <w:proofErr w:type="spellStart"/>
      <w:r w:rsidRPr="00A650EE">
        <w:rPr>
          <w:rFonts w:ascii="Times New Roman" w:hAnsi="Times New Roman" w:cs="Times New Roman"/>
          <w:sz w:val="24"/>
          <w:szCs w:val="24"/>
        </w:rPr>
        <w:t>Ekpo</w:t>
      </w:r>
      <w:proofErr w:type="spellEnd"/>
      <w:r w:rsidRPr="00A650EE">
        <w:rPr>
          <w:rFonts w:ascii="Times New Roman" w:hAnsi="Times New Roman" w:cs="Times New Roman"/>
          <w:sz w:val="24"/>
          <w:szCs w:val="24"/>
        </w:rPr>
        <w:t xml:space="preserve">, U.F.; </w:t>
      </w:r>
      <w:proofErr w:type="spellStart"/>
      <w:r w:rsidRPr="00A650EE">
        <w:rPr>
          <w:rFonts w:ascii="Times New Roman" w:hAnsi="Times New Roman" w:cs="Times New Roman"/>
          <w:sz w:val="24"/>
          <w:szCs w:val="24"/>
        </w:rPr>
        <w:t>Karagiannis-Voules</w:t>
      </w:r>
      <w:proofErr w:type="spellEnd"/>
      <w:r w:rsidRPr="00A650EE">
        <w:rPr>
          <w:rFonts w:ascii="Times New Roman" w:hAnsi="Times New Roman" w:cs="Times New Roman"/>
          <w:sz w:val="24"/>
          <w:szCs w:val="24"/>
        </w:rPr>
        <w:t xml:space="preserve">, D.; Abe, E.M.; </w:t>
      </w:r>
      <w:proofErr w:type="spellStart"/>
      <w:r w:rsidRPr="00A650EE">
        <w:rPr>
          <w:rFonts w:ascii="Times New Roman" w:hAnsi="Times New Roman" w:cs="Times New Roman"/>
          <w:sz w:val="24"/>
          <w:szCs w:val="24"/>
        </w:rPr>
        <w:t>Olamiju</w:t>
      </w:r>
      <w:proofErr w:type="spellEnd"/>
      <w:r w:rsidRPr="00A650EE">
        <w:rPr>
          <w:rFonts w:ascii="Times New Roman" w:hAnsi="Times New Roman" w:cs="Times New Roman"/>
          <w:sz w:val="24"/>
          <w:szCs w:val="24"/>
        </w:rPr>
        <w:t xml:space="preserve">, F.O.; </w:t>
      </w:r>
      <w:proofErr w:type="spellStart"/>
      <w:r w:rsidRPr="00A650EE">
        <w:rPr>
          <w:rFonts w:ascii="Times New Roman" w:hAnsi="Times New Roman" w:cs="Times New Roman"/>
          <w:sz w:val="24"/>
          <w:szCs w:val="24"/>
        </w:rPr>
        <w:t>Isiyaku</w:t>
      </w:r>
      <w:proofErr w:type="spellEnd"/>
      <w:r w:rsidRPr="00A650EE">
        <w:rPr>
          <w:rFonts w:ascii="Times New Roman" w:hAnsi="Times New Roman" w:cs="Times New Roman"/>
          <w:sz w:val="24"/>
          <w:szCs w:val="24"/>
        </w:rPr>
        <w:t xml:space="preserve">, S.;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Okoronkwo</w:t>
      </w:r>
      <w:proofErr w:type="spellEnd"/>
      <w:r w:rsidRPr="00A650EE">
        <w:rPr>
          <w:rFonts w:ascii="Times New Roman" w:hAnsi="Times New Roman" w:cs="Times New Roman"/>
          <w:sz w:val="24"/>
          <w:szCs w:val="24"/>
        </w:rPr>
        <w:t xml:space="preserve">, C.; Saka, Y.; </w:t>
      </w:r>
      <w:proofErr w:type="spellStart"/>
      <w:r w:rsidRPr="00A650EE">
        <w:rPr>
          <w:rFonts w:ascii="Times New Roman" w:hAnsi="Times New Roman" w:cs="Times New Roman"/>
          <w:sz w:val="24"/>
          <w:szCs w:val="24"/>
        </w:rPr>
        <w:t>Nebe</w:t>
      </w:r>
      <w:proofErr w:type="spellEnd"/>
      <w:r w:rsidRPr="00A650EE">
        <w:rPr>
          <w:rFonts w:ascii="Times New Roman" w:hAnsi="Times New Roman" w:cs="Times New Roman"/>
          <w:sz w:val="24"/>
          <w:szCs w:val="24"/>
        </w:rPr>
        <w:t>, O.J.; Braide, E.I. (2015). Bayesian geostatistical model-</w:t>
      </w:r>
      <w:r w:rsidRPr="00A650EE">
        <w:rPr>
          <w:rFonts w:ascii="Times New Roman" w:hAnsi="Times New Roman" w:cs="Times New Roman"/>
          <w:sz w:val="24"/>
          <w:szCs w:val="24"/>
        </w:rPr>
        <w:tab/>
        <w:t xml:space="preserve">based estimates of soil-transmitted helminth infection in Nigeria, including annual </w:t>
      </w:r>
      <w:r w:rsidRPr="00A650EE">
        <w:rPr>
          <w:rFonts w:ascii="Times New Roman" w:hAnsi="Times New Roman" w:cs="Times New Roman"/>
          <w:sz w:val="24"/>
          <w:szCs w:val="24"/>
        </w:rPr>
        <w:tab/>
        <w:t xml:space="preserve">deworming requirements. </w:t>
      </w:r>
      <w:proofErr w:type="spellStart"/>
      <w:r w:rsidRPr="00A650EE">
        <w:rPr>
          <w:rFonts w:ascii="Times New Roman" w:hAnsi="Times New Roman" w:cs="Times New Roman"/>
          <w:sz w:val="24"/>
          <w:szCs w:val="24"/>
        </w:rPr>
        <w:t>PLoS</w:t>
      </w:r>
      <w:proofErr w:type="spellEnd"/>
      <w:r w:rsidRPr="00A650EE">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Negl</w:t>
      </w:r>
      <w:proofErr w:type="spellEnd"/>
      <w:r w:rsidRPr="00A650EE">
        <w:rPr>
          <w:rFonts w:ascii="Times New Roman" w:hAnsi="Times New Roman" w:cs="Times New Roman"/>
          <w:sz w:val="24"/>
          <w:szCs w:val="24"/>
        </w:rPr>
        <w:t>. Trop. Dis.</w:t>
      </w:r>
    </w:p>
    <w:p w14:paraId="5850CC4C" w14:textId="1D7325D8"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Abe, E. M., Musa, S. L., </w:t>
      </w:r>
      <w:proofErr w:type="spellStart"/>
      <w:r w:rsidRPr="00A650EE">
        <w:rPr>
          <w:rFonts w:ascii="Times New Roman" w:hAnsi="Times New Roman" w:cs="Times New Roman"/>
          <w:sz w:val="24"/>
          <w:szCs w:val="24"/>
        </w:rPr>
        <w:t>Ezuluebo</w:t>
      </w:r>
      <w:proofErr w:type="spellEnd"/>
      <w:r w:rsidRPr="00A650EE">
        <w:rPr>
          <w:rFonts w:ascii="Times New Roman" w:hAnsi="Times New Roman" w:cs="Times New Roman"/>
          <w:sz w:val="24"/>
          <w:szCs w:val="24"/>
        </w:rPr>
        <w:t xml:space="preserve">, V. C., Pam, V. A., </w:t>
      </w:r>
      <w:proofErr w:type="spellStart"/>
      <w:r w:rsidRPr="00A650EE">
        <w:rPr>
          <w:rFonts w:ascii="Times New Roman" w:hAnsi="Times New Roman" w:cs="Times New Roman"/>
          <w:sz w:val="24"/>
          <w:szCs w:val="24"/>
        </w:rPr>
        <w:t>Ajah</w:t>
      </w:r>
      <w:proofErr w:type="spellEnd"/>
      <w:r w:rsidRPr="00A650EE">
        <w:rPr>
          <w:rFonts w:ascii="Times New Roman" w:hAnsi="Times New Roman" w:cs="Times New Roman"/>
          <w:sz w:val="24"/>
          <w:szCs w:val="24"/>
        </w:rPr>
        <w:t xml:space="preserve">, L. J., </w:t>
      </w:r>
      <w:proofErr w:type="spellStart"/>
      <w:r w:rsidRPr="00A650EE">
        <w:rPr>
          <w:rFonts w:ascii="Times New Roman" w:hAnsi="Times New Roman" w:cs="Times New Roman"/>
          <w:sz w:val="24"/>
          <w:szCs w:val="24"/>
        </w:rPr>
        <w:t>Njila</w:t>
      </w:r>
      <w:proofErr w:type="spellEnd"/>
      <w:r w:rsidRPr="00A650EE">
        <w:rPr>
          <w:rFonts w:ascii="Times New Roman" w:hAnsi="Times New Roman" w:cs="Times New Roman"/>
          <w:sz w:val="24"/>
          <w:szCs w:val="24"/>
        </w:rPr>
        <w:t xml:space="preserve">, H. L.,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Maikenti</w:t>
      </w:r>
      <w:proofErr w:type="spellEnd"/>
      <w:r w:rsidRPr="00A650EE">
        <w:rPr>
          <w:rFonts w:ascii="Times New Roman" w:hAnsi="Times New Roman" w:cs="Times New Roman"/>
          <w:sz w:val="24"/>
          <w:szCs w:val="24"/>
        </w:rPr>
        <w:t xml:space="preserve">, J. I., </w:t>
      </w:r>
      <w:proofErr w:type="spellStart"/>
      <w:r w:rsidRPr="00A650EE">
        <w:rPr>
          <w:rFonts w:ascii="Times New Roman" w:hAnsi="Times New Roman" w:cs="Times New Roman"/>
          <w:sz w:val="24"/>
          <w:szCs w:val="24"/>
        </w:rPr>
        <w:t>Aimankhu</w:t>
      </w:r>
      <w:proofErr w:type="spellEnd"/>
      <w:r w:rsidRPr="00A650EE">
        <w:rPr>
          <w:rFonts w:ascii="Times New Roman" w:hAnsi="Times New Roman" w:cs="Times New Roman"/>
          <w:sz w:val="24"/>
          <w:szCs w:val="24"/>
        </w:rPr>
        <w:t xml:space="preserve">, O. P., Ahmed, H. O., </w:t>
      </w:r>
      <w:proofErr w:type="spellStart"/>
      <w:r w:rsidRPr="00A650EE">
        <w:rPr>
          <w:rFonts w:ascii="Times New Roman" w:hAnsi="Times New Roman" w:cs="Times New Roman"/>
          <w:sz w:val="24"/>
          <w:szCs w:val="24"/>
        </w:rPr>
        <w:t>Ishaya</w:t>
      </w:r>
      <w:proofErr w:type="spellEnd"/>
      <w:r w:rsidRPr="00A650EE">
        <w:rPr>
          <w:rFonts w:ascii="Times New Roman" w:hAnsi="Times New Roman" w:cs="Times New Roman"/>
          <w:sz w:val="24"/>
          <w:szCs w:val="24"/>
        </w:rPr>
        <w:t xml:space="preserve">, E. N., &amp; </w:t>
      </w:r>
      <w:proofErr w:type="spellStart"/>
      <w:r w:rsidRPr="00A650EE">
        <w:rPr>
          <w:rFonts w:ascii="Times New Roman" w:hAnsi="Times New Roman" w:cs="Times New Roman"/>
          <w:sz w:val="24"/>
          <w:szCs w:val="24"/>
        </w:rPr>
        <w:t>Uzoigwe</w:t>
      </w:r>
      <w:proofErr w:type="spellEnd"/>
      <w:r w:rsidRPr="00A650EE">
        <w:rPr>
          <w:rFonts w:ascii="Times New Roman" w:hAnsi="Times New Roman" w:cs="Times New Roman"/>
          <w:sz w:val="24"/>
          <w:szCs w:val="24"/>
        </w:rPr>
        <w:t xml:space="preserve">, N. R. </w:t>
      </w:r>
      <w:r w:rsidR="00EE3694">
        <w:rPr>
          <w:rFonts w:ascii="Times New Roman" w:hAnsi="Times New Roman" w:cs="Times New Roman"/>
          <w:sz w:val="24"/>
          <w:szCs w:val="24"/>
        </w:rPr>
        <w:tab/>
      </w:r>
      <w:r w:rsidRPr="00A650EE">
        <w:rPr>
          <w:rFonts w:ascii="Times New Roman" w:hAnsi="Times New Roman" w:cs="Times New Roman"/>
          <w:sz w:val="24"/>
          <w:szCs w:val="24"/>
        </w:rPr>
        <w:t>(2022</w:t>
      </w:r>
      <w:r w:rsidR="00EE3694">
        <w:rPr>
          <w:rFonts w:ascii="Times New Roman" w:hAnsi="Times New Roman" w:cs="Times New Roman"/>
          <w:sz w:val="24"/>
          <w:szCs w:val="24"/>
        </w:rPr>
        <w:t>a</w:t>
      </w:r>
      <w:r w:rsidRPr="00A650EE">
        <w:rPr>
          <w:rFonts w:ascii="Times New Roman" w:hAnsi="Times New Roman" w:cs="Times New Roman"/>
          <w:sz w:val="24"/>
          <w:szCs w:val="24"/>
        </w:rPr>
        <w:t xml:space="preserve">). Leave No Preschool-Aged Children Behind: Urogenital Schistosomiasis in Four </w:t>
      </w:r>
      <w:r w:rsidRPr="00A650EE">
        <w:rPr>
          <w:rFonts w:ascii="Times New Roman" w:hAnsi="Times New Roman" w:cs="Times New Roman"/>
          <w:sz w:val="24"/>
          <w:szCs w:val="24"/>
        </w:rPr>
        <w:tab/>
        <w:t>Communities of a Metropolitan City in Central Nigeria. Arch Health Sci; 6(1): 1-9</w:t>
      </w:r>
    </w:p>
    <w:p w14:paraId="2EBA7420" w14:textId="19195734"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A</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Abe, E. M</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Adekoya, R. A</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w:t>
      </w:r>
      <w:proofErr w:type="spellStart"/>
      <w:r w:rsidRPr="00A650EE">
        <w:rPr>
          <w:rFonts w:ascii="Times New Roman" w:hAnsi="Times New Roman" w:cs="Times New Roman"/>
          <w:sz w:val="24"/>
          <w:szCs w:val="24"/>
        </w:rPr>
        <w:t>Aimankhu</w:t>
      </w:r>
      <w:proofErr w:type="spellEnd"/>
      <w:r w:rsidRPr="00A650EE">
        <w:rPr>
          <w:rFonts w:ascii="Times New Roman" w:hAnsi="Times New Roman" w:cs="Times New Roman"/>
          <w:sz w:val="24"/>
          <w:szCs w:val="24"/>
        </w:rPr>
        <w:t>, O. P.</w:t>
      </w:r>
      <w:r w:rsidR="00AD5971">
        <w:rPr>
          <w:rFonts w:ascii="Times New Roman" w:hAnsi="Times New Roman" w:cs="Times New Roman"/>
          <w:sz w:val="24"/>
          <w:szCs w:val="24"/>
        </w:rPr>
        <w:t>,</w:t>
      </w:r>
      <w:r w:rsidRPr="00A650EE">
        <w:rPr>
          <w:rFonts w:ascii="Times New Roman" w:hAnsi="Times New Roman" w:cs="Times New Roman"/>
          <w:sz w:val="24"/>
          <w:szCs w:val="24"/>
        </w:rPr>
        <w:t xml:space="preserve"> &amp; </w:t>
      </w:r>
      <w:proofErr w:type="spellStart"/>
      <w:r w:rsidRPr="00A650EE">
        <w:rPr>
          <w:rFonts w:ascii="Times New Roman" w:hAnsi="Times New Roman" w:cs="Times New Roman"/>
          <w:sz w:val="24"/>
          <w:szCs w:val="24"/>
        </w:rPr>
        <w:t>Ezeobi</w:t>
      </w:r>
      <w:proofErr w:type="spellEnd"/>
      <w:r w:rsidRPr="00A650EE">
        <w:rPr>
          <w:rFonts w:ascii="Times New Roman" w:hAnsi="Times New Roman" w:cs="Times New Roman"/>
          <w:sz w:val="24"/>
          <w:szCs w:val="24"/>
        </w:rPr>
        <w:t>, A. J. (2022</w:t>
      </w:r>
      <w:r w:rsidR="00EE3694">
        <w:rPr>
          <w:rFonts w:ascii="Times New Roman" w:hAnsi="Times New Roman" w:cs="Times New Roman"/>
          <w:sz w:val="24"/>
          <w:szCs w:val="24"/>
        </w:rPr>
        <w:t>b</w:t>
      </w:r>
      <w:r w:rsidRPr="00A650EE">
        <w:rPr>
          <w:rFonts w:ascii="Times New Roman" w:hAnsi="Times New Roman" w:cs="Times New Roman"/>
          <w:sz w:val="24"/>
          <w:szCs w:val="24"/>
        </w:rPr>
        <w:t xml:space="preserve">). </w:t>
      </w:r>
      <w:r w:rsidR="00AD5971">
        <w:rPr>
          <w:rFonts w:ascii="Times New Roman" w:hAnsi="Times New Roman" w:cs="Times New Roman"/>
          <w:sz w:val="24"/>
          <w:szCs w:val="24"/>
        </w:rPr>
        <w:tab/>
      </w:r>
      <w:r w:rsidRPr="00A650EE">
        <w:rPr>
          <w:rFonts w:ascii="Times New Roman" w:hAnsi="Times New Roman" w:cs="Times New Roman"/>
          <w:sz w:val="24"/>
          <w:szCs w:val="24"/>
        </w:rPr>
        <w:t xml:space="preserve">Prevalence and Factors Associated with Urinary Schistosomiasis Among School-Aged </w:t>
      </w:r>
      <w:r w:rsidR="00AD5971">
        <w:rPr>
          <w:rFonts w:ascii="Times New Roman" w:hAnsi="Times New Roman" w:cs="Times New Roman"/>
          <w:sz w:val="24"/>
          <w:szCs w:val="24"/>
        </w:rPr>
        <w:tab/>
      </w:r>
      <w:r w:rsidRPr="00A650EE">
        <w:rPr>
          <w:rFonts w:ascii="Times New Roman" w:hAnsi="Times New Roman" w:cs="Times New Roman"/>
          <w:sz w:val="24"/>
          <w:szCs w:val="24"/>
        </w:rPr>
        <w:t xml:space="preserve">Children in Lafia Metropolis, Nasarawa State, Nigeria. </w:t>
      </w:r>
      <w:r w:rsidRPr="00A650EE">
        <w:rPr>
          <w:rFonts w:ascii="Times New Roman" w:hAnsi="Times New Roman" w:cs="Times New Roman"/>
          <w:i/>
          <w:iCs/>
          <w:sz w:val="24"/>
          <w:szCs w:val="24"/>
        </w:rPr>
        <w:t xml:space="preserve">Tropical and Medical Infectious </w:t>
      </w:r>
      <w:r w:rsidR="00AD5971">
        <w:rPr>
          <w:rFonts w:ascii="Times New Roman" w:hAnsi="Times New Roman" w:cs="Times New Roman"/>
          <w:i/>
          <w:iCs/>
          <w:sz w:val="24"/>
          <w:szCs w:val="24"/>
        </w:rPr>
        <w:tab/>
      </w:r>
      <w:r w:rsidRPr="00A650EE">
        <w:rPr>
          <w:rFonts w:ascii="Times New Roman" w:hAnsi="Times New Roman" w:cs="Times New Roman"/>
          <w:i/>
          <w:iCs/>
          <w:sz w:val="24"/>
          <w:szCs w:val="24"/>
        </w:rPr>
        <w:t>Diseases</w:t>
      </w:r>
      <w:r w:rsidRPr="00A650EE">
        <w:rPr>
          <w:rFonts w:ascii="Times New Roman" w:hAnsi="Times New Roman" w:cs="Times New Roman"/>
          <w:sz w:val="24"/>
          <w:szCs w:val="24"/>
        </w:rPr>
        <w:t>.</w:t>
      </w:r>
      <w:r w:rsidR="00AD5971">
        <w:rPr>
          <w:rFonts w:ascii="Times New Roman" w:hAnsi="Times New Roman" w:cs="Times New Roman"/>
          <w:sz w:val="24"/>
          <w:szCs w:val="24"/>
        </w:rPr>
        <w:t xml:space="preserve"> </w:t>
      </w:r>
      <w:r w:rsidRPr="00A650EE">
        <w:rPr>
          <w:rFonts w:ascii="Times New Roman" w:hAnsi="Times New Roman" w:cs="Times New Roman"/>
          <w:sz w:val="24"/>
          <w:szCs w:val="24"/>
        </w:rPr>
        <w:t>103.</w:t>
      </w:r>
    </w:p>
    <w:p w14:paraId="4205B469"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hAnsi="Times New Roman"/>
          <w:sz w:val="24"/>
          <w:szCs w:val="24"/>
        </w:rPr>
        <w:t>O</w:t>
      </w:r>
      <w:r w:rsidRPr="00A650EE">
        <w:rPr>
          <w:rFonts w:ascii="Times New Roman" w:hAnsi="Times New Roman" w:cs="Times New Roman"/>
          <w:sz w:val="24"/>
          <w:szCs w:val="24"/>
        </w:rPr>
        <w:t>wak</w:t>
      </w:r>
      <w:r w:rsidRPr="00A650EE">
        <w:rPr>
          <w:rFonts w:ascii="Times New Roman" w:hAnsi="Times New Roman"/>
          <w:sz w:val="24"/>
          <w:szCs w:val="24"/>
        </w:rPr>
        <w:t>a</w:t>
      </w:r>
      <w:proofErr w:type="spellEnd"/>
      <w:r w:rsidRPr="00A650EE">
        <w:rPr>
          <w:rFonts w:ascii="Times New Roman" w:hAnsi="Times New Roman" w:cs="Times New Roman"/>
          <w:sz w:val="24"/>
          <w:szCs w:val="24"/>
        </w:rPr>
        <w:t xml:space="preserve">, E. E., Njoku, O. O., </w:t>
      </w:r>
      <w:proofErr w:type="spellStart"/>
      <w:r w:rsidRPr="00A650EE">
        <w:rPr>
          <w:rFonts w:ascii="Times New Roman" w:hAnsi="Times New Roman" w:cs="Times New Roman"/>
          <w:sz w:val="24"/>
          <w:szCs w:val="24"/>
        </w:rPr>
        <w:t>Uhuo</w:t>
      </w:r>
      <w:proofErr w:type="spellEnd"/>
      <w:r w:rsidRPr="00A650EE">
        <w:rPr>
          <w:rFonts w:ascii="Times New Roman" w:hAnsi="Times New Roman" w:cs="Times New Roman"/>
          <w:sz w:val="24"/>
          <w:szCs w:val="24"/>
        </w:rPr>
        <w:t xml:space="preserve">, C. A. &amp; </w:t>
      </w:r>
      <w:proofErr w:type="spellStart"/>
      <w:r w:rsidRPr="00A650EE">
        <w:rPr>
          <w:rFonts w:ascii="Times New Roman" w:hAnsi="Times New Roman" w:cs="Times New Roman"/>
          <w:sz w:val="24"/>
          <w:szCs w:val="24"/>
        </w:rPr>
        <w:t>Odikamnoro</w:t>
      </w:r>
      <w:proofErr w:type="spellEnd"/>
      <w:r w:rsidRPr="00A650EE">
        <w:rPr>
          <w:rFonts w:ascii="Times New Roman" w:hAnsi="Times New Roman" w:cs="Times New Roman"/>
          <w:sz w:val="24"/>
          <w:szCs w:val="24"/>
        </w:rPr>
        <w:t xml:space="preserve">, O. O. (2016). Survey of Intestinal </w:t>
      </w:r>
      <w:r w:rsidRPr="00A650EE">
        <w:rPr>
          <w:rFonts w:ascii="Times New Roman" w:hAnsi="Times New Roman" w:cs="Times New Roman"/>
          <w:sz w:val="24"/>
          <w:szCs w:val="24"/>
        </w:rPr>
        <w:tab/>
        <w:t xml:space="preserve">Helminth Infection amongst School Children in Rural Communities of Ebonyi State </w:t>
      </w:r>
      <w:r w:rsidRPr="00A650EE">
        <w:rPr>
          <w:rFonts w:ascii="Times New Roman" w:hAnsi="Times New Roman" w:cs="Times New Roman"/>
          <w:sz w:val="24"/>
          <w:szCs w:val="24"/>
        </w:rPr>
        <w:tab/>
        <w:t xml:space="preserve">Nigeria. </w:t>
      </w:r>
      <w:r w:rsidRPr="00A650EE">
        <w:rPr>
          <w:rFonts w:ascii="Times New Roman" w:hAnsi="Times New Roman" w:cs="Times New Roman"/>
          <w:i/>
          <w:iCs/>
          <w:sz w:val="24"/>
          <w:szCs w:val="24"/>
        </w:rPr>
        <w:t>International Journal of Scientific and Research Publications</w:t>
      </w:r>
      <w:r w:rsidRPr="00A650EE">
        <w:rPr>
          <w:rFonts w:ascii="Times New Roman" w:hAnsi="Times New Roman" w:cs="Times New Roman"/>
          <w:sz w:val="24"/>
          <w:szCs w:val="24"/>
        </w:rPr>
        <w:t>, 6(5): 2250-3153.</w:t>
      </w:r>
    </w:p>
    <w:p w14:paraId="099B5B09" w14:textId="77777777" w:rsidR="00BA47D4" w:rsidRPr="00A650EE" w:rsidRDefault="00BA47D4" w:rsidP="00BA47D4">
      <w:pPr>
        <w:spacing w:after="0" w:line="240" w:lineRule="auto"/>
        <w:jc w:val="both"/>
        <w:rPr>
          <w:rStyle w:val="Hyperlink"/>
          <w:rFonts w:ascii="Times New Roman" w:hAnsi="Times New Roman" w:cs="Times New Roman"/>
          <w:color w:val="auto"/>
          <w:sz w:val="24"/>
          <w:szCs w:val="24"/>
          <w:u w:val="none"/>
        </w:rPr>
      </w:pPr>
      <w:r w:rsidRPr="00A650EE">
        <w:rPr>
          <w:rFonts w:ascii="Times New Roman" w:hAnsi="Times New Roman" w:cs="Times New Roman"/>
          <w:sz w:val="24"/>
          <w:szCs w:val="24"/>
        </w:rPr>
        <w:t xml:space="preserve">Pam, V. A., Idris, A. A., </w:t>
      </w:r>
      <w:proofErr w:type="spellStart"/>
      <w:r w:rsidRPr="00A650EE">
        <w:rPr>
          <w:rFonts w:ascii="Times New Roman" w:hAnsi="Times New Roman" w:cs="Times New Roman"/>
          <w:sz w:val="24"/>
          <w:szCs w:val="24"/>
        </w:rPr>
        <w:t>Adejoh</w:t>
      </w:r>
      <w:proofErr w:type="spellEnd"/>
      <w:r w:rsidRPr="00A650EE">
        <w:rPr>
          <w:rFonts w:ascii="Times New Roman" w:hAnsi="Times New Roman" w:cs="Times New Roman"/>
          <w:sz w:val="24"/>
          <w:szCs w:val="24"/>
        </w:rPr>
        <w:t xml:space="preserve">, V. A., Pam, R. G., </w:t>
      </w: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w:t>
      </w:r>
      <w:proofErr w:type="spellStart"/>
      <w:r w:rsidRPr="00A650EE">
        <w:rPr>
          <w:rFonts w:ascii="Times New Roman" w:hAnsi="Times New Roman" w:cs="Times New Roman"/>
          <w:sz w:val="24"/>
          <w:szCs w:val="24"/>
        </w:rPr>
        <w:t>Dogo</w:t>
      </w:r>
      <w:proofErr w:type="spellEnd"/>
      <w:r w:rsidRPr="00A650EE">
        <w:rPr>
          <w:rFonts w:ascii="Times New Roman" w:hAnsi="Times New Roman" w:cs="Times New Roman"/>
          <w:sz w:val="24"/>
          <w:szCs w:val="24"/>
        </w:rPr>
        <w:t xml:space="preserve">, S. K. &amp; Danjuma, </w:t>
      </w:r>
      <w:r w:rsidRPr="00A650EE">
        <w:rPr>
          <w:rFonts w:ascii="Times New Roman" w:hAnsi="Times New Roman" w:cs="Times New Roman"/>
          <w:sz w:val="24"/>
          <w:szCs w:val="24"/>
        </w:rPr>
        <w:tab/>
        <w:t xml:space="preserve">K. (2019). Studies on parasitic contamination of soil and local drinking water sources,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Doma</w:t>
      </w:r>
      <w:proofErr w:type="spellEnd"/>
      <w:r w:rsidRPr="00A650EE">
        <w:rPr>
          <w:rFonts w:ascii="Times New Roman" w:hAnsi="Times New Roman" w:cs="Times New Roman"/>
          <w:sz w:val="24"/>
          <w:szCs w:val="24"/>
        </w:rPr>
        <w:t xml:space="preserve"> Local Government Area, Nasarawa State, Nigeria</w:t>
      </w:r>
      <w:r w:rsidRPr="00A650EE">
        <w:rPr>
          <w:rFonts w:ascii="Times New Roman" w:hAnsi="Times New Roman" w:cs="Times New Roman"/>
          <w:i/>
          <w:iCs/>
          <w:sz w:val="24"/>
          <w:szCs w:val="24"/>
        </w:rPr>
        <w:t xml:space="preserve">. Nigerian Journal of </w:t>
      </w:r>
      <w:r w:rsidRPr="00A650EE">
        <w:rPr>
          <w:rFonts w:ascii="Times New Roman" w:hAnsi="Times New Roman" w:cs="Times New Roman"/>
          <w:i/>
          <w:iCs/>
          <w:sz w:val="24"/>
          <w:szCs w:val="24"/>
        </w:rPr>
        <w:tab/>
        <w:t>Parasitology</w:t>
      </w:r>
      <w:r w:rsidRPr="00A650EE">
        <w:rPr>
          <w:rFonts w:ascii="Times New Roman" w:hAnsi="Times New Roman" w:cs="Times New Roman"/>
          <w:sz w:val="24"/>
          <w:szCs w:val="24"/>
        </w:rPr>
        <w:t xml:space="preserve"> 40(1): 51-55. </w:t>
      </w:r>
      <w:hyperlink r:id="rId12" w:history="1">
        <w:r w:rsidRPr="00A650EE">
          <w:rPr>
            <w:rStyle w:val="Hyperlink"/>
            <w:rFonts w:ascii="Times New Roman" w:hAnsi="Times New Roman" w:cs="Times New Roman"/>
            <w:color w:val="auto"/>
            <w:sz w:val="24"/>
            <w:szCs w:val="24"/>
            <w:u w:val="none"/>
          </w:rPr>
          <w:t>http://dx.doi.org/10.4314/njpar.v40i1.8</w:t>
        </w:r>
      </w:hyperlink>
    </w:p>
    <w:p w14:paraId="280019F3"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Pam, V. A; Daramola, O. S; </w:t>
      </w:r>
      <w:proofErr w:type="spellStart"/>
      <w:r w:rsidRPr="00A650EE">
        <w:rPr>
          <w:rFonts w:ascii="Times New Roman" w:hAnsi="Times New Roman" w:cs="Times New Roman"/>
          <w:sz w:val="24"/>
          <w:szCs w:val="24"/>
        </w:rPr>
        <w:t>Uzoigwe</w:t>
      </w:r>
      <w:proofErr w:type="spellEnd"/>
      <w:r w:rsidRPr="00A650EE">
        <w:rPr>
          <w:rFonts w:ascii="Times New Roman" w:hAnsi="Times New Roman" w:cs="Times New Roman"/>
          <w:sz w:val="24"/>
          <w:szCs w:val="24"/>
        </w:rPr>
        <w:t xml:space="preserve">, N. R; </w:t>
      </w:r>
      <w:proofErr w:type="spellStart"/>
      <w:r w:rsidRPr="00A650EE">
        <w:rPr>
          <w:rFonts w:ascii="Times New Roman" w:hAnsi="Times New Roman" w:cs="Times New Roman"/>
          <w:sz w:val="24"/>
          <w:szCs w:val="24"/>
        </w:rPr>
        <w:t>Ombugadu</w:t>
      </w:r>
      <w:proofErr w:type="spellEnd"/>
      <w:r w:rsidRPr="00A650EE">
        <w:rPr>
          <w:rFonts w:ascii="Times New Roman" w:hAnsi="Times New Roman" w:cs="Times New Roman"/>
          <w:sz w:val="24"/>
          <w:szCs w:val="24"/>
        </w:rPr>
        <w:t xml:space="preserve">, A. &amp; </w:t>
      </w:r>
      <w:proofErr w:type="spellStart"/>
      <w:r w:rsidRPr="00A650EE">
        <w:rPr>
          <w:rFonts w:ascii="Times New Roman" w:hAnsi="Times New Roman" w:cs="Times New Roman"/>
          <w:sz w:val="24"/>
          <w:szCs w:val="24"/>
        </w:rPr>
        <w:t>Maikenti</w:t>
      </w:r>
      <w:proofErr w:type="spellEnd"/>
      <w:r w:rsidRPr="00A650EE">
        <w:rPr>
          <w:rFonts w:ascii="Times New Roman" w:hAnsi="Times New Roman" w:cs="Times New Roman"/>
          <w:sz w:val="24"/>
          <w:szCs w:val="24"/>
        </w:rPr>
        <w:t>, J. I. (2021). Fresh</w:t>
      </w:r>
      <w:r w:rsidRPr="00A650EE">
        <w:rPr>
          <w:rFonts w:ascii="Times New Roman" w:hAnsi="Times New Roman" w:cs="Times New Roman"/>
          <w:sz w:val="24"/>
          <w:szCs w:val="24"/>
        </w:rPr>
        <w:tab/>
        <w:t xml:space="preserve">water </w:t>
      </w:r>
      <w:r w:rsidRPr="00A650EE">
        <w:rPr>
          <w:rFonts w:ascii="Times New Roman" w:hAnsi="Times New Roman" w:cs="Times New Roman"/>
          <w:sz w:val="24"/>
          <w:szCs w:val="24"/>
        </w:rPr>
        <w:tab/>
        <w:t xml:space="preserve">Snails Infection Status and Predisposing Risk Factors to Schistosomiasis in </w:t>
      </w:r>
      <w:proofErr w:type="spellStart"/>
      <w:r w:rsidRPr="00A650EE">
        <w:rPr>
          <w:rFonts w:ascii="Times New Roman" w:hAnsi="Times New Roman" w:cs="Times New Roman"/>
          <w:sz w:val="24"/>
          <w:szCs w:val="24"/>
        </w:rPr>
        <w:t>Doma</w:t>
      </w:r>
      <w:proofErr w:type="spellEnd"/>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t xml:space="preserve">Local </w:t>
      </w:r>
      <w:r w:rsidRPr="00A650EE">
        <w:rPr>
          <w:rFonts w:ascii="Times New Roman" w:hAnsi="Times New Roman" w:cs="Times New Roman"/>
          <w:sz w:val="24"/>
          <w:szCs w:val="24"/>
        </w:rPr>
        <w:tab/>
        <w:t xml:space="preserve">Government Area, Nasarawa State, Nigeria. </w:t>
      </w:r>
      <w:r w:rsidRPr="00A650EE">
        <w:rPr>
          <w:rFonts w:ascii="Times New Roman" w:hAnsi="Times New Roman" w:cs="Times New Roman"/>
          <w:i/>
          <w:iCs/>
          <w:sz w:val="24"/>
          <w:szCs w:val="24"/>
        </w:rPr>
        <w:t xml:space="preserve">Biomedical Journal of Science &amp; </w:t>
      </w:r>
      <w:r w:rsidRPr="00A650EE">
        <w:rPr>
          <w:rFonts w:ascii="Times New Roman" w:hAnsi="Times New Roman" w:cs="Times New Roman"/>
          <w:i/>
          <w:iCs/>
          <w:sz w:val="24"/>
          <w:szCs w:val="24"/>
        </w:rPr>
        <w:tab/>
        <w:t>Technology Research.</w:t>
      </w:r>
      <w:r w:rsidRPr="00A650EE">
        <w:rPr>
          <w:rFonts w:ascii="Times New Roman" w:hAnsi="Times New Roman" w:cs="Times New Roman"/>
          <w:sz w:val="24"/>
          <w:szCs w:val="24"/>
        </w:rPr>
        <w:t xml:space="preserve"> 37(2). </w:t>
      </w:r>
      <w:r w:rsidRPr="00A650EE">
        <w:rPr>
          <w:rFonts w:ascii="Times New Roman" w:hAnsi="Times New Roman" w:cs="Times New Roman"/>
          <w:sz w:val="24"/>
          <w:szCs w:val="24"/>
        </w:rPr>
        <w:tab/>
        <w:t>BJSTR. MS.ID.005963</w:t>
      </w:r>
    </w:p>
    <w:p w14:paraId="26F0432A" w14:textId="77777777"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Rayan, P., </w:t>
      </w:r>
      <w:proofErr w:type="spellStart"/>
      <w:r w:rsidRPr="00A650EE">
        <w:rPr>
          <w:rFonts w:ascii="Times New Roman" w:hAnsi="Times New Roman" w:cs="Times New Roman"/>
          <w:sz w:val="24"/>
          <w:szCs w:val="24"/>
        </w:rPr>
        <w:t>Verghese</w:t>
      </w:r>
      <w:proofErr w:type="spellEnd"/>
      <w:r w:rsidRPr="00A650EE">
        <w:rPr>
          <w:rFonts w:ascii="Times New Roman" w:hAnsi="Times New Roman" w:cs="Times New Roman"/>
          <w:sz w:val="24"/>
          <w:szCs w:val="24"/>
        </w:rPr>
        <w:t xml:space="preserve">, S. &amp; McDonnell, P. A. (2010). Geographical Location and Age Affects the </w:t>
      </w:r>
      <w:r w:rsidRPr="00A650EE">
        <w:rPr>
          <w:rFonts w:ascii="Times New Roman" w:hAnsi="Times New Roman" w:cs="Times New Roman"/>
          <w:sz w:val="24"/>
          <w:szCs w:val="24"/>
        </w:rPr>
        <w:tab/>
        <w:t xml:space="preserve">Incidence of Parasitic Infestations in School Children. </w:t>
      </w:r>
      <w:r w:rsidRPr="00A650EE">
        <w:rPr>
          <w:rFonts w:ascii="Times New Roman" w:hAnsi="Times New Roman" w:cs="Times New Roman"/>
          <w:i/>
          <w:iCs/>
          <w:sz w:val="24"/>
          <w:szCs w:val="24"/>
        </w:rPr>
        <w:t xml:space="preserve">Indian Journal of Pathology and </w:t>
      </w:r>
      <w:r w:rsidRPr="00A650EE">
        <w:rPr>
          <w:rFonts w:ascii="Times New Roman" w:hAnsi="Times New Roman" w:cs="Times New Roman"/>
          <w:i/>
          <w:iCs/>
          <w:sz w:val="24"/>
          <w:szCs w:val="24"/>
        </w:rPr>
        <w:tab/>
        <w:t>Microbiology</w:t>
      </w:r>
      <w:r w:rsidRPr="00A650EE">
        <w:rPr>
          <w:rFonts w:ascii="Times New Roman" w:hAnsi="Times New Roman" w:cs="Times New Roman"/>
          <w:sz w:val="24"/>
          <w:szCs w:val="24"/>
        </w:rPr>
        <w:t>. 53(3): 498–502.</w:t>
      </w:r>
    </w:p>
    <w:p w14:paraId="6A4D6B76" w14:textId="77777777" w:rsidR="00BA47D4"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Sammy, C. K. T., Stephen, Y. G. &amp; Thomas, K. G. (2011). High Prevalence of Hookworm </w:t>
      </w:r>
      <w:r w:rsidRPr="00A650EE">
        <w:rPr>
          <w:rFonts w:ascii="Times New Roman" w:hAnsi="Times New Roman" w:cs="Times New Roman"/>
          <w:sz w:val="24"/>
          <w:szCs w:val="24"/>
        </w:rPr>
        <w:tab/>
        <w:t xml:space="preserve">Infections and Apparent Absence of </w:t>
      </w:r>
      <w:r w:rsidRPr="00A650EE">
        <w:rPr>
          <w:rFonts w:ascii="Times New Roman" w:hAnsi="Times New Roman" w:cs="Times New Roman"/>
          <w:i/>
          <w:iCs/>
          <w:sz w:val="24"/>
          <w:szCs w:val="24"/>
        </w:rPr>
        <w:t>Ascaris lumbricoides</w:t>
      </w:r>
      <w:r w:rsidRPr="00A650EE">
        <w:rPr>
          <w:rFonts w:ascii="Times New Roman" w:hAnsi="Times New Roman" w:cs="Times New Roman"/>
          <w:sz w:val="24"/>
          <w:szCs w:val="24"/>
        </w:rPr>
        <w:t xml:space="preserve">. A case study at the </w:t>
      </w:r>
      <w:proofErr w:type="spellStart"/>
      <w:r w:rsidRPr="00A650EE">
        <w:rPr>
          <w:rFonts w:ascii="Times New Roman" w:hAnsi="Times New Roman" w:cs="Times New Roman"/>
          <w:sz w:val="24"/>
          <w:szCs w:val="24"/>
        </w:rPr>
        <w:t>Komfo</w:t>
      </w:r>
      <w:proofErr w:type="spellEnd"/>
      <w:r w:rsidRPr="00A650EE">
        <w:rPr>
          <w:rFonts w:ascii="Times New Roman" w:hAnsi="Times New Roman" w:cs="Times New Roman"/>
          <w:sz w:val="24"/>
          <w:szCs w:val="24"/>
        </w:rPr>
        <w:t xml:space="preserve"> </w:t>
      </w:r>
      <w:r w:rsidRPr="00A650EE">
        <w:rPr>
          <w:rFonts w:ascii="Times New Roman" w:hAnsi="Times New Roman" w:cs="Times New Roman"/>
          <w:sz w:val="24"/>
          <w:szCs w:val="24"/>
        </w:rPr>
        <w:tab/>
      </w:r>
      <w:proofErr w:type="spellStart"/>
      <w:r w:rsidRPr="00A650EE">
        <w:rPr>
          <w:rFonts w:ascii="Times New Roman" w:hAnsi="Times New Roman" w:cs="Times New Roman"/>
          <w:sz w:val="24"/>
          <w:szCs w:val="24"/>
        </w:rPr>
        <w:t>Anokye</w:t>
      </w:r>
      <w:proofErr w:type="spellEnd"/>
      <w:r w:rsidRPr="00A650EE">
        <w:rPr>
          <w:rFonts w:ascii="Times New Roman" w:hAnsi="Times New Roman" w:cs="Times New Roman"/>
          <w:sz w:val="24"/>
          <w:szCs w:val="24"/>
        </w:rPr>
        <w:t xml:space="preserve"> teaching Hospital in Ghana. </w:t>
      </w:r>
      <w:r w:rsidRPr="00A650EE">
        <w:rPr>
          <w:rFonts w:ascii="Times New Roman" w:hAnsi="Times New Roman" w:cs="Times New Roman"/>
          <w:i/>
          <w:iCs/>
          <w:sz w:val="24"/>
          <w:szCs w:val="24"/>
        </w:rPr>
        <w:t xml:space="preserve">International Journal of Pharmaceutical Sciences &amp; </w:t>
      </w:r>
      <w:r w:rsidRPr="00A650EE">
        <w:rPr>
          <w:rFonts w:ascii="Times New Roman" w:hAnsi="Times New Roman" w:cs="Times New Roman"/>
          <w:i/>
          <w:iCs/>
          <w:sz w:val="24"/>
          <w:szCs w:val="24"/>
        </w:rPr>
        <w:tab/>
        <w:t>Research</w:t>
      </w:r>
      <w:r w:rsidRPr="00A650EE">
        <w:rPr>
          <w:rFonts w:ascii="Times New Roman" w:hAnsi="Times New Roman" w:cs="Times New Roman"/>
          <w:sz w:val="24"/>
          <w:szCs w:val="24"/>
        </w:rPr>
        <w:t>, 2(5): 1217-1224</w:t>
      </w:r>
    </w:p>
    <w:p w14:paraId="0850869E" w14:textId="77777777" w:rsidR="007C0D3F" w:rsidRPr="00A650EE" w:rsidRDefault="007C0D3F" w:rsidP="00BA47D4">
      <w:pPr>
        <w:spacing w:after="0" w:line="240" w:lineRule="auto"/>
        <w:jc w:val="both"/>
        <w:rPr>
          <w:rFonts w:ascii="Times New Roman" w:hAnsi="Times New Roman" w:cs="Times New Roman"/>
          <w:sz w:val="24"/>
          <w:szCs w:val="24"/>
        </w:rPr>
      </w:pPr>
    </w:p>
    <w:p w14:paraId="37207977" w14:textId="77777777" w:rsidR="00BA47D4" w:rsidRPr="00A650EE" w:rsidRDefault="00BA47D4" w:rsidP="00BA47D4">
      <w:pPr>
        <w:spacing w:after="0" w:line="240" w:lineRule="auto"/>
        <w:jc w:val="both"/>
        <w:rPr>
          <w:rFonts w:ascii="Times New Roman" w:hAnsi="Times New Roman" w:cs="Times New Roman"/>
          <w:sz w:val="24"/>
          <w:szCs w:val="24"/>
        </w:rPr>
      </w:pPr>
      <w:bookmarkStart w:id="42" w:name="_Hlk147996486"/>
      <w:proofErr w:type="spellStart"/>
      <w:r w:rsidRPr="00A650EE">
        <w:rPr>
          <w:rFonts w:ascii="Times New Roman" w:hAnsi="Times New Roman" w:cs="Times New Roman"/>
          <w:sz w:val="24"/>
          <w:szCs w:val="24"/>
        </w:rPr>
        <w:t>Séverine</w:t>
      </w:r>
      <w:bookmarkEnd w:id="42"/>
      <w:proofErr w:type="spellEnd"/>
      <w:r w:rsidRPr="00A650EE">
        <w:rPr>
          <w:rFonts w:ascii="Times New Roman" w:hAnsi="Times New Roman" w:cs="Times New Roman"/>
          <w:sz w:val="24"/>
          <w:szCs w:val="24"/>
        </w:rPr>
        <w:t xml:space="preserve">, E., Serge, D., Peter, O., Astrid, M. K., Jana, G., </w:t>
      </w:r>
      <w:proofErr w:type="spellStart"/>
      <w:r w:rsidRPr="00A650EE">
        <w:rPr>
          <w:rFonts w:ascii="Times New Roman" w:hAnsi="Times New Roman" w:cs="Times New Roman"/>
          <w:sz w:val="24"/>
          <w:szCs w:val="24"/>
        </w:rPr>
        <w:t>Akina</w:t>
      </w:r>
      <w:proofErr w:type="spellEnd"/>
      <w:r w:rsidRPr="00A650EE">
        <w:rPr>
          <w:rFonts w:ascii="Times New Roman" w:hAnsi="Times New Roman" w:cs="Times New Roman"/>
          <w:sz w:val="24"/>
          <w:szCs w:val="24"/>
        </w:rPr>
        <w:t xml:space="preserve">, S., </w:t>
      </w:r>
      <w:proofErr w:type="spellStart"/>
      <w:r w:rsidRPr="00A650EE">
        <w:rPr>
          <w:rFonts w:ascii="Times New Roman" w:hAnsi="Times New Roman" w:cs="Times New Roman"/>
          <w:sz w:val="24"/>
          <w:szCs w:val="24"/>
        </w:rPr>
        <w:t>Tarnagda</w:t>
      </w:r>
      <w:proofErr w:type="spellEnd"/>
      <w:r w:rsidRPr="00A650EE">
        <w:rPr>
          <w:rFonts w:ascii="Times New Roman" w:hAnsi="Times New Roman" w:cs="Times New Roman"/>
          <w:sz w:val="24"/>
          <w:szCs w:val="24"/>
        </w:rPr>
        <w:t xml:space="preserve">, G., Aminata, K., </w:t>
      </w:r>
      <w:r w:rsidRPr="00A650EE">
        <w:rPr>
          <w:rFonts w:ascii="Times New Roman" w:hAnsi="Times New Roman" w:cs="Times New Roman"/>
          <w:sz w:val="24"/>
          <w:szCs w:val="24"/>
        </w:rPr>
        <w:tab/>
        <w:t xml:space="preserve">Christian, S., </w:t>
      </w:r>
      <w:proofErr w:type="spellStart"/>
      <w:r w:rsidRPr="00A650EE">
        <w:rPr>
          <w:rFonts w:ascii="Times New Roman" w:hAnsi="Times New Roman" w:cs="Times New Roman"/>
          <w:sz w:val="24"/>
          <w:szCs w:val="24"/>
        </w:rPr>
        <w:t>Jürg</w:t>
      </w:r>
      <w:proofErr w:type="spellEnd"/>
      <w:r w:rsidRPr="00A650EE">
        <w:rPr>
          <w:rFonts w:ascii="Times New Roman" w:hAnsi="Times New Roman" w:cs="Times New Roman"/>
          <w:sz w:val="24"/>
          <w:szCs w:val="24"/>
        </w:rPr>
        <w:t xml:space="preserve">, U. &amp; </w:t>
      </w:r>
      <w:proofErr w:type="spellStart"/>
      <w:r w:rsidRPr="00A650EE">
        <w:rPr>
          <w:rFonts w:ascii="Times New Roman" w:hAnsi="Times New Roman" w:cs="Times New Roman"/>
          <w:sz w:val="24"/>
          <w:szCs w:val="24"/>
        </w:rPr>
        <w:t>Guéladio</w:t>
      </w:r>
      <w:proofErr w:type="spellEnd"/>
      <w:r w:rsidRPr="00A650EE">
        <w:rPr>
          <w:rFonts w:ascii="Times New Roman" w:hAnsi="Times New Roman" w:cs="Times New Roman"/>
          <w:sz w:val="24"/>
          <w:szCs w:val="24"/>
        </w:rPr>
        <w:t xml:space="preserve">, C. (2016). Prevalence of Intestinal Parasitic Infections </w:t>
      </w:r>
      <w:r w:rsidRPr="00A650EE">
        <w:rPr>
          <w:rFonts w:ascii="Times New Roman" w:hAnsi="Times New Roman" w:cs="Times New Roman"/>
          <w:sz w:val="24"/>
          <w:szCs w:val="24"/>
        </w:rPr>
        <w:tab/>
        <w:t xml:space="preserve">and Associated Risk Factors Among School children </w:t>
      </w:r>
      <w:bookmarkStart w:id="43" w:name="_Hlk147996549"/>
      <w:r w:rsidRPr="00A650EE">
        <w:rPr>
          <w:rFonts w:ascii="Times New Roman" w:hAnsi="Times New Roman" w:cs="Times New Roman"/>
          <w:sz w:val="24"/>
          <w:szCs w:val="24"/>
        </w:rPr>
        <w:t>in the Plateau Central and Centre-</w:t>
      </w:r>
      <w:r w:rsidRPr="00A650EE">
        <w:rPr>
          <w:rFonts w:ascii="Times New Roman" w:hAnsi="Times New Roman" w:cs="Times New Roman"/>
          <w:sz w:val="24"/>
          <w:szCs w:val="24"/>
        </w:rPr>
        <w:tab/>
        <w:t xml:space="preserve">Ouest </w:t>
      </w:r>
      <w:r w:rsidRPr="00A650EE">
        <w:rPr>
          <w:rFonts w:ascii="Times New Roman" w:hAnsi="Times New Roman" w:cs="Times New Roman"/>
          <w:sz w:val="24"/>
          <w:szCs w:val="24"/>
        </w:rPr>
        <w:tab/>
        <w:t>regions of Burkina Faso</w:t>
      </w:r>
      <w:bookmarkEnd w:id="43"/>
      <w:r w:rsidRPr="00A650EE">
        <w:rPr>
          <w:rFonts w:ascii="Times New Roman" w:hAnsi="Times New Roman" w:cs="Times New Roman"/>
          <w:sz w:val="24"/>
          <w:szCs w:val="24"/>
        </w:rPr>
        <w:t xml:space="preserve">. </w:t>
      </w:r>
      <w:r w:rsidRPr="00A650EE">
        <w:rPr>
          <w:rFonts w:ascii="Times New Roman" w:hAnsi="Times New Roman" w:cs="Times New Roman"/>
          <w:i/>
          <w:iCs/>
          <w:sz w:val="24"/>
          <w:szCs w:val="24"/>
        </w:rPr>
        <w:t>Parasites &amp; Vectors</w:t>
      </w:r>
      <w:r w:rsidRPr="00A650EE">
        <w:rPr>
          <w:rFonts w:ascii="Times New Roman" w:hAnsi="Times New Roman" w:cs="Times New Roman"/>
          <w:sz w:val="24"/>
          <w:szCs w:val="24"/>
        </w:rPr>
        <w:t>. 9:554 DOI 10.1186/s13071-016-</w:t>
      </w:r>
      <w:r w:rsidRPr="00A650EE">
        <w:rPr>
          <w:rFonts w:ascii="Times New Roman" w:hAnsi="Times New Roman" w:cs="Times New Roman"/>
          <w:sz w:val="24"/>
          <w:szCs w:val="24"/>
        </w:rPr>
        <w:tab/>
        <w:t>1835-4</w:t>
      </w:r>
    </w:p>
    <w:p w14:paraId="73E09DC6" w14:textId="77777777" w:rsidR="00BA47D4" w:rsidRPr="00A650EE" w:rsidRDefault="00BA47D4" w:rsidP="00BA47D4">
      <w:pPr>
        <w:spacing w:after="0" w:line="240" w:lineRule="auto"/>
        <w:jc w:val="both"/>
        <w:rPr>
          <w:rFonts w:ascii="Times New Roman" w:hAnsi="Times New Roman" w:cs="Times New Roman"/>
          <w:sz w:val="24"/>
          <w:szCs w:val="24"/>
        </w:rPr>
      </w:pPr>
      <w:proofErr w:type="spellStart"/>
      <w:r w:rsidRPr="00A650EE">
        <w:rPr>
          <w:rFonts w:ascii="Times New Roman" w:eastAsia="Times New Roman" w:hAnsi="Times New Roman" w:cs="Times New Roman"/>
          <w:sz w:val="24"/>
          <w:szCs w:val="24"/>
        </w:rPr>
        <w:t>Tongjura</w:t>
      </w:r>
      <w:proofErr w:type="spellEnd"/>
      <w:r w:rsidRPr="00A650EE">
        <w:rPr>
          <w:rFonts w:ascii="Times New Roman" w:eastAsia="Times New Roman" w:hAnsi="Times New Roman" w:cs="Times New Roman"/>
          <w:sz w:val="24"/>
          <w:szCs w:val="24"/>
        </w:rPr>
        <w:t xml:space="preserve">, D. C., </w:t>
      </w:r>
      <w:proofErr w:type="spellStart"/>
      <w:r w:rsidRPr="00A650EE">
        <w:rPr>
          <w:rFonts w:ascii="Times New Roman" w:eastAsia="Times New Roman" w:hAnsi="Times New Roman" w:cs="Times New Roman"/>
          <w:sz w:val="24"/>
          <w:szCs w:val="24"/>
        </w:rPr>
        <w:t>Ombugadu</w:t>
      </w:r>
      <w:proofErr w:type="spellEnd"/>
      <w:r w:rsidRPr="00A650EE">
        <w:rPr>
          <w:rFonts w:ascii="Times New Roman" w:eastAsia="Times New Roman" w:hAnsi="Times New Roman" w:cs="Times New Roman"/>
          <w:sz w:val="24"/>
          <w:szCs w:val="24"/>
        </w:rPr>
        <w:t xml:space="preserve">, J. R., Abdullahi, M. M., Blessing, M. A., </w:t>
      </w:r>
      <w:proofErr w:type="spellStart"/>
      <w:r w:rsidRPr="00A650EE">
        <w:rPr>
          <w:rFonts w:ascii="Times New Roman" w:eastAsia="Times New Roman" w:hAnsi="Times New Roman" w:cs="Times New Roman"/>
          <w:sz w:val="24"/>
          <w:szCs w:val="24"/>
        </w:rPr>
        <w:t>Amuga</w:t>
      </w:r>
      <w:proofErr w:type="spellEnd"/>
      <w:r w:rsidRPr="00A650EE">
        <w:rPr>
          <w:rFonts w:ascii="Times New Roman" w:eastAsia="Times New Roman" w:hAnsi="Times New Roman" w:cs="Times New Roman"/>
          <w:sz w:val="24"/>
          <w:szCs w:val="24"/>
        </w:rPr>
        <w:t xml:space="preserve">, G. A. &amp; </w:t>
      </w:r>
      <w:proofErr w:type="spellStart"/>
      <w:r w:rsidRPr="00A650EE">
        <w:rPr>
          <w:rFonts w:ascii="Times New Roman" w:eastAsia="Times New Roman" w:hAnsi="Times New Roman" w:cs="Times New Roman"/>
          <w:sz w:val="24"/>
          <w:szCs w:val="24"/>
        </w:rPr>
        <w:t>Mafuyai</w:t>
      </w:r>
      <w:proofErr w:type="spellEnd"/>
      <w:r w:rsidRPr="00A650EE">
        <w:rPr>
          <w:rFonts w:ascii="Times New Roman" w:eastAsia="Times New Roman" w:hAnsi="Times New Roman" w:cs="Times New Roman"/>
          <w:sz w:val="24"/>
          <w:szCs w:val="24"/>
        </w:rPr>
        <w:t xml:space="preserve">, </w:t>
      </w:r>
      <w:r w:rsidRPr="00A650EE">
        <w:rPr>
          <w:rFonts w:ascii="Times New Roman" w:eastAsia="Times New Roman" w:hAnsi="Times New Roman" w:cs="Times New Roman"/>
          <w:sz w:val="24"/>
          <w:szCs w:val="24"/>
        </w:rPr>
        <w:tab/>
        <w:t xml:space="preserve">H. B. (2019). </w:t>
      </w:r>
      <w:r w:rsidRPr="00A650EE">
        <w:rPr>
          <w:rFonts w:ascii="Times New Roman" w:hAnsi="Times New Roman" w:cs="Times New Roman"/>
          <w:sz w:val="24"/>
          <w:szCs w:val="24"/>
        </w:rPr>
        <w:t xml:space="preserve">Intestinal parasites amongst primary school children attending </w:t>
      </w:r>
      <w:proofErr w:type="spellStart"/>
      <w:r w:rsidRPr="00A650EE">
        <w:rPr>
          <w:rFonts w:ascii="Times New Roman" w:hAnsi="Times New Roman" w:cs="Times New Roman"/>
          <w:sz w:val="24"/>
          <w:szCs w:val="24"/>
        </w:rPr>
        <w:t>Ta’al</w:t>
      </w:r>
      <w:proofErr w:type="spellEnd"/>
      <w:r w:rsidRPr="00A650EE">
        <w:rPr>
          <w:rFonts w:ascii="Times New Roman" w:hAnsi="Times New Roman" w:cs="Times New Roman"/>
          <w:sz w:val="24"/>
          <w:szCs w:val="24"/>
        </w:rPr>
        <w:t xml:space="preserve"> Model </w:t>
      </w:r>
      <w:r w:rsidRPr="00A650EE">
        <w:rPr>
          <w:rFonts w:ascii="Times New Roman" w:hAnsi="Times New Roman" w:cs="Times New Roman"/>
          <w:sz w:val="24"/>
          <w:szCs w:val="24"/>
        </w:rPr>
        <w:tab/>
        <w:t xml:space="preserve">Primary School in Lafia Local Government Area of Nasarawa State, Nigeria. </w:t>
      </w:r>
      <w:r w:rsidRPr="00A650EE">
        <w:rPr>
          <w:rFonts w:ascii="Times New Roman" w:hAnsi="Times New Roman" w:cs="Times New Roman"/>
          <w:i/>
          <w:iCs/>
          <w:sz w:val="24"/>
          <w:szCs w:val="24"/>
        </w:rPr>
        <w:t xml:space="preserve">Nigerian </w:t>
      </w:r>
      <w:r w:rsidRPr="00A650EE">
        <w:rPr>
          <w:rFonts w:ascii="Times New Roman" w:hAnsi="Times New Roman" w:cs="Times New Roman"/>
          <w:i/>
          <w:iCs/>
          <w:sz w:val="24"/>
          <w:szCs w:val="24"/>
        </w:rPr>
        <w:tab/>
        <w:t xml:space="preserve">Journal of Parasitology. </w:t>
      </w:r>
      <w:r w:rsidRPr="00A650EE">
        <w:rPr>
          <w:rFonts w:ascii="Times New Roman" w:hAnsi="Times New Roman" w:cs="Times New Roman"/>
          <w:sz w:val="24"/>
          <w:szCs w:val="24"/>
        </w:rPr>
        <w:t xml:space="preserve">40(1): </w:t>
      </w:r>
      <w:proofErr w:type="spellStart"/>
      <w:r w:rsidRPr="00A650EE">
        <w:rPr>
          <w:rFonts w:ascii="Times New Roman" w:hAnsi="Times New Roman" w:cs="Times New Roman"/>
          <w:sz w:val="24"/>
          <w:szCs w:val="24"/>
          <w:shd w:val="clear" w:color="auto" w:fill="FFFFFF"/>
        </w:rPr>
        <w:t>eISSN</w:t>
      </w:r>
      <w:proofErr w:type="spellEnd"/>
      <w:r w:rsidRPr="00A650EE">
        <w:rPr>
          <w:rFonts w:ascii="Times New Roman" w:hAnsi="Times New Roman" w:cs="Times New Roman"/>
          <w:sz w:val="24"/>
          <w:szCs w:val="24"/>
          <w:shd w:val="clear" w:color="auto" w:fill="FFFFFF"/>
        </w:rPr>
        <w:t>: 1117-4145</w:t>
      </w:r>
    </w:p>
    <w:p w14:paraId="54ADD981" w14:textId="55BCBF83" w:rsidR="00E22389" w:rsidRDefault="00E22389" w:rsidP="00BA4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WHO</w:t>
      </w:r>
      <w:r w:rsidRPr="000B01A9">
        <w:rPr>
          <w:rFonts w:ascii="Times New Roman" w:hAnsi="Times New Roman" w:cs="Times New Roman"/>
          <w:sz w:val="24"/>
          <w:szCs w:val="24"/>
        </w:rPr>
        <w:t xml:space="preserve"> (2006). Neglected tropical diseases:</w:t>
      </w:r>
      <w:r>
        <w:rPr>
          <w:rFonts w:ascii="Times New Roman" w:hAnsi="Times New Roman" w:cs="Times New Roman"/>
          <w:sz w:val="24"/>
          <w:szCs w:val="24"/>
        </w:rPr>
        <w:t xml:space="preserve"> </w:t>
      </w:r>
      <w:r w:rsidRPr="000B01A9">
        <w:rPr>
          <w:rFonts w:ascii="Times New Roman" w:hAnsi="Times New Roman" w:cs="Times New Roman"/>
          <w:sz w:val="24"/>
          <w:szCs w:val="24"/>
        </w:rPr>
        <w:t xml:space="preserve">hidden successes, emerging opportunities. Geneva, </w:t>
      </w:r>
      <w:r>
        <w:rPr>
          <w:rFonts w:ascii="Times New Roman" w:hAnsi="Times New Roman" w:cs="Times New Roman"/>
          <w:sz w:val="24"/>
          <w:szCs w:val="24"/>
        </w:rPr>
        <w:tab/>
      </w:r>
      <w:r w:rsidRPr="000B01A9">
        <w:rPr>
          <w:rFonts w:ascii="Times New Roman" w:hAnsi="Times New Roman" w:cs="Times New Roman"/>
          <w:sz w:val="24"/>
          <w:szCs w:val="24"/>
        </w:rPr>
        <w:t xml:space="preserve">Switzerland: World Health Organization, 2006. </w:t>
      </w:r>
    </w:p>
    <w:p w14:paraId="0B11A314" w14:textId="23216F0C" w:rsidR="00BA47D4" w:rsidRPr="00A650EE" w:rsidRDefault="00BA47D4" w:rsidP="00BA47D4">
      <w:pPr>
        <w:spacing w:after="0" w:line="240" w:lineRule="auto"/>
        <w:jc w:val="both"/>
        <w:rPr>
          <w:rFonts w:ascii="Times New Roman" w:hAnsi="Times New Roman" w:cs="Times New Roman"/>
          <w:sz w:val="24"/>
          <w:szCs w:val="24"/>
        </w:rPr>
      </w:pPr>
      <w:r w:rsidRPr="00A650EE">
        <w:rPr>
          <w:rFonts w:ascii="Times New Roman" w:hAnsi="Times New Roman" w:cs="Times New Roman"/>
          <w:sz w:val="24"/>
          <w:szCs w:val="24"/>
        </w:rPr>
        <w:t xml:space="preserve">Yamane T. “Statistics: An Introductory Analysis”. 2nd Edition, New York: Harper and Row </w:t>
      </w:r>
      <w:r w:rsidRPr="00A650EE">
        <w:rPr>
          <w:rFonts w:ascii="Times New Roman" w:hAnsi="Times New Roman" w:cs="Times New Roman"/>
          <w:sz w:val="24"/>
          <w:szCs w:val="24"/>
        </w:rPr>
        <w:tab/>
        <w:t>(1967).</w:t>
      </w:r>
    </w:p>
    <w:p w14:paraId="3EA9EA57" w14:textId="77777777" w:rsidR="00BA47D4" w:rsidRPr="00A94AA8" w:rsidRDefault="00BA47D4" w:rsidP="00BA47D4">
      <w:pPr>
        <w:rPr>
          <w:rFonts w:ascii="Times New Roman" w:hAnsi="Times New Roman" w:cs="Times New Roman"/>
          <w:b/>
          <w:bCs/>
          <w:sz w:val="24"/>
          <w:szCs w:val="24"/>
        </w:rPr>
      </w:pPr>
    </w:p>
    <w:p w14:paraId="178FEEAA" w14:textId="77777777" w:rsidR="00BA47D4" w:rsidRPr="000526E1" w:rsidRDefault="00BA47D4" w:rsidP="00BA47D4">
      <w:pPr>
        <w:jc w:val="both"/>
        <w:rPr>
          <w:rFonts w:ascii="Times New Roman" w:hAnsi="Times New Roman" w:cs="Times New Roman"/>
          <w:b/>
          <w:bCs/>
          <w:sz w:val="24"/>
          <w:szCs w:val="24"/>
        </w:rPr>
      </w:pPr>
    </w:p>
    <w:p w14:paraId="07C3A82F" w14:textId="77777777" w:rsidR="00BA47D4" w:rsidRDefault="00BA47D4" w:rsidP="00BA47D4"/>
    <w:p w14:paraId="169E8643" w14:textId="6068B459" w:rsidR="00BA47D4" w:rsidRDefault="00BA47D4" w:rsidP="00BA47D4">
      <w:pPr>
        <w:jc w:val="center"/>
        <w:rPr>
          <w:rFonts w:ascii="Times New Roman" w:hAnsi="Times New Roman" w:cs="Times New Roman"/>
          <w:b/>
          <w:bCs/>
          <w:sz w:val="24"/>
          <w:szCs w:val="24"/>
        </w:rPr>
      </w:pPr>
    </w:p>
    <w:sectPr w:rsidR="00BA47D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7564" w14:textId="77777777" w:rsidR="00666E65" w:rsidRDefault="00666E65">
      <w:pPr>
        <w:spacing w:after="0" w:line="240" w:lineRule="auto"/>
      </w:pPr>
      <w:r>
        <w:separator/>
      </w:r>
    </w:p>
  </w:endnote>
  <w:endnote w:type="continuationSeparator" w:id="0">
    <w:p w14:paraId="3D2496CB" w14:textId="77777777" w:rsidR="00666E65" w:rsidRDefault="0066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PremrPro">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ABEF" w14:textId="77777777" w:rsidR="00B47A2D" w:rsidRDefault="00B4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628734"/>
      <w:docPartObj>
        <w:docPartGallery w:val="Page Numbers (Bottom of Page)"/>
        <w:docPartUnique/>
      </w:docPartObj>
    </w:sdtPr>
    <w:sdtEndPr>
      <w:rPr>
        <w:noProof/>
      </w:rPr>
    </w:sdtEndPr>
    <w:sdtContent>
      <w:p w14:paraId="3E6E624A" w14:textId="77777777" w:rsidR="007225AD" w:rsidRDefault="00666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D87BA" w14:textId="77777777" w:rsidR="007225AD" w:rsidRDefault="0072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EC74" w14:textId="77777777" w:rsidR="00B47A2D" w:rsidRDefault="00B4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D95E" w14:textId="77777777" w:rsidR="00666E65" w:rsidRDefault="00666E65">
      <w:pPr>
        <w:spacing w:after="0" w:line="240" w:lineRule="auto"/>
      </w:pPr>
      <w:r>
        <w:separator/>
      </w:r>
    </w:p>
  </w:footnote>
  <w:footnote w:type="continuationSeparator" w:id="0">
    <w:p w14:paraId="7A06CB5E" w14:textId="77777777" w:rsidR="00666E65" w:rsidRDefault="00666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0030" w14:textId="5AD912C0" w:rsidR="00B47A2D" w:rsidRDefault="00B47A2D">
    <w:pPr>
      <w:pStyle w:val="Header"/>
    </w:pPr>
    <w:r>
      <w:rPr>
        <w:noProof/>
      </w:rPr>
      <w:pict w14:anchorId="1C5A9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40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331D" w14:textId="45B45306" w:rsidR="00B47A2D" w:rsidRDefault="00B47A2D">
    <w:pPr>
      <w:pStyle w:val="Header"/>
    </w:pPr>
    <w:r>
      <w:rPr>
        <w:noProof/>
      </w:rPr>
      <w:pict w14:anchorId="57D29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40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98E9" w14:textId="1813B7B2" w:rsidR="00B47A2D" w:rsidRDefault="00B47A2D">
    <w:pPr>
      <w:pStyle w:val="Header"/>
    </w:pPr>
    <w:r>
      <w:rPr>
        <w:noProof/>
      </w:rPr>
      <w:pict w14:anchorId="51968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40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61B79"/>
    <w:multiLevelType w:val="hybridMultilevel"/>
    <w:tmpl w:val="DDB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2238A"/>
    <w:multiLevelType w:val="hybridMultilevel"/>
    <w:tmpl w:val="3D6A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7DF"/>
    <w:rsid w:val="0003530F"/>
    <w:rsid w:val="000526E1"/>
    <w:rsid w:val="00071441"/>
    <w:rsid w:val="0007171C"/>
    <w:rsid w:val="000952D0"/>
    <w:rsid w:val="000A7432"/>
    <w:rsid w:val="000C2C22"/>
    <w:rsid w:val="000E5ED8"/>
    <w:rsid w:val="000F3013"/>
    <w:rsid w:val="001004FB"/>
    <w:rsid w:val="00100882"/>
    <w:rsid w:val="001064A3"/>
    <w:rsid w:val="001173DE"/>
    <w:rsid w:val="001625DC"/>
    <w:rsid w:val="001876FD"/>
    <w:rsid w:val="001925FE"/>
    <w:rsid w:val="00195203"/>
    <w:rsid w:val="001A701B"/>
    <w:rsid w:val="001B3A85"/>
    <w:rsid w:val="001F5CC5"/>
    <w:rsid w:val="00206BF9"/>
    <w:rsid w:val="00215304"/>
    <w:rsid w:val="00226F6F"/>
    <w:rsid w:val="002523B2"/>
    <w:rsid w:val="002650C5"/>
    <w:rsid w:val="002654E3"/>
    <w:rsid w:val="00281F3E"/>
    <w:rsid w:val="0028441C"/>
    <w:rsid w:val="002A3555"/>
    <w:rsid w:val="002B147D"/>
    <w:rsid w:val="002D16A2"/>
    <w:rsid w:val="002D38FA"/>
    <w:rsid w:val="002F5CFA"/>
    <w:rsid w:val="00316FED"/>
    <w:rsid w:val="00323D85"/>
    <w:rsid w:val="003570DA"/>
    <w:rsid w:val="00366AE0"/>
    <w:rsid w:val="00382FFF"/>
    <w:rsid w:val="003A608C"/>
    <w:rsid w:val="003D47C9"/>
    <w:rsid w:val="003F714C"/>
    <w:rsid w:val="00420394"/>
    <w:rsid w:val="00446D3E"/>
    <w:rsid w:val="00451DE2"/>
    <w:rsid w:val="004705FC"/>
    <w:rsid w:val="004A6DBF"/>
    <w:rsid w:val="004B09D5"/>
    <w:rsid w:val="004C2C6F"/>
    <w:rsid w:val="004F306D"/>
    <w:rsid w:val="004F49DC"/>
    <w:rsid w:val="005123C7"/>
    <w:rsid w:val="00517413"/>
    <w:rsid w:val="005233E8"/>
    <w:rsid w:val="00527518"/>
    <w:rsid w:val="00533678"/>
    <w:rsid w:val="00536C81"/>
    <w:rsid w:val="00550B66"/>
    <w:rsid w:val="00552437"/>
    <w:rsid w:val="00563BC7"/>
    <w:rsid w:val="00566851"/>
    <w:rsid w:val="0058618D"/>
    <w:rsid w:val="00595F86"/>
    <w:rsid w:val="005A2C00"/>
    <w:rsid w:val="005D6B12"/>
    <w:rsid w:val="005E1AD1"/>
    <w:rsid w:val="005E5372"/>
    <w:rsid w:val="005F640B"/>
    <w:rsid w:val="005F74A6"/>
    <w:rsid w:val="00607690"/>
    <w:rsid w:val="00613603"/>
    <w:rsid w:val="006154A2"/>
    <w:rsid w:val="00632483"/>
    <w:rsid w:val="00634E75"/>
    <w:rsid w:val="00641818"/>
    <w:rsid w:val="00641965"/>
    <w:rsid w:val="006446D9"/>
    <w:rsid w:val="00666E65"/>
    <w:rsid w:val="00674FC7"/>
    <w:rsid w:val="006817C5"/>
    <w:rsid w:val="006905D8"/>
    <w:rsid w:val="0069355E"/>
    <w:rsid w:val="00697214"/>
    <w:rsid w:val="006D3600"/>
    <w:rsid w:val="006D5304"/>
    <w:rsid w:val="006F5681"/>
    <w:rsid w:val="007225AD"/>
    <w:rsid w:val="0073060B"/>
    <w:rsid w:val="00730C99"/>
    <w:rsid w:val="00741880"/>
    <w:rsid w:val="00753DF1"/>
    <w:rsid w:val="007654DD"/>
    <w:rsid w:val="00781B92"/>
    <w:rsid w:val="007A3BAF"/>
    <w:rsid w:val="007B114E"/>
    <w:rsid w:val="007B286D"/>
    <w:rsid w:val="007C0674"/>
    <w:rsid w:val="007C0D3F"/>
    <w:rsid w:val="007D6F6C"/>
    <w:rsid w:val="007E1500"/>
    <w:rsid w:val="00803BA9"/>
    <w:rsid w:val="00812F33"/>
    <w:rsid w:val="008645AE"/>
    <w:rsid w:val="00880B6D"/>
    <w:rsid w:val="008A14A5"/>
    <w:rsid w:val="008C0BAC"/>
    <w:rsid w:val="008C6678"/>
    <w:rsid w:val="008D4F10"/>
    <w:rsid w:val="008F148A"/>
    <w:rsid w:val="008F3F1C"/>
    <w:rsid w:val="008F7152"/>
    <w:rsid w:val="009266AC"/>
    <w:rsid w:val="009303D3"/>
    <w:rsid w:val="0093070C"/>
    <w:rsid w:val="00931AFA"/>
    <w:rsid w:val="00937CDD"/>
    <w:rsid w:val="009444B4"/>
    <w:rsid w:val="009518AB"/>
    <w:rsid w:val="00951E76"/>
    <w:rsid w:val="00965CD9"/>
    <w:rsid w:val="009763C8"/>
    <w:rsid w:val="0098252A"/>
    <w:rsid w:val="00984732"/>
    <w:rsid w:val="00990FCF"/>
    <w:rsid w:val="00995714"/>
    <w:rsid w:val="00997DA0"/>
    <w:rsid w:val="009C5972"/>
    <w:rsid w:val="009D07A7"/>
    <w:rsid w:val="009D22FF"/>
    <w:rsid w:val="009D68AC"/>
    <w:rsid w:val="009F1A7E"/>
    <w:rsid w:val="00A055F1"/>
    <w:rsid w:val="00A26137"/>
    <w:rsid w:val="00A424AF"/>
    <w:rsid w:val="00A5010F"/>
    <w:rsid w:val="00A51CC6"/>
    <w:rsid w:val="00A564F6"/>
    <w:rsid w:val="00A64CF2"/>
    <w:rsid w:val="00A94AA8"/>
    <w:rsid w:val="00AB49AB"/>
    <w:rsid w:val="00AD3E3A"/>
    <w:rsid w:val="00AD4FF2"/>
    <w:rsid w:val="00AD5971"/>
    <w:rsid w:val="00B003CD"/>
    <w:rsid w:val="00B07CFD"/>
    <w:rsid w:val="00B318EB"/>
    <w:rsid w:val="00B37003"/>
    <w:rsid w:val="00B47A2D"/>
    <w:rsid w:val="00B5071A"/>
    <w:rsid w:val="00B53B91"/>
    <w:rsid w:val="00B54AC5"/>
    <w:rsid w:val="00B8297C"/>
    <w:rsid w:val="00B86AB8"/>
    <w:rsid w:val="00BA47D4"/>
    <w:rsid w:val="00BE087B"/>
    <w:rsid w:val="00BE4D12"/>
    <w:rsid w:val="00BF6C29"/>
    <w:rsid w:val="00C0416A"/>
    <w:rsid w:val="00C05AC5"/>
    <w:rsid w:val="00C11006"/>
    <w:rsid w:val="00C2023C"/>
    <w:rsid w:val="00C367EE"/>
    <w:rsid w:val="00C62090"/>
    <w:rsid w:val="00C63D90"/>
    <w:rsid w:val="00C82524"/>
    <w:rsid w:val="00C9375E"/>
    <w:rsid w:val="00C96B41"/>
    <w:rsid w:val="00CB3A88"/>
    <w:rsid w:val="00CD595C"/>
    <w:rsid w:val="00CE4709"/>
    <w:rsid w:val="00CF28B3"/>
    <w:rsid w:val="00D26B93"/>
    <w:rsid w:val="00D27072"/>
    <w:rsid w:val="00D301DB"/>
    <w:rsid w:val="00D33272"/>
    <w:rsid w:val="00D37283"/>
    <w:rsid w:val="00D51D19"/>
    <w:rsid w:val="00D728E4"/>
    <w:rsid w:val="00DD1A28"/>
    <w:rsid w:val="00DD579B"/>
    <w:rsid w:val="00E037D9"/>
    <w:rsid w:val="00E07F35"/>
    <w:rsid w:val="00E22389"/>
    <w:rsid w:val="00E22BFB"/>
    <w:rsid w:val="00E73DF2"/>
    <w:rsid w:val="00EB710C"/>
    <w:rsid w:val="00EC67DF"/>
    <w:rsid w:val="00ED2E56"/>
    <w:rsid w:val="00ED5E48"/>
    <w:rsid w:val="00EE0F3A"/>
    <w:rsid w:val="00EE3694"/>
    <w:rsid w:val="00F47021"/>
    <w:rsid w:val="00F544B3"/>
    <w:rsid w:val="00F55404"/>
    <w:rsid w:val="00F6012E"/>
    <w:rsid w:val="00F65DC7"/>
    <w:rsid w:val="00F70F9D"/>
    <w:rsid w:val="00F91AC5"/>
    <w:rsid w:val="00F95E16"/>
    <w:rsid w:val="00F97B11"/>
    <w:rsid w:val="00FA4ED6"/>
    <w:rsid w:val="00FC3A5F"/>
    <w:rsid w:val="00FC5791"/>
    <w:rsid w:val="00FC6788"/>
    <w:rsid w:val="00FD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21657"/>
  <w15:chartTrackingRefBased/>
  <w15:docId w15:val="{F855D007-623B-4E7A-9ADD-E0036E2C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7DF"/>
  </w:style>
  <w:style w:type="character" w:styleId="Hyperlink">
    <w:name w:val="Hyperlink"/>
    <w:basedOn w:val="DefaultParagraphFont"/>
    <w:uiPriority w:val="99"/>
    <w:unhideWhenUsed/>
    <w:rsid w:val="00EC67DF"/>
    <w:rPr>
      <w:color w:val="0000FF" w:themeColor="hyperlink"/>
      <w:u w:val="single"/>
    </w:rPr>
  </w:style>
  <w:style w:type="paragraph" w:customStyle="1" w:styleId="Default">
    <w:name w:val="Default"/>
    <w:rsid w:val="0093070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65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E76"/>
    <w:pPr>
      <w:ind w:left="720"/>
      <w:contextualSpacing/>
    </w:pPr>
  </w:style>
  <w:style w:type="paragraph" w:styleId="Header">
    <w:name w:val="header"/>
    <w:basedOn w:val="Normal"/>
    <w:link w:val="HeaderChar"/>
    <w:uiPriority w:val="99"/>
    <w:unhideWhenUsed/>
    <w:rsid w:val="00B4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9465">
      <w:bodyDiv w:val="1"/>
      <w:marLeft w:val="0"/>
      <w:marRight w:val="0"/>
      <w:marTop w:val="0"/>
      <w:marBottom w:val="0"/>
      <w:divBdr>
        <w:top w:val="none" w:sz="0" w:space="0" w:color="auto"/>
        <w:left w:val="none" w:sz="0" w:space="0" w:color="auto"/>
        <w:bottom w:val="none" w:sz="0" w:space="0" w:color="auto"/>
        <w:right w:val="none" w:sz="0" w:space="0" w:color="auto"/>
      </w:divBdr>
    </w:div>
    <w:div w:id="445782226">
      <w:bodyDiv w:val="1"/>
      <w:marLeft w:val="0"/>
      <w:marRight w:val="0"/>
      <w:marTop w:val="0"/>
      <w:marBottom w:val="0"/>
      <w:divBdr>
        <w:top w:val="none" w:sz="0" w:space="0" w:color="auto"/>
        <w:left w:val="none" w:sz="0" w:space="0" w:color="auto"/>
        <w:bottom w:val="none" w:sz="0" w:space="0" w:color="auto"/>
        <w:right w:val="none" w:sz="0" w:space="0" w:color="auto"/>
      </w:divBdr>
    </w:div>
    <w:div w:id="572590980">
      <w:bodyDiv w:val="1"/>
      <w:marLeft w:val="0"/>
      <w:marRight w:val="0"/>
      <w:marTop w:val="0"/>
      <w:marBottom w:val="0"/>
      <w:divBdr>
        <w:top w:val="none" w:sz="0" w:space="0" w:color="auto"/>
        <w:left w:val="none" w:sz="0" w:space="0" w:color="auto"/>
        <w:bottom w:val="none" w:sz="0" w:space="0" w:color="auto"/>
        <w:right w:val="none" w:sz="0" w:space="0" w:color="auto"/>
      </w:divBdr>
    </w:div>
    <w:div w:id="738751434">
      <w:bodyDiv w:val="1"/>
      <w:marLeft w:val="0"/>
      <w:marRight w:val="0"/>
      <w:marTop w:val="0"/>
      <w:marBottom w:val="0"/>
      <w:divBdr>
        <w:top w:val="none" w:sz="0" w:space="0" w:color="auto"/>
        <w:left w:val="none" w:sz="0" w:space="0" w:color="auto"/>
        <w:bottom w:val="none" w:sz="0" w:space="0" w:color="auto"/>
        <w:right w:val="none" w:sz="0" w:space="0" w:color="auto"/>
      </w:divBdr>
    </w:div>
    <w:div w:id="822746144">
      <w:bodyDiv w:val="1"/>
      <w:marLeft w:val="0"/>
      <w:marRight w:val="0"/>
      <w:marTop w:val="0"/>
      <w:marBottom w:val="0"/>
      <w:divBdr>
        <w:top w:val="none" w:sz="0" w:space="0" w:color="auto"/>
        <w:left w:val="none" w:sz="0" w:space="0" w:color="auto"/>
        <w:bottom w:val="none" w:sz="0" w:space="0" w:color="auto"/>
        <w:right w:val="none" w:sz="0" w:space="0" w:color="auto"/>
      </w:divBdr>
    </w:div>
    <w:div w:id="1163162521">
      <w:bodyDiv w:val="1"/>
      <w:marLeft w:val="0"/>
      <w:marRight w:val="0"/>
      <w:marTop w:val="0"/>
      <w:marBottom w:val="0"/>
      <w:divBdr>
        <w:top w:val="none" w:sz="0" w:space="0" w:color="auto"/>
        <w:left w:val="none" w:sz="0" w:space="0" w:color="auto"/>
        <w:bottom w:val="none" w:sz="0" w:space="0" w:color="auto"/>
        <w:right w:val="none" w:sz="0" w:space="0" w:color="auto"/>
      </w:divBdr>
    </w:div>
    <w:div w:id="1270161536">
      <w:bodyDiv w:val="1"/>
      <w:marLeft w:val="0"/>
      <w:marRight w:val="0"/>
      <w:marTop w:val="0"/>
      <w:marBottom w:val="0"/>
      <w:divBdr>
        <w:top w:val="none" w:sz="0" w:space="0" w:color="auto"/>
        <w:left w:val="none" w:sz="0" w:space="0" w:color="auto"/>
        <w:bottom w:val="none" w:sz="0" w:space="0" w:color="auto"/>
        <w:right w:val="none" w:sz="0" w:space="0" w:color="auto"/>
      </w:divBdr>
    </w:div>
    <w:div w:id="1781684551">
      <w:bodyDiv w:val="1"/>
      <w:marLeft w:val="0"/>
      <w:marRight w:val="0"/>
      <w:marTop w:val="0"/>
      <w:marBottom w:val="0"/>
      <w:divBdr>
        <w:top w:val="none" w:sz="0" w:space="0" w:color="auto"/>
        <w:left w:val="none" w:sz="0" w:space="0" w:color="auto"/>
        <w:bottom w:val="none" w:sz="0" w:space="0" w:color="auto"/>
        <w:right w:val="none" w:sz="0" w:space="0" w:color="auto"/>
      </w:divBdr>
    </w:div>
    <w:div w:id="1865901801">
      <w:bodyDiv w:val="1"/>
      <w:marLeft w:val="0"/>
      <w:marRight w:val="0"/>
      <w:marTop w:val="0"/>
      <w:marBottom w:val="0"/>
      <w:divBdr>
        <w:top w:val="none" w:sz="0" w:space="0" w:color="auto"/>
        <w:left w:val="none" w:sz="0" w:space="0" w:color="auto"/>
        <w:bottom w:val="none" w:sz="0" w:space="0" w:color="auto"/>
        <w:right w:val="none" w:sz="0" w:space="0" w:color="auto"/>
      </w:divBdr>
    </w:div>
    <w:div w:id="19975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wikipedia.org/wiki/Postal_code" TargetMode="External"/><Relationship Id="rId12" Type="http://schemas.openxmlformats.org/officeDocument/2006/relationships/hyperlink" Target="http://dx.doi.org/10.4314/njpar.v40i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203/rs.3.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Sheet1!$B$2:$B$6</c:f>
              <c:numCache>
                <c:formatCode>General</c:formatCode>
                <c:ptCount val="5"/>
                <c:pt idx="0">
                  <c:v>35.090000000000003</c:v>
                </c:pt>
                <c:pt idx="1">
                  <c:v>48.98</c:v>
                </c:pt>
                <c:pt idx="2">
                  <c:v>37.5</c:v>
                </c:pt>
                <c:pt idx="3">
                  <c:v>42.86</c:v>
                </c:pt>
                <c:pt idx="4">
                  <c:v>40.76</c:v>
                </c:pt>
              </c:numCache>
            </c:numRef>
          </c:val>
          <c:extLst>
            <c:ext xmlns:c16="http://schemas.microsoft.com/office/drawing/2014/chart" uri="{C3380CC4-5D6E-409C-BE32-E72D297353CC}">
              <c16:uniqueId val="{00000000-8655-4339-B518-852650349619}"/>
            </c:ext>
          </c:extLst>
        </c:ser>
        <c:ser>
          <c:idx val="1"/>
          <c:order val="1"/>
          <c:tx>
            <c:strRef>
              <c:f>Sheet1!$C$1</c:f>
              <c:strCache>
                <c:ptCount val="1"/>
                <c:pt idx="0">
                  <c:v>Female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Sheet1!$C$2:$C$6</c:f>
              <c:numCache>
                <c:formatCode>General</c:formatCode>
                <c:ptCount val="5"/>
                <c:pt idx="0">
                  <c:v>39.53</c:v>
                </c:pt>
                <c:pt idx="1">
                  <c:v>43.14</c:v>
                </c:pt>
                <c:pt idx="2">
                  <c:v>29.55</c:v>
                </c:pt>
                <c:pt idx="3">
                  <c:v>33.33</c:v>
                </c:pt>
                <c:pt idx="4">
                  <c:v>36.51</c:v>
                </c:pt>
              </c:numCache>
            </c:numRef>
          </c:val>
          <c:extLst>
            <c:ext xmlns:c16="http://schemas.microsoft.com/office/drawing/2014/chart" uri="{C3380CC4-5D6E-409C-BE32-E72D297353CC}">
              <c16:uniqueId val="{00000001-8655-4339-B518-852650349619}"/>
            </c:ext>
          </c:extLst>
        </c:ser>
        <c:dLbls>
          <c:showLegendKey val="0"/>
          <c:showVal val="1"/>
          <c:showCatName val="0"/>
          <c:showSerName val="0"/>
          <c:showPercent val="0"/>
          <c:showBubbleSize val="0"/>
        </c:dLbls>
        <c:gapWidth val="150"/>
        <c:shape val="box"/>
        <c:axId val="463270920"/>
        <c:axId val="463265880"/>
        <c:axId val="0"/>
      </c:bar3DChart>
      <c:catAx>
        <c:axId val="4632709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t>Schools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265880"/>
        <c:crosses val="autoZero"/>
        <c:auto val="1"/>
        <c:lblAlgn val="ctr"/>
        <c:lblOffset val="100"/>
        <c:noMultiLvlLbl val="0"/>
      </c:catAx>
      <c:valAx>
        <c:axId val="46326588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t>Prevalence</a:t>
                </a:r>
                <a:r>
                  <a:rPr lang="en-US" b="1" baseline="0"/>
                  <a:t> of Parasitic Infections in Relation to Sex (%)</a:t>
                </a:r>
                <a:endParaRPr lang="en-US" b="1"/>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270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4-7 years</c:v>
                </c:pt>
              </c:strCache>
            </c:strRef>
          </c:tx>
          <c:spPr>
            <a:solidFill>
              <a:schemeClr val="accent1"/>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Sheet1!$B$2:$B$6</c:f>
              <c:numCache>
                <c:formatCode>General</c:formatCode>
                <c:ptCount val="5"/>
                <c:pt idx="0">
                  <c:v>5.26</c:v>
                </c:pt>
                <c:pt idx="1">
                  <c:v>18.18</c:v>
                </c:pt>
                <c:pt idx="2">
                  <c:v>0</c:v>
                </c:pt>
                <c:pt idx="3">
                  <c:v>0</c:v>
                </c:pt>
                <c:pt idx="4">
                  <c:v>4.6900000000000004</c:v>
                </c:pt>
              </c:numCache>
            </c:numRef>
          </c:val>
          <c:extLst>
            <c:ext xmlns:c16="http://schemas.microsoft.com/office/drawing/2014/chart" uri="{C3380CC4-5D6E-409C-BE32-E72D297353CC}">
              <c16:uniqueId val="{00000000-6F1E-4ED9-89DD-FD351A60AB5D}"/>
            </c:ext>
          </c:extLst>
        </c:ser>
        <c:ser>
          <c:idx val="1"/>
          <c:order val="1"/>
          <c:tx>
            <c:strRef>
              <c:f>Sheet1!$C$1</c:f>
              <c:strCache>
                <c:ptCount val="1"/>
                <c:pt idx="0">
                  <c:v>8-11 years</c:v>
                </c:pt>
              </c:strCache>
            </c:strRef>
          </c:tx>
          <c:spPr>
            <a:solidFill>
              <a:schemeClr val="accent2"/>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Sheet1!$C$2:$C$6</c:f>
              <c:numCache>
                <c:formatCode>General</c:formatCode>
                <c:ptCount val="5"/>
                <c:pt idx="0">
                  <c:v>60.61</c:v>
                </c:pt>
                <c:pt idx="1">
                  <c:v>57.78</c:v>
                </c:pt>
                <c:pt idx="2">
                  <c:v>46.77</c:v>
                </c:pt>
                <c:pt idx="3">
                  <c:v>44.26</c:v>
                </c:pt>
                <c:pt idx="4">
                  <c:v>50.75</c:v>
                </c:pt>
              </c:numCache>
            </c:numRef>
          </c:val>
          <c:extLst>
            <c:ext xmlns:c16="http://schemas.microsoft.com/office/drawing/2014/chart" uri="{C3380CC4-5D6E-409C-BE32-E72D297353CC}">
              <c16:uniqueId val="{00000001-6F1E-4ED9-89DD-FD351A60AB5D}"/>
            </c:ext>
          </c:extLst>
        </c:ser>
        <c:ser>
          <c:idx val="2"/>
          <c:order val="2"/>
          <c:tx>
            <c:strRef>
              <c:f>Sheet1!$D$1</c:f>
              <c:strCache>
                <c:ptCount val="1"/>
                <c:pt idx="0">
                  <c:v>12-14 years</c:v>
                </c:pt>
              </c:strCache>
            </c:strRef>
          </c:tx>
          <c:spPr>
            <a:solidFill>
              <a:schemeClr val="accent3"/>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Sheet1!$D$2:$D$6</c:f>
              <c:numCache>
                <c:formatCode>General</c:formatCode>
                <c:ptCount val="5"/>
                <c:pt idx="0">
                  <c:v>34.880000000000003</c:v>
                </c:pt>
                <c:pt idx="1">
                  <c:v>50</c:v>
                </c:pt>
                <c:pt idx="2">
                  <c:v>23.81</c:v>
                </c:pt>
                <c:pt idx="3">
                  <c:v>50</c:v>
                </c:pt>
                <c:pt idx="4">
                  <c:v>39.090000000000003</c:v>
                </c:pt>
              </c:numCache>
            </c:numRef>
          </c:val>
          <c:extLst>
            <c:ext xmlns:c16="http://schemas.microsoft.com/office/drawing/2014/chart" uri="{C3380CC4-5D6E-409C-BE32-E72D297353CC}">
              <c16:uniqueId val="{00000002-6F1E-4ED9-89DD-FD351A60AB5D}"/>
            </c:ext>
          </c:extLst>
        </c:ser>
        <c:ser>
          <c:idx val="3"/>
          <c:order val="3"/>
          <c:tx>
            <c:strRef>
              <c:f>Sheet1!$E$1</c:f>
              <c:strCache>
                <c:ptCount val="1"/>
                <c:pt idx="0">
                  <c:v>15-18 years</c:v>
                </c:pt>
              </c:strCache>
            </c:strRef>
          </c:tx>
          <c:spPr>
            <a:solidFill>
              <a:schemeClr val="accent4"/>
            </a:solidFill>
            <a:ln>
              <a:noFill/>
            </a:ln>
            <a:effectLst/>
            <a:sp3d/>
          </c:spPr>
          <c:invertIfNegative val="0"/>
          <c:cat>
            <c:strRef>
              <c:f>Sheet1!$A$2:$A$6</c:f>
              <c:strCache>
                <c:ptCount val="5"/>
                <c:pt idx="0">
                  <c:v>School 1 Number Infected (%)</c:v>
                </c:pt>
                <c:pt idx="1">
                  <c:v>School 2 Number Infected (%)</c:v>
                </c:pt>
                <c:pt idx="2">
                  <c:v>School 3 Number Infected (%)</c:v>
                </c:pt>
                <c:pt idx="3">
                  <c:v>School 4 Number Infected (%)</c:v>
                </c:pt>
                <c:pt idx="4">
                  <c:v>Total No. infected (%)</c:v>
                </c:pt>
              </c:strCache>
            </c:strRef>
          </c:cat>
          <c:val>
            <c:numRef>
              <c:f>Sheet1!$E$2:$E$6</c:f>
              <c:numCache>
                <c:formatCode>General</c:formatCode>
                <c:ptCount val="5"/>
                <c:pt idx="0">
                  <c:v>20</c:v>
                </c:pt>
                <c:pt idx="1">
                  <c:v>30</c:v>
                </c:pt>
                <c:pt idx="2">
                  <c:v>0</c:v>
                </c:pt>
                <c:pt idx="3">
                  <c:v>0</c:v>
                </c:pt>
                <c:pt idx="4">
                  <c:v>28</c:v>
                </c:pt>
              </c:numCache>
            </c:numRef>
          </c:val>
          <c:extLst>
            <c:ext xmlns:c16="http://schemas.microsoft.com/office/drawing/2014/chart" uri="{C3380CC4-5D6E-409C-BE32-E72D297353CC}">
              <c16:uniqueId val="{00000003-6F1E-4ED9-89DD-FD351A60AB5D}"/>
            </c:ext>
          </c:extLst>
        </c:ser>
        <c:dLbls>
          <c:showLegendKey val="0"/>
          <c:showVal val="0"/>
          <c:showCatName val="0"/>
          <c:showSerName val="0"/>
          <c:showPercent val="0"/>
          <c:showBubbleSize val="0"/>
        </c:dLbls>
        <c:gapWidth val="150"/>
        <c:shape val="box"/>
        <c:axId val="617416584"/>
        <c:axId val="617409744"/>
        <c:axId val="0"/>
      </c:bar3DChart>
      <c:catAx>
        <c:axId val="61741658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617409744"/>
        <c:crosses val="autoZero"/>
        <c:auto val="1"/>
        <c:lblAlgn val="ctr"/>
        <c:lblOffset val="100"/>
        <c:noMultiLvlLbl val="0"/>
      </c:catAx>
      <c:valAx>
        <c:axId val="61740974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PREVALENCE OF parasitic infections IN RELATION TO AGE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416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2017</TotalTime>
  <Pages>20</Pages>
  <Words>7627</Words>
  <Characters>43475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Sangari</dc:creator>
  <cp:keywords/>
  <dc:description/>
  <cp:lastModifiedBy>SDI 1084</cp:lastModifiedBy>
  <cp:revision>167</cp:revision>
  <dcterms:created xsi:type="dcterms:W3CDTF">2023-10-20T14:06:00Z</dcterms:created>
  <dcterms:modified xsi:type="dcterms:W3CDTF">2026-01-23T10:22:00Z</dcterms:modified>
</cp:coreProperties>
</file>