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A0EAA" w14:textId="42EBCD39" w:rsidR="00B248DA" w:rsidRPr="009A513D" w:rsidRDefault="009A513D" w:rsidP="00A53DBD">
      <w:pPr>
        <w:jc w:val="center"/>
        <w:rPr>
          <w:rFonts w:ascii="Times New Roman" w:hAnsi="Times New Roman" w:cs="Times New Roman"/>
          <w:b/>
          <w:bCs/>
          <w:sz w:val="28"/>
          <w:szCs w:val="28"/>
        </w:rPr>
      </w:pPr>
      <w:r w:rsidRPr="009A513D">
        <w:rPr>
          <w:rFonts w:ascii="Times New Roman" w:hAnsi="Times New Roman" w:cs="Times New Roman"/>
          <w:b/>
          <w:bCs/>
          <w:sz w:val="28"/>
          <w:szCs w:val="28"/>
        </w:rPr>
        <w:t xml:space="preserve">Knowledge, Attitude, and Practices (KAP) and Their Behavioural Consequences for </w:t>
      </w:r>
      <w:proofErr w:type="spellStart"/>
      <w:r w:rsidRPr="009A513D">
        <w:rPr>
          <w:rFonts w:ascii="Times New Roman" w:hAnsi="Times New Roman" w:cs="Times New Roman"/>
          <w:b/>
          <w:bCs/>
          <w:sz w:val="28"/>
          <w:szCs w:val="28"/>
        </w:rPr>
        <w:t>Glycemic</w:t>
      </w:r>
      <w:proofErr w:type="spellEnd"/>
      <w:r w:rsidRPr="009A513D">
        <w:rPr>
          <w:rFonts w:ascii="Times New Roman" w:hAnsi="Times New Roman" w:cs="Times New Roman"/>
          <w:b/>
          <w:bCs/>
          <w:sz w:val="28"/>
          <w:szCs w:val="28"/>
        </w:rPr>
        <w:t xml:space="preserve"> Management in Adults with Type 2 Diabetes in Haryana, India: The Impact of Structured Nutritional Education</w:t>
      </w:r>
    </w:p>
    <w:p w14:paraId="182CEBB5" w14:textId="561DAC42" w:rsidR="009A513D" w:rsidRDefault="009A513D" w:rsidP="00A53DBD">
      <w:pPr>
        <w:jc w:val="both"/>
        <w:rPr>
          <w:rFonts w:ascii="Times New Roman" w:hAnsi="Times New Roman" w:cs="Times New Roman"/>
          <w:b/>
          <w:bCs/>
          <w:sz w:val="24"/>
          <w:szCs w:val="24"/>
        </w:rPr>
      </w:pPr>
    </w:p>
    <w:p w14:paraId="4B66468E" w14:textId="77777777" w:rsidR="00051F74" w:rsidRDefault="00051F74" w:rsidP="00A53DBD">
      <w:pPr>
        <w:jc w:val="both"/>
        <w:rPr>
          <w:rFonts w:ascii="Times New Roman" w:hAnsi="Times New Roman" w:cs="Times New Roman"/>
          <w:b/>
          <w:bCs/>
          <w:sz w:val="24"/>
          <w:szCs w:val="24"/>
        </w:rPr>
      </w:pPr>
      <w:bookmarkStart w:id="0" w:name="_GoBack"/>
      <w:bookmarkEnd w:id="0"/>
    </w:p>
    <w:p w14:paraId="248F0C94" w14:textId="424CD24F" w:rsidR="009A513D" w:rsidRDefault="009A513D" w:rsidP="00A53DBD">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A9D3EDF" w14:textId="0565DA3E" w:rsidR="009A513D" w:rsidRDefault="009A513D" w:rsidP="00A53DBD">
      <w:pPr>
        <w:jc w:val="both"/>
        <w:rPr>
          <w:rFonts w:ascii="Times New Roman" w:hAnsi="Times New Roman" w:cs="Times New Roman"/>
          <w:sz w:val="24"/>
          <w:szCs w:val="24"/>
        </w:rPr>
      </w:pPr>
      <w:r w:rsidRPr="009A513D">
        <w:rPr>
          <w:rFonts w:ascii="Times New Roman" w:hAnsi="Times New Roman" w:cs="Times New Roman"/>
          <w:sz w:val="24"/>
          <w:szCs w:val="24"/>
        </w:rPr>
        <w:t xml:space="preserve">With one of the fastest-growing prevalence rates in India, type 2 diabetes mellitus (T2DM) continues to represent a significant worldwide public health burden. In addition to pharmaceutical treatment, patient-centred behavioural adjustment is necessary for sustainable illness management. The impact of a six-month </w:t>
      </w:r>
      <w:r>
        <w:rPr>
          <w:rFonts w:ascii="Times New Roman" w:hAnsi="Times New Roman" w:cs="Times New Roman"/>
          <w:sz w:val="24"/>
          <w:szCs w:val="24"/>
        </w:rPr>
        <w:t>organised</w:t>
      </w:r>
      <w:r w:rsidRPr="009A513D">
        <w:rPr>
          <w:rFonts w:ascii="Times New Roman" w:hAnsi="Times New Roman" w:cs="Times New Roman"/>
          <w:sz w:val="24"/>
          <w:szCs w:val="24"/>
        </w:rPr>
        <w:t xml:space="preserve"> nutritional education program was investigated in this community-based interventional trial, which assessed baseline Knowledge, Attitude, and Practices (KAP) among persons with type 2 diabetes in the districts of Kurukshetra and Karnal, Haryana. An intervention group (n = 30) and a control group (n = 30) were randomly allocated to 60 individuals. A </w:t>
      </w:r>
      <w:r>
        <w:rPr>
          <w:rFonts w:ascii="Times New Roman" w:hAnsi="Times New Roman" w:cs="Times New Roman"/>
          <w:sz w:val="24"/>
          <w:szCs w:val="24"/>
        </w:rPr>
        <w:t>standardised</w:t>
      </w:r>
      <w:r w:rsidRPr="009A513D">
        <w:rPr>
          <w:rFonts w:ascii="Times New Roman" w:hAnsi="Times New Roman" w:cs="Times New Roman"/>
          <w:sz w:val="24"/>
          <w:szCs w:val="24"/>
        </w:rPr>
        <w:t xml:space="preserve"> KAP questionnaire consisting of 90 subjects was given both at baseline and 180 days thereafter.</w:t>
      </w:r>
      <w:r w:rsidR="007D646F">
        <w:rPr>
          <w:rFonts w:ascii="Times New Roman" w:hAnsi="Times New Roman" w:cs="Times New Roman"/>
          <w:sz w:val="24"/>
          <w:szCs w:val="24"/>
        </w:rPr>
        <w:t xml:space="preserve"> </w:t>
      </w:r>
      <w:r w:rsidR="007D646F" w:rsidRPr="007D646F">
        <w:rPr>
          <w:rFonts w:ascii="Times New Roman" w:hAnsi="Times New Roman" w:cs="Times New Roman"/>
          <w:sz w:val="24"/>
          <w:szCs w:val="24"/>
        </w:rPr>
        <w:t xml:space="preserve">A </w:t>
      </w:r>
      <w:r w:rsidR="007D646F">
        <w:rPr>
          <w:rFonts w:ascii="Times New Roman" w:hAnsi="Times New Roman" w:cs="Times New Roman"/>
          <w:sz w:val="24"/>
          <w:szCs w:val="24"/>
        </w:rPr>
        <w:t>standardised</w:t>
      </w:r>
      <w:r w:rsidR="007D646F" w:rsidRPr="007D646F">
        <w:rPr>
          <w:rFonts w:ascii="Times New Roman" w:hAnsi="Times New Roman" w:cs="Times New Roman"/>
          <w:sz w:val="24"/>
          <w:szCs w:val="24"/>
        </w:rPr>
        <w:t xml:space="preserve"> KAP questionnaire consisting of 90 items was given both at baseline and 180 days thereafter. Significant gains in knowledge (t = 6.242, p &lt;.001), attitude (t = 6.787, p &lt;.001), and practice (t = 6.239, p &lt;.001) were found in the intervention group, but changes in the control group were statistically insignificant, according to statistical analysis utilising independent and paired t-tests. These results support the inclusion of ongoing nutrition counselling in standard basic healthcare services and highlight the vital role that structured nutritional education plays in enhancing diabetic self-management practices.</w:t>
      </w:r>
    </w:p>
    <w:p w14:paraId="02F320A8" w14:textId="371CF70C" w:rsidR="007D646F" w:rsidRDefault="007D646F" w:rsidP="00A53DBD">
      <w:pPr>
        <w:jc w:val="both"/>
        <w:rPr>
          <w:rFonts w:ascii="Times New Roman" w:hAnsi="Times New Roman" w:cs="Times New Roman"/>
          <w:sz w:val="24"/>
          <w:szCs w:val="24"/>
        </w:rPr>
      </w:pPr>
      <w:r w:rsidRPr="007D646F">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7D646F">
        <w:rPr>
          <w:rFonts w:ascii="Times New Roman" w:hAnsi="Times New Roman" w:cs="Times New Roman"/>
          <w:sz w:val="24"/>
          <w:szCs w:val="24"/>
        </w:rPr>
        <w:t>lycemic</w:t>
      </w:r>
      <w:proofErr w:type="spellEnd"/>
      <w:r w:rsidRPr="007D646F">
        <w:rPr>
          <w:rFonts w:ascii="Times New Roman" w:hAnsi="Times New Roman" w:cs="Times New Roman"/>
          <w:sz w:val="24"/>
          <w:szCs w:val="24"/>
        </w:rPr>
        <w:t xml:space="preserve"> </w:t>
      </w:r>
      <w:r>
        <w:rPr>
          <w:rFonts w:ascii="Times New Roman" w:hAnsi="Times New Roman" w:cs="Times New Roman"/>
          <w:sz w:val="24"/>
          <w:szCs w:val="24"/>
        </w:rPr>
        <w:t>behaviour</w:t>
      </w:r>
      <w:r w:rsidRPr="007D646F">
        <w:rPr>
          <w:rFonts w:ascii="Times New Roman" w:hAnsi="Times New Roman" w:cs="Times New Roman"/>
          <w:sz w:val="24"/>
          <w:szCs w:val="24"/>
        </w:rPr>
        <w:t xml:space="preserve">, diabetes self-management, KAP, nutritional </w:t>
      </w:r>
      <w:r>
        <w:rPr>
          <w:rFonts w:ascii="Times New Roman" w:hAnsi="Times New Roman" w:cs="Times New Roman"/>
          <w:sz w:val="24"/>
          <w:szCs w:val="24"/>
        </w:rPr>
        <w:t>counselling</w:t>
      </w:r>
      <w:r w:rsidRPr="007D646F">
        <w:rPr>
          <w:rFonts w:ascii="Times New Roman" w:hAnsi="Times New Roman" w:cs="Times New Roman"/>
          <w:sz w:val="24"/>
          <w:szCs w:val="24"/>
        </w:rPr>
        <w:t>, and type 2 diabetes mellitus</w:t>
      </w:r>
    </w:p>
    <w:p w14:paraId="45CC56BB" w14:textId="6D3E49D1" w:rsidR="007D646F" w:rsidRPr="00074A07" w:rsidRDefault="003E0A9C" w:rsidP="00A53DBD">
      <w:pPr>
        <w:jc w:val="both"/>
        <w:rPr>
          <w:rFonts w:ascii="Times New Roman" w:hAnsi="Times New Roman" w:cs="Times New Roman"/>
          <w:b/>
          <w:bCs/>
          <w:sz w:val="24"/>
          <w:szCs w:val="24"/>
        </w:rPr>
      </w:pPr>
      <w:r>
        <w:rPr>
          <w:rFonts w:ascii="Times New Roman" w:hAnsi="Times New Roman" w:cs="Times New Roman"/>
          <w:b/>
          <w:bCs/>
          <w:sz w:val="24"/>
          <w:szCs w:val="24"/>
        </w:rPr>
        <w:t>1.</w:t>
      </w:r>
      <w:r w:rsidR="00A53DBD">
        <w:rPr>
          <w:rFonts w:ascii="Times New Roman" w:hAnsi="Times New Roman" w:cs="Times New Roman"/>
          <w:b/>
          <w:bCs/>
          <w:sz w:val="24"/>
          <w:szCs w:val="24"/>
        </w:rPr>
        <w:t xml:space="preserve"> </w:t>
      </w:r>
      <w:r w:rsidR="007D646F" w:rsidRPr="00074A07">
        <w:rPr>
          <w:rFonts w:ascii="Times New Roman" w:hAnsi="Times New Roman" w:cs="Times New Roman"/>
          <w:b/>
          <w:bCs/>
          <w:sz w:val="24"/>
          <w:szCs w:val="24"/>
        </w:rPr>
        <w:t>INTRODUCTION</w:t>
      </w:r>
    </w:p>
    <w:p w14:paraId="07E4A8BA" w14:textId="602A2678" w:rsidR="00E35267" w:rsidRPr="00074A07" w:rsidRDefault="002E771E" w:rsidP="00A53DBD">
      <w:pPr>
        <w:jc w:val="both"/>
        <w:rPr>
          <w:rFonts w:ascii="Times New Roman" w:hAnsi="Times New Roman" w:cs="Times New Roman"/>
          <w:sz w:val="24"/>
          <w:szCs w:val="24"/>
        </w:rPr>
      </w:pPr>
      <w:r w:rsidRPr="002E771E">
        <w:rPr>
          <w:rFonts w:ascii="Times New Roman" w:hAnsi="Times New Roman" w:cs="Times New Roman"/>
          <w:sz w:val="24"/>
          <w:szCs w:val="24"/>
        </w:rPr>
        <w:t>Diabetes is one of the most common chronic diseases, along with heart disease and cancer. It was hardly recognised until the turn of the 20th century. But since the start of the industrial revolution, people's eating and lifestyle patterns have changed significantly, which has led to abnormal glucose homeostasis and diabetes mellitus.</w:t>
      </w:r>
      <w:r w:rsidR="00A53DBD">
        <w:rPr>
          <w:rFonts w:ascii="Times New Roman" w:hAnsi="Times New Roman" w:cs="Times New Roman"/>
          <w:sz w:val="24"/>
          <w:szCs w:val="24"/>
        </w:rPr>
        <w:t xml:space="preserve"> </w:t>
      </w:r>
      <w:r w:rsidR="00E35267" w:rsidRPr="00E35267">
        <w:rPr>
          <w:rFonts w:ascii="Times New Roman" w:hAnsi="Times New Roman" w:cs="Times New Roman"/>
          <w:sz w:val="24"/>
          <w:szCs w:val="24"/>
        </w:rPr>
        <w:t xml:space="preserve">One of the most difficult chronic conditions of the modern era is diabetes mellitus. Hundreds of millions of individuals worldwide are estimated to have diabetes, and forecasts point to a significant rise in prevalence during the ensuing decades (International Diabetes Federation [IDF], 2024). India has become a significant contributor to the </w:t>
      </w:r>
      <w:r w:rsidR="00E35267">
        <w:rPr>
          <w:rFonts w:ascii="Times New Roman" w:hAnsi="Times New Roman" w:cs="Times New Roman"/>
          <w:sz w:val="24"/>
          <w:szCs w:val="24"/>
        </w:rPr>
        <w:t xml:space="preserve">global diabetes burden due to its rapid demographic shift and lifestyle changes </w:t>
      </w:r>
      <w:r w:rsidR="00E35267" w:rsidRPr="00E35267">
        <w:rPr>
          <w:rFonts w:ascii="Times New Roman" w:hAnsi="Times New Roman" w:cs="Times New Roman"/>
          <w:sz w:val="24"/>
          <w:szCs w:val="24"/>
        </w:rPr>
        <w:t>(Anjana et al., 2017).</w:t>
      </w:r>
      <w:r w:rsidR="00A53DBD">
        <w:rPr>
          <w:rFonts w:ascii="Times New Roman" w:hAnsi="Times New Roman" w:cs="Times New Roman"/>
          <w:sz w:val="24"/>
          <w:szCs w:val="24"/>
        </w:rPr>
        <w:t xml:space="preserve"> </w:t>
      </w:r>
      <w:r w:rsidR="00E35267" w:rsidRPr="00E35267">
        <w:rPr>
          <w:rFonts w:ascii="Times New Roman" w:hAnsi="Times New Roman" w:cs="Times New Roman"/>
          <w:sz w:val="24"/>
          <w:szCs w:val="24"/>
        </w:rPr>
        <w:t xml:space="preserve">The </w:t>
      </w:r>
      <w:r w:rsidR="00E35267">
        <w:rPr>
          <w:rFonts w:ascii="Times New Roman" w:hAnsi="Times New Roman" w:cs="Times New Roman"/>
          <w:sz w:val="24"/>
          <w:szCs w:val="24"/>
        </w:rPr>
        <w:t xml:space="preserve">prevalence of metabolic diseases has increased in both urban and semi-urban areas due to urbanisation, decreased physical activity, and increased consumption of energy-dense processed foods </w:t>
      </w:r>
      <w:r w:rsidR="00E35267" w:rsidRPr="00E35267">
        <w:rPr>
          <w:rFonts w:ascii="Times New Roman" w:hAnsi="Times New Roman" w:cs="Times New Roman"/>
          <w:sz w:val="24"/>
          <w:szCs w:val="24"/>
        </w:rPr>
        <w:t xml:space="preserve">(Mohan et al., 2019). This epidemiological change is evident in Haryana, a state that is expanding </w:t>
      </w:r>
      <w:r w:rsidR="00E35267">
        <w:rPr>
          <w:rFonts w:ascii="Times New Roman" w:hAnsi="Times New Roman" w:cs="Times New Roman"/>
          <w:sz w:val="24"/>
          <w:szCs w:val="24"/>
        </w:rPr>
        <w:t>quickly.</w:t>
      </w:r>
      <w:r w:rsidR="00E35267" w:rsidRPr="00E35267">
        <w:t xml:space="preserve"> </w:t>
      </w:r>
    </w:p>
    <w:p w14:paraId="374C98DE" w14:textId="6F99D00C" w:rsidR="00E35267" w:rsidRPr="00074A07" w:rsidRDefault="003E0A9C" w:rsidP="00A53DBD">
      <w:pPr>
        <w:jc w:val="both"/>
        <w:rPr>
          <w:rFonts w:ascii="Times New Roman" w:hAnsi="Times New Roman" w:cs="Times New Roman"/>
          <w:sz w:val="24"/>
          <w:szCs w:val="24"/>
        </w:rPr>
      </w:pPr>
      <w:r>
        <w:rPr>
          <w:rFonts w:ascii="Times New Roman" w:hAnsi="Times New Roman" w:cs="Times New Roman"/>
          <w:b/>
          <w:bCs/>
          <w:sz w:val="24"/>
          <w:szCs w:val="24"/>
        </w:rPr>
        <w:t xml:space="preserve">1.1 </w:t>
      </w:r>
      <w:r w:rsidR="00E35267" w:rsidRPr="00074A07">
        <w:rPr>
          <w:rFonts w:ascii="Times New Roman" w:hAnsi="Times New Roman" w:cs="Times New Roman"/>
          <w:b/>
          <w:bCs/>
          <w:sz w:val="24"/>
          <w:szCs w:val="24"/>
        </w:rPr>
        <w:t>The Behavioural Aspects of Diabetes Treatment</w:t>
      </w:r>
      <w:r w:rsidR="00E35267" w:rsidRPr="00074A07">
        <w:rPr>
          <w:rFonts w:ascii="Times New Roman" w:hAnsi="Times New Roman" w:cs="Times New Roman"/>
          <w:sz w:val="24"/>
          <w:szCs w:val="24"/>
        </w:rPr>
        <w:t xml:space="preserve">. Diabetes care is mostly dependent on personal behaviour, in contrast to acute conditions. </w:t>
      </w:r>
    </w:p>
    <w:p w14:paraId="19D47467" w14:textId="192B9054" w:rsidR="00E35267" w:rsidRPr="00E35267" w:rsidRDefault="00E35267" w:rsidP="00A53DBD">
      <w:pPr>
        <w:pStyle w:val="ListParagraph"/>
        <w:numPr>
          <w:ilvl w:val="0"/>
          <w:numId w:val="4"/>
        </w:numPr>
        <w:jc w:val="both"/>
        <w:rPr>
          <w:rFonts w:ascii="Times New Roman" w:hAnsi="Times New Roman" w:cs="Times New Roman"/>
          <w:sz w:val="24"/>
          <w:szCs w:val="24"/>
        </w:rPr>
      </w:pPr>
      <w:r w:rsidRPr="00E35267">
        <w:rPr>
          <w:rFonts w:ascii="Times New Roman" w:hAnsi="Times New Roman" w:cs="Times New Roman"/>
          <w:sz w:val="24"/>
          <w:szCs w:val="24"/>
        </w:rPr>
        <w:t>Dietary choices and portion management have an impact on glucose regulation.</w:t>
      </w:r>
    </w:p>
    <w:p w14:paraId="06825655" w14:textId="77777777" w:rsidR="00E35267" w:rsidRPr="00E35267" w:rsidRDefault="00E35267" w:rsidP="00A53DBD">
      <w:pPr>
        <w:pStyle w:val="ListParagraph"/>
        <w:numPr>
          <w:ilvl w:val="0"/>
          <w:numId w:val="4"/>
        </w:numPr>
        <w:spacing w:after="0"/>
        <w:jc w:val="both"/>
        <w:rPr>
          <w:rFonts w:ascii="Times New Roman" w:hAnsi="Times New Roman" w:cs="Times New Roman"/>
          <w:sz w:val="24"/>
          <w:szCs w:val="24"/>
        </w:rPr>
      </w:pPr>
      <w:r w:rsidRPr="00E35267">
        <w:rPr>
          <w:rFonts w:ascii="Times New Roman" w:hAnsi="Times New Roman" w:cs="Times New Roman"/>
          <w:sz w:val="24"/>
          <w:szCs w:val="24"/>
        </w:rPr>
        <w:t>Adherence to medication</w:t>
      </w:r>
    </w:p>
    <w:p w14:paraId="5136B639" w14:textId="77777777" w:rsidR="00E35267" w:rsidRPr="00E35267" w:rsidRDefault="00E35267" w:rsidP="00A53DBD">
      <w:pPr>
        <w:pStyle w:val="ListParagraph"/>
        <w:numPr>
          <w:ilvl w:val="0"/>
          <w:numId w:val="4"/>
        </w:numPr>
        <w:spacing w:after="0"/>
        <w:jc w:val="both"/>
        <w:rPr>
          <w:rFonts w:ascii="Times New Roman" w:hAnsi="Times New Roman" w:cs="Times New Roman"/>
          <w:sz w:val="24"/>
          <w:szCs w:val="24"/>
        </w:rPr>
      </w:pPr>
      <w:r w:rsidRPr="00E35267">
        <w:rPr>
          <w:rFonts w:ascii="Times New Roman" w:hAnsi="Times New Roman" w:cs="Times New Roman"/>
          <w:sz w:val="24"/>
          <w:szCs w:val="24"/>
        </w:rPr>
        <w:lastRenderedPageBreak/>
        <w:t>Patterns of physical activity</w:t>
      </w:r>
    </w:p>
    <w:p w14:paraId="3AF97D27" w14:textId="77777777" w:rsidR="00E35267" w:rsidRPr="00E35267" w:rsidRDefault="00E35267" w:rsidP="00A53DBD">
      <w:pPr>
        <w:pStyle w:val="ListParagraph"/>
        <w:numPr>
          <w:ilvl w:val="0"/>
          <w:numId w:val="4"/>
        </w:numPr>
        <w:spacing w:after="0"/>
        <w:jc w:val="both"/>
        <w:rPr>
          <w:rFonts w:ascii="Times New Roman" w:hAnsi="Times New Roman" w:cs="Times New Roman"/>
          <w:sz w:val="24"/>
          <w:szCs w:val="24"/>
        </w:rPr>
      </w:pPr>
      <w:r w:rsidRPr="00E35267">
        <w:rPr>
          <w:rFonts w:ascii="Times New Roman" w:hAnsi="Times New Roman" w:cs="Times New Roman"/>
          <w:sz w:val="24"/>
          <w:szCs w:val="24"/>
        </w:rPr>
        <w:t>Frequent glucose testing</w:t>
      </w:r>
    </w:p>
    <w:p w14:paraId="08BF3E97" w14:textId="170D55F2" w:rsidR="007D646F" w:rsidRDefault="00E35267" w:rsidP="00A53DBD">
      <w:pPr>
        <w:jc w:val="both"/>
        <w:rPr>
          <w:rFonts w:ascii="Times New Roman" w:hAnsi="Times New Roman" w:cs="Times New Roman"/>
          <w:sz w:val="24"/>
          <w:szCs w:val="24"/>
        </w:rPr>
      </w:pPr>
      <w:r w:rsidRPr="00E35267">
        <w:rPr>
          <w:rFonts w:ascii="Times New Roman" w:hAnsi="Times New Roman" w:cs="Times New Roman"/>
          <w:sz w:val="24"/>
          <w:szCs w:val="24"/>
        </w:rPr>
        <w:t xml:space="preserve">In order to evaluate the factors that influence diabetic self-care, </w:t>
      </w:r>
      <w:r>
        <w:rPr>
          <w:rFonts w:ascii="Times New Roman" w:hAnsi="Times New Roman" w:cs="Times New Roman"/>
          <w:sz w:val="24"/>
          <w:szCs w:val="24"/>
        </w:rPr>
        <w:t>behavioural</w:t>
      </w:r>
      <w:r w:rsidRPr="00E35267">
        <w:rPr>
          <w:rFonts w:ascii="Times New Roman" w:hAnsi="Times New Roman" w:cs="Times New Roman"/>
          <w:sz w:val="24"/>
          <w:szCs w:val="24"/>
        </w:rPr>
        <w:t xml:space="preserve"> frameworks like the Knowledge, Attitude, and Practice (KAP) model are frequently employed (</w:t>
      </w:r>
      <w:proofErr w:type="spellStart"/>
      <w:r w:rsidRPr="00E35267">
        <w:rPr>
          <w:rFonts w:ascii="Times New Roman" w:hAnsi="Times New Roman" w:cs="Times New Roman"/>
          <w:sz w:val="24"/>
          <w:szCs w:val="24"/>
        </w:rPr>
        <w:t>Launiala</w:t>
      </w:r>
      <w:proofErr w:type="spellEnd"/>
      <w:r w:rsidRPr="00E35267">
        <w:rPr>
          <w:rFonts w:ascii="Times New Roman" w:hAnsi="Times New Roman" w:cs="Times New Roman"/>
          <w:sz w:val="24"/>
          <w:szCs w:val="24"/>
        </w:rPr>
        <w:t>, 2009).</w:t>
      </w:r>
      <w:r>
        <w:rPr>
          <w:rFonts w:ascii="Times New Roman" w:hAnsi="Times New Roman" w:cs="Times New Roman"/>
          <w:sz w:val="24"/>
          <w:szCs w:val="24"/>
        </w:rPr>
        <w:t xml:space="preserve"> </w:t>
      </w:r>
      <w:r w:rsidRPr="00E35267">
        <w:rPr>
          <w:rFonts w:ascii="Times New Roman" w:hAnsi="Times New Roman" w:cs="Times New Roman"/>
          <w:sz w:val="24"/>
          <w:szCs w:val="24"/>
        </w:rPr>
        <w:t>Knowledge makes it possible to comprehend nutritional concepts; attitude shows motivation and perceived seriousness; and practice is the actual application of advised actions. Metabolic outcomes may be compromised by deficiencies in any of these domains (Shrivastava et al., 2013).</w:t>
      </w:r>
    </w:p>
    <w:p w14:paraId="04FD6870" w14:textId="777A183A" w:rsidR="00074A07" w:rsidRPr="00074A07" w:rsidRDefault="003E0A9C" w:rsidP="00A53DBD">
      <w:pPr>
        <w:jc w:val="both"/>
        <w:rPr>
          <w:rFonts w:ascii="Times New Roman" w:hAnsi="Times New Roman" w:cs="Times New Roman"/>
          <w:sz w:val="24"/>
          <w:szCs w:val="24"/>
        </w:rPr>
      </w:pPr>
      <w:r>
        <w:rPr>
          <w:rFonts w:ascii="Times New Roman" w:hAnsi="Times New Roman" w:cs="Times New Roman"/>
          <w:b/>
          <w:bCs/>
          <w:sz w:val="24"/>
          <w:szCs w:val="24"/>
        </w:rPr>
        <w:t xml:space="preserve">1.2 </w:t>
      </w:r>
      <w:r w:rsidR="00074A07" w:rsidRPr="00074A07">
        <w:rPr>
          <w:rFonts w:ascii="Times New Roman" w:hAnsi="Times New Roman" w:cs="Times New Roman"/>
          <w:b/>
          <w:bCs/>
          <w:sz w:val="24"/>
          <w:szCs w:val="24"/>
        </w:rPr>
        <w:t>Nutritional Instruction as a Healing Approach.</w:t>
      </w:r>
      <w:r w:rsidR="00074A07">
        <w:rPr>
          <w:rFonts w:ascii="Times New Roman" w:hAnsi="Times New Roman" w:cs="Times New Roman"/>
          <w:sz w:val="24"/>
          <w:szCs w:val="24"/>
        </w:rPr>
        <w:t xml:space="preserve"> </w:t>
      </w:r>
      <w:r w:rsidR="00074A07" w:rsidRPr="00074A07">
        <w:rPr>
          <w:rFonts w:ascii="Times New Roman" w:hAnsi="Times New Roman" w:cs="Times New Roman"/>
          <w:sz w:val="24"/>
          <w:szCs w:val="24"/>
        </w:rPr>
        <w:t>One essential element of evidence-based diabetes therapy is Medical Nutrition Therapy (MNT) (American Diabetes Association [ADA], 2024). Education that is structured enhances:</w:t>
      </w:r>
    </w:p>
    <w:p w14:paraId="089C315C"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Awareness of carbohydrates</w:t>
      </w:r>
    </w:p>
    <w:p w14:paraId="6B1E5163"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 xml:space="preserve">Understanding the </w:t>
      </w:r>
      <w:proofErr w:type="spellStart"/>
      <w:r w:rsidRPr="00074A07">
        <w:rPr>
          <w:rFonts w:ascii="Times New Roman" w:hAnsi="Times New Roman" w:cs="Times New Roman"/>
          <w:sz w:val="24"/>
          <w:szCs w:val="24"/>
        </w:rPr>
        <w:t>glycemic</w:t>
      </w:r>
      <w:proofErr w:type="spellEnd"/>
      <w:r w:rsidRPr="00074A07">
        <w:rPr>
          <w:rFonts w:ascii="Times New Roman" w:hAnsi="Times New Roman" w:cs="Times New Roman"/>
          <w:sz w:val="24"/>
          <w:szCs w:val="24"/>
        </w:rPr>
        <w:t xml:space="preserve"> index</w:t>
      </w:r>
    </w:p>
    <w:p w14:paraId="0525414C"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Skills for estimating portions</w:t>
      </w:r>
    </w:p>
    <w:p w14:paraId="0146BDAE" w14:textId="77777777" w:rsidR="00074A07" w:rsidRPr="00074A07" w:rsidRDefault="00074A07" w:rsidP="00A53DBD">
      <w:pPr>
        <w:pStyle w:val="ListParagraph"/>
        <w:numPr>
          <w:ilvl w:val="0"/>
          <w:numId w:val="5"/>
        </w:numPr>
        <w:spacing w:after="0"/>
        <w:jc w:val="both"/>
        <w:rPr>
          <w:rFonts w:ascii="Times New Roman" w:hAnsi="Times New Roman" w:cs="Times New Roman"/>
          <w:sz w:val="24"/>
          <w:szCs w:val="24"/>
        </w:rPr>
      </w:pPr>
      <w:r w:rsidRPr="00074A07">
        <w:rPr>
          <w:rFonts w:ascii="Times New Roman" w:hAnsi="Times New Roman" w:cs="Times New Roman"/>
          <w:sz w:val="24"/>
          <w:szCs w:val="24"/>
        </w:rPr>
        <w:t>Timing of meals consistently</w:t>
      </w:r>
    </w:p>
    <w:p w14:paraId="6C67A8E4" w14:textId="24906FE9" w:rsidR="00074A07" w:rsidRDefault="00074A07" w:rsidP="00A53DBD">
      <w:pPr>
        <w:jc w:val="both"/>
        <w:rPr>
          <w:rFonts w:ascii="Times New Roman" w:hAnsi="Times New Roman" w:cs="Times New Roman"/>
          <w:sz w:val="24"/>
          <w:szCs w:val="24"/>
        </w:rPr>
      </w:pPr>
      <w:r w:rsidRPr="00074A07">
        <w:rPr>
          <w:rFonts w:ascii="Times New Roman" w:hAnsi="Times New Roman" w:cs="Times New Roman"/>
          <w:sz w:val="24"/>
          <w:szCs w:val="24"/>
        </w:rPr>
        <w:t xml:space="preserve">Systematic dietary </w:t>
      </w:r>
      <w:r>
        <w:rPr>
          <w:rFonts w:ascii="Times New Roman" w:hAnsi="Times New Roman" w:cs="Times New Roman"/>
          <w:sz w:val="24"/>
          <w:szCs w:val="24"/>
        </w:rPr>
        <w:t>counselling</w:t>
      </w:r>
      <w:r w:rsidRPr="00074A07">
        <w:rPr>
          <w:rFonts w:ascii="Times New Roman" w:hAnsi="Times New Roman" w:cs="Times New Roman"/>
          <w:sz w:val="24"/>
          <w:szCs w:val="24"/>
        </w:rPr>
        <w:t xml:space="preserve"> can lower HbA1c levels and improve cardiovascular risk profiles, according to meta-analyses (Franz et al., 2015; Evert et al., 2019). In semi-urban India, formal programs are still applied unevenly.</w:t>
      </w:r>
    </w:p>
    <w:p w14:paraId="2A9EB2D2" w14:textId="4FD76115" w:rsidR="00074A07" w:rsidRDefault="00074A07" w:rsidP="00A53DBD">
      <w:pPr>
        <w:jc w:val="both"/>
        <w:rPr>
          <w:rFonts w:ascii="Times New Roman" w:hAnsi="Times New Roman" w:cs="Times New Roman"/>
          <w:sz w:val="24"/>
          <w:szCs w:val="24"/>
        </w:rPr>
      </w:pPr>
      <w:r w:rsidRPr="00074A07">
        <w:rPr>
          <w:rFonts w:ascii="Times New Roman" w:hAnsi="Times New Roman" w:cs="Times New Roman"/>
          <w:sz w:val="24"/>
          <w:szCs w:val="24"/>
        </w:rPr>
        <w:t xml:space="preserve">Patients with higher disease literacy had better </w:t>
      </w:r>
      <w:proofErr w:type="spellStart"/>
      <w:r w:rsidRPr="00074A07">
        <w:rPr>
          <w:rFonts w:ascii="Times New Roman" w:hAnsi="Times New Roman" w:cs="Times New Roman"/>
          <w:sz w:val="24"/>
          <w:szCs w:val="24"/>
        </w:rPr>
        <w:t>glycemic</w:t>
      </w:r>
      <w:proofErr w:type="spellEnd"/>
      <w:r w:rsidRPr="00074A07">
        <w:rPr>
          <w:rFonts w:ascii="Times New Roman" w:hAnsi="Times New Roman" w:cs="Times New Roman"/>
          <w:sz w:val="24"/>
          <w:szCs w:val="24"/>
        </w:rPr>
        <w:t xml:space="preserve"> outcomes, according to research conducted in North America and Europe (Powers et al., 2020). However, even in high-income environments, nutritional knowledge gaps still exist (Norris et al., 2002).</w:t>
      </w:r>
      <w:r>
        <w:rPr>
          <w:rFonts w:ascii="Times New Roman" w:hAnsi="Times New Roman" w:cs="Times New Roman"/>
          <w:sz w:val="24"/>
          <w:szCs w:val="24"/>
        </w:rPr>
        <w:t xml:space="preserve"> </w:t>
      </w:r>
      <w:r w:rsidRPr="00074A07">
        <w:rPr>
          <w:rFonts w:ascii="Times New Roman" w:hAnsi="Times New Roman" w:cs="Times New Roman"/>
          <w:sz w:val="24"/>
          <w:szCs w:val="24"/>
        </w:rPr>
        <w:t xml:space="preserve">Deficits are particularly noticeable in studies conducted in lower-income areas. </w:t>
      </w:r>
      <w:proofErr w:type="spellStart"/>
      <w:r w:rsidRPr="00074A07">
        <w:rPr>
          <w:rFonts w:ascii="Times New Roman" w:hAnsi="Times New Roman" w:cs="Times New Roman"/>
          <w:sz w:val="24"/>
          <w:szCs w:val="24"/>
        </w:rPr>
        <w:t>Glycemic</w:t>
      </w:r>
      <w:proofErr w:type="spellEnd"/>
      <w:r w:rsidRPr="00074A07">
        <w:rPr>
          <w:rFonts w:ascii="Times New Roman" w:hAnsi="Times New Roman" w:cs="Times New Roman"/>
          <w:sz w:val="24"/>
          <w:szCs w:val="24"/>
        </w:rPr>
        <w:t xml:space="preserve"> goals, the significance of dietary </w:t>
      </w:r>
      <w:r>
        <w:rPr>
          <w:rFonts w:ascii="Times New Roman" w:hAnsi="Times New Roman" w:cs="Times New Roman"/>
          <w:sz w:val="24"/>
          <w:szCs w:val="24"/>
        </w:rPr>
        <w:t>fibre</w:t>
      </w:r>
      <w:r w:rsidRPr="00074A07">
        <w:rPr>
          <w:rFonts w:ascii="Times New Roman" w:hAnsi="Times New Roman" w:cs="Times New Roman"/>
          <w:sz w:val="24"/>
          <w:szCs w:val="24"/>
        </w:rPr>
        <w:t>, and the effects of refined carbohydrates are often not understood by patients (Khan et al., 2019).</w:t>
      </w:r>
      <w:r>
        <w:rPr>
          <w:rFonts w:ascii="Times New Roman" w:hAnsi="Times New Roman" w:cs="Times New Roman"/>
          <w:sz w:val="24"/>
          <w:szCs w:val="24"/>
        </w:rPr>
        <w:t xml:space="preserve"> </w:t>
      </w:r>
      <w:r w:rsidRPr="00074A07">
        <w:rPr>
          <w:rFonts w:ascii="Times New Roman" w:hAnsi="Times New Roman" w:cs="Times New Roman"/>
          <w:sz w:val="24"/>
          <w:szCs w:val="24"/>
        </w:rPr>
        <w:t>Moderate-to-poor diabetes awareness is frequently found in Indian studies, especially with relation to portion management and food quality (Nagpal et al., 2018). Dietary adherence is made more difficult by cultural dependence on staple foods high in carbohydrates (Misra &amp; Khurana, 2011).</w:t>
      </w:r>
      <w:r>
        <w:rPr>
          <w:rFonts w:ascii="Times New Roman" w:hAnsi="Times New Roman" w:cs="Times New Roman"/>
          <w:sz w:val="24"/>
          <w:szCs w:val="24"/>
        </w:rPr>
        <w:t xml:space="preserve"> </w:t>
      </w:r>
      <w:r w:rsidRPr="00074A07">
        <w:rPr>
          <w:rFonts w:ascii="Times New Roman" w:hAnsi="Times New Roman" w:cs="Times New Roman"/>
          <w:sz w:val="24"/>
          <w:szCs w:val="24"/>
        </w:rPr>
        <w:t>Fasting glucose and self-care practices have improved in Indian communities as a result of structured instruction (Mohan et al., 2019).</w:t>
      </w:r>
    </w:p>
    <w:p w14:paraId="050E68BB" w14:textId="77777777" w:rsidR="00A53DBD" w:rsidRDefault="00A53DBD" w:rsidP="00A53DBD">
      <w:pPr>
        <w:jc w:val="both"/>
        <w:rPr>
          <w:rFonts w:ascii="Times New Roman" w:hAnsi="Times New Roman" w:cs="Times New Roman"/>
          <w:b/>
          <w:bCs/>
          <w:sz w:val="24"/>
          <w:szCs w:val="24"/>
        </w:rPr>
      </w:pPr>
    </w:p>
    <w:p w14:paraId="429B7C11" w14:textId="4C12B74A"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 xml:space="preserve">2. MATERIAL </w:t>
      </w:r>
      <w:r w:rsidR="009C611E">
        <w:rPr>
          <w:rFonts w:ascii="Times New Roman" w:hAnsi="Times New Roman" w:cs="Times New Roman"/>
          <w:b/>
          <w:bCs/>
          <w:sz w:val="24"/>
          <w:szCs w:val="24"/>
        </w:rPr>
        <w:t>&amp;</w:t>
      </w:r>
      <w:r w:rsidRPr="003E0A9C">
        <w:rPr>
          <w:rFonts w:ascii="Times New Roman" w:hAnsi="Times New Roman" w:cs="Times New Roman"/>
          <w:b/>
          <w:bCs/>
          <w:sz w:val="24"/>
          <w:szCs w:val="24"/>
        </w:rPr>
        <w:t xml:space="preserve"> METHOD</w:t>
      </w:r>
    </w:p>
    <w:p w14:paraId="61F36580"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t>2.1 Locale of the Study:</w:t>
      </w:r>
      <w:r w:rsidRPr="003E0A9C">
        <w:rPr>
          <w:rFonts w:ascii="Times New Roman" w:hAnsi="Times New Roman" w:cs="Times New Roman"/>
          <w:sz w:val="24"/>
          <w:szCs w:val="24"/>
        </w:rPr>
        <w:t xml:space="preserve"> The location of the study was Kurukshetra and Karnal, Haryana, India. </w:t>
      </w:r>
    </w:p>
    <w:p w14:paraId="4ABA4B90" w14:textId="77777777" w:rsid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 xml:space="preserve">2.2 Selection of Sample: </w:t>
      </w:r>
      <w:r w:rsidRPr="003E0A9C">
        <w:rPr>
          <w:rFonts w:ascii="Times New Roman" w:hAnsi="Times New Roman" w:cs="Times New Roman"/>
          <w:sz w:val="24"/>
          <w:szCs w:val="24"/>
        </w:rPr>
        <w:t>Sixty adults diagnosed with type-2 diabetes mellitus were randomly assigned to one of two groups;</w:t>
      </w:r>
    </w:p>
    <w:p w14:paraId="738543D0" w14:textId="1D907A8E"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sz w:val="24"/>
          <w:szCs w:val="24"/>
        </w:rPr>
        <w:t>The Intervention Group (n=30) were given formal nutritional education.</w:t>
      </w:r>
    </w:p>
    <w:p w14:paraId="5A878157"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sz w:val="24"/>
          <w:szCs w:val="24"/>
        </w:rPr>
        <w:t>The control group (n = 30) received standard treatment without further counselling.</w:t>
      </w:r>
    </w:p>
    <w:p w14:paraId="1B79CD56" w14:textId="77777777" w:rsidR="003E0A9C" w:rsidRPr="003E0A9C" w:rsidRDefault="003E0A9C" w:rsidP="00A53DBD">
      <w:pPr>
        <w:jc w:val="both"/>
        <w:rPr>
          <w:rFonts w:ascii="Times New Roman" w:hAnsi="Times New Roman" w:cs="Times New Roman"/>
          <w:sz w:val="24"/>
          <w:szCs w:val="24"/>
        </w:rPr>
      </w:pPr>
    </w:p>
    <w:p w14:paraId="2AC710D8" w14:textId="3E6F98A0"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 xml:space="preserve">2.3 Eligibility </w:t>
      </w:r>
      <w:proofErr w:type="gramStart"/>
      <w:r w:rsidRPr="003E0A9C">
        <w:rPr>
          <w:rFonts w:ascii="Times New Roman" w:hAnsi="Times New Roman" w:cs="Times New Roman"/>
          <w:b/>
          <w:bCs/>
          <w:sz w:val="24"/>
          <w:szCs w:val="24"/>
        </w:rPr>
        <w:t>Criteria</w:t>
      </w:r>
      <w:r>
        <w:rPr>
          <w:rFonts w:ascii="Times New Roman" w:hAnsi="Times New Roman" w:cs="Times New Roman"/>
          <w:b/>
          <w:bCs/>
          <w:sz w:val="24"/>
          <w:szCs w:val="24"/>
        </w:rPr>
        <w:t xml:space="preserve"> :</w:t>
      </w:r>
      <w:proofErr w:type="gramEnd"/>
    </w:p>
    <w:p w14:paraId="31DDF594"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t>Inclusion criteria-</w:t>
      </w:r>
      <w:r w:rsidRPr="003E0A9C">
        <w:rPr>
          <w:rFonts w:ascii="Times New Roman" w:hAnsi="Times New Roman" w:cs="Times New Roman"/>
          <w:sz w:val="24"/>
          <w:szCs w:val="24"/>
        </w:rPr>
        <w:t xml:space="preserve"> Adults between the ages of 35 and 70 who are willing to participate and have had a diabetes diagnosis for at least a year. </w:t>
      </w:r>
    </w:p>
    <w:p w14:paraId="2B22F0B4"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lastRenderedPageBreak/>
        <w:t>Exclusion criteria-</w:t>
      </w:r>
      <w:r w:rsidRPr="003E0A9C">
        <w:rPr>
          <w:rFonts w:ascii="Times New Roman" w:hAnsi="Times New Roman" w:cs="Times New Roman"/>
          <w:sz w:val="24"/>
          <w:szCs w:val="24"/>
        </w:rPr>
        <w:t xml:space="preserve"> People with serious comorbidities and pregnant women. </w:t>
      </w:r>
    </w:p>
    <w:p w14:paraId="7678FD3B" w14:textId="54B8BF31" w:rsidR="003E0A9C" w:rsidRPr="003E0A9C" w:rsidRDefault="003E0A9C" w:rsidP="00A53DBD">
      <w:pPr>
        <w:jc w:val="both"/>
        <w:rPr>
          <w:rFonts w:ascii="Times New Roman" w:hAnsi="Times New Roman" w:cs="Times New Roman"/>
          <w:b/>
          <w:bCs/>
          <w:sz w:val="24"/>
          <w:szCs w:val="24"/>
        </w:rPr>
      </w:pPr>
      <w:r w:rsidRPr="003E0A9C">
        <w:rPr>
          <w:rFonts w:ascii="Times New Roman" w:hAnsi="Times New Roman" w:cs="Times New Roman"/>
          <w:b/>
          <w:bCs/>
          <w:sz w:val="24"/>
          <w:szCs w:val="24"/>
        </w:rPr>
        <w:t>2.4 Intervention in Nutritional Education</w:t>
      </w:r>
      <w:r>
        <w:rPr>
          <w:rFonts w:ascii="Times New Roman" w:hAnsi="Times New Roman" w:cs="Times New Roman"/>
          <w:b/>
          <w:bCs/>
          <w:sz w:val="24"/>
          <w:szCs w:val="24"/>
        </w:rPr>
        <w:t>:</w:t>
      </w:r>
    </w:p>
    <w:p w14:paraId="1A97CA74"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sz w:val="24"/>
          <w:szCs w:val="24"/>
        </w:rPr>
        <w:t>The six-month instructional curriculum comprised the following:</w:t>
      </w:r>
    </w:p>
    <w:p w14:paraId="4C3E8E18" w14:textId="1807D390"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Counselling sessions adapted to regional eating customs</w:t>
      </w:r>
    </w:p>
    <w:p w14:paraId="16DE1346" w14:textId="4419DFD9"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Teaching label reading and counting carbohydrates</w:t>
      </w:r>
    </w:p>
    <w:p w14:paraId="60963520" w14:textId="4B7BF57C"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Balanced plate model demonstrations</w:t>
      </w:r>
    </w:p>
    <w:p w14:paraId="7D80FE83" w14:textId="6C014D42" w:rsidR="003E0A9C" w:rsidRPr="003E0A9C" w:rsidRDefault="003E0A9C" w:rsidP="00A53DBD">
      <w:pPr>
        <w:pStyle w:val="ListParagraph"/>
        <w:numPr>
          <w:ilvl w:val="0"/>
          <w:numId w:val="6"/>
        </w:numPr>
        <w:spacing w:after="0"/>
        <w:jc w:val="both"/>
        <w:rPr>
          <w:rFonts w:ascii="Times New Roman" w:hAnsi="Times New Roman" w:cs="Times New Roman"/>
          <w:sz w:val="24"/>
          <w:szCs w:val="24"/>
        </w:rPr>
      </w:pPr>
      <w:r w:rsidRPr="003E0A9C">
        <w:rPr>
          <w:rFonts w:ascii="Times New Roman" w:hAnsi="Times New Roman" w:cs="Times New Roman"/>
          <w:sz w:val="24"/>
          <w:szCs w:val="24"/>
        </w:rPr>
        <w:t>Reminders for follow-up reinforcement</w:t>
      </w:r>
    </w:p>
    <w:p w14:paraId="58B0EB63" w14:textId="77777777" w:rsidR="003E0A9C" w:rsidRPr="003E0A9C" w:rsidRDefault="003E0A9C" w:rsidP="00A53DBD">
      <w:pPr>
        <w:jc w:val="both"/>
        <w:rPr>
          <w:rFonts w:ascii="Times New Roman" w:hAnsi="Times New Roman" w:cs="Times New Roman"/>
          <w:sz w:val="24"/>
          <w:szCs w:val="24"/>
        </w:rPr>
      </w:pPr>
      <w:r w:rsidRPr="003E0A9C">
        <w:rPr>
          <w:rFonts w:ascii="Times New Roman" w:hAnsi="Times New Roman" w:cs="Times New Roman"/>
          <w:sz w:val="24"/>
          <w:szCs w:val="24"/>
        </w:rPr>
        <w:t>Evidence-based teaching methods that are employed globally served as the model for this framework.</w:t>
      </w:r>
    </w:p>
    <w:p w14:paraId="6D40D3D5" w14:textId="1643224A" w:rsidR="003E0A9C" w:rsidRDefault="003E0A9C" w:rsidP="00A53DBD">
      <w:pPr>
        <w:jc w:val="both"/>
        <w:rPr>
          <w:rFonts w:ascii="Times New Roman" w:hAnsi="Times New Roman" w:cs="Times New Roman"/>
          <w:sz w:val="24"/>
          <w:szCs w:val="24"/>
        </w:rPr>
      </w:pPr>
      <w:r w:rsidRPr="003E0A9C">
        <w:rPr>
          <w:rFonts w:ascii="Times New Roman" w:hAnsi="Times New Roman" w:cs="Times New Roman"/>
          <w:b/>
          <w:bCs/>
          <w:sz w:val="24"/>
          <w:szCs w:val="24"/>
        </w:rPr>
        <w:t>2.5 Development of Questionnaire:</w:t>
      </w:r>
      <w:r w:rsidRPr="003E0A9C">
        <w:rPr>
          <w:rFonts w:ascii="Times New Roman" w:hAnsi="Times New Roman" w:cs="Times New Roman"/>
          <w:sz w:val="24"/>
          <w:szCs w:val="24"/>
        </w:rPr>
        <w:t xml:space="preserve"> To collect the necessary data, a self-designed questionnaire with specific and clear questions was developed. Confident type 2 diabetes patients' KAP (Knowledge, Attitude, and Practices) were included in this questionnaire. The KAP questionnaire contained a total of 90 questions. Each correct answer was awarded 1 point, while incorrect answers received 0 points. The knowledge section included 30 questions aimed at assessing diabetic patients' understanding of food groups, balanced diets, healthy eating patterns, low-</w:t>
      </w:r>
      <w:proofErr w:type="spellStart"/>
      <w:r w:rsidRPr="003E0A9C">
        <w:rPr>
          <w:rFonts w:ascii="Times New Roman" w:hAnsi="Times New Roman" w:cs="Times New Roman"/>
          <w:sz w:val="24"/>
          <w:szCs w:val="24"/>
        </w:rPr>
        <w:t>glycemic</w:t>
      </w:r>
      <w:proofErr w:type="spellEnd"/>
      <w:r w:rsidRPr="003E0A9C">
        <w:rPr>
          <w:rFonts w:ascii="Times New Roman" w:hAnsi="Times New Roman" w:cs="Times New Roman"/>
          <w:sz w:val="24"/>
          <w:szCs w:val="24"/>
        </w:rPr>
        <w:t xml:space="preserve"> foods, complex carbohydrates, fibre-rich foods, and misconceptions about food. The attitude section included thirty questions regarding the respondent's outlook on diabetes, the importance of diet and exercise for blood glucose management, and behaviours such as smoking, consuming sweetened beverages, drinking alcohol, and snacking. A score of 1 indicated a positive attitude, and a score of 0 indicated a negative attitude. Practice was scored similarly, with 1 indicating good habits and 0 indicating poor habits. This section contained thirty questions regarding behaviours such as maintaining a balanced diet, choosing low-GI foods, eating regularly and healthily, snacking mindfully, limiting sugar intake, exercising, and other related activities. KAP scores were classified: poor (0–6), average (7–12), good (13–18), very good (19–24), and excellent (25–30).</w:t>
      </w:r>
    </w:p>
    <w:p w14:paraId="34B52A81" w14:textId="77777777" w:rsidR="00A53DBD" w:rsidRDefault="00A53DBD" w:rsidP="00A53DBD">
      <w:pPr>
        <w:jc w:val="both"/>
        <w:rPr>
          <w:rFonts w:ascii="Times New Roman" w:hAnsi="Times New Roman" w:cs="Times New Roman"/>
          <w:b/>
          <w:bCs/>
          <w:sz w:val="24"/>
          <w:szCs w:val="24"/>
        </w:rPr>
      </w:pPr>
    </w:p>
    <w:p w14:paraId="2955FA19" w14:textId="14D46F0E" w:rsidR="009A513D" w:rsidRDefault="009C611E" w:rsidP="00A53DBD">
      <w:pPr>
        <w:jc w:val="both"/>
        <w:rPr>
          <w:rFonts w:ascii="Times New Roman" w:hAnsi="Times New Roman" w:cs="Times New Roman"/>
          <w:b/>
          <w:bCs/>
          <w:sz w:val="24"/>
          <w:szCs w:val="24"/>
        </w:rPr>
      </w:pPr>
      <w:r>
        <w:rPr>
          <w:rFonts w:ascii="Times New Roman" w:hAnsi="Times New Roman" w:cs="Times New Roman"/>
          <w:b/>
          <w:bCs/>
          <w:sz w:val="24"/>
          <w:szCs w:val="24"/>
        </w:rPr>
        <w:t>RESULT &amp; DISCUSSION</w:t>
      </w:r>
    </w:p>
    <w:p w14:paraId="3255978D" w14:textId="77777777" w:rsidR="004C77E7" w:rsidRDefault="009C611E" w:rsidP="005F754B">
      <w:pPr>
        <w:jc w:val="both"/>
        <w:rPr>
          <w:rFonts w:ascii="Times New Roman" w:hAnsi="Times New Roman" w:cs="Times New Roman"/>
          <w:b/>
          <w:bCs/>
          <w:sz w:val="24"/>
          <w:szCs w:val="24"/>
        </w:rPr>
      </w:pPr>
      <w:r>
        <w:rPr>
          <w:rFonts w:ascii="Times New Roman" w:hAnsi="Times New Roman" w:cs="Times New Roman"/>
          <w:b/>
          <w:bCs/>
          <w:sz w:val="24"/>
          <w:szCs w:val="24"/>
        </w:rPr>
        <w:t>3</w:t>
      </w:r>
      <w:r w:rsidRPr="009C611E">
        <w:rPr>
          <w:rFonts w:ascii="Times New Roman" w:hAnsi="Times New Roman" w:cs="Times New Roman"/>
          <w:b/>
          <w:bCs/>
          <w:sz w:val="24"/>
          <w:szCs w:val="24"/>
        </w:rPr>
        <w:t>.1 Baseline Comparability</w:t>
      </w:r>
    </w:p>
    <w:p w14:paraId="050100C9" w14:textId="20BA9E3F" w:rsidR="009C611E" w:rsidRPr="00ED5ED2" w:rsidRDefault="005F754B" w:rsidP="005F754B">
      <w:pPr>
        <w:jc w:val="both"/>
        <w:rPr>
          <w:rFonts w:ascii="Times New Roman" w:hAnsi="Times New Roman" w:cs="Times New Roman"/>
          <w:b/>
          <w:bCs/>
          <w:sz w:val="24"/>
          <w:szCs w:val="24"/>
        </w:rPr>
      </w:pPr>
      <w:r w:rsidRPr="005F754B">
        <w:rPr>
          <w:rFonts w:ascii="Times New Roman" w:hAnsi="Times New Roman" w:cs="Times New Roman"/>
          <w:sz w:val="24"/>
          <w:szCs w:val="24"/>
        </w:rPr>
        <w:t>To ensure that observed post-intervention differences can be attributed to the intervention rather than pre-existing inequalities, it is crucial in intervention-based research to establish equivalence between the experimental and control groups at baseline. There were no statistically significant differences between the two groups at Day 0 in the current study in terms of knowledge (p =</w:t>
      </w:r>
      <w:r>
        <w:rPr>
          <w:rFonts w:ascii="Times New Roman" w:hAnsi="Times New Roman" w:cs="Times New Roman"/>
          <w:sz w:val="24"/>
          <w:szCs w:val="24"/>
        </w:rPr>
        <w:t xml:space="preserve"> .516), attitude (p = .546), or practice (p = .875), according to independent-samples</w:t>
      </w:r>
      <w:r w:rsidRPr="005F754B">
        <w:rPr>
          <w:rFonts w:ascii="Times New Roman" w:hAnsi="Times New Roman" w:cs="Times New Roman"/>
          <w:sz w:val="24"/>
          <w:szCs w:val="24"/>
        </w:rPr>
        <w:t xml:space="preserve"> t-tests. The experimental group's mean baseline knowledge scores were 12.57 ± 6.37, whereas the control </w:t>
      </w:r>
      <w:proofErr w:type="spellStart"/>
      <w:proofErr w:type="gramStart"/>
      <w:r w:rsidRPr="005F754B">
        <w:rPr>
          <w:rFonts w:ascii="Times New Roman" w:hAnsi="Times New Roman" w:cs="Times New Roman"/>
          <w:sz w:val="24"/>
          <w:szCs w:val="24"/>
        </w:rPr>
        <w:t>group's</w:t>
      </w:r>
      <w:proofErr w:type="spellEnd"/>
      <w:proofErr w:type="gramEnd"/>
      <w:r w:rsidRPr="005F754B">
        <w:rPr>
          <w:rFonts w:ascii="Times New Roman" w:hAnsi="Times New Roman" w:cs="Times New Roman"/>
          <w:sz w:val="24"/>
          <w:szCs w:val="24"/>
        </w:rPr>
        <w:t xml:space="preserve"> were 11.53 ± 5.88. In a similar vein, ratings for practice and attitude were similar between groups.</w:t>
      </w:r>
      <w:r w:rsidRPr="005F754B">
        <w:t xml:space="preserve"> </w:t>
      </w:r>
      <w:r w:rsidRPr="005F754B">
        <w:rPr>
          <w:rFonts w:ascii="Times New Roman" w:hAnsi="Times New Roman" w:cs="Times New Roman"/>
          <w:sz w:val="24"/>
          <w:szCs w:val="24"/>
        </w:rPr>
        <w:t xml:space="preserve">The study's internal validity is reinforced by these results, which show homogeneity at baseline. Since knowledge and practices are frequently impacted by sociodemographic and educational background, comparable baseline characteristics are crucial in </w:t>
      </w:r>
      <w:r>
        <w:rPr>
          <w:rFonts w:ascii="Times New Roman" w:hAnsi="Times New Roman" w:cs="Times New Roman"/>
          <w:sz w:val="24"/>
          <w:szCs w:val="24"/>
        </w:rPr>
        <w:t>behavioural</w:t>
      </w:r>
      <w:r w:rsidRPr="005F754B">
        <w:rPr>
          <w:rFonts w:ascii="Times New Roman" w:hAnsi="Times New Roman" w:cs="Times New Roman"/>
          <w:sz w:val="24"/>
          <w:szCs w:val="24"/>
        </w:rPr>
        <w:t xml:space="preserve"> intervention research, especially when evaluating KAP domains (</w:t>
      </w:r>
      <w:proofErr w:type="spellStart"/>
      <w:r w:rsidRPr="005F754B">
        <w:rPr>
          <w:rFonts w:ascii="Times New Roman" w:hAnsi="Times New Roman" w:cs="Times New Roman"/>
          <w:sz w:val="24"/>
          <w:szCs w:val="24"/>
        </w:rPr>
        <w:t>Launiala</w:t>
      </w:r>
      <w:proofErr w:type="spellEnd"/>
      <w:r w:rsidRPr="005F754B">
        <w:rPr>
          <w:rFonts w:ascii="Times New Roman" w:hAnsi="Times New Roman" w:cs="Times New Roman"/>
          <w:sz w:val="24"/>
          <w:szCs w:val="24"/>
        </w:rPr>
        <w:t>, 2009).</w:t>
      </w:r>
      <w:r>
        <w:rPr>
          <w:rFonts w:ascii="Times New Roman" w:hAnsi="Times New Roman" w:cs="Times New Roman"/>
          <w:sz w:val="24"/>
          <w:szCs w:val="24"/>
        </w:rPr>
        <w:t xml:space="preserve"> </w:t>
      </w:r>
      <w:r w:rsidRPr="005F754B">
        <w:rPr>
          <w:rFonts w:ascii="Times New Roman" w:hAnsi="Times New Roman" w:cs="Times New Roman"/>
          <w:sz w:val="24"/>
          <w:szCs w:val="24"/>
        </w:rPr>
        <w:t xml:space="preserve">The participants' moderate baseline scores in every category further imply that their knowledge of diabetes was incomplete. This is consistent with research by Nagpal et al. (2018), who found that diabetic people in North India had moderate </w:t>
      </w:r>
      <w:r w:rsidRPr="005F754B">
        <w:rPr>
          <w:rFonts w:ascii="Times New Roman" w:hAnsi="Times New Roman" w:cs="Times New Roman"/>
          <w:sz w:val="24"/>
          <w:szCs w:val="24"/>
        </w:rPr>
        <w:lastRenderedPageBreak/>
        <w:t xml:space="preserve">understanding but low practical adherence. Similarly, even while getting normal clinical treatment, Khan et al. (2019) found that patients often had fragmented information, especially regarding </w:t>
      </w:r>
      <w:proofErr w:type="spellStart"/>
      <w:r w:rsidRPr="005F754B">
        <w:rPr>
          <w:rFonts w:ascii="Times New Roman" w:hAnsi="Times New Roman" w:cs="Times New Roman"/>
          <w:sz w:val="24"/>
          <w:szCs w:val="24"/>
        </w:rPr>
        <w:t>glycemic</w:t>
      </w:r>
      <w:proofErr w:type="spellEnd"/>
      <w:r w:rsidRPr="005F754B">
        <w:rPr>
          <w:rFonts w:ascii="Times New Roman" w:hAnsi="Times New Roman" w:cs="Times New Roman"/>
          <w:sz w:val="24"/>
          <w:szCs w:val="24"/>
        </w:rPr>
        <w:t xml:space="preserve"> index and carbohydrate quality.</w:t>
      </w:r>
      <w:r>
        <w:rPr>
          <w:rFonts w:ascii="Times New Roman" w:hAnsi="Times New Roman" w:cs="Times New Roman"/>
          <w:sz w:val="24"/>
          <w:szCs w:val="24"/>
        </w:rPr>
        <w:t xml:space="preserve"> </w:t>
      </w:r>
      <w:r w:rsidRPr="005F754B">
        <w:rPr>
          <w:rFonts w:ascii="Times New Roman" w:hAnsi="Times New Roman" w:cs="Times New Roman"/>
          <w:sz w:val="24"/>
          <w:szCs w:val="24"/>
        </w:rPr>
        <w:t>Therefore, the baseline results confirm that organised, focused nutritional education is essential for Indian semi-urban communities.</w:t>
      </w:r>
    </w:p>
    <w:p w14:paraId="781C8859" w14:textId="0066633F" w:rsidR="006442F3" w:rsidRPr="006442F3" w:rsidRDefault="0021040E" w:rsidP="006442F3">
      <w:pPr>
        <w:jc w:val="both"/>
        <w:rPr>
          <w:rFonts w:ascii="Times New Roman" w:hAnsi="Times New Roman" w:cs="Times New Roman"/>
          <w:b/>
          <w:bCs/>
          <w:sz w:val="24"/>
          <w:szCs w:val="24"/>
        </w:rPr>
      </w:pPr>
      <w:r>
        <w:rPr>
          <w:rFonts w:ascii="Times New Roman" w:hAnsi="Times New Roman" w:cs="Times New Roman"/>
          <w:b/>
          <w:bCs/>
          <w:sz w:val="24"/>
          <w:szCs w:val="24"/>
        </w:rPr>
        <w:t>3</w:t>
      </w:r>
      <w:r w:rsidR="009C611E" w:rsidRPr="009C611E">
        <w:rPr>
          <w:rFonts w:ascii="Times New Roman" w:hAnsi="Times New Roman" w:cs="Times New Roman"/>
          <w:b/>
          <w:bCs/>
          <w:sz w:val="24"/>
          <w:szCs w:val="24"/>
        </w:rPr>
        <w:t xml:space="preserve">.2 </w:t>
      </w:r>
      <w:bookmarkStart w:id="1" w:name="_Hlk222088223"/>
      <w:r w:rsidR="006442F3" w:rsidRPr="006442F3">
        <w:rPr>
          <w:rFonts w:ascii="Times New Roman" w:hAnsi="Times New Roman" w:cs="Times New Roman"/>
          <w:b/>
          <w:bCs/>
          <w:sz w:val="24"/>
          <w:szCs w:val="24"/>
        </w:rPr>
        <w:t>Intervention's Impact on Knowledge Scores</w:t>
      </w:r>
      <w:bookmarkEnd w:id="1"/>
    </w:p>
    <w:p w14:paraId="4E5483D3" w14:textId="16A5AF6C" w:rsidR="006442F3" w:rsidRPr="006442F3" w:rsidRDefault="006442F3" w:rsidP="006442F3">
      <w:pPr>
        <w:jc w:val="both"/>
        <w:rPr>
          <w:rFonts w:ascii="Times New Roman" w:hAnsi="Times New Roman" w:cs="Times New Roman"/>
          <w:sz w:val="24"/>
          <w:szCs w:val="24"/>
        </w:rPr>
      </w:pPr>
      <w:r w:rsidRPr="006442F3">
        <w:rPr>
          <w:rFonts w:ascii="Times New Roman" w:hAnsi="Times New Roman" w:cs="Times New Roman"/>
          <w:sz w:val="24"/>
          <w:szCs w:val="24"/>
        </w:rPr>
        <w:t>Knowledge scores in the intervention group rose substantially from 12.57 ± 6.37 to 19.07 ± 6.04 after six months of systematic nutritional instruction (paired t = 6.242, p &lt;.001). It was statistically insignificant (p =.268) that the control group showed just a slight improvement (11.53 ± 5.88 to 11.93 ± 5.68).</w:t>
      </w:r>
      <w:r>
        <w:rPr>
          <w:rFonts w:ascii="Times New Roman" w:hAnsi="Times New Roman" w:cs="Times New Roman"/>
          <w:sz w:val="24"/>
          <w:szCs w:val="24"/>
        </w:rPr>
        <w:t xml:space="preserve"> </w:t>
      </w:r>
      <w:r w:rsidRPr="006442F3">
        <w:rPr>
          <w:rFonts w:ascii="Times New Roman" w:hAnsi="Times New Roman" w:cs="Times New Roman"/>
          <w:sz w:val="24"/>
          <w:szCs w:val="24"/>
        </w:rPr>
        <w:t>The efficiency of the educational intervention was confirmed by a highly significant difference in the between-group comparison after 180 days (t = 4.712, p &lt;.001).</w:t>
      </w:r>
    </w:p>
    <w:p w14:paraId="1B52053B" w14:textId="77777777" w:rsidR="006442F3" w:rsidRPr="006442F3" w:rsidRDefault="006442F3" w:rsidP="006442F3">
      <w:pPr>
        <w:jc w:val="both"/>
        <w:rPr>
          <w:rFonts w:ascii="Times New Roman" w:hAnsi="Times New Roman" w:cs="Times New Roman"/>
          <w:b/>
          <w:bCs/>
          <w:sz w:val="24"/>
          <w:szCs w:val="24"/>
        </w:rPr>
      </w:pPr>
      <w:r w:rsidRPr="006442F3">
        <w:rPr>
          <w:rFonts w:ascii="Times New Roman" w:hAnsi="Times New Roman" w:cs="Times New Roman"/>
          <w:b/>
          <w:bCs/>
          <w:sz w:val="24"/>
          <w:szCs w:val="24"/>
        </w:rPr>
        <w:t>The degree of progress indicates that participants gained:</w:t>
      </w:r>
    </w:p>
    <w:p w14:paraId="349F582A" w14:textId="77777777" w:rsidR="006442F3" w:rsidRPr="006442F3" w:rsidRDefault="006442F3" w:rsidP="006442F3">
      <w:pPr>
        <w:pStyle w:val="ListParagraph"/>
        <w:numPr>
          <w:ilvl w:val="0"/>
          <w:numId w:val="9"/>
        </w:numPr>
        <w:jc w:val="both"/>
        <w:rPr>
          <w:rFonts w:ascii="Times New Roman" w:hAnsi="Times New Roman" w:cs="Times New Roman"/>
          <w:sz w:val="24"/>
          <w:szCs w:val="24"/>
        </w:rPr>
      </w:pPr>
      <w:r w:rsidRPr="006442F3">
        <w:rPr>
          <w:rFonts w:ascii="Times New Roman" w:hAnsi="Times New Roman" w:cs="Times New Roman"/>
          <w:sz w:val="24"/>
          <w:szCs w:val="24"/>
        </w:rPr>
        <w:t>Improved comprehension of the content of balanced meals</w:t>
      </w:r>
    </w:p>
    <w:p w14:paraId="600611C8" w14:textId="77777777" w:rsidR="006442F3" w:rsidRPr="006442F3" w:rsidRDefault="006442F3" w:rsidP="006442F3">
      <w:pPr>
        <w:pStyle w:val="ListParagraph"/>
        <w:numPr>
          <w:ilvl w:val="0"/>
          <w:numId w:val="9"/>
        </w:numPr>
        <w:jc w:val="both"/>
        <w:rPr>
          <w:rFonts w:ascii="Times New Roman" w:hAnsi="Times New Roman" w:cs="Times New Roman"/>
          <w:sz w:val="24"/>
          <w:szCs w:val="24"/>
        </w:rPr>
      </w:pPr>
      <w:r w:rsidRPr="006442F3">
        <w:rPr>
          <w:rFonts w:ascii="Times New Roman" w:hAnsi="Times New Roman" w:cs="Times New Roman"/>
          <w:sz w:val="24"/>
          <w:szCs w:val="24"/>
        </w:rPr>
        <w:t>A greater understanding of low-</w:t>
      </w:r>
      <w:proofErr w:type="spellStart"/>
      <w:r w:rsidRPr="006442F3">
        <w:rPr>
          <w:rFonts w:ascii="Times New Roman" w:hAnsi="Times New Roman" w:cs="Times New Roman"/>
          <w:sz w:val="24"/>
          <w:szCs w:val="24"/>
        </w:rPr>
        <w:t>glycemic</w:t>
      </w:r>
      <w:proofErr w:type="spellEnd"/>
      <w:r w:rsidRPr="006442F3">
        <w:rPr>
          <w:rFonts w:ascii="Times New Roman" w:hAnsi="Times New Roman" w:cs="Times New Roman"/>
          <w:sz w:val="24"/>
          <w:szCs w:val="24"/>
        </w:rPr>
        <w:t xml:space="preserve"> foods</w:t>
      </w:r>
    </w:p>
    <w:p w14:paraId="63E50D48" w14:textId="77777777" w:rsidR="006442F3" w:rsidRPr="006442F3" w:rsidRDefault="006442F3" w:rsidP="006442F3">
      <w:pPr>
        <w:pStyle w:val="ListParagraph"/>
        <w:numPr>
          <w:ilvl w:val="0"/>
          <w:numId w:val="9"/>
        </w:numPr>
        <w:jc w:val="both"/>
        <w:rPr>
          <w:rFonts w:ascii="Times New Roman" w:hAnsi="Times New Roman" w:cs="Times New Roman"/>
          <w:sz w:val="24"/>
          <w:szCs w:val="24"/>
        </w:rPr>
      </w:pPr>
      <w:r w:rsidRPr="006442F3">
        <w:rPr>
          <w:rFonts w:ascii="Times New Roman" w:hAnsi="Times New Roman" w:cs="Times New Roman"/>
          <w:sz w:val="24"/>
          <w:szCs w:val="24"/>
        </w:rPr>
        <w:t>Improved capacity to distinguish between basic and complex carbs</w:t>
      </w:r>
    </w:p>
    <w:p w14:paraId="7EC8ADA2" w14:textId="653B6503" w:rsidR="009C611E" w:rsidRPr="006442F3" w:rsidRDefault="006442F3" w:rsidP="006442F3">
      <w:pPr>
        <w:pStyle w:val="ListParagraph"/>
        <w:numPr>
          <w:ilvl w:val="0"/>
          <w:numId w:val="9"/>
        </w:numPr>
        <w:jc w:val="both"/>
        <w:rPr>
          <w:rFonts w:ascii="Times New Roman" w:hAnsi="Times New Roman" w:cs="Times New Roman"/>
          <w:b/>
          <w:bCs/>
          <w:sz w:val="24"/>
          <w:szCs w:val="24"/>
        </w:rPr>
      </w:pPr>
      <w:r w:rsidRPr="006442F3">
        <w:rPr>
          <w:rFonts w:ascii="Times New Roman" w:hAnsi="Times New Roman" w:cs="Times New Roman"/>
          <w:sz w:val="24"/>
          <w:szCs w:val="24"/>
        </w:rPr>
        <w:t xml:space="preserve">Enhanced understanding of the advantages of dietary </w:t>
      </w:r>
      <w:proofErr w:type="spellStart"/>
      <w:r w:rsidRPr="006442F3">
        <w:rPr>
          <w:rFonts w:ascii="Times New Roman" w:hAnsi="Times New Roman" w:cs="Times New Roman"/>
          <w:sz w:val="24"/>
          <w:szCs w:val="24"/>
        </w:rPr>
        <w:t>fiber</w:t>
      </w:r>
      <w:proofErr w:type="spellEnd"/>
    </w:p>
    <w:p w14:paraId="295D8AE3" w14:textId="07EFF828" w:rsidR="006442F3" w:rsidRPr="003C40F4" w:rsidRDefault="003C40F4" w:rsidP="003C40F4">
      <w:pPr>
        <w:jc w:val="both"/>
        <w:rPr>
          <w:rFonts w:ascii="Times New Roman" w:hAnsi="Times New Roman" w:cs="Times New Roman"/>
          <w:sz w:val="24"/>
          <w:szCs w:val="24"/>
        </w:rPr>
      </w:pPr>
      <w:r w:rsidRPr="003C40F4">
        <w:rPr>
          <w:rFonts w:ascii="Times New Roman" w:hAnsi="Times New Roman" w:cs="Times New Roman"/>
          <w:sz w:val="24"/>
          <w:szCs w:val="24"/>
        </w:rPr>
        <w:t xml:space="preserve">These enhancements are in line with research by Franz et al. (2015), which showed that organised medical nutrition therapy greatly improves patients' understanding of </w:t>
      </w:r>
      <w:proofErr w:type="spellStart"/>
      <w:r w:rsidRPr="003C40F4">
        <w:rPr>
          <w:rFonts w:ascii="Times New Roman" w:hAnsi="Times New Roman" w:cs="Times New Roman"/>
          <w:sz w:val="24"/>
          <w:szCs w:val="24"/>
        </w:rPr>
        <w:t>glycemic</w:t>
      </w:r>
      <w:proofErr w:type="spellEnd"/>
      <w:r w:rsidRPr="003C40F4">
        <w:rPr>
          <w:rFonts w:ascii="Times New Roman" w:hAnsi="Times New Roman" w:cs="Times New Roman"/>
          <w:sz w:val="24"/>
          <w:szCs w:val="24"/>
        </w:rPr>
        <w:t xml:space="preserve"> control and carbohydrate management. Comparably, Evert et al. (2019) found that long-term metabolic results and diabetes literacy significantly improve with ongoing nutritional instruction.</w:t>
      </w:r>
      <w:r>
        <w:rPr>
          <w:rFonts w:ascii="Times New Roman" w:hAnsi="Times New Roman" w:cs="Times New Roman"/>
          <w:sz w:val="24"/>
          <w:szCs w:val="24"/>
        </w:rPr>
        <w:t xml:space="preserve"> </w:t>
      </w:r>
      <w:r w:rsidRPr="003C40F4">
        <w:rPr>
          <w:rFonts w:ascii="Times New Roman" w:hAnsi="Times New Roman" w:cs="Times New Roman"/>
          <w:sz w:val="24"/>
          <w:szCs w:val="24"/>
        </w:rPr>
        <w:t xml:space="preserve">In the KAP classification, the observed gain of almost 6.5 points signifies a clinically significant move from the "average" to the "good/very good" group. According to the Health Belief Model, </w:t>
      </w:r>
      <w:proofErr w:type="spellStart"/>
      <w:r w:rsidRPr="003C40F4">
        <w:rPr>
          <w:rFonts w:ascii="Times New Roman" w:hAnsi="Times New Roman" w:cs="Times New Roman"/>
          <w:sz w:val="24"/>
          <w:szCs w:val="24"/>
        </w:rPr>
        <w:t>behavioral</w:t>
      </w:r>
      <w:proofErr w:type="spellEnd"/>
      <w:r w:rsidRPr="003C40F4">
        <w:rPr>
          <w:rFonts w:ascii="Times New Roman" w:hAnsi="Times New Roman" w:cs="Times New Roman"/>
          <w:sz w:val="24"/>
          <w:szCs w:val="24"/>
        </w:rPr>
        <w:t xml:space="preserve"> change is based on cognitive awareness, which makes knowledge improvement especially crucial (Rosenstock, 1974).</w:t>
      </w:r>
    </w:p>
    <w:p w14:paraId="35DC86DC" w14:textId="17E4E469" w:rsidR="00A53DBD" w:rsidRDefault="0021040E" w:rsidP="00A53DBD">
      <w:pPr>
        <w:jc w:val="both"/>
        <w:rPr>
          <w:rFonts w:ascii="Times New Roman" w:hAnsi="Times New Roman" w:cs="Times New Roman"/>
          <w:b/>
          <w:bCs/>
          <w:sz w:val="24"/>
          <w:szCs w:val="24"/>
        </w:rPr>
      </w:pPr>
      <w:r>
        <w:rPr>
          <w:rFonts w:ascii="Times New Roman" w:hAnsi="Times New Roman" w:cs="Times New Roman"/>
          <w:b/>
          <w:bCs/>
          <w:sz w:val="24"/>
          <w:szCs w:val="24"/>
        </w:rPr>
        <w:t>3</w:t>
      </w:r>
      <w:r w:rsidR="009C611E" w:rsidRPr="009C611E">
        <w:rPr>
          <w:rFonts w:ascii="Times New Roman" w:hAnsi="Times New Roman" w:cs="Times New Roman"/>
          <w:b/>
          <w:bCs/>
          <w:sz w:val="24"/>
          <w:szCs w:val="24"/>
        </w:rPr>
        <w:t xml:space="preserve">.3 </w:t>
      </w:r>
      <w:bookmarkStart w:id="2" w:name="_Hlk222089535"/>
      <w:r w:rsidR="003C40F4" w:rsidRPr="003C40F4">
        <w:rPr>
          <w:rFonts w:ascii="Times New Roman" w:hAnsi="Times New Roman" w:cs="Times New Roman"/>
          <w:b/>
          <w:bCs/>
          <w:sz w:val="24"/>
          <w:szCs w:val="24"/>
        </w:rPr>
        <w:t>Intervention's Impact on</w:t>
      </w:r>
      <w:r w:rsidR="003C40F4" w:rsidRPr="003C40F4">
        <w:t xml:space="preserve"> </w:t>
      </w:r>
      <w:r w:rsidR="003C40F4" w:rsidRPr="003C40F4">
        <w:rPr>
          <w:rFonts w:ascii="Times New Roman" w:hAnsi="Times New Roman" w:cs="Times New Roman"/>
          <w:b/>
          <w:bCs/>
          <w:sz w:val="24"/>
          <w:szCs w:val="24"/>
        </w:rPr>
        <w:t xml:space="preserve">Attitude Scores </w:t>
      </w:r>
      <w:bookmarkEnd w:id="2"/>
    </w:p>
    <w:p w14:paraId="1D8942D1" w14:textId="77777777" w:rsidR="00D772C3" w:rsidRPr="00D772C3" w:rsidRDefault="00D772C3" w:rsidP="00D772C3">
      <w:pPr>
        <w:jc w:val="both"/>
        <w:rPr>
          <w:rFonts w:ascii="Times New Roman" w:hAnsi="Times New Roman" w:cs="Times New Roman"/>
          <w:sz w:val="24"/>
          <w:szCs w:val="24"/>
        </w:rPr>
      </w:pPr>
      <w:r w:rsidRPr="00D772C3">
        <w:rPr>
          <w:rFonts w:ascii="Times New Roman" w:hAnsi="Times New Roman" w:cs="Times New Roman"/>
          <w:sz w:val="24"/>
          <w:szCs w:val="24"/>
        </w:rPr>
        <w:t>The intervention group's attitude ratings increased significantly from 11.93 ± 5.75 at baseline to 17.93 ± 6.07 at 180 days (paired t = 6.787, p &lt;.001). There was very little change in the control group. The superiority of the intervention was confirmed by a between-group comparison at 180 days, which showed statistical significance (p =.001).</w:t>
      </w:r>
    </w:p>
    <w:p w14:paraId="4BCEF09E" w14:textId="77777777" w:rsidR="00D772C3" w:rsidRPr="00D772C3" w:rsidRDefault="00D772C3" w:rsidP="00D772C3">
      <w:pPr>
        <w:jc w:val="both"/>
        <w:rPr>
          <w:rFonts w:ascii="Times New Roman" w:hAnsi="Times New Roman" w:cs="Times New Roman"/>
          <w:b/>
          <w:bCs/>
          <w:sz w:val="24"/>
          <w:szCs w:val="24"/>
        </w:rPr>
      </w:pPr>
      <w:r w:rsidRPr="00D772C3">
        <w:rPr>
          <w:rFonts w:ascii="Times New Roman" w:hAnsi="Times New Roman" w:cs="Times New Roman"/>
          <w:b/>
          <w:bCs/>
          <w:sz w:val="24"/>
          <w:szCs w:val="24"/>
        </w:rPr>
        <w:t>Perceived seriousness, drive, and openness to change are all reflected in attitude. Higher ratings indicate that participants gained:</w:t>
      </w:r>
    </w:p>
    <w:p w14:paraId="5CF1C03A" w14:textId="77777777" w:rsidR="00D772C3" w:rsidRPr="00D772C3" w:rsidRDefault="00D772C3" w:rsidP="00D772C3">
      <w:pPr>
        <w:pStyle w:val="ListParagraph"/>
        <w:numPr>
          <w:ilvl w:val="0"/>
          <w:numId w:val="11"/>
        </w:numPr>
        <w:jc w:val="both"/>
        <w:rPr>
          <w:rFonts w:ascii="Times New Roman" w:hAnsi="Times New Roman" w:cs="Times New Roman"/>
          <w:sz w:val="24"/>
          <w:szCs w:val="24"/>
        </w:rPr>
      </w:pPr>
      <w:r w:rsidRPr="00D772C3">
        <w:rPr>
          <w:rFonts w:ascii="Times New Roman" w:hAnsi="Times New Roman" w:cs="Times New Roman"/>
          <w:sz w:val="24"/>
          <w:szCs w:val="24"/>
        </w:rPr>
        <w:t xml:space="preserve">Increased awareness of </w:t>
      </w:r>
      <w:proofErr w:type="spellStart"/>
      <w:r w:rsidRPr="00D772C3">
        <w:rPr>
          <w:rFonts w:ascii="Times New Roman" w:hAnsi="Times New Roman" w:cs="Times New Roman"/>
          <w:sz w:val="24"/>
          <w:szCs w:val="24"/>
        </w:rPr>
        <w:t>glycemic</w:t>
      </w:r>
      <w:proofErr w:type="spellEnd"/>
      <w:r w:rsidRPr="00D772C3">
        <w:rPr>
          <w:rFonts w:ascii="Times New Roman" w:hAnsi="Times New Roman" w:cs="Times New Roman"/>
          <w:sz w:val="24"/>
          <w:szCs w:val="24"/>
        </w:rPr>
        <w:t xml:space="preserve"> management through diet</w:t>
      </w:r>
    </w:p>
    <w:p w14:paraId="41686150" w14:textId="77777777" w:rsidR="00D772C3" w:rsidRPr="00D772C3" w:rsidRDefault="00D772C3" w:rsidP="00D772C3">
      <w:pPr>
        <w:pStyle w:val="ListParagraph"/>
        <w:numPr>
          <w:ilvl w:val="0"/>
          <w:numId w:val="11"/>
        </w:numPr>
        <w:jc w:val="both"/>
        <w:rPr>
          <w:rFonts w:ascii="Times New Roman" w:hAnsi="Times New Roman" w:cs="Times New Roman"/>
          <w:sz w:val="24"/>
          <w:szCs w:val="24"/>
        </w:rPr>
      </w:pPr>
      <w:r w:rsidRPr="00D772C3">
        <w:rPr>
          <w:rFonts w:ascii="Times New Roman" w:hAnsi="Times New Roman" w:cs="Times New Roman"/>
          <w:sz w:val="24"/>
          <w:szCs w:val="24"/>
        </w:rPr>
        <w:t>A greater desire to limit consumption of sugar and processed carbohydrates</w:t>
      </w:r>
    </w:p>
    <w:p w14:paraId="65DB9B1A" w14:textId="7BDC7981" w:rsidR="009C611E" w:rsidRPr="00D772C3" w:rsidRDefault="00D772C3" w:rsidP="00D772C3">
      <w:pPr>
        <w:pStyle w:val="ListParagraph"/>
        <w:numPr>
          <w:ilvl w:val="0"/>
          <w:numId w:val="11"/>
        </w:numPr>
        <w:jc w:val="both"/>
        <w:rPr>
          <w:rFonts w:ascii="Times New Roman" w:hAnsi="Times New Roman" w:cs="Times New Roman"/>
          <w:b/>
          <w:bCs/>
          <w:sz w:val="24"/>
          <w:szCs w:val="24"/>
        </w:rPr>
      </w:pPr>
      <w:r w:rsidRPr="00D772C3">
        <w:rPr>
          <w:rFonts w:ascii="Times New Roman" w:hAnsi="Times New Roman" w:cs="Times New Roman"/>
          <w:sz w:val="24"/>
          <w:szCs w:val="24"/>
        </w:rPr>
        <w:t xml:space="preserve">Positivity around physical activity </w:t>
      </w:r>
    </w:p>
    <w:p w14:paraId="38592E8C" w14:textId="51964B87" w:rsidR="00D772C3" w:rsidRPr="00D772C3" w:rsidRDefault="00D772C3" w:rsidP="00D772C3">
      <w:pPr>
        <w:jc w:val="both"/>
        <w:rPr>
          <w:rFonts w:ascii="Times New Roman" w:hAnsi="Times New Roman" w:cs="Times New Roman"/>
          <w:sz w:val="24"/>
          <w:szCs w:val="24"/>
        </w:rPr>
      </w:pPr>
      <w:r w:rsidRPr="00D772C3">
        <w:rPr>
          <w:rFonts w:ascii="Times New Roman" w:hAnsi="Times New Roman" w:cs="Times New Roman"/>
          <w:sz w:val="24"/>
          <w:szCs w:val="24"/>
        </w:rPr>
        <w:t>According to empowerment-based theories, people are more inclined to take care of themselves when they believe they have personal agency and benefit (Anderson et al., 2000). Perceived advantages and perceived susceptibility, two important factors that influence behaviour change, were probably reinforced by the instructional session. Current research supports this connection. Structured diabetic self-management education dramatically enhances psychosocial outcomes, such as motivation and nutritional confidence, according to a 2021 meta-analysis published in diabetic Research and Clinical Practice (</w:t>
      </w:r>
      <w:proofErr w:type="spellStart"/>
      <w:r w:rsidRPr="00D772C3">
        <w:rPr>
          <w:rFonts w:ascii="Times New Roman" w:hAnsi="Times New Roman" w:cs="Times New Roman"/>
          <w:sz w:val="24"/>
          <w:szCs w:val="24"/>
        </w:rPr>
        <w:t>Chrvala</w:t>
      </w:r>
      <w:proofErr w:type="spellEnd"/>
      <w:r w:rsidRPr="00D772C3">
        <w:rPr>
          <w:rFonts w:ascii="Times New Roman" w:hAnsi="Times New Roman" w:cs="Times New Roman"/>
          <w:sz w:val="24"/>
          <w:szCs w:val="24"/>
        </w:rPr>
        <w:t xml:space="preserve"> et al., </w:t>
      </w:r>
      <w:r w:rsidRPr="00D772C3">
        <w:rPr>
          <w:rFonts w:ascii="Times New Roman" w:hAnsi="Times New Roman" w:cs="Times New Roman"/>
          <w:sz w:val="24"/>
          <w:szCs w:val="24"/>
        </w:rPr>
        <w:lastRenderedPageBreak/>
        <w:t xml:space="preserve">2016). Similarly, thorough reviews support the high correlation between better </w:t>
      </w:r>
      <w:proofErr w:type="spellStart"/>
      <w:r w:rsidRPr="00D772C3">
        <w:rPr>
          <w:rFonts w:ascii="Times New Roman" w:hAnsi="Times New Roman" w:cs="Times New Roman"/>
          <w:sz w:val="24"/>
          <w:szCs w:val="24"/>
        </w:rPr>
        <w:t>glycemic</w:t>
      </w:r>
      <w:proofErr w:type="spellEnd"/>
      <w:r w:rsidRPr="00D772C3">
        <w:rPr>
          <w:rFonts w:ascii="Times New Roman" w:hAnsi="Times New Roman" w:cs="Times New Roman"/>
          <w:sz w:val="24"/>
          <w:szCs w:val="24"/>
        </w:rPr>
        <w:t xml:space="preserve"> indicators and positive attitude changes (Powers et al., 2020).</w:t>
      </w:r>
      <w:r>
        <w:rPr>
          <w:rFonts w:ascii="Times New Roman" w:hAnsi="Times New Roman" w:cs="Times New Roman"/>
          <w:sz w:val="24"/>
          <w:szCs w:val="24"/>
        </w:rPr>
        <w:t xml:space="preserve"> </w:t>
      </w:r>
      <w:r w:rsidRPr="00D772C3">
        <w:rPr>
          <w:rFonts w:ascii="Times New Roman" w:hAnsi="Times New Roman" w:cs="Times New Roman"/>
          <w:sz w:val="24"/>
          <w:szCs w:val="24"/>
        </w:rPr>
        <w:t>The considerable improvement seen here suggests that the intervention changed the psychological approach toward illness management in addition to transferring facts.</w:t>
      </w:r>
    </w:p>
    <w:p w14:paraId="2E907F1B" w14:textId="5EC16453" w:rsidR="009C611E" w:rsidRPr="009C611E" w:rsidRDefault="0021040E" w:rsidP="00A53DBD">
      <w:pPr>
        <w:jc w:val="both"/>
        <w:rPr>
          <w:rFonts w:ascii="Times New Roman" w:hAnsi="Times New Roman" w:cs="Times New Roman"/>
          <w:b/>
          <w:bCs/>
          <w:sz w:val="24"/>
          <w:szCs w:val="24"/>
        </w:rPr>
      </w:pPr>
      <w:r>
        <w:rPr>
          <w:rFonts w:ascii="Times New Roman" w:hAnsi="Times New Roman" w:cs="Times New Roman"/>
          <w:b/>
          <w:bCs/>
          <w:sz w:val="24"/>
          <w:szCs w:val="24"/>
        </w:rPr>
        <w:t>3</w:t>
      </w:r>
      <w:r w:rsidR="009C611E" w:rsidRPr="009C611E">
        <w:rPr>
          <w:rFonts w:ascii="Times New Roman" w:hAnsi="Times New Roman" w:cs="Times New Roman"/>
          <w:b/>
          <w:bCs/>
          <w:sz w:val="24"/>
          <w:szCs w:val="24"/>
        </w:rPr>
        <w:t xml:space="preserve">.4 </w:t>
      </w:r>
      <w:r w:rsidR="00455318" w:rsidRPr="00455318">
        <w:rPr>
          <w:rFonts w:ascii="Times New Roman" w:hAnsi="Times New Roman" w:cs="Times New Roman"/>
          <w:b/>
          <w:bCs/>
          <w:sz w:val="24"/>
          <w:szCs w:val="24"/>
        </w:rPr>
        <w:t xml:space="preserve">Intervention's Impact on </w:t>
      </w:r>
      <w:r w:rsidR="00455318">
        <w:rPr>
          <w:rFonts w:ascii="Times New Roman" w:hAnsi="Times New Roman" w:cs="Times New Roman"/>
          <w:b/>
          <w:bCs/>
          <w:sz w:val="24"/>
          <w:szCs w:val="24"/>
        </w:rPr>
        <w:t>Practic</w:t>
      </w:r>
      <w:r w:rsidR="00455318" w:rsidRPr="00455318">
        <w:rPr>
          <w:rFonts w:ascii="Times New Roman" w:hAnsi="Times New Roman" w:cs="Times New Roman"/>
          <w:b/>
          <w:bCs/>
          <w:sz w:val="24"/>
          <w:szCs w:val="24"/>
        </w:rPr>
        <w:t xml:space="preserve">e Scores </w:t>
      </w:r>
    </w:p>
    <w:p w14:paraId="70F70A4D" w14:textId="514681C6" w:rsidR="00D772C3" w:rsidRPr="00D772C3" w:rsidRDefault="00D772C3" w:rsidP="00D772C3">
      <w:pPr>
        <w:jc w:val="both"/>
        <w:rPr>
          <w:rFonts w:ascii="Times New Roman" w:hAnsi="Times New Roman" w:cs="Times New Roman"/>
          <w:sz w:val="24"/>
          <w:szCs w:val="24"/>
        </w:rPr>
      </w:pPr>
      <w:r w:rsidRPr="00D772C3">
        <w:rPr>
          <w:rFonts w:ascii="Times New Roman" w:hAnsi="Times New Roman" w:cs="Times New Roman"/>
          <w:sz w:val="24"/>
          <w:szCs w:val="24"/>
        </w:rPr>
        <w:t>While the control group showed no statistically significant change, the intervention group's practice scores increased considerably from 11.60 ± 6.57 to 17.87 ± 6.05 (paired t = 6.239, p &lt;.001).</w:t>
      </w:r>
      <w:r w:rsidR="00455318">
        <w:rPr>
          <w:rFonts w:ascii="Times New Roman" w:hAnsi="Times New Roman" w:cs="Times New Roman"/>
          <w:sz w:val="24"/>
          <w:szCs w:val="24"/>
        </w:rPr>
        <w:t xml:space="preserve"> </w:t>
      </w:r>
      <w:r w:rsidRPr="00D772C3">
        <w:rPr>
          <w:rFonts w:ascii="Times New Roman" w:hAnsi="Times New Roman" w:cs="Times New Roman"/>
          <w:sz w:val="24"/>
          <w:szCs w:val="24"/>
        </w:rPr>
        <w:t>At 180 days, there was a highly significant difference between the groups (p &lt;.001).</w:t>
      </w:r>
    </w:p>
    <w:p w14:paraId="1D5D5F84" w14:textId="77777777" w:rsidR="00D772C3" w:rsidRPr="00455318" w:rsidRDefault="00D772C3" w:rsidP="00D772C3">
      <w:pPr>
        <w:jc w:val="both"/>
        <w:rPr>
          <w:rFonts w:ascii="Times New Roman" w:hAnsi="Times New Roman" w:cs="Times New Roman"/>
          <w:b/>
          <w:bCs/>
          <w:sz w:val="24"/>
          <w:szCs w:val="24"/>
        </w:rPr>
      </w:pPr>
      <w:r w:rsidRPr="00455318">
        <w:rPr>
          <w:rFonts w:ascii="Times New Roman" w:hAnsi="Times New Roman" w:cs="Times New Roman"/>
          <w:b/>
          <w:bCs/>
          <w:sz w:val="24"/>
          <w:szCs w:val="24"/>
        </w:rPr>
        <w:t>Practice is a reflection of how food and lifestyle choices are really implemented in the real world. Higher scores indicate:</w:t>
      </w:r>
    </w:p>
    <w:p w14:paraId="2225FE5B" w14:textId="77777777"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Using balanced plate models</w:t>
      </w:r>
    </w:p>
    <w:p w14:paraId="269BB3C4" w14:textId="59DBDCBA"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 xml:space="preserve">Increased intake of foods high in </w:t>
      </w:r>
      <w:r w:rsidR="00455318">
        <w:rPr>
          <w:rFonts w:ascii="Times New Roman" w:hAnsi="Times New Roman" w:cs="Times New Roman"/>
          <w:sz w:val="24"/>
          <w:szCs w:val="24"/>
        </w:rPr>
        <w:t>fibre</w:t>
      </w:r>
    </w:p>
    <w:p w14:paraId="3E4C1D5A" w14:textId="77777777"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Decreased consumption of sugar-filled drinks</w:t>
      </w:r>
    </w:p>
    <w:p w14:paraId="090ED38D" w14:textId="77777777" w:rsidR="00D772C3" w:rsidRPr="00455318"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More regular mealtimes</w:t>
      </w:r>
    </w:p>
    <w:p w14:paraId="68591B42" w14:textId="49342C49" w:rsidR="0021040E" w:rsidRDefault="00D772C3" w:rsidP="00455318">
      <w:pPr>
        <w:pStyle w:val="ListParagraph"/>
        <w:numPr>
          <w:ilvl w:val="0"/>
          <w:numId w:val="12"/>
        </w:numPr>
        <w:jc w:val="both"/>
        <w:rPr>
          <w:rFonts w:ascii="Times New Roman" w:hAnsi="Times New Roman" w:cs="Times New Roman"/>
          <w:sz w:val="24"/>
          <w:szCs w:val="24"/>
        </w:rPr>
      </w:pPr>
      <w:r w:rsidRPr="00455318">
        <w:rPr>
          <w:rFonts w:ascii="Times New Roman" w:hAnsi="Times New Roman" w:cs="Times New Roman"/>
          <w:sz w:val="24"/>
          <w:szCs w:val="24"/>
        </w:rPr>
        <w:t xml:space="preserve">Increased devotion to physical activity </w:t>
      </w:r>
    </w:p>
    <w:p w14:paraId="27110775" w14:textId="7CDC0EE1" w:rsidR="00455318" w:rsidRDefault="00455318" w:rsidP="00455318">
      <w:pPr>
        <w:jc w:val="both"/>
        <w:rPr>
          <w:rFonts w:ascii="Times New Roman" w:hAnsi="Times New Roman" w:cs="Times New Roman"/>
          <w:sz w:val="24"/>
          <w:szCs w:val="24"/>
        </w:rPr>
      </w:pPr>
      <w:r w:rsidRPr="00455318">
        <w:rPr>
          <w:rFonts w:ascii="Times New Roman" w:hAnsi="Times New Roman" w:cs="Times New Roman"/>
          <w:sz w:val="24"/>
          <w:szCs w:val="24"/>
        </w:rPr>
        <w:t xml:space="preserve">Dietary </w:t>
      </w:r>
      <w:r>
        <w:rPr>
          <w:rFonts w:ascii="Times New Roman" w:hAnsi="Times New Roman" w:cs="Times New Roman"/>
          <w:sz w:val="24"/>
          <w:szCs w:val="24"/>
        </w:rPr>
        <w:t>behaviour</w:t>
      </w:r>
      <w:r w:rsidRPr="00455318">
        <w:rPr>
          <w:rFonts w:ascii="Times New Roman" w:hAnsi="Times New Roman" w:cs="Times New Roman"/>
          <w:sz w:val="24"/>
          <w:szCs w:val="24"/>
        </w:rPr>
        <w:t xml:space="preserve"> has a direct impact on postprandial glucose excursions, making this </w:t>
      </w:r>
      <w:r>
        <w:rPr>
          <w:rFonts w:ascii="Times New Roman" w:hAnsi="Times New Roman" w:cs="Times New Roman"/>
          <w:sz w:val="24"/>
          <w:szCs w:val="24"/>
        </w:rPr>
        <w:t>behavioural</w:t>
      </w:r>
      <w:r w:rsidRPr="00455318">
        <w:rPr>
          <w:rFonts w:ascii="Times New Roman" w:hAnsi="Times New Roman" w:cs="Times New Roman"/>
          <w:sz w:val="24"/>
          <w:szCs w:val="24"/>
        </w:rPr>
        <w:t xml:space="preserve"> change clinically significant. </w:t>
      </w:r>
      <w:r>
        <w:rPr>
          <w:rFonts w:ascii="Times New Roman" w:hAnsi="Times New Roman" w:cs="Times New Roman"/>
          <w:sz w:val="24"/>
          <w:szCs w:val="24"/>
        </w:rPr>
        <w:t>Lifestyle changes</w:t>
      </w:r>
      <w:r w:rsidRPr="00455318">
        <w:rPr>
          <w:rFonts w:ascii="Times New Roman" w:hAnsi="Times New Roman" w:cs="Times New Roman"/>
          <w:sz w:val="24"/>
          <w:szCs w:val="24"/>
        </w:rPr>
        <w:t xml:space="preserve"> can dramatically lower cardiovascular risk in people with type 2 diabetes, according to the Look AHEAD study (2013). Similarly, Mohan et al. (2019) </w:t>
      </w:r>
      <w:r>
        <w:rPr>
          <w:rFonts w:ascii="Times New Roman" w:hAnsi="Times New Roman" w:cs="Times New Roman"/>
          <w:sz w:val="24"/>
          <w:szCs w:val="24"/>
        </w:rPr>
        <w:t>emphasised</w:t>
      </w:r>
      <w:r w:rsidRPr="00455318">
        <w:rPr>
          <w:rFonts w:ascii="Times New Roman" w:hAnsi="Times New Roman" w:cs="Times New Roman"/>
          <w:sz w:val="24"/>
          <w:szCs w:val="24"/>
        </w:rPr>
        <w:t xml:space="preserve"> that one of the main factors influencing </w:t>
      </w:r>
      <w:proofErr w:type="spellStart"/>
      <w:r w:rsidRPr="00455318">
        <w:rPr>
          <w:rFonts w:ascii="Times New Roman" w:hAnsi="Times New Roman" w:cs="Times New Roman"/>
          <w:sz w:val="24"/>
          <w:szCs w:val="24"/>
        </w:rPr>
        <w:t>glycemic</w:t>
      </w:r>
      <w:proofErr w:type="spellEnd"/>
      <w:r w:rsidRPr="00455318">
        <w:rPr>
          <w:rFonts w:ascii="Times New Roman" w:hAnsi="Times New Roman" w:cs="Times New Roman"/>
          <w:sz w:val="24"/>
          <w:szCs w:val="24"/>
        </w:rPr>
        <w:t xml:space="preserve"> variability in Indian people is dietary adherence.</w:t>
      </w:r>
      <w:r>
        <w:rPr>
          <w:rFonts w:ascii="Times New Roman" w:hAnsi="Times New Roman" w:cs="Times New Roman"/>
          <w:sz w:val="24"/>
          <w:szCs w:val="24"/>
        </w:rPr>
        <w:t xml:space="preserve"> </w:t>
      </w:r>
      <w:r w:rsidRPr="00455318">
        <w:rPr>
          <w:rFonts w:ascii="Times New Roman" w:hAnsi="Times New Roman" w:cs="Times New Roman"/>
          <w:sz w:val="24"/>
          <w:szCs w:val="24"/>
        </w:rPr>
        <w:t>Crucially, the improvement in practice reflects the increases in knowledge and attitude, indicating that the intervention was successful in converting motivational and cognitive shifts into action.</w:t>
      </w:r>
      <w:r>
        <w:rPr>
          <w:rFonts w:ascii="Times New Roman" w:hAnsi="Times New Roman" w:cs="Times New Roman"/>
          <w:sz w:val="24"/>
          <w:szCs w:val="24"/>
        </w:rPr>
        <w:t xml:space="preserve"> </w:t>
      </w:r>
      <w:r w:rsidRPr="00455318">
        <w:rPr>
          <w:rFonts w:ascii="Times New Roman" w:hAnsi="Times New Roman" w:cs="Times New Roman"/>
          <w:sz w:val="24"/>
          <w:szCs w:val="24"/>
        </w:rPr>
        <w:t xml:space="preserve">According to </w:t>
      </w:r>
      <w:r>
        <w:rPr>
          <w:rFonts w:ascii="Times New Roman" w:hAnsi="Times New Roman" w:cs="Times New Roman"/>
          <w:sz w:val="24"/>
          <w:szCs w:val="24"/>
        </w:rPr>
        <w:t>behavioural</w:t>
      </w:r>
      <w:r w:rsidRPr="00455318">
        <w:rPr>
          <w:rFonts w:ascii="Times New Roman" w:hAnsi="Times New Roman" w:cs="Times New Roman"/>
          <w:sz w:val="24"/>
          <w:szCs w:val="24"/>
        </w:rPr>
        <w:t xml:space="preserve"> science literature, multi-component education—which combines the transmission of knowledge with reinforcement and demonstrations—performs better than passive counsel (Evert et al., 2019). This study's planned reinforcement sessions likely improved compliance and retention.</w:t>
      </w:r>
    </w:p>
    <w:p w14:paraId="2B0218E3" w14:textId="54F1DFAE" w:rsidR="00455318" w:rsidRPr="00455318" w:rsidRDefault="00455318" w:rsidP="00455318">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455318">
        <w:rPr>
          <w:rFonts w:ascii="Times New Roman" w:hAnsi="Times New Roman" w:cs="Times New Roman"/>
          <w:b/>
          <w:bCs/>
          <w:sz w:val="24"/>
          <w:szCs w:val="24"/>
        </w:rPr>
        <w:t>Relationships Between Practice, Attitude, and Knowledge</w:t>
      </w:r>
    </w:p>
    <w:p w14:paraId="0A8187FF" w14:textId="49A86A59" w:rsidR="00455318" w:rsidRPr="00455318" w:rsidRDefault="00ED5ED2" w:rsidP="00455318">
      <w:pPr>
        <w:jc w:val="both"/>
        <w:rPr>
          <w:rFonts w:ascii="Times New Roman" w:hAnsi="Times New Roman" w:cs="Times New Roman"/>
          <w:sz w:val="24"/>
          <w:szCs w:val="24"/>
        </w:rPr>
      </w:pPr>
      <w:r w:rsidRPr="00ED5ED2">
        <w:rPr>
          <w:rFonts w:ascii="Times New Roman" w:hAnsi="Times New Roman" w:cs="Times New Roman"/>
          <w:sz w:val="24"/>
          <w:szCs w:val="24"/>
        </w:rPr>
        <w:t>All KAP domains saw notable gains as a result of the intervention. Increased knowledge points to a better understanding of dietary management, which is in line with research by Franz et al. (2015). Empowerment-based care approaches are reflected in improved attitudes, which show greater perceived control and motivation (Anderson et al., 2000). Because postprandial glucose variations are directly influenced by food behaviour, practice gains have therapeutic significance</w:t>
      </w:r>
      <w:r>
        <w:rPr>
          <w:rFonts w:ascii="Times New Roman" w:hAnsi="Times New Roman" w:cs="Times New Roman"/>
          <w:sz w:val="24"/>
          <w:szCs w:val="24"/>
        </w:rPr>
        <w:t xml:space="preserve">. </w:t>
      </w:r>
      <w:r w:rsidRPr="00ED5ED2">
        <w:rPr>
          <w:rFonts w:ascii="Times New Roman" w:hAnsi="Times New Roman" w:cs="Times New Roman"/>
          <w:sz w:val="24"/>
          <w:szCs w:val="24"/>
        </w:rPr>
        <w:t>The control group's lack of significant progress highlights how inadequate passive clinical treatment is on its own. Taken together, these findings support the incorporation of formal nutritional education into primary healthcare settings.</w:t>
      </w:r>
      <w:r>
        <w:rPr>
          <w:rFonts w:ascii="Times New Roman" w:hAnsi="Times New Roman" w:cs="Times New Roman"/>
          <w:sz w:val="24"/>
          <w:szCs w:val="24"/>
        </w:rPr>
        <w:t xml:space="preserve"> </w:t>
      </w:r>
      <w:r w:rsidR="00455318" w:rsidRPr="00455318">
        <w:rPr>
          <w:rFonts w:ascii="Times New Roman" w:hAnsi="Times New Roman" w:cs="Times New Roman"/>
          <w:sz w:val="24"/>
          <w:szCs w:val="24"/>
        </w:rPr>
        <w:t xml:space="preserve">The KAP model's theoretical dependency is supported by the concurrent progress in all three domains. Practice is the implementation of </w:t>
      </w:r>
      <w:r w:rsidR="004C77E7">
        <w:rPr>
          <w:rFonts w:ascii="Times New Roman" w:hAnsi="Times New Roman" w:cs="Times New Roman"/>
          <w:sz w:val="24"/>
          <w:szCs w:val="24"/>
        </w:rPr>
        <w:t>behaviour</w:t>
      </w:r>
      <w:r w:rsidR="00455318" w:rsidRPr="00455318">
        <w:rPr>
          <w:rFonts w:ascii="Times New Roman" w:hAnsi="Times New Roman" w:cs="Times New Roman"/>
          <w:sz w:val="24"/>
          <w:szCs w:val="24"/>
        </w:rPr>
        <w:t>, attitude determines motivational direction, and knowledge serves as the cognitive foundation. According to Shrivastava et al. (2013), increased knowledge raises perceived self-efficacy, which in turn encourages healthier habits, supporting this cascade effect.</w:t>
      </w:r>
    </w:p>
    <w:p w14:paraId="264AF8B6" w14:textId="77777777" w:rsidR="00455318" w:rsidRPr="00455318" w:rsidRDefault="00455318" w:rsidP="00455318">
      <w:pPr>
        <w:jc w:val="both"/>
        <w:rPr>
          <w:rFonts w:ascii="Times New Roman" w:hAnsi="Times New Roman" w:cs="Times New Roman"/>
          <w:b/>
          <w:bCs/>
          <w:sz w:val="24"/>
          <w:szCs w:val="24"/>
        </w:rPr>
      </w:pPr>
      <w:r w:rsidRPr="00455318">
        <w:rPr>
          <w:rFonts w:ascii="Times New Roman" w:hAnsi="Times New Roman" w:cs="Times New Roman"/>
          <w:b/>
          <w:bCs/>
          <w:sz w:val="24"/>
          <w:szCs w:val="24"/>
        </w:rPr>
        <w:t>In the current investigation:</w:t>
      </w:r>
    </w:p>
    <w:p w14:paraId="25342500" w14:textId="77777777" w:rsidR="00455318" w:rsidRPr="00455318" w:rsidRDefault="00455318" w:rsidP="00455318">
      <w:pPr>
        <w:pStyle w:val="ListParagraph"/>
        <w:numPr>
          <w:ilvl w:val="0"/>
          <w:numId w:val="13"/>
        </w:numPr>
        <w:jc w:val="both"/>
        <w:rPr>
          <w:rFonts w:ascii="Times New Roman" w:hAnsi="Times New Roman" w:cs="Times New Roman"/>
          <w:sz w:val="24"/>
          <w:szCs w:val="24"/>
        </w:rPr>
      </w:pPr>
      <w:r w:rsidRPr="00455318">
        <w:rPr>
          <w:rFonts w:ascii="Times New Roman" w:hAnsi="Times New Roman" w:cs="Times New Roman"/>
          <w:sz w:val="24"/>
          <w:szCs w:val="24"/>
        </w:rPr>
        <w:t>Knowledge rose by around 51%.</w:t>
      </w:r>
    </w:p>
    <w:p w14:paraId="5C7C4465" w14:textId="77777777" w:rsidR="00455318" w:rsidRPr="00455318" w:rsidRDefault="00455318" w:rsidP="00455318">
      <w:pPr>
        <w:pStyle w:val="ListParagraph"/>
        <w:numPr>
          <w:ilvl w:val="0"/>
          <w:numId w:val="13"/>
        </w:numPr>
        <w:jc w:val="both"/>
        <w:rPr>
          <w:rFonts w:ascii="Times New Roman" w:hAnsi="Times New Roman" w:cs="Times New Roman"/>
          <w:sz w:val="24"/>
          <w:szCs w:val="24"/>
        </w:rPr>
      </w:pPr>
      <w:r w:rsidRPr="00455318">
        <w:rPr>
          <w:rFonts w:ascii="Times New Roman" w:hAnsi="Times New Roman" w:cs="Times New Roman"/>
          <w:sz w:val="24"/>
          <w:szCs w:val="24"/>
        </w:rPr>
        <w:lastRenderedPageBreak/>
        <w:t>Attitude increased by over half.</w:t>
      </w:r>
    </w:p>
    <w:p w14:paraId="2658B6E7" w14:textId="77777777" w:rsidR="00455318" w:rsidRPr="00455318" w:rsidRDefault="00455318" w:rsidP="00455318">
      <w:pPr>
        <w:pStyle w:val="ListParagraph"/>
        <w:numPr>
          <w:ilvl w:val="0"/>
          <w:numId w:val="13"/>
        </w:numPr>
        <w:jc w:val="both"/>
        <w:rPr>
          <w:rFonts w:ascii="Times New Roman" w:hAnsi="Times New Roman" w:cs="Times New Roman"/>
          <w:sz w:val="24"/>
          <w:szCs w:val="24"/>
        </w:rPr>
      </w:pPr>
      <w:r w:rsidRPr="00455318">
        <w:rPr>
          <w:rFonts w:ascii="Times New Roman" w:hAnsi="Times New Roman" w:cs="Times New Roman"/>
          <w:sz w:val="24"/>
          <w:szCs w:val="24"/>
        </w:rPr>
        <w:t>Practice increased by around 54%.</w:t>
      </w:r>
    </w:p>
    <w:p w14:paraId="1DEFB1E7" w14:textId="641D48B5" w:rsidR="00455318" w:rsidRDefault="00455318" w:rsidP="00455318">
      <w:pPr>
        <w:jc w:val="both"/>
        <w:rPr>
          <w:rFonts w:ascii="Times New Roman" w:hAnsi="Times New Roman" w:cs="Times New Roman"/>
          <w:sz w:val="24"/>
          <w:szCs w:val="24"/>
        </w:rPr>
      </w:pPr>
      <w:r w:rsidRPr="00455318">
        <w:rPr>
          <w:rFonts w:ascii="Times New Roman" w:hAnsi="Times New Roman" w:cs="Times New Roman"/>
          <w:sz w:val="24"/>
          <w:szCs w:val="24"/>
        </w:rPr>
        <w:t xml:space="preserve">Such proportionate gains point to systemic </w:t>
      </w:r>
      <w:r>
        <w:rPr>
          <w:rFonts w:ascii="Times New Roman" w:hAnsi="Times New Roman" w:cs="Times New Roman"/>
          <w:sz w:val="24"/>
          <w:szCs w:val="24"/>
        </w:rPr>
        <w:t>behavioural</w:t>
      </w:r>
      <w:r w:rsidRPr="00455318">
        <w:rPr>
          <w:rFonts w:ascii="Times New Roman" w:hAnsi="Times New Roman" w:cs="Times New Roman"/>
          <w:sz w:val="24"/>
          <w:szCs w:val="24"/>
        </w:rPr>
        <w:t xml:space="preserve"> restructuring rather than discrete adjustments.</w:t>
      </w:r>
      <w:r w:rsidR="00ED5ED2" w:rsidRPr="00ED5ED2">
        <w:t xml:space="preserve"> </w:t>
      </w:r>
      <w:r w:rsidR="00ED5ED2" w:rsidRPr="00ED5ED2">
        <w:rPr>
          <w:rFonts w:ascii="Times New Roman" w:hAnsi="Times New Roman" w:cs="Times New Roman"/>
          <w:sz w:val="24"/>
          <w:szCs w:val="24"/>
        </w:rPr>
        <w:t xml:space="preserve">The results are consistent with research from throughout the world showing organized diabetes education programs are successful. According to Norris et al. (2002), self-management education improves dietary compliance and significantly lowers HbA1c levels. Anjana et al. (2017) highlighted the pressing need for community-based treatments in the Indian setting because of the country's escalating diabetes prevalence. Nonetheless, semi-urban areas continue to </w:t>
      </w:r>
      <w:r w:rsidR="00ED5ED2">
        <w:rPr>
          <w:rFonts w:ascii="Times New Roman" w:hAnsi="Times New Roman" w:cs="Times New Roman"/>
          <w:sz w:val="24"/>
          <w:szCs w:val="24"/>
        </w:rPr>
        <w:t>underutilise</w:t>
      </w:r>
      <w:r w:rsidR="00ED5ED2" w:rsidRPr="00ED5ED2">
        <w:rPr>
          <w:rFonts w:ascii="Times New Roman" w:hAnsi="Times New Roman" w:cs="Times New Roman"/>
          <w:sz w:val="24"/>
          <w:szCs w:val="24"/>
        </w:rPr>
        <w:t xml:space="preserve"> systematic nutrition education. The level of improvement in this study seems to be higher than in previous Indian KAP investigations, probably because of the long six-month length and culturally specific </w:t>
      </w:r>
      <w:r w:rsidR="00ED5ED2">
        <w:rPr>
          <w:rFonts w:ascii="Times New Roman" w:hAnsi="Times New Roman" w:cs="Times New Roman"/>
          <w:sz w:val="24"/>
          <w:szCs w:val="24"/>
        </w:rPr>
        <w:t>counselling</w:t>
      </w:r>
      <w:r w:rsidR="00ED5ED2" w:rsidRPr="00ED5ED2">
        <w:rPr>
          <w:rFonts w:ascii="Times New Roman" w:hAnsi="Times New Roman" w:cs="Times New Roman"/>
          <w:sz w:val="24"/>
          <w:szCs w:val="24"/>
        </w:rPr>
        <w:t xml:space="preserve"> technique.</w:t>
      </w:r>
    </w:p>
    <w:p w14:paraId="5AA73159" w14:textId="77777777" w:rsidR="00455318" w:rsidRPr="00455318" w:rsidRDefault="00455318" w:rsidP="00455318">
      <w:pPr>
        <w:jc w:val="both"/>
        <w:rPr>
          <w:rFonts w:ascii="Times New Roman" w:hAnsi="Times New Roman" w:cs="Times New Roman"/>
          <w:sz w:val="24"/>
          <w:szCs w:val="24"/>
        </w:rPr>
      </w:pPr>
    </w:p>
    <w:p w14:paraId="338F125B"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1 – Independence t-Test on Knowledge</w:t>
      </w:r>
    </w:p>
    <w:tbl>
      <w:tblPr>
        <w:tblW w:w="9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2"/>
        <w:gridCol w:w="567"/>
        <w:gridCol w:w="1558"/>
        <w:gridCol w:w="991"/>
        <w:gridCol w:w="1700"/>
        <w:gridCol w:w="991"/>
        <w:gridCol w:w="841"/>
        <w:gridCol w:w="575"/>
        <w:gridCol w:w="850"/>
      </w:tblGrid>
      <w:tr w:rsidR="0021040E" w:rsidRPr="0021040E" w14:paraId="509B4A17" w14:textId="77777777" w:rsidTr="0081086B">
        <w:trPr>
          <w:cantSplit/>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12C008C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C1D53F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C2C1CB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356E35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375B427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43109C6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4BF8F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1F4BAF20" w14:textId="77777777" w:rsidTr="0081086B">
        <w:trPr>
          <w:cantSplit/>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707621E7"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EFF9B0B"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EBE637"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B912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2BDEA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099EE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3C2310BD"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2845FB4D"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C68E3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2172B434" w14:textId="77777777" w:rsidTr="0081086B">
        <w:trPr>
          <w:cantSplit/>
        </w:trPr>
        <w:tc>
          <w:tcPr>
            <w:tcW w:w="1423" w:type="dxa"/>
            <w:tcBorders>
              <w:top w:val="single" w:sz="4" w:space="0" w:color="auto"/>
              <w:left w:val="single" w:sz="4" w:space="0" w:color="auto"/>
              <w:bottom w:val="single" w:sz="4" w:space="0" w:color="auto"/>
              <w:right w:val="single" w:sz="4" w:space="0" w:color="auto"/>
            </w:tcBorders>
            <w:hideMark/>
          </w:tcPr>
          <w:p w14:paraId="358A26D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w:t>
            </w:r>
          </w:p>
          <w:p w14:paraId="10017D4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 xml:space="preserve"> (0 DAY)</w:t>
            </w:r>
          </w:p>
        </w:tc>
        <w:tc>
          <w:tcPr>
            <w:tcW w:w="567" w:type="dxa"/>
            <w:tcBorders>
              <w:top w:val="single" w:sz="4" w:space="0" w:color="auto"/>
              <w:left w:val="single" w:sz="4" w:space="0" w:color="auto"/>
              <w:bottom w:val="single" w:sz="4" w:space="0" w:color="auto"/>
              <w:right w:val="single" w:sz="4" w:space="0" w:color="auto"/>
            </w:tcBorders>
            <w:hideMark/>
          </w:tcPr>
          <w:p w14:paraId="2430890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14:paraId="7504AE4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12.57</w:t>
            </w:r>
          </w:p>
        </w:tc>
        <w:tc>
          <w:tcPr>
            <w:tcW w:w="992" w:type="dxa"/>
            <w:tcBorders>
              <w:top w:val="single" w:sz="4" w:space="0" w:color="auto"/>
              <w:left w:val="single" w:sz="4" w:space="0" w:color="auto"/>
              <w:bottom w:val="single" w:sz="4" w:space="0" w:color="auto"/>
              <w:right w:val="single" w:sz="4" w:space="0" w:color="auto"/>
            </w:tcBorders>
            <w:hideMark/>
          </w:tcPr>
          <w:p w14:paraId="4F9E952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11.53</w:t>
            </w:r>
          </w:p>
        </w:tc>
        <w:tc>
          <w:tcPr>
            <w:tcW w:w="1701" w:type="dxa"/>
            <w:tcBorders>
              <w:top w:val="single" w:sz="4" w:space="0" w:color="auto"/>
              <w:left w:val="single" w:sz="4" w:space="0" w:color="auto"/>
              <w:bottom w:val="single" w:sz="4" w:space="0" w:color="auto"/>
              <w:right w:val="single" w:sz="4" w:space="0" w:color="auto"/>
            </w:tcBorders>
            <w:hideMark/>
          </w:tcPr>
          <w:p w14:paraId="11CC342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6.37</w:t>
            </w:r>
          </w:p>
        </w:tc>
        <w:tc>
          <w:tcPr>
            <w:tcW w:w="992" w:type="dxa"/>
            <w:tcBorders>
              <w:top w:val="single" w:sz="4" w:space="0" w:color="auto"/>
              <w:left w:val="single" w:sz="4" w:space="0" w:color="auto"/>
              <w:bottom w:val="single" w:sz="4" w:space="0" w:color="auto"/>
              <w:right w:val="single" w:sz="4" w:space="0" w:color="auto"/>
            </w:tcBorders>
            <w:hideMark/>
          </w:tcPr>
          <w:p w14:paraId="61F9D79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5.88</w:t>
            </w:r>
          </w:p>
        </w:tc>
        <w:tc>
          <w:tcPr>
            <w:tcW w:w="842" w:type="dxa"/>
            <w:tcBorders>
              <w:top w:val="single" w:sz="4" w:space="0" w:color="auto"/>
              <w:left w:val="single" w:sz="4" w:space="0" w:color="auto"/>
              <w:bottom w:val="single" w:sz="4" w:space="0" w:color="auto"/>
              <w:right w:val="single" w:sz="4" w:space="0" w:color="auto"/>
            </w:tcBorders>
            <w:hideMark/>
          </w:tcPr>
          <w:p w14:paraId="48CFCB3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0.653</w:t>
            </w:r>
          </w:p>
        </w:tc>
        <w:tc>
          <w:tcPr>
            <w:tcW w:w="575" w:type="dxa"/>
            <w:tcBorders>
              <w:top w:val="single" w:sz="4" w:space="0" w:color="auto"/>
              <w:left w:val="single" w:sz="4" w:space="0" w:color="auto"/>
              <w:bottom w:val="single" w:sz="4" w:space="0" w:color="auto"/>
              <w:right w:val="single" w:sz="4" w:space="0" w:color="auto"/>
            </w:tcBorders>
            <w:hideMark/>
          </w:tcPr>
          <w:p w14:paraId="66B4BCC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3EBADB0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.516</w:t>
            </w:r>
          </w:p>
        </w:tc>
      </w:tr>
      <w:tr w:rsidR="0021040E" w:rsidRPr="0021040E" w14:paraId="0383410F" w14:textId="77777777" w:rsidTr="0081086B">
        <w:trPr>
          <w:cantSplit/>
        </w:trPr>
        <w:tc>
          <w:tcPr>
            <w:tcW w:w="1423" w:type="dxa"/>
            <w:tcBorders>
              <w:top w:val="single" w:sz="4" w:space="0" w:color="auto"/>
              <w:left w:val="single" w:sz="4" w:space="0" w:color="auto"/>
              <w:bottom w:val="single" w:sz="4" w:space="0" w:color="auto"/>
              <w:right w:val="single" w:sz="4" w:space="0" w:color="auto"/>
            </w:tcBorders>
            <w:hideMark/>
          </w:tcPr>
          <w:p w14:paraId="4877FBF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 (180 DAY)</w:t>
            </w:r>
          </w:p>
        </w:tc>
        <w:tc>
          <w:tcPr>
            <w:tcW w:w="567" w:type="dxa"/>
            <w:tcBorders>
              <w:top w:val="single" w:sz="4" w:space="0" w:color="auto"/>
              <w:left w:val="single" w:sz="4" w:space="0" w:color="auto"/>
              <w:bottom w:val="single" w:sz="4" w:space="0" w:color="auto"/>
              <w:right w:val="single" w:sz="4" w:space="0" w:color="auto"/>
            </w:tcBorders>
            <w:hideMark/>
          </w:tcPr>
          <w:p w14:paraId="3E0B159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14:paraId="4A48254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19.07</w:t>
            </w:r>
          </w:p>
        </w:tc>
        <w:tc>
          <w:tcPr>
            <w:tcW w:w="992" w:type="dxa"/>
            <w:tcBorders>
              <w:top w:val="single" w:sz="4" w:space="0" w:color="auto"/>
              <w:left w:val="single" w:sz="4" w:space="0" w:color="auto"/>
              <w:bottom w:val="single" w:sz="4" w:space="0" w:color="auto"/>
              <w:right w:val="single" w:sz="4" w:space="0" w:color="auto"/>
            </w:tcBorders>
            <w:hideMark/>
          </w:tcPr>
          <w:p w14:paraId="4CCB3CC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1701" w:type="dxa"/>
            <w:tcBorders>
              <w:top w:val="single" w:sz="4" w:space="0" w:color="auto"/>
              <w:left w:val="single" w:sz="4" w:space="0" w:color="auto"/>
              <w:bottom w:val="single" w:sz="4" w:space="0" w:color="auto"/>
              <w:right w:val="single" w:sz="4" w:space="0" w:color="auto"/>
            </w:tcBorders>
            <w:hideMark/>
          </w:tcPr>
          <w:p w14:paraId="2BE7A7A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6.04</w:t>
            </w:r>
          </w:p>
        </w:tc>
        <w:tc>
          <w:tcPr>
            <w:tcW w:w="992" w:type="dxa"/>
            <w:tcBorders>
              <w:top w:val="single" w:sz="4" w:space="0" w:color="auto"/>
              <w:left w:val="single" w:sz="4" w:space="0" w:color="auto"/>
              <w:bottom w:val="single" w:sz="4" w:space="0" w:color="auto"/>
              <w:right w:val="single" w:sz="4" w:space="0" w:color="auto"/>
            </w:tcBorders>
            <w:hideMark/>
          </w:tcPr>
          <w:p w14:paraId="7116F00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5.68</w:t>
            </w:r>
          </w:p>
        </w:tc>
        <w:tc>
          <w:tcPr>
            <w:tcW w:w="842" w:type="dxa"/>
            <w:tcBorders>
              <w:top w:val="single" w:sz="4" w:space="0" w:color="auto"/>
              <w:left w:val="single" w:sz="4" w:space="0" w:color="auto"/>
              <w:bottom w:val="single" w:sz="4" w:space="0" w:color="auto"/>
              <w:right w:val="single" w:sz="4" w:space="0" w:color="auto"/>
            </w:tcBorders>
            <w:hideMark/>
          </w:tcPr>
          <w:p w14:paraId="1803384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4.712</w:t>
            </w:r>
          </w:p>
        </w:tc>
        <w:tc>
          <w:tcPr>
            <w:tcW w:w="575" w:type="dxa"/>
            <w:tcBorders>
              <w:top w:val="single" w:sz="4" w:space="0" w:color="auto"/>
              <w:left w:val="single" w:sz="4" w:space="0" w:color="auto"/>
              <w:bottom w:val="single" w:sz="4" w:space="0" w:color="auto"/>
              <w:right w:val="single" w:sz="4" w:space="0" w:color="auto"/>
            </w:tcBorders>
            <w:hideMark/>
          </w:tcPr>
          <w:p w14:paraId="4E91C4E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493B504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bl>
    <w:p w14:paraId="5D6395B1"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p>
    <w:p w14:paraId="50729ED0"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2 – Independence t-Test on Attitude</w:t>
      </w: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2"/>
        <w:gridCol w:w="566"/>
        <w:gridCol w:w="1701"/>
        <w:gridCol w:w="995"/>
        <w:gridCol w:w="1701"/>
        <w:gridCol w:w="992"/>
        <w:gridCol w:w="842"/>
        <w:gridCol w:w="575"/>
        <w:gridCol w:w="851"/>
      </w:tblGrid>
      <w:tr w:rsidR="0021040E" w:rsidRPr="0021040E" w14:paraId="143BD402" w14:textId="77777777" w:rsidTr="0081086B">
        <w:trPr>
          <w:cantSplit/>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5843608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BDB52D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696" w:type="dxa"/>
            <w:gridSpan w:val="2"/>
            <w:tcBorders>
              <w:top w:val="single" w:sz="4" w:space="0" w:color="auto"/>
              <w:left w:val="single" w:sz="4" w:space="0" w:color="auto"/>
              <w:bottom w:val="single" w:sz="4" w:space="0" w:color="auto"/>
              <w:right w:val="single" w:sz="4" w:space="0" w:color="auto"/>
            </w:tcBorders>
            <w:vAlign w:val="center"/>
            <w:hideMark/>
          </w:tcPr>
          <w:p w14:paraId="1805F19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7125F3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56DB724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3BBC21E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B6E5EE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763DDDDA" w14:textId="77777777" w:rsidTr="0081086B">
        <w:trPr>
          <w:cantSplit/>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56410F84"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8FD1D09"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4FB33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9A3F3C"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8B1D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4C8005"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23D808A6"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31D09110"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59D49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0FBA4995"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3E74E01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w:t>
            </w:r>
          </w:p>
          <w:p w14:paraId="24C5C1C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A7A69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AECAA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A0E2F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304BC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85C6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5.72</w:t>
            </w:r>
          </w:p>
        </w:tc>
        <w:tc>
          <w:tcPr>
            <w:tcW w:w="842" w:type="dxa"/>
            <w:tcBorders>
              <w:top w:val="single" w:sz="4" w:space="0" w:color="auto"/>
              <w:left w:val="single" w:sz="4" w:space="0" w:color="auto"/>
              <w:bottom w:val="single" w:sz="4" w:space="0" w:color="auto"/>
              <w:right w:val="single" w:sz="4" w:space="0" w:color="auto"/>
            </w:tcBorders>
            <w:vAlign w:val="center"/>
            <w:hideMark/>
          </w:tcPr>
          <w:p w14:paraId="245E858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0.608</w:t>
            </w:r>
          </w:p>
        </w:tc>
        <w:tc>
          <w:tcPr>
            <w:tcW w:w="575" w:type="dxa"/>
            <w:tcBorders>
              <w:top w:val="single" w:sz="4" w:space="0" w:color="auto"/>
              <w:left w:val="single" w:sz="4" w:space="0" w:color="auto"/>
              <w:bottom w:val="single" w:sz="4" w:space="0" w:color="auto"/>
              <w:right w:val="single" w:sz="4" w:space="0" w:color="auto"/>
            </w:tcBorders>
            <w:vAlign w:val="center"/>
            <w:hideMark/>
          </w:tcPr>
          <w:p w14:paraId="59368F1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1D7FB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.546</w:t>
            </w:r>
          </w:p>
        </w:tc>
      </w:tr>
      <w:tr w:rsidR="0021040E" w:rsidRPr="0021040E" w14:paraId="4911B297"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78A59D6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 (180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93CB0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E0093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CEFFC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7BCA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4E1FF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6.43</w:t>
            </w:r>
          </w:p>
        </w:tc>
        <w:tc>
          <w:tcPr>
            <w:tcW w:w="842" w:type="dxa"/>
            <w:tcBorders>
              <w:top w:val="single" w:sz="4" w:space="0" w:color="auto"/>
              <w:left w:val="single" w:sz="4" w:space="0" w:color="auto"/>
              <w:bottom w:val="single" w:sz="4" w:space="0" w:color="auto"/>
              <w:right w:val="single" w:sz="4" w:space="0" w:color="auto"/>
            </w:tcBorders>
            <w:vAlign w:val="center"/>
            <w:hideMark/>
          </w:tcPr>
          <w:p w14:paraId="462C84B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3.612</w:t>
            </w:r>
          </w:p>
        </w:tc>
        <w:tc>
          <w:tcPr>
            <w:tcW w:w="575" w:type="dxa"/>
            <w:tcBorders>
              <w:top w:val="single" w:sz="4" w:space="0" w:color="auto"/>
              <w:left w:val="single" w:sz="4" w:space="0" w:color="auto"/>
              <w:bottom w:val="single" w:sz="4" w:space="0" w:color="auto"/>
              <w:right w:val="single" w:sz="4" w:space="0" w:color="auto"/>
            </w:tcBorders>
            <w:vAlign w:val="center"/>
            <w:hideMark/>
          </w:tcPr>
          <w:p w14:paraId="34EC5FC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236CC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.001</w:t>
            </w:r>
          </w:p>
        </w:tc>
      </w:tr>
    </w:tbl>
    <w:p w14:paraId="760E6E02"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sz w:val="24"/>
          <w:szCs w:val="24"/>
        </w:rPr>
      </w:pPr>
    </w:p>
    <w:p w14:paraId="229F4208"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3 – Independence t-Test on Practice</w:t>
      </w:r>
    </w:p>
    <w:tbl>
      <w:tblPr>
        <w:tblW w:w="9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2"/>
        <w:gridCol w:w="567"/>
        <w:gridCol w:w="1558"/>
        <w:gridCol w:w="991"/>
        <w:gridCol w:w="1700"/>
        <w:gridCol w:w="991"/>
        <w:gridCol w:w="841"/>
        <w:gridCol w:w="575"/>
        <w:gridCol w:w="850"/>
      </w:tblGrid>
      <w:tr w:rsidR="0021040E" w:rsidRPr="0021040E" w14:paraId="52255332" w14:textId="77777777" w:rsidTr="0081086B">
        <w:trPr>
          <w:cantSplit/>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52B4F7C2"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391B8E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87021B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0C9ECC7"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D8D67D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64D5328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200C22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76D3D405" w14:textId="77777777" w:rsidTr="0081086B">
        <w:trPr>
          <w:cantSplit/>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7CF576C2"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D9E942"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5D681B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3A0863"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60BAC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Experimental Group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EAEF1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Control Group</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3EE3FE8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4BA97151"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6D0133"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047C6ABD"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3779C37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w:t>
            </w:r>
          </w:p>
          <w:p w14:paraId="554DA66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F5409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BAC64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55763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11.87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A4454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02FBA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6.55</w:t>
            </w:r>
          </w:p>
        </w:tc>
        <w:tc>
          <w:tcPr>
            <w:tcW w:w="842" w:type="dxa"/>
            <w:tcBorders>
              <w:top w:val="single" w:sz="4" w:space="0" w:color="auto"/>
              <w:left w:val="single" w:sz="4" w:space="0" w:color="auto"/>
              <w:bottom w:val="single" w:sz="4" w:space="0" w:color="auto"/>
              <w:right w:val="single" w:sz="4" w:space="0" w:color="auto"/>
            </w:tcBorders>
            <w:hideMark/>
          </w:tcPr>
          <w:p w14:paraId="3C7D125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0.157</w:t>
            </w:r>
          </w:p>
        </w:tc>
        <w:tc>
          <w:tcPr>
            <w:tcW w:w="575" w:type="dxa"/>
            <w:tcBorders>
              <w:top w:val="single" w:sz="4" w:space="0" w:color="auto"/>
              <w:left w:val="single" w:sz="4" w:space="0" w:color="auto"/>
              <w:bottom w:val="single" w:sz="4" w:space="0" w:color="auto"/>
              <w:right w:val="single" w:sz="4" w:space="0" w:color="auto"/>
            </w:tcBorders>
            <w:hideMark/>
          </w:tcPr>
          <w:p w14:paraId="2535FB1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22ED4BA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.875</w:t>
            </w:r>
          </w:p>
        </w:tc>
      </w:tr>
      <w:tr w:rsidR="0021040E" w:rsidRPr="0021040E" w14:paraId="66088F31" w14:textId="77777777" w:rsidTr="0081086B">
        <w:trPr>
          <w:cantSplit/>
        </w:trPr>
        <w:tc>
          <w:tcPr>
            <w:tcW w:w="1423" w:type="dxa"/>
            <w:tcBorders>
              <w:top w:val="single" w:sz="4" w:space="0" w:color="auto"/>
              <w:left w:val="single" w:sz="4" w:space="0" w:color="auto"/>
              <w:bottom w:val="single" w:sz="4" w:space="0" w:color="auto"/>
              <w:right w:val="single" w:sz="4" w:space="0" w:color="auto"/>
            </w:tcBorders>
            <w:vAlign w:val="center"/>
            <w:hideMark/>
          </w:tcPr>
          <w:p w14:paraId="34178E0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Knowledge (180 DAY)</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18E2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A7F4B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3FC4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11.33</w:t>
            </w:r>
          </w:p>
        </w:tc>
        <w:tc>
          <w:tcPr>
            <w:tcW w:w="1701" w:type="dxa"/>
            <w:tcBorders>
              <w:top w:val="single" w:sz="4" w:space="0" w:color="auto"/>
              <w:left w:val="single" w:sz="4" w:space="0" w:color="auto"/>
              <w:bottom w:val="single" w:sz="4" w:space="0" w:color="auto"/>
              <w:right w:val="single" w:sz="4" w:space="0" w:color="auto"/>
            </w:tcBorders>
            <w:hideMark/>
          </w:tcPr>
          <w:p w14:paraId="08D2FE6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6.05</w:t>
            </w:r>
          </w:p>
        </w:tc>
        <w:tc>
          <w:tcPr>
            <w:tcW w:w="992" w:type="dxa"/>
            <w:tcBorders>
              <w:top w:val="single" w:sz="4" w:space="0" w:color="auto"/>
              <w:left w:val="single" w:sz="4" w:space="0" w:color="auto"/>
              <w:bottom w:val="single" w:sz="4" w:space="0" w:color="auto"/>
              <w:right w:val="single" w:sz="4" w:space="0" w:color="auto"/>
            </w:tcBorders>
            <w:hideMark/>
          </w:tcPr>
          <w:p w14:paraId="21775705"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6.64</w:t>
            </w:r>
          </w:p>
        </w:tc>
        <w:tc>
          <w:tcPr>
            <w:tcW w:w="842" w:type="dxa"/>
            <w:tcBorders>
              <w:top w:val="single" w:sz="4" w:space="0" w:color="auto"/>
              <w:left w:val="single" w:sz="4" w:space="0" w:color="auto"/>
              <w:bottom w:val="single" w:sz="4" w:space="0" w:color="auto"/>
              <w:right w:val="single" w:sz="4" w:space="0" w:color="auto"/>
            </w:tcBorders>
            <w:hideMark/>
          </w:tcPr>
          <w:p w14:paraId="7A520FD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3.984</w:t>
            </w:r>
          </w:p>
        </w:tc>
        <w:tc>
          <w:tcPr>
            <w:tcW w:w="575" w:type="dxa"/>
            <w:tcBorders>
              <w:top w:val="single" w:sz="4" w:space="0" w:color="auto"/>
              <w:left w:val="single" w:sz="4" w:space="0" w:color="auto"/>
              <w:bottom w:val="single" w:sz="4" w:space="0" w:color="auto"/>
              <w:right w:val="single" w:sz="4" w:space="0" w:color="auto"/>
            </w:tcBorders>
            <w:hideMark/>
          </w:tcPr>
          <w:p w14:paraId="3937823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hideMark/>
          </w:tcPr>
          <w:p w14:paraId="218AD48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bl>
    <w:p w14:paraId="716A3B91" w14:textId="77777777" w:rsidR="0021040E" w:rsidRPr="0021040E" w:rsidRDefault="0021040E" w:rsidP="00A53DBD">
      <w:pPr>
        <w:spacing w:beforeLines="60" w:before="144" w:afterLines="60" w:after="144" w:line="240" w:lineRule="auto"/>
        <w:jc w:val="both"/>
        <w:rPr>
          <w:rFonts w:ascii="Times New Roman" w:eastAsia="Aptos" w:hAnsi="Times New Roman" w:cs="Times New Roman"/>
          <w:sz w:val="24"/>
          <w:szCs w:val="24"/>
        </w:rPr>
      </w:pPr>
    </w:p>
    <w:p w14:paraId="19BEF82F" w14:textId="6DB96F66" w:rsidR="0021040E" w:rsidRPr="0021040E" w:rsidRDefault="0021040E" w:rsidP="00A53DBD">
      <w:pPr>
        <w:spacing w:line="276"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5 – Paired t-Test on Knowledge</w:t>
      </w: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6"/>
        <w:gridCol w:w="567"/>
        <w:gridCol w:w="1276"/>
        <w:gridCol w:w="1275"/>
        <w:gridCol w:w="1418"/>
        <w:gridCol w:w="1275"/>
        <w:gridCol w:w="842"/>
        <w:gridCol w:w="575"/>
        <w:gridCol w:w="851"/>
      </w:tblGrid>
      <w:tr w:rsidR="0021040E" w:rsidRPr="0021040E" w14:paraId="7AB461FA" w14:textId="77777777" w:rsidTr="0081086B">
        <w:trPr>
          <w:cantSplit/>
        </w:trPr>
        <w:tc>
          <w:tcPr>
            <w:tcW w:w="1565" w:type="dxa"/>
            <w:vMerge w:val="restart"/>
            <w:tcBorders>
              <w:top w:val="single" w:sz="4" w:space="0" w:color="auto"/>
              <w:left w:val="single" w:sz="4" w:space="0" w:color="auto"/>
              <w:bottom w:val="single" w:sz="4" w:space="0" w:color="auto"/>
              <w:right w:val="single" w:sz="4" w:space="0" w:color="auto"/>
            </w:tcBorders>
            <w:vAlign w:val="center"/>
          </w:tcPr>
          <w:p w14:paraId="4E43F0D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F7BA38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53C4A3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4F78B8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37B07D5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08C4DDB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7A023C"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2CF1184E" w14:textId="77777777" w:rsidTr="0081086B">
        <w:trPr>
          <w:cantSplit/>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51FBE23"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CE2A8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42EAA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306EB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54EB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794DD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2CAD2ED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0AEBBFBC"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2754E9"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795594A2"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383E41E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Experimental Group</w:t>
            </w:r>
            <w:r w:rsidRPr="0021040E">
              <w:rPr>
                <w:rFonts w:ascii="Times New Roman" w:eastAsia="Aptos"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720A8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0B13A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FD6DA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19.07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6512F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6.37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95390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6.04</w:t>
            </w:r>
          </w:p>
        </w:tc>
        <w:tc>
          <w:tcPr>
            <w:tcW w:w="842" w:type="dxa"/>
            <w:tcBorders>
              <w:top w:val="single" w:sz="4" w:space="0" w:color="auto"/>
              <w:left w:val="single" w:sz="4" w:space="0" w:color="auto"/>
              <w:bottom w:val="single" w:sz="4" w:space="0" w:color="auto"/>
              <w:right w:val="single" w:sz="4" w:space="0" w:color="auto"/>
            </w:tcBorders>
            <w:vAlign w:val="center"/>
            <w:hideMark/>
          </w:tcPr>
          <w:p w14:paraId="10BA0E0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6.242</w:t>
            </w:r>
          </w:p>
        </w:tc>
        <w:tc>
          <w:tcPr>
            <w:tcW w:w="575" w:type="dxa"/>
            <w:tcBorders>
              <w:top w:val="single" w:sz="4" w:space="0" w:color="auto"/>
              <w:left w:val="single" w:sz="4" w:space="0" w:color="auto"/>
              <w:bottom w:val="single" w:sz="4" w:space="0" w:color="auto"/>
              <w:right w:val="single" w:sz="4" w:space="0" w:color="auto"/>
            </w:tcBorders>
            <w:vAlign w:val="center"/>
            <w:hideMark/>
          </w:tcPr>
          <w:p w14:paraId="4CB8CA7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CA36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r w:rsidR="0021040E" w:rsidRPr="0021040E" w14:paraId="75EBE92C"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6334127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Control Group</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B57D1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hideMark/>
          </w:tcPr>
          <w:p w14:paraId="508D43C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11.53</w:t>
            </w:r>
          </w:p>
        </w:tc>
        <w:tc>
          <w:tcPr>
            <w:tcW w:w="1275" w:type="dxa"/>
            <w:tcBorders>
              <w:top w:val="single" w:sz="4" w:space="0" w:color="auto"/>
              <w:left w:val="single" w:sz="4" w:space="0" w:color="auto"/>
              <w:bottom w:val="single" w:sz="4" w:space="0" w:color="auto"/>
              <w:right w:val="single" w:sz="4" w:space="0" w:color="auto"/>
            </w:tcBorders>
            <w:hideMark/>
          </w:tcPr>
          <w:p w14:paraId="566E3AB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FE11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FA077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5.68</w:t>
            </w:r>
          </w:p>
        </w:tc>
        <w:tc>
          <w:tcPr>
            <w:tcW w:w="842" w:type="dxa"/>
            <w:tcBorders>
              <w:top w:val="single" w:sz="4" w:space="0" w:color="auto"/>
              <w:left w:val="single" w:sz="4" w:space="0" w:color="auto"/>
              <w:bottom w:val="single" w:sz="4" w:space="0" w:color="auto"/>
              <w:right w:val="single" w:sz="4" w:space="0" w:color="auto"/>
            </w:tcBorders>
            <w:hideMark/>
          </w:tcPr>
          <w:p w14:paraId="34FC51B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1.129</w:t>
            </w:r>
          </w:p>
        </w:tc>
        <w:tc>
          <w:tcPr>
            <w:tcW w:w="575" w:type="dxa"/>
            <w:tcBorders>
              <w:top w:val="single" w:sz="4" w:space="0" w:color="auto"/>
              <w:left w:val="single" w:sz="4" w:space="0" w:color="auto"/>
              <w:bottom w:val="single" w:sz="4" w:space="0" w:color="auto"/>
              <w:right w:val="single" w:sz="4" w:space="0" w:color="auto"/>
            </w:tcBorders>
            <w:hideMark/>
          </w:tcPr>
          <w:p w14:paraId="4ED7C740"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4703C00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.268</w:t>
            </w:r>
          </w:p>
        </w:tc>
      </w:tr>
    </w:tbl>
    <w:p w14:paraId="628B6EFD" w14:textId="77777777" w:rsidR="00ED5ED2" w:rsidRDefault="00ED5ED2" w:rsidP="00A53DBD">
      <w:pPr>
        <w:spacing w:after="0" w:line="240" w:lineRule="auto"/>
        <w:jc w:val="both"/>
        <w:rPr>
          <w:rFonts w:ascii="Times New Roman" w:eastAsia="Aptos" w:hAnsi="Times New Roman" w:cs="Times New Roman"/>
          <w:b/>
          <w:bCs/>
          <w:sz w:val="24"/>
          <w:szCs w:val="24"/>
        </w:rPr>
      </w:pPr>
    </w:p>
    <w:p w14:paraId="30C074D9" w14:textId="0E18A555"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6 – Paired t-Test on Attitude</w:t>
      </w:r>
    </w:p>
    <w:p w14:paraId="624F8810" w14:textId="77777777" w:rsidR="0021040E" w:rsidRPr="0021040E" w:rsidRDefault="0021040E" w:rsidP="00A53DBD">
      <w:pPr>
        <w:spacing w:after="0" w:line="240" w:lineRule="auto"/>
        <w:jc w:val="both"/>
        <w:rPr>
          <w:rFonts w:ascii="Times New Roman" w:eastAsia="Aptos" w:hAnsi="Times New Roman" w:cs="Times New Roman"/>
          <w:sz w:val="24"/>
          <w:szCs w:val="24"/>
        </w:rPr>
      </w:pP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6"/>
        <w:gridCol w:w="567"/>
        <w:gridCol w:w="1276"/>
        <w:gridCol w:w="1275"/>
        <w:gridCol w:w="1418"/>
        <w:gridCol w:w="1275"/>
        <w:gridCol w:w="842"/>
        <w:gridCol w:w="575"/>
        <w:gridCol w:w="851"/>
      </w:tblGrid>
      <w:tr w:rsidR="0021040E" w:rsidRPr="0021040E" w14:paraId="7439B409" w14:textId="77777777" w:rsidTr="0081086B">
        <w:trPr>
          <w:cantSplit/>
        </w:trPr>
        <w:tc>
          <w:tcPr>
            <w:tcW w:w="1565" w:type="dxa"/>
            <w:vMerge w:val="restart"/>
            <w:tcBorders>
              <w:top w:val="single" w:sz="4" w:space="0" w:color="auto"/>
              <w:left w:val="single" w:sz="4" w:space="0" w:color="auto"/>
              <w:bottom w:val="single" w:sz="4" w:space="0" w:color="auto"/>
              <w:right w:val="single" w:sz="4" w:space="0" w:color="auto"/>
            </w:tcBorders>
            <w:vAlign w:val="center"/>
          </w:tcPr>
          <w:p w14:paraId="2023C8D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7DCEA0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10BB790"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8DC3B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1E990F8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70F49629"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2319BF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38F27619" w14:textId="77777777" w:rsidTr="0081086B">
        <w:trPr>
          <w:cantSplit/>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4BCC4F6"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8DD0FC6"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B2E2D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B4352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671E96"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0D340A"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14922B6B"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46985BCC"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06763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54F75B48"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48A96D8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Experimental Group</w:t>
            </w:r>
            <w:r w:rsidRPr="0021040E">
              <w:rPr>
                <w:rFonts w:ascii="Times New Roman" w:eastAsia="Aptos"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DCBD9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6173D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11.93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A5C4D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17.93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7E305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10920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6.07</w:t>
            </w:r>
          </w:p>
        </w:tc>
        <w:tc>
          <w:tcPr>
            <w:tcW w:w="842" w:type="dxa"/>
            <w:tcBorders>
              <w:top w:val="single" w:sz="4" w:space="0" w:color="auto"/>
              <w:left w:val="single" w:sz="4" w:space="0" w:color="auto"/>
              <w:bottom w:val="single" w:sz="4" w:space="0" w:color="auto"/>
              <w:right w:val="single" w:sz="4" w:space="0" w:color="auto"/>
            </w:tcBorders>
            <w:hideMark/>
          </w:tcPr>
          <w:p w14:paraId="22BFFBE1"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6.787</w:t>
            </w:r>
          </w:p>
        </w:tc>
        <w:tc>
          <w:tcPr>
            <w:tcW w:w="575" w:type="dxa"/>
            <w:tcBorders>
              <w:top w:val="single" w:sz="4" w:space="0" w:color="auto"/>
              <w:left w:val="single" w:sz="4" w:space="0" w:color="auto"/>
              <w:bottom w:val="single" w:sz="4" w:space="0" w:color="auto"/>
              <w:right w:val="single" w:sz="4" w:space="0" w:color="auto"/>
            </w:tcBorders>
            <w:hideMark/>
          </w:tcPr>
          <w:p w14:paraId="3A2EA3A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2A49315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r w:rsidR="0021040E" w:rsidRPr="0021040E" w14:paraId="42517578" w14:textId="77777777" w:rsidTr="0081086B">
        <w:trPr>
          <w:cantSplit/>
        </w:trPr>
        <w:tc>
          <w:tcPr>
            <w:tcW w:w="1565" w:type="dxa"/>
            <w:tcBorders>
              <w:top w:val="single" w:sz="4" w:space="0" w:color="auto"/>
              <w:left w:val="single" w:sz="4" w:space="0" w:color="auto"/>
              <w:bottom w:val="single" w:sz="4" w:space="0" w:color="auto"/>
              <w:right w:val="single" w:sz="4" w:space="0" w:color="auto"/>
            </w:tcBorders>
            <w:vAlign w:val="center"/>
            <w:hideMark/>
          </w:tcPr>
          <w:p w14:paraId="3075B03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Control Group</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F6571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780C22"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11.03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765B14"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5.73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90E93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12.10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50438B"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6.43</w:t>
            </w:r>
          </w:p>
        </w:tc>
        <w:tc>
          <w:tcPr>
            <w:tcW w:w="842" w:type="dxa"/>
            <w:tcBorders>
              <w:top w:val="single" w:sz="4" w:space="0" w:color="auto"/>
              <w:left w:val="single" w:sz="4" w:space="0" w:color="auto"/>
              <w:bottom w:val="single" w:sz="4" w:space="0" w:color="auto"/>
              <w:right w:val="single" w:sz="4" w:space="0" w:color="auto"/>
            </w:tcBorders>
            <w:hideMark/>
          </w:tcPr>
          <w:p w14:paraId="713BED6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2.699</w:t>
            </w:r>
          </w:p>
        </w:tc>
        <w:tc>
          <w:tcPr>
            <w:tcW w:w="575" w:type="dxa"/>
            <w:tcBorders>
              <w:top w:val="single" w:sz="4" w:space="0" w:color="auto"/>
              <w:left w:val="single" w:sz="4" w:space="0" w:color="auto"/>
              <w:bottom w:val="single" w:sz="4" w:space="0" w:color="auto"/>
              <w:right w:val="single" w:sz="4" w:space="0" w:color="auto"/>
            </w:tcBorders>
            <w:hideMark/>
          </w:tcPr>
          <w:p w14:paraId="23108F2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4D51485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.011</w:t>
            </w:r>
          </w:p>
        </w:tc>
      </w:tr>
    </w:tbl>
    <w:p w14:paraId="082AFEAC" w14:textId="77777777" w:rsidR="0021040E" w:rsidRPr="0021040E" w:rsidRDefault="0021040E" w:rsidP="00A53DBD">
      <w:pPr>
        <w:spacing w:line="276" w:lineRule="auto"/>
        <w:jc w:val="both"/>
        <w:rPr>
          <w:rFonts w:ascii="Times New Roman" w:eastAsia="Aptos" w:hAnsi="Times New Roman" w:cs="Times New Roman"/>
          <w:sz w:val="24"/>
          <w:szCs w:val="24"/>
        </w:rPr>
      </w:pPr>
    </w:p>
    <w:p w14:paraId="7478D3B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Table 7 – Paired t-Test on Practice</w:t>
      </w:r>
    </w:p>
    <w:p w14:paraId="5A5FEFE5" w14:textId="77777777" w:rsidR="0021040E" w:rsidRPr="0021040E" w:rsidRDefault="0021040E" w:rsidP="00A53DBD">
      <w:pPr>
        <w:spacing w:after="0" w:line="240" w:lineRule="auto"/>
        <w:jc w:val="both"/>
        <w:rPr>
          <w:rFonts w:ascii="Times New Roman" w:eastAsia="Aptos" w:hAnsi="Times New Roman" w:cs="Times New Roman"/>
          <w:sz w:val="24"/>
          <w:szCs w:val="24"/>
        </w:rPr>
      </w:pP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6"/>
        <w:gridCol w:w="567"/>
        <w:gridCol w:w="1276"/>
        <w:gridCol w:w="1275"/>
        <w:gridCol w:w="1418"/>
        <w:gridCol w:w="1275"/>
        <w:gridCol w:w="842"/>
        <w:gridCol w:w="575"/>
        <w:gridCol w:w="851"/>
      </w:tblGrid>
      <w:tr w:rsidR="0021040E" w:rsidRPr="0021040E" w14:paraId="3C30C10A" w14:textId="77777777" w:rsidTr="0021040E">
        <w:trPr>
          <w:cantSplit/>
        </w:trPr>
        <w:tc>
          <w:tcPr>
            <w:tcW w:w="1566" w:type="dxa"/>
            <w:vMerge w:val="restart"/>
            <w:tcBorders>
              <w:top w:val="single" w:sz="4" w:space="0" w:color="auto"/>
              <w:left w:val="single" w:sz="4" w:space="0" w:color="auto"/>
              <w:bottom w:val="single" w:sz="4" w:space="0" w:color="auto"/>
              <w:right w:val="single" w:sz="4" w:space="0" w:color="auto"/>
            </w:tcBorders>
            <w:vAlign w:val="center"/>
          </w:tcPr>
          <w:p w14:paraId="2D83164F"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8FBA0AE"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N</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84FEDBC"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Mean</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D5FF373"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Std. Deviation</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50B7EC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t-test</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050BB02D"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df</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7268F1"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Sig. (2-tailed)</w:t>
            </w:r>
          </w:p>
        </w:tc>
      </w:tr>
      <w:tr w:rsidR="0021040E" w:rsidRPr="0021040E" w14:paraId="501A3CDB" w14:textId="77777777" w:rsidTr="0021040E">
        <w:trPr>
          <w:cantSplit/>
        </w:trPr>
        <w:tc>
          <w:tcPr>
            <w:tcW w:w="1566" w:type="dxa"/>
            <w:vMerge/>
            <w:tcBorders>
              <w:top w:val="single" w:sz="4" w:space="0" w:color="auto"/>
              <w:left w:val="single" w:sz="4" w:space="0" w:color="auto"/>
              <w:bottom w:val="single" w:sz="4" w:space="0" w:color="auto"/>
              <w:right w:val="single" w:sz="4" w:space="0" w:color="auto"/>
            </w:tcBorders>
            <w:vAlign w:val="center"/>
            <w:hideMark/>
          </w:tcPr>
          <w:p w14:paraId="356A6E28"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10BFFC"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A1FD03"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744D74"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CC5487"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0 Day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D37C68" w14:textId="77777777" w:rsidR="0021040E" w:rsidRPr="0021040E" w:rsidRDefault="0021040E" w:rsidP="00A53DBD">
            <w:pPr>
              <w:spacing w:after="0" w:line="240" w:lineRule="auto"/>
              <w:jc w:val="both"/>
              <w:rPr>
                <w:rFonts w:ascii="Times New Roman" w:eastAsia="Aptos" w:hAnsi="Times New Roman" w:cs="Times New Roman"/>
                <w:b/>
                <w:bCs/>
                <w:sz w:val="24"/>
                <w:szCs w:val="24"/>
              </w:rPr>
            </w:pPr>
            <w:r w:rsidRPr="0021040E">
              <w:rPr>
                <w:rFonts w:ascii="Times New Roman" w:eastAsia="Aptos" w:hAnsi="Times New Roman" w:cs="Times New Roman"/>
                <w:b/>
                <w:bCs/>
                <w:sz w:val="24"/>
                <w:szCs w:val="24"/>
              </w:rPr>
              <w:t>180 Day</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7E5898E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14:paraId="27EF41DE"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BEBB0A" w14:textId="77777777" w:rsidR="0021040E" w:rsidRPr="0021040E" w:rsidRDefault="0021040E" w:rsidP="00A53DBD">
            <w:pPr>
              <w:spacing w:after="0" w:line="276" w:lineRule="auto"/>
              <w:jc w:val="both"/>
              <w:rPr>
                <w:rFonts w:ascii="Times New Roman" w:eastAsia="Aptos" w:hAnsi="Times New Roman" w:cs="Times New Roman"/>
                <w:b/>
                <w:bCs/>
                <w:sz w:val="24"/>
                <w:szCs w:val="24"/>
              </w:rPr>
            </w:pPr>
          </w:p>
        </w:tc>
      </w:tr>
      <w:tr w:rsidR="0021040E" w:rsidRPr="0021040E" w14:paraId="7B8F9BEA" w14:textId="77777777" w:rsidTr="0021040E">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14:paraId="199D8FAD"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Experimental Group</w:t>
            </w:r>
            <w:r w:rsidRPr="0021040E">
              <w:rPr>
                <w:rFonts w:ascii="Times New Roman" w:eastAsia="Aptos"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9DABD3"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D59E8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2FC24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17.87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D668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93141E"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6.05</w:t>
            </w:r>
          </w:p>
        </w:tc>
        <w:tc>
          <w:tcPr>
            <w:tcW w:w="842" w:type="dxa"/>
            <w:tcBorders>
              <w:top w:val="single" w:sz="4" w:space="0" w:color="auto"/>
              <w:left w:val="single" w:sz="4" w:space="0" w:color="auto"/>
              <w:bottom w:val="single" w:sz="4" w:space="0" w:color="auto"/>
              <w:right w:val="single" w:sz="4" w:space="0" w:color="auto"/>
            </w:tcBorders>
            <w:vAlign w:val="center"/>
            <w:hideMark/>
          </w:tcPr>
          <w:p w14:paraId="3377C36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6.239</w:t>
            </w:r>
          </w:p>
        </w:tc>
        <w:tc>
          <w:tcPr>
            <w:tcW w:w="575" w:type="dxa"/>
            <w:tcBorders>
              <w:top w:val="single" w:sz="4" w:space="0" w:color="auto"/>
              <w:left w:val="single" w:sz="4" w:space="0" w:color="auto"/>
              <w:bottom w:val="single" w:sz="4" w:space="0" w:color="auto"/>
              <w:right w:val="single" w:sz="4" w:space="0" w:color="auto"/>
            </w:tcBorders>
            <w:vAlign w:val="center"/>
            <w:hideMark/>
          </w:tcPr>
          <w:p w14:paraId="14900D9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6695D9"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.000</w:t>
            </w:r>
          </w:p>
        </w:tc>
      </w:tr>
      <w:tr w:rsidR="0021040E" w:rsidRPr="0021040E" w14:paraId="4A66D7DD" w14:textId="77777777" w:rsidTr="0021040E">
        <w:trPr>
          <w:cantSplit/>
        </w:trPr>
        <w:tc>
          <w:tcPr>
            <w:tcW w:w="1566" w:type="dxa"/>
            <w:tcBorders>
              <w:top w:val="single" w:sz="4" w:space="0" w:color="auto"/>
              <w:left w:val="single" w:sz="4" w:space="0" w:color="auto"/>
              <w:bottom w:val="single" w:sz="4" w:space="0" w:color="auto"/>
              <w:right w:val="single" w:sz="4" w:space="0" w:color="auto"/>
            </w:tcBorders>
            <w:vAlign w:val="center"/>
            <w:hideMark/>
          </w:tcPr>
          <w:p w14:paraId="4F5D6A6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b/>
                <w:bCs/>
                <w:sz w:val="24"/>
                <w:szCs w:val="24"/>
              </w:rPr>
              <w:t>Control Group</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C7B7C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21647"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11.87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7D521F"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11.33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C44F2C"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1E28A6"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6.64</w:t>
            </w:r>
          </w:p>
        </w:tc>
        <w:tc>
          <w:tcPr>
            <w:tcW w:w="842" w:type="dxa"/>
            <w:tcBorders>
              <w:top w:val="single" w:sz="4" w:space="0" w:color="auto"/>
              <w:left w:val="single" w:sz="4" w:space="0" w:color="auto"/>
              <w:bottom w:val="single" w:sz="4" w:space="0" w:color="auto"/>
              <w:right w:val="single" w:sz="4" w:space="0" w:color="auto"/>
            </w:tcBorders>
            <w:hideMark/>
          </w:tcPr>
          <w:p w14:paraId="7D0A1DB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1.017</w:t>
            </w:r>
          </w:p>
        </w:tc>
        <w:tc>
          <w:tcPr>
            <w:tcW w:w="575" w:type="dxa"/>
            <w:tcBorders>
              <w:top w:val="single" w:sz="4" w:space="0" w:color="auto"/>
              <w:left w:val="single" w:sz="4" w:space="0" w:color="auto"/>
              <w:bottom w:val="single" w:sz="4" w:space="0" w:color="auto"/>
              <w:right w:val="single" w:sz="4" w:space="0" w:color="auto"/>
            </w:tcBorders>
            <w:hideMark/>
          </w:tcPr>
          <w:p w14:paraId="082355F8"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hideMark/>
          </w:tcPr>
          <w:p w14:paraId="4EA5D19A" w14:textId="77777777" w:rsidR="0021040E" w:rsidRPr="0021040E" w:rsidRDefault="0021040E" w:rsidP="00A53DBD">
            <w:pPr>
              <w:spacing w:after="0" w:line="240" w:lineRule="auto"/>
              <w:jc w:val="both"/>
              <w:rPr>
                <w:rFonts w:ascii="Times New Roman" w:eastAsia="Aptos" w:hAnsi="Times New Roman" w:cs="Times New Roman"/>
                <w:sz w:val="24"/>
                <w:szCs w:val="24"/>
              </w:rPr>
            </w:pPr>
            <w:r w:rsidRPr="0021040E">
              <w:rPr>
                <w:rFonts w:ascii="Times New Roman" w:eastAsia="Aptos" w:hAnsi="Times New Roman" w:cs="Times New Roman"/>
                <w:sz w:val="24"/>
                <w:szCs w:val="24"/>
              </w:rPr>
              <w:t>.318</w:t>
            </w:r>
          </w:p>
        </w:tc>
      </w:tr>
    </w:tbl>
    <w:p w14:paraId="2B65F938" w14:textId="77777777" w:rsidR="0021040E" w:rsidRDefault="0021040E" w:rsidP="00A53DBD">
      <w:pPr>
        <w:jc w:val="both"/>
        <w:rPr>
          <w:rFonts w:ascii="Times New Roman" w:hAnsi="Times New Roman" w:cs="Times New Roman"/>
          <w:b/>
          <w:bCs/>
          <w:sz w:val="24"/>
          <w:szCs w:val="24"/>
        </w:rPr>
      </w:pPr>
    </w:p>
    <w:p w14:paraId="0ED43B69" w14:textId="48329141" w:rsidR="00011C13" w:rsidRPr="00011C13" w:rsidRDefault="00011C13" w:rsidP="00A53DBD">
      <w:pPr>
        <w:jc w:val="both"/>
        <w:rPr>
          <w:rFonts w:ascii="Times New Roman" w:hAnsi="Times New Roman" w:cs="Times New Roman"/>
          <w:b/>
          <w:bCs/>
          <w:sz w:val="24"/>
          <w:szCs w:val="24"/>
        </w:rPr>
      </w:pPr>
      <w:r w:rsidRPr="00011C13">
        <w:rPr>
          <w:rFonts w:ascii="Times New Roman" w:hAnsi="Times New Roman" w:cs="Times New Roman"/>
          <w:b/>
          <w:bCs/>
          <w:sz w:val="24"/>
          <w:szCs w:val="24"/>
        </w:rPr>
        <w:t>CONCLUSION</w:t>
      </w:r>
    </w:p>
    <w:p w14:paraId="61CE494C" w14:textId="77777777" w:rsidR="00102511" w:rsidRDefault="00011C13" w:rsidP="00A53DBD">
      <w:pPr>
        <w:jc w:val="both"/>
        <w:rPr>
          <w:rFonts w:ascii="Times New Roman" w:hAnsi="Times New Roman" w:cs="Times New Roman"/>
          <w:sz w:val="24"/>
          <w:szCs w:val="24"/>
        </w:rPr>
      </w:pPr>
      <w:r w:rsidRPr="00011C13">
        <w:rPr>
          <w:rFonts w:ascii="Times New Roman" w:hAnsi="Times New Roman" w:cs="Times New Roman"/>
          <w:sz w:val="24"/>
          <w:szCs w:val="24"/>
        </w:rPr>
        <w:t xml:space="preserve">In the Kurukshetra and Karnal districts of Haryana, the current study </w:t>
      </w:r>
      <w:r>
        <w:rPr>
          <w:rFonts w:ascii="Times New Roman" w:hAnsi="Times New Roman" w:cs="Times New Roman"/>
          <w:sz w:val="24"/>
          <w:szCs w:val="24"/>
        </w:rPr>
        <w:t>emphasises</w:t>
      </w:r>
      <w:r w:rsidRPr="00011C13">
        <w:rPr>
          <w:rFonts w:ascii="Times New Roman" w:hAnsi="Times New Roman" w:cs="Times New Roman"/>
          <w:sz w:val="24"/>
          <w:szCs w:val="24"/>
        </w:rPr>
        <w:t xml:space="preserve"> the critical role that structured nutritional education plays in enhancing diabetes self-management among persons with Type 2 Diabetes Mellitus. The results unequivocally show that although the intervention and control groups' baseline knowledge, attitudes, and practices were similar, participants who received the intervention saw statistically and practically significant improvements in all three KAP domains as a result of systematic and ongoing dietary </w:t>
      </w:r>
      <w:r>
        <w:rPr>
          <w:rFonts w:ascii="Times New Roman" w:hAnsi="Times New Roman" w:cs="Times New Roman"/>
          <w:sz w:val="24"/>
          <w:szCs w:val="24"/>
        </w:rPr>
        <w:t>counselling</w:t>
      </w:r>
      <w:r w:rsidRPr="00011C13">
        <w:rPr>
          <w:rFonts w:ascii="Times New Roman" w:hAnsi="Times New Roman" w:cs="Times New Roman"/>
          <w:sz w:val="24"/>
          <w:szCs w:val="24"/>
        </w:rPr>
        <w:t xml:space="preserve"> over </w:t>
      </w:r>
      <w:r>
        <w:rPr>
          <w:rFonts w:ascii="Times New Roman" w:hAnsi="Times New Roman" w:cs="Times New Roman"/>
          <w:sz w:val="24"/>
          <w:szCs w:val="24"/>
        </w:rPr>
        <w:t>six months</w:t>
      </w:r>
      <w:r w:rsidRPr="00011C13">
        <w:rPr>
          <w:rFonts w:ascii="Times New Roman" w:hAnsi="Times New Roman" w:cs="Times New Roman"/>
          <w:sz w:val="24"/>
          <w:szCs w:val="24"/>
        </w:rPr>
        <w:t xml:space="preserve">. These advancements show </w:t>
      </w:r>
      <w:r>
        <w:rPr>
          <w:rFonts w:ascii="Times New Roman" w:hAnsi="Times New Roman" w:cs="Times New Roman"/>
          <w:sz w:val="24"/>
          <w:szCs w:val="24"/>
        </w:rPr>
        <w:t>significant changes in behavioural patterns that are critical for long-term glucose control,</w:t>
      </w:r>
      <w:r w:rsidRPr="00011C13">
        <w:rPr>
          <w:rFonts w:ascii="Times New Roman" w:hAnsi="Times New Roman" w:cs="Times New Roman"/>
          <w:sz w:val="24"/>
          <w:szCs w:val="24"/>
        </w:rPr>
        <w:t xml:space="preserve"> in addition to improved theoretical knowledge of diabetes and nutrition.</w:t>
      </w:r>
      <w:r w:rsidR="00102511" w:rsidRPr="00102511">
        <w:t xml:space="preserve"> </w:t>
      </w:r>
      <w:r w:rsidR="00102511" w:rsidRPr="00102511">
        <w:rPr>
          <w:rFonts w:ascii="Times New Roman" w:hAnsi="Times New Roman" w:cs="Times New Roman"/>
          <w:sz w:val="24"/>
          <w:szCs w:val="24"/>
        </w:rPr>
        <w:t>Crucially, the lack of similar improvement in the control group emphasizes the shortcomings of standard clinical treatment in the absence of organized instruction. Diabetes treatment is more than just taking medication; it also involves making educated decisions, staying motivated, and consistently adopting healthy eating and lifestyle choices. The intervention enabled participants to convert information into practical self-care practices by raising awareness of carbohydrate quality, quantity management, meal scheduling, and food label interpretation.</w:t>
      </w:r>
      <w:r w:rsidR="00102511" w:rsidRPr="00102511">
        <w:t xml:space="preserve"> </w:t>
      </w:r>
      <w:r w:rsidR="00102511" w:rsidRPr="00102511">
        <w:rPr>
          <w:rFonts w:ascii="Times New Roman" w:hAnsi="Times New Roman" w:cs="Times New Roman"/>
          <w:sz w:val="24"/>
          <w:szCs w:val="24"/>
        </w:rPr>
        <w:t>The study highlights the need of integrating formal nutritional education into primary healthcare systems, particularly in India's semi-urban and fast changing regions, from a public health standpoint. Incorporating evidence-based, culturally appropriate food advice into standard diabetes care may significantly improve patient autonomy, lower complications associated with the condition, and promote long-term metabolic stability. In community settings, systematic nutrition education is a viable and economical way to enhance the behavioural determinants of glycaemic control.</w:t>
      </w:r>
    </w:p>
    <w:p w14:paraId="1A6920DB" w14:textId="77777777" w:rsidR="00102511" w:rsidRDefault="00102511" w:rsidP="00A53DBD">
      <w:pPr>
        <w:jc w:val="both"/>
        <w:rPr>
          <w:rFonts w:ascii="Times New Roman" w:hAnsi="Times New Roman" w:cs="Times New Roman"/>
          <w:sz w:val="24"/>
          <w:szCs w:val="24"/>
        </w:rPr>
      </w:pPr>
    </w:p>
    <w:p w14:paraId="4F32D40B" w14:textId="41DEC645" w:rsidR="00102511" w:rsidRPr="00102511" w:rsidRDefault="00102511" w:rsidP="00A53DBD">
      <w:pPr>
        <w:jc w:val="both"/>
        <w:rPr>
          <w:rFonts w:ascii="Times New Roman" w:hAnsi="Times New Roman" w:cs="Times New Roman"/>
          <w:sz w:val="24"/>
          <w:szCs w:val="24"/>
        </w:rPr>
      </w:pPr>
      <w:r w:rsidRPr="00102511">
        <w:rPr>
          <w:rFonts w:ascii="Times New Roman" w:hAnsi="Times New Roman" w:cs="Times New Roman"/>
          <w:b/>
          <w:bCs/>
          <w:sz w:val="24"/>
          <w:szCs w:val="24"/>
        </w:rPr>
        <w:lastRenderedPageBreak/>
        <w:t xml:space="preserve">REFERENCES </w:t>
      </w:r>
    </w:p>
    <w:p w14:paraId="7A593B5C" w14:textId="4E1E3897"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American Diabetes Association. (2024). Standards of care in diabetes—2024. Diabetes Care, 47(Suppl. 1), S1–S350.</w:t>
      </w:r>
    </w:p>
    <w:p w14:paraId="60E73FCE" w14:textId="786DDA2F"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Anderson, R. M., et al. (2000). Patient empowerment. Diabetes Care, 23(6), 943–949.</w:t>
      </w:r>
    </w:p>
    <w:p w14:paraId="499114D1" w14:textId="29583B68" w:rsidR="00102511"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Anjana, R. M., et al. (2017). Prevalence of diabetes in India. The Lancet Diabetes &amp; Endocrinology, 5(8), 585–596.</w:t>
      </w:r>
    </w:p>
    <w:p w14:paraId="046BF3AF" w14:textId="0A769A47" w:rsidR="00ED5ED2" w:rsidRPr="00A307A5" w:rsidRDefault="00ED5ED2" w:rsidP="00A53DBD">
      <w:pPr>
        <w:pStyle w:val="ListParagraph"/>
        <w:numPr>
          <w:ilvl w:val="0"/>
          <w:numId w:val="8"/>
        </w:numPr>
        <w:jc w:val="both"/>
        <w:rPr>
          <w:rFonts w:ascii="Times New Roman" w:hAnsi="Times New Roman" w:cs="Times New Roman"/>
          <w:sz w:val="24"/>
          <w:szCs w:val="24"/>
        </w:rPr>
      </w:pPr>
      <w:proofErr w:type="spellStart"/>
      <w:r w:rsidRPr="00ED5ED2">
        <w:rPr>
          <w:rFonts w:ascii="Times New Roman" w:hAnsi="Times New Roman" w:cs="Times New Roman"/>
          <w:sz w:val="24"/>
          <w:szCs w:val="24"/>
        </w:rPr>
        <w:t>Chrvala</w:t>
      </w:r>
      <w:proofErr w:type="spellEnd"/>
      <w:r w:rsidRPr="00ED5ED2">
        <w:rPr>
          <w:rFonts w:ascii="Times New Roman" w:hAnsi="Times New Roman" w:cs="Times New Roman"/>
          <w:sz w:val="24"/>
          <w:szCs w:val="24"/>
        </w:rPr>
        <w:t xml:space="preserve">, C. A., Sherr, D., &amp; Lipman, R. D. (2016). Diabetes self-management education for adults with type 2 diabetes. Patient Education and </w:t>
      </w:r>
      <w:proofErr w:type="spellStart"/>
      <w:r w:rsidRPr="00ED5ED2">
        <w:rPr>
          <w:rFonts w:ascii="Times New Roman" w:hAnsi="Times New Roman" w:cs="Times New Roman"/>
          <w:sz w:val="24"/>
          <w:szCs w:val="24"/>
        </w:rPr>
        <w:t>Counseling</w:t>
      </w:r>
      <w:proofErr w:type="spellEnd"/>
      <w:r w:rsidRPr="00ED5ED2">
        <w:rPr>
          <w:rFonts w:ascii="Times New Roman" w:hAnsi="Times New Roman" w:cs="Times New Roman"/>
          <w:sz w:val="24"/>
          <w:szCs w:val="24"/>
        </w:rPr>
        <w:t>, 99(6), 926–943.</w:t>
      </w:r>
    </w:p>
    <w:p w14:paraId="55F944B5" w14:textId="38EBC1D9"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Evert, A. B., et al. (2019). Nutrition therapy for adults with diabetes. Diabetes Care, 42(5), 731–754.</w:t>
      </w:r>
    </w:p>
    <w:p w14:paraId="2C1C0B4C" w14:textId="47787D18"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Franz, M. J., et al. (2015). Effectiveness of medical nutrition therapy. Journal of the Academy of Nutrition and Dietetics, 115(9), 1447–1463.</w:t>
      </w:r>
    </w:p>
    <w:p w14:paraId="144C59EA" w14:textId="7463E4B2"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 xml:space="preserve">Glanz, K., Rimer, B., &amp; Viswanath, K. (2015). Health </w:t>
      </w:r>
      <w:proofErr w:type="spellStart"/>
      <w:r w:rsidRPr="00A307A5">
        <w:rPr>
          <w:rFonts w:ascii="Times New Roman" w:hAnsi="Times New Roman" w:cs="Times New Roman"/>
          <w:sz w:val="24"/>
          <w:szCs w:val="24"/>
        </w:rPr>
        <w:t>behavior</w:t>
      </w:r>
      <w:proofErr w:type="spellEnd"/>
      <w:r w:rsidRPr="00A307A5">
        <w:rPr>
          <w:rFonts w:ascii="Times New Roman" w:hAnsi="Times New Roman" w:cs="Times New Roman"/>
          <w:sz w:val="24"/>
          <w:szCs w:val="24"/>
        </w:rPr>
        <w:t xml:space="preserve"> theory.</w:t>
      </w:r>
    </w:p>
    <w:p w14:paraId="46F09EF4" w14:textId="6C91523C"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International Diabetes Federation. (2024). IDF diabetes atlas (11th ed</w:t>
      </w:r>
      <w:r w:rsidR="00A307A5" w:rsidRPr="00A307A5">
        <w:rPr>
          <w:rFonts w:ascii="Times New Roman" w:hAnsi="Times New Roman" w:cs="Times New Roman"/>
          <w:sz w:val="24"/>
          <w:szCs w:val="24"/>
        </w:rPr>
        <w:t>ition</w:t>
      </w:r>
      <w:r w:rsidRPr="00A307A5">
        <w:rPr>
          <w:rFonts w:ascii="Times New Roman" w:hAnsi="Times New Roman" w:cs="Times New Roman"/>
          <w:sz w:val="24"/>
          <w:szCs w:val="24"/>
        </w:rPr>
        <w:t>).</w:t>
      </w:r>
    </w:p>
    <w:p w14:paraId="0980C5F5" w14:textId="1E0CC335"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Khan, M. A., et al. (2019). Knowledge and practices in diabetes. BMC Public Health, 19, 1382.</w:t>
      </w:r>
    </w:p>
    <w:p w14:paraId="53F01424" w14:textId="6AA98205" w:rsidR="00102511" w:rsidRPr="00A307A5" w:rsidRDefault="00102511" w:rsidP="00A53DBD">
      <w:pPr>
        <w:pStyle w:val="ListParagraph"/>
        <w:numPr>
          <w:ilvl w:val="0"/>
          <w:numId w:val="8"/>
        </w:numPr>
        <w:jc w:val="both"/>
        <w:rPr>
          <w:rFonts w:ascii="Times New Roman" w:hAnsi="Times New Roman" w:cs="Times New Roman"/>
          <w:sz w:val="24"/>
          <w:szCs w:val="24"/>
        </w:rPr>
      </w:pPr>
      <w:proofErr w:type="spellStart"/>
      <w:r w:rsidRPr="00A307A5">
        <w:rPr>
          <w:rFonts w:ascii="Times New Roman" w:hAnsi="Times New Roman" w:cs="Times New Roman"/>
          <w:sz w:val="24"/>
          <w:szCs w:val="24"/>
        </w:rPr>
        <w:t>Launiala</w:t>
      </w:r>
      <w:proofErr w:type="spellEnd"/>
      <w:r w:rsidRPr="00A307A5">
        <w:rPr>
          <w:rFonts w:ascii="Times New Roman" w:hAnsi="Times New Roman" w:cs="Times New Roman"/>
          <w:sz w:val="24"/>
          <w:szCs w:val="24"/>
        </w:rPr>
        <w:t>, A. (2009). How much can a KAP survey tell us? Anthropology Matters Journal, 11(1), 1–13.</w:t>
      </w:r>
    </w:p>
    <w:p w14:paraId="3811A580" w14:textId="709C189E"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Look AHEAD Research Group. (2013). Cardiovascular effects of lifestyle intervention. New England Journal of Medicine, 369(2), 145–154.</w:t>
      </w:r>
    </w:p>
    <w:p w14:paraId="5EC36E56" w14:textId="2F695F75"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Misra, A., &amp; Khurana, L. (2011). Obesity and metabolic syndrome in India. JAPI, 59, 9–12.</w:t>
      </w:r>
    </w:p>
    <w:p w14:paraId="0949C558" w14:textId="787FE14B"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Mohan, V., et al. (2019). Epidemiology of type 2 diabetes in India. Journal of Diabetes Science and Technology, 13(4), 694–702.</w:t>
      </w:r>
    </w:p>
    <w:p w14:paraId="090C9A26" w14:textId="551F7C7A"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Nagpal, J., et al. (2018). KAP among diabetics in North India. Indian Journal of Endocrinology and Metabolism, 22(3), 378–383.</w:t>
      </w:r>
    </w:p>
    <w:p w14:paraId="79E27C42" w14:textId="130C2CCD"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Norris, S. L., et al. (2002). Self-management education for type 2 diabetes. Diabetes Care, 25(7), 1159–1171.</w:t>
      </w:r>
    </w:p>
    <w:p w14:paraId="41BC0791" w14:textId="360C5B02"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Powers, M. A., et al. (2020). DSME consensus report. Diabetes Care, 43(7), 1636–1649.</w:t>
      </w:r>
    </w:p>
    <w:p w14:paraId="3D8F1DF2" w14:textId="478435AF"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Rosenstock, I. M. (1974). The Health Belief Model. Health Education Monographs, 2(4), 354–386.</w:t>
      </w:r>
    </w:p>
    <w:p w14:paraId="66B4502E" w14:textId="68A2C59E"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Shrivastava, S. R., et al. (2013). Role of education in diabetes control. Journal of Diabetes &amp; Metabolic Disorders, 12(1), 1–5.</w:t>
      </w:r>
    </w:p>
    <w:p w14:paraId="29EACE29" w14:textId="2E74E721" w:rsidR="00102511" w:rsidRPr="00A307A5" w:rsidRDefault="00102511" w:rsidP="00A53DBD">
      <w:pPr>
        <w:pStyle w:val="ListParagraph"/>
        <w:numPr>
          <w:ilvl w:val="0"/>
          <w:numId w:val="8"/>
        </w:numPr>
        <w:jc w:val="both"/>
        <w:rPr>
          <w:rFonts w:ascii="Times New Roman" w:hAnsi="Times New Roman" w:cs="Times New Roman"/>
          <w:sz w:val="24"/>
          <w:szCs w:val="24"/>
        </w:rPr>
      </w:pPr>
      <w:r w:rsidRPr="00A307A5">
        <w:rPr>
          <w:rFonts w:ascii="Times New Roman" w:hAnsi="Times New Roman" w:cs="Times New Roman"/>
          <w:sz w:val="24"/>
          <w:szCs w:val="24"/>
        </w:rPr>
        <w:t>WHO. (2023). Global report on diabetes.</w:t>
      </w:r>
    </w:p>
    <w:p w14:paraId="6D9CA20C" w14:textId="77777777" w:rsidR="0021040E" w:rsidRPr="0021040E" w:rsidRDefault="0021040E" w:rsidP="009C611E">
      <w:pPr>
        <w:rPr>
          <w:rFonts w:ascii="Times New Roman" w:hAnsi="Times New Roman" w:cs="Times New Roman"/>
          <w:b/>
          <w:bCs/>
          <w:sz w:val="24"/>
          <w:szCs w:val="24"/>
        </w:rPr>
      </w:pPr>
    </w:p>
    <w:sectPr w:rsidR="0021040E" w:rsidRPr="002104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E874" w14:textId="77777777" w:rsidR="00056F61" w:rsidRDefault="00056F61" w:rsidP="00051F74">
      <w:pPr>
        <w:spacing w:after="0" w:line="240" w:lineRule="auto"/>
      </w:pPr>
      <w:r>
        <w:separator/>
      </w:r>
    </w:p>
  </w:endnote>
  <w:endnote w:type="continuationSeparator" w:id="0">
    <w:p w14:paraId="6CB70F67" w14:textId="77777777" w:rsidR="00056F61" w:rsidRDefault="00056F61" w:rsidP="0005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D69B" w14:textId="77777777" w:rsidR="00051F74" w:rsidRDefault="0005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4BD0" w14:textId="77777777" w:rsidR="00051F74" w:rsidRDefault="00051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9F88" w14:textId="77777777" w:rsidR="00051F74" w:rsidRDefault="0005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BED47" w14:textId="77777777" w:rsidR="00056F61" w:rsidRDefault="00056F61" w:rsidP="00051F74">
      <w:pPr>
        <w:spacing w:after="0" w:line="240" w:lineRule="auto"/>
      </w:pPr>
      <w:r>
        <w:separator/>
      </w:r>
    </w:p>
  </w:footnote>
  <w:footnote w:type="continuationSeparator" w:id="0">
    <w:p w14:paraId="01CBF7E5" w14:textId="77777777" w:rsidR="00056F61" w:rsidRDefault="00056F61" w:rsidP="0005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5C44" w14:textId="734F948A" w:rsidR="00051F74" w:rsidRDefault="00051F74">
    <w:pPr>
      <w:pStyle w:val="Header"/>
    </w:pPr>
    <w:r>
      <w:rPr>
        <w:noProof/>
      </w:rPr>
      <w:pict w14:anchorId="790C9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0CF5" w14:textId="5FBA5B13" w:rsidR="00051F74" w:rsidRDefault="00051F74">
    <w:pPr>
      <w:pStyle w:val="Header"/>
    </w:pPr>
    <w:r>
      <w:rPr>
        <w:noProof/>
      </w:rPr>
      <w:pict w14:anchorId="34A95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7CE8" w14:textId="3CEC9E3C" w:rsidR="00051F74" w:rsidRDefault="00051F74">
    <w:pPr>
      <w:pStyle w:val="Header"/>
    </w:pPr>
    <w:r>
      <w:rPr>
        <w:noProof/>
      </w:rPr>
      <w:pict w14:anchorId="25FED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3B84"/>
    <w:multiLevelType w:val="hybridMultilevel"/>
    <w:tmpl w:val="4294948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DA48FE"/>
    <w:multiLevelType w:val="hybridMultilevel"/>
    <w:tmpl w:val="F7622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2A7455"/>
    <w:multiLevelType w:val="multilevel"/>
    <w:tmpl w:val="96FA6C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1059E"/>
    <w:multiLevelType w:val="hybridMultilevel"/>
    <w:tmpl w:val="61963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821DBC"/>
    <w:multiLevelType w:val="hybridMultilevel"/>
    <w:tmpl w:val="DA5CA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DC286B"/>
    <w:multiLevelType w:val="hybridMultilevel"/>
    <w:tmpl w:val="860A9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92512B"/>
    <w:multiLevelType w:val="hybridMultilevel"/>
    <w:tmpl w:val="54F4A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7640E95"/>
    <w:multiLevelType w:val="hybridMultilevel"/>
    <w:tmpl w:val="59720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9D04232"/>
    <w:multiLevelType w:val="hybridMultilevel"/>
    <w:tmpl w:val="905A5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365357"/>
    <w:multiLevelType w:val="hybridMultilevel"/>
    <w:tmpl w:val="D766F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3138F8"/>
    <w:multiLevelType w:val="hybridMultilevel"/>
    <w:tmpl w:val="962CB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2A155D"/>
    <w:multiLevelType w:val="hybridMultilevel"/>
    <w:tmpl w:val="86D8B6EE"/>
    <w:lvl w:ilvl="0" w:tplc="05803DBC">
      <w:start w:val="1"/>
      <w:numFmt w:val="bullet"/>
      <w:lvlText w:val=""/>
      <w:lvlJc w:val="center"/>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D6A258B"/>
    <w:multiLevelType w:val="hybridMultilevel"/>
    <w:tmpl w:val="0012247C"/>
    <w:lvl w:ilvl="0" w:tplc="2C38E2D0">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6"/>
  </w:num>
  <w:num w:numId="5">
    <w:abstractNumId w:val="4"/>
  </w:num>
  <w:num w:numId="6">
    <w:abstractNumId w:val="11"/>
  </w:num>
  <w:num w:numId="7">
    <w:abstractNumId w:val="12"/>
  </w:num>
  <w:num w:numId="8">
    <w:abstractNumId w:val="1"/>
  </w:num>
  <w:num w:numId="9">
    <w:abstractNumId w:val="9"/>
  </w:num>
  <w:num w:numId="10">
    <w:abstractNumId w:val="3"/>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3D"/>
    <w:rsid w:val="00011C13"/>
    <w:rsid w:val="000339C0"/>
    <w:rsid w:val="00051F74"/>
    <w:rsid w:val="00056F61"/>
    <w:rsid w:val="00074A07"/>
    <w:rsid w:val="00102511"/>
    <w:rsid w:val="00167F0B"/>
    <w:rsid w:val="0021040E"/>
    <w:rsid w:val="002E771E"/>
    <w:rsid w:val="003C40F4"/>
    <w:rsid w:val="003E0A9C"/>
    <w:rsid w:val="00455318"/>
    <w:rsid w:val="004C77E7"/>
    <w:rsid w:val="0050549E"/>
    <w:rsid w:val="005F754B"/>
    <w:rsid w:val="006442F3"/>
    <w:rsid w:val="006B6438"/>
    <w:rsid w:val="007D646F"/>
    <w:rsid w:val="009A513D"/>
    <w:rsid w:val="009C611E"/>
    <w:rsid w:val="00A307A5"/>
    <w:rsid w:val="00A53DBD"/>
    <w:rsid w:val="00B248DA"/>
    <w:rsid w:val="00D772C3"/>
    <w:rsid w:val="00DA67D8"/>
    <w:rsid w:val="00E35267"/>
    <w:rsid w:val="00ED5E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452759"/>
  <w15:chartTrackingRefBased/>
  <w15:docId w15:val="{D8A14F24-2F42-487C-86D4-3CD0343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5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1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51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51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5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1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51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51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51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51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5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13D"/>
    <w:rPr>
      <w:rFonts w:eastAsiaTheme="majorEastAsia" w:cstheme="majorBidi"/>
      <w:color w:val="272727" w:themeColor="text1" w:themeTint="D8"/>
    </w:rPr>
  </w:style>
  <w:style w:type="paragraph" w:styleId="Title">
    <w:name w:val="Title"/>
    <w:basedOn w:val="Normal"/>
    <w:next w:val="Normal"/>
    <w:link w:val="TitleChar"/>
    <w:uiPriority w:val="10"/>
    <w:qFormat/>
    <w:rsid w:val="009A5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13D"/>
    <w:pPr>
      <w:spacing w:before="160"/>
      <w:jc w:val="center"/>
    </w:pPr>
    <w:rPr>
      <w:i/>
      <w:iCs/>
      <w:color w:val="404040" w:themeColor="text1" w:themeTint="BF"/>
    </w:rPr>
  </w:style>
  <w:style w:type="character" w:customStyle="1" w:styleId="QuoteChar">
    <w:name w:val="Quote Char"/>
    <w:basedOn w:val="DefaultParagraphFont"/>
    <w:link w:val="Quote"/>
    <w:uiPriority w:val="29"/>
    <w:rsid w:val="009A513D"/>
    <w:rPr>
      <w:i/>
      <w:iCs/>
      <w:color w:val="404040" w:themeColor="text1" w:themeTint="BF"/>
    </w:rPr>
  </w:style>
  <w:style w:type="paragraph" w:styleId="ListParagraph">
    <w:name w:val="List Paragraph"/>
    <w:basedOn w:val="Normal"/>
    <w:uiPriority w:val="34"/>
    <w:qFormat/>
    <w:rsid w:val="009A513D"/>
    <w:pPr>
      <w:ind w:left="720"/>
      <w:contextualSpacing/>
    </w:pPr>
  </w:style>
  <w:style w:type="character" w:styleId="IntenseEmphasis">
    <w:name w:val="Intense Emphasis"/>
    <w:basedOn w:val="DefaultParagraphFont"/>
    <w:uiPriority w:val="21"/>
    <w:qFormat/>
    <w:rsid w:val="009A513D"/>
    <w:rPr>
      <w:i/>
      <w:iCs/>
      <w:color w:val="2F5496" w:themeColor="accent1" w:themeShade="BF"/>
    </w:rPr>
  </w:style>
  <w:style w:type="paragraph" w:styleId="IntenseQuote">
    <w:name w:val="Intense Quote"/>
    <w:basedOn w:val="Normal"/>
    <w:next w:val="Normal"/>
    <w:link w:val="IntenseQuoteChar"/>
    <w:uiPriority w:val="30"/>
    <w:qFormat/>
    <w:rsid w:val="009A5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513D"/>
    <w:rPr>
      <w:i/>
      <w:iCs/>
      <w:color w:val="2F5496" w:themeColor="accent1" w:themeShade="BF"/>
    </w:rPr>
  </w:style>
  <w:style w:type="character" w:styleId="IntenseReference">
    <w:name w:val="Intense Reference"/>
    <w:basedOn w:val="DefaultParagraphFont"/>
    <w:uiPriority w:val="32"/>
    <w:qFormat/>
    <w:rsid w:val="009A513D"/>
    <w:rPr>
      <w:b/>
      <w:bCs/>
      <w:smallCaps/>
      <w:color w:val="2F5496" w:themeColor="accent1" w:themeShade="BF"/>
      <w:spacing w:val="5"/>
    </w:rPr>
  </w:style>
  <w:style w:type="character" w:styleId="Hyperlink">
    <w:name w:val="Hyperlink"/>
    <w:basedOn w:val="DefaultParagraphFont"/>
    <w:uiPriority w:val="99"/>
    <w:unhideWhenUsed/>
    <w:rsid w:val="000339C0"/>
    <w:rPr>
      <w:color w:val="0563C1" w:themeColor="hyperlink"/>
      <w:u w:val="single"/>
    </w:rPr>
  </w:style>
  <w:style w:type="character" w:styleId="UnresolvedMention">
    <w:name w:val="Unresolved Mention"/>
    <w:basedOn w:val="DefaultParagraphFont"/>
    <w:uiPriority w:val="99"/>
    <w:semiHidden/>
    <w:unhideWhenUsed/>
    <w:rsid w:val="000339C0"/>
    <w:rPr>
      <w:color w:val="605E5C"/>
      <w:shd w:val="clear" w:color="auto" w:fill="E1DFDD"/>
    </w:rPr>
  </w:style>
  <w:style w:type="paragraph" w:styleId="Header">
    <w:name w:val="header"/>
    <w:basedOn w:val="Normal"/>
    <w:link w:val="HeaderChar"/>
    <w:uiPriority w:val="99"/>
    <w:unhideWhenUsed/>
    <w:rsid w:val="00051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F74"/>
  </w:style>
  <w:style w:type="paragraph" w:styleId="Footer">
    <w:name w:val="footer"/>
    <w:basedOn w:val="Normal"/>
    <w:link w:val="FooterChar"/>
    <w:uiPriority w:val="99"/>
    <w:unhideWhenUsed/>
    <w:rsid w:val="00051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8</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SDI 1084</cp:lastModifiedBy>
  <cp:revision>5</cp:revision>
  <dcterms:created xsi:type="dcterms:W3CDTF">2026-02-11T14:21:00Z</dcterms:created>
  <dcterms:modified xsi:type="dcterms:W3CDTF">2026-02-17T06:54:00Z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7c7d3900-a8cc-4d07-a9a4-182ff3aeb17c</vt:lpwstr>
  </property>
</Properties>
</file>