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D34EF" w:rsidRPr="008A72B8" w:rsidRDefault="008D34EF">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8D34EF" w:rsidRPr="008A72B8">
        <w:trPr>
          <w:trHeight w:val="290"/>
        </w:trPr>
        <w:tc>
          <w:tcPr>
            <w:tcW w:w="2160" w:type="dxa"/>
            <w:tcBorders>
              <w:right w:val="single" w:sz="4" w:space="0" w:color="000000"/>
            </w:tcBorders>
          </w:tcPr>
          <w:p w:rsidR="008D34EF" w:rsidRPr="008A72B8" w:rsidRDefault="009862DF">
            <w:pPr>
              <w:pBdr>
                <w:top w:val="nil"/>
                <w:left w:val="nil"/>
                <w:bottom w:val="nil"/>
                <w:right w:val="nil"/>
                <w:between w:val="nil"/>
              </w:pBdr>
              <w:ind w:left="90"/>
              <w:rPr>
                <w:rFonts w:ascii="Arial" w:eastAsia="Cambria" w:hAnsi="Arial" w:cs="Arial"/>
                <w:color w:val="000000"/>
                <w:sz w:val="20"/>
                <w:szCs w:val="20"/>
              </w:rPr>
            </w:pPr>
            <w:r w:rsidRPr="008A72B8">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rsidR="008D34EF" w:rsidRPr="008A72B8" w:rsidRDefault="009862DF">
            <w:pPr>
              <w:pBdr>
                <w:top w:val="nil"/>
                <w:left w:val="nil"/>
                <w:bottom w:val="nil"/>
                <w:right w:val="nil"/>
                <w:between w:val="nil"/>
              </w:pBdr>
              <w:rPr>
                <w:rFonts w:ascii="Arial" w:eastAsia="Cambria" w:hAnsi="Arial" w:cs="Arial"/>
                <w:color w:val="000000"/>
                <w:sz w:val="20"/>
                <w:szCs w:val="20"/>
              </w:rPr>
            </w:pPr>
            <w:hyperlink r:id="rId8">
              <w:r w:rsidRPr="008A72B8">
                <w:rPr>
                  <w:rFonts w:ascii="Arial" w:eastAsia="Cambria" w:hAnsi="Arial" w:cs="Arial"/>
                  <w:b/>
                  <w:bCs/>
                  <w:color w:val="0000FF"/>
                  <w:sz w:val="20"/>
                  <w:szCs w:val="20"/>
                  <w:u w:val="single"/>
                </w:rPr>
                <w:t xml:space="preserve">Asian Journal of Current Research </w:t>
              </w:r>
            </w:hyperlink>
          </w:p>
        </w:tc>
      </w:tr>
      <w:tr w:rsidR="008D34EF" w:rsidRPr="008A72B8">
        <w:trPr>
          <w:trHeight w:val="290"/>
        </w:trPr>
        <w:tc>
          <w:tcPr>
            <w:tcW w:w="2160" w:type="dxa"/>
            <w:tcBorders>
              <w:right w:val="single" w:sz="4" w:space="0" w:color="000000"/>
            </w:tcBorders>
          </w:tcPr>
          <w:p w:rsidR="008D34EF" w:rsidRPr="008A72B8" w:rsidRDefault="009862DF">
            <w:pPr>
              <w:pBdr>
                <w:top w:val="nil"/>
                <w:left w:val="nil"/>
                <w:bottom w:val="nil"/>
                <w:right w:val="nil"/>
                <w:between w:val="nil"/>
              </w:pBdr>
              <w:ind w:left="90"/>
              <w:rPr>
                <w:rFonts w:ascii="Arial" w:eastAsia="Cambria" w:hAnsi="Arial" w:cs="Arial"/>
                <w:color w:val="000000"/>
                <w:sz w:val="20"/>
                <w:szCs w:val="20"/>
              </w:rPr>
            </w:pPr>
            <w:r w:rsidRPr="008A72B8">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rsidR="008D34EF" w:rsidRPr="008A72B8" w:rsidRDefault="009862DF">
            <w:pPr>
              <w:pBdr>
                <w:top w:val="nil"/>
                <w:left w:val="nil"/>
                <w:bottom w:val="nil"/>
                <w:right w:val="nil"/>
                <w:between w:val="nil"/>
              </w:pBdr>
              <w:rPr>
                <w:rFonts w:ascii="Arial" w:eastAsia="Cambria" w:hAnsi="Arial" w:cs="Arial"/>
                <w:color w:val="000000"/>
                <w:sz w:val="20"/>
                <w:szCs w:val="20"/>
              </w:rPr>
            </w:pPr>
            <w:r w:rsidRPr="008A72B8">
              <w:rPr>
                <w:rFonts w:ascii="Arial" w:eastAsia="Cambria" w:hAnsi="Arial" w:cs="Arial"/>
                <w:b/>
                <w:bCs/>
                <w:color w:val="000000"/>
                <w:sz w:val="20"/>
                <w:szCs w:val="20"/>
              </w:rPr>
              <w:t>Ms_AJOCR_14316</w:t>
            </w:r>
          </w:p>
        </w:tc>
      </w:tr>
      <w:tr w:rsidR="008D34EF" w:rsidRPr="008A72B8">
        <w:trPr>
          <w:trHeight w:val="650"/>
        </w:trPr>
        <w:tc>
          <w:tcPr>
            <w:tcW w:w="2160" w:type="dxa"/>
            <w:tcBorders>
              <w:right w:val="single" w:sz="4" w:space="0" w:color="000000"/>
            </w:tcBorders>
          </w:tcPr>
          <w:p w:rsidR="008D34EF" w:rsidRPr="008A72B8" w:rsidRDefault="009862DF">
            <w:pPr>
              <w:pBdr>
                <w:top w:val="nil"/>
                <w:left w:val="nil"/>
                <w:bottom w:val="nil"/>
                <w:right w:val="nil"/>
                <w:between w:val="nil"/>
              </w:pBdr>
              <w:ind w:left="90"/>
              <w:rPr>
                <w:rFonts w:ascii="Arial" w:eastAsia="Cambria" w:hAnsi="Arial" w:cs="Arial"/>
                <w:color w:val="000000"/>
                <w:sz w:val="20"/>
                <w:szCs w:val="20"/>
              </w:rPr>
            </w:pPr>
            <w:r w:rsidRPr="008A72B8">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rsidR="008D34EF" w:rsidRPr="008A72B8" w:rsidRDefault="009862DF">
            <w:pPr>
              <w:pBdr>
                <w:top w:val="nil"/>
                <w:left w:val="nil"/>
                <w:bottom w:val="nil"/>
                <w:right w:val="nil"/>
                <w:between w:val="nil"/>
              </w:pBdr>
              <w:rPr>
                <w:rFonts w:ascii="Arial" w:eastAsia="Cambria" w:hAnsi="Arial" w:cs="Arial"/>
                <w:color w:val="000000"/>
                <w:sz w:val="20"/>
                <w:szCs w:val="20"/>
              </w:rPr>
            </w:pPr>
            <w:r w:rsidRPr="008A72B8">
              <w:rPr>
                <w:rFonts w:ascii="Arial" w:eastAsia="Cambria" w:hAnsi="Arial" w:cs="Arial"/>
                <w:b/>
                <w:bCs/>
                <w:color w:val="000000"/>
                <w:sz w:val="20"/>
                <w:szCs w:val="20"/>
              </w:rPr>
              <w:t xml:space="preserve">Delivery Route Optimization </w:t>
            </w:r>
            <w:proofErr w:type="gramStart"/>
            <w:r w:rsidRPr="008A72B8">
              <w:rPr>
                <w:rFonts w:ascii="Arial" w:eastAsia="Cambria" w:hAnsi="Arial" w:cs="Arial"/>
                <w:b/>
                <w:bCs/>
                <w:color w:val="000000"/>
                <w:sz w:val="20"/>
                <w:szCs w:val="20"/>
              </w:rPr>
              <w:t>Using  Genetic</w:t>
            </w:r>
            <w:proofErr w:type="gramEnd"/>
            <w:r w:rsidRPr="008A72B8">
              <w:rPr>
                <w:rFonts w:ascii="Arial" w:eastAsia="Cambria" w:hAnsi="Arial" w:cs="Arial"/>
                <w:b/>
                <w:bCs/>
                <w:color w:val="000000"/>
                <w:sz w:val="20"/>
                <w:szCs w:val="20"/>
              </w:rPr>
              <w:t xml:space="preserve"> Algorithm</w:t>
            </w:r>
          </w:p>
        </w:tc>
      </w:tr>
      <w:tr w:rsidR="008D34EF" w:rsidRPr="008A72B8">
        <w:trPr>
          <w:trHeight w:val="332"/>
        </w:trPr>
        <w:tc>
          <w:tcPr>
            <w:tcW w:w="2160" w:type="dxa"/>
            <w:tcBorders>
              <w:right w:val="single" w:sz="4" w:space="0" w:color="000000"/>
            </w:tcBorders>
          </w:tcPr>
          <w:p w:rsidR="008D34EF" w:rsidRPr="008A72B8" w:rsidRDefault="009862DF">
            <w:pPr>
              <w:pBdr>
                <w:top w:val="nil"/>
                <w:left w:val="nil"/>
                <w:bottom w:val="nil"/>
                <w:right w:val="nil"/>
                <w:between w:val="nil"/>
              </w:pBdr>
              <w:ind w:left="90"/>
              <w:rPr>
                <w:rFonts w:ascii="Arial" w:eastAsia="Cambria" w:hAnsi="Arial" w:cs="Arial"/>
                <w:color w:val="000000"/>
                <w:sz w:val="20"/>
                <w:szCs w:val="20"/>
              </w:rPr>
            </w:pPr>
            <w:r w:rsidRPr="008A72B8">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rsidR="008D34EF" w:rsidRPr="008A72B8" w:rsidRDefault="008D34EF">
            <w:pPr>
              <w:pBdr>
                <w:top w:val="nil"/>
                <w:left w:val="nil"/>
                <w:bottom w:val="nil"/>
                <w:right w:val="nil"/>
                <w:between w:val="nil"/>
              </w:pBdr>
              <w:rPr>
                <w:rFonts w:ascii="Arial" w:eastAsia="Cambria" w:hAnsi="Arial" w:cs="Arial"/>
                <w:color w:val="000000"/>
                <w:sz w:val="20"/>
                <w:szCs w:val="20"/>
              </w:rPr>
            </w:pPr>
          </w:p>
        </w:tc>
      </w:tr>
    </w:tbl>
    <w:p w:rsidR="008D34EF" w:rsidRPr="008A72B8" w:rsidRDefault="008D34EF">
      <w:pPr>
        <w:rPr>
          <w:rFonts w:ascii="Arial" w:hAnsi="Arial" w:cs="Arial"/>
          <w:sz w:val="20"/>
          <w:szCs w:val="20"/>
        </w:rPr>
      </w:pPr>
      <w:bookmarkStart w:id="0" w:name="_heading=h.3scjxrgntuj" w:colFirst="0" w:colLast="0"/>
      <w:bookmarkEnd w:id="0"/>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8D34EF" w:rsidRPr="008A72B8">
        <w:tc>
          <w:tcPr>
            <w:tcW w:w="13176" w:type="dxa"/>
            <w:gridSpan w:val="3"/>
            <w:tcBorders>
              <w:top w:val="nil"/>
              <w:left w:val="nil"/>
              <w:right w:val="nil"/>
            </w:tcBorders>
          </w:tcPr>
          <w:p w:rsidR="008D34EF" w:rsidRPr="008A72B8" w:rsidRDefault="009862DF">
            <w:pPr>
              <w:keepNext/>
              <w:rPr>
                <w:rFonts w:ascii="Arial" w:hAnsi="Arial" w:cs="Arial"/>
                <w:sz w:val="20"/>
                <w:szCs w:val="20"/>
              </w:rPr>
            </w:pPr>
            <w:r w:rsidRPr="008A72B8">
              <w:rPr>
                <w:rFonts w:ascii="Arial" w:hAnsi="Arial" w:cs="Arial"/>
                <w:b/>
                <w:bCs/>
                <w:sz w:val="20"/>
                <w:szCs w:val="20"/>
                <w:highlight w:val="yellow"/>
              </w:rPr>
              <w:t>PART  1:</w:t>
            </w:r>
            <w:r w:rsidRPr="008A72B8">
              <w:rPr>
                <w:rFonts w:ascii="Arial" w:hAnsi="Arial" w:cs="Arial"/>
                <w:b/>
                <w:bCs/>
                <w:sz w:val="20"/>
                <w:szCs w:val="20"/>
              </w:rPr>
              <w:t xml:space="preserve"> Comments</w:t>
            </w:r>
          </w:p>
          <w:p w:rsidR="008D34EF" w:rsidRPr="008A72B8" w:rsidRDefault="008D34EF">
            <w:pPr>
              <w:rPr>
                <w:rFonts w:ascii="Arial" w:hAnsi="Arial" w:cs="Arial"/>
                <w:sz w:val="20"/>
                <w:szCs w:val="20"/>
              </w:rPr>
            </w:pPr>
          </w:p>
        </w:tc>
      </w:tr>
      <w:tr w:rsidR="008D34EF" w:rsidRPr="008A72B8">
        <w:tc>
          <w:tcPr>
            <w:tcW w:w="3334" w:type="dxa"/>
          </w:tcPr>
          <w:p w:rsidR="008D34EF" w:rsidRPr="008A72B8" w:rsidRDefault="008D34EF">
            <w:pPr>
              <w:keepNext/>
              <w:rPr>
                <w:rFonts w:ascii="Arial" w:hAnsi="Arial" w:cs="Arial"/>
                <w:sz w:val="20"/>
                <w:szCs w:val="20"/>
              </w:rPr>
            </w:pPr>
          </w:p>
        </w:tc>
        <w:tc>
          <w:tcPr>
            <w:tcW w:w="5829" w:type="dxa"/>
          </w:tcPr>
          <w:p w:rsidR="008D34EF" w:rsidRPr="008A72B8" w:rsidRDefault="009862DF">
            <w:pPr>
              <w:keepNext/>
              <w:rPr>
                <w:rFonts w:ascii="Arial" w:hAnsi="Arial" w:cs="Arial"/>
                <w:sz w:val="20"/>
                <w:szCs w:val="20"/>
              </w:rPr>
            </w:pPr>
            <w:r w:rsidRPr="008A72B8">
              <w:rPr>
                <w:rFonts w:ascii="Arial" w:hAnsi="Arial" w:cs="Arial"/>
                <w:b/>
                <w:bCs/>
                <w:sz w:val="20"/>
                <w:szCs w:val="20"/>
              </w:rPr>
              <w:t>Reviewer’s comment</w:t>
            </w:r>
          </w:p>
          <w:p w:rsidR="008D34EF" w:rsidRPr="008A72B8" w:rsidRDefault="009862DF">
            <w:pPr>
              <w:keepNext/>
              <w:rPr>
                <w:rFonts w:ascii="Arial" w:hAnsi="Arial" w:cs="Arial"/>
                <w:sz w:val="20"/>
                <w:szCs w:val="20"/>
              </w:rPr>
            </w:pPr>
            <w:r w:rsidRPr="008A72B8">
              <w:rPr>
                <w:rFonts w:ascii="Arial" w:hAnsi="Arial" w:cs="Arial"/>
                <w:b/>
                <w:bCs/>
                <w:sz w:val="20"/>
                <w:szCs w:val="20"/>
                <w:highlight w:val="yellow"/>
              </w:rPr>
              <w:t>Artificial Intelligence (AI) generated or assisted review comments are strictly prohibited during peer review.</w:t>
            </w:r>
          </w:p>
        </w:tc>
        <w:tc>
          <w:tcPr>
            <w:tcW w:w="4013" w:type="dxa"/>
          </w:tcPr>
          <w:p w:rsidR="008D34EF" w:rsidRPr="008A72B8" w:rsidRDefault="009862DF">
            <w:pPr>
              <w:keepNext/>
              <w:rPr>
                <w:rFonts w:ascii="Arial" w:hAnsi="Arial" w:cs="Arial"/>
                <w:sz w:val="20"/>
                <w:szCs w:val="20"/>
              </w:rPr>
            </w:pPr>
            <w:r w:rsidRPr="008A72B8">
              <w:rPr>
                <w:rFonts w:ascii="Arial" w:hAnsi="Arial" w:cs="Arial"/>
                <w:b/>
                <w:bCs/>
                <w:sz w:val="20"/>
                <w:szCs w:val="20"/>
              </w:rPr>
              <w:t xml:space="preserve">Author’s Feedback </w:t>
            </w:r>
            <w:r w:rsidRPr="008A72B8">
              <w:rPr>
                <w:rFonts w:ascii="Arial" w:hAnsi="Arial" w:cs="Arial"/>
                <w:sz w:val="20"/>
                <w:szCs w:val="20"/>
              </w:rPr>
              <w:t>(It is mandatory that authors should write his/her feedback here)</w:t>
            </w:r>
          </w:p>
          <w:p w:rsidR="008D34EF" w:rsidRPr="008A72B8" w:rsidRDefault="008D34EF">
            <w:pPr>
              <w:keepNext/>
              <w:rPr>
                <w:rFonts w:ascii="Arial" w:hAnsi="Arial" w:cs="Arial"/>
                <w:sz w:val="20"/>
                <w:szCs w:val="20"/>
              </w:rPr>
            </w:pPr>
          </w:p>
        </w:tc>
      </w:tr>
      <w:tr w:rsidR="008D34EF" w:rsidRPr="008A72B8">
        <w:trPr>
          <w:trHeight w:val="1264"/>
        </w:trPr>
        <w:tc>
          <w:tcPr>
            <w:tcW w:w="3334" w:type="dxa"/>
          </w:tcPr>
          <w:p w:rsidR="008D34EF" w:rsidRPr="008A72B8" w:rsidRDefault="009862DF">
            <w:pPr>
              <w:ind w:left="360"/>
              <w:rPr>
                <w:rFonts w:ascii="Arial" w:hAnsi="Arial" w:cs="Arial"/>
                <w:sz w:val="20"/>
                <w:szCs w:val="20"/>
              </w:rPr>
            </w:pPr>
            <w:r w:rsidRPr="008A72B8">
              <w:rPr>
                <w:rFonts w:ascii="Arial" w:hAnsi="Arial" w:cs="Arial"/>
                <w:b/>
                <w:bCs/>
                <w:sz w:val="20"/>
                <w:szCs w:val="20"/>
              </w:rPr>
              <w:t>Please write a few sentences regarding the importance of this manuscript for the scientific community. A minimum of 3-4 sentences may be required for this part.</w:t>
            </w:r>
          </w:p>
          <w:p w:rsidR="008D34EF" w:rsidRPr="008A72B8" w:rsidRDefault="008D34EF">
            <w:pPr>
              <w:ind w:left="360"/>
              <w:rPr>
                <w:rFonts w:ascii="Arial" w:hAnsi="Arial" w:cs="Arial"/>
                <w:sz w:val="20"/>
                <w:szCs w:val="20"/>
              </w:rPr>
            </w:pPr>
          </w:p>
        </w:tc>
        <w:tc>
          <w:tcPr>
            <w:tcW w:w="5829" w:type="dxa"/>
          </w:tcPr>
          <w:p w:rsidR="008D34EF" w:rsidRPr="008A72B8" w:rsidRDefault="009862DF">
            <w:pPr>
              <w:rPr>
                <w:rFonts w:ascii="Arial" w:hAnsi="Arial" w:cs="Arial"/>
                <w:sz w:val="20"/>
                <w:szCs w:val="20"/>
              </w:rPr>
            </w:pPr>
            <w:r w:rsidRPr="008A72B8">
              <w:rPr>
                <w:rFonts w:ascii="Arial" w:hAnsi="Arial" w:cs="Arial"/>
                <w:b/>
                <w:bCs/>
                <w:sz w:val="20"/>
                <w:szCs w:val="20"/>
              </w:rPr>
              <w:t xml:space="preserve">This article is on “Delivery Route Optimization Using </w:t>
            </w:r>
          </w:p>
          <w:p w:rsidR="008D34EF" w:rsidRPr="008A72B8" w:rsidRDefault="009862DF">
            <w:pPr>
              <w:rPr>
                <w:rFonts w:ascii="Arial" w:hAnsi="Arial" w:cs="Arial"/>
                <w:sz w:val="20"/>
                <w:szCs w:val="20"/>
              </w:rPr>
            </w:pPr>
            <w:r w:rsidRPr="008A72B8">
              <w:rPr>
                <w:rFonts w:ascii="Arial" w:hAnsi="Arial" w:cs="Arial"/>
                <w:b/>
                <w:bCs/>
                <w:sz w:val="20"/>
                <w:szCs w:val="20"/>
              </w:rPr>
              <w:t>Genetic Algorithm” which has lot of con</w:t>
            </w:r>
            <w:r w:rsidRPr="008A72B8">
              <w:rPr>
                <w:rFonts w:ascii="Arial" w:hAnsi="Arial" w:cs="Arial"/>
                <w:b/>
                <w:bCs/>
                <w:sz w:val="20"/>
                <w:szCs w:val="20"/>
              </w:rPr>
              <w:t>temporary interest. A lot of work has already been done in this field and this paper also addresses the same issue. However, it is not clear how this article is different from many other contributions which are also about applying Genetic Algorithm to Vehi</w:t>
            </w:r>
            <w:r w:rsidRPr="008A72B8">
              <w:rPr>
                <w:rFonts w:ascii="Arial" w:hAnsi="Arial" w:cs="Arial"/>
                <w:b/>
                <w:bCs/>
                <w:sz w:val="20"/>
                <w:szCs w:val="20"/>
              </w:rPr>
              <w:t>cle route optimization.</w:t>
            </w:r>
          </w:p>
          <w:p w:rsidR="008D34EF" w:rsidRPr="008A72B8" w:rsidRDefault="008D34EF">
            <w:pPr>
              <w:rPr>
                <w:rFonts w:ascii="Arial" w:hAnsi="Arial" w:cs="Arial"/>
                <w:sz w:val="20"/>
                <w:szCs w:val="20"/>
              </w:rPr>
            </w:pPr>
          </w:p>
        </w:tc>
        <w:tc>
          <w:tcPr>
            <w:tcW w:w="4013" w:type="dxa"/>
          </w:tcPr>
          <w:p w:rsidR="008D34EF" w:rsidRPr="008A72B8" w:rsidRDefault="009862DF">
            <w:pPr>
              <w:keepNext/>
              <w:rPr>
                <w:rFonts w:ascii="Arial" w:hAnsi="Arial" w:cs="Arial"/>
                <w:sz w:val="20"/>
                <w:szCs w:val="20"/>
              </w:rPr>
            </w:pPr>
            <w:r w:rsidRPr="008A72B8">
              <w:rPr>
                <w:rFonts w:ascii="Arial" w:hAnsi="Arial" w:cs="Arial"/>
                <w:sz w:val="20"/>
                <w:szCs w:val="20"/>
              </w:rPr>
              <w:t>While delivery route optimization using Genetic Algorithms has been widely studied, this manuscript focuses on a simple and well-structured GA framework suitable for small- and medium-scale problems. The proposed approach is system</w:t>
            </w:r>
            <w:r w:rsidRPr="008A72B8">
              <w:rPr>
                <w:rFonts w:ascii="Arial" w:hAnsi="Arial" w:cs="Arial"/>
                <w:sz w:val="20"/>
                <w:szCs w:val="20"/>
              </w:rPr>
              <w:t>atically evaluated using numerical experiments and standard benchmark datasets. This practical emphasis distinguishes the study from many existing GA-based routing works and provides useful insights for applied research.</w:t>
            </w:r>
          </w:p>
        </w:tc>
      </w:tr>
      <w:tr w:rsidR="008D34EF" w:rsidRPr="008A72B8">
        <w:trPr>
          <w:trHeight w:val="1262"/>
        </w:trPr>
        <w:tc>
          <w:tcPr>
            <w:tcW w:w="3334" w:type="dxa"/>
          </w:tcPr>
          <w:p w:rsidR="008D34EF" w:rsidRPr="008A72B8" w:rsidRDefault="009862DF">
            <w:pPr>
              <w:ind w:left="360"/>
              <w:rPr>
                <w:rFonts w:ascii="Arial" w:hAnsi="Arial" w:cs="Arial"/>
                <w:sz w:val="20"/>
                <w:szCs w:val="20"/>
              </w:rPr>
            </w:pPr>
            <w:r w:rsidRPr="008A72B8">
              <w:rPr>
                <w:rFonts w:ascii="Arial" w:hAnsi="Arial" w:cs="Arial"/>
                <w:b/>
                <w:bCs/>
                <w:sz w:val="20"/>
                <w:szCs w:val="20"/>
              </w:rPr>
              <w:t>Is the title of the article suitab</w:t>
            </w:r>
            <w:r w:rsidRPr="008A72B8">
              <w:rPr>
                <w:rFonts w:ascii="Arial" w:hAnsi="Arial" w:cs="Arial"/>
                <w:b/>
                <w:bCs/>
                <w:sz w:val="20"/>
                <w:szCs w:val="20"/>
              </w:rPr>
              <w:t>le?</w:t>
            </w:r>
          </w:p>
          <w:p w:rsidR="008D34EF" w:rsidRPr="008A72B8" w:rsidRDefault="009862DF">
            <w:pPr>
              <w:ind w:left="360"/>
              <w:rPr>
                <w:rFonts w:ascii="Arial" w:hAnsi="Arial" w:cs="Arial"/>
                <w:sz w:val="20"/>
                <w:szCs w:val="20"/>
              </w:rPr>
            </w:pPr>
            <w:r w:rsidRPr="008A72B8">
              <w:rPr>
                <w:rFonts w:ascii="Arial" w:hAnsi="Arial" w:cs="Arial"/>
                <w:b/>
                <w:bCs/>
                <w:sz w:val="20"/>
                <w:szCs w:val="20"/>
              </w:rPr>
              <w:t>(If not please suggest an alternative title)</w:t>
            </w:r>
          </w:p>
          <w:p w:rsidR="008D34EF" w:rsidRPr="008A72B8" w:rsidRDefault="008D34EF">
            <w:pPr>
              <w:keepNext/>
              <w:rPr>
                <w:rFonts w:ascii="Arial" w:hAnsi="Arial" w:cs="Arial"/>
                <w:sz w:val="20"/>
                <w:szCs w:val="20"/>
                <w:u w:val="single"/>
              </w:rPr>
            </w:pPr>
          </w:p>
        </w:tc>
        <w:tc>
          <w:tcPr>
            <w:tcW w:w="5829" w:type="dxa"/>
          </w:tcPr>
          <w:p w:rsidR="008D34EF" w:rsidRPr="008A72B8" w:rsidRDefault="009862DF">
            <w:pPr>
              <w:ind w:left="360"/>
              <w:rPr>
                <w:rFonts w:ascii="Arial" w:hAnsi="Arial" w:cs="Arial"/>
                <w:sz w:val="20"/>
                <w:szCs w:val="20"/>
              </w:rPr>
            </w:pPr>
            <w:r w:rsidRPr="008A72B8">
              <w:rPr>
                <w:rFonts w:ascii="Arial" w:hAnsi="Arial" w:cs="Arial"/>
                <w:b/>
                <w:bCs/>
                <w:sz w:val="20"/>
                <w:szCs w:val="20"/>
              </w:rPr>
              <w:t>Yes.</w:t>
            </w:r>
          </w:p>
        </w:tc>
        <w:tc>
          <w:tcPr>
            <w:tcW w:w="4013" w:type="dxa"/>
          </w:tcPr>
          <w:p w:rsidR="008D34EF" w:rsidRPr="008A72B8" w:rsidRDefault="008D34EF">
            <w:pPr>
              <w:keepNext/>
              <w:rPr>
                <w:rFonts w:ascii="Arial" w:hAnsi="Arial" w:cs="Arial"/>
                <w:sz w:val="20"/>
                <w:szCs w:val="20"/>
              </w:rPr>
            </w:pPr>
          </w:p>
        </w:tc>
      </w:tr>
      <w:tr w:rsidR="008D34EF" w:rsidRPr="008A72B8">
        <w:trPr>
          <w:trHeight w:val="1262"/>
        </w:trPr>
        <w:tc>
          <w:tcPr>
            <w:tcW w:w="3334" w:type="dxa"/>
          </w:tcPr>
          <w:p w:rsidR="008D34EF" w:rsidRPr="008A72B8" w:rsidRDefault="009862DF">
            <w:pPr>
              <w:keepNext/>
              <w:ind w:left="360"/>
              <w:rPr>
                <w:rFonts w:ascii="Arial" w:hAnsi="Arial" w:cs="Arial"/>
                <w:sz w:val="20"/>
                <w:szCs w:val="20"/>
              </w:rPr>
            </w:pPr>
            <w:r w:rsidRPr="008A72B8">
              <w:rPr>
                <w:rFonts w:ascii="Arial" w:hAnsi="Arial" w:cs="Arial"/>
                <w:b/>
                <w:bCs/>
                <w:sz w:val="20"/>
                <w:szCs w:val="20"/>
              </w:rPr>
              <w:lastRenderedPageBreak/>
              <w:t>Is the abstract of the article comprehensive? Do you suggest the addition (or deletion) of some points in this section? Please write your suggestions here.</w:t>
            </w:r>
          </w:p>
          <w:p w:rsidR="008D34EF" w:rsidRPr="008A72B8" w:rsidRDefault="008D34EF">
            <w:pPr>
              <w:keepNext/>
              <w:rPr>
                <w:rFonts w:ascii="Arial" w:hAnsi="Arial" w:cs="Arial"/>
                <w:sz w:val="20"/>
                <w:szCs w:val="20"/>
                <w:u w:val="single"/>
              </w:rPr>
            </w:pPr>
          </w:p>
        </w:tc>
        <w:tc>
          <w:tcPr>
            <w:tcW w:w="5829" w:type="dxa"/>
          </w:tcPr>
          <w:p w:rsidR="008D34EF" w:rsidRPr="008A72B8" w:rsidRDefault="009862DF">
            <w:pPr>
              <w:ind w:left="360"/>
              <w:rPr>
                <w:rFonts w:ascii="Arial" w:hAnsi="Arial" w:cs="Arial"/>
                <w:sz w:val="20"/>
                <w:szCs w:val="20"/>
              </w:rPr>
            </w:pPr>
            <w:r w:rsidRPr="008A72B8">
              <w:rPr>
                <w:rFonts w:ascii="Arial" w:hAnsi="Arial" w:cs="Arial"/>
                <w:b/>
                <w:bCs/>
                <w:sz w:val="20"/>
                <w:szCs w:val="20"/>
              </w:rPr>
              <w:t>Yes. The abstract is comprehensive.</w:t>
            </w:r>
          </w:p>
        </w:tc>
        <w:tc>
          <w:tcPr>
            <w:tcW w:w="4013" w:type="dxa"/>
          </w:tcPr>
          <w:p w:rsidR="008D34EF" w:rsidRPr="008A72B8" w:rsidRDefault="008D34EF">
            <w:pPr>
              <w:keepNext/>
              <w:rPr>
                <w:rFonts w:ascii="Arial" w:hAnsi="Arial" w:cs="Arial"/>
                <w:sz w:val="20"/>
                <w:szCs w:val="20"/>
              </w:rPr>
            </w:pPr>
          </w:p>
        </w:tc>
      </w:tr>
      <w:tr w:rsidR="008D34EF" w:rsidRPr="008A72B8">
        <w:trPr>
          <w:trHeight w:val="704"/>
        </w:trPr>
        <w:tc>
          <w:tcPr>
            <w:tcW w:w="3334" w:type="dxa"/>
          </w:tcPr>
          <w:p w:rsidR="008D34EF" w:rsidRPr="008A72B8" w:rsidRDefault="009862DF">
            <w:pPr>
              <w:keepNext/>
              <w:ind w:left="360"/>
              <w:rPr>
                <w:rFonts w:ascii="Arial" w:eastAsia="Helvetica Neue" w:hAnsi="Arial" w:cs="Arial"/>
                <w:sz w:val="20"/>
                <w:szCs w:val="20"/>
                <w:u w:val="single"/>
              </w:rPr>
            </w:pPr>
            <w:r w:rsidRPr="008A72B8">
              <w:rPr>
                <w:rFonts w:ascii="Arial" w:hAnsi="Arial" w:cs="Arial"/>
                <w:b/>
                <w:bCs/>
                <w:sz w:val="20"/>
                <w:szCs w:val="20"/>
              </w:rPr>
              <w:t>Is the manuscript scientifically, correct? Please write here.</w:t>
            </w:r>
          </w:p>
        </w:tc>
        <w:tc>
          <w:tcPr>
            <w:tcW w:w="5829" w:type="dxa"/>
          </w:tcPr>
          <w:p w:rsidR="008D34EF" w:rsidRPr="008A72B8" w:rsidRDefault="009862DF">
            <w:pPr>
              <w:rPr>
                <w:rFonts w:ascii="Arial" w:hAnsi="Arial" w:cs="Arial"/>
                <w:sz w:val="20"/>
                <w:szCs w:val="20"/>
              </w:rPr>
            </w:pPr>
            <w:r w:rsidRPr="008A72B8">
              <w:rPr>
                <w:rFonts w:ascii="Arial" w:hAnsi="Arial" w:cs="Arial"/>
                <w:sz w:val="20"/>
                <w:szCs w:val="20"/>
              </w:rPr>
              <w:t>The manuscript is well written, but the following points are to be noted:</w:t>
            </w:r>
          </w:p>
          <w:p w:rsidR="008D34EF" w:rsidRPr="008A72B8" w:rsidRDefault="009862DF">
            <w:pPr>
              <w:numPr>
                <w:ilvl w:val="0"/>
                <w:numId w:val="1"/>
              </w:numPr>
              <w:rPr>
                <w:rFonts w:ascii="Arial" w:hAnsi="Arial" w:cs="Arial"/>
                <w:sz w:val="20"/>
                <w:szCs w:val="20"/>
              </w:rPr>
            </w:pPr>
            <w:r w:rsidRPr="008A72B8">
              <w:rPr>
                <w:rFonts w:ascii="Arial" w:hAnsi="Arial" w:cs="Arial"/>
                <w:sz w:val="20"/>
                <w:szCs w:val="20"/>
              </w:rPr>
              <w:t>Fig.2 says gives the flowchart for GA, but the last sentence in Sec2.2 says Fig 2 is about “general flowchart for metahe</w:t>
            </w:r>
            <w:r w:rsidRPr="008A72B8">
              <w:rPr>
                <w:rFonts w:ascii="Arial" w:hAnsi="Arial" w:cs="Arial"/>
                <w:sz w:val="20"/>
                <w:szCs w:val="20"/>
              </w:rPr>
              <w:t>uristic algorithms”. This sentence can be corrected.</w:t>
            </w:r>
          </w:p>
          <w:p w:rsidR="008D34EF" w:rsidRPr="008A72B8" w:rsidRDefault="009862DF">
            <w:pPr>
              <w:numPr>
                <w:ilvl w:val="0"/>
                <w:numId w:val="1"/>
              </w:numPr>
              <w:rPr>
                <w:rFonts w:ascii="Arial" w:hAnsi="Arial" w:cs="Arial"/>
                <w:sz w:val="20"/>
                <w:szCs w:val="20"/>
              </w:rPr>
            </w:pPr>
            <w:r w:rsidRPr="008A72B8">
              <w:rPr>
                <w:rFonts w:ascii="Arial" w:hAnsi="Arial" w:cs="Arial"/>
                <w:sz w:val="20"/>
                <w:szCs w:val="20"/>
              </w:rPr>
              <w:t>Equations should be numbered and referred accordingly in the text.</w:t>
            </w:r>
          </w:p>
          <w:p w:rsidR="008D34EF" w:rsidRPr="008A72B8" w:rsidRDefault="009862DF">
            <w:pPr>
              <w:numPr>
                <w:ilvl w:val="0"/>
                <w:numId w:val="1"/>
              </w:numPr>
              <w:rPr>
                <w:rFonts w:ascii="Arial" w:hAnsi="Arial" w:cs="Arial"/>
                <w:sz w:val="20"/>
                <w:szCs w:val="20"/>
              </w:rPr>
            </w:pPr>
            <w:r w:rsidRPr="008A72B8">
              <w:rPr>
                <w:rFonts w:ascii="Arial" w:hAnsi="Arial" w:cs="Arial"/>
                <w:sz w:val="20"/>
                <w:szCs w:val="20"/>
              </w:rPr>
              <w:t xml:space="preserve">In the equation in sec. 3.1, the symbols </w:t>
            </w:r>
            <w:r w:rsidRPr="008A72B8">
              <w:rPr>
                <w:rFonts w:ascii="Arial" w:hAnsi="Arial" w:cs="Arial"/>
                <w:noProof/>
                <w:sz w:val="20"/>
                <w:szCs w:val="20"/>
              </w:rPr>
              <w:drawing>
                <wp:inline distT="0" distB="0" distL="114300" distR="114300">
                  <wp:extent cx="793750" cy="209550"/>
                  <wp:effectExtent l="0" t="0" r="0" b="0"/>
                  <wp:docPr id="103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793750" cy="209550"/>
                          </a:xfrm>
                          <a:prstGeom prst="rect">
                            <a:avLst/>
                          </a:prstGeom>
                          <a:ln/>
                        </pic:spPr>
                      </pic:pic>
                    </a:graphicData>
                  </a:graphic>
                </wp:inline>
              </w:drawing>
            </w:r>
            <w:r w:rsidRPr="008A72B8">
              <w:rPr>
                <w:rFonts w:ascii="Arial" w:hAnsi="Arial" w:cs="Arial"/>
                <w:noProof/>
                <w:sz w:val="20"/>
                <w:szCs w:val="20"/>
              </w:rPr>
              <w:drawing>
                <wp:inline distT="0" distB="0" distL="114300" distR="114300">
                  <wp:extent cx="793750" cy="209550"/>
                  <wp:effectExtent l="0" t="0" r="0" b="0"/>
                  <wp:docPr id="10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793750" cy="209550"/>
                          </a:xfrm>
                          <a:prstGeom prst="rect">
                            <a:avLst/>
                          </a:prstGeom>
                          <a:ln/>
                        </pic:spPr>
                      </pic:pic>
                    </a:graphicData>
                  </a:graphic>
                </wp:inline>
              </w:drawing>
            </w:r>
            <w:r w:rsidRPr="008A72B8">
              <w:rPr>
                <w:rFonts w:ascii="Arial" w:hAnsi="Arial" w:cs="Arial"/>
                <w:sz w:val="20"/>
                <w:szCs w:val="20"/>
              </w:rPr>
              <w:t xml:space="preserve"> have been used. Here k and k+1 should be subscripts of </w:t>
            </w:r>
            <w:r w:rsidRPr="008A72B8">
              <w:rPr>
                <w:rFonts w:ascii="Arial" w:hAnsi="Arial" w:cs="Arial"/>
                <w:noProof/>
                <w:sz w:val="20"/>
                <w:szCs w:val="20"/>
              </w:rPr>
              <w:drawing>
                <wp:inline distT="0" distB="0" distL="114300" distR="114300">
                  <wp:extent cx="793750" cy="209550"/>
                  <wp:effectExtent l="0" t="0" r="0" b="0"/>
                  <wp:docPr id="10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793750" cy="209550"/>
                          </a:xfrm>
                          <a:prstGeom prst="rect">
                            <a:avLst/>
                          </a:prstGeom>
                          <a:ln/>
                        </pic:spPr>
                      </pic:pic>
                    </a:graphicData>
                  </a:graphic>
                </wp:inline>
              </w:drawing>
            </w:r>
            <w:r w:rsidRPr="008A72B8">
              <w:rPr>
                <w:rFonts w:ascii="Arial" w:eastAsia="Noto Sans Symbols" w:hAnsi="Arial" w:cs="Arial"/>
                <w:i/>
                <w:iCs/>
                <w:sz w:val="20"/>
                <w:szCs w:val="20"/>
              </w:rPr>
              <w:t>π</w:t>
            </w:r>
            <w:r w:rsidRPr="008A72B8">
              <w:rPr>
                <w:rFonts w:ascii="Arial" w:hAnsi="Arial" w:cs="Arial"/>
                <w:sz w:val="20"/>
                <w:szCs w:val="20"/>
              </w:rPr>
              <w:t xml:space="preserve">. </w:t>
            </w:r>
          </w:p>
          <w:p w:rsidR="008D34EF" w:rsidRPr="008A72B8" w:rsidRDefault="009862DF">
            <w:pPr>
              <w:numPr>
                <w:ilvl w:val="0"/>
                <w:numId w:val="1"/>
              </w:numPr>
              <w:rPr>
                <w:rFonts w:ascii="Arial" w:hAnsi="Arial" w:cs="Arial"/>
                <w:sz w:val="20"/>
                <w:szCs w:val="20"/>
              </w:rPr>
            </w:pPr>
            <w:r w:rsidRPr="008A72B8">
              <w:rPr>
                <w:rFonts w:ascii="Arial" w:hAnsi="Arial" w:cs="Arial"/>
                <w:sz w:val="20"/>
                <w:szCs w:val="20"/>
              </w:rPr>
              <w:t>In sec 3.4, the equation mention</w:t>
            </w:r>
            <w:r w:rsidRPr="008A72B8">
              <w:rPr>
                <w:rFonts w:ascii="Arial" w:hAnsi="Arial" w:cs="Arial"/>
                <w:sz w:val="20"/>
                <w:szCs w:val="20"/>
              </w:rPr>
              <w:t xml:space="preserve">s </w:t>
            </w:r>
            <w:r w:rsidRPr="008A72B8">
              <w:rPr>
                <w:rFonts w:ascii="Arial" w:hAnsi="Arial" w:cs="Arial"/>
                <w:noProof/>
                <w:sz w:val="20"/>
                <w:szCs w:val="20"/>
              </w:rPr>
              <w:drawing>
                <wp:inline distT="0" distB="0" distL="114300" distR="114300">
                  <wp:extent cx="863600" cy="209550"/>
                  <wp:effectExtent l="0" t="0" r="0" b="0"/>
                  <wp:docPr id="103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863600" cy="209550"/>
                          </a:xfrm>
                          <a:prstGeom prst="rect">
                            <a:avLst/>
                          </a:prstGeom>
                          <a:ln/>
                        </pic:spPr>
                      </pic:pic>
                    </a:graphicData>
                  </a:graphic>
                </wp:inline>
              </w:drawing>
            </w:r>
            <w:r w:rsidRPr="008A72B8">
              <w:rPr>
                <w:rFonts w:ascii="Arial" w:hAnsi="Arial" w:cs="Arial"/>
                <w:noProof/>
                <w:sz w:val="20"/>
                <w:szCs w:val="20"/>
              </w:rPr>
              <w:drawing>
                <wp:inline distT="0" distB="0" distL="114300" distR="114300">
                  <wp:extent cx="863600" cy="209550"/>
                  <wp:effectExtent l="0" t="0" r="0" b="0"/>
                  <wp:docPr id="103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863600" cy="209550"/>
                          </a:xfrm>
                          <a:prstGeom prst="rect">
                            <a:avLst/>
                          </a:prstGeom>
                          <a:ln/>
                        </pic:spPr>
                      </pic:pic>
                    </a:graphicData>
                  </a:graphic>
                </wp:inline>
              </w:drawing>
            </w:r>
            <w:r w:rsidRPr="008A72B8">
              <w:rPr>
                <w:rFonts w:ascii="Arial" w:hAnsi="Arial" w:cs="Arial"/>
                <w:sz w:val="20"/>
                <w:szCs w:val="20"/>
              </w:rPr>
              <w:t xml:space="preserve"> . It should be Fitness.</w:t>
            </w:r>
          </w:p>
          <w:p w:rsidR="008D34EF" w:rsidRPr="008A72B8" w:rsidRDefault="009862DF">
            <w:pPr>
              <w:numPr>
                <w:ilvl w:val="0"/>
                <w:numId w:val="1"/>
              </w:numPr>
              <w:rPr>
                <w:rFonts w:ascii="Arial" w:hAnsi="Arial" w:cs="Arial"/>
                <w:sz w:val="20"/>
                <w:szCs w:val="20"/>
              </w:rPr>
            </w:pPr>
            <w:r w:rsidRPr="008A72B8">
              <w:rPr>
                <w:rFonts w:ascii="Arial" w:hAnsi="Arial" w:cs="Arial"/>
                <w:sz w:val="20"/>
                <w:szCs w:val="20"/>
              </w:rPr>
              <w:t xml:space="preserve">Fig 5 is missing. </w:t>
            </w:r>
          </w:p>
        </w:tc>
        <w:tc>
          <w:tcPr>
            <w:tcW w:w="4013" w:type="dxa"/>
          </w:tcPr>
          <w:p w:rsidR="008D34EF" w:rsidRPr="008A72B8" w:rsidRDefault="009862DF">
            <w:pPr>
              <w:keepNext/>
              <w:rPr>
                <w:rFonts w:ascii="Arial" w:hAnsi="Arial" w:cs="Arial"/>
                <w:sz w:val="20"/>
                <w:szCs w:val="20"/>
              </w:rPr>
            </w:pPr>
            <w:r w:rsidRPr="008A72B8">
              <w:rPr>
                <w:rFonts w:ascii="Arial" w:hAnsi="Arial" w:cs="Arial"/>
                <w:sz w:val="20"/>
                <w:szCs w:val="20"/>
              </w:rPr>
              <w:t>Yes, the manuscript is scientifically correct, and all the reviewer’s technical comments have been fully addressed and corrected in the revised version.</w:t>
            </w:r>
          </w:p>
        </w:tc>
      </w:tr>
      <w:tr w:rsidR="008D34EF" w:rsidRPr="008A72B8">
        <w:trPr>
          <w:trHeight w:val="703"/>
        </w:trPr>
        <w:tc>
          <w:tcPr>
            <w:tcW w:w="3334" w:type="dxa"/>
          </w:tcPr>
          <w:p w:rsidR="008D34EF" w:rsidRPr="008A72B8" w:rsidRDefault="009862DF">
            <w:pPr>
              <w:ind w:left="360"/>
              <w:rPr>
                <w:rFonts w:ascii="Arial" w:hAnsi="Arial" w:cs="Arial"/>
                <w:sz w:val="20"/>
                <w:szCs w:val="20"/>
              </w:rPr>
            </w:pPr>
            <w:r w:rsidRPr="008A72B8">
              <w:rPr>
                <w:rFonts w:ascii="Arial" w:hAnsi="Arial" w:cs="Arial"/>
                <w:b/>
                <w:bCs/>
                <w:sz w:val="20"/>
                <w:szCs w:val="20"/>
              </w:rPr>
              <w:t>Are the references sufficient and recent? If you have suggestions of additional references, please mention them in the review form.</w:t>
            </w:r>
          </w:p>
        </w:tc>
        <w:tc>
          <w:tcPr>
            <w:tcW w:w="5829" w:type="dxa"/>
          </w:tcPr>
          <w:p w:rsidR="008D34EF" w:rsidRPr="008A72B8" w:rsidRDefault="009862DF">
            <w:pPr>
              <w:rPr>
                <w:rFonts w:ascii="Arial" w:hAnsi="Arial" w:cs="Arial"/>
                <w:sz w:val="20"/>
                <w:szCs w:val="20"/>
              </w:rPr>
            </w:pPr>
            <w:r w:rsidRPr="008A72B8">
              <w:rPr>
                <w:rFonts w:ascii="Arial" w:hAnsi="Arial" w:cs="Arial"/>
                <w:sz w:val="20"/>
                <w:szCs w:val="20"/>
              </w:rPr>
              <w:t>The following articles appear relevant and can be added to the references:</w:t>
            </w:r>
          </w:p>
          <w:p w:rsidR="008D34EF" w:rsidRPr="008A72B8" w:rsidRDefault="009862DF">
            <w:pPr>
              <w:pStyle w:val="Heading2"/>
              <w:numPr>
                <w:ilvl w:val="0"/>
                <w:numId w:val="2"/>
              </w:numPr>
              <w:rPr>
                <w:rFonts w:ascii="Arial" w:eastAsia="Times New Roman" w:hAnsi="Arial" w:cs="Arial"/>
                <w:b w:val="0"/>
                <w:bCs w:val="0"/>
              </w:rPr>
            </w:pPr>
            <w:proofErr w:type="spellStart"/>
            <w:r w:rsidRPr="008A72B8">
              <w:rPr>
                <w:rFonts w:ascii="Arial" w:eastAsia="Times New Roman" w:hAnsi="Arial" w:cs="Arial"/>
                <w:b w:val="0"/>
                <w:bCs w:val="0"/>
              </w:rPr>
              <w:t>A.K.Agarwal</w:t>
            </w:r>
            <w:proofErr w:type="spellEnd"/>
            <w:r w:rsidRPr="008A72B8">
              <w:rPr>
                <w:rFonts w:ascii="Arial" w:eastAsia="Times New Roman" w:hAnsi="Arial" w:cs="Arial"/>
                <w:b w:val="0"/>
                <w:bCs w:val="0"/>
              </w:rPr>
              <w:t xml:space="preserve">, </w:t>
            </w:r>
            <w:hyperlink r:id="rId11">
              <w:r w:rsidRPr="008A72B8">
                <w:rPr>
                  <w:rFonts w:ascii="Arial" w:eastAsia="Times New Roman" w:hAnsi="Arial" w:cs="Arial"/>
                  <w:b w:val="0"/>
                  <w:bCs w:val="0"/>
                </w:rPr>
                <w:t>Decision Analytics Journal</w:t>
              </w:r>
            </w:hyperlink>
            <w:r w:rsidRPr="008A72B8">
              <w:rPr>
                <w:rFonts w:ascii="Arial" w:eastAsia="Times New Roman" w:hAnsi="Arial" w:cs="Arial"/>
                <w:b w:val="0"/>
                <w:bCs w:val="0"/>
              </w:rPr>
              <w:t xml:space="preserve"> </w:t>
            </w:r>
            <w:hyperlink r:id="rId12">
              <w:r w:rsidRPr="008A72B8">
                <w:rPr>
                  <w:rFonts w:ascii="Arial" w:eastAsia="Times New Roman" w:hAnsi="Arial" w:cs="Arial"/>
                  <w:b w:val="0"/>
                  <w:bCs w:val="0"/>
                </w:rPr>
                <w:t>Volume 5</w:t>
              </w:r>
            </w:hyperlink>
            <w:r w:rsidRPr="008A72B8">
              <w:rPr>
                <w:rFonts w:ascii="Arial" w:eastAsia="Times New Roman" w:hAnsi="Arial" w:cs="Arial"/>
                <w:b w:val="0"/>
                <w:bCs w:val="0"/>
              </w:rPr>
              <w:t>, December 2022, 100139</w:t>
            </w:r>
          </w:p>
          <w:p w:rsidR="008D34EF" w:rsidRPr="008A72B8" w:rsidRDefault="009862DF">
            <w:pPr>
              <w:numPr>
                <w:ilvl w:val="0"/>
                <w:numId w:val="2"/>
              </w:numPr>
              <w:rPr>
                <w:rFonts w:ascii="Arial" w:hAnsi="Arial" w:cs="Arial"/>
                <w:sz w:val="20"/>
                <w:szCs w:val="20"/>
              </w:rPr>
            </w:pPr>
            <w:r w:rsidRPr="008A72B8">
              <w:rPr>
                <w:rFonts w:ascii="Arial" w:eastAsia="Arial" w:hAnsi="Arial" w:cs="Arial"/>
                <w:color w:val="333333"/>
                <w:sz w:val="20"/>
                <w:szCs w:val="20"/>
                <w:highlight w:val="white"/>
              </w:rPr>
              <w:t xml:space="preserve">W. </w:t>
            </w:r>
            <w:proofErr w:type="spellStart"/>
            <w:r w:rsidRPr="008A72B8">
              <w:rPr>
                <w:rFonts w:ascii="Arial" w:eastAsia="Arial" w:hAnsi="Arial" w:cs="Arial"/>
                <w:color w:val="333333"/>
                <w:sz w:val="20"/>
                <w:szCs w:val="20"/>
                <w:highlight w:val="white"/>
              </w:rPr>
              <w:t>Qianqian</w:t>
            </w:r>
            <w:proofErr w:type="spellEnd"/>
            <w:r w:rsidRPr="008A72B8">
              <w:rPr>
                <w:rFonts w:ascii="Arial" w:eastAsia="Arial" w:hAnsi="Arial" w:cs="Arial"/>
                <w:color w:val="333333"/>
                <w:sz w:val="20"/>
                <w:szCs w:val="20"/>
                <w:highlight w:val="white"/>
              </w:rPr>
              <w:t xml:space="preserve">, L. Bin and W. </w:t>
            </w:r>
            <w:proofErr w:type="spellStart"/>
            <w:r w:rsidRPr="008A72B8">
              <w:rPr>
                <w:rFonts w:ascii="Arial" w:eastAsia="Arial" w:hAnsi="Arial" w:cs="Arial"/>
                <w:color w:val="333333"/>
                <w:sz w:val="20"/>
                <w:szCs w:val="20"/>
                <w:highlight w:val="white"/>
              </w:rPr>
              <w:t>Qianqian</w:t>
            </w:r>
            <w:proofErr w:type="spellEnd"/>
            <w:r w:rsidRPr="008A72B8">
              <w:rPr>
                <w:rFonts w:ascii="Arial" w:eastAsia="Arial" w:hAnsi="Arial" w:cs="Arial"/>
                <w:color w:val="333333"/>
                <w:sz w:val="20"/>
                <w:szCs w:val="20"/>
                <w:highlight w:val="white"/>
              </w:rPr>
              <w:t>, "Improved Gene</w:t>
            </w:r>
            <w:r w:rsidRPr="008A72B8">
              <w:rPr>
                <w:rFonts w:ascii="Arial" w:eastAsia="Arial" w:hAnsi="Arial" w:cs="Arial"/>
                <w:color w:val="333333"/>
                <w:sz w:val="20"/>
                <w:szCs w:val="20"/>
                <w:highlight w:val="white"/>
              </w:rPr>
              <w:t>tic Algorithm Based Express Delivery Route Optimization Model," </w:t>
            </w:r>
            <w:r w:rsidRPr="008A72B8">
              <w:rPr>
                <w:rFonts w:ascii="Arial" w:eastAsia="Arial" w:hAnsi="Arial" w:cs="Arial"/>
                <w:i/>
                <w:iCs/>
                <w:color w:val="333333"/>
                <w:sz w:val="20"/>
                <w:szCs w:val="20"/>
                <w:highlight w:val="white"/>
              </w:rPr>
              <w:t>2020 IEEE International Conference on Artificial Intelligence and Computer Applications (ICAICA)</w:t>
            </w:r>
            <w:r w:rsidRPr="008A72B8">
              <w:rPr>
                <w:rFonts w:ascii="Arial" w:eastAsia="Arial" w:hAnsi="Arial" w:cs="Arial"/>
                <w:color w:val="333333"/>
                <w:sz w:val="20"/>
                <w:szCs w:val="20"/>
                <w:highlight w:val="white"/>
              </w:rPr>
              <w:t xml:space="preserve">, Dalian, China, 2020, pp. 725-729, </w:t>
            </w:r>
            <w:proofErr w:type="spellStart"/>
            <w:r w:rsidRPr="008A72B8">
              <w:rPr>
                <w:rFonts w:ascii="Arial" w:eastAsia="Arial" w:hAnsi="Arial" w:cs="Arial"/>
                <w:color w:val="333333"/>
                <w:sz w:val="20"/>
                <w:szCs w:val="20"/>
                <w:highlight w:val="white"/>
              </w:rPr>
              <w:t>doi</w:t>
            </w:r>
            <w:proofErr w:type="spellEnd"/>
            <w:r w:rsidRPr="008A72B8">
              <w:rPr>
                <w:rFonts w:ascii="Arial" w:eastAsia="Arial" w:hAnsi="Arial" w:cs="Arial"/>
                <w:color w:val="333333"/>
                <w:sz w:val="20"/>
                <w:szCs w:val="20"/>
                <w:highlight w:val="white"/>
              </w:rPr>
              <w:t>: 10.1109/ICAICA50127.2020.9182464</w:t>
            </w:r>
          </w:p>
          <w:p w:rsidR="008D34EF" w:rsidRPr="008A72B8" w:rsidRDefault="009862DF">
            <w:pPr>
              <w:ind w:left="360"/>
              <w:rPr>
                <w:rFonts w:ascii="Arial" w:hAnsi="Arial" w:cs="Arial"/>
                <w:sz w:val="20"/>
                <w:szCs w:val="20"/>
              </w:rPr>
            </w:pPr>
            <w:r w:rsidRPr="008A72B8">
              <w:rPr>
                <w:rFonts w:ascii="Arial" w:hAnsi="Arial" w:cs="Arial"/>
                <w:sz w:val="20"/>
                <w:szCs w:val="20"/>
              </w:rPr>
              <w:t>The article should als</w:t>
            </w:r>
            <w:r w:rsidRPr="008A72B8">
              <w:rPr>
                <w:rFonts w:ascii="Arial" w:hAnsi="Arial" w:cs="Arial"/>
                <w:sz w:val="20"/>
                <w:szCs w:val="20"/>
              </w:rPr>
              <w:t>o explain how the present work is different from the above mentioned and other recent works.</w:t>
            </w:r>
          </w:p>
          <w:p w:rsidR="008D34EF" w:rsidRPr="008A72B8" w:rsidRDefault="008D34EF">
            <w:pPr>
              <w:rPr>
                <w:rFonts w:ascii="Arial" w:hAnsi="Arial" w:cs="Arial"/>
                <w:sz w:val="20"/>
                <w:szCs w:val="20"/>
              </w:rPr>
            </w:pPr>
          </w:p>
        </w:tc>
        <w:tc>
          <w:tcPr>
            <w:tcW w:w="4013" w:type="dxa"/>
          </w:tcPr>
          <w:p w:rsidR="008D34EF" w:rsidRPr="008A72B8" w:rsidRDefault="009862DF">
            <w:pPr>
              <w:keepNext/>
              <w:rPr>
                <w:rFonts w:ascii="Arial" w:hAnsi="Arial" w:cs="Arial"/>
                <w:sz w:val="20"/>
                <w:szCs w:val="20"/>
              </w:rPr>
            </w:pPr>
            <w:r w:rsidRPr="008A72B8">
              <w:rPr>
                <w:rFonts w:ascii="Arial" w:hAnsi="Arial" w:cs="Arial"/>
                <w:sz w:val="20"/>
                <w:szCs w:val="20"/>
              </w:rPr>
              <w:t xml:space="preserve">Yes, additional suggested references have been added and cited, and the manuscript now includes explanations of how the present work differs from these and other </w:t>
            </w:r>
            <w:r w:rsidRPr="008A72B8">
              <w:rPr>
                <w:rFonts w:ascii="Arial" w:hAnsi="Arial" w:cs="Arial"/>
                <w:sz w:val="20"/>
                <w:szCs w:val="20"/>
              </w:rPr>
              <w:t>recent studies.</w:t>
            </w:r>
          </w:p>
        </w:tc>
      </w:tr>
      <w:tr w:rsidR="008D34EF" w:rsidRPr="008A72B8">
        <w:trPr>
          <w:trHeight w:val="386"/>
        </w:trPr>
        <w:tc>
          <w:tcPr>
            <w:tcW w:w="3334" w:type="dxa"/>
          </w:tcPr>
          <w:p w:rsidR="008D34EF" w:rsidRPr="008A72B8" w:rsidRDefault="009862DF">
            <w:pPr>
              <w:keepNext/>
              <w:ind w:left="360"/>
              <w:rPr>
                <w:rFonts w:ascii="Arial" w:hAnsi="Arial" w:cs="Arial"/>
                <w:sz w:val="20"/>
                <w:szCs w:val="20"/>
              </w:rPr>
            </w:pPr>
            <w:r w:rsidRPr="008A72B8">
              <w:rPr>
                <w:rFonts w:ascii="Arial" w:hAnsi="Arial" w:cs="Arial"/>
                <w:b/>
                <w:bCs/>
                <w:sz w:val="20"/>
                <w:szCs w:val="20"/>
              </w:rPr>
              <w:lastRenderedPageBreak/>
              <w:t>Is the language/English quality of the article suitable for scholarly communications?</w:t>
            </w:r>
          </w:p>
          <w:p w:rsidR="008D34EF" w:rsidRPr="008A72B8" w:rsidRDefault="008D34EF">
            <w:pPr>
              <w:rPr>
                <w:rFonts w:ascii="Arial" w:hAnsi="Arial" w:cs="Arial"/>
                <w:sz w:val="20"/>
                <w:szCs w:val="20"/>
              </w:rPr>
            </w:pPr>
          </w:p>
        </w:tc>
        <w:tc>
          <w:tcPr>
            <w:tcW w:w="5829" w:type="dxa"/>
          </w:tcPr>
          <w:p w:rsidR="008D34EF" w:rsidRPr="008A72B8" w:rsidRDefault="009862DF">
            <w:pPr>
              <w:rPr>
                <w:rFonts w:ascii="Arial" w:hAnsi="Arial" w:cs="Arial"/>
                <w:sz w:val="20"/>
                <w:szCs w:val="20"/>
              </w:rPr>
            </w:pPr>
            <w:r w:rsidRPr="008A72B8">
              <w:rPr>
                <w:rFonts w:ascii="Arial" w:hAnsi="Arial" w:cs="Arial"/>
                <w:sz w:val="20"/>
                <w:szCs w:val="20"/>
              </w:rPr>
              <w:t xml:space="preserve">Language is ok. But the errors which are highlighted by spell check should be corrected. For </w:t>
            </w:r>
            <w:proofErr w:type="gramStart"/>
            <w:r w:rsidRPr="008A72B8">
              <w:rPr>
                <w:rFonts w:ascii="Arial" w:hAnsi="Arial" w:cs="Arial"/>
                <w:sz w:val="20"/>
                <w:szCs w:val="20"/>
              </w:rPr>
              <w:t>example</w:t>
            </w:r>
            <w:proofErr w:type="gramEnd"/>
            <w:r w:rsidRPr="008A72B8">
              <w:rPr>
                <w:rFonts w:ascii="Arial" w:hAnsi="Arial" w:cs="Arial"/>
                <w:sz w:val="20"/>
                <w:szCs w:val="20"/>
              </w:rPr>
              <w:t xml:space="preserve"> there are two typographical errors (missing space between words) on page 9.</w:t>
            </w:r>
          </w:p>
        </w:tc>
        <w:tc>
          <w:tcPr>
            <w:tcW w:w="4013" w:type="dxa"/>
          </w:tcPr>
          <w:p w:rsidR="008D34EF" w:rsidRPr="008A72B8" w:rsidRDefault="009862DF">
            <w:pPr>
              <w:rPr>
                <w:rFonts w:ascii="Arial" w:hAnsi="Arial" w:cs="Arial"/>
                <w:sz w:val="20"/>
                <w:szCs w:val="20"/>
              </w:rPr>
            </w:pPr>
            <w:r w:rsidRPr="008A72B8">
              <w:rPr>
                <w:rFonts w:ascii="Arial" w:hAnsi="Arial" w:cs="Arial"/>
                <w:sz w:val="20"/>
                <w:szCs w:val="20"/>
              </w:rPr>
              <w:t>Yes, the language is appropriate, and all typographical errors have been correc</w:t>
            </w:r>
            <w:r w:rsidRPr="008A72B8">
              <w:rPr>
                <w:rFonts w:ascii="Arial" w:hAnsi="Arial" w:cs="Arial"/>
                <w:sz w:val="20"/>
                <w:szCs w:val="20"/>
              </w:rPr>
              <w:t>ted in the revised manuscript.</w:t>
            </w:r>
          </w:p>
        </w:tc>
      </w:tr>
      <w:tr w:rsidR="008D34EF" w:rsidRPr="008A72B8">
        <w:trPr>
          <w:trHeight w:val="1178"/>
        </w:trPr>
        <w:tc>
          <w:tcPr>
            <w:tcW w:w="3334" w:type="dxa"/>
          </w:tcPr>
          <w:p w:rsidR="008D34EF" w:rsidRPr="008A72B8" w:rsidRDefault="009862DF">
            <w:pPr>
              <w:keepNext/>
              <w:rPr>
                <w:rFonts w:ascii="Arial" w:hAnsi="Arial" w:cs="Arial"/>
                <w:sz w:val="20"/>
                <w:szCs w:val="20"/>
              </w:rPr>
            </w:pPr>
            <w:r w:rsidRPr="008A72B8">
              <w:rPr>
                <w:rFonts w:ascii="Arial" w:hAnsi="Arial" w:cs="Arial"/>
                <w:b/>
                <w:bCs/>
                <w:sz w:val="20"/>
                <w:szCs w:val="20"/>
                <w:u w:val="single"/>
              </w:rPr>
              <w:t>Optional/General</w:t>
            </w:r>
            <w:r w:rsidRPr="008A72B8">
              <w:rPr>
                <w:rFonts w:ascii="Arial" w:hAnsi="Arial" w:cs="Arial"/>
                <w:b/>
                <w:bCs/>
                <w:sz w:val="20"/>
                <w:szCs w:val="20"/>
              </w:rPr>
              <w:t xml:space="preserve"> </w:t>
            </w:r>
            <w:r w:rsidRPr="008A72B8">
              <w:rPr>
                <w:rFonts w:ascii="Arial" w:hAnsi="Arial" w:cs="Arial"/>
                <w:sz w:val="20"/>
                <w:szCs w:val="20"/>
              </w:rPr>
              <w:t>comments</w:t>
            </w:r>
          </w:p>
          <w:p w:rsidR="008D34EF" w:rsidRPr="008A72B8" w:rsidRDefault="008D34EF">
            <w:pPr>
              <w:keepNext/>
              <w:rPr>
                <w:rFonts w:ascii="Arial" w:hAnsi="Arial" w:cs="Arial"/>
                <w:sz w:val="20"/>
                <w:szCs w:val="20"/>
              </w:rPr>
            </w:pPr>
          </w:p>
        </w:tc>
        <w:tc>
          <w:tcPr>
            <w:tcW w:w="5829" w:type="dxa"/>
          </w:tcPr>
          <w:p w:rsidR="008D34EF" w:rsidRPr="008A72B8" w:rsidRDefault="008D34EF">
            <w:pPr>
              <w:rPr>
                <w:rFonts w:ascii="Arial" w:hAnsi="Arial" w:cs="Arial"/>
                <w:sz w:val="20"/>
                <w:szCs w:val="20"/>
              </w:rPr>
            </w:pPr>
          </w:p>
        </w:tc>
        <w:tc>
          <w:tcPr>
            <w:tcW w:w="4013" w:type="dxa"/>
          </w:tcPr>
          <w:p w:rsidR="008D34EF" w:rsidRPr="008A72B8" w:rsidRDefault="008D34EF">
            <w:pPr>
              <w:rPr>
                <w:rFonts w:ascii="Arial" w:hAnsi="Arial" w:cs="Arial"/>
                <w:sz w:val="20"/>
                <w:szCs w:val="20"/>
              </w:rPr>
            </w:pPr>
          </w:p>
        </w:tc>
      </w:tr>
    </w:tbl>
    <w:p w:rsidR="008D34EF" w:rsidRPr="008A72B8" w:rsidRDefault="008D34EF">
      <w:pPr>
        <w:jc w:val="both"/>
        <w:rPr>
          <w:rFonts w:ascii="Arial" w:hAnsi="Arial" w:cs="Arial"/>
          <w:sz w:val="20"/>
          <w:szCs w:val="20"/>
          <w:u w:val="single"/>
        </w:rPr>
      </w:pPr>
      <w:bookmarkStart w:id="1" w:name="_GoBack"/>
      <w:bookmarkEnd w:id="1"/>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8D34EF" w:rsidRPr="008A72B8">
        <w:trPr>
          <w:trHeight w:val="237"/>
        </w:trPr>
        <w:tc>
          <w:tcPr>
            <w:tcW w:w="13176" w:type="dxa"/>
            <w:gridSpan w:val="3"/>
            <w:tcBorders>
              <w:top w:val="nil"/>
              <w:left w:val="nil"/>
              <w:right w:val="nil"/>
            </w:tcBorders>
            <w:tcMar>
              <w:top w:w="0" w:type="dxa"/>
              <w:left w:w="108" w:type="dxa"/>
              <w:bottom w:w="0" w:type="dxa"/>
              <w:right w:w="108" w:type="dxa"/>
            </w:tcMar>
            <w:vAlign w:val="center"/>
          </w:tcPr>
          <w:p w:rsidR="008D34EF" w:rsidRPr="008A72B8" w:rsidRDefault="009862DF">
            <w:pPr>
              <w:rPr>
                <w:rFonts w:ascii="Arial" w:hAnsi="Arial" w:cs="Arial"/>
                <w:sz w:val="20"/>
                <w:szCs w:val="20"/>
                <w:u w:val="single"/>
              </w:rPr>
            </w:pPr>
            <w:r w:rsidRPr="008A72B8">
              <w:rPr>
                <w:rFonts w:ascii="Arial" w:hAnsi="Arial" w:cs="Arial"/>
                <w:b/>
                <w:bCs/>
                <w:sz w:val="20"/>
                <w:szCs w:val="20"/>
                <w:highlight w:val="yellow"/>
                <w:u w:val="single"/>
              </w:rPr>
              <w:t>PART  2:</w:t>
            </w:r>
            <w:r w:rsidRPr="008A72B8">
              <w:rPr>
                <w:rFonts w:ascii="Arial" w:hAnsi="Arial" w:cs="Arial"/>
                <w:b/>
                <w:bCs/>
                <w:sz w:val="20"/>
                <w:szCs w:val="20"/>
                <w:u w:val="single"/>
              </w:rPr>
              <w:t xml:space="preserve"> </w:t>
            </w:r>
          </w:p>
          <w:p w:rsidR="008D34EF" w:rsidRPr="008A72B8" w:rsidRDefault="008D34EF">
            <w:pPr>
              <w:rPr>
                <w:rFonts w:ascii="Arial" w:hAnsi="Arial" w:cs="Arial"/>
                <w:sz w:val="20"/>
                <w:szCs w:val="20"/>
                <w:u w:val="single"/>
              </w:rPr>
            </w:pPr>
          </w:p>
        </w:tc>
      </w:tr>
      <w:tr w:rsidR="008D34EF" w:rsidRPr="008A72B8">
        <w:trPr>
          <w:trHeight w:val="935"/>
        </w:trPr>
        <w:tc>
          <w:tcPr>
            <w:tcW w:w="6095" w:type="dxa"/>
            <w:tcMar>
              <w:top w:w="0" w:type="dxa"/>
              <w:left w:w="108" w:type="dxa"/>
              <w:bottom w:w="0" w:type="dxa"/>
              <w:right w:w="108" w:type="dxa"/>
            </w:tcMar>
            <w:vAlign w:val="center"/>
          </w:tcPr>
          <w:p w:rsidR="008D34EF" w:rsidRPr="008A72B8" w:rsidRDefault="008D34EF">
            <w:pPr>
              <w:rPr>
                <w:rFonts w:ascii="Arial" w:hAnsi="Arial" w:cs="Arial"/>
                <w:sz w:val="20"/>
                <w:szCs w:val="20"/>
              </w:rPr>
            </w:pPr>
          </w:p>
        </w:tc>
        <w:tc>
          <w:tcPr>
            <w:tcW w:w="4464" w:type="dxa"/>
            <w:tcMar>
              <w:top w:w="0" w:type="dxa"/>
              <w:left w:w="108" w:type="dxa"/>
              <w:bottom w:w="0" w:type="dxa"/>
              <w:right w:w="108" w:type="dxa"/>
            </w:tcMar>
          </w:tcPr>
          <w:p w:rsidR="008D34EF" w:rsidRPr="008A72B8" w:rsidRDefault="009862DF">
            <w:pPr>
              <w:keepNext/>
              <w:rPr>
                <w:rFonts w:ascii="Arial" w:hAnsi="Arial" w:cs="Arial"/>
                <w:sz w:val="20"/>
                <w:szCs w:val="20"/>
              </w:rPr>
            </w:pPr>
            <w:r w:rsidRPr="008A72B8">
              <w:rPr>
                <w:rFonts w:ascii="Arial" w:hAnsi="Arial" w:cs="Arial"/>
                <w:b/>
                <w:bCs/>
                <w:sz w:val="20"/>
                <w:szCs w:val="20"/>
              </w:rPr>
              <w:t>Reviewer’s comment</w:t>
            </w:r>
          </w:p>
        </w:tc>
        <w:tc>
          <w:tcPr>
            <w:tcW w:w="2617" w:type="dxa"/>
          </w:tcPr>
          <w:p w:rsidR="008D34EF" w:rsidRPr="008A72B8" w:rsidRDefault="009862DF">
            <w:pPr>
              <w:keepNext/>
              <w:rPr>
                <w:rFonts w:ascii="Arial" w:hAnsi="Arial" w:cs="Arial"/>
                <w:sz w:val="20"/>
                <w:szCs w:val="20"/>
              </w:rPr>
            </w:pPr>
            <w:r w:rsidRPr="008A72B8">
              <w:rPr>
                <w:rFonts w:ascii="Arial" w:hAnsi="Arial" w:cs="Arial"/>
                <w:b/>
                <w:bCs/>
                <w:sz w:val="20"/>
                <w:szCs w:val="20"/>
              </w:rPr>
              <w:t xml:space="preserve">Author’s Feedback </w:t>
            </w:r>
            <w:r w:rsidRPr="008A72B8">
              <w:rPr>
                <w:rFonts w:ascii="Arial" w:hAnsi="Arial" w:cs="Arial"/>
                <w:sz w:val="20"/>
                <w:szCs w:val="20"/>
              </w:rPr>
              <w:t>(It is mandatory that authors should write his/her feedback here)</w:t>
            </w:r>
          </w:p>
          <w:p w:rsidR="008D34EF" w:rsidRPr="008A72B8" w:rsidRDefault="008D34EF">
            <w:pPr>
              <w:keepNext/>
              <w:rPr>
                <w:rFonts w:ascii="Arial" w:hAnsi="Arial" w:cs="Arial"/>
                <w:sz w:val="20"/>
                <w:szCs w:val="20"/>
              </w:rPr>
            </w:pPr>
          </w:p>
        </w:tc>
      </w:tr>
      <w:tr w:rsidR="008D34EF" w:rsidRPr="008A72B8">
        <w:trPr>
          <w:trHeight w:val="697"/>
        </w:trPr>
        <w:tc>
          <w:tcPr>
            <w:tcW w:w="6095" w:type="dxa"/>
            <w:tcMar>
              <w:top w:w="0" w:type="dxa"/>
              <w:left w:w="108" w:type="dxa"/>
              <w:bottom w:w="0" w:type="dxa"/>
              <w:right w:w="108" w:type="dxa"/>
            </w:tcMar>
            <w:vAlign w:val="center"/>
          </w:tcPr>
          <w:p w:rsidR="008D34EF" w:rsidRPr="008A72B8" w:rsidRDefault="009862DF">
            <w:pPr>
              <w:rPr>
                <w:rFonts w:ascii="Arial" w:hAnsi="Arial" w:cs="Arial"/>
                <w:sz w:val="20"/>
                <w:szCs w:val="20"/>
              </w:rPr>
            </w:pPr>
            <w:r w:rsidRPr="008A72B8">
              <w:rPr>
                <w:rFonts w:ascii="Arial" w:hAnsi="Arial" w:cs="Arial"/>
                <w:b/>
                <w:bCs/>
                <w:sz w:val="20"/>
                <w:szCs w:val="20"/>
              </w:rPr>
              <w:t xml:space="preserve">Are there ethical issues in this manuscript? </w:t>
            </w:r>
          </w:p>
          <w:p w:rsidR="008D34EF" w:rsidRPr="008A72B8" w:rsidRDefault="008D34EF">
            <w:pPr>
              <w:rPr>
                <w:rFonts w:ascii="Arial" w:hAnsi="Arial" w:cs="Arial"/>
                <w:sz w:val="20"/>
                <w:szCs w:val="20"/>
              </w:rPr>
            </w:pPr>
          </w:p>
        </w:tc>
        <w:tc>
          <w:tcPr>
            <w:tcW w:w="4464" w:type="dxa"/>
            <w:tcMar>
              <w:top w:w="0" w:type="dxa"/>
              <w:left w:w="108" w:type="dxa"/>
              <w:bottom w:w="0" w:type="dxa"/>
              <w:right w:w="108" w:type="dxa"/>
            </w:tcMar>
            <w:vAlign w:val="center"/>
          </w:tcPr>
          <w:p w:rsidR="008D34EF" w:rsidRPr="008A72B8" w:rsidRDefault="009862DF">
            <w:pPr>
              <w:rPr>
                <w:rFonts w:ascii="Arial" w:hAnsi="Arial" w:cs="Arial"/>
                <w:sz w:val="20"/>
                <w:szCs w:val="20"/>
                <w:u w:val="single"/>
              </w:rPr>
            </w:pPr>
            <w:r w:rsidRPr="008A72B8">
              <w:rPr>
                <w:rFonts w:ascii="Arial" w:hAnsi="Arial" w:cs="Arial"/>
                <w:i/>
                <w:iCs/>
                <w:sz w:val="20"/>
                <w:szCs w:val="20"/>
                <w:u w:val="single"/>
              </w:rPr>
              <w:t xml:space="preserve">(If yes, </w:t>
            </w:r>
            <w:proofErr w:type="gramStart"/>
            <w:r w:rsidRPr="008A72B8">
              <w:rPr>
                <w:rFonts w:ascii="Arial" w:hAnsi="Arial" w:cs="Arial"/>
                <w:i/>
                <w:iCs/>
                <w:sz w:val="20"/>
                <w:szCs w:val="20"/>
                <w:u w:val="single"/>
              </w:rPr>
              <w:t>Kindly</w:t>
            </w:r>
            <w:proofErr w:type="gramEnd"/>
            <w:r w:rsidRPr="008A72B8">
              <w:rPr>
                <w:rFonts w:ascii="Arial" w:hAnsi="Arial" w:cs="Arial"/>
                <w:i/>
                <w:iCs/>
                <w:sz w:val="20"/>
                <w:szCs w:val="20"/>
                <w:u w:val="single"/>
              </w:rPr>
              <w:t xml:space="preserve"> please write down the ethical issues here in detail)</w:t>
            </w:r>
          </w:p>
          <w:p w:rsidR="008D34EF" w:rsidRPr="008A72B8" w:rsidRDefault="009862DF">
            <w:pPr>
              <w:rPr>
                <w:rFonts w:ascii="Arial" w:hAnsi="Arial" w:cs="Arial"/>
                <w:sz w:val="20"/>
                <w:szCs w:val="20"/>
              </w:rPr>
            </w:pPr>
            <w:r w:rsidRPr="008A72B8">
              <w:rPr>
                <w:rFonts w:ascii="Arial" w:hAnsi="Arial" w:cs="Arial"/>
                <w:sz w:val="20"/>
                <w:szCs w:val="20"/>
              </w:rPr>
              <w:t>No.</w:t>
            </w:r>
          </w:p>
          <w:p w:rsidR="008D34EF" w:rsidRPr="008A72B8" w:rsidRDefault="008D34EF">
            <w:pPr>
              <w:rPr>
                <w:rFonts w:ascii="Arial" w:hAnsi="Arial" w:cs="Arial"/>
                <w:sz w:val="20"/>
                <w:szCs w:val="20"/>
              </w:rPr>
            </w:pPr>
          </w:p>
        </w:tc>
        <w:tc>
          <w:tcPr>
            <w:tcW w:w="2617" w:type="dxa"/>
            <w:vAlign w:val="center"/>
          </w:tcPr>
          <w:p w:rsidR="008D34EF" w:rsidRPr="008A72B8" w:rsidRDefault="008D34EF">
            <w:pPr>
              <w:rPr>
                <w:rFonts w:ascii="Arial" w:hAnsi="Arial" w:cs="Arial"/>
                <w:sz w:val="20"/>
                <w:szCs w:val="20"/>
              </w:rPr>
            </w:pPr>
          </w:p>
          <w:p w:rsidR="008D34EF" w:rsidRPr="008A72B8" w:rsidRDefault="008D34EF">
            <w:pPr>
              <w:rPr>
                <w:rFonts w:ascii="Arial" w:hAnsi="Arial" w:cs="Arial"/>
                <w:sz w:val="20"/>
                <w:szCs w:val="20"/>
              </w:rPr>
            </w:pPr>
          </w:p>
          <w:p w:rsidR="008D34EF" w:rsidRPr="008A72B8" w:rsidRDefault="008D34EF">
            <w:pPr>
              <w:rPr>
                <w:rFonts w:ascii="Arial" w:hAnsi="Arial" w:cs="Arial"/>
                <w:sz w:val="20"/>
                <w:szCs w:val="20"/>
              </w:rPr>
            </w:pPr>
          </w:p>
          <w:p w:rsidR="008D34EF" w:rsidRPr="008A72B8" w:rsidRDefault="008D34EF">
            <w:pPr>
              <w:rPr>
                <w:rFonts w:ascii="Arial" w:hAnsi="Arial" w:cs="Arial"/>
                <w:sz w:val="20"/>
                <w:szCs w:val="20"/>
              </w:rPr>
            </w:pPr>
          </w:p>
        </w:tc>
      </w:tr>
    </w:tbl>
    <w:p w:rsidR="008D34EF" w:rsidRPr="008A72B8" w:rsidRDefault="008D34EF">
      <w:pPr>
        <w:pBdr>
          <w:top w:val="nil"/>
          <w:left w:val="nil"/>
          <w:bottom w:val="nil"/>
          <w:right w:val="nil"/>
          <w:between w:val="nil"/>
        </w:pBdr>
        <w:jc w:val="both"/>
        <w:rPr>
          <w:rFonts w:ascii="Arial" w:eastAsia="Cambria" w:hAnsi="Arial" w:cs="Arial"/>
          <w:color w:val="000000"/>
          <w:sz w:val="20"/>
          <w:szCs w:val="20"/>
        </w:rPr>
      </w:pPr>
    </w:p>
    <w:sectPr w:rsidR="008D34EF" w:rsidRPr="008A72B8">
      <w:headerReference w:type="default" r:id="rId13"/>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862DF" w:rsidRDefault="009862DF">
      <w:r>
        <w:separator/>
      </w:r>
    </w:p>
  </w:endnote>
  <w:endnote w:type="continuationSeparator" w:id="0">
    <w:p w:rsidR="009862DF" w:rsidRDefault="00986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6B787F37-7BA6-49FF-BF46-A757D8797D5B}"/>
    <w:embedBold r:id="rId2" w:fontKey="{A81F490D-952E-4FCA-A57E-2AD1490B181A}"/>
  </w:font>
  <w:font w:name="Arimo">
    <w:charset w:val="00"/>
    <w:family w:val="auto"/>
    <w:pitch w:val="default"/>
    <w:embedBold r:id="rId3" w:fontKey="{3F209426-0A3E-4CEB-820B-FFC2505769C9}"/>
  </w:font>
  <w:font w:name="Helvetica">
    <w:panose1 w:val="020B0604020202020204"/>
    <w:charset w:val="00"/>
    <w:family w:val="swiss"/>
    <w:pitch w:val="variable"/>
    <w:sig w:usb0="00000003" w:usb1="00000000" w:usb2="00000000" w:usb3="00000000" w:csb0="00000001" w:csb1="00000000"/>
    <w:embedRegular r:id="rId4" w:fontKey="{E1BA6FF8-AC81-4E39-A56C-5CE2D7F35B46}"/>
    <w:embedBold r:id="rId5" w:fontKey="{1EC6E992-31AC-4B89-A3EE-EB75428F2B27}"/>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BC5916E9-539B-4BA5-AFA5-026CC43B66EE}"/>
  </w:font>
  <w:font w:name="Georgia">
    <w:panose1 w:val="02040502050405020303"/>
    <w:charset w:val="00"/>
    <w:family w:val="roman"/>
    <w:pitch w:val="variable"/>
    <w:sig w:usb0="00000287" w:usb1="00000000" w:usb2="00000000" w:usb3="00000000" w:csb0="0000009F" w:csb1="00000000"/>
    <w:embedItalic r:id="rId7" w:fontKey="{91A51636-F6C8-4E83-B33C-4C47C638578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FBF22E19-92C1-4025-BC37-914B1643CB03}"/>
    <w:embedBold r:id="rId9" w:fontKey="{FC9FC47A-AF90-44E4-A6B6-B94B64EF8770}"/>
  </w:font>
  <w:font w:name="Noto Sans Symbols">
    <w:charset w:val="00"/>
    <w:family w:val="auto"/>
    <w:pitch w:val="default"/>
    <w:embedItalic r:id="rId10" w:fontKey="{B13BBADC-712B-4FC6-9475-9CC35C6C683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862DF" w:rsidRDefault="009862DF">
      <w:r>
        <w:separator/>
      </w:r>
    </w:p>
  </w:footnote>
  <w:footnote w:type="continuationSeparator" w:id="0">
    <w:p w:rsidR="009862DF" w:rsidRDefault="009862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34EF" w:rsidRDefault="008D34EF">
    <w:pPr>
      <w:spacing w:after="280"/>
      <w:jc w:val="center"/>
      <w:rPr>
        <w:rFonts w:ascii="Arial" w:eastAsia="Arial" w:hAnsi="Arial" w:cs="Arial"/>
        <w:color w:val="003399"/>
        <w:u w:val="single"/>
      </w:rPr>
    </w:pPr>
  </w:p>
  <w:p w:rsidR="008D34EF" w:rsidRDefault="008D34EF">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5301EE2"/>
    <w:multiLevelType w:val="multilevel"/>
    <w:tmpl w:val="1640EA36"/>
    <w:lvl w:ilvl="0">
      <w:start w:val="1"/>
      <w:numFmt w:val="lowerRoman"/>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538F6368"/>
    <w:multiLevelType w:val="multilevel"/>
    <w:tmpl w:val="A35480D8"/>
    <w:lvl w:ilvl="0">
      <w:start w:val="1"/>
      <w:numFmt w:val="lowerRoman"/>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34EF"/>
    <w:rsid w:val="006E03AF"/>
    <w:rsid w:val="008A72B8"/>
    <w:rsid w:val="008D34EF"/>
    <w:rsid w:val="00941BB6"/>
    <w:rsid w:val="009862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A85F4C7-A9B4-4BE1-9A75-41F2CAEBB3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nchor-text">
    <w:name w:val="anchor-text"/>
    <w:rPr>
      <w:w w:val="100"/>
      <w:position w:val="-1"/>
      <w:effect w:val="none"/>
      <w:vertAlign w:val="baseline"/>
      <w:cs w:val="0"/>
      <w:em w:val="none"/>
    </w:rPr>
  </w:style>
  <w:style w:type="character" w:styleId="Emphasis">
    <w:name w:val="Emphasis"/>
    <w:rPr>
      <w:i/>
      <w:iCs/>
      <w:w w:val="100"/>
      <w:position w:val="-1"/>
      <w:effect w:val="none"/>
      <w:vertAlign w:val="baseline"/>
      <w:cs w:val="0"/>
      <w:em w:val="none"/>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www.ikprress.org/index.php/AJOCR"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sciencedirect.com/journal/decision-analytics-journal/vol/5/suppl/C"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ciencedirect.com/journal/decision-analytics-journa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ufp+nfEmaGbmbQRsuwiUxILDfg==">CgMxLjAyDWguM3NjanhyZ250dWo4AHIhMVQzSDNHN2VSMkV2TjFCWUw0RVdWX2NzLXBGa016dGNP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622</Words>
  <Characters>3546</Characters>
  <Application>Microsoft Office Word</Application>
  <DocSecurity>0</DocSecurity>
  <Lines>29</Lines>
  <Paragraphs>8</Paragraphs>
  <ScaleCrop>false</ScaleCrop>
  <Company/>
  <LinksUpToDate>false</LinksUpToDate>
  <CharactersWithSpaces>4160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5</cp:revision>
  <dcterms:created xsi:type="dcterms:W3CDTF">2023-10-11T05:39:00Z</dcterms:created>
  <dcterms:modified xsi:type="dcterms:W3CDTF">2026-01-31T13:05:00Z</dcterms:modified>
</cp:coreProperties>
</file>