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40F" w:rsidRDefault="00F7140F" w:rsidP="00F7140F">
      <w:pPr>
        <w:spacing w:after="0" w:line="240" w:lineRule="auto"/>
        <w:ind w:left="348"/>
        <w:jc w:val="center"/>
        <w:rPr>
          <w:rFonts w:ascii="Times New Roman" w:hAnsi="Times New Roman" w:cs="Times New Roman"/>
          <w:b/>
          <w:sz w:val="32"/>
          <w:szCs w:val="32"/>
          <w:lang w:val="en-GB"/>
        </w:rPr>
      </w:pPr>
      <w:bookmarkStart w:id="0" w:name="_GoBack"/>
      <w:bookmarkEnd w:id="0"/>
      <w:proofErr w:type="spellStart"/>
      <w:r w:rsidRPr="00F7140F">
        <w:rPr>
          <w:rFonts w:ascii="Times New Roman" w:hAnsi="Times New Roman" w:cs="Times New Roman"/>
          <w:b/>
          <w:sz w:val="32"/>
          <w:szCs w:val="32"/>
          <w:lang w:val="en-GB"/>
        </w:rPr>
        <w:t>Bioefficacy</w:t>
      </w:r>
      <w:proofErr w:type="spellEnd"/>
      <w:r w:rsidRPr="00F7140F">
        <w:rPr>
          <w:rFonts w:ascii="Times New Roman" w:hAnsi="Times New Roman" w:cs="Times New Roman"/>
          <w:b/>
          <w:sz w:val="32"/>
          <w:szCs w:val="32"/>
          <w:lang w:val="en-GB"/>
        </w:rPr>
        <w:t xml:space="preserve"> of </w:t>
      </w:r>
      <w:r w:rsidRPr="00F7140F">
        <w:rPr>
          <w:rFonts w:ascii="Times New Roman" w:hAnsi="Times New Roman" w:cs="Times New Roman"/>
          <w:b/>
          <w:i/>
          <w:iCs/>
          <w:sz w:val="32"/>
          <w:szCs w:val="32"/>
          <w:lang w:val="en-GB"/>
        </w:rPr>
        <w:t xml:space="preserve">Artemisia </w:t>
      </w:r>
      <w:proofErr w:type="spellStart"/>
      <w:r w:rsidRPr="00F7140F">
        <w:rPr>
          <w:rFonts w:ascii="Times New Roman" w:hAnsi="Times New Roman" w:cs="Times New Roman"/>
          <w:b/>
          <w:i/>
          <w:iCs/>
          <w:sz w:val="32"/>
          <w:szCs w:val="32"/>
          <w:lang w:val="en-GB"/>
        </w:rPr>
        <w:t>absinthium</w:t>
      </w:r>
      <w:proofErr w:type="spellEnd"/>
      <w:r w:rsidRPr="00F7140F">
        <w:rPr>
          <w:rFonts w:ascii="Times New Roman" w:hAnsi="Times New Roman" w:cs="Times New Roman"/>
          <w:b/>
          <w:i/>
          <w:iCs/>
          <w:sz w:val="32"/>
          <w:szCs w:val="32"/>
          <w:lang w:val="en-GB"/>
        </w:rPr>
        <w:t xml:space="preserve">, Datura stramonium </w:t>
      </w:r>
      <w:r w:rsidRPr="00F7140F">
        <w:rPr>
          <w:rFonts w:ascii="Times New Roman" w:hAnsi="Times New Roman" w:cs="Times New Roman"/>
          <w:b/>
          <w:sz w:val="32"/>
          <w:szCs w:val="32"/>
          <w:lang w:val="en-GB"/>
        </w:rPr>
        <w:t xml:space="preserve">and </w:t>
      </w:r>
      <w:r w:rsidRPr="00F7140F">
        <w:rPr>
          <w:rFonts w:ascii="Times New Roman" w:hAnsi="Times New Roman" w:cs="Times New Roman"/>
          <w:b/>
          <w:i/>
          <w:iCs/>
          <w:sz w:val="32"/>
          <w:szCs w:val="32"/>
          <w:lang w:val="en-GB"/>
        </w:rPr>
        <w:t xml:space="preserve">Juglans regia </w:t>
      </w:r>
      <w:r w:rsidRPr="00F7140F">
        <w:rPr>
          <w:rFonts w:ascii="Times New Roman" w:hAnsi="Times New Roman" w:cs="Times New Roman"/>
          <w:b/>
          <w:sz w:val="32"/>
          <w:szCs w:val="32"/>
          <w:lang w:val="en-GB"/>
        </w:rPr>
        <w:t xml:space="preserve">extracts against the Mulberry </w:t>
      </w:r>
      <w:proofErr w:type="spellStart"/>
      <w:r w:rsidRPr="00F7140F">
        <w:rPr>
          <w:rFonts w:ascii="Times New Roman" w:hAnsi="Times New Roman" w:cs="Times New Roman"/>
          <w:b/>
          <w:i/>
          <w:iCs/>
          <w:sz w:val="32"/>
          <w:szCs w:val="32"/>
          <w:lang w:val="en-GB"/>
        </w:rPr>
        <w:t>Pyralid</w:t>
      </w:r>
      <w:proofErr w:type="spellEnd"/>
      <w:r w:rsidRPr="00F7140F">
        <w:rPr>
          <w:rFonts w:ascii="Times New Roman" w:hAnsi="Times New Roman" w:cs="Times New Roman"/>
          <w:b/>
          <w:i/>
          <w:iCs/>
          <w:sz w:val="32"/>
          <w:szCs w:val="32"/>
          <w:lang w:val="en-GB"/>
        </w:rPr>
        <w:t xml:space="preserve"> </w:t>
      </w:r>
      <w:proofErr w:type="spellStart"/>
      <w:r w:rsidRPr="00F7140F">
        <w:rPr>
          <w:rFonts w:ascii="Times New Roman" w:hAnsi="Times New Roman" w:cs="Times New Roman"/>
          <w:b/>
          <w:i/>
          <w:iCs/>
          <w:sz w:val="32"/>
          <w:szCs w:val="32"/>
          <w:lang w:val="en-GB"/>
        </w:rPr>
        <w:t>Glyphodes</w:t>
      </w:r>
      <w:proofErr w:type="spellEnd"/>
      <w:r w:rsidRPr="00F7140F">
        <w:rPr>
          <w:rFonts w:ascii="Times New Roman" w:hAnsi="Times New Roman" w:cs="Times New Roman"/>
          <w:b/>
          <w:i/>
          <w:iCs/>
          <w:sz w:val="32"/>
          <w:szCs w:val="32"/>
          <w:lang w:val="en-GB"/>
        </w:rPr>
        <w:t xml:space="preserve"> </w:t>
      </w:r>
      <w:proofErr w:type="spellStart"/>
      <w:r w:rsidRPr="00F7140F">
        <w:rPr>
          <w:rFonts w:ascii="Times New Roman" w:hAnsi="Times New Roman" w:cs="Times New Roman"/>
          <w:b/>
          <w:i/>
          <w:iCs/>
          <w:sz w:val="32"/>
          <w:szCs w:val="32"/>
          <w:lang w:val="en-GB"/>
        </w:rPr>
        <w:t>pyloalis</w:t>
      </w:r>
      <w:proofErr w:type="spellEnd"/>
      <w:r w:rsidRPr="00F7140F">
        <w:rPr>
          <w:rFonts w:ascii="Times New Roman" w:hAnsi="Times New Roman" w:cs="Times New Roman"/>
          <w:b/>
          <w:i/>
          <w:iCs/>
          <w:sz w:val="32"/>
          <w:szCs w:val="32"/>
          <w:lang w:val="en-GB"/>
        </w:rPr>
        <w:t xml:space="preserve"> </w:t>
      </w:r>
      <w:r w:rsidRPr="00F7140F">
        <w:rPr>
          <w:rFonts w:ascii="Times New Roman" w:hAnsi="Times New Roman" w:cs="Times New Roman"/>
          <w:b/>
          <w:sz w:val="32"/>
          <w:szCs w:val="32"/>
          <w:lang w:val="en-GB"/>
        </w:rPr>
        <w:t>Walker</w:t>
      </w:r>
    </w:p>
    <w:p w:rsidR="00FA7AA7" w:rsidRPr="00F7140F" w:rsidRDefault="00FA7AA7" w:rsidP="00F7140F">
      <w:pPr>
        <w:spacing w:after="0" w:line="240" w:lineRule="auto"/>
        <w:ind w:left="348"/>
        <w:jc w:val="center"/>
        <w:rPr>
          <w:rFonts w:ascii="Times New Roman" w:hAnsi="Times New Roman" w:cs="Times New Roman"/>
          <w:b/>
          <w:sz w:val="32"/>
          <w:szCs w:val="32"/>
          <w:lang w:val="en-GB"/>
        </w:rPr>
      </w:pPr>
    </w:p>
    <w:p w:rsidR="00C94EDF" w:rsidRPr="00CA1FB9" w:rsidRDefault="00CA1FB9" w:rsidP="00CA1FB9">
      <w:pPr>
        <w:spacing w:line="240" w:lineRule="auto"/>
        <w:jc w:val="center"/>
        <w:rPr>
          <w:rFonts w:ascii="Times New Roman" w:hAnsi="Times New Roman"/>
          <w:bCs/>
          <w:sz w:val="24"/>
          <w:szCs w:val="24"/>
        </w:rPr>
      </w:pPr>
      <w:r>
        <w:rPr>
          <w:rFonts w:ascii="Times New Roman" w:hAnsi="Times New Roman"/>
          <w:bCs/>
          <w:sz w:val="24"/>
          <w:szCs w:val="24"/>
        </w:rPr>
        <w:t xml:space="preserve">Type of </w:t>
      </w:r>
      <w:proofErr w:type="gramStart"/>
      <w:r>
        <w:rPr>
          <w:rFonts w:ascii="Times New Roman" w:hAnsi="Times New Roman"/>
          <w:bCs/>
          <w:sz w:val="24"/>
          <w:szCs w:val="24"/>
        </w:rPr>
        <w:t>Article :</w:t>
      </w:r>
      <w:proofErr w:type="gramEnd"/>
      <w:r>
        <w:rPr>
          <w:rFonts w:ascii="Times New Roman" w:hAnsi="Times New Roman"/>
          <w:bCs/>
          <w:sz w:val="24"/>
          <w:szCs w:val="24"/>
        </w:rPr>
        <w:t xml:space="preserve"> Original Research Article</w:t>
      </w:r>
    </w:p>
    <w:p w:rsidR="00017DB0" w:rsidRDefault="00224A44" w:rsidP="00E3264C">
      <w:pPr>
        <w:spacing w:line="240" w:lineRule="auto"/>
        <w:jc w:val="center"/>
        <w:rPr>
          <w:rFonts w:ascii="Times New Roman" w:hAnsi="Times New Roman"/>
          <w:b/>
          <w:bCs/>
          <w:sz w:val="24"/>
          <w:szCs w:val="24"/>
        </w:rPr>
      </w:pPr>
      <w:r>
        <w:rPr>
          <w:rFonts w:ascii="Times New Roman" w:hAnsi="Times New Roman"/>
          <w:b/>
          <w:bCs/>
          <w:sz w:val="24"/>
          <w:szCs w:val="24"/>
        </w:rPr>
        <w:t>ABSTRACT</w:t>
      </w:r>
    </w:p>
    <w:p w:rsidR="004C571E" w:rsidRDefault="00CA1FB9" w:rsidP="00E3264C">
      <w:pPr>
        <w:spacing w:after="0" w:line="240" w:lineRule="auto"/>
        <w:jc w:val="both"/>
        <w:rPr>
          <w:rFonts w:ascii="Times New Roman" w:hAnsi="Times New Roman"/>
          <w:sz w:val="24"/>
          <w:szCs w:val="24"/>
        </w:rPr>
      </w:pPr>
      <w:r>
        <w:rPr>
          <w:rFonts w:ascii="Times New Roman" w:hAnsi="Times New Roman"/>
          <w:bCs/>
          <w:color w:val="000000"/>
          <w:sz w:val="24"/>
          <w:szCs w:val="24"/>
        </w:rPr>
        <w:t>T</w:t>
      </w:r>
      <w:r>
        <w:rPr>
          <w:rFonts w:ascii="Times New Roman" w:hAnsi="Times New Roman"/>
          <w:sz w:val="24"/>
          <w:szCs w:val="24"/>
        </w:rPr>
        <w:t xml:space="preserve">he mulberry pest, </w:t>
      </w:r>
      <w:proofErr w:type="spellStart"/>
      <w:r w:rsidR="006F48DD" w:rsidRPr="006F48DD">
        <w:rPr>
          <w:rFonts w:ascii="Times New Roman" w:hAnsi="Times New Roman"/>
          <w:i/>
          <w:sz w:val="24"/>
          <w:szCs w:val="24"/>
        </w:rPr>
        <w:t>Glyphodes</w:t>
      </w:r>
      <w:proofErr w:type="spellEnd"/>
      <w:r w:rsidR="006F48DD" w:rsidRPr="006F48DD">
        <w:rPr>
          <w:rFonts w:ascii="Times New Roman" w:hAnsi="Times New Roman"/>
          <w:i/>
          <w:sz w:val="24"/>
          <w:szCs w:val="24"/>
        </w:rPr>
        <w:t xml:space="preserve"> </w:t>
      </w:r>
      <w:proofErr w:type="spellStart"/>
      <w:r w:rsidR="006F48DD" w:rsidRPr="006F48DD">
        <w:rPr>
          <w:rFonts w:ascii="Times New Roman" w:hAnsi="Times New Roman"/>
          <w:i/>
          <w:sz w:val="24"/>
          <w:szCs w:val="24"/>
        </w:rPr>
        <w:t>pyloalis</w:t>
      </w:r>
      <w:proofErr w:type="spellEnd"/>
      <w:r w:rsidR="006F48DD" w:rsidRPr="006F48DD">
        <w:rPr>
          <w:rFonts w:ascii="Times New Roman" w:hAnsi="Times New Roman"/>
          <w:i/>
          <w:sz w:val="24"/>
          <w:szCs w:val="24"/>
        </w:rPr>
        <w:t xml:space="preserve"> </w:t>
      </w:r>
      <w:r>
        <w:rPr>
          <w:rFonts w:ascii="Times New Roman" w:hAnsi="Times New Roman"/>
          <w:sz w:val="24"/>
          <w:szCs w:val="24"/>
        </w:rPr>
        <w:t>Walker is considered as the major pest of mulberry as it causes significant damage to mulberry crop</w:t>
      </w:r>
      <w:r w:rsidR="00F56C6E">
        <w:rPr>
          <w:rFonts w:ascii="Times New Roman" w:hAnsi="Times New Roman"/>
          <w:sz w:val="24"/>
          <w:szCs w:val="24"/>
        </w:rPr>
        <w:t xml:space="preserve"> and results</w:t>
      </w:r>
      <w:r w:rsidR="00C979BA">
        <w:rPr>
          <w:rFonts w:ascii="Times New Roman" w:hAnsi="Times New Roman"/>
          <w:sz w:val="24"/>
          <w:szCs w:val="24"/>
        </w:rPr>
        <w:t xml:space="preserve"> in e</w:t>
      </w:r>
      <w:r w:rsidR="005D165E">
        <w:rPr>
          <w:rFonts w:ascii="Times New Roman" w:hAnsi="Times New Roman"/>
          <w:sz w:val="24"/>
          <w:szCs w:val="24"/>
        </w:rPr>
        <w:t>conomic losses. In recent years</w:t>
      </w:r>
      <w:r w:rsidR="00C979BA">
        <w:rPr>
          <w:rFonts w:ascii="Times New Roman" w:hAnsi="Times New Roman"/>
          <w:sz w:val="24"/>
          <w:szCs w:val="24"/>
        </w:rPr>
        <w:t xml:space="preserve"> botanicals have emerged as</w:t>
      </w:r>
      <w:r w:rsidR="00552D9C">
        <w:rPr>
          <w:rFonts w:ascii="Times New Roman" w:hAnsi="Times New Roman"/>
          <w:sz w:val="24"/>
          <w:szCs w:val="24"/>
        </w:rPr>
        <w:t xml:space="preserve"> a</w:t>
      </w:r>
      <w:r w:rsidR="005D165E">
        <w:rPr>
          <w:rFonts w:ascii="Times New Roman" w:hAnsi="Times New Roman"/>
          <w:sz w:val="24"/>
          <w:szCs w:val="24"/>
        </w:rPr>
        <w:t>n effective</w:t>
      </w:r>
      <w:r w:rsidR="00C979BA">
        <w:rPr>
          <w:rFonts w:ascii="Times New Roman" w:hAnsi="Times New Roman"/>
          <w:sz w:val="24"/>
          <w:szCs w:val="24"/>
        </w:rPr>
        <w:t xml:space="preserve"> approach for managing agricultural pests, including </w:t>
      </w:r>
      <w:r w:rsidR="009216EE" w:rsidRPr="009216EE">
        <w:rPr>
          <w:rFonts w:ascii="Times New Roman" w:hAnsi="Times New Roman"/>
          <w:i/>
          <w:sz w:val="24"/>
          <w:szCs w:val="24"/>
        </w:rPr>
        <w:t xml:space="preserve">G. </w:t>
      </w:r>
      <w:proofErr w:type="spellStart"/>
      <w:r w:rsidR="009216EE" w:rsidRPr="009216EE">
        <w:rPr>
          <w:rFonts w:ascii="Times New Roman" w:hAnsi="Times New Roman"/>
          <w:i/>
          <w:sz w:val="24"/>
          <w:szCs w:val="24"/>
        </w:rPr>
        <w:t>pyloalis</w:t>
      </w:r>
      <w:proofErr w:type="spellEnd"/>
      <w:r w:rsidR="00C979BA">
        <w:rPr>
          <w:rFonts w:ascii="Times New Roman" w:hAnsi="Times New Roman"/>
          <w:sz w:val="24"/>
          <w:szCs w:val="24"/>
        </w:rPr>
        <w:t xml:space="preserve">. </w:t>
      </w:r>
      <w:r w:rsidR="00C979BA">
        <w:rPr>
          <w:rFonts w:ascii="Times New Roman" w:hAnsi="Times New Roman"/>
          <w:i/>
          <w:sz w:val="24"/>
          <w:szCs w:val="24"/>
        </w:rPr>
        <w:t xml:space="preserve"> </w:t>
      </w:r>
      <w:r w:rsidR="00C979BA">
        <w:rPr>
          <w:rFonts w:ascii="Times New Roman" w:hAnsi="Times New Roman"/>
          <w:sz w:val="24"/>
          <w:szCs w:val="24"/>
        </w:rPr>
        <w:t xml:space="preserve">This study evaluated the efficacy of three botanicals namely </w:t>
      </w:r>
      <w:r w:rsidR="00C979BA">
        <w:rPr>
          <w:rFonts w:ascii="Times New Roman" w:hAnsi="Times New Roman"/>
          <w:i/>
          <w:sz w:val="24"/>
          <w:szCs w:val="24"/>
        </w:rPr>
        <w:t xml:space="preserve">Artemisia </w:t>
      </w:r>
      <w:proofErr w:type="spellStart"/>
      <w:r w:rsidR="00C979BA">
        <w:rPr>
          <w:rFonts w:ascii="Times New Roman" w:hAnsi="Times New Roman"/>
          <w:i/>
          <w:sz w:val="24"/>
          <w:szCs w:val="24"/>
        </w:rPr>
        <w:t>absinthium</w:t>
      </w:r>
      <w:proofErr w:type="spellEnd"/>
      <w:r w:rsidR="00C979BA">
        <w:rPr>
          <w:rFonts w:ascii="Times New Roman" w:hAnsi="Times New Roman"/>
          <w:i/>
          <w:sz w:val="24"/>
          <w:szCs w:val="24"/>
        </w:rPr>
        <w:t>, Datura stramonium</w:t>
      </w:r>
      <w:r w:rsidR="00C979BA">
        <w:rPr>
          <w:rFonts w:ascii="Times New Roman" w:hAnsi="Times New Roman"/>
          <w:sz w:val="24"/>
          <w:szCs w:val="24"/>
        </w:rPr>
        <w:t xml:space="preserve">, and </w:t>
      </w:r>
      <w:r w:rsidR="00C979BA">
        <w:rPr>
          <w:rFonts w:ascii="Times New Roman" w:hAnsi="Times New Roman"/>
          <w:i/>
          <w:sz w:val="24"/>
          <w:szCs w:val="24"/>
        </w:rPr>
        <w:t>Juglans regia</w:t>
      </w:r>
      <w:r w:rsidR="00C979BA">
        <w:rPr>
          <w:rFonts w:ascii="Times New Roman" w:hAnsi="Times New Roman"/>
          <w:sz w:val="24"/>
          <w:szCs w:val="24"/>
        </w:rPr>
        <w:t xml:space="preserve">, against mulberry pest </w:t>
      </w:r>
      <w:proofErr w:type="spellStart"/>
      <w:r w:rsidR="006F48DD" w:rsidRPr="006F48DD">
        <w:rPr>
          <w:rFonts w:ascii="Times New Roman" w:hAnsi="Times New Roman"/>
          <w:i/>
          <w:sz w:val="24"/>
          <w:szCs w:val="24"/>
        </w:rPr>
        <w:t>Glyphodes</w:t>
      </w:r>
      <w:proofErr w:type="spellEnd"/>
      <w:r w:rsidR="006F48DD" w:rsidRPr="006F48DD">
        <w:rPr>
          <w:rFonts w:ascii="Times New Roman" w:hAnsi="Times New Roman"/>
          <w:i/>
          <w:sz w:val="24"/>
          <w:szCs w:val="24"/>
        </w:rPr>
        <w:t xml:space="preserve"> </w:t>
      </w:r>
      <w:proofErr w:type="spellStart"/>
      <w:r w:rsidR="006F48DD" w:rsidRPr="006F48DD">
        <w:rPr>
          <w:rFonts w:ascii="Times New Roman" w:hAnsi="Times New Roman"/>
          <w:i/>
          <w:sz w:val="24"/>
          <w:szCs w:val="24"/>
        </w:rPr>
        <w:t>pyloalis</w:t>
      </w:r>
      <w:proofErr w:type="spellEnd"/>
      <w:r w:rsidR="006F48DD" w:rsidRPr="006F48DD">
        <w:rPr>
          <w:rFonts w:ascii="Times New Roman" w:hAnsi="Times New Roman"/>
          <w:i/>
          <w:sz w:val="24"/>
          <w:szCs w:val="24"/>
        </w:rPr>
        <w:t xml:space="preserve"> </w:t>
      </w:r>
      <w:r w:rsidR="00C979BA">
        <w:rPr>
          <w:rFonts w:ascii="Times New Roman" w:hAnsi="Times New Roman"/>
          <w:sz w:val="24"/>
          <w:szCs w:val="24"/>
        </w:rPr>
        <w:t>Walker.  The research wa</w:t>
      </w:r>
      <w:r w:rsidR="00E26420">
        <w:rPr>
          <w:rFonts w:ascii="Times New Roman" w:hAnsi="Times New Roman"/>
          <w:sz w:val="24"/>
          <w:szCs w:val="24"/>
        </w:rPr>
        <w:t>s co</w:t>
      </w:r>
      <w:r w:rsidR="00FC640C">
        <w:rPr>
          <w:rFonts w:ascii="Times New Roman" w:hAnsi="Times New Roman"/>
          <w:sz w:val="24"/>
          <w:szCs w:val="24"/>
        </w:rPr>
        <w:t>nducted at</w:t>
      </w:r>
      <w:r w:rsidR="00E26420">
        <w:rPr>
          <w:rFonts w:ascii="Times New Roman" w:hAnsi="Times New Roman"/>
          <w:sz w:val="24"/>
          <w:szCs w:val="24"/>
        </w:rPr>
        <w:t xml:space="preserve"> College of Temperate Sericulture,</w:t>
      </w:r>
      <w:r w:rsidR="00FC640C">
        <w:rPr>
          <w:rFonts w:ascii="Times New Roman" w:hAnsi="Times New Roman"/>
          <w:sz w:val="24"/>
          <w:szCs w:val="24"/>
        </w:rPr>
        <w:t xml:space="preserve"> SKUAST-K</w:t>
      </w:r>
      <w:r w:rsidR="00E26420">
        <w:rPr>
          <w:rFonts w:ascii="Times New Roman" w:hAnsi="Times New Roman"/>
          <w:sz w:val="24"/>
          <w:szCs w:val="24"/>
        </w:rPr>
        <w:t xml:space="preserve"> </w:t>
      </w:r>
      <w:proofErr w:type="spellStart"/>
      <w:r w:rsidR="00E26420">
        <w:rPr>
          <w:rFonts w:ascii="Times New Roman" w:hAnsi="Times New Roman"/>
          <w:sz w:val="24"/>
          <w:szCs w:val="24"/>
        </w:rPr>
        <w:t>Mirgund</w:t>
      </w:r>
      <w:proofErr w:type="spellEnd"/>
      <w:r w:rsidR="00C979BA">
        <w:rPr>
          <w:rFonts w:ascii="Times New Roman" w:hAnsi="Times New Roman"/>
          <w:sz w:val="24"/>
          <w:szCs w:val="24"/>
        </w:rPr>
        <w:t xml:space="preserve"> which assessed botanical effects at different concentrations (2.5%, 5%, 7.5%, 10%, and 12.5%) on the mortality percentage, </w:t>
      </w:r>
      <w:proofErr w:type="spellStart"/>
      <w:r w:rsidR="00C979BA">
        <w:rPr>
          <w:rFonts w:ascii="Times New Roman" w:hAnsi="Times New Roman"/>
          <w:sz w:val="24"/>
          <w:szCs w:val="24"/>
        </w:rPr>
        <w:t>repellency</w:t>
      </w:r>
      <w:proofErr w:type="spellEnd"/>
      <w:r w:rsidR="00C979BA">
        <w:rPr>
          <w:rFonts w:ascii="Times New Roman" w:hAnsi="Times New Roman"/>
          <w:sz w:val="24"/>
          <w:szCs w:val="24"/>
        </w:rPr>
        <w:t>, leaf palatability and adult emergence percentage of the pest. The</w:t>
      </w:r>
      <w:r w:rsidR="00663066">
        <w:rPr>
          <w:rFonts w:ascii="Times New Roman" w:hAnsi="Times New Roman"/>
          <w:sz w:val="24"/>
          <w:szCs w:val="24"/>
        </w:rPr>
        <w:t xml:space="preserve"> extract</w:t>
      </w:r>
      <w:r w:rsidR="006C6219">
        <w:rPr>
          <w:rFonts w:ascii="Times New Roman" w:hAnsi="Times New Roman"/>
          <w:sz w:val="24"/>
          <w:szCs w:val="24"/>
        </w:rPr>
        <w:t>s</w:t>
      </w:r>
      <w:r w:rsidR="00663066">
        <w:rPr>
          <w:rFonts w:ascii="Times New Roman" w:hAnsi="Times New Roman"/>
          <w:sz w:val="24"/>
          <w:szCs w:val="24"/>
        </w:rPr>
        <w:t xml:space="preserve"> of these botanicals were</w:t>
      </w:r>
      <w:r w:rsidR="00C979BA">
        <w:rPr>
          <w:rFonts w:ascii="Times New Roman" w:hAnsi="Times New Roman"/>
          <w:sz w:val="24"/>
          <w:szCs w:val="24"/>
        </w:rPr>
        <w:t xml:space="preserve"> prepared in the solvent acetone with 10% W/V stock solution.  The</w:t>
      </w:r>
      <w:r w:rsidR="00F02305">
        <w:rPr>
          <w:rFonts w:ascii="Times New Roman" w:hAnsi="Times New Roman"/>
          <w:sz w:val="24"/>
          <w:szCs w:val="24"/>
        </w:rPr>
        <w:t xml:space="preserve"> total</w:t>
      </w:r>
      <w:r w:rsidR="002A5925">
        <w:rPr>
          <w:rFonts w:ascii="Times New Roman" w:hAnsi="Times New Roman"/>
          <w:sz w:val="24"/>
          <w:szCs w:val="24"/>
        </w:rPr>
        <w:t xml:space="preserve"> number of</w:t>
      </w:r>
      <w:r w:rsidR="00C979BA">
        <w:rPr>
          <w:rFonts w:ascii="Times New Roman" w:hAnsi="Times New Roman"/>
          <w:sz w:val="24"/>
          <w:szCs w:val="24"/>
        </w:rPr>
        <w:t xml:space="preserve"> treatment</w:t>
      </w:r>
      <w:r w:rsidR="002A5925">
        <w:rPr>
          <w:rFonts w:ascii="Times New Roman" w:hAnsi="Times New Roman"/>
          <w:sz w:val="24"/>
          <w:szCs w:val="24"/>
        </w:rPr>
        <w:t>s</w:t>
      </w:r>
      <w:r w:rsidR="00C979BA">
        <w:rPr>
          <w:rFonts w:ascii="Times New Roman" w:hAnsi="Times New Roman"/>
          <w:sz w:val="24"/>
          <w:szCs w:val="24"/>
        </w:rPr>
        <w:t xml:space="preserve"> </w:t>
      </w:r>
      <w:r w:rsidR="00DF75C6">
        <w:rPr>
          <w:rFonts w:ascii="Times New Roman" w:hAnsi="Times New Roman"/>
          <w:sz w:val="24"/>
          <w:szCs w:val="24"/>
        </w:rPr>
        <w:t>was</w:t>
      </w:r>
      <w:r w:rsidR="00F02305">
        <w:rPr>
          <w:rFonts w:ascii="Times New Roman" w:hAnsi="Times New Roman"/>
          <w:sz w:val="24"/>
          <w:szCs w:val="24"/>
        </w:rPr>
        <w:t xml:space="preserve"> 16 including</w:t>
      </w:r>
      <w:r w:rsidR="002A5925">
        <w:rPr>
          <w:rFonts w:ascii="Times New Roman" w:hAnsi="Times New Roman"/>
          <w:sz w:val="24"/>
          <w:szCs w:val="24"/>
        </w:rPr>
        <w:t xml:space="preserve"> the</w:t>
      </w:r>
      <w:r w:rsidR="00F02305">
        <w:rPr>
          <w:rFonts w:ascii="Times New Roman" w:hAnsi="Times New Roman"/>
          <w:sz w:val="24"/>
          <w:szCs w:val="24"/>
        </w:rPr>
        <w:t xml:space="preserve"> control as T16 (acetone). </w:t>
      </w:r>
      <w:r w:rsidR="00C979BA">
        <w:rPr>
          <w:rFonts w:ascii="Times New Roman" w:hAnsi="Times New Roman"/>
          <w:sz w:val="24"/>
          <w:szCs w:val="24"/>
        </w:rPr>
        <w:t xml:space="preserve"> Results showed that </w:t>
      </w:r>
      <w:r w:rsidR="00E95970" w:rsidRPr="00E95970">
        <w:rPr>
          <w:rFonts w:ascii="Times New Roman" w:hAnsi="Times New Roman"/>
          <w:i/>
          <w:sz w:val="24"/>
          <w:szCs w:val="24"/>
        </w:rPr>
        <w:t xml:space="preserve">A. </w:t>
      </w:r>
      <w:proofErr w:type="spellStart"/>
      <w:r w:rsidR="00E95970" w:rsidRPr="00E95970">
        <w:rPr>
          <w:rFonts w:ascii="Times New Roman" w:hAnsi="Times New Roman"/>
          <w:i/>
          <w:sz w:val="24"/>
          <w:szCs w:val="24"/>
        </w:rPr>
        <w:t>absinthium</w:t>
      </w:r>
      <w:proofErr w:type="spellEnd"/>
      <w:r w:rsidR="00B24F71" w:rsidRPr="00B24F71">
        <w:rPr>
          <w:rFonts w:ascii="Times New Roman" w:hAnsi="Times New Roman"/>
          <w:i/>
          <w:sz w:val="24"/>
          <w:szCs w:val="24"/>
        </w:rPr>
        <w:t xml:space="preserve"> </w:t>
      </w:r>
      <w:r w:rsidR="00C979BA">
        <w:rPr>
          <w:rFonts w:ascii="Times New Roman" w:hAnsi="Times New Roman"/>
          <w:sz w:val="24"/>
          <w:szCs w:val="24"/>
        </w:rPr>
        <w:t xml:space="preserve">exhibited the highest toxicity, causing 60% larval mortality at 72 hours after treatment, followed by </w:t>
      </w:r>
      <w:r w:rsidR="00B24F71" w:rsidRPr="00B24F71">
        <w:rPr>
          <w:rFonts w:ascii="Times New Roman" w:hAnsi="Times New Roman"/>
          <w:i/>
          <w:sz w:val="24"/>
          <w:szCs w:val="24"/>
        </w:rPr>
        <w:t xml:space="preserve">D. stramonium </w:t>
      </w:r>
      <w:r w:rsidR="00C979BA">
        <w:rPr>
          <w:rFonts w:ascii="Times New Roman" w:hAnsi="Times New Roman"/>
          <w:sz w:val="24"/>
          <w:szCs w:val="24"/>
        </w:rPr>
        <w:t>(53.33%)</w:t>
      </w:r>
      <w:r w:rsidR="00C979BA">
        <w:rPr>
          <w:rFonts w:ascii="Times New Roman" w:hAnsi="Times New Roman"/>
          <w:i/>
          <w:sz w:val="24"/>
          <w:szCs w:val="24"/>
        </w:rPr>
        <w:t xml:space="preserve"> </w:t>
      </w:r>
      <w:r w:rsidR="00C979BA">
        <w:rPr>
          <w:rFonts w:ascii="Times New Roman" w:hAnsi="Times New Roman"/>
          <w:sz w:val="24"/>
          <w:szCs w:val="24"/>
        </w:rPr>
        <w:t xml:space="preserve">and </w:t>
      </w:r>
      <w:r w:rsidR="00160E63" w:rsidRPr="00160E63">
        <w:rPr>
          <w:rFonts w:ascii="Times New Roman" w:hAnsi="Times New Roman"/>
          <w:i/>
          <w:sz w:val="24"/>
          <w:szCs w:val="24"/>
        </w:rPr>
        <w:t xml:space="preserve">J. regia </w:t>
      </w:r>
      <w:r w:rsidR="00C979BA">
        <w:rPr>
          <w:rFonts w:ascii="Times New Roman" w:hAnsi="Times New Roman"/>
          <w:sz w:val="24"/>
          <w:szCs w:val="24"/>
        </w:rPr>
        <w:t xml:space="preserve">(50%). Mean </w:t>
      </w:r>
      <w:proofErr w:type="spellStart"/>
      <w:r w:rsidR="00C979BA">
        <w:rPr>
          <w:rFonts w:ascii="Times New Roman" w:hAnsi="Times New Roman"/>
          <w:sz w:val="24"/>
          <w:szCs w:val="24"/>
        </w:rPr>
        <w:t>repell</w:t>
      </w:r>
      <w:r w:rsidR="00EC6C05">
        <w:rPr>
          <w:rFonts w:ascii="Times New Roman" w:hAnsi="Times New Roman"/>
          <w:sz w:val="24"/>
          <w:szCs w:val="24"/>
        </w:rPr>
        <w:t>ency</w:t>
      </w:r>
      <w:proofErr w:type="spellEnd"/>
      <w:r w:rsidR="00EC6C05">
        <w:rPr>
          <w:rFonts w:ascii="Times New Roman" w:hAnsi="Times New Roman"/>
          <w:sz w:val="24"/>
          <w:szCs w:val="24"/>
        </w:rPr>
        <w:t xml:space="preserve"> was recorded higher</w:t>
      </w:r>
      <w:r w:rsidR="00C979BA">
        <w:rPr>
          <w:rFonts w:ascii="Times New Roman" w:hAnsi="Times New Roman"/>
          <w:sz w:val="24"/>
          <w:szCs w:val="24"/>
        </w:rPr>
        <w:t xml:space="preserve"> in </w:t>
      </w:r>
      <w:r w:rsidR="00B24F71" w:rsidRPr="00B24F71">
        <w:rPr>
          <w:rFonts w:ascii="Times New Roman" w:hAnsi="Times New Roman"/>
          <w:i/>
          <w:sz w:val="24"/>
          <w:szCs w:val="24"/>
        </w:rPr>
        <w:t xml:space="preserve">D. stramonium </w:t>
      </w:r>
      <w:r w:rsidR="00C979BA">
        <w:rPr>
          <w:rFonts w:ascii="Times New Roman" w:hAnsi="Times New Roman"/>
          <w:sz w:val="24"/>
          <w:szCs w:val="24"/>
        </w:rPr>
        <w:t xml:space="preserve">(45.99%) followed by </w:t>
      </w:r>
      <w:r w:rsidR="00E95970" w:rsidRPr="00E95970">
        <w:rPr>
          <w:rFonts w:ascii="Times New Roman" w:hAnsi="Times New Roman"/>
          <w:i/>
          <w:sz w:val="24"/>
          <w:szCs w:val="24"/>
        </w:rPr>
        <w:t xml:space="preserve">A. </w:t>
      </w:r>
      <w:proofErr w:type="spellStart"/>
      <w:r w:rsidR="00E95970" w:rsidRPr="00E95970">
        <w:rPr>
          <w:rFonts w:ascii="Times New Roman" w:hAnsi="Times New Roman"/>
          <w:i/>
          <w:sz w:val="24"/>
          <w:szCs w:val="24"/>
        </w:rPr>
        <w:t>absinthium</w:t>
      </w:r>
      <w:proofErr w:type="spellEnd"/>
      <w:r w:rsidR="00B24F71" w:rsidRPr="00B24F71">
        <w:rPr>
          <w:rFonts w:ascii="Times New Roman" w:hAnsi="Times New Roman"/>
          <w:i/>
          <w:sz w:val="24"/>
          <w:szCs w:val="24"/>
        </w:rPr>
        <w:t xml:space="preserve"> </w:t>
      </w:r>
      <w:r w:rsidR="00C979BA">
        <w:rPr>
          <w:rFonts w:ascii="Times New Roman" w:hAnsi="Times New Roman"/>
          <w:sz w:val="24"/>
          <w:szCs w:val="24"/>
        </w:rPr>
        <w:t xml:space="preserve">(25.33%) and </w:t>
      </w:r>
      <w:r w:rsidR="00EC6C05">
        <w:rPr>
          <w:rFonts w:ascii="Times New Roman" w:hAnsi="Times New Roman"/>
          <w:i/>
          <w:sz w:val="24"/>
          <w:szCs w:val="24"/>
        </w:rPr>
        <w:t>J. regia</w:t>
      </w:r>
      <w:r w:rsidR="00160E63" w:rsidRPr="00160E63">
        <w:rPr>
          <w:rFonts w:ascii="Times New Roman" w:hAnsi="Times New Roman"/>
          <w:i/>
          <w:sz w:val="24"/>
          <w:szCs w:val="24"/>
        </w:rPr>
        <w:t xml:space="preserve"> </w:t>
      </w:r>
      <w:r w:rsidR="00BA7561">
        <w:rPr>
          <w:rFonts w:ascii="Times New Roman" w:hAnsi="Times New Roman"/>
          <w:sz w:val="24"/>
          <w:szCs w:val="24"/>
        </w:rPr>
        <w:t>(18%). A</w:t>
      </w:r>
      <w:r w:rsidR="00C979BA">
        <w:rPr>
          <w:rFonts w:ascii="Times New Roman" w:hAnsi="Times New Roman"/>
          <w:sz w:val="24"/>
          <w:szCs w:val="24"/>
        </w:rPr>
        <w:t xml:space="preserve">ll botanicals significantly reduced leaf palatability and adult emergence in a dose-dependent manner. At 2.5% concentration adult emergence was recorded low in </w:t>
      </w:r>
      <w:r w:rsidR="00E95970" w:rsidRPr="00E95970">
        <w:rPr>
          <w:rFonts w:ascii="Times New Roman" w:hAnsi="Times New Roman"/>
          <w:i/>
          <w:sz w:val="24"/>
          <w:szCs w:val="24"/>
        </w:rPr>
        <w:t xml:space="preserve">A. </w:t>
      </w:r>
      <w:proofErr w:type="spellStart"/>
      <w:proofErr w:type="gramStart"/>
      <w:r w:rsidR="00E95970" w:rsidRPr="00E95970">
        <w:rPr>
          <w:rFonts w:ascii="Times New Roman" w:hAnsi="Times New Roman"/>
          <w:i/>
          <w:sz w:val="24"/>
          <w:szCs w:val="24"/>
        </w:rPr>
        <w:t>absinthium</w:t>
      </w:r>
      <w:proofErr w:type="spellEnd"/>
      <w:r w:rsidR="00B24F71" w:rsidRPr="00B24F71">
        <w:rPr>
          <w:rFonts w:ascii="Times New Roman" w:hAnsi="Times New Roman"/>
          <w:i/>
          <w:sz w:val="24"/>
          <w:szCs w:val="24"/>
        </w:rPr>
        <w:t xml:space="preserve"> </w:t>
      </w:r>
      <w:r w:rsidR="00C979BA">
        <w:rPr>
          <w:rFonts w:ascii="Times New Roman" w:hAnsi="Times New Roman"/>
          <w:sz w:val="24"/>
          <w:szCs w:val="24"/>
        </w:rPr>
        <w:t xml:space="preserve"> however</w:t>
      </w:r>
      <w:proofErr w:type="gramEnd"/>
      <w:r w:rsidR="00C979BA">
        <w:rPr>
          <w:rFonts w:ascii="Times New Roman" w:hAnsi="Times New Roman"/>
          <w:sz w:val="24"/>
          <w:szCs w:val="24"/>
        </w:rPr>
        <w:t xml:space="preserve">, </w:t>
      </w:r>
      <w:r w:rsidR="00B24F71" w:rsidRPr="00B24F71">
        <w:rPr>
          <w:rFonts w:ascii="Times New Roman" w:hAnsi="Times New Roman"/>
          <w:i/>
          <w:sz w:val="24"/>
          <w:szCs w:val="24"/>
        </w:rPr>
        <w:t xml:space="preserve">D. stramonium </w:t>
      </w:r>
      <w:r w:rsidR="00C979BA">
        <w:rPr>
          <w:rFonts w:ascii="Times New Roman" w:hAnsi="Times New Roman"/>
          <w:sz w:val="24"/>
          <w:szCs w:val="24"/>
        </w:rPr>
        <w:t xml:space="preserve"> and </w:t>
      </w:r>
      <w:r w:rsidR="00160E63" w:rsidRPr="00160E63">
        <w:rPr>
          <w:rFonts w:ascii="Times New Roman" w:hAnsi="Times New Roman"/>
          <w:i/>
          <w:sz w:val="24"/>
          <w:szCs w:val="24"/>
        </w:rPr>
        <w:t xml:space="preserve">J. regia  </w:t>
      </w:r>
      <w:r w:rsidR="00C979BA">
        <w:rPr>
          <w:rFonts w:ascii="Times New Roman" w:hAnsi="Times New Roman"/>
          <w:sz w:val="24"/>
          <w:szCs w:val="24"/>
        </w:rPr>
        <w:t>did not differ significantly.</w:t>
      </w:r>
      <w:r w:rsidR="00EF297E">
        <w:rPr>
          <w:rFonts w:ascii="Times New Roman" w:hAnsi="Times New Roman"/>
          <w:sz w:val="24"/>
          <w:szCs w:val="24"/>
        </w:rPr>
        <w:t xml:space="preserve"> The </w:t>
      </w:r>
      <w:proofErr w:type="spellStart"/>
      <w:r w:rsidR="00EF297E">
        <w:rPr>
          <w:rFonts w:ascii="Times New Roman" w:hAnsi="Times New Roman"/>
          <w:sz w:val="24"/>
          <w:szCs w:val="24"/>
        </w:rPr>
        <w:t>probit</w:t>
      </w:r>
      <w:proofErr w:type="spellEnd"/>
      <w:r w:rsidR="00EF297E">
        <w:rPr>
          <w:rFonts w:ascii="Times New Roman" w:hAnsi="Times New Roman"/>
          <w:sz w:val="24"/>
          <w:szCs w:val="24"/>
        </w:rPr>
        <w:t xml:space="preserve"> analysis revealed the</w:t>
      </w:r>
      <w:r w:rsidR="00C979BA">
        <w:rPr>
          <w:rFonts w:ascii="Times New Roman" w:hAnsi="Times New Roman"/>
          <w:sz w:val="24"/>
          <w:szCs w:val="24"/>
        </w:rPr>
        <w:t xml:space="preserve"> LC</w:t>
      </w:r>
      <w:r w:rsidR="00C979BA">
        <w:rPr>
          <w:rFonts w:ascii="Times New Roman" w:hAnsi="Times New Roman"/>
          <w:sz w:val="24"/>
          <w:szCs w:val="24"/>
          <w:vertAlign w:val="subscript"/>
        </w:rPr>
        <w:t>50</w:t>
      </w:r>
      <w:r w:rsidR="00C979BA">
        <w:rPr>
          <w:rFonts w:ascii="Times New Roman" w:hAnsi="Times New Roman"/>
          <w:sz w:val="24"/>
          <w:szCs w:val="24"/>
        </w:rPr>
        <w:t xml:space="preserve"> of 1.04ml per 10ml for </w:t>
      </w:r>
      <w:r w:rsidR="00C979BA">
        <w:rPr>
          <w:rFonts w:ascii="Times New Roman" w:hAnsi="Times New Roman"/>
          <w:i/>
          <w:sz w:val="24"/>
          <w:szCs w:val="24"/>
        </w:rPr>
        <w:t xml:space="preserve">Artemisia </w:t>
      </w:r>
      <w:proofErr w:type="spellStart"/>
      <w:r w:rsidR="00C979BA">
        <w:rPr>
          <w:rFonts w:ascii="Times New Roman" w:hAnsi="Times New Roman"/>
          <w:i/>
          <w:sz w:val="24"/>
          <w:szCs w:val="24"/>
        </w:rPr>
        <w:t>absinthium</w:t>
      </w:r>
      <w:proofErr w:type="spellEnd"/>
      <w:r w:rsidR="00C979BA">
        <w:rPr>
          <w:rFonts w:ascii="Times New Roman" w:hAnsi="Times New Roman"/>
          <w:sz w:val="24"/>
          <w:szCs w:val="24"/>
        </w:rPr>
        <w:t>, making</w:t>
      </w:r>
      <w:r w:rsidR="00EF297E">
        <w:rPr>
          <w:rFonts w:ascii="Times New Roman" w:hAnsi="Times New Roman"/>
          <w:sz w:val="24"/>
          <w:szCs w:val="24"/>
        </w:rPr>
        <w:t xml:space="preserve"> it the</w:t>
      </w:r>
      <w:r w:rsidR="002A5925">
        <w:rPr>
          <w:rFonts w:ascii="Times New Roman" w:hAnsi="Times New Roman"/>
          <w:sz w:val="24"/>
          <w:szCs w:val="24"/>
        </w:rPr>
        <w:t xml:space="preserve"> </w:t>
      </w:r>
      <w:r w:rsidR="00BA7561">
        <w:rPr>
          <w:rFonts w:ascii="Times New Roman" w:hAnsi="Times New Roman"/>
          <w:sz w:val="24"/>
          <w:szCs w:val="24"/>
        </w:rPr>
        <w:t xml:space="preserve">potentially toxic </w:t>
      </w:r>
      <w:r w:rsidR="009E6DDE">
        <w:rPr>
          <w:rFonts w:ascii="Times New Roman" w:hAnsi="Times New Roman"/>
          <w:sz w:val="24"/>
          <w:szCs w:val="24"/>
        </w:rPr>
        <w:t xml:space="preserve">botanical </w:t>
      </w:r>
      <w:r w:rsidR="002A5925">
        <w:rPr>
          <w:rFonts w:ascii="Times New Roman" w:hAnsi="Times New Roman"/>
          <w:sz w:val="24"/>
          <w:szCs w:val="24"/>
        </w:rPr>
        <w:t>among the three tested</w:t>
      </w:r>
      <w:r w:rsidR="00C979BA">
        <w:rPr>
          <w:rFonts w:ascii="Times New Roman" w:hAnsi="Times New Roman"/>
          <w:sz w:val="24"/>
          <w:szCs w:val="24"/>
        </w:rPr>
        <w:t xml:space="preserve"> extracts</w:t>
      </w:r>
      <w:r w:rsidR="00BA7561">
        <w:rPr>
          <w:rFonts w:ascii="Times New Roman" w:hAnsi="Times New Roman"/>
          <w:sz w:val="24"/>
          <w:szCs w:val="24"/>
        </w:rPr>
        <w:t xml:space="preserve"> used</w:t>
      </w:r>
      <w:r w:rsidR="00E72426">
        <w:rPr>
          <w:rFonts w:ascii="Times New Roman" w:hAnsi="Times New Roman"/>
          <w:sz w:val="24"/>
          <w:szCs w:val="24"/>
        </w:rPr>
        <w:t xml:space="preserve">. This study </w:t>
      </w:r>
      <w:r w:rsidR="001C069D">
        <w:rPr>
          <w:rFonts w:ascii="Times New Roman" w:hAnsi="Times New Roman"/>
          <w:sz w:val="24"/>
          <w:szCs w:val="24"/>
        </w:rPr>
        <w:t xml:space="preserve">indicates the potential of these </w:t>
      </w:r>
      <w:r w:rsidR="00E72426">
        <w:rPr>
          <w:rFonts w:ascii="Times New Roman" w:hAnsi="Times New Roman"/>
          <w:sz w:val="24"/>
          <w:szCs w:val="24"/>
        </w:rPr>
        <w:t>botanical extracts</w:t>
      </w:r>
      <w:r w:rsidR="00C979BA">
        <w:rPr>
          <w:rFonts w:ascii="Times New Roman" w:hAnsi="Times New Roman"/>
          <w:sz w:val="24"/>
          <w:szCs w:val="24"/>
        </w:rPr>
        <w:t xml:space="preserve"> as </w:t>
      </w:r>
      <w:r w:rsidR="001C6F29">
        <w:rPr>
          <w:rFonts w:ascii="Times New Roman" w:hAnsi="Times New Roman"/>
          <w:sz w:val="24"/>
          <w:szCs w:val="24"/>
        </w:rPr>
        <w:t xml:space="preserve">an </w:t>
      </w:r>
      <w:r w:rsidR="00C979BA">
        <w:rPr>
          <w:rFonts w:ascii="Times New Roman" w:hAnsi="Times New Roman"/>
          <w:sz w:val="24"/>
          <w:szCs w:val="24"/>
        </w:rPr>
        <w:t>eco-friendly alter</w:t>
      </w:r>
      <w:r w:rsidR="001C6F29">
        <w:rPr>
          <w:rFonts w:ascii="Times New Roman" w:hAnsi="Times New Roman"/>
          <w:sz w:val="24"/>
          <w:szCs w:val="24"/>
        </w:rPr>
        <w:t>native</w:t>
      </w:r>
      <w:r w:rsidR="00C979BA">
        <w:rPr>
          <w:rFonts w:ascii="Times New Roman" w:hAnsi="Times New Roman"/>
          <w:sz w:val="24"/>
          <w:szCs w:val="24"/>
        </w:rPr>
        <w:t xml:space="preserve"> for managing </w:t>
      </w:r>
      <w:r w:rsidR="008229FF">
        <w:rPr>
          <w:rFonts w:ascii="Times New Roman" w:hAnsi="Times New Roman"/>
          <w:i/>
          <w:sz w:val="24"/>
          <w:szCs w:val="24"/>
        </w:rPr>
        <w:t xml:space="preserve">G. </w:t>
      </w:r>
      <w:proofErr w:type="spellStart"/>
      <w:r w:rsidR="008229FF">
        <w:rPr>
          <w:rFonts w:ascii="Times New Roman" w:hAnsi="Times New Roman"/>
          <w:i/>
          <w:sz w:val="24"/>
          <w:szCs w:val="24"/>
        </w:rPr>
        <w:t>pyloalis</w:t>
      </w:r>
      <w:proofErr w:type="spellEnd"/>
      <w:r w:rsidR="00A148C3" w:rsidRPr="00A148C3">
        <w:rPr>
          <w:rFonts w:ascii="Times New Roman" w:hAnsi="Times New Roman"/>
          <w:i/>
          <w:sz w:val="24"/>
          <w:szCs w:val="24"/>
        </w:rPr>
        <w:t xml:space="preserve"> </w:t>
      </w:r>
      <w:r w:rsidR="004C571E">
        <w:rPr>
          <w:rFonts w:ascii="Times New Roman" w:hAnsi="Times New Roman"/>
          <w:sz w:val="24"/>
          <w:szCs w:val="24"/>
        </w:rPr>
        <w:t>Walker</w:t>
      </w:r>
      <w:r w:rsidR="003D5FDD">
        <w:rPr>
          <w:rFonts w:ascii="Times New Roman" w:hAnsi="Times New Roman"/>
          <w:sz w:val="24"/>
          <w:szCs w:val="24"/>
        </w:rPr>
        <w:t xml:space="preserve"> </w:t>
      </w:r>
      <w:r w:rsidR="00E8456F">
        <w:rPr>
          <w:rFonts w:ascii="Times New Roman" w:hAnsi="Times New Roman"/>
          <w:sz w:val="24"/>
          <w:szCs w:val="24"/>
        </w:rPr>
        <w:t xml:space="preserve">particularly </w:t>
      </w:r>
      <w:r w:rsidR="003D5FDD">
        <w:rPr>
          <w:rFonts w:ascii="Times New Roman" w:hAnsi="Times New Roman"/>
          <w:sz w:val="24"/>
          <w:szCs w:val="24"/>
        </w:rPr>
        <w:t>under laboratory conditions</w:t>
      </w:r>
      <w:r w:rsidR="004C571E">
        <w:rPr>
          <w:rFonts w:ascii="Times New Roman" w:hAnsi="Times New Roman"/>
          <w:sz w:val="24"/>
          <w:szCs w:val="24"/>
        </w:rPr>
        <w:t>.</w:t>
      </w:r>
      <w:r w:rsidR="00ED578F">
        <w:rPr>
          <w:rFonts w:ascii="Times New Roman" w:hAnsi="Times New Roman"/>
          <w:sz w:val="24"/>
          <w:szCs w:val="24"/>
        </w:rPr>
        <w:t xml:space="preserve"> </w:t>
      </w:r>
    </w:p>
    <w:p w:rsidR="004C571E" w:rsidRDefault="004C571E" w:rsidP="00E3264C">
      <w:pPr>
        <w:spacing w:after="0" w:line="240" w:lineRule="auto"/>
        <w:jc w:val="both"/>
        <w:rPr>
          <w:rFonts w:ascii="Times New Roman" w:hAnsi="Times New Roman"/>
          <w:sz w:val="24"/>
          <w:szCs w:val="24"/>
        </w:rPr>
      </w:pPr>
    </w:p>
    <w:p w:rsidR="00BD3E4E" w:rsidRPr="00427BA5" w:rsidRDefault="00C979BA" w:rsidP="00FB5E7E">
      <w:pPr>
        <w:spacing w:after="0" w:line="240" w:lineRule="auto"/>
        <w:jc w:val="both"/>
        <w:rPr>
          <w:rFonts w:ascii="Times New Roman" w:hAnsi="Times New Roman"/>
          <w:bCs/>
          <w:i/>
          <w:color w:val="000000"/>
          <w:sz w:val="24"/>
          <w:szCs w:val="24"/>
        </w:rPr>
      </w:pPr>
      <w:r>
        <w:rPr>
          <w:rFonts w:ascii="Times New Roman" w:hAnsi="Times New Roman"/>
          <w:b/>
          <w:bCs/>
          <w:color w:val="000000"/>
          <w:sz w:val="24"/>
          <w:szCs w:val="24"/>
        </w:rPr>
        <w:t xml:space="preserve">Key words: </w:t>
      </w:r>
      <w:r w:rsidR="00FB5E7E">
        <w:rPr>
          <w:rFonts w:ascii="Times New Roman" w:hAnsi="Times New Roman"/>
          <w:bCs/>
          <w:color w:val="000000"/>
          <w:sz w:val="24"/>
          <w:szCs w:val="24"/>
        </w:rPr>
        <w:t>Botani</w:t>
      </w:r>
      <w:r w:rsidR="00C16561">
        <w:rPr>
          <w:rFonts w:ascii="Times New Roman" w:hAnsi="Times New Roman"/>
          <w:bCs/>
          <w:color w:val="000000"/>
          <w:sz w:val="24"/>
          <w:szCs w:val="24"/>
        </w:rPr>
        <w:t xml:space="preserve">cals, </w:t>
      </w:r>
      <w:proofErr w:type="spellStart"/>
      <w:r w:rsidR="00C16561">
        <w:rPr>
          <w:rFonts w:ascii="Times New Roman" w:hAnsi="Times New Roman"/>
          <w:bCs/>
          <w:color w:val="000000"/>
          <w:sz w:val="24"/>
          <w:szCs w:val="24"/>
        </w:rPr>
        <w:t xml:space="preserve">eco </w:t>
      </w:r>
      <w:r w:rsidR="00FB5E7E">
        <w:rPr>
          <w:rFonts w:ascii="Times New Roman" w:hAnsi="Times New Roman"/>
          <w:bCs/>
          <w:color w:val="000000"/>
          <w:sz w:val="24"/>
          <w:szCs w:val="24"/>
        </w:rPr>
        <w:t>friendly</w:t>
      </w:r>
      <w:proofErr w:type="spellEnd"/>
      <w:r w:rsidR="00FB5E7E">
        <w:rPr>
          <w:rFonts w:ascii="Times New Roman" w:hAnsi="Times New Roman"/>
          <w:bCs/>
          <w:i/>
          <w:color w:val="000000"/>
          <w:sz w:val="24"/>
          <w:szCs w:val="24"/>
        </w:rPr>
        <w:t xml:space="preserve">, </w:t>
      </w:r>
      <w:proofErr w:type="spellStart"/>
      <w:r w:rsidR="00FB5E7E">
        <w:rPr>
          <w:rFonts w:ascii="Times New Roman" w:hAnsi="Times New Roman"/>
          <w:bCs/>
          <w:i/>
          <w:color w:val="000000"/>
          <w:sz w:val="24"/>
          <w:szCs w:val="24"/>
        </w:rPr>
        <w:t>Glyphodes</w:t>
      </w:r>
      <w:proofErr w:type="spellEnd"/>
      <w:r w:rsidR="00FB5E7E">
        <w:rPr>
          <w:rFonts w:ascii="Times New Roman" w:hAnsi="Times New Roman"/>
          <w:bCs/>
          <w:i/>
          <w:color w:val="000000"/>
          <w:sz w:val="24"/>
          <w:szCs w:val="24"/>
        </w:rPr>
        <w:t xml:space="preserve"> </w:t>
      </w:r>
      <w:proofErr w:type="spellStart"/>
      <w:r w:rsidR="00FB5E7E" w:rsidRPr="00FB5E7E">
        <w:rPr>
          <w:rFonts w:ascii="Times New Roman" w:hAnsi="Times New Roman"/>
          <w:bCs/>
          <w:i/>
          <w:color w:val="000000"/>
          <w:sz w:val="24"/>
          <w:szCs w:val="24"/>
        </w:rPr>
        <w:t>pyloalis</w:t>
      </w:r>
      <w:proofErr w:type="spellEnd"/>
      <w:r>
        <w:rPr>
          <w:rFonts w:ascii="Times New Roman" w:hAnsi="Times New Roman"/>
          <w:bCs/>
          <w:color w:val="000000"/>
          <w:sz w:val="24"/>
          <w:szCs w:val="24"/>
        </w:rPr>
        <w:t>,</w:t>
      </w:r>
      <w:r w:rsidR="00FB5E7E">
        <w:rPr>
          <w:rFonts w:ascii="Times New Roman" w:hAnsi="Times New Roman"/>
          <w:bCs/>
          <w:color w:val="000000"/>
          <w:sz w:val="24"/>
          <w:szCs w:val="24"/>
        </w:rPr>
        <w:t xml:space="preserve"> leaf palatability, toxicity, </w:t>
      </w:r>
      <w:proofErr w:type="spellStart"/>
      <w:r w:rsidR="00C16561">
        <w:rPr>
          <w:rFonts w:ascii="Times New Roman" w:hAnsi="Times New Roman"/>
          <w:bCs/>
          <w:color w:val="000000"/>
          <w:sz w:val="24"/>
          <w:szCs w:val="24"/>
        </w:rPr>
        <w:t>repellency</w:t>
      </w:r>
      <w:proofErr w:type="spellEnd"/>
      <w:r>
        <w:rPr>
          <w:rFonts w:ascii="Times New Roman" w:hAnsi="Times New Roman"/>
          <w:bCs/>
          <w:color w:val="000000"/>
          <w:sz w:val="24"/>
          <w:szCs w:val="24"/>
        </w:rPr>
        <w:t xml:space="preserve"> </w:t>
      </w:r>
    </w:p>
    <w:p w:rsidR="002747FB" w:rsidRDefault="002747FB" w:rsidP="00E3264C">
      <w:pPr>
        <w:spacing w:line="240" w:lineRule="auto"/>
        <w:rPr>
          <w:rFonts w:ascii="Times New Roman" w:hAnsi="Times New Roman" w:cs="Times New Roman"/>
          <w:b/>
          <w:sz w:val="24"/>
          <w:szCs w:val="24"/>
          <w:lang w:val="en-US"/>
        </w:rPr>
      </w:pPr>
    </w:p>
    <w:p w:rsidR="00545FC8" w:rsidRDefault="00545FC8" w:rsidP="00E3264C">
      <w:pPr>
        <w:spacing w:line="240" w:lineRule="auto"/>
        <w:rPr>
          <w:rFonts w:ascii="Times New Roman" w:hAnsi="Times New Roman" w:cs="Times New Roman"/>
          <w:b/>
          <w:sz w:val="24"/>
          <w:szCs w:val="24"/>
          <w:lang w:val="en-US"/>
        </w:rPr>
        <w:sectPr w:rsidR="00545FC8" w:rsidSect="0044679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9" w:footer="709" w:gutter="0"/>
          <w:pgNumType w:start="1"/>
          <w:cols w:space="708"/>
          <w:docGrid w:linePitch="360"/>
        </w:sectPr>
      </w:pPr>
    </w:p>
    <w:p w:rsidR="00C12B79" w:rsidRDefault="00C470B5" w:rsidP="00722014">
      <w:pPr>
        <w:pStyle w:val="ListParagraph"/>
        <w:tabs>
          <w:tab w:val="right" w:pos="9027"/>
        </w:tabs>
        <w:spacing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INTRODUCTION</w:t>
      </w:r>
      <w:r w:rsidR="00722014">
        <w:rPr>
          <w:rFonts w:ascii="Times New Roman" w:hAnsi="Times New Roman" w:cs="Times New Roman"/>
          <w:b/>
          <w:sz w:val="24"/>
          <w:szCs w:val="24"/>
          <w:lang w:val="en-US"/>
        </w:rPr>
        <w:tab/>
      </w:r>
    </w:p>
    <w:p w:rsidR="00357EBB" w:rsidRDefault="00357EBB" w:rsidP="006F48DD">
      <w:pPr>
        <w:ind w:firstLine="720"/>
        <w:jc w:val="both"/>
        <w:rPr>
          <w:rFonts w:ascii="Times New Roman" w:hAnsi="Times New Roman"/>
          <w:color w:val="000000"/>
          <w:sz w:val="24"/>
          <w:szCs w:val="24"/>
          <w:lang w:val="en-US"/>
        </w:rPr>
        <w:sectPr w:rsidR="00357EBB" w:rsidSect="00722014">
          <w:type w:val="continuous"/>
          <w:pgSz w:w="11907" w:h="16839" w:code="9"/>
          <w:pgMar w:top="1440" w:right="1440" w:bottom="1440" w:left="1440" w:header="709" w:footer="709" w:gutter="0"/>
          <w:pgNumType w:start="1"/>
          <w:cols w:num="2" w:space="708"/>
          <w:docGrid w:linePitch="360"/>
        </w:sectPr>
      </w:pPr>
    </w:p>
    <w:p w:rsidR="00413EC7" w:rsidRPr="00EE47D7" w:rsidRDefault="00F61919" w:rsidP="00691BCA">
      <w:pPr>
        <w:ind w:firstLine="720"/>
        <w:jc w:val="both"/>
        <w:rPr>
          <w:rFonts w:ascii="Times New Roman" w:hAnsi="Times New Roman" w:cs="Times New Roman"/>
          <w:sz w:val="24"/>
          <w:szCs w:val="24"/>
        </w:rPr>
      </w:pPr>
      <w:r w:rsidRPr="001F787B">
        <w:rPr>
          <w:rFonts w:ascii="Times New Roman" w:hAnsi="Times New Roman"/>
          <w:color w:val="000000"/>
          <w:sz w:val="24"/>
          <w:szCs w:val="24"/>
          <w:lang w:val="en-US"/>
        </w:rPr>
        <w:t xml:space="preserve">Sericulture is an agro-based cottage industry which requires low investment and generates high employment. </w:t>
      </w:r>
      <w:r w:rsidR="0014736A" w:rsidRPr="00FA62A6">
        <w:rPr>
          <w:rFonts w:ascii="Times New Roman" w:hAnsi="Times New Roman"/>
          <w:color w:val="000000"/>
          <w:sz w:val="24"/>
          <w:szCs w:val="24"/>
          <w:lang w:val="en-US"/>
        </w:rPr>
        <w:t xml:space="preserve">This avocation generates high </w:t>
      </w:r>
      <w:r w:rsidR="007E7E26">
        <w:rPr>
          <w:rFonts w:ascii="Times New Roman" w:hAnsi="Times New Roman"/>
          <w:color w:val="000000"/>
          <w:sz w:val="24"/>
          <w:szCs w:val="24"/>
          <w:lang w:val="en-US"/>
        </w:rPr>
        <w:t xml:space="preserve">income which helps rural people to improve </w:t>
      </w:r>
      <w:r w:rsidR="0014736A" w:rsidRPr="00FA62A6">
        <w:rPr>
          <w:rFonts w:ascii="Times New Roman" w:hAnsi="Times New Roman"/>
          <w:color w:val="000000"/>
          <w:sz w:val="24"/>
          <w:szCs w:val="24"/>
          <w:lang w:val="en-US"/>
        </w:rPr>
        <w:t>their economic p</w:t>
      </w:r>
      <w:r w:rsidR="0014736A">
        <w:rPr>
          <w:rFonts w:ascii="Times New Roman" w:hAnsi="Times New Roman"/>
          <w:color w:val="000000"/>
          <w:sz w:val="24"/>
          <w:szCs w:val="24"/>
          <w:lang w:val="en-US"/>
        </w:rPr>
        <w:t>osition (</w:t>
      </w:r>
      <w:proofErr w:type="spellStart"/>
      <w:r w:rsidR="0014736A">
        <w:rPr>
          <w:rFonts w:ascii="Times New Roman" w:hAnsi="Times New Roman"/>
          <w:color w:val="000000"/>
          <w:sz w:val="24"/>
          <w:szCs w:val="24"/>
          <w:lang w:val="en-US"/>
        </w:rPr>
        <w:t>Hiware</w:t>
      </w:r>
      <w:proofErr w:type="spellEnd"/>
      <w:r w:rsidR="0014736A">
        <w:rPr>
          <w:rFonts w:ascii="Times New Roman" w:hAnsi="Times New Roman"/>
          <w:color w:val="000000"/>
          <w:sz w:val="24"/>
          <w:szCs w:val="24"/>
          <w:lang w:val="en-US"/>
        </w:rPr>
        <w:t xml:space="preserve"> and </w:t>
      </w:r>
      <w:proofErr w:type="spellStart"/>
      <w:r w:rsidR="0014736A">
        <w:rPr>
          <w:rFonts w:ascii="Times New Roman" w:hAnsi="Times New Roman"/>
          <w:color w:val="000000"/>
          <w:sz w:val="24"/>
          <w:szCs w:val="24"/>
          <w:lang w:val="en-US"/>
        </w:rPr>
        <w:t>Jalba</w:t>
      </w:r>
      <w:proofErr w:type="spellEnd"/>
      <w:r w:rsidR="0014736A">
        <w:rPr>
          <w:rFonts w:ascii="Times New Roman" w:hAnsi="Times New Roman"/>
          <w:color w:val="000000"/>
          <w:sz w:val="24"/>
          <w:szCs w:val="24"/>
          <w:lang w:val="en-US"/>
        </w:rPr>
        <w:t>, 2001</w:t>
      </w:r>
      <w:r w:rsidRPr="001F787B">
        <w:rPr>
          <w:rFonts w:ascii="Times New Roman" w:hAnsi="Times New Roman"/>
          <w:color w:val="000000"/>
          <w:sz w:val="24"/>
          <w:szCs w:val="24"/>
          <w:lang w:val="en-US"/>
        </w:rPr>
        <w:t xml:space="preserve">). </w:t>
      </w:r>
      <w:r w:rsidR="00413EC7" w:rsidRPr="00413EC7">
        <w:rPr>
          <w:rFonts w:ascii="Times New Roman" w:hAnsi="Times New Roman" w:cs="Times New Roman"/>
          <w:sz w:val="24"/>
          <w:szCs w:val="24"/>
        </w:rPr>
        <w:t>Mulberry (</w:t>
      </w:r>
      <w:proofErr w:type="spellStart"/>
      <w:r w:rsidR="00413EC7" w:rsidRPr="0070648F">
        <w:rPr>
          <w:rFonts w:ascii="Times New Roman" w:hAnsi="Times New Roman" w:cs="Times New Roman"/>
          <w:i/>
          <w:sz w:val="24"/>
          <w:szCs w:val="24"/>
        </w:rPr>
        <w:t>Morus</w:t>
      </w:r>
      <w:proofErr w:type="spellEnd"/>
      <w:r w:rsidR="00413EC7" w:rsidRPr="00413EC7">
        <w:rPr>
          <w:rFonts w:ascii="Times New Roman" w:hAnsi="Times New Roman" w:cs="Times New Roman"/>
          <w:sz w:val="24"/>
          <w:szCs w:val="24"/>
        </w:rPr>
        <w:t xml:space="preserve"> spp.), belonging to the family </w:t>
      </w:r>
      <w:proofErr w:type="spellStart"/>
      <w:r w:rsidR="00413EC7" w:rsidRPr="00F54880">
        <w:rPr>
          <w:rFonts w:ascii="Times New Roman" w:hAnsi="Times New Roman" w:cs="Times New Roman"/>
          <w:i/>
          <w:sz w:val="24"/>
          <w:szCs w:val="24"/>
        </w:rPr>
        <w:t>Moraceae</w:t>
      </w:r>
      <w:proofErr w:type="spellEnd"/>
      <w:r w:rsidR="00413EC7" w:rsidRPr="00413EC7">
        <w:rPr>
          <w:rFonts w:ascii="Times New Roman" w:hAnsi="Times New Roman" w:cs="Times New Roman"/>
          <w:sz w:val="24"/>
          <w:szCs w:val="24"/>
        </w:rPr>
        <w:t>, is exclusi</w:t>
      </w:r>
      <w:r w:rsidR="00A32ECE">
        <w:rPr>
          <w:rFonts w:ascii="Times New Roman" w:hAnsi="Times New Roman" w:cs="Times New Roman"/>
          <w:sz w:val="24"/>
          <w:szCs w:val="24"/>
        </w:rPr>
        <w:t>vely cultivated for its foliage</w:t>
      </w:r>
      <w:r w:rsidR="00413EC7" w:rsidRPr="00413EC7">
        <w:rPr>
          <w:rFonts w:ascii="Times New Roman" w:hAnsi="Times New Roman" w:cs="Times New Roman"/>
          <w:sz w:val="24"/>
          <w:szCs w:val="24"/>
        </w:rPr>
        <w:t xml:space="preserve"> which serves as the sole food for the silkworm </w:t>
      </w:r>
      <w:r w:rsidR="000D0613" w:rsidRPr="000D0613">
        <w:rPr>
          <w:rFonts w:ascii="Times New Roman" w:hAnsi="Times New Roman" w:cs="Times New Roman"/>
          <w:i/>
          <w:sz w:val="24"/>
          <w:szCs w:val="24"/>
        </w:rPr>
        <w:t>Bombyx mori</w:t>
      </w:r>
      <w:r w:rsidR="00413EC7" w:rsidRPr="00413EC7">
        <w:rPr>
          <w:rFonts w:ascii="Times New Roman" w:hAnsi="Times New Roman" w:cs="Times New Roman"/>
          <w:sz w:val="24"/>
          <w:szCs w:val="24"/>
        </w:rPr>
        <w:t xml:space="preserve"> L. </w:t>
      </w:r>
      <w:r w:rsidR="003B2937" w:rsidRPr="00694B63">
        <w:rPr>
          <w:rFonts w:ascii="Times New Roman" w:hAnsi="Times New Roman" w:cs="Times New Roman"/>
          <w:sz w:val="24"/>
          <w:szCs w:val="24"/>
          <w:lang w:val="en-US"/>
        </w:rPr>
        <w:t>The yield and quality of mulberry has a profound influence upon cocoon production which in turn has direct bearing upon revenue to be realized</w:t>
      </w:r>
      <w:r w:rsidR="00413EC7" w:rsidRPr="00413EC7">
        <w:rPr>
          <w:rFonts w:ascii="Times New Roman" w:hAnsi="Times New Roman" w:cs="Times New Roman"/>
          <w:sz w:val="24"/>
          <w:szCs w:val="24"/>
        </w:rPr>
        <w:t xml:space="preserve">. </w:t>
      </w:r>
      <w:r w:rsidR="00F768A7" w:rsidRPr="001F787B">
        <w:rPr>
          <w:rFonts w:ascii="Times New Roman" w:hAnsi="Times New Roman"/>
          <w:color w:val="000000"/>
          <w:sz w:val="24"/>
          <w:szCs w:val="24"/>
        </w:rPr>
        <w:t xml:space="preserve">However the quantity and quality of mulberry leaf is reduced by different kinds of pests and other diseases which create major loss to the </w:t>
      </w:r>
      <w:proofErr w:type="spellStart"/>
      <w:r w:rsidR="00F768A7" w:rsidRPr="001F787B">
        <w:rPr>
          <w:rFonts w:ascii="Times New Roman" w:hAnsi="Times New Roman"/>
          <w:color w:val="000000"/>
          <w:sz w:val="24"/>
          <w:szCs w:val="24"/>
        </w:rPr>
        <w:t>rearer</w:t>
      </w:r>
      <w:proofErr w:type="spellEnd"/>
      <w:r w:rsidR="00F768A7">
        <w:rPr>
          <w:rFonts w:ascii="Times New Roman" w:hAnsi="Times New Roman" w:cs="Times New Roman"/>
          <w:sz w:val="24"/>
          <w:szCs w:val="24"/>
        </w:rPr>
        <w:t>.</w:t>
      </w:r>
      <w:r w:rsidR="00691BCA" w:rsidRPr="00691BCA">
        <w:rPr>
          <w:rFonts w:ascii="Times New Roman" w:hAnsi="Times New Roman" w:cs="Times New Roman"/>
          <w:sz w:val="24"/>
          <w:szCs w:val="24"/>
        </w:rPr>
        <w:t xml:space="preserve"> </w:t>
      </w:r>
      <w:r w:rsidR="00691BCA">
        <w:rPr>
          <w:rFonts w:ascii="Times New Roman" w:hAnsi="Times New Roman" w:cs="Times New Roman"/>
          <w:sz w:val="24"/>
          <w:szCs w:val="24"/>
        </w:rPr>
        <w:t xml:space="preserve">Additionally mulberry leaf infestation by </w:t>
      </w:r>
      <w:r w:rsidR="00691BCA">
        <w:rPr>
          <w:rFonts w:ascii="Times New Roman" w:hAnsi="Times New Roman" w:cs="Times New Roman"/>
          <w:i/>
          <w:sz w:val="24"/>
          <w:szCs w:val="24"/>
        </w:rPr>
        <w:t xml:space="preserve">G. </w:t>
      </w:r>
      <w:proofErr w:type="spellStart"/>
      <w:r w:rsidR="00691BCA">
        <w:rPr>
          <w:rFonts w:ascii="Times New Roman" w:hAnsi="Times New Roman" w:cs="Times New Roman"/>
          <w:i/>
          <w:sz w:val="24"/>
          <w:szCs w:val="24"/>
        </w:rPr>
        <w:t>pyloalis</w:t>
      </w:r>
      <w:proofErr w:type="spellEnd"/>
      <w:r w:rsidR="00691BCA">
        <w:rPr>
          <w:rFonts w:ascii="Times New Roman" w:hAnsi="Times New Roman" w:cs="Times New Roman"/>
          <w:i/>
          <w:sz w:val="24"/>
          <w:szCs w:val="24"/>
        </w:rPr>
        <w:t xml:space="preserve"> </w:t>
      </w:r>
      <w:r w:rsidR="00691BCA">
        <w:rPr>
          <w:rFonts w:ascii="Times New Roman" w:hAnsi="Times New Roman" w:cs="Times New Roman"/>
          <w:sz w:val="24"/>
          <w:szCs w:val="24"/>
        </w:rPr>
        <w:t xml:space="preserve">and related lepidopteran pests has been recognized as a serious constraint in sericulture production (Islam </w:t>
      </w:r>
      <w:r w:rsidR="00691BCA">
        <w:rPr>
          <w:rFonts w:ascii="Times New Roman" w:hAnsi="Times New Roman" w:cs="Times New Roman"/>
          <w:i/>
          <w:sz w:val="24"/>
          <w:szCs w:val="24"/>
        </w:rPr>
        <w:t>et al</w:t>
      </w:r>
      <w:r w:rsidR="00691BCA">
        <w:rPr>
          <w:rFonts w:ascii="Times New Roman" w:hAnsi="Times New Roman" w:cs="Times New Roman"/>
          <w:sz w:val="24"/>
          <w:szCs w:val="24"/>
        </w:rPr>
        <w:t>., 2025).</w:t>
      </w:r>
      <w:r w:rsidR="00F768A7">
        <w:rPr>
          <w:rFonts w:ascii="Times New Roman" w:hAnsi="Times New Roman" w:cs="Times New Roman"/>
          <w:sz w:val="24"/>
          <w:szCs w:val="24"/>
        </w:rPr>
        <w:t xml:space="preserve"> </w:t>
      </w:r>
      <w:r w:rsidR="00413EC7" w:rsidRPr="00413EC7">
        <w:rPr>
          <w:rFonts w:ascii="Times New Roman" w:hAnsi="Times New Roman" w:cs="Times New Roman"/>
          <w:sz w:val="24"/>
          <w:szCs w:val="24"/>
        </w:rPr>
        <w:t xml:space="preserve">In temperate regions of Kashmir, the lesser mulberry </w:t>
      </w:r>
      <w:proofErr w:type="spellStart"/>
      <w:r w:rsidR="00413EC7" w:rsidRPr="00413EC7">
        <w:rPr>
          <w:rFonts w:ascii="Times New Roman" w:hAnsi="Times New Roman" w:cs="Times New Roman"/>
          <w:sz w:val="24"/>
          <w:szCs w:val="24"/>
        </w:rPr>
        <w:t>pyralid</w:t>
      </w:r>
      <w:proofErr w:type="spellEnd"/>
      <w:r w:rsidR="00413EC7" w:rsidRPr="00413EC7">
        <w:rPr>
          <w:rFonts w:ascii="Times New Roman" w:hAnsi="Times New Roman" w:cs="Times New Roman"/>
          <w:sz w:val="24"/>
          <w:szCs w:val="24"/>
        </w:rPr>
        <w:t xml:space="preserve">, </w:t>
      </w:r>
      <w:proofErr w:type="spellStart"/>
      <w:r w:rsidR="006F48DD" w:rsidRPr="006F48DD">
        <w:rPr>
          <w:rFonts w:ascii="Times New Roman" w:hAnsi="Times New Roman" w:cs="Times New Roman"/>
          <w:i/>
          <w:sz w:val="24"/>
          <w:szCs w:val="24"/>
        </w:rPr>
        <w:t>Glyphodes</w:t>
      </w:r>
      <w:proofErr w:type="spellEnd"/>
      <w:r w:rsidR="006F48DD" w:rsidRPr="006F48DD">
        <w:rPr>
          <w:rFonts w:ascii="Times New Roman" w:hAnsi="Times New Roman" w:cs="Times New Roman"/>
          <w:i/>
          <w:sz w:val="24"/>
          <w:szCs w:val="24"/>
        </w:rPr>
        <w:t xml:space="preserve"> </w:t>
      </w:r>
      <w:proofErr w:type="spellStart"/>
      <w:r w:rsidR="006F48DD" w:rsidRPr="006F48DD">
        <w:rPr>
          <w:rFonts w:ascii="Times New Roman" w:hAnsi="Times New Roman" w:cs="Times New Roman"/>
          <w:i/>
          <w:sz w:val="24"/>
          <w:szCs w:val="24"/>
        </w:rPr>
        <w:t>pyloalis</w:t>
      </w:r>
      <w:proofErr w:type="spellEnd"/>
      <w:r w:rsidR="006F48DD" w:rsidRPr="006F48DD">
        <w:rPr>
          <w:rFonts w:ascii="Times New Roman" w:hAnsi="Times New Roman" w:cs="Times New Roman"/>
          <w:i/>
          <w:sz w:val="24"/>
          <w:szCs w:val="24"/>
        </w:rPr>
        <w:t xml:space="preserve"> </w:t>
      </w:r>
      <w:r w:rsidR="00413EC7" w:rsidRPr="00413EC7">
        <w:rPr>
          <w:rFonts w:ascii="Times New Roman" w:hAnsi="Times New Roman" w:cs="Times New Roman"/>
          <w:sz w:val="24"/>
          <w:szCs w:val="24"/>
        </w:rPr>
        <w:t xml:space="preserve">Walker (Lepidoptera: </w:t>
      </w:r>
      <w:proofErr w:type="spellStart"/>
      <w:r w:rsidR="00413EC7" w:rsidRPr="001B272A">
        <w:rPr>
          <w:rFonts w:ascii="Times New Roman" w:hAnsi="Times New Roman" w:cs="Times New Roman"/>
          <w:i/>
          <w:sz w:val="24"/>
          <w:szCs w:val="24"/>
        </w:rPr>
        <w:t>Pyralidae</w:t>
      </w:r>
      <w:proofErr w:type="spellEnd"/>
      <w:r w:rsidR="00413EC7" w:rsidRPr="00413EC7">
        <w:rPr>
          <w:rFonts w:ascii="Times New Roman" w:hAnsi="Times New Roman" w:cs="Times New Roman"/>
          <w:sz w:val="24"/>
          <w:szCs w:val="24"/>
        </w:rPr>
        <w:t>), has emerged as</w:t>
      </w:r>
      <w:r w:rsidR="00857030">
        <w:rPr>
          <w:rFonts w:ascii="Times New Roman" w:hAnsi="Times New Roman" w:cs="Times New Roman"/>
          <w:sz w:val="24"/>
          <w:szCs w:val="24"/>
        </w:rPr>
        <w:t xml:space="preserve"> a major defoliator of mulberry</w:t>
      </w:r>
      <w:r w:rsidR="00413EC7" w:rsidRPr="00413EC7">
        <w:rPr>
          <w:rFonts w:ascii="Times New Roman" w:hAnsi="Times New Roman" w:cs="Times New Roman"/>
          <w:sz w:val="24"/>
          <w:szCs w:val="24"/>
        </w:rPr>
        <w:t xml:space="preserve"> infesting up to 27% of the crop and substantially reducing both leaf yield and nutritional quality (</w:t>
      </w:r>
      <w:proofErr w:type="spellStart"/>
      <w:r w:rsidR="00413EC7" w:rsidRPr="00413EC7">
        <w:rPr>
          <w:rFonts w:ascii="Times New Roman" w:hAnsi="Times New Roman" w:cs="Times New Roman"/>
          <w:sz w:val="24"/>
          <w:szCs w:val="24"/>
        </w:rPr>
        <w:t>Mithal</w:t>
      </w:r>
      <w:proofErr w:type="spellEnd"/>
      <w:r w:rsidR="00413EC7" w:rsidRPr="00413EC7">
        <w:rPr>
          <w:rFonts w:ascii="Times New Roman" w:hAnsi="Times New Roman" w:cs="Times New Roman"/>
          <w:sz w:val="24"/>
          <w:szCs w:val="24"/>
        </w:rPr>
        <w:t xml:space="preserve"> </w:t>
      </w:r>
      <w:r w:rsidR="0069214D">
        <w:rPr>
          <w:rFonts w:ascii="Times New Roman" w:hAnsi="Times New Roman" w:cs="Times New Roman"/>
          <w:i/>
          <w:sz w:val="24"/>
          <w:szCs w:val="24"/>
        </w:rPr>
        <w:t xml:space="preserve">et al., </w:t>
      </w:r>
      <w:r w:rsidR="00413EC7" w:rsidRPr="00413EC7">
        <w:rPr>
          <w:rFonts w:ascii="Times New Roman" w:hAnsi="Times New Roman" w:cs="Times New Roman"/>
          <w:sz w:val="24"/>
          <w:szCs w:val="24"/>
        </w:rPr>
        <w:t xml:space="preserve">2016). </w:t>
      </w:r>
      <w:r w:rsidR="006D3938" w:rsidRPr="00FA62A6">
        <w:rPr>
          <w:rFonts w:ascii="Times New Roman" w:hAnsi="Times New Roman"/>
          <w:color w:val="000000"/>
          <w:sz w:val="24"/>
          <w:szCs w:val="24"/>
          <w:lang w:val="en-US"/>
        </w:rPr>
        <w:t xml:space="preserve">The larvae of this insect roll the </w:t>
      </w:r>
      <w:r w:rsidR="006D3938" w:rsidRPr="00FA62A6">
        <w:rPr>
          <w:rFonts w:ascii="Times New Roman" w:hAnsi="Times New Roman"/>
          <w:color w:val="000000"/>
          <w:sz w:val="24"/>
          <w:szCs w:val="24"/>
          <w:lang w:val="en-US"/>
        </w:rPr>
        <w:lastRenderedPageBreak/>
        <w:t>apical leaves in early stage causing serious damage by feeding and ultimately skeletonizing the plant (</w:t>
      </w:r>
      <w:proofErr w:type="spellStart"/>
      <w:r w:rsidR="00242F6A">
        <w:rPr>
          <w:rFonts w:ascii="Times New Roman" w:hAnsi="Times New Roman"/>
          <w:color w:val="000000"/>
          <w:sz w:val="24"/>
          <w:szCs w:val="24"/>
          <w:lang w:val="en-US"/>
        </w:rPr>
        <w:t>Nighat</w:t>
      </w:r>
      <w:proofErr w:type="spellEnd"/>
      <w:r w:rsidR="00242F6A">
        <w:rPr>
          <w:rFonts w:ascii="Times New Roman" w:hAnsi="Times New Roman"/>
          <w:color w:val="000000"/>
          <w:sz w:val="24"/>
          <w:szCs w:val="24"/>
          <w:lang w:val="en-US"/>
        </w:rPr>
        <w:t xml:space="preserve">, </w:t>
      </w:r>
      <w:r w:rsidR="006D3938" w:rsidRPr="00FA62A6">
        <w:rPr>
          <w:rFonts w:ascii="Times New Roman" w:hAnsi="Times New Roman"/>
          <w:color w:val="000000"/>
          <w:sz w:val="24"/>
          <w:szCs w:val="24"/>
          <w:lang w:val="en-US"/>
        </w:rPr>
        <w:t xml:space="preserve">2009). </w:t>
      </w:r>
      <w:r w:rsidR="006D3938">
        <w:rPr>
          <w:rFonts w:ascii="Times New Roman" w:hAnsi="Times New Roman" w:cs="Times New Roman"/>
          <w:sz w:val="24"/>
          <w:szCs w:val="24"/>
        </w:rPr>
        <w:t xml:space="preserve">They also cause </w:t>
      </w:r>
      <w:r w:rsidR="00413EC7" w:rsidRPr="00413EC7">
        <w:rPr>
          <w:rFonts w:ascii="Times New Roman" w:hAnsi="Times New Roman" w:cs="Times New Roman"/>
          <w:sz w:val="24"/>
          <w:szCs w:val="24"/>
        </w:rPr>
        <w:t>deterioration of leaf constituents such as proteins, sugars, chlorophyll, and moisture, which adversely affect sil</w:t>
      </w:r>
      <w:r w:rsidR="006D3938">
        <w:rPr>
          <w:rFonts w:ascii="Times New Roman" w:hAnsi="Times New Roman" w:cs="Times New Roman"/>
          <w:sz w:val="24"/>
          <w:szCs w:val="24"/>
        </w:rPr>
        <w:t xml:space="preserve">kworm growth and cocoon quality. </w:t>
      </w:r>
      <w:r w:rsidR="00413EC7" w:rsidRPr="00413EC7">
        <w:rPr>
          <w:rFonts w:ascii="Times New Roman" w:hAnsi="Times New Roman" w:cs="Times New Roman"/>
          <w:sz w:val="24"/>
          <w:szCs w:val="24"/>
        </w:rPr>
        <w:t xml:space="preserve">Moreover, </w:t>
      </w:r>
      <w:r w:rsidR="009216EE" w:rsidRPr="009216EE">
        <w:rPr>
          <w:rFonts w:ascii="Times New Roman" w:hAnsi="Times New Roman" w:cs="Times New Roman"/>
          <w:i/>
          <w:sz w:val="24"/>
          <w:szCs w:val="24"/>
        </w:rPr>
        <w:t xml:space="preserve">G. </w:t>
      </w:r>
      <w:proofErr w:type="spellStart"/>
      <w:proofErr w:type="gramStart"/>
      <w:r w:rsidR="009216EE" w:rsidRPr="009216EE">
        <w:rPr>
          <w:rFonts w:ascii="Times New Roman" w:hAnsi="Times New Roman" w:cs="Times New Roman"/>
          <w:i/>
          <w:sz w:val="24"/>
          <w:szCs w:val="24"/>
        </w:rPr>
        <w:t>pyloalis</w:t>
      </w:r>
      <w:proofErr w:type="spellEnd"/>
      <w:r w:rsidR="009216EE" w:rsidRPr="009216EE">
        <w:rPr>
          <w:rFonts w:ascii="Times New Roman" w:hAnsi="Times New Roman" w:cs="Times New Roman"/>
          <w:i/>
          <w:sz w:val="24"/>
          <w:szCs w:val="24"/>
        </w:rPr>
        <w:t xml:space="preserve">  </w:t>
      </w:r>
      <w:r w:rsidR="00413EC7" w:rsidRPr="00413EC7">
        <w:rPr>
          <w:rFonts w:ascii="Times New Roman" w:hAnsi="Times New Roman" w:cs="Times New Roman"/>
          <w:sz w:val="24"/>
          <w:szCs w:val="24"/>
        </w:rPr>
        <w:t>serves</w:t>
      </w:r>
      <w:proofErr w:type="gramEnd"/>
      <w:r w:rsidR="00413EC7" w:rsidRPr="00413EC7">
        <w:rPr>
          <w:rFonts w:ascii="Times New Roman" w:hAnsi="Times New Roman" w:cs="Times New Roman"/>
          <w:sz w:val="24"/>
          <w:szCs w:val="24"/>
        </w:rPr>
        <w:t xml:space="preserve"> as an alternate host of </w:t>
      </w:r>
      <w:proofErr w:type="spellStart"/>
      <w:r w:rsidR="00413EC7" w:rsidRPr="00413EC7">
        <w:rPr>
          <w:rFonts w:ascii="Times New Roman" w:hAnsi="Times New Roman" w:cs="Times New Roman"/>
          <w:sz w:val="24"/>
          <w:szCs w:val="24"/>
        </w:rPr>
        <w:t>densoviruses</w:t>
      </w:r>
      <w:proofErr w:type="spellEnd"/>
      <w:r w:rsidR="00413EC7" w:rsidRPr="00413EC7">
        <w:rPr>
          <w:rFonts w:ascii="Times New Roman" w:hAnsi="Times New Roman" w:cs="Times New Roman"/>
          <w:sz w:val="24"/>
          <w:szCs w:val="24"/>
        </w:rPr>
        <w:t xml:space="preserve"> and picornaviruses, thereby acting as a vector of diseases in silkworms (Watanabe </w:t>
      </w:r>
      <w:r w:rsidR="00160E63" w:rsidRPr="00160E63">
        <w:rPr>
          <w:rFonts w:ascii="Times New Roman" w:hAnsi="Times New Roman" w:cs="Times New Roman"/>
          <w:i/>
          <w:sz w:val="24"/>
          <w:szCs w:val="24"/>
        </w:rPr>
        <w:t xml:space="preserve">et al.,  </w:t>
      </w:r>
      <w:r w:rsidR="00413EC7" w:rsidRPr="00413EC7">
        <w:rPr>
          <w:rFonts w:ascii="Times New Roman" w:hAnsi="Times New Roman" w:cs="Times New Roman"/>
          <w:sz w:val="24"/>
          <w:szCs w:val="24"/>
        </w:rPr>
        <w:t>1988).</w:t>
      </w:r>
      <w:r w:rsidR="00EE47D7">
        <w:rPr>
          <w:rFonts w:ascii="Times New Roman" w:hAnsi="Times New Roman" w:cs="Times New Roman"/>
          <w:sz w:val="24"/>
          <w:szCs w:val="24"/>
        </w:rPr>
        <w:t xml:space="preserve"> Recent studies have further showed that </w:t>
      </w:r>
      <w:proofErr w:type="spellStart"/>
      <w:r w:rsidR="00EE47D7">
        <w:rPr>
          <w:rFonts w:ascii="Times New Roman" w:hAnsi="Times New Roman" w:cs="Times New Roman"/>
          <w:i/>
          <w:sz w:val="24"/>
          <w:szCs w:val="24"/>
        </w:rPr>
        <w:t>Glyphodes</w:t>
      </w:r>
      <w:proofErr w:type="spellEnd"/>
      <w:r w:rsidR="00EE47D7">
        <w:rPr>
          <w:rFonts w:ascii="Times New Roman" w:hAnsi="Times New Roman" w:cs="Times New Roman"/>
          <w:i/>
          <w:sz w:val="24"/>
          <w:szCs w:val="24"/>
        </w:rPr>
        <w:t xml:space="preserve"> </w:t>
      </w:r>
      <w:proofErr w:type="spellStart"/>
      <w:r w:rsidR="00EE47D7">
        <w:rPr>
          <w:rFonts w:ascii="Times New Roman" w:hAnsi="Times New Roman" w:cs="Times New Roman"/>
          <w:i/>
          <w:sz w:val="24"/>
          <w:szCs w:val="24"/>
        </w:rPr>
        <w:t>pyloalis</w:t>
      </w:r>
      <w:proofErr w:type="spellEnd"/>
      <w:r w:rsidR="00EE47D7">
        <w:rPr>
          <w:rFonts w:ascii="Times New Roman" w:hAnsi="Times New Roman" w:cs="Times New Roman"/>
          <w:i/>
          <w:sz w:val="24"/>
          <w:szCs w:val="24"/>
        </w:rPr>
        <w:t xml:space="preserve"> </w:t>
      </w:r>
      <w:r w:rsidR="00EE47D7">
        <w:rPr>
          <w:rFonts w:ascii="Times New Roman" w:hAnsi="Times New Roman" w:cs="Times New Roman"/>
          <w:sz w:val="24"/>
          <w:szCs w:val="24"/>
        </w:rPr>
        <w:t xml:space="preserve">exhibits marked physiological, biochemical and molecular alterations when exposed to environmental stressors. Cadmium exposure has been reported to significantly impair larval development, disrupt detoxification enzyme systems and alter gene expression which highlights its sensitivity to toxic compounds and xenobiotics (Zhao </w:t>
      </w:r>
      <w:r w:rsidR="00EE47D7">
        <w:rPr>
          <w:rFonts w:ascii="Times New Roman" w:hAnsi="Times New Roman" w:cs="Times New Roman"/>
          <w:i/>
          <w:sz w:val="24"/>
          <w:szCs w:val="24"/>
        </w:rPr>
        <w:t>et al</w:t>
      </w:r>
      <w:r w:rsidR="00EE47D7">
        <w:rPr>
          <w:rFonts w:ascii="Times New Roman" w:hAnsi="Times New Roman" w:cs="Times New Roman"/>
          <w:sz w:val="24"/>
          <w:szCs w:val="24"/>
        </w:rPr>
        <w:t xml:space="preserve">., 2014). </w:t>
      </w:r>
    </w:p>
    <w:p w:rsidR="00413EC7" w:rsidRPr="00413EC7" w:rsidRDefault="00FE516F" w:rsidP="00A35E8E">
      <w:pPr>
        <w:ind w:firstLine="720"/>
        <w:jc w:val="both"/>
        <w:rPr>
          <w:rFonts w:ascii="Times New Roman" w:hAnsi="Times New Roman" w:cs="Times New Roman"/>
          <w:sz w:val="24"/>
          <w:szCs w:val="24"/>
        </w:rPr>
      </w:pPr>
      <w:r>
        <w:rPr>
          <w:rFonts w:ascii="Times New Roman" w:hAnsi="Times New Roman" w:cs="Times New Roman"/>
          <w:sz w:val="24"/>
          <w:szCs w:val="24"/>
          <w:lang w:val="en-US"/>
        </w:rPr>
        <w:t>Since</w:t>
      </w:r>
      <w:r w:rsidRPr="00694B63">
        <w:rPr>
          <w:rFonts w:ascii="Times New Roman" w:hAnsi="Times New Roman" w:cs="Times New Roman"/>
          <w:sz w:val="24"/>
          <w:szCs w:val="24"/>
          <w:lang w:val="en-US"/>
        </w:rPr>
        <w:t xml:space="preserve"> pesticides are used in commercial agricult</w:t>
      </w:r>
      <w:r>
        <w:rPr>
          <w:rFonts w:ascii="Times New Roman" w:hAnsi="Times New Roman" w:cs="Times New Roman"/>
          <w:sz w:val="24"/>
          <w:szCs w:val="24"/>
          <w:lang w:val="en-US"/>
        </w:rPr>
        <w:t>ure with the aim to reduce the pest</w:t>
      </w:r>
      <w:r w:rsidRPr="00694B63">
        <w:rPr>
          <w:rFonts w:ascii="Times New Roman" w:hAnsi="Times New Roman" w:cs="Times New Roman"/>
          <w:sz w:val="24"/>
          <w:szCs w:val="24"/>
          <w:lang w:val="en-US"/>
        </w:rPr>
        <w:t xml:space="preserve"> damage, however the</w:t>
      </w:r>
      <w:r>
        <w:rPr>
          <w:rFonts w:ascii="Times New Roman" w:hAnsi="Times New Roman" w:cs="Times New Roman"/>
          <w:sz w:val="24"/>
          <w:szCs w:val="24"/>
          <w:lang w:val="en-US"/>
        </w:rPr>
        <w:t xml:space="preserve">ir excessive use has always </w:t>
      </w:r>
      <w:r w:rsidRPr="00694B63">
        <w:rPr>
          <w:rFonts w:ascii="Times New Roman" w:hAnsi="Times New Roman" w:cs="Times New Roman"/>
          <w:sz w:val="24"/>
          <w:szCs w:val="24"/>
          <w:lang w:val="en-US"/>
        </w:rPr>
        <w:t>bad impact upon the health of consumers and total life on biosphere, such as environmental contamination, residue problem and vari</w:t>
      </w:r>
      <w:r>
        <w:rPr>
          <w:rFonts w:ascii="Times New Roman" w:hAnsi="Times New Roman" w:cs="Times New Roman"/>
          <w:sz w:val="24"/>
          <w:szCs w:val="24"/>
          <w:lang w:val="en-US"/>
        </w:rPr>
        <w:t xml:space="preserve">ous health hazarders to public. </w:t>
      </w:r>
      <w:r w:rsidR="00413EC7" w:rsidRPr="00413EC7">
        <w:rPr>
          <w:rFonts w:ascii="Times New Roman" w:hAnsi="Times New Roman" w:cs="Times New Roman"/>
          <w:sz w:val="24"/>
          <w:szCs w:val="24"/>
        </w:rPr>
        <w:t>Hence</w:t>
      </w:r>
      <w:r>
        <w:rPr>
          <w:rFonts w:ascii="Times New Roman" w:hAnsi="Times New Roman" w:cs="Times New Roman"/>
          <w:sz w:val="24"/>
          <w:szCs w:val="24"/>
        </w:rPr>
        <w:t xml:space="preserve">, </w:t>
      </w:r>
      <w:r>
        <w:rPr>
          <w:rFonts w:ascii="Times New Roman" w:hAnsi="Times New Roman" w:cs="Times New Roman"/>
          <w:sz w:val="24"/>
          <w:szCs w:val="24"/>
          <w:lang w:val="en-US"/>
        </w:rPr>
        <w:t>th</w:t>
      </w:r>
      <w:r w:rsidRPr="0002626A">
        <w:rPr>
          <w:rFonts w:ascii="Times New Roman" w:hAnsi="Times New Roman" w:cs="Times New Roman"/>
          <w:sz w:val="24"/>
          <w:szCs w:val="24"/>
          <w:lang w:val="en-US"/>
        </w:rPr>
        <w:t>e plant-based pesticides serve as an alternative solution to address the present problems</w:t>
      </w:r>
      <w:r>
        <w:rPr>
          <w:rFonts w:ascii="Times New Roman" w:hAnsi="Times New Roman" w:cs="Times New Roman"/>
          <w:sz w:val="24"/>
          <w:szCs w:val="24"/>
        </w:rPr>
        <w:t xml:space="preserve">. </w:t>
      </w:r>
      <w:r w:rsidR="00413EC7" w:rsidRPr="00413EC7">
        <w:rPr>
          <w:rFonts w:ascii="Times New Roman" w:hAnsi="Times New Roman" w:cs="Times New Roman"/>
          <w:sz w:val="24"/>
          <w:szCs w:val="24"/>
        </w:rPr>
        <w:t xml:space="preserve">Plant-derived insecticides are biodegradable, less toxic to non-target organisms, and possess multiple modes of action, including </w:t>
      </w:r>
      <w:proofErr w:type="spellStart"/>
      <w:r w:rsidR="00413EC7" w:rsidRPr="00413EC7">
        <w:rPr>
          <w:rFonts w:ascii="Times New Roman" w:hAnsi="Times New Roman" w:cs="Times New Roman"/>
          <w:sz w:val="24"/>
          <w:szCs w:val="24"/>
        </w:rPr>
        <w:t>repellency</w:t>
      </w:r>
      <w:proofErr w:type="spellEnd"/>
      <w:r w:rsidR="00413EC7" w:rsidRPr="00413EC7">
        <w:rPr>
          <w:rFonts w:ascii="Times New Roman" w:hAnsi="Times New Roman" w:cs="Times New Roman"/>
          <w:sz w:val="24"/>
          <w:szCs w:val="24"/>
        </w:rPr>
        <w:t>, antifeedant, growth regulation, and toxicity (</w:t>
      </w:r>
      <w:proofErr w:type="spellStart"/>
      <w:r w:rsidR="00413EC7" w:rsidRPr="00413EC7">
        <w:rPr>
          <w:rFonts w:ascii="Times New Roman" w:hAnsi="Times New Roman" w:cs="Times New Roman"/>
          <w:sz w:val="24"/>
          <w:szCs w:val="24"/>
        </w:rPr>
        <w:t>Isman</w:t>
      </w:r>
      <w:proofErr w:type="spellEnd"/>
      <w:r w:rsidR="00413EC7" w:rsidRPr="00413EC7">
        <w:rPr>
          <w:rFonts w:ascii="Times New Roman" w:hAnsi="Times New Roman" w:cs="Times New Roman"/>
          <w:sz w:val="24"/>
          <w:szCs w:val="24"/>
        </w:rPr>
        <w:t>, 2006).</w:t>
      </w:r>
      <w:r w:rsidR="00C26308">
        <w:rPr>
          <w:rFonts w:ascii="Times New Roman" w:hAnsi="Times New Roman" w:cs="Times New Roman"/>
          <w:sz w:val="24"/>
          <w:szCs w:val="24"/>
        </w:rPr>
        <w:t xml:space="preserve"> </w:t>
      </w:r>
    </w:p>
    <w:p w:rsidR="00722014" w:rsidRDefault="00413EC7" w:rsidP="00122DFF">
      <w:pPr>
        <w:ind w:firstLine="720"/>
        <w:jc w:val="both"/>
        <w:rPr>
          <w:rFonts w:ascii="Times New Roman" w:hAnsi="Times New Roman" w:cs="Times New Roman"/>
          <w:sz w:val="24"/>
          <w:szCs w:val="24"/>
        </w:rPr>
      </w:pPr>
      <w:r w:rsidRPr="00413EC7">
        <w:rPr>
          <w:rFonts w:ascii="Times New Roman" w:hAnsi="Times New Roman" w:cs="Times New Roman"/>
          <w:sz w:val="24"/>
          <w:szCs w:val="24"/>
        </w:rPr>
        <w:t xml:space="preserve">Despite their potential, limited research has been conducted on the efficacy of indigenous botanicals against </w:t>
      </w:r>
      <w:r w:rsidR="001D4CF6">
        <w:rPr>
          <w:rFonts w:ascii="Times New Roman" w:hAnsi="Times New Roman" w:cs="Times New Roman"/>
          <w:i/>
          <w:sz w:val="24"/>
          <w:szCs w:val="24"/>
        </w:rPr>
        <w:t xml:space="preserve">G. </w:t>
      </w:r>
      <w:proofErr w:type="spellStart"/>
      <w:r w:rsidR="001D4CF6">
        <w:rPr>
          <w:rFonts w:ascii="Times New Roman" w:hAnsi="Times New Roman" w:cs="Times New Roman"/>
          <w:i/>
          <w:sz w:val="24"/>
          <w:szCs w:val="24"/>
        </w:rPr>
        <w:t>pyloalis</w:t>
      </w:r>
      <w:proofErr w:type="spellEnd"/>
      <w:r w:rsidR="00A148C3" w:rsidRPr="00A148C3">
        <w:rPr>
          <w:rFonts w:ascii="Times New Roman" w:hAnsi="Times New Roman" w:cs="Times New Roman"/>
          <w:i/>
          <w:sz w:val="24"/>
          <w:szCs w:val="24"/>
        </w:rPr>
        <w:t xml:space="preserve"> </w:t>
      </w:r>
      <w:r w:rsidRPr="00413EC7">
        <w:rPr>
          <w:rFonts w:ascii="Times New Roman" w:hAnsi="Times New Roman" w:cs="Times New Roman"/>
          <w:sz w:val="24"/>
          <w:szCs w:val="24"/>
        </w:rPr>
        <w:t xml:space="preserve">in Kashmir. Therefore, the present investigation was undertaken to evaluate the </w:t>
      </w:r>
      <w:proofErr w:type="spellStart"/>
      <w:r w:rsidRPr="00413EC7">
        <w:rPr>
          <w:rFonts w:ascii="Times New Roman" w:hAnsi="Times New Roman" w:cs="Times New Roman"/>
          <w:sz w:val="24"/>
          <w:szCs w:val="24"/>
        </w:rPr>
        <w:t>biopesticidal</w:t>
      </w:r>
      <w:proofErr w:type="spellEnd"/>
      <w:r w:rsidRPr="00413EC7">
        <w:rPr>
          <w:rFonts w:ascii="Times New Roman" w:hAnsi="Times New Roman" w:cs="Times New Roman"/>
          <w:sz w:val="24"/>
          <w:szCs w:val="24"/>
        </w:rPr>
        <w:t xml:space="preserve"> potential </w:t>
      </w:r>
      <w:r w:rsidR="00A35E8E">
        <w:rPr>
          <w:rFonts w:ascii="Times New Roman" w:hAnsi="Times New Roman" w:cs="Times New Roman"/>
          <w:sz w:val="24"/>
          <w:szCs w:val="24"/>
        </w:rPr>
        <w:t xml:space="preserve">of locally available botanicals </w:t>
      </w:r>
      <w:r w:rsidRPr="00A35E8E">
        <w:rPr>
          <w:rFonts w:ascii="Times New Roman" w:hAnsi="Times New Roman" w:cs="Times New Roman"/>
          <w:i/>
          <w:sz w:val="24"/>
          <w:szCs w:val="24"/>
        </w:rPr>
        <w:t xml:space="preserve">Artemisia </w:t>
      </w:r>
      <w:proofErr w:type="spellStart"/>
      <w:r w:rsidRPr="00A35E8E">
        <w:rPr>
          <w:rFonts w:ascii="Times New Roman" w:hAnsi="Times New Roman" w:cs="Times New Roman"/>
          <w:i/>
          <w:sz w:val="24"/>
          <w:szCs w:val="24"/>
        </w:rPr>
        <w:t>absinthium</w:t>
      </w:r>
      <w:proofErr w:type="spellEnd"/>
      <w:r w:rsidRPr="00413EC7">
        <w:rPr>
          <w:rFonts w:ascii="Times New Roman" w:hAnsi="Times New Roman" w:cs="Times New Roman"/>
          <w:sz w:val="24"/>
          <w:szCs w:val="24"/>
        </w:rPr>
        <w:t xml:space="preserve">, </w:t>
      </w:r>
      <w:r w:rsidRPr="00A35E8E">
        <w:rPr>
          <w:rFonts w:ascii="Times New Roman" w:hAnsi="Times New Roman" w:cs="Times New Roman"/>
          <w:i/>
          <w:sz w:val="24"/>
          <w:szCs w:val="24"/>
        </w:rPr>
        <w:t>Datura stramonium</w:t>
      </w:r>
      <w:r w:rsidRPr="00413EC7">
        <w:rPr>
          <w:rFonts w:ascii="Times New Roman" w:hAnsi="Times New Roman" w:cs="Times New Roman"/>
          <w:sz w:val="24"/>
          <w:szCs w:val="24"/>
        </w:rPr>
        <w:t xml:space="preserve">, and </w:t>
      </w:r>
      <w:r w:rsidR="00160E63" w:rsidRPr="00160E63">
        <w:rPr>
          <w:rFonts w:ascii="Times New Roman" w:hAnsi="Times New Roman" w:cs="Times New Roman"/>
          <w:i/>
          <w:sz w:val="24"/>
          <w:szCs w:val="24"/>
        </w:rPr>
        <w:t xml:space="preserve">Juglans regia </w:t>
      </w:r>
      <w:r w:rsidR="00A35E8E">
        <w:rPr>
          <w:rFonts w:ascii="Times New Roman" w:hAnsi="Times New Roman" w:cs="Times New Roman"/>
          <w:sz w:val="24"/>
          <w:szCs w:val="24"/>
        </w:rPr>
        <w:t>a</w:t>
      </w:r>
      <w:r w:rsidRPr="00413EC7">
        <w:rPr>
          <w:rFonts w:ascii="Times New Roman" w:hAnsi="Times New Roman" w:cs="Times New Roman"/>
          <w:sz w:val="24"/>
          <w:szCs w:val="24"/>
        </w:rPr>
        <w:t xml:space="preserve">gainst </w:t>
      </w:r>
      <w:r w:rsidR="009216EE" w:rsidRPr="009216EE">
        <w:rPr>
          <w:rFonts w:ascii="Times New Roman" w:hAnsi="Times New Roman" w:cs="Times New Roman"/>
          <w:i/>
          <w:sz w:val="24"/>
          <w:szCs w:val="24"/>
        </w:rPr>
        <w:t xml:space="preserve">G. </w:t>
      </w:r>
      <w:proofErr w:type="spellStart"/>
      <w:r w:rsidR="009216EE" w:rsidRPr="009216EE">
        <w:rPr>
          <w:rFonts w:ascii="Times New Roman" w:hAnsi="Times New Roman" w:cs="Times New Roman"/>
          <w:i/>
          <w:sz w:val="24"/>
          <w:szCs w:val="24"/>
        </w:rPr>
        <w:t>pyloalis</w:t>
      </w:r>
      <w:proofErr w:type="spellEnd"/>
      <w:r w:rsidR="009216EE" w:rsidRPr="009216EE">
        <w:rPr>
          <w:rFonts w:ascii="Times New Roman" w:hAnsi="Times New Roman" w:cs="Times New Roman"/>
          <w:i/>
          <w:sz w:val="24"/>
          <w:szCs w:val="24"/>
        </w:rPr>
        <w:t xml:space="preserve">  </w:t>
      </w:r>
      <w:r w:rsidR="00A148C3" w:rsidRPr="00A148C3">
        <w:rPr>
          <w:rFonts w:ascii="Times New Roman" w:hAnsi="Times New Roman" w:cs="Times New Roman"/>
          <w:i/>
          <w:sz w:val="24"/>
          <w:szCs w:val="24"/>
        </w:rPr>
        <w:t xml:space="preserve"> </w:t>
      </w:r>
      <w:r w:rsidRPr="00413EC7">
        <w:rPr>
          <w:rFonts w:ascii="Times New Roman" w:hAnsi="Times New Roman" w:cs="Times New Roman"/>
          <w:sz w:val="24"/>
          <w:szCs w:val="24"/>
        </w:rPr>
        <w:t>Walker, with special emphasis on their toxicity,</w:t>
      </w:r>
      <w:r w:rsidR="00344176">
        <w:rPr>
          <w:rFonts w:ascii="Times New Roman" w:hAnsi="Times New Roman" w:cs="Times New Roman"/>
          <w:sz w:val="24"/>
          <w:szCs w:val="24"/>
        </w:rPr>
        <w:t xml:space="preserve"> </w:t>
      </w:r>
      <w:proofErr w:type="spellStart"/>
      <w:r w:rsidR="00344176">
        <w:rPr>
          <w:rFonts w:ascii="Times New Roman" w:hAnsi="Times New Roman" w:cs="Times New Roman"/>
          <w:sz w:val="24"/>
          <w:szCs w:val="24"/>
        </w:rPr>
        <w:t>repellency</w:t>
      </w:r>
      <w:proofErr w:type="spellEnd"/>
      <w:r w:rsidR="00344176">
        <w:rPr>
          <w:rFonts w:ascii="Times New Roman" w:hAnsi="Times New Roman" w:cs="Times New Roman"/>
          <w:sz w:val="24"/>
          <w:szCs w:val="24"/>
        </w:rPr>
        <w:t>, feeding deterrence</w:t>
      </w:r>
      <w:r w:rsidRPr="00413EC7">
        <w:rPr>
          <w:rFonts w:ascii="Times New Roman" w:hAnsi="Times New Roman" w:cs="Times New Roman"/>
          <w:sz w:val="24"/>
          <w:szCs w:val="24"/>
        </w:rPr>
        <w:t xml:space="preserve"> and impac</w:t>
      </w:r>
      <w:r w:rsidR="00F61919">
        <w:rPr>
          <w:rFonts w:ascii="Times New Roman" w:hAnsi="Times New Roman" w:cs="Times New Roman"/>
          <w:sz w:val="24"/>
          <w:szCs w:val="24"/>
        </w:rPr>
        <w:t>t on adult emergence</w:t>
      </w:r>
      <w:r w:rsidR="00AC63A8">
        <w:rPr>
          <w:rFonts w:ascii="Times New Roman" w:hAnsi="Times New Roman" w:cs="Times New Roman"/>
          <w:sz w:val="24"/>
          <w:szCs w:val="24"/>
        </w:rPr>
        <w:t>.</w:t>
      </w:r>
    </w:p>
    <w:p w:rsidR="00122DFF" w:rsidRDefault="00122DFF" w:rsidP="00122DFF">
      <w:pPr>
        <w:ind w:firstLine="720"/>
        <w:jc w:val="both"/>
        <w:rPr>
          <w:rFonts w:ascii="Times New Roman" w:hAnsi="Times New Roman" w:cs="Times New Roman"/>
          <w:sz w:val="24"/>
          <w:szCs w:val="24"/>
        </w:rPr>
        <w:sectPr w:rsidR="00122DFF" w:rsidSect="00357EBB">
          <w:type w:val="continuous"/>
          <w:pgSz w:w="11907" w:h="16839" w:code="9"/>
          <w:pgMar w:top="1440" w:right="1440" w:bottom="1440" w:left="1440" w:header="709" w:footer="709" w:gutter="0"/>
          <w:pgNumType w:start="1"/>
          <w:cols w:space="708"/>
          <w:docGrid w:linePitch="360"/>
        </w:sectPr>
      </w:pPr>
    </w:p>
    <w:p w:rsidR="00E07714" w:rsidRPr="00F61919" w:rsidRDefault="00AC63A8" w:rsidP="00E07714">
      <w:pPr>
        <w:jc w:val="both"/>
        <w:rPr>
          <w:rFonts w:ascii="Times New Roman" w:hAnsi="Times New Roman" w:cs="Times New Roman"/>
          <w:sz w:val="24"/>
          <w:szCs w:val="24"/>
        </w:rPr>
        <w:sectPr w:rsidR="00E07714" w:rsidRPr="00F61919" w:rsidSect="00B5479D">
          <w:type w:val="continuous"/>
          <w:pgSz w:w="11907" w:h="16839" w:code="9"/>
          <w:pgMar w:top="1440" w:right="1440" w:bottom="1440" w:left="1440" w:header="709" w:footer="709" w:gutter="0"/>
          <w:pgNumType w:start="1"/>
          <w:cols w:space="708"/>
          <w:docGrid w:linePitch="360"/>
        </w:sectPr>
      </w:pPr>
      <w:r>
        <w:rPr>
          <w:rFonts w:ascii="Times New Roman" w:hAnsi="Times New Roman"/>
          <w:noProof/>
          <w:color w:val="000000"/>
          <w:sz w:val="24"/>
          <w:szCs w:val="24"/>
          <w:lang w:eastAsia="en-IN"/>
        </w:rPr>
        <mc:AlternateContent>
          <mc:Choice Requires="wps">
            <w:drawing>
              <wp:anchor distT="0" distB="0" distL="114300" distR="114300" simplePos="0" relativeHeight="251661312" behindDoc="0" locked="0" layoutInCell="1" allowOverlap="1" wp14:anchorId="22B8FDB0" wp14:editId="2DE9143E">
                <wp:simplePos x="0" y="0"/>
                <wp:positionH relativeFrom="column">
                  <wp:posOffset>3264195</wp:posOffset>
                </wp:positionH>
                <wp:positionV relativeFrom="paragraph">
                  <wp:posOffset>2260393</wp:posOffset>
                </wp:positionV>
                <wp:extent cx="2392326" cy="606056"/>
                <wp:effectExtent l="0" t="0" r="27305" b="22860"/>
                <wp:wrapNone/>
                <wp:docPr id="6" name="Rectangle 6"/>
                <wp:cNvGraphicFramePr/>
                <a:graphic xmlns:a="http://schemas.openxmlformats.org/drawingml/2006/main">
                  <a:graphicData uri="http://schemas.microsoft.com/office/word/2010/wordprocessingShape">
                    <wps:wsp>
                      <wps:cNvSpPr/>
                      <wps:spPr>
                        <a:xfrm>
                          <a:off x="0" y="0"/>
                          <a:ext cx="2392326" cy="60605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06644B" w:rsidRPr="00123F93" w:rsidRDefault="0006644B" w:rsidP="00AC63A8">
                            <w:pPr>
                              <w:widowControl w:val="0"/>
                              <w:tabs>
                                <w:tab w:val="left" w:pos="709"/>
                              </w:tabs>
                              <w:spacing w:before="120" w:after="120" w:line="240" w:lineRule="auto"/>
                              <w:jc w:val="both"/>
                              <w:rPr>
                                <w:rFonts w:ascii="Times New Roman" w:hAnsi="Times New Roman" w:cs="Times New Roman"/>
                                <w:lang w:val="en-US"/>
                              </w:rPr>
                            </w:pPr>
                            <w:r>
                              <w:rPr>
                                <w:rFonts w:ascii="Times New Roman" w:hAnsi="Times New Roman" w:cs="Times New Roman"/>
                                <w:lang w:val="en-US"/>
                              </w:rPr>
                              <w:t xml:space="preserve">Plate 2. </w:t>
                            </w:r>
                            <w:r w:rsidRPr="00AC63A8">
                              <w:rPr>
                                <w:rFonts w:ascii="Times New Roman" w:hAnsi="Times New Roman"/>
                                <w:color w:val="000000"/>
                                <w:sz w:val="24"/>
                                <w:szCs w:val="24"/>
                              </w:rPr>
                              <w:t xml:space="preserve">Leaf damage caused by </w:t>
                            </w:r>
                            <w:proofErr w:type="spellStart"/>
                            <w:r w:rsidRPr="00AC63A8">
                              <w:rPr>
                                <w:rFonts w:ascii="Times New Roman" w:hAnsi="Times New Roman"/>
                                <w:i/>
                                <w:color w:val="000000"/>
                                <w:sz w:val="24"/>
                                <w:szCs w:val="24"/>
                              </w:rPr>
                              <w:t>Glyphodes</w:t>
                            </w:r>
                            <w:proofErr w:type="spellEnd"/>
                            <w:r w:rsidRPr="00AC63A8">
                              <w:rPr>
                                <w:rFonts w:ascii="Times New Roman" w:hAnsi="Times New Roman"/>
                                <w:i/>
                                <w:color w:val="000000"/>
                                <w:sz w:val="24"/>
                                <w:szCs w:val="24"/>
                              </w:rPr>
                              <w:t xml:space="preserve"> </w:t>
                            </w:r>
                            <w:proofErr w:type="spellStart"/>
                            <w:r w:rsidRPr="00AC63A8">
                              <w:rPr>
                                <w:rFonts w:ascii="Times New Roman" w:hAnsi="Times New Roman"/>
                                <w:i/>
                                <w:color w:val="000000"/>
                                <w:sz w:val="24"/>
                                <w:szCs w:val="24"/>
                              </w:rPr>
                              <w:t>pyloalis</w:t>
                            </w:r>
                            <w:proofErr w:type="spellEnd"/>
                            <w:r w:rsidRPr="00AC63A8">
                              <w:rPr>
                                <w:rFonts w:ascii="Times New Roman" w:hAnsi="Times New Roman"/>
                                <w:i/>
                                <w:color w:val="000000"/>
                                <w:sz w:val="24"/>
                                <w:szCs w:val="24"/>
                              </w:rPr>
                              <w:t xml:space="preserve"> </w:t>
                            </w:r>
                            <w:r w:rsidRPr="00AC63A8">
                              <w:rPr>
                                <w:rFonts w:ascii="Times New Roman" w:hAnsi="Times New Roman"/>
                                <w:color w:val="000000"/>
                                <w:sz w:val="24"/>
                                <w:szCs w:val="24"/>
                              </w:rPr>
                              <w:t xml:space="preserve">Walker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8FDB0" id="Rectangle 6" o:spid="_x0000_s1026" style="position:absolute;left:0;text-align:left;margin-left:257pt;margin-top:178pt;width:188.3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" fillcolor="white [3201]" strokecolor="white [3212]" strokeweight="2pt">
                <v:textbox>
                  <w:txbxContent>
                    <w:p w:rsidR="0006644B" w:rsidRPr="00123F93" w:rsidRDefault="0006644B" w:rsidP="00AC63A8">
                      <w:pPr>
                        <w:widowControl w:val="0"/>
                        <w:tabs>
                          <w:tab w:val="left" w:pos="709"/>
                        </w:tabs>
                        <w:spacing w:before="120" w:after="120" w:line="240" w:lineRule="auto"/>
                        <w:jc w:val="both"/>
                        <w:rPr>
                          <w:rFonts w:ascii="Times New Roman" w:hAnsi="Times New Roman" w:cs="Times New Roman"/>
                          <w:lang w:val="en-US"/>
                        </w:rPr>
                      </w:pPr>
                      <w:r>
                        <w:rPr>
                          <w:rFonts w:ascii="Times New Roman" w:hAnsi="Times New Roman" w:cs="Times New Roman"/>
                          <w:lang w:val="en-US"/>
                        </w:rPr>
                        <w:t xml:space="preserve">Plate 2. </w:t>
                      </w:r>
                      <w:r w:rsidRPr="00AC63A8">
                        <w:rPr>
                          <w:rFonts w:ascii="Times New Roman" w:hAnsi="Times New Roman"/>
                          <w:color w:val="000000"/>
                          <w:sz w:val="24"/>
                          <w:szCs w:val="24"/>
                        </w:rPr>
                        <w:t xml:space="preserve">Leaf damage caused by </w:t>
                      </w:r>
                      <w:proofErr w:type="spellStart"/>
                      <w:r w:rsidRPr="00AC63A8">
                        <w:rPr>
                          <w:rFonts w:ascii="Times New Roman" w:hAnsi="Times New Roman"/>
                          <w:i/>
                          <w:color w:val="000000"/>
                          <w:sz w:val="24"/>
                          <w:szCs w:val="24"/>
                        </w:rPr>
                        <w:t>Glyphodes</w:t>
                      </w:r>
                      <w:proofErr w:type="spellEnd"/>
                      <w:r w:rsidRPr="00AC63A8">
                        <w:rPr>
                          <w:rFonts w:ascii="Times New Roman" w:hAnsi="Times New Roman"/>
                          <w:i/>
                          <w:color w:val="000000"/>
                          <w:sz w:val="24"/>
                          <w:szCs w:val="24"/>
                        </w:rPr>
                        <w:t xml:space="preserve"> </w:t>
                      </w:r>
                      <w:proofErr w:type="spellStart"/>
                      <w:r w:rsidRPr="00AC63A8">
                        <w:rPr>
                          <w:rFonts w:ascii="Times New Roman" w:hAnsi="Times New Roman"/>
                          <w:i/>
                          <w:color w:val="000000"/>
                          <w:sz w:val="24"/>
                          <w:szCs w:val="24"/>
                        </w:rPr>
                        <w:t>pyloalis</w:t>
                      </w:r>
                      <w:proofErr w:type="spellEnd"/>
                      <w:r w:rsidRPr="00AC63A8">
                        <w:rPr>
                          <w:rFonts w:ascii="Times New Roman" w:hAnsi="Times New Roman"/>
                          <w:i/>
                          <w:color w:val="000000"/>
                          <w:sz w:val="24"/>
                          <w:szCs w:val="24"/>
                        </w:rPr>
                        <w:t xml:space="preserve"> </w:t>
                      </w:r>
                      <w:r w:rsidRPr="00AC63A8">
                        <w:rPr>
                          <w:rFonts w:ascii="Times New Roman" w:hAnsi="Times New Roman"/>
                          <w:color w:val="000000"/>
                          <w:sz w:val="24"/>
                          <w:szCs w:val="24"/>
                        </w:rPr>
                        <w:t xml:space="preserve">Walker </w:t>
                      </w:r>
                    </w:p>
                  </w:txbxContent>
                </v:textbox>
              </v:rect>
            </w:pict>
          </mc:Fallback>
        </mc:AlternateContent>
      </w:r>
      <w:r>
        <w:rPr>
          <w:rFonts w:ascii="Times New Roman" w:hAnsi="Times New Roman"/>
          <w:noProof/>
          <w:color w:val="000000"/>
          <w:sz w:val="24"/>
          <w:szCs w:val="24"/>
          <w:lang w:eastAsia="en-IN"/>
        </w:rPr>
        <mc:AlternateContent>
          <mc:Choice Requires="wps">
            <w:drawing>
              <wp:anchor distT="0" distB="0" distL="114300" distR="114300" simplePos="0" relativeHeight="251659264" behindDoc="0" locked="0" layoutInCell="1" allowOverlap="1" wp14:anchorId="61BA570D" wp14:editId="44AA8755">
                <wp:simplePos x="0" y="0"/>
                <wp:positionH relativeFrom="column">
                  <wp:posOffset>74427</wp:posOffset>
                </wp:positionH>
                <wp:positionV relativeFrom="paragraph">
                  <wp:posOffset>2260393</wp:posOffset>
                </wp:positionV>
                <wp:extent cx="2604977" cy="552450"/>
                <wp:effectExtent l="0" t="0" r="24130" b="19050"/>
                <wp:wrapNone/>
                <wp:docPr id="5" name="Rectangle 5"/>
                <wp:cNvGraphicFramePr/>
                <a:graphic xmlns:a="http://schemas.openxmlformats.org/drawingml/2006/main">
                  <a:graphicData uri="http://schemas.microsoft.com/office/word/2010/wordprocessingShape">
                    <wps:wsp>
                      <wps:cNvSpPr/>
                      <wps:spPr>
                        <a:xfrm>
                          <a:off x="0" y="0"/>
                          <a:ext cx="2604977" cy="5524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06644B" w:rsidRPr="00123F93" w:rsidRDefault="0006644B" w:rsidP="00E07714">
                            <w:pPr>
                              <w:rPr>
                                <w:rFonts w:ascii="Times New Roman" w:hAnsi="Times New Roman" w:cs="Times New Roman"/>
                                <w:lang w:val="en-US"/>
                              </w:rPr>
                            </w:pPr>
                            <w:r>
                              <w:rPr>
                                <w:rFonts w:ascii="Times New Roman" w:hAnsi="Times New Roman" w:cs="Times New Roman"/>
                                <w:lang w:val="en-US"/>
                              </w:rPr>
                              <w:t xml:space="preserve">Plate </w:t>
                            </w:r>
                            <w:r w:rsidRPr="00123F93">
                              <w:rPr>
                                <w:rFonts w:ascii="Times New Roman" w:hAnsi="Times New Roman" w:cs="Times New Roman"/>
                                <w:lang w:val="en-US"/>
                              </w:rPr>
                              <w:t xml:space="preserve">1. Larva of </w:t>
                            </w:r>
                            <w:proofErr w:type="spellStart"/>
                            <w:r w:rsidRPr="00123F93">
                              <w:rPr>
                                <w:rFonts w:ascii="Times New Roman" w:hAnsi="Times New Roman" w:cs="Times New Roman"/>
                                <w:i/>
                                <w:lang w:val="en-US"/>
                              </w:rPr>
                              <w:t>Glyphodes</w:t>
                            </w:r>
                            <w:proofErr w:type="spellEnd"/>
                            <w:r w:rsidRPr="00123F93">
                              <w:rPr>
                                <w:rFonts w:ascii="Times New Roman" w:hAnsi="Times New Roman" w:cs="Times New Roman"/>
                                <w:i/>
                                <w:lang w:val="en-US"/>
                              </w:rPr>
                              <w:t xml:space="preserve"> </w:t>
                            </w:r>
                            <w:proofErr w:type="spellStart"/>
                            <w:r w:rsidRPr="00123F93">
                              <w:rPr>
                                <w:rFonts w:ascii="Times New Roman" w:hAnsi="Times New Roman" w:cs="Times New Roman"/>
                                <w:i/>
                                <w:lang w:val="en-US"/>
                              </w:rPr>
                              <w:t>pyloalis</w:t>
                            </w:r>
                            <w:proofErr w:type="spellEnd"/>
                            <w:r w:rsidRPr="00123F93">
                              <w:rPr>
                                <w:rFonts w:ascii="Times New Roman" w:hAnsi="Times New Roman" w:cs="Times New Roman"/>
                                <w:lang w:val="en-US"/>
                              </w:rPr>
                              <w:t xml:space="preserve"> Walker on Mulberry leaf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A570D" id="Rectangle 5" o:spid="_x0000_s1027" style="position:absolute;left:0;text-align:left;margin-left:5.85pt;margin-top:178pt;width:205.1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" fillcolor="white [3201]" strokecolor="white [3212]" strokeweight="2pt">
                <v:textbox>
                  <w:txbxContent>
                    <w:p w:rsidR="0006644B" w:rsidRPr="00123F93" w:rsidRDefault="0006644B" w:rsidP="00E07714">
                      <w:pPr>
                        <w:rPr>
                          <w:rFonts w:ascii="Times New Roman" w:hAnsi="Times New Roman" w:cs="Times New Roman"/>
                          <w:lang w:val="en-US"/>
                        </w:rPr>
                      </w:pPr>
                      <w:r>
                        <w:rPr>
                          <w:rFonts w:ascii="Times New Roman" w:hAnsi="Times New Roman" w:cs="Times New Roman"/>
                          <w:lang w:val="en-US"/>
                        </w:rPr>
                        <w:t xml:space="preserve">Plate </w:t>
                      </w:r>
                      <w:r w:rsidRPr="00123F93">
                        <w:rPr>
                          <w:rFonts w:ascii="Times New Roman" w:hAnsi="Times New Roman" w:cs="Times New Roman"/>
                          <w:lang w:val="en-US"/>
                        </w:rPr>
                        <w:t xml:space="preserve">1. Larva of </w:t>
                      </w:r>
                      <w:proofErr w:type="spellStart"/>
                      <w:r w:rsidRPr="00123F93">
                        <w:rPr>
                          <w:rFonts w:ascii="Times New Roman" w:hAnsi="Times New Roman" w:cs="Times New Roman"/>
                          <w:i/>
                          <w:lang w:val="en-US"/>
                        </w:rPr>
                        <w:t>Glyphodes</w:t>
                      </w:r>
                      <w:proofErr w:type="spellEnd"/>
                      <w:r w:rsidRPr="00123F93">
                        <w:rPr>
                          <w:rFonts w:ascii="Times New Roman" w:hAnsi="Times New Roman" w:cs="Times New Roman"/>
                          <w:i/>
                          <w:lang w:val="en-US"/>
                        </w:rPr>
                        <w:t xml:space="preserve"> </w:t>
                      </w:r>
                      <w:proofErr w:type="spellStart"/>
                      <w:r w:rsidRPr="00123F93">
                        <w:rPr>
                          <w:rFonts w:ascii="Times New Roman" w:hAnsi="Times New Roman" w:cs="Times New Roman"/>
                          <w:i/>
                          <w:lang w:val="en-US"/>
                        </w:rPr>
                        <w:t>pyloalis</w:t>
                      </w:r>
                      <w:proofErr w:type="spellEnd"/>
                      <w:r w:rsidRPr="00123F93">
                        <w:rPr>
                          <w:rFonts w:ascii="Times New Roman" w:hAnsi="Times New Roman" w:cs="Times New Roman"/>
                          <w:lang w:val="en-US"/>
                        </w:rPr>
                        <w:t xml:space="preserve"> Walker on Mulberry leaf</w:t>
                      </w:r>
                    </w:p>
                  </w:txbxContent>
                </v:textbox>
              </v:rect>
            </w:pict>
          </mc:Fallback>
        </mc:AlternateContent>
      </w:r>
      <w:r w:rsidR="00E07714">
        <w:rPr>
          <w:rFonts w:ascii="Times New Roman" w:hAnsi="Times New Roman"/>
          <w:noProof/>
          <w:color w:val="000000"/>
          <w:sz w:val="24"/>
          <w:szCs w:val="24"/>
          <w:lang w:eastAsia="en-IN"/>
        </w:rPr>
        <w:drawing>
          <wp:inline distT="0" distB="0" distL="0" distR="0" wp14:anchorId="5D169A26" wp14:editId="47248E94">
            <wp:extent cx="2477386" cy="2061264"/>
            <wp:effectExtent l="76200" t="76200" r="132715" b="129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chat-1546498997.jpg"/>
                    <pic:cNvPicPr/>
                  </pic:nvPicPr>
                  <pic:blipFill rotWithShape="1">
                    <a:blip r:embed="rId13" cstate="print">
                      <a:extLst>
                        <a:ext uri="{28A0092B-C50C-407E-A947-70E740481C1C}">
                          <a14:useLocalDpi xmlns:a14="http://schemas.microsoft.com/office/drawing/2010/main" val="0"/>
                        </a:ext>
                      </a:extLst>
                    </a:blip>
                    <a:srcRect t="28511" b="22508"/>
                    <a:stretch/>
                  </pic:blipFill>
                  <pic:spPr bwMode="auto">
                    <a:xfrm>
                      <a:off x="0" y="0"/>
                      <a:ext cx="2487632" cy="20697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00E07714">
        <w:rPr>
          <w:rFonts w:ascii="Times New Roman" w:hAnsi="Times New Roman" w:cs="Times New Roman"/>
          <w:sz w:val="24"/>
          <w:szCs w:val="24"/>
        </w:rPr>
        <w:t xml:space="preserve"> </w:t>
      </w:r>
      <w:r w:rsidR="00E07714">
        <w:rPr>
          <w:rFonts w:ascii="Times New Roman" w:hAnsi="Times New Roman"/>
          <w:noProof/>
          <w:color w:val="000000"/>
          <w:sz w:val="24"/>
          <w:szCs w:val="24"/>
          <w:lang w:eastAsia="en-IN"/>
        </w:rPr>
        <w:drawing>
          <wp:inline distT="0" distB="0" distL="0" distR="0" wp14:anchorId="607E9762" wp14:editId="73827FB6">
            <wp:extent cx="2158410" cy="1967022"/>
            <wp:effectExtent l="76200" t="76200" r="127635" b="128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717_170406.jpg"/>
                    <pic:cNvPicPr/>
                  </pic:nvPicPr>
                  <pic:blipFill rotWithShape="1">
                    <a:blip r:embed="rId14" cstate="print">
                      <a:extLst>
                        <a:ext uri="{28A0092B-C50C-407E-A947-70E740481C1C}">
                          <a14:useLocalDpi xmlns:a14="http://schemas.microsoft.com/office/drawing/2010/main" val="0"/>
                        </a:ext>
                      </a:extLst>
                    </a:blip>
                    <a:srcRect b="7443"/>
                    <a:stretch/>
                  </pic:blipFill>
                  <pic:spPr bwMode="auto">
                    <a:xfrm>
                      <a:off x="0" y="0"/>
                      <a:ext cx="2159453" cy="19679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E07714" w:rsidRDefault="00E07714" w:rsidP="00F61919">
      <w:pPr>
        <w:pStyle w:val="ListParagraph"/>
        <w:spacing w:line="240" w:lineRule="auto"/>
        <w:ind w:left="0"/>
        <w:rPr>
          <w:rFonts w:ascii="Times New Roman" w:hAnsi="Times New Roman" w:cs="Times New Roman"/>
          <w:b/>
          <w:sz w:val="24"/>
          <w:szCs w:val="24"/>
          <w:lang w:val="en-US"/>
        </w:rPr>
      </w:pPr>
    </w:p>
    <w:p w:rsidR="00E07714" w:rsidRDefault="00E07714" w:rsidP="00F61919">
      <w:pPr>
        <w:pStyle w:val="ListParagraph"/>
        <w:spacing w:line="240" w:lineRule="auto"/>
        <w:ind w:left="0"/>
        <w:rPr>
          <w:rFonts w:ascii="Times New Roman" w:hAnsi="Times New Roman" w:cs="Times New Roman"/>
          <w:b/>
          <w:sz w:val="24"/>
          <w:szCs w:val="24"/>
          <w:lang w:val="en-US"/>
        </w:rPr>
      </w:pPr>
    </w:p>
    <w:p w:rsidR="00AC63A8" w:rsidRDefault="00AC63A8" w:rsidP="00F61919">
      <w:pPr>
        <w:pStyle w:val="ListParagraph"/>
        <w:spacing w:line="240" w:lineRule="auto"/>
        <w:ind w:left="0"/>
        <w:rPr>
          <w:rFonts w:ascii="Times New Roman" w:hAnsi="Times New Roman" w:cs="Times New Roman"/>
          <w:b/>
          <w:sz w:val="24"/>
          <w:szCs w:val="24"/>
          <w:lang w:val="en-US"/>
        </w:rPr>
      </w:pPr>
    </w:p>
    <w:p w:rsidR="00722014" w:rsidRDefault="00722014" w:rsidP="00F61919">
      <w:pPr>
        <w:pStyle w:val="ListParagraph"/>
        <w:spacing w:line="240" w:lineRule="auto"/>
        <w:ind w:left="0"/>
        <w:rPr>
          <w:rFonts w:ascii="Times New Roman" w:hAnsi="Times New Roman" w:cs="Times New Roman"/>
          <w:b/>
          <w:sz w:val="24"/>
          <w:szCs w:val="24"/>
          <w:lang w:val="en-US"/>
        </w:rPr>
        <w:sectPr w:rsidR="00722014" w:rsidSect="00B5479D">
          <w:type w:val="continuous"/>
          <w:pgSz w:w="11907" w:h="16839" w:code="9"/>
          <w:pgMar w:top="2268" w:right="2268" w:bottom="2268" w:left="2268" w:header="708" w:footer="708" w:gutter="0"/>
          <w:pgNumType w:start="1"/>
          <w:cols w:space="708"/>
          <w:docGrid w:linePitch="360"/>
        </w:sectPr>
      </w:pPr>
    </w:p>
    <w:p w:rsidR="00596ED3" w:rsidRDefault="0031278C" w:rsidP="00F61919">
      <w:pPr>
        <w:pStyle w:val="ListParagraph"/>
        <w:spacing w:line="240" w:lineRule="auto"/>
        <w:ind w:left="0"/>
        <w:rPr>
          <w:rFonts w:ascii="Times New Roman" w:hAnsi="Times New Roman" w:cs="Times New Roman"/>
          <w:b/>
          <w:sz w:val="24"/>
          <w:szCs w:val="24"/>
          <w:lang w:val="en-US"/>
        </w:rPr>
      </w:pPr>
      <w:r w:rsidRPr="00D45B1E">
        <w:rPr>
          <w:rFonts w:ascii="Times New Roman" w:hAnsi="Times New Roman" w:cs="Times New Roman"/>
          <w:b/>
          <w:sz w:val="24"/>
          <w:szCs w:val="24"/>
          <w:lang w:val="en-US"/>
        </w:rPr>
        <w:t>MATERIALS AND METHODS</w:t>
      </w:r>
    </w:p>
    <w:p w:rsidR="00C12B79" w:rsidRPr="0031278C" w:rsidRDefault="0031278C" w:rsidP="00F61919">
      <w:pPr>
        <w:pStyle w:val="ListParagraph"/>
        <w:spacing w:line="240" w:lineRule="auto"/>
        <w:ind w:left="0"/>
        <w:rPr>
          <w:rFonts w:ascii="Times New Roman" w:hAnsi="Times New Roman" w:cs="Times New Roman"/>
          <w:b/>
          <w:sz w:val="24"/>
          <w:szCs w:val="24"/>
          <w:lang w:val="en-US"/>
        </w:rPr>
        <w:sectPr w:rsidR="00C12B79" w:rsidRPr="0031278C" w:rsidSect="005032F8">
          <w:type w:val="continuous"/>
          <w:pgSz w:w="11907" w:h="16839" w:code="9"/>
          <w:pgMar w:top="2268" w:right="2268" w:bottom="2268" w:left="2268" w:header="708" w:footer="708" w:gutter="0"/>
          <w:pgNumType w:start="1"/>
          <w:cols w:space="708"/>
          <w:docGrid w:linePitch="360"/>
        </w:sectPr>
      </w:pPr>
      <w:r>
        <w:rPr>
          <w:rFonts w:ascii="Times New Roman" w:hAnsi="Times New Roman" w:cs="Times New Roman"/>
          <w:b/>
          <w:sz w:val="24"/>
          <w:szCs w:val="24"/>
          <w:lang w:val="en-US"/>
        </w:rPr>
        <w:t>Study Site and Experimental Design:</w:t>
      </w:r>
    </w:p>
    <w:p w:rsidR="00014088" w:rsidRPr="00014088" w:rsidRDefault="00097DDC" w:rsidP="00E3264C">
      <w:pPr>
        <w:pStyle w:val="Default"/>
        <w:widowControl w:val="0"/>
        <w:tabs>
          <w:tab w:val="left" w:pos="709"/>
        </w:tabs>
        <w:spacing w:before="120" w:after="120"/>
        <w:jc w:val="both"/>
        <w:sectPr w:rsidR="00014088" w:rsidRPr="00014088" w:rsidSect="005032F8">
          <w:type w:val="continuous"/>
          <w:pgSz w:w="11907" w:h="16839" w:code="9"/>
          <w:pgMar w:top="2268" w:right="2268" w:bottom="2268" w:left="2268" w:header="708" w:footer="708" w:gutter="0"/>
          <w:pgNumType w:start="1"/>
          <w:cols w:space="708"/>
          <w:docGrid w:linePitch="360"/>
        </w:sectPr>
      </w:pPr>
      <w:r>
        <w:tab/>
      </w:r>
      <w:r w:rsidR="00427BA5">
        <w:t>The</w:t>
      </w:r>
      <w:r w:rsidR="0031278C">
        <w:t xml:space="preserve"> s</w:t>
      </w:r>
      <w:r w:rsidR="00F61919">
        <w:t>t</w:t>
      </w:r>
      <w:r w:rsidR="00A2626B">
        <w:t xml:space="preserve">udy was conducted </w:t>
      </w:r>
      <w:r w:rsidR="0031278C">
        <w:t xml:space="preserve">at the </w:t>
      </w:r>
      <w:r w:rsidR="0031278C" w:rsidRPr="001F787B">
        <w:t>Div</w:t>
      </w:r>
      <w:r w:rsidR="0031278C">
        <w:t xml:space="preserve">ision of Cocoon Crop Production, </w:t>
      </w:r>
      <w:r w:rsidR="0031278C" w:rsidRPr="001F787B">
        <w:t>Co</w:t>
      </w:r>
      <w:r w:rsidR="0031278C">
        <w:t>llege of Temperate Sericulture (</w:t>
      </w:r>
      <w:proofErr w:type="spellStart"/>
      <w:r w:rsidR="0031278C">
        <w:t>CoTS</w:t>
      </w:r>
      <w:proofErr w:type="spellEnd"/>
      <w:r w:rsidR="0031278C">
        <w:t xml:space="preserve">), </w:t>
      </w:r>
      <w:proofErr w:type="spellStart"/>
      <w:r w:rsidR="0031278C" w:rsidRPr="001F787B">
        <w:t>Mirgund</w:t>
      </w:r>
      <w:proofErr w:type="spellEnd"/>
      <w:r w:rsidR="0031278C">
        <w:t xml:space="preserve"> </w:t>
      </w:r>
      <w:r w:rsidR="005370C0">
        <w:t xml:space="preserve">under </w:t>
      </w:r>
      <w:r w:rsidR="005370C0">
        <w:lastRenderedPageBreak/>
        <w:t xml:space="preserve">SKUAST-K. </w:t>
      </w:r>
      <w:r w:rsidR="008A4281">
        <w:t xml:space="preserve">The experiment followed a </w:t>
      </w:r>
      <w:r w:rsidR="0087237A">
        <w:t>Completely Randomized Design (CRD)</w:t>
      </w:r>
      <w:r w:rsidR="00376DCD">
        <w:t xml:space="preserve"> with total 16</w:t>
      </w:r>
      <w:r w:rsidR="008A4281">
        <w:t xml:space="preserve"> treatments</w:t>
      </w:r>
      <w:r w:rsidR="0087237A">
        <w:t xml:space="preserve"> derived from three botanicals including </w:t>
      </w:r>
      <w:r w:rsidR="0087237A">
        <w:rPr>
          <w:i/>
        </w:rPr>
        <w:t xml:space="preserve">Artemisia </w:t>
      </w:r>
      <w:proofErr w:type="spellStart"/>
      <w:r w:rsidR="0087237A">
        <w:rPr>
          <w:i/>
        </w:rPr>
        <w:t>absinthium</w:t>
      </w:r>
      <w:proofErr w:type="spellEnd"/>
      <w:r w:rsidR="0087237A">
        <w:t xml:space="preserve">, </w:t>
      </w:r>
      <w:r w:rsidR="007E35C2" w:rsidRPr="007E35C2">
        <w:rPr>
          <w:i/>
        </w:rPr>
        <w:t xml:space="preserve">Datura stramonium </w:t>
      </w:r>
      <w:r w:rsidR="0087237A">
        <w:t xml:space="preserve">and </w:t>
      </w:r>
      <w:r w:rsidR="00160E63" w:rsidRPr="00160E63">
        <w:rPr>
          <w:i/>
        </w:rPr>
        <w:t xml:space="preserve">Juglans regia </w:t>
      </w:r>
      <w:r w:rsidR="008A4281">
        <w:t xml:space="preserve">at </w:t>
      </w:r>
      <w:r w:rsidR="00BE7A43">
        <w:t xml:space="preserve">five concentrations </w:t>
      </w:r>
      <w:r w:rsidR="00BE7A43" w:rsidRPr="001F787B">
        <w:t>(2.5%, 5%, 7.5%, 10%, 12.5%)</w:t>
      </w:r>
      <w:r w:rsidR="00376DCD">
        <w:t xml:space="preserve"> along with one</w:t>
      </w:r>
      <w:r w:rsidR="009111F6">
        <w:t xml:space="preserve"> untreated control. Each treat</w:t>
      </w:r>
      <w:r w:rsidR="001E34BB">
        <w:t>ment was replicated three times</w:t>
      </w:r>
      <w:r w:rsidR="00691FD7">
        <w:t xml:space="preserve"> with 10 larvae per replication.</w:t>
      </w:r>
      <w:r w:rsidR="009B14C3">
        <w:t xml:space="preserve"> The det</w:t>
      </w:r>
      <w:r w:rsidR="00834CCB">
        <w:t>ail of botanicals is given as under:</w:t>
      </w:r>
    </w:p>
    <w:p w:rsidR="00722014" w:rsidRDefault="00722014" w:rsidP="00E3264C">
      <w:pPr>
        <w:widowControl w:val="0"/>
        <w:tabs>
          <w:tab w:val="left" w:pos="709"/>
        </w:tabs>
        <w:spacing w:before="120" w:after="120" w:line="240" w:lineRule="auto"/>
        <w:jc w:val="both"/>
        <w:rPr>
          <w:rFonts w:ascii="Times New Roman" w:hAnsi="Times New Roman"/>
          <w:b/>
          <w:color w:val="000000"/>
          <w:sz w:val="24"/>
          <w:szCs w:val="24"/>
        </w:rPr>
        <w:sectPr w:rsidR="00722014" w:rsidSect="005032F8">
          <w:type w:val="continuous"/>
          <w:pgSz w:w="11907" w:h="16839" w:code="9"/>
          <w:pgMar w:top="2268" w:right="2268" w:bottom="2268" w:left="2268" w:header="708" w:footer="708" w:gutter="0"/>
          <w:pgNumType w:start="1"/>
          <w:cols w:space="708"/>
          <w:docGrid w:linePitch="360"/>
        </w:sectPr>
      </w:pPr>
    </w:p>
    <w:p w:rsidR="00B35692" w:rsidRDefault="00EB1DAC" w:rsidP="00E3264C">
      <w:pPr>
        <w:widowControl w:val="0"/>
        <w:tabs>
          <w:tab w:val="left" w:pos="709"/>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00317C75">
        <w:rPr>
          <w:rFonts w:ascii="Times New Roman" w:hAnsi="Times New Roman"/>
          <w:b/>
          <w:color w:val="000000"/>
          <w:sz w:val="24"/>
          <w:szCs w:val="24"/>
        </w:rPr>
        <w:t xml:space="preserve">Chart </w:t>
      </w:r>
      <w:r w:rsidR="00AF1837">
        <w:rPr>
          <w:rFonts w:ascii="Times New Roman" w:hAnsi="Times New Roman"/>
          <w:b/>
          <w:color w:val="000000"/>
          <w:sz w:val="24"/>
          <w:szCs w:val="24"/>
        </w:rPr>
        <w:t xml:space="preserve">1. </w:t>
      </w:r>
      <w:r w:rsidRPr="00EB1DAC">
        <w:rPr>
          <w:rFonts w:ascii="Times New Roman" w:hAnsi="Times New Roman"/>
          <w:b/>
          <w:color w:val="000000"/>
          <w:sz w:val="24"/>
          <w:szCs w:val="24"/>
        </w:rPr>
        <w:t>The detail of botanicals</w:t>
      </w:r>
    </w:p>
    <w:tbl>
      <w:tblPr>
        <w:tblW w:w="7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504"/>
        <w:gridCol w:w="1328"/>
        <w:gridCol w:w="1601"/>
        <w:gridCol w:w="1270"/>
      </w:tblGrid>
      <w:tr w:rsidR="00014088" w:rsidRPr="001F787B" w:rsidTr="00053166">
        <w:trPr>
          <w:trHeight w:val="176"/>
        </w:trPr>
        <w:tc>
          <w:tcPr>
            <w:tcW w:w="67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S.</w:t>
            </w:r>
          </w:p>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No.</w:t>
            </w:r>
          </w:p>
        </w:tc>
        <w:tc>
          <w:tcPr>
            <w:tcW w:w="2504" w:type="dxa"/>
            <w:vAlign w:val="center"/>
          </w:tcPr>
          <w:p w:rsidR="00014088" w:rsidRPr="001F787B" w:rsidRDefault="00014088" w:rsidP="009B14C3">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Botanicals</w:t>
            </w:r>
          </w:p>
          <w:p w:rsidR="00014088" w:rsidRPr="001F787B" w:rsidRDefault="00014088" w:rsidP="009B14C3">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used</w:t>
            </w:r>
          </w:p>
        </w:tc>
        <w:tc>
          <w:tcPr>
            <w:tcW w:w="1328"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Common name</w:t>
            </w:r>
          </w:p>
        </w:tc>
        <w:tc>
          <w:tcPr>
            <w:tcW w:w="160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b/>
                <w:color w:val="000000"/>
                <w:sz w:val="24"/>
                <w:szCs w:val="24"/>
                <w:lang w:val="en-US"/>
              </w:rPr>
            </w:pPr>
            <w:r w:rsidRPr="001F787B">
              <w:rPr>
                <w:rFonts w:ascii="Times New Roman" w:hAnsi="Times New Roman"/>
                <w:b/>
                <w:color w:val="000000"/>
                <w:sz w:val="24"/>
                <w:szCs w:val="24"/>
                <w:lang w:val="en-US"/>
              </w:rPr>
              <w:t>Family</w:t>
            </w:r>
          </w:p>
        </w:tc>
        <w:tc>
          <w:tcPr>
            <w:tcW w:w="1270" w:type="dxa"/>
            <w:vAlign w:val="center"/>
          </w:tcPr>
          <w:p w:rsidR="00014088" w:rsidRPr="001F787B" w:rsidRDefault="002949F9" w:rsidP="00E3264C">
            <w:pPr>
              <w:widowControl w:val="0"/>
              <w:tabs>
                <w:tab w:val="left" w:pos="709"/>
              </w:tabs>
              <w:spacing w:before="120" w:after="12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Part</w:t>
            </w:r>
            <w:r w:rsidR="00014088" w:rsidRPr="001F787B">
              <w:rPr>
                <w:rFonts w:ascii="Times New Roman" w:hAnsi="Times New Roman"/>
                <w:b/>
                <w:color w:val="000000"/>
                <w:sz w:val="24"/>
                <w:szCs w:val="24"/>
                <w:lang w:val="en-US"/>
              </w:rPr>
              <w:t xml:space="preserve"> used</w:t>
            </w:r>
          </w:p>
        </w:tc>
      </w:tr>
      <w:tr w:rsidR="00014088" w:rsidRPr="001F787B" w:rsidTr="00053166">
        <w:trPr>
          <w:trHeight w:val="245"/>
        </w:trPr>
        <w:tc>
          <w:tcPr>
            <w:tcW w:w="67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1</w:t>
            </w:r>
          </w:p>
        </w:tc>
        <w:tc>
          <w:tcPr>
            <w:tcW w:w="2504" w:type="dxa"/>
            <w:vAlign w:val="center"/>
          </w:tcPr>
          <w:p w:rsidR="00014088" w:rsidRPr="001F787B" w:rsidRDefault="00014088" w:rsidP="00E3264C">
            <w:pPr>
              <w:widowControl w:val="0"/>
              <w:tabs>
                <w:tab w:val="left" w:pos="709"/>
              </w:tabs>
              <w:spacing w:before="120" w:after="120" w:line="240" w:lineRule="auto"/>
              <w:jc w:val="both"/>
              <w:rPr>
                <w:rFonts w:ascii="Times New Roman" w:hAnsi="Times New Roman"/>
                <w:i/>
                <w:color w:val="000000"/>
                <w:sz w:val="24"/>
                <w:szCs w:val="24"/>
                <w:lang w:val="en-US"/>
              </w:rPr>
            </w:pPr>
            <w:r w:rsidRPr="001F787B">
              <w:rPr>
                <w:rFonts w:ascii="Times New Roman" w:hAnsi="Times New Roman"/>
                <w:i/>
                <w:color w:val="000000"/>
                <w:sz w:val="24"/>
                <w:szCs w:val="24"/>
                <w:lang w:val="en-US"/>
              </w:rPr>
              <w:t xml:space="preserve">Artemisia </w:t>
            </w:r>
            <w:proofErr w:type="spellStart"/>
            <w:r w:rsidRPr="001F787B">
              <w:rPr>
                <w:rFonts w:ascii="Times New Roman" w:hAnsi="Times New Roman"/>
                <w:i/>
                <w:color w:val="000000"/>
                <w:sz w:val="24"/>
                <w:szCs w:val="24"/>
                <w:lang w:val="en-US"/>
              </w:rPr>
              <w:t>absinthium</w:t>
            </w:r>
            <w:proofErr w:type="spellEnd"/>
          </w:p>
        </w:tc>
        <w:tc>
          <w:tcPr>
            <w:tcW w:w="1328"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proofErr w:type="spellStart"/>
            <w:r w:rsidRPr="001F787B">
              <w:rPr>
                <w:rFonts w:ascii="Times New Roman" w:hAnsi="Times New Roman"/>
                <w:color w:val="000000"/>
                <w:sz w:val="24"/>
                <w:szCs w:val="24"/>
                <w:lang w:val="en-US"/>
              </w:rPr>
              <w:t>Tethwaan</w:t>
            </w:r>
            <w:proofErr w:type="spellEnd"/>
          </w:p>
        </w:tc>
        <w:tc>
          <w:tcPr>
            <w:tcW w:w="1601" w:type="dxa"/>
            <w:vAlign w:val="center"/>
          </w:tcPr>
          <w:p w:rsidR="00014088" w:rsidRPr="00053166" w:rsidRDefault="00014088" w:rsidP="00E3264C">
            <w:pPr>
              <w:widowControl w:val="0"/>
              <w:tabs>
                <w:tab w:val="left" w:pos="709"/>
              </w:tabs>
              <w:spacing w:before="120" w:after="120" w:line="240" w:lineRule="auto"/>
              <w:jc w:val="center"/>
              <w:rPr>
                <w:rFonts w:ascii="Times New Roman" w:hAnsi="Times New Roman"/>
                <w:i/>
                <w:color w:val="000000"/>
                <w:sz w:val="24"/>
                <w:szCs w:val="24"/>
                <w:lang w:val="en-US"/>
              </w:rPr>
            </w:pPr>
            <w:r w:rsidRPr="00053166">
              <w:rPr>
                <w:rFonts w:ascii="Times New Roman" w:hAnsi="Times New Roman"/>
                <w:i/>
                <w:color w:val="000000"/>
                <w:sz w:val="24"/>
                <w:szCs w:val="24"/>
                <w:lang w:val="en-US"/>
              </w:rPr>
              <w:t>Asteraceae</w:t>
            </w:r>
          </w:p>
        </w:tc>
        <w:tc>
          <w:tcPr>
            <w:tcW w:w="127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Leaves</w:t>
            </w:r>
          </w:p>
        </w:tc>
      </w:tr>
      <w:tr w:rsidR="00014088" w:rsidRPr="001F787B" w:rsidTr="00053166">
        <w:trPr>
          <w:trHeight w:val="313"/>
        </w:trPr>
        <w:tc>
          <w:tcPr>
            <w:tcW w:w="67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2</w:t>
            </w:r>
          </w:p>
        </w:tc>
        <w:tc>
          <w:tcPr>
            <w:tcW w:w="2504" w:type="dxa"/>
            <w:vAlign w:val="center"/>
          </w:tcPr>
          <w:p w:rsidR="00014088" w:rsidRPr="001F787B" w:rsidRDefault="00014088" w:rsidP="00E3264C">
            <w:pPr>
              <w:widowControl w:val="0"/>
              <w:tabs>
                <w:tab w:val="left" w:pos="709"/>
              </w:tabs>
              <w:spacing w:before="120" w:after="120" w:line="240" w:lineRule="auto"/>
              <w:jc w:val="both"/>
              <w:rPr>
                <w:rFonts w:ascii="Times New Roman" w:hAnsi="Times New Roman"/>
                <w:i/>
                <w:color w:val="000000"/>
                <w:sz w:val="24"/>
                <w:szCs w:val="24"/>
                <w:lang w:val="en-US"/>
              </w:rPr>
            </w:pPr>
            <w:r w:rsidRPr="001F787B">
              <w:rPr>
                <w:rFonts w:ascii="Times New Roman" w:hAnsi="Times New Roman"/>
                <w:i/>
                <w:color w:val="000000"/>
                <w:sz w:val="24"/>
                <w:szCs w:val="24"/>
                <w:lang w:val="en-US"/>
              </w:rPr>
              <w:t>Datura stramonium</w:t>
            </w:r>
          </w:p>
        </w:tc>
        <w:tc>
          <w:tcPr>
            <w:tcW w:w="1328"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Datura</w:t>
            </w:r>
          </w:p>
        </w:tc>
        <w:tc>
          <w:tcPr>
            <w:tcW w:w="1601" w:type="dxa"/>
            <w:vAlign w:val="center"/>
          </w:tcPr>
          <w:p w:rsidR="00014088" w:rsidRPr="00053166" w:rsidRDefault="00014088" w:rsidP="00E3264C">
            <w:pPr>
              <w:widowControl w:val="0"/>
              <w:tabs>
                <w:tab w:val="left" w:pos="709"/>
              </w:tabs>
              <w:spacing w:before="120" w:after="120" w:line="240" w:lineRule="auto"/>
              <w:jc w:val="center"/>
              <w:rPr>
                <w:rFonts w:ascii="Times New Roman" w:hAnsi="Times New Roman"/>
                <w:i/>
                <w:color w:val="000000"/>
                <w:sz w:val="24"/>
                <w:szCs w:val="24"/>
                <w:lang w:val="en-US"/>
              </w:rPr>
            </w:pPr>
            <w:r w:rsidRPr="00053166">
              <w:rPr>
                <w:rFonts w:ascii="Times New Roman" w:hAnsi="Times New Roman"/>
                <w:i/>
                <w:color w:val="000000"/>
                <w:sz w:val="24"/>
                <w:szCs w:val="24"/>
                <w:lang w:val="en-US"/>
              </w:rPr>
              <w:t>Solanaceae</w:t>
            </w:r>
          </w:p>
        </w:tc>
        <w:tc>
          <w:tcPr>
            <w:tcW w:w="1270" w:type="dxa"/>
            <w:vAlign w:val="center"/>
          </w:tcPr>
          <w:p w:rsidR="00014088" w:rsidRPr="001F787B" w:rsidRDefault="00E711F5"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S</w:t>
            </w:r>
            <w:r w:rsidR="00014088" w:rsidRPr="001F787B">
              <w:rPr>
                <w:rFonts w:ascii="Times New Roman" w:hAnsi="Times New Roman"/>
                <w:color w:val="000000"/>
                <w:sz w:val="24"/>
                <w:szCs w:val="24"/>
                <w:lang w:val="en-US"/>
              </w:rPr>
              <w:t>eeds</w:t>
            </w:r>
          </w:p>
        </w:tc>
      </w:tr>
      <w:tr w:rsidR="00014088" w:rsidRPr="001F787B" w:rsidTr="00053166">
        <w:trPr>
          <w:trHeight w:val="294"/>
        </w:trPr>
        <w:tc>
          <w:tcPr>
            <w:tcW w:w="671"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3</w:t>
            </w:r>
          </w:p>
        </w:tc>
        <w:tc>
          <w:tcPr>
            <w:tcW w:w="2504" w:type="dxa"/>
            <w:vAlign w:val="center"/>
          </w:tcPr>
          <w:p w:rsidR="00014088" w:rsidRPr="001F787B" w:rsidRDefault="00014088" w:rsidP="00E3264C">
            <w:pPr>
              <w:widowControl w:val="0"/>
              <w:tabs>
                <w:tab w:val="left" w:pos="709"/>
              </w:tabs>
              <w:spacing w:before="120" w:after="120" w:line="240" w:lineRule="auto"/>
              <w:jc w:val="both"/>
              <w:rPr>
                <w:rFonts w:ascii="Times New Roman" w:hAnsi="Times New Roman"/>
                <w:i/>
                <w:color w:val="000000"/>
                <w:sz w:val="24"/>
                <w:szCs w:val="24"/>
                <w:lang w:val="en-US"/>
              </w:rPr>
            </w:pPr>
            <w:r w:rsidRPr="001F787B">
              <w:rPr>
                <w:rFonts w:ascii="Times New Roman" w:hAnsi="Times New Roman"/>
                <w:i/>
                <w:color w:val="000000"/>
                <w:sz w:val="24"/>
                <w:szCs w:val="24"/>
                <w:lang w:val="en-US"/>
              </w:rPr>
              <w:t>Juglans regia</w:t>
            </w:r>
          </w:p>
        </w:tc>
        <w:tc>
          <w:tcPr>
            <w:tcW w:w="1328"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proofErr w:type="spellStart"/>
            <w:r w:rsidRPr="001F787B">
              <w:rPr>
                <w:rFonts w:ascii="Times New Roman" w:hAnsi="Times New Roman"/>
                <w:color w:val="000000"/>
                <w:sz w:val="24"/>
                <w:szCs w:val="24"/>
                <w:lang w:val="en-US"/>
              </w:rPr>
              <w:t>Doon</w:t>
            </w:r>
            <w:proofErr w:type="spellEnd"/>
          </w:p>
        </w:tc>
        <w:tc>
          <w:tcPr>
            <w:tcW w:w="1601" w:type="dxa"/>
            <w:vAlign w:val="center"/>
          </w:tcPr>
          <w:p w:rsidR="00014088" w:rsidRPr="00053166" w:rsidRDefault="00014088" w:rsidP="00E3264C">
            <w:pPr>
              <w:widowControl w:val="0"/>
              <w:tabs>
                <w:tab w:val="left" w:pos="709"/>
              </w:tabs>
              <w:spacing w:before="120" w:after="120" w:line="240" w:lineRule="auto"/>
              <w:jc w:val="center"/>
              <w:rPr>
                <w:rFonts w:ascii="Times New Roman" w:hAnsi="Times New Roman"/>
                <w:i/>
                <w:color w:val="000000"/>
                <w:sz w:val="24"/>
                <w:szCs w:val="24"/>
                <w:lang w:val="en-US"/>
              </w:rPr>
            </w:pPr>
            <w:r w:rsidRPr="00053166">
              <w:rPr>
                <w:rFonts w:ascii="Times New Roman" w:hAnsi="Times New Roman"/>
                <w:i/>
                <w:color w:val="000000"/>
                <w:sz w:val="24"/>
                <w:szCs w:val="24"/>
                <w:lang w:val="en-US"/>
              </w:rPr>
              <w:t>Juglandaceae</w:t>
            </w:r>
          </w:p>
        </w:tc>
        <w:tc>
          <w:tcPr>
            <w:tcW w:w="1270" w:type="dxa"/>
            <w:vAlign w:val="center"/>
          </w:tcPr>
          <w:p w:rsidR="00014088" w:rsidRPr="001F787B" w:rsidRDefault="00014088" w:rsidP="00E3264C">
            <w:pPr>
              <w:widowControl w:val="0"/>
              <w:tabs>
                <w:tab w:val="left" w:pos="709"/>
              </w:tabs>
              <w:spacing w:before="120" w:after="12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Hull</w:t>
            </w:r>
          </w:p>
        </w:tc>
      </w:tr>
    </w:tbl>
    <w:p w:rsidR="006B189D" w:rsidRDefault="006B189D" w:rsidP="00E3264C">
      <w:pPr>
        <w:widowControl w:val="0"/>
        <w:tabs>
          <w:tab w:val="left" w:pos="709"/>
        </w:tabs>
        <w:spacing w:before="120" w:after="120" w:line="240" w:lineRule="auto"/>
        <w:jc w:val="both"/>
        <w:rPr>
          <w:rFonts w:ascii="Times New Roman" w:hAnsi="Times New Roman"/>
          <w:b/>
          <w:color w:val="000000"/>
          <w:sz w:val="24"/>
          <w:szCs w:val="24"/>
        </w:rPr>
      </w:pPr>
    </w:p>
    <w:p w:rsidR="009B14C3" w:rsidRDefault="009B14C3" w:rsidP="00E3264C">
      <w:pPr>
        <w:widowControl w:val="0"/>
        <w:tabs>
          <w:tab w:val="left" w:pos="709"/>
        </w:tabs>
        <w:spacing w:before="120" w:after="120" w:line="240" w:lineRule="auto"/>
        <w:jc w:val="both"/>
        <w:rPr>
          <w:rFonts w:ascii="Times New Roman" w:hAnsi="Times New Roman"/>
          <w:color w:val="000000"/>
          <w:sz w:val="24"/>
          <w:szCs w:val="24"/>
        </w:rPr>
        <w:sectPr w:rsidR="009B14C3" w:rsidSect="005032F8">
          <w:type w:val="continuous"/>
          <w:pgSz w:w="11907" w:h="16839" w:code="9"/>
          <w:pgMar w:top="2268" w:right="2268" w:bottom="2268" w:left="2268" w:header="708" w:footer="708" w:gutter="0"/>
          <w:pgNumType w:start="1"/>
          <w:cols w:space="708"/>
          <w:docGrid w:linePitch="360"/>
        </w:sectPr>
      </w:pPr>
    </w:p>
    <w:p w:rsidR="008100D8" w:rsidRPr="008100D8" w:rsidRDefault="009E67CC" w:rsidP="00E3264C">
      <w:pPr>
        <w:widowControl w:val="0"/>
        <w:tabs>
          <w:tab w:val="left" w:pos="709"/>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Extraction Proce</w:t>
      </w:r>
      <w:r w:rsidR="008100D8">
        <w:rPr>
          <w:rFonts w:ascii="Times New Roman" w:hAnsi="Times New Roman"/>
          <w:b/>
          <w:color w:val="000000"/>
          <w:sz w:val="24"/>
          <w:szCs w:val="24"/>
        </w:rPr>
        <w:t>dure:</w:t>
      </w:r>
    </w:p>
    <w:p w:rsidR="006B189D" w:rsidRDefault="00B35692" w:rsidP="00E3264C">
      <w:pPr>
        <w:widowControl w:val="0"/>
        <w:tabs>
          <w:tab w:val="left" w:pos="709"/>
        </w:tabs>
        <w:spacing w:before="120" w:after="120" w:line="240" w:lineRule="auto"/>
        <w:jc w:val="both"/>
        <w:rPr>
          <w:rFonts w:ascii="Times New Roman" w:hAnsi="Times New Roman"/>
          <w:b/>
          <w:color w:val="000000"/>
          <w:sz w:val="24"/>
          <w:szCs w:val="24"/>
        </w:rPr>
        <w:sectPr w:rsidR="006B189D" w:rsidSect="005032F8">
          <w:type w:val="continuous"/>
          <w:pgSz w:w="11907" w:h="16839" w:code="9"/>
          <w:pgMar w:top="2268" w:right="2268" w:bottom="2268" w:left="2268" w:header="708" w:footer="708" w:gutter="0"/>
          <w:pgNumType w:start="1"/>
          <w:cols w:space="708"/>
          <w:docGrid w:linePitch="360"/>
        </w:sectPr>
      </w:pPr>
      <w:r w:rsidRPr="001F787B">
        <w:rPr>
          <w:rFonts w:ascii="Times New Roman" w:hAnsi="Times New Roman"/>
          <w:color w:val="000000"/>
          <w:sz w:val="24"/>
          <w:szCs w:val="24"/>
        </w:rPr>
        <w:tab/>
      </w:r>
      <w:r w:rsidR="009B14C3" w:rsidRPr="001F787B">
        <w:rPr>
          <w:rFonts w:ascii="Times New Roman" w:hAnsi="Times New Roman"/>
          <w:color w:val="000000"/>
          <w:sz w:val="24"/>
          <w:szCs w:val="24"/>
        </w:rPr>
        <w:t>The collected plant</w:t>
      </w:r>
      <w:r w:rsidR="009B14C3">
        <w:rPr>
          <w:rFonts w:ascii="Times New Roman" w:hAnsi="Times New Roman"/>
          <w:color w:val="000000"/>
          <w:sz w:val="24"/>
          <w:szCs w:val="24"/>
        </w:rPr>
        <w:t xml:space="preserve"> parts were washed with distilled </w:t>
      </w:r>
      <w:r w:rsidR="009B14C3" w:rsidRPr="001F787B">
        <w:rPr>
          <w:rFonts w:ascii="Times New Roman" w:hAnsi="Times New Roman"/>
          <w:color w:val="000000"/>
          <w:sz w:val="24"/>
          <w:szCs w:val="24"/>
        </w:rPr>
        <w:t xml:space="preserve">water </w:t>
      </w:r>
      <w:r w:rsidR="009B14C3">
        <w:rPr>
          <w:rFonts w:ascii="Times New Roman" w:hAnsi="Times New Roman"/>
          <w:color w:val="000000"/>
          <w:sz w:val="24"/>
          <w:szCs w:val="24"/>
        </w:rPr>
        <w:t xml:space="preserve">and </w:t>
      </w:r>
      <w:r w:rsidR="009B14C3" w:rsidRPr="001F787B">
        <w:rPr>
          <w:rFonts w:ascii="Times New Roman" w:hAnsi="Times New Roman"/>
          <w:color w:val="000000"/>
          <w:sz w:val="24"/>
          <w:szCs w:val="24"/>
        </w:rPr>
        <w:t>allow</w:t>
      </w:r>
      <w:r w:rsidR="00F65D18">
        <w:rPr>
          <w:rFonts w:ascii="Times New Roman" w:hAnsi="Times New Roman"/>
          <w:color w:val="000000"/>
          <w:sz w:val="24"/>
          <w:szCs w:val="24"/>
        </w:rPr>
        <w:t>ed to dry in shade and later on</w:t>
      </w:r>
      <w:r w:rsidR="009B14C3" w:rsidRPr="001F787B">
        <w:rPr>
          <w:rFonts w:ascii="Times New Roman" w:hAnsi="Times New Roman"/>
          <w:color w:val="000000"/>
          <w:sz w:val="24"/>
          <w:szCs w:val="24"/>
        </w:rPr>
        <w:t xml:space="preserve"> dried in an electric oven at 60 ̊C till it gained constant weight and was ground s</w:t>
      </w:r>
      <w:r w:rsidR="009B14C3">
        <w:rPr>
          <w:rFonts w:ascii="Times New Roman" w:hAnsi="Times New Roman"/>
          <w:color w:val="000000"/>
          <w:sz w:val="24"/>
          <w:szCs w:val="24"/>
        </w:rPr>
        <w:t>eparately with the help of blender</w:t>
      </w:r>
      <w:r w:rsidR="009B14C3" w:rsidRPr="001F787B">
        <w:rPr>
          <w:rFonts w:ascii="Times New Roman" w:hAnsi="Times New Roman"/>
          <w:color w:val="000000"/>
          <w:sz w:val="24"/>
          <w:szCs w:val="24"/>
        </w:rPr>
        <w:t>.</w:t>
      </w:r>
      <w:r w:rsidR="009B14C3" w:rsidRPr="001F787B">
        <w:rPr>
          <w:rFonts w:ascii="Times New Roman" w:hAnsi="Times New Roman"/>
          <w:b/>
          <w:color w:val="000000"/>
          <w:sz w:val="24"/>
          <w:szCs w:val="24"/>
        </w:rPr>
        <w:t xml:space="preserve"> </w:t>
      </w:r>
      <w:r w:rsidR="009B14C3" w:rsidRPr="001F787B">
        <w:rPr>
          <w:rFonts w:ascii="Times New Roman" w:hAnsi="Times New Roman"/>
          <w:color w:val="000000"/>
          <w:sz w:val="24"/>
          <w:szCs w:val="24"/>
        </w:rPr>
        <w:t>The well powdered material was passed through a 25mm mesh sieve to obtain a fine and uniform powder and was preserved in airtight zip-lock polythene bags.</w:t>
      </w:r>
      <w:r w:rsidR="00E07714">
        <w:rPr>
          <w:rFonts w:ascii="Times New Roman" w:hAnsi="Times New Roman"/>
          <w:color w:val="000000"/>
          <w:sz w:val="24"/>
          <w:szCs w:val="24"/>
        </w:rPr>
        <w:t xml:space="preserve"> </w:t>
      </w:r>
      <w:r w:rsidRPr="001F787B">
        <w:rPr>
          <w:rFonts w:ascii="Times New Roman" w:hAnsi="Times New Roman"/>
          <w:color w:val="000000"/>
          <w:sz w:val="24"/>
          <w:szCs w:val="24"/>
        </w:rPr>
        <w:t xml:space="preserve">Forty grams of each treatment samples was taken separately in a 500ml breaker and mixed with 400ml acetone (1:10 or 10% w/v) and mixture </w:t>
      </w:r>
      <w:r w:rsidR="00F65D18">
        <w:rPr>
          <w:rFonts w:ascii="Times New Roman" w:hAnsi="Times New Roman"/>
          <w:color w:val="000000"/>
          <w:sz w:val="24"/>
          <w:szCs w:val="24"/>
        </w:rPr>
        <w:t xml:space="preserve">was stirred for 30 minutes with the help of </w:t>
      </w:r>
      <w:r w:rsidRPr="001F787B">
        <w:rPr>
          <w:rFonts w:ascii="Times New Roman" w:hAnsi="Times New Roman"/>
          <w:color w:val="000000"/>
          <w:sz w:val="24"/>
          <w:szCs w:val="24"/>
        </w:rPr>
        <w:t>magnetic stirrer at 3000 rpm and left for 24 hours at the room temperature. The mixture was filtered through a fine cloth and it was again filtered through Whatman No. 1 filter paper. The filtrate was taken into a round bottom flask and condensed by evaporation of the solvent in a water bath at 45 ̊C so as to obtain a volume of 40ml and then extracts was preserved in an air tight bottle labelled and stored in refrigerator for further process.</w:t>
      </w:r>
      <w:r w:rsidR="00E07714">
        <w:rPr>
          <w:rFonts w:ascii="Times New Roman" w:hAnsi="Times New Roman"/>
          <w:color w:val="000000"/>
          <w:sz w:val="24"/>
          <w:szCs w:val="24"/>
        </w:rPr>
        <w:t xml:space="preserve"> </w:t>
      </w:r>
      <w:r w:rsidR="008100D8" w:rsidRPr="001F787B">
        <w:rPr>
          <w:rFonts w:ascii="Times New Roman" w:hAnsi="Times New Roman"/>
          <w:color w:val="000000"/>
          <w:sz w:val="24"/>
          <w:szCs w:val="24"/>
          <w:lang w:val="en-US"/>
        </w:rPr>
        <w:t xml:space="preserve">Stock solution of plant extracts was </w:t>
      </w:r>
      <w:r w:rsidR="008100D8">
        <w:rPr>
          <w:rFonts w:ascii="Times New Roman" w:hAnsi="Times New Roman"/>
          <w:color w:val="000000"/>
          <w:sz w:val="24"/>
          <w:szCs w:val="24"/>
          <w:lang w:val="en-US"/>
        </w:rPr>
        <w:t xml:space="preserve">later </w:t>
      </w:r>
      <w:r w:rsidR="008100D8" w:rsidRPr="001F787B">
        <w:rPr>
          <w:rFonts w:ascii="Times New Roman" w:hAnsi="Times New Roman"/>
          <w:color w:val="000000"/>
          <w:sz w:val="24"/>
          <w:szCs w:val="24"/>
          <w:lang w:val="en-US"/>
        </w:rPr>
        <w:t>prepared separately by diluting the acetone extract</w:t>
      </w:r>
      <w:r w:rsidR="00173659">
        <w:rPr>
          <w:rFonts w:ascii="Times New Roman" w:hAnsi="Times New Roman"/>
          <w:color w:val="000000"/>
          <w:sz w:val="24"/>
          <w:szCs w:val="24"/>
          <w:lang w:val="en-US"/>
        </w:rPr>
        <w:t xml:space="preserve"> of botanical</w:t>
      </w:r>
      <w:r w:rsidR="008100D8" w:rsidRPr="001F787B">
        <w:rPr>
          <w:rFonts w:ascii="Times New Roman" w:hAnsi="Times New Roman"/>
          <w:color w:val="000000"/>
          <w:sz w:val="24"/>
          <w:szCs w:val="24"/>
          <w:lang w:val="en-US"/>
        </w:rPr>
        <w:t xml:space="preserve"> with distilled water to get the desired concentration viz., 2.</w:t>
      </w:r>
      <w:r w:rsidR="009F00B9">
        <w:rPr>
          <w:rFonts w:ascii="Times New Roman" w:hAnsi="Times New Roman"/>
          <w:color w:val="000000"/>
          <w:sz w:val="24"/>
          <w:szCs w:val="24"/>
          <w:lang w:val="en-US"/>
        </w:rPr>
        <w:t>5, 5, 7.5, 10 and 12.5 percent.</w:t>
      </w:r>
      <w:r w:rsidR="00612478">
        <w:rPr>
          <w:rFonts w:ascii="Times New Roman" w:hAnsi="Times New Roman"/>
          <w:color w:val="000000"/>
          <w:sz w:val="24"/>
          <w:szCs w:val="24"/>
          <w:lang w:val="en-US"/>
        </w:rPr>
        <w:t xml:space="preserve"> These concentrations were selected based on preliminary trials and previous literature, which indicated that this range is effective for evaluating both lethal and sub-lethal effects of botanical extracts on insect pests (</w:t>
      </w:r>
      <w:proofErr w:type="spellStart"/>
      <w:r w:rsidR="00612478">
        <w:rPr>
          <w:rFonts w:ascii="Times New Roman" w:hAnsi="Times New Roman"/>
          <w:color w:val="000000"/>
          <w:sz w:val="24"/>
          <w:szCs w:val="24"/>
          <w:lang w:val="en-US"/>
        </w:rPr>
        <w:t>Khosravi</w:t>
      </w:r>
      <w:proofErr w:type="spellEnd"/>
      <w:r w:rsidR="00612478">
        <w:rPr>
          <w:rFonts w:ascii="Times New Roman" w:hAnsi="Times New Roman"/>
          <w:color w:val="000000"/>
          <w:sz w:val="24"/>
          <w:szCs w:val="24"/>
          <w:lang w:val="en-US"/>
        </w:rPr>
        <w:t xml:space="preserve"> </w:t>
      </w:r>
      <w:r w:rsidR="00A50BA3">
        <w:rPr>
          <w:rFonts w:ascii="Times New Roman" w:hAnsi="Times New Roman"/>
          <w:i/>
          <w:color w:val="000000"/>
          <w:sz w:val="24"/>
          <w:szCs w:val="24"/>
          <w:lang w:val="en-US"/>
        </w:rPr>
        <w:t>et al.,</w:t>
      </w:r>
      <w:r w:rsidR="00160E63" w:rsidRPr="00160E63">
        <w:rPr>
          <w:rFonts w:ascii="Times New Roman" w:hAnsi="Times New Roman"/>
          <w:i/>
          <w:color w:val="000000"/>
          <w:sz w:val="24"/>
          <w:szCs w:val="24"/>
          <w:lang w:val="en-US"/>
        </w:rPr>
        <w:t xml:space="preserve"> </w:t>
      </w:r>
      <w:r w:rsidR="00612478">
        <w:rPr>
          <w:rFonts w:ascii="Times New Roman" w:hAnsi="Times New Roman"/>
          <w:color w:val="000000"/>
          <w:sz w:val="24"/>
          <w:szCs w:val="24"/>
          <w:lang w:val="en-US"/>
        </w:rPr>
        <w:t xml:space="preserve">2010; Nathan </w:t>
      </w:r>
      <w:r w:rsidR="006F48DD" w:rsidRPr="006F48DD">
        <w:rPr>
          <w:rFonts w:ascii="Times New Roman" w:hAnsi="Times New Roman"/>
          <w:i/>
          <w:color w:val="000000"/>
          <w:sz w:val="24"/>
          <w:szCs w:val="24"/>
          <w:lang w:val="en-US"/>
        </w:rPr>
        <w:t>et al</w:t>
      </w:r>
      <w:r w:rsidR="00612478">
        <w:rPr>
          <w:rFonts w:ascii="Times New Roman" w:hAnsi="Times New Roman"/>
          <w:i/>
          <w:color w:val="000000"/>
          <w:sz w:val="24"/>
          <w:szCs w:val="24"/>
          <w:lang w:val="en-US"/>
        </w:rPr>
        <w:t>.,</w:t>
      </w:r>
      <w:r w:rsidR="00762258">
        <w:rPr>
          <w:rFonts w:ascii="Times New Roman" w:hAnsi="Times New Roman"/>
          <w:i/>
          <w:color w:val="000000"/>
          <w:sz w:val="24"/>
          <w:szCs w:val="24"/>
          <w:lang w:val="en-US"/>
        </w:rPr>
        <w:t xml:space="preserve"> </w:t>
      </w:r>
      <w:r w:rsidR="00612478">
        <w:rPr>
          <w:rFonts w:ascii="Times New Roman" w:hAnsi="Times New Roman"/>
          <w:color w:val="000000"/>
          <w:sz w:val="24"/>
          <w:szCs w:val="24"/>
          <w:lang w:val="en-US"/>
        </w:rPr>
        <w:t>2005).</w:t>
      </w:r>
      <w:r w:rsidR="00DC0FC4">
        <w:rPr>
          <w:rFonts w:ascii="Times New Roman" w:hAnsi="Times New Roman"/>
          <w:color w:val="000000"/>
          <w:sz w:val="24"/>
          <w:szCs w:val="24"/>
          <w:lang w:val="en-US"/>
        </w:rPr>
        <w:t xml:space="preserve"> </w:t>
      </w:r>
    </w:p>
    <w:p w:rsidR="00B35692" w:rsidRPr="001F787B" w:rsidRDefault="00B35692" w:rsidP="00E3264C">
      <w:pPr>
        <w:widowControl w:val="0"/>
        <w:tabs>
          <w:tab w:val="left" w:pos="709"/>
        </w:tabs>
        <w:spacing w:before="120" w:after="120" w:line="240" w:lineRule="auto"/>
        <w:jc w:val="both"/>
        <w:rPr>
          <w:rFonts w:ascii="Times New Roman" w:hAnsi="Times New Roman"/>
          <w:b/>
          <w:color w:val="000000"/>
          <w:sz w:val="24"/>
          <w:szCs w:val="24"/>
        </w:rPr>
      </w:pPr>
      <w:r w:rsidRPr="001F787B">
        <w:rPr>
          <w:rFonts w:ascii="Times New Roman" w:hAnsi="Times New Roman"/>
          <w:b/>
          <w:color w:val="000000"/>
          <w:sz w:val="24"/>
          <w:szCs w:val="24"/>
        </w:rPr>
        <w:t xml:space="preserve">Mass rearing of </w:t>
      </w:r>
      <w:proofErr w:type="spellStart"/>
      <w:r w:rsidR="006F48DD" w:rsidRPr="006F48DD">
        <w:rPr>
          <w:rFonts w:ascii="Times New Roman" w:hAnsi="Times New Roman"/>
          <w:b/>
          <w:i/>
          <w:color w:val="000000"/>
          <w:sz w:val="24"/>
          <w:szCs w:val="24"/>
        </w:rPr>
        <w:t>Glyphodes</w:t>
      </w:r>
      <w:proofErr w:type="spellEnd"/>
      <w:r w:rsidR="006F48DD" w:rsidRPr="006F48DD">
        <w:rPr>
          <w:rFonts w:ascii="Times New Roman" w:hAnsi="Times New Roman"/>
          <w:b/>
          <w:i/>
          <w:color w:val="000000"/>
          <w:sz w:val="24"/>
          <w:szCs w:val="24"/>
        </w:rPr>
        <w:t xml:space="preserve"> </w:t>
      </w:r>
      <w:proofErr w:type="spellStart"/>
      <w:r w:rsidR="006F48DD" w:rsidRPr="006F48DD">
        <w:rPr>
          <w:rFonts w:ascii="Times New Roman" w:hAnsi="Times New Roman"/>
          <w:b/>
          <w:i/>
          <w:color w:val="000000"/>
          <w:sz w:val="24"/>
          <w:szCs w:val="24"/>
        </w:rPr>
        <w:t>pyloalis</w:t>
      </w:r>
      <w:proofErr w:type="spellEnd"/>
      <w:r w:rsidR="006F48DD" w:rsidRPr="006F48DD">
        <w:rPr>
          <w:rFonts w:ascii="Times New Roman" w:hAnsi="Times New Roman"/>
          <w:b/>
          <w:i/>
          <w:color w:val="000000"/>
          <w:sz w:val="24"/>
          <w:szCs w:val="24"/>
        </w:rPr>
        <w:t xml:space="preserve"> </w:t>
      </w:r>
      <w:r w:rsidRPr="001F787B">
        <w:rPr>
          <w:rFonts w:ascii="Times New Roman" w:hAnsi="Times New Roman"/>
          <w:b/>
          <w:color w:val="000000"/>
          <w:sz w:val="24"/>
          <w:szCs w:val="24"/>
        </w:rPr>
        <w:t>Walker:</w:t>
      </w:r>
    </w:p>
    <w:p w:rsidR="004619A1" w:rsidRDefault="00B35692" w:rsidP="004619A1">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 xml:space="preserve"> The larvae of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were collect</w:t>
      </w:r>
      <w:r w:rsidR="00C05470">
        <w:rPr>
          <w:rFonts w:ascii="Times New Roman" w:hAnsi="Times New Roman"/>
          <w:color w:val="000000"/>
          <w:sz w:val="24"/>
          <w:szCs w:val="24"/>
        </w:rPr>
        <w:t xml:space="preserve">ed from the </w:t>
      </w:r>
      <w:r w:rsidR="00C05470">
        <w:rPr>
          <w:rFonts w:ascii="Times New Roman" w:hAnsi="Times New Roman"/>
          <w:color w:val="000000"/>
          <w:sz w:val="24"/>
          <w:szCs w:val="24"/>
        </w:rPr>
        <w:lastRenderedPageBreak/>
        <w:t xml:space="preserve">mulberry field of </w:t>
      </w:r>
      <w:proofErr w:type="spellStart"/>
      <w:r w:rsidR="00C05470">
        <w:rPr>
          <w:rFonts w:ascii="Times New Roman" w:hAnsi="Times New Roman"/>
          <w:color w:val="000000"/>
          <w:sz w:val="24"/>
          <w:szCs w:val="24"/>
        </w:rPr>
        <w:t>Co</w:t>
      </w:r>
      <w:r w:rsidRPr="001F787B">
        <w:rPr>
          <w:rFonts w:ascii="Times New Roman" w:hAnsi="Times New Roman"/>
          <w:color w:val="000000"/>
          <w:sz w:val="24"/>
          <w:szCs w:val="24"/>
        </w:rPr>
        <w:t>TS</w:t>
      </w:r>
      <w:proofErr w:type="spellEnd"/>
      <w:r w:rsidRPr="001F787B">
        <w:rPr>
          <w:rFonts w:ascii="Times New Roman" w:hAnsi="Times New Roman"/>
          <w:color w:val="000000"/>
          <w:sz w:val="24"/>
          <w:szCs w:val="24"/>
        </w:rPr>
        <w:t xml:space="preserve"> </w:t>
      </w:r>
      <w:proofErr w:type="spellStart"/>
      <w:r w:rsidRPr="001F787B">
        <w:rPr>
          <w:rFonts w:ascii="Times New Roman" w:hAnsi="Times New Roman"/>
          <w:color w:val="000000"/>
          <w:sz w:val="24"/>
          <w:szCs w:val="24"/>
        </w:rPr>
        <w:t>Mirgund</w:t>
      </w:r>
      <w:proofErr w:type="spellEnd"/>
      <w:r w:rsidRPr="001F787B">
        <w:rPr>
          <w:rFonts w:ascii="Times New Roman" w:hAnsi="Times New Roman"/>
          <w:color w:val="000000"/>
          <w:sz w:val="24"/>
          <w:szCs w:val="24"/>
        </w:rPr>
        <w:t>, SKUAST-K and were reared on the fresh mulberry leaves until pupation in the laboratory (24±1 ̊C, 75±5% RH and 16:8 L:D) in transparent plastic boxes covered with muslin cloth for aeration. On adult emergence, they were separated and placed in transparent plastic boxes and were provided mulberry leaves for egg laying and cotton wool soaked in honey for feeding.</w:t>
      </w:r>
    </w:p>
    <w:p w:rsidR="00B31055" w:rsidRPr="004619A1" w:rsidRDefault="00B31055" w:rsidP="004619A1">
      <w:pPr>
        <w:widowControl w:val="0"/>
        <w:tabs>
          <w:tab w:val="left" w:pos="709"/>
        </w:tabs>
        <w:spacing w:before="120" w:after="120" w:line="240" w:lineRule="auto"/>
        <w:jc w:val="both"/>
        <w:rPr>
          <w:rFonts w:ascii="Times New Roman" w:hAnsi="Times New Roman"/>
          <w:color w:val="000000"/>
          <w:sz w:val="24"/>
          <w:szCs w:val="24"/>
        </w:rPr>
      </w:pPr>
    </w:p>
    <w:p w:rsidR="004619A1" w:rsidRPr="004619A1" w:rsidRDefault="004619A1" w:rsidP="004619A1">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b/>
          <w:color w:val="000000"/>
          <w:sz w:val="24"/>
          <w:szCs w:val="24"/>
        </w:rPr>
        <w:t>Bioassay Methodology</w:t>
      </w:r>
    </w:p>
    <w:p w:rsidR="00851869" w:rsidRPr="00160DE9" w:rsidRDefault="00851869" w:rsidP="00160DE9">
      <w:pPr>
        <w:pStyle w:val="ListParagraph"/>
        <w:widowControl w:val="0"/>
        <w:numPr>
          <w:ilvl w:val="0"/>
          <w:numId w:val="18"/>
        </w:numPr>
        <w:tabs>
          <w:tab w:val="left" w:pos="709"/>
        </w:tabs>
        <w:spacing w:before="120" w:after="120" w:line="240" w:lineRule="auto"/>
        <w:jc w:val="both"/>
        <w:rPr>
          <w:rFonts w:ascii="Times New Roman" w:hAnsi="Times New Roman"/>
          <w:b/>
          <w:bCs/>
          <w:iCs/>
          <w:color w:val="000000"/>
          <w:sz w:val="24"/>
          <w:szCs w:val="24"/>
          <w:lang w:val="en-US"/>
        </w:rPr>
      </w:pPr>
      <w:r w:rsidRPr="00160DE9">
        <w:rPr>
          <w:rFonts w:ascii="Times New Roman" w:hAnsi="Times New Roman"/>
          <w:b/>
          <w:bCs/>
          <w:color w:val="000000"/>
          <w:sz w:val="24"/>
          <w:szCs w:val="24"/>
          <w:lang w:val="en-US"/>
        </w:rPr>
        <w:t>Corrected mortality rate</w:t>
      </w:r>
      <w:r w:rsidRPr="00160DE9">
        <w:rPr>
          <w:rFonts w:ascii="Times New Roman" w:hAnsi="Times New Roman"/>
          <w:b/>
          <w:bCs/>
          <w:iCs/>
          <w:color w:val="000000"/>
          <w:sz w:val="24"/>
          <w:szCs w:val="24"/>
          <w:lang w:val="en-US"/>
        </w:rPr>
        <w:t>:</w:t>
      </w:r>
    </w:p>
    <w:p w:rsidR="00851869" w:rsidRPr="00160DE9" w:rsidRDefault="00851869" w:rsidP="00851869">
      <w:pPr>
        <w:widowControl w:val="0"/>
        <w:tabs>
          <w:tab w:val="left" w:pos="709"/>
        </w:tabs>
        <w:spacing w:before="120" w:after="120" w:line="240" w:lineRule="auto"/>
        <w:jc w:val="both"/>
        <w:rPr>
          <w:rFonts w:ascii="Times New Roman" w:hAnsi="Times New Roman"/>
          <w:color w:val="000000"/>
          <w:sz w:val="24"/>
          <w:szCs w:val="24"/>
          <w:lang w:val="en-US"/>
        </w:rPr>
      </w:pPr>
      <w:r w:rsidRPr="00160DE9">
        <w:rPr>
          <w:rFonts w:ascii="Times New Roman" w:hAnsi="Times New Roman"/>
          <w:color w:val="000000"/>
          <w:sz w:val="24"/>
          <w:szCs w:val="24"/>
          <w:lang w:val="en-US"/>
        </w:rPr>
        <w:t>Toxicity test:</w:t>
      </w:r>
    </w:p>
    <w:p w:rsidR="00B35692" w:rsidRDefault="00160DE9" w:rsidP="00E3264C">
      <w:pPr>
        <w:widowControl w:val="0"/>
        <w:tabs>
          <w:tab w:val="left" w:pos="709"/>
        </w:tabs>
        <w:spacing w:before="120" w:after="120" w:line="240" w:lineRule="auto"/>
        <w:jc w:val="both"/>
        <w:rPr>
          <w:rFonts w:ascii="Times New Roman" w:hAnsi="Times New Roman"/>
          <w:bCs/>
          <w:iCs/>
          <w:color w:val="000000"/>
          <w:sz w:val="24"/>
          <w:szCs w:val="24"/>
          <w:lang w:val="en-US"/>
        </w:rPr>
      </w:pPr>
      <w:r>
        <w:rPr>
          <w:rFonts w:ascii="Times New Roman" w:hAnsi="Times New Roman"/>
          <w:color w:val="000000"/>
          <w:sz w:val="24"/>
          <w:szCs w:val="24"/>
          <w:lang w:val="en-US"/>
        </w:rPr>
        <w:tab/>
      </w:r>
      <w:r w:rsidR="00C221DE">
        <w:rPr>
          <w:rFonts w:ascii="Times New Roman" w:hAnsi="Times New Roman"/>
          <w:color w:val="000000"/>
          <w:sz w:val="24"/>
          <w:szCs w:val="24"/>
          <w:lang w:val="en-US"/>
        </w:rPr>
        <w:t xml:space="preserve">Ten forth instar larvae </w:t>
      </w:r>
      <w:r w:rsidR="00B35692" w:rsidRPr="001F787B">
        <w:rPr>
          <w:rFonts w:ascii="Times New Roman" w:hAnsi="Times New Roman"/>
          <w:color w:val="000000"/>
          <w:sz w:val="24"/>
          <w:szCs w:val="24"/>
          <w:lang w:val="en-US"/>
        </w:rPr>
        <w:t xml:space="preserve">of </w:t>
      </w:r>
      <w:proofErr w:type="spellStart"/>
      <w:r w:rsidR="00B35692" w:rsidRPr="001F787B">
        <w:rPr>
          <w:rFonts w:ascii="Times New Roman" w:hAnsi="Times New Roman"/>
          <w:i/>
          <w:color w:val="000000"/>
          <w:sz w:val="24"/>
          <w:szCs w:val="24"/>
          <w:lang w:val="en-US"/>
        </w:rPr>
        <w:t>Glyphodes</w:t>
      </w:r>
      <w:proofErr w:type="spellEnd"/>
      <w:r w:rsidR="00B35692" w:rsidRPr="001F787B">
        <w:rPr>
          <w:rFonts w:ascii="Times New Roman" w:hAnsi="Times New Roman"/>
          <w:i/>
          <w:color w:val="000000"/>
          <w:sz w:val="24"/>
          <w:szCs w:val="24"/>
          <w:lang w:val="en-US"/>
        </w:rPr>
        <w:t xml:space="preserve"> </w:t>
      </w:r>
      <w:proofErr w:type="spellStart"/>
      <w:r w:rsidR="00B35692" w:rsidRPr="001F787B">
        <w:rPr>
          <w:rFonts w:ascii="Times New Roman" w:hAnsi="Times New Roman"/>
          <w:i/>
          <w:color w:val="000000"/>
          <w:sz w:val="24"/>
          <w:szCs w:val="24"/>
          <w:lang w:val="en-US"/>
        </w:rPr>
        <w:t>pylolalis</w:t>
      </w:r>
      <w:proofErr w:type="spellEnd"/>
      <w:r w:rsidR="00B35692" w:rsidRPr="001F787B">
        <w:rPr>
          <w:rFonts w:ascii="Times New Roman" w:hAnsi="Times New Roman"/>
          <w:i/>
          <w:color w:val="000000"/>
          <w:sz w:val="24"/>
          <w:szCs w:val="24"/>
          <w:lang w:val="en-US"/>
        </w:rPr>
        <w:t xml:space="preserve"> </w:t>
      </w:r>
      <w:r w:rsidR="00B35692" w:rsidRPr="001F787B">
        <w:rPr>
          <w:rFonts w:ascii="Times New Roman" w:hAnsi="Times New Roman"/>
          <w:color w:val="000000"/>
          <w:sz w:val="24"/>
          <w:szCs w:val="24"/>
          <w:lang w:val="en-US"/>
        </w:rPr>
        <w:t>Walker</w:t>
      </w:r>
      <w:r w:rsidR="00B35692" w:rsidRPr="001F787B">
        <w:rPr>
          <w:rFonts w:ascii="Times New Roman" w:hAnsi="Times New Roman"/>
          <w:i/>
          <w:color w:val="000000"/>
          <w:sz w:val="24"/>
          <w:szCs w:val="24"/>
          <w:lang w:val="en-US"/>
        </w:rPr>
        <w:t xml:space="preserve"> </w:t>
      </w:r>
      <w:r w:rsidR="009853C4">
        <w:rPr>
          <w:rFonts w:ascii="Times New Roman" w:hAnsi="Times New Roman"/>
          <w:color w:val="000000"/>
          <w:sz w:val="24"/>
          <w:szCs w:val="24"/>
          <w:lang w:val="en-US"/>
        </w:rPr>
        <w:t xml:space="preserve">were transferred into ventilated plastic cages containing fresh mulberry leaf. </w:t>
      </w:r>
      <w:r w:rsidR="000D3A55">
        <w:rPr>
          <w:rFonts w:ascii="Times New Roman" w:hAnsi="Times New Roman"/>
          <w:color w:val="000000"/>
          <w:sz w:val="24"/>
          <w:szCs w:val="24"/>
          <w:lang w:val="en-US"/>
        </w:rPr>
        <w:t xml:space="preserve"> Botanical extracts were applied at five concentrations </w:t>
      </w:r>
      <w:r w:rsidR="00FE6250">
        <w:rPr>
          <w:rFonts w:ascii="Times New Roman" w:hAnsi="Times New Roman"/>
          <w:color w:val="000000"/>
          <w:sz w:val="24"/>
          <w:szCs w:val="24"/>
          <w:lang w:val="en-US"/>
        </w:rPr>
        <w:t>(</w:t>
      </w:r>
      <w:r w:rsidR="00B35692" w:rsidRPr="001F787B">
        <w:rPr>
          <w:rFonts w:ascii="Times New Roman" w:hAnsi="Times New Roman"/>
          <w:color w:val="000000"/>
          <w:sz w:val="24"/>
          <w:szCs w:val="24"/>
          <w:lang w:val="en-US"/>
        </w:rPr>
        <w:t>2.5, 5, 7.5, 10 and 12.5 percent</w:t>
      </w:r>
      <w:r w:rsidR="00FE6250">
        <w:rPr>
          <w:rFonts w:ascii="Times New Roman" w:hAnsi="Times New Roman"/>
          <w:color w:val="000000"/>
          <w:sz w:val="24"/>
          <w:szCs w:val="24"/>
          <w:lang w:val="en-US"/>
        </w:rPr>
        <w:t>) by spraying the</w:t>
      </w:r>
      <w:r w:rsidR="00B35692" w:rsidRPr="001F787B">
        <w:rPr>
          <w:rFonts w:ascii="Times New Roman" w:hAnsi="Times New Roman"/>
          <w:color w:val="000000"/>
          <w:sz w:val="24"/>
          <w:szCs w:val="24"/>
          <w:lang w:val="en-US"/>
        </w:rPr>
        <w:t xml:space="preserve"> prepared solution on the dorsal surface of each pest</w:t>
      </w:r>
      <w:r w:rsidR="00B35660">
        <w:rPr>
          <w:rFonts w:ascii="Times New Roman" w:hAnsi="Times New Roman"/>
          <w:color w:val="000000"/>
          <w:sz w:val="24"/>
          <w:szCs w:val="24"/>
          <w:lang w:val="en-US"/>
        </w:rPr>
        <w:t xml:space="preserve"> using a hand atomizer spray</w:t>
      </w:r>
      <w:r w:rsidR="00B35692" w:rsidRPr="001F787B">
        <w:rPr>
          <w:rFonts w:ascii="Times New Roman" w:hAnsi="Times New Roman"/>
          <w:color w:val="000000"/>
          <w:sz w:val="24"/>
          <w:szCs w:val="24"/>
          <w:lang w:val="en-US"/>
        </w:rPr>
        <w:t xml:space="preserve">. </w:t>
      </w:r>
      <w:r w:rsidR="00127C75">
        <w:rPr>
          <w:rFonts w:ascii="Times New Roman" w:hAnsi="Times New Roman"/>
          <w:color w:val="000000"/>
          <w:sz w:val="24"/>
          <w:szCs w:val="24"/>
          <w:lang w:val="en-US"/>
        </w:rPr>
        <w:t xml:space="preserve">Larvae in control received acetone only. </w:t>
      </w:r>
      <w:r w:rsidR="00B35692" w:rsidRPr="001F787B">
        <w:rPr>
          <w:rFonts w:ascii="Times New Roman" w:hAnsi="Times New Roman"/>
          <w:color w:val="000000"/>
          <w:sz w:val="24"/>
          <w:szCs w:val="24"/>
          <w:lang w:val="en-US"/>
        </w:rPr>
        <w:t>Each treatment was rep</w:t>
      </w:r>
      <w:r w:rsidR="00097DDC">
        <w:rPr>
          <w:rFonts w:ascii="Times New Roman" w:hAnsi="Times New Roman"/>
          <w:color w:val="000000"/>
          <w:sz w:val="24"/>
          <w:szCs w:val="24"/>
          <w:lang w:val="en-US"/>
        </w:rPr>
        <w:t xml:space="preserve">licated three times. The number </w:t>
      </w:r>
      <w:r w:rsidR="00B35692" w:rsidRPr="001F787B">
        <w:rPr>
          <w:rFonts w:ascii="Times New Roman" w:hAnsi="Times New Roman"/>
          <w:color w:val="000000"/>
          <w:sz w:val="24"/>
          <w:szCs w:val="24"/>
          <w:lang w:val="en-US"/>
        </w:rPr>
        <w:t xml:space="preserve">of dead </w:t>
      </w:r>
      <w:r w:rsidR="00127C75">
        <w:rPr>
          <w:rFonts w:ascii="Times New Roman" w:hAnsi="Times New Roman"/>
          <w:color w:val="000000"/>
          <w:sz w:val="24"/>
          <w:szCs w:val="24"/>
          <w:lang w:val="en-US"/>
        </w:rPr>
        <w:t xml:space="preserve">and moribund </w:t>
      </w:r>
      <w:r w:rsidR="00B35692" w:rsidRPr="001F787B">
        <w:rPr>
          <w:rFonts w:ascii="Times New Roman" w:hAnsi="Times New Roman"/>
          <w:color w:val="000000"/>
          <w:sz w:val="24"/>
          <w:szCs w:val="24"/>
          <w:lang w:val="en-US"/>
        </w:rPr>
        <w:t xml:space="preserve">larvae were counted after 24, </w:t>
      </w:r>
      <w:proofErr w:type="gramStart"/>
      <w:r w:rsidR="00B35692" w:rsidRPr="001F787B">
        <w:rPr>
          <w:rFonts w:ascii="Times New Roman" w:hAnsi="Times New Roman"/>
          <w:color w:val="000000"/>
          <w:sz w:val="24"/>
          <w:szCs w:val="24"/>
          <w:lang w:val="en-US"/>
        </w:rPr>
        <w:t>48 and 72 hours</w:t>
      </w:r>
      <w:proofErr w:type="gramEnd"/>
      <w:r w:rsidR="00B35692" w:rsidRPr="001F787B">
        <w:rPr>
          <w:rFonts w:ascii="Times New Roman" w:hAnsi="Times New Roman"/>
          <w:color w:val="000000"/>
          <w:sz w:val="24"/>
          <w:szCs w:val="24"/>
          <w:lang w:val="en-US"/>
        </w:rPr>
        <w:t xml:space="preserve"> </w:t>
      </w:r>
      <w:r w:rsidR="00127C75">
        <w:rPr>
          <w:rFonts w:ascii="Times New Roman" w:hAnsi="Times New Roman"/>
          <w:color w:val="000000"/>
          <w:sz w:val="24"/>
          <w:szCs w:val="24"/>
          <w:lang w:val="en-US"/>
        </w:rPr>
        <w:t xml:space="preserve">post-treatment </w:t>
      </w:r>
      <w:r w:rsidR="00B35692" w:rsidRPr="001F787B">
        <w:rPr>
          <w:rFonts w:ascii="Times New Roman" w:hAnsi="Times New Roman"/>
          <w:color w:val="000000"/>
          <w:sz w:val="24"/>
          <w:szCs w:val="24"/>
          <w:lang w:val="en-US"/>
        </w:rPr>
        <w:t xml:space="preserve">to determine the mortality rate of </w:t>
      </w:r>
      <w:proofErr w:type="spellStart"/>
      <w:r w:rsidR="006F48DD" w:rsidRPr="006F48DD">
        <w:rPr>
          <w:rFonts w:ascii="Times New Roman" w:hAnsi="Times New Roman"/>
          <w:bCs/>
          <w:i/>
          <w:iCs/>
          <w:color w:val="000000"/>
          <w:sz w:val="24"/>
          <w:szCs w:val="24"/>
          <w:lang w:val="en-US"/>
        </w:rPr>
        <w:t>Glyphodes</w:t>
      </w:r>
      <w:proofErr w:type="spellEnd"/>
      <w:r w:rsidR="006F48DD" w:rsidRPr="006F48DD">
        <w:rPr>
          <w:rFonts w:ascii="Times New Roman" w:hAnsi="Times New Roman"/>
          <w:bCs/>
          <w:i/>
          <w:iCs/>
          <w:color w:val="000000"/>
          <w:sz w:val="24"/>
          <w:szCs w:val="24"/>
          <w:lang w:val="en-US"/>
        </w:rPr>
        <w:t xml:space="preserve"> </w:t>
      </w:r>
      <w:proofErr w:type="spellStart"/>
      <w:r w:rsidR="006F48DD" w:rsidRPr="006F48DD">
        <w:rPr>
          <w:rFonts w:ascii="Times New Roman" w:hAnsi="Times New Roman"/>
          <w:bCs/>
          <w:i/>
          <w:iCs/>
          <w:color w:val="000000"/>
          <w:sz w:val="24"/>
          <w:szCs w:val="24"/>
          <w:lang w:val="en-US"/>
        </w:rPr>
        <w:t>pyloalis</w:t>
      </w:r>
      <w:proofErr w:type="spellEnd"/>
      <w:r w:rsidR="006F48DD" w:rsidRPr="006F48DD">
        <w:rPr>
          <w:rFonts w:ascii="Times New Roman" w:hAnsi="Times New Roman"/>
          <w:bCs/>
          <w:i/>
          <w:iCs/>
          <w:color w:val="000000"/>
          <w:sz w:val="24"/>
          <w:szCs w:val="24"/>
          <w:lang w:val="en-US"/>
        </w:rPr>
        <w:t xml:space="preserve"> </w:t>
      </w:r>
      <w:r w:rsidR="00B35692" w:rsidRPr="001F787B">
        <w:rPr>
          <w:rFonts w:ascii="Times New Roman" w:hAnsi="Times New Roman"/>
          <w:bCs/>
          <w:iCs/>
          <w:color w:val="000000"/>
          <w:sz w:val="24"/>
          <w:szCs w:val="24"/>
          <w:lang w:val="en-US"/>
        </w:rPr>
        <w:t>Walker larvae.</w:t>
      </w:r>
    </w:p>
    <w:p w:rsidR="008A2478" w:rsidRPr="008A2478" w:rsidRDefault="008A2478" w:rsidP="008A2478">
      <w:pPr>
        <w:pStyle w:val="ListParagraph"/>
        <w:widowControl w:val="0"/>
        <w:tabs>
          <w:tab w:val="left" w:pos="709"/>
        </w:tabs>
        <w:spacing w:before="120" w:after="120" w:line="240" w:lineRule="auto"/>
        <w:ind w:left="0"/>
        <w:contextualSpacing w:val="0"/>
        <w:jc w:val="both"/>
        <w:rPr>
          <w:rFonts w:ascii="Times New Roman" w:hAnsi="Times New Roman"/>
          <w:bCs/>
          <w:iCs/>
          <w:color w:val="000000"/>
          <w:sz w:val="24"/>
          <w:szCs w:val="24"/>
          <w:lang w:val="en-US"/>
        </w:rPr>
        <w:sectPr w:rsidR="008A2478" w:rsidRPr="008A2478" w:rsidSect="005032F8">
          <w:type w:val="continuous"/>
          <w:pgSz w:w="11907" w:h="16839" w:code="9"/>
          <w:pgMar w:top="2268" w:right="2268" w:bottom="2268" w:left="2268" w:header="708" w:footer="708" w:gutter="0"/>
          <w:pgNumType w:start="1"/>
          <w:cols w:space="708"/>
          <w:docGrid w:linePitch="360"/>
        </w:sectPr>
      </w:pPr>
    </w:p>
    <w:p w:rsidR="008A2478" w:rsidRPr="001F787B" w:rsidRDefault="008A2478" w:rsidP="008A2478">
      <w:pPr>
        <w:pStyle w:val="ListParagraph"/>
        <w:widowControl w:val="0"/>
        <w:tabs>
          <w:tab w:val="left" w:pos="709"/>
        </w:tabs>
        <w:spacing w:before="120" w:after="120" w:line="240"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ab/>
      </w:r>
      <w:r w:rsidRPr="001F787B">
        <w:rPr>
          <w:rFonts w:ascii="Times New Roman" w:hAnsi="Times New Roman"/>
          <w:color w:val="000000"/>
          <w:sz w:val="24"/>
          <w:szCs w:val="24"/>
        </w:rPr>
        <w:t xml:space="preserve">The corrected mortality rate of larvae </w:t>
      </w:r>
      <w:proofErr w:type="spellStart"/>
      <w:r w:rsidRPr="006F48DD">
        <w:rPr>
          <w:rFonts w:ascii="Times New Roman" w:hAnsi="Times New Roman"/>
          <w:i/>
          <w:color w:val="000000"/>
          <w:sz w:val="24"/>
          <w:szCs w:val="24"/>
        </w:rPr>
        <w:t>Glyphodes</w:t>
      </w:r>
      <w:proofErr w:type="spellEnd"/>
      <w:r w:rsidRPr="006F48DD">
        <w:rPr>
          <w:rFonts w:ascii="Times New Roman" w:hAnsi="Times New Roman"/>
          <w:i/>
          <w:color w:val="000000"/>
          <w:sz w:val="24"/>
          <w:szCs w:val="24"/>
        </w:rPr>
        <w:t xml:space="preserve"> </w:t>
      </w:r>
      <w:proofErr w:type="spellStart"/>
      <w:r w:rsidRPr="006F48DD">
        <w:rPr>
          <w:rFonts w:ascii="Times New Roman" w:hAnsi="Times New Roman"/>
          <w:i/>
          <w:color w:val="000000"/>
          <w:sz w:val="24"/>
          <w:szCs w:val="24"/>
        </w:rPr>
        <w:t>pyloalis</w:t>
      </w:r>
      <w:proofErr w:type="spellEnd"/>
      <w:r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by using different concentrations of prepared solution at different durations (24, 48, 72 hours) was calculated with Abbott’s formula.</w:t>
      </w:r>
    </w:p>
    <w:p w:rsidR="008A2478" w:rsidRDefault="008A2478" w:rsidP="008A2478">
      <w:pPr>
        <w:widowControl w:val="0"/>
        <w:tabs>
          <w:tab w:val="left" w:pos="709"/>
        </w:tabs>
        <w:spacing w:after="0" w:line="240" w:lineRule="auto"/>
        <w:jc w:val="center"/>
        <w:rPr>
          <w:rFonts w:ascii="Times New Roman" w:hAnsi="Times New Roman"/>
          <w:color w:val="000000"/>
          <w:sz w:val="24"/>
          <w:szCs w:val="24"/>
        </w:rPr>
        <w:sectPr w:rsidR="008A2478" w:rsidSect="005032F8">
          <w:type w:val="continuous"/>
          <w:pgSz w:w="11907" w:h="16839" w:code="9"/>
          <w:pgMar w:top="2268" w:right="2268" w:bottom="2268" w:left="2268" w:header="708" w:footer="708" w:gutter="0"/>
          <w:pgNumType w:start="1"/>
          <w:cols w:space="708"/>
          <w:docGrid w:linePitch="360"/>
        </w:sectPr>
      </w:pPr>
    </w:p>
    <w:p w:rsidR="004619A1" w:rsidRDefault="004619A1" w:rsidP="004977B2">
      <w:pPr>
        <w:widowControl w:val="0"/>
        <w:tabs>
          <w:tab w:val="left" w:pos="709"/>
        </w:tabs>
        <w:spacing w:after="0" w:line="240" w:lineRule="auto"/>
        <w:jc w:val="center"/>
        <w:rPr>
          <w:rFonts w:ascii="Times New Roman" w:hAnsi="Times New Roman"/>
          <w:color w:val="000000"/>
          <w:sz w:val="24"/>
          <w:szCs w:val="24"/>
        </w:rPr>
        <w:sectPr w:rsidR="004619A1" w:rsidSect="005032F8">
          <w:type w:val="continuous"/>
          <w:pgSz w:w="11907" w:h="16839" w:code="9"/>
          <w:pgMar w:top="2268" w:right="2268" w:bottom="2268" w:left="2268" w:header="708" w:footer="708" w:gutter="0"/>
          <w:pgNumType w:start="1"/>
          <w:cols w:space="708"/>
          <w:docGrid w:linePitch="360"/>
        </w:sectPr>
      </w:pPr>
    </w:p>
    <w:tbl>
      <w:tblPr>
        <w:tblW w:w="7624" w:type="dxa"/>
        <w:tblLook w:val="04A0" w:firstRow="1" w:lastRow="0" w:firstColumn="1" w:lastColumn="0" w:noHBand="0" w:noVBand="1"/>
      </w:tblPr>
      <w:tblGrid>
        <w:gridCol w:w="2376"/>
        <w:gridCol w:w="4395"/>
        <w:gridCol w:w="853"/>
      </w:tblGrid>
      <w:tr w:rsidR="008A2478" w:rsidRPr="001F787B" w:rsidTr="004977B2">
        <w:trPr>
          <w:trHeight w:val="358"/>
        </w:trPr>
        <w:tc>
          <w:tcPr>
            <w:tcW w:w="2376" w:type="dxa"/>
            <w:vMerge w:val="restart"/>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Corrected mortality =</w:t>
            </w:r>
          </w:p>
        </w:tc>
        <w:tc>
          <w:tcPr>
            <w:tcW w:w="4395" w:type="dxa"/>
            <w:tcBorders>
              <w:bottom w:val="single" w:sz="12" w:space="0" w:color="auto"/>
            </w:tcBorders>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Mortality in treatment-Mortality in control</w:t>
            </w:r>
          </w:p>
        </w:tc>
        <w:tc>
          <w:tcPr>
            <w:tcW w:w="853" w:type="dxa"/>
            <w:vMerge w:val="restart"/>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 100</w:t>
            </w:r>
          </w:p>
        </w:tc>
      </w:tr>
      <w:tr w:rsidR="008A2478" w:rsidRPr="001F787B" w:rsidTr="004977B2">
        <w:trPr>
          <w:trHeight w:val="247"/>
        </w:trPr>
        <w:tc>
          <w:tcPr>
            <w:tcW w:w="2376" w:type="dxa"/>
            <w:vMerge/>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c>
          <w:tcPr>
            <w:tcW w:w="4395" w:type="dxa"/>
            <w:tcBorders>
              <w:top w:val="single" w:sz="12" w:space="0" w:color="auto"/>
            </w:tcBorders>
            <w:vAlign w:val="center"/>
          </w:tcPr>
          <w:p w:rsidR="008A2478" w:rsidRPr="001F787B" w:rsidRDefault="008A2478" w:rsidP="004977B2">
            <w:pPr>
              <w:pStyle w:val="ListParagraph"/>
              <w:widowControl w:val="0"/>
              <w:tabs>
                <w:tab w:val="left" w:pos="709"/>
              </w:tabs>
              <w:spacing w:after="0" w:line="240" w:lineRule="auto"/>
              <w:ind w:left="0"/>
              <w:contextualSpacing w:val="0"/>
              <w:jc w:val="center"/>
              <w:rPr>
                <w:rFonts w:ascii="Times New Roman" w:hAnsi="Times New Roman"/>
                <w:color w:val="000000"/>
                <w:sz w:val="24"/>
                <w:szCs w:val="24"/>
              </w:rPr>
            </w:pPr>
            <w:r w:rsidRPr="001F787B">
              <w:rPr>
                <w:rFonts w:ascii="Times New Roman" w:hAnsi="Times New Roman"/>
                <w:color w:val="000000"/>
                <w:sz w:val="24"/>
                <w:szCs w:val="24"/>
              </w:rPr>
              <w:t>100-Mortality in control</w:t>
            </w:r>
          </w:p>
        </w:tc>
        <w:tc>
          <w:tcPr>
            <w:tcW w:w="853" w:type="dxa"/>
            <w:vMerge/>
            <w:vAlign w:val="center"/>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r>
    </w:tbl>
    <w:p w:rsidR="008A2478" w:rsidRPr="001F787B" w:rsidRDefault="008A2478" w:rsidP="00E3264C">
      <w:pPr>
        <w:widowControl w:val="0"/>
        <w:tabs>
          <w:tab w:val="left" w:pos="709"/>
        </w:tabs>
        <w:spacing w:before="120" w:after="120" w:line="240" w:lineRule="auto"/>
        <w:jc w:val="both"/>
        <w:rPr>
          <w:rFonts w:ascii="Times New Roman" w:hAnsi="Times New Roman"/>
          <w:bCs/>
          <w:iCs/>
          <w:color w:val="000000"/>
          <w:sz w:val="24"/>
          <w:szCs w:val="24"/>
          <w:lang w:val="en-US"/>
        </w:rPr>
      </w:pPr>
    </w:p>
    <w:p w:rsidR="00722014" w:rsidRPr="00160DE9" w:rsidRDefault="00160DE9" w:rsidP="00160DE9">
      <w:pPr>
        <w:pStyle w:val="ListParagraph"/>
        <w:widowControl w:val="0"/>
        <w:numPr>
          <w:ilvl w:val="0"/>
          <w:numId w:val="18"/>
        </w:numPr>
        <w:tabs>
          <w:tab w:val="left" w:pos="709"/>
        </w:tabs>
        <w:spacing w:before="120" w:after="120" w:line="240" w:lineRule="auto"/>
        <w:jc w:val="both"/>
        <w:rPr>
          <w:rFonts w:ascii="Times New Roman" w:hAnsi="Times New Roman"/>
          <w:b/>
          <w:bCs/>
          <w:iCs/>
          <w:color w:val="000000"/>
          <w:sz w:val="24"/>
          <w:szCs w:val="24"/>
          <w:lang w:val="en-US"/>
        </w:rPr>
        <w:sectPr w:rsidR="00722014" w:rsidRPr="00160DE9" w:rsidSect="005032F8">
          <w:type w:val="continuous"/>
          <w:pgSz w:w="11907" w:h="16839" w:code="9"/>
          <w:pgMar w:top="2268" w:right="2268" w:bottom="2268" w:left="2268" w:header="708" w:footer="708" w:gutter="0"/>
          <w:pgNumType w:start="1"/>
          <w:cols w:space="708"/>
          <w:docGrid w:linePitch="360"/>
        </w:sectPr>
      </w:pPr>
      <w:r w:rsidRPr="00160DE9">
        <w:rPr>
          <w:rFonts w:ascii="Times New Roman" w:hAnsi="Times New Roman"/>
          <w:b/>
          <w:bCs/>
          <w:iCs/>
          <w:color w:val="000000"/>
          <w:sz w:val="24"/>
          <w:szCs w:val="24"/>
          <w:lang w:val="en-US"/>
        </w:rPr>
        <w:t xml:space="preserve"> Repellency-percentage</w:t>
      </w:r>
    </w:p>
    <w:p w:rsidR="00B35692" w:rsidRPr="00160DE9" w:rsidRDefault="00B35692" w:rsidP="00E3264C">
      <w:pPr>
        <w:widowControl w:val="0"/>
        <w:tabs>
          <w:tab w:val="left" w:pos="709"/>
        </w:tabs>
        <w:spacing w:before="120" w:after="120" w:line="240" w:lineRule="auto"/>
        <w:jc w:val="both"/>
        <w:rPr>
          <w:rFonts w:ascii="Times New Roman" w:hAnsi="Times New Roman"/>
          <w:bCs/>
          <w:iCs/>
          <w:color w:val="000000"/>
          <w:sz w:val="24"/>
          <w:szCs w:val="24"/>
          <w:lang w:val="en-US"/>
        </w:rPr>
      </w:pPr>
      <w:r w:rsidRPr="00160DE9">
        <w:rPr>
          <w:rFonts w:ascii="Times New Roman" w:hAnsi="Times New Roman"/>
          <w:bCs/>
          <w:iCs/>
          <w:color w:val="000000"/>
          <w:sz w:val="24"/>
          <w:szCs w:val="24"/>
          <w:lang w:val="en-US"/>
        </w:rPr>
        <w:t>Repellency test:</w:t>
      </w:r>
    </w:p>
    <w:p w:rsidR="008A2478" w:rsidRPr="008A2478" w:rsidRDefault="007F73FA" w:rsidP="008A2478">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lang w:val="en-US"/>
        </w:rPr>
        <w:tab/>
        <w:t xml:space="preserve"> A</w:t>
      </w:r>
      <w:r w:rsidR="00B35692" w:rsidRPr="001F787B">
        <w:rPr>
          <w:rFonts w:ascii="Times New Roman" w:hAnsi="Times New Roman"/>
          <w:color w:val="000000"/>
          <w:sz w:val="24"/>
          <w:szCs w:val="24"/>
          <w:lang w:val="en-US"/>
        </w:rPr>
        <w:t xml:space="preserve"> plastic container of </w:t>
      </w:r>
      <w:r w:rsidR="00B35692" w:rsidRPr="001F787B">
        <w:rPr>
          <w:rFonts w:ascii="Times New Roman" w:hAnsi="Times New Roman"/>
          <w:color w:val="000000"/>
          <w:sz w:val="24"/>
          <w:szCs w:val="24"/>
        </w:rPr>
        <w:t>25x12x10</w:t>
      </w:r>
      <w:r w:rsidR="00B35692" w:rsidRPr="001F787B">
        <w:rPr>
          <w:rFonts w:ascii="Times New Roman" w:hAnsi="Times New Roman"/>
          <w:bCs/>
          <w:color w:val="000000"/>
          <w:sz w:val="24"/>
          <w:szCs w:val="24"/>
        </w:rPr>
        <w:t xml:space="preserve"> </w:t>
      </w:r>
      <w:r w:rsidR="00B35692" w:rsidRPr="001F787B">
        <w:rPr>
          <w:rFonts w:ascii="Times New Roman" w:hAnsi="Times New Roman"/>
          <w:color w:val="000000"/>
          <w:sz w:val="24"/>
          <w:szCs w:val="24"/>
        </w:rPr>
        <w:t>cm was</w:t>
      </w:r>
      <w:r>
        <w:rPr>
          <w:rFonts w:ascii="Times New Roman" w:hAnsi="Times New Roman"/>
          <w:color w:val="000000"/>
          <w:sz w:val="24"/>
          <w:szCs w:val="24"/>
        </w:rPr>
        <w:t xml:space="preserve"> used as the test chamber</w:t>
      </w:r>
      <w:r w:rsidR="00B35692" w:rsidRPr="001F787B">
        <w:rPr>
          <w:rFonts w:ascii="Times New Roman" w:hAnsi="Times New Roman"/>
          <w:color w:val="000000"/>
          <w:sz w:val="24"/>
          <w:szCs w:val="24"/>
        </w:rPr>
        <w:t xml:space="preserve"> for the investigation on repellence (</w:t>
      </w:r>
      <w:proofErr w:type="spellStart"/>
      <w:r w:rsidR="00B35692" w:rsidRPr="001F787B">
        <w:rPr>
          <w:rFonts w:ascii="Times New Roman" w:hAnsi="Times New Roman"/>
          <w:color w:val="000000"/>
          <w:sz w:val="24"/>
          <w:szCs w:val="24"/>
        </w:rPr>
        <w:t>Akinwumi</w:t>
      </w:r>
      <w:proofErr w:type="spellEnd"/>
      <w:r w:rsidR="00B35692" w:rsidRPr="001F787B">
        <w:rPr>
          <w:rFonts w:ascii="Times New Roman" w:hAnsi="Times New Roman"/>
          <w:color w:val="000000"/>
          <w:sz w:val="24"/>
          <w:szCs w:val="24"/>
        </w:rPr>
        <w:t xml:space="preserve"> </w:t>
      </w:r>
      <w:r w:rsidR="00A43636">
        <w:rPr>
          <w:rFonts w:ascii="Times New Roman" w:hAnsi="Times New Roman"/>
          <w:i/>
          <w:color w:val="000000"/>
          <w:sz w:val="24"/>
          <w:szCs w:val="24"/>
        </w:rPr>
        <w:t xml:space="preserve">et al., </w:t>
      </w:r>
      <w:r w:rsidR="00B35692" w:rsidRPr="001F787B">
        <w:rPr>
          <w:rFonts w:ascii="Times New Roman" w:hAnsi="Times New Roman"/>
          <w:color w:val="000000"/>
          <w:sz w:val="24"/>
          <w:szCs w:val="24"/>
        </w:rPr>
        <w:t>2007). An aliquot of different percentage of each of the plan</w:t>
      </w:r>
      <w:r w:rsidR="00EF5172">
        <w:rPr>
          <w:rFonts w:ascii="Times New Roman" w:hAnsi="Times New Roman"/>
          <w:color w:val="000000"/>
          <w:sz w:val="24"/>
          <w:szCs w:val="24"/>
        </w:rPr>
        <w:t>t extracts was thoroughly applied</w:t>
      </w:r>
      <w:r w:rsidR="00B35692" w:rsidRPr="001F787B">
        <w:rPr>
          <w:rFonts w:ascii="Times New Roman" w:hAnsi="Times New Roman"/>
          <w:color w:val="000000"/>
          <w:sz w:val="24"/>
          <w:szCs w:val="24"/>
        </w:rPr>
        <w:t xml:space="preserve"> separately on the mulberry leaf. </w:t>
      </w:r>
      <w:r w:rsidR="00EF5172">
        <w:rPr>
          <w:rFonts w:ascii="Times New Roman" w:hAnsi="Times New Roman"/>
          <w:color w:val="000000"/>
          <w:sz w:val="24"/>
          <w:szCs w:val="24"/>
        </w:rPr>
        <w:t xml:space="preserve">The control </w:t>
      </w:r>
      <w:r w:rsidR="00B35692" w:rsidRPr="001F787B">
        <w:rPr>
          <w:rFonts w:ascii="Times New Roman" w:hAnsi="Times New Roman"/>
          <w:color w:val="000000"/>
          <w:sz w:val="24"/>
          <w:szCs w:val="24"/>
        </w:rPr>
        <w:t xml:space="preserve">was </w:t>
      </w:r>
      <w:r w:rsidR="00EF5172">
        <w:rPr>
          <w:rFonts w:ascii="Times New Roman" w:hAnsi="Times New Roman"/>
          <w:color w:val="000000"/>
          <w:sz w:val="24"/>
          <w:szCs w:val="24"/>
        </w:rPr>
        <w:t>also included in the experiment where larvae were provided acetone treated leaves</w:t>
      </w:r>
      <w:r w:rsidR="00DD0843">
        <w:rPr>
          <w:rFonts w:ascii="Times New Roman" w:hAnsi="Times New Roman"/>
          <w:color w:val="000000"/>
          <w:sz w:val="24"/>
          <w:szCs w:val="24"/>
        </w:rPr>
        <w:t>.</w:t>
      </w:r>
      <w:r w:rsidR="00626F16">
        <w:rPr>
          <w:rFonts w:ascii="Times New Roman" w:hAnsi="Times New Roman"/>
          <w:color w:val="000000"/>
          <w:sz w:val="24"/>
          <w:szCs w:val="24"/>
        </w:rPr>
        <w:t xml:space="preserve"> The treated and control</w:t>
      </w:r>
      <w:r w:rsidR="00B35692" w:rsidRPr="001F787B">
        <w:rPr>
          <w:rFonts w:ascii="Times New Roman" w:hAnsi="Times New Roman"/>
          <w:color w:val="000000"/>
          <w:sz w:val="24"/>
          <w:szCs w:val="24"/>
        </w:rPr>
        <w:t xml:space="preserve"> samples were placed separately at each edge of chamber, 10cm apart. This was immediately followed by the introduction of ten </w:t>
      </w:r>
      <w:proofErr w:type="spellStart"/>
      <w:r w:rsidR="006F48DD" w:rsidRPr="006F48DD">
        <w:rPr>
          <w:rFonts w:ascii="Times New Roman" w:hAnsi="Times New Roman"/>
          <w:bCs/>
          <w:i/>
          <w:iCs/>
          <w:color w:val="000000"/>
          <w:sz w:val="24"/>
          <w:szCs w:val="24"/>
        </w:rPr>
        <w:t>Glyphodes</w:t>
      </w:r>
      <w:proofErr w:type="spellEnd"/>
      <w:r w:rsidR="006F48DD" w:rsidRPr="006F48DD">
        <w:rPr>
          <w:rFonts w:ascii="Times New Roman" w:hAnsi="Times New Roman"/>
          <w:bCs/>
          <w:i/>
          <w:iCs/>
          <w:color w:val="000000"/>
          <w:sz w:val="24"/>
          <w:szCs w:val="24"/>
        </w:rPr>
        <w:t xml:space="preserve"> </w:t>
      </w:r>
      <w:proofErr w:type="spellStart"/>
      <w:r w:rsidR="006F48DD" w:rsidRPr="006F48DD">
        <w:rPr>
          <w:rFonts w:ascii="Times New Roman" w:hAnsi="Times New Roman"/>
          <w:bCs/>
          <w:i/>
          <w:iCs/>
          <w:color w:val="000000"/>
          <w:sz w:val="24"/>
          <w:szCs w:val="24"/>
        </w:rPr>
        <w:t>pyloalis</w:t>
      </w:r>
      <w:proofErr w:type="spellEnd"/>
      <w:r w:rsidR="006F48DD" w:rsidRPr="006F48DD">
        <w:rPr>
          <w:rFonts w:ascii="Times New Roman" w:hAnsi="Times New Roman"/>
          <w:bCs/>
          <w:i/>
          <w:iCs/>
          <w:color w:val="000000"/>
          <w:sz w:val="24"/>
          <w:szCs w:val="24"/>
        </w:rPr>
        <w:t xml:space="preserve"> </w:t>
      </w:r>
      <w:r w:rsidR="00B35692" w:rsidRPr="001F787B">
        <w:rPr>
          <w:rFonts w:ascii="Times New Roman" w:hAnsi="Times New Roman"/>
          <w:color w:val="000000"/>
          <w:sz w:val="24"/>
          <w:szCs w:val="24"/>
        </w:rPr>
        <w:t xml:space="preserve">larvae at the centre. The </w:t>
      </w:r>
      <w:r w:rsidR="00514EAF">
        <w:rPr>
          <w:rFonts w:ascii="Times New Roman" w:hAnsi="Times New Roman"/>
          <w:color w:val="000000"/>
          <w:sz w:val="24"/>
          <w:szCs w:val="24"/>
        </w:rPr>
        <w:t xml:space="preserve">larvae </w:t>
      </w:r>
      <w:r w:rsidR="00B35692" w:rsidRPr="001F787B">
        <w:rPr>
          <w:rFonts w:ascii="Times New Roman" w:hAnsi="Times New Roman"/>
          <w:color w:val="000000"/>
          <w:sz w:val="24"/>
          <w:szCs w:val="24"/>
        </w:rPr>
        <w:t xml:space="preserve">used in this segment of study were pre starved for 24 hours. Immediately after application, the number of </w:t>
      </w:r>
      <w:r w:rsidR="009216EE" w:rsidRPr="009216EE">
        <w:rPr>
          <w:rFonts w:ascii="Times New Roman" w:hAnsi="Times New Roman"/>
          <w:bCs/>
          <w:i/>
          <w:iCs/>
          <w:color w:val="000000"/>
          <w:sz w:val="24"/>
          <w:szCs w:val="24"/>
        </w:rPr>
        <w:t xml:space="preserve">G. </w:t>
      </w:r>
      <w:proofErr w:type="spellStart"/>
      <w:r w:rsidR="009216EE" w:rsidRPr="009216EE">
        <w:rPr>
          <w:rFonts w:ascii="Times New Roman" w:hAnsi="Times New Roman"/>
          <w:bCs/>
          <w:i/>
          <w:iCs/>
          <w:color w:val="000000"/>
          <w:sz w:val="24"/>
          <w:szCs w:val="24"/>
        </w:rPr>
        <w:t>pyloalis</w:t>
      </w:r>
      <w:proofErr w:type="spellEnd"/>
      <w:r w:rsidR="009216EE" w:rsidRPr="009216EE">
        <w:rPr>
          <w:rFonts w:ascii="Times New Roman" w:hAnsi="Times New Roman"/>
          <w:bCs/>
          <w:i/>
          <w:iCs/>
          <w:color w:val="000000"/>
          <w:sz w:val="24"/>
          <w:szCs w:val="24"/>
        </w:rPr>
        <w:t xml:space="preserve">  </w:t>
      </w:r>
      <w:r w:rsidR="00A148C3" w:rsidRPr="00A148C3">
        <w:rPr>
          <w:rFonts w:ascii="Times New Roman" w:hAnsi="Times New Roman"/>
          <w:bCs/>
          <w:i/>
          <w:iCs/>
          <w:color w:val="000000"/>
          <w:sz w:val="24"/>
          <w:szCs w:val="24"/>
        </w:rPr>
        <w:t xml:space="preserve"> </w:t>
      </w:r>
      <w:r w:rsidR="00B35692" w:rsidRPr="001F787B">
        <w:rPr>
          <w:rFonts w:ascii="Times New Roman" w:hAnsi="Times New Roman"/>
          <w:color w:val="000000"/>
          <w:sz w:val="24"/>
          <w:szCs w:val="24"/>
        </w:rPr>
        <w:t>found</w:t>
      </w:r>
      <w:r w:rsidR="00737E63">
        <w:rPr>
          <w:rFonts w:ascii="Times New Roman" w:hAnsi="Times New Roman"/>
          <w:color w:val="000000"/>
          <w:sz w:val="24"/>
          <w:szCs w:val="24"/>
        </w:rPr>
        <w:t xml:space="preserve"> on or within a 1.0cm radius of </w:t>
      </w:r>
      <w:r w:rsidR="00B35692" w:rsidRPr="001F787B">
        <w:rPr>
          <w:rFonts w:ascii="Times New Roman" w:hAnsi="Times New Roman"/>
          <w:color w:val="000000"/>
          <w:sz w:val="24"/>
          <w:szCs w:val="24"/>
        </w:rPr>
        <w:t xml:space="preserve">treated and untreated leaf were recorded after every </w:t>
      </w:r>
      <w:proofErr w:type="gramStart"/>
      <w:r w:rsidR="00B35692" w:rsidRPr="001F787B">
        <w:rPr>
          <w:rFonts w:ascii="Times New Roman" w:hAnsi="Times New Roman"/>
          <w:color w:val="000000"/>
          <w:sz w:val="24"/>
          <w:szCs w:val="24"/>
        </w:rPr>
        <w:t>two hour</w:t>
      </w:r>
      <w:proofErr w:type="gramEnd"/>
      <w:r w:rsidR="00B35692" w:rsidRPr="001F787B">
        <w:rPr>
          <w:rFonts w:ascii="Times New Roman" w:hAnsi="Times New Roman"/>
          <w:color w:val="000000"/>
          <w:sz w:val="24"/>
          <w:szCs w:val="24"/>
        </w:rPr>
        <w:t xml:space="preserve"> </w:t>
      </w:r>
      <w:proofErr w:type="spellStart"/>
      <w:r w:rsidR="00B35692" w:rsidRPr="001F787B">
        <w:rPr>
          <w:rFonts w:ascii="Times New Roman" w:hAnsi="Times New Roman"/>
          <w:color w:val="000000"/>
          <w:sz w:val="24"/>
          <w:szCs w:val="24"/>
        </w:rPr>
        <w:t>upto</w:t>
      </w:r>
      <w:proofErr w:type="spellEnd"/>
      <w:r w:rsidR="00B35692" w:rsidRPr="001F787B">
        <w:rPr>
          <w:rFonts w:ascii="Times New Roman" w:hAnsi="Times New Roman"/>
          <w:color w:val="000000"/>
          <w:sz w:val="24"/>
          <w:szCs w:val="24"/>
        </w:rPr>
        <w:t xml:space="preserve"> ten hour. The average count for each was expressed as percentage of </w:t>
      </w:r>
      <w:proofErr w:type="spellStart"/>
      <w:r w:rsidR="00B35692" w:rsidRPr="001F787B">
        <w:rPr>
          <w:rFonts w:ascii="Times New Roman" w:hAnsi="Times New Roman"/>
          <w:color w:val="000000"/>
          <w:sz w:val="24"/>
          <w:szCs w:val="24"/>
        </w:rPr>
        <w:t>repellency</w:t>
      </w:r>
      <w:proofErr w:type="spellEnd"/>
      <w:r w:rsidR="00B35692" w:rsidRPr="001F787B">
        <w:rPr>
          <w:rFonts w:ascii="Times New Roman" w:hAnsi="Times New Roman"/>
          <w:color w:val="000000"/>
          <w:sz w:val="24"/>
          <w:szCs w:val="24"/>
        </w:rPr>
        <w:t xml:space="preserve">. </w:t>
      </w:r>
      <w:r w:rsidR="008A2478" w:rsidRPr="008A2478">
        <w:rPr>
          <w:rFonts w:ascii="Times New Roman" w:hAnsi="Times New Roman"/>
          <w:bCs/>
          <w:color w:val="000000"/>
          <w:sz w:val="24"/>
          <w:szCs w:val="24"/>
          <w:lang w:val="en-US"/>
        </w:rPr>
        <w:tab/>
      </w:r>
    </w:p>
    <w:p w:rsidR="008A2478" w:rsidRDefault="008A2478" w:rsidP="008A2478">
      <w:pPr>
        <w:widowControl w:val="0"/>
        <w:tabs>
          <w:tab w:val="left" w:pos="709"/>
        </w:tabs>
        <w:spacing w:before="120" w:after="120" w:line="240" w:lineRule="auto"/>
        <w:ind w:firstLine="709"/>
        <w:jc w:val="both"/>
        <w:rPr>
          <w:rFonts w:ascii="Times New Roman" w:hAnsi="Times New Roman"/>
          <w:color w:val="000000"/>
          <w:sz w:val="24"/>
          <w:szCs w:val="24"/>
          <w:lang w:val="en-US"/>
        </w:rPr>
        <w:sectPr w:rsidR="008A2478" w:rsidSect="005032F8">
          <w:type w:val="continuous"/>
          <w:pgSz w:w="11907" w:h="16839" w:code="9"/>
          <w:pgMar w:top="2268" w:right="2268" w:bottom="2268" w:left="2268" w:header="708" w:footer="708" w:gutter="0"/>
          <w:pgNumType w:start="1"/>
          <w:cols w:space="708"/>
          <w:docGrid w:linePitch="360"/>
        </w:sectPr>
      </w:pPr>
    </w:p>
    <w:p w:rsidR="00722014" w:rsidRDefault="008A2478" w:rsidP="00C04C2C">
      <w:pPr>
        <w:widowControl w:val="0"/>
        <w:tabs>
          <w:tab w:val="left" w:pos="709"/>
        </w:tabs>
        <w:spacing w:before="120" w:after="120" w:line="240" w:lineRule="auto"/>
        <w:ind w:firstLine="709"/>
        <w:jc w:val="both"/>
        <w:rPr>
          <w:rFonts w:ascii="Times New Roman" w:hAnsi="Times New Roman"/>
          <w:color w:val="000000"/>
          <w:sz w:val="24"/>
          <w:szCs w:val="24"/>
        </w:rPr>
      </w:pPr>
      <w:r w:rsidRPr="001F787B">
        <w:rPr>
          <w:rFonts w:ascii="Times New Roman" w:hAnsi="Times New Roman"/>
          <w:color w:val="000000"/>
          <w:sz w:val="24"/>
          <w:szCs w:val="24"/>
          <w:lang w:val="en-US"/>
        </w:rPr>
        <w:lastRenderedPageBreak/>
        <w:t xml:space="preserve">The data was expressed as percentage repulsion (PR%) by the following formula described by </w:t>
      </w:r>
      <w:proofErr w:type="spellStart"/>
      <w:r w:rsidRPr="001F787B">
        <w:rPr>
          <w:rFonts w:ascii="Times New Roman" w:hAnsi="Times New Roman"/>
          <w:color w:val="000000"/>
          <w:sz w:val="24"/>
          <w:szCs w:val="24"/>
          <w:lang w:val="en-US"/>
        </w:rPr>
        <w:t>Laudani</w:t>
      </w:r>
      <w:proofErr w:type="spellEnd"/>
      <w:r w:rsidRPr="001F787B">
        <w:rPr>
          <w:rFonts w:ascii="Times New Roman" w:hAnsi="Times New Roman"/>
          <w:color w:val="000000"/>
          <w:sz w:val="24"/>
          <w:szCs w:val="24"/>
          <w:lang w:val="en-US"/>
        </w:rPr>
        <w:t xml:space="preserve"> </w:t>
      </w:r>
      <w:r w:rsidR="00B24F71" w:rsidRPr="00B24F71">
        <w:rPr>
          <w:rFonts w:ascii="Times New Roman" w:hAnsi="Times New Roman"/>
          <w:i/>
          <w:color w:val="000000"/>
          <w:sz w:val="24"/>
          <w:szCs w:val="24"/>
          <w:lang w:val="en-US"/>
        </w:rPr>
        <w:t xml:space="preserve">et al. </w:t>
      </w:r>
      <w:r w:rsidRPr="001F787B">
        <w:rPr>
          <w:rFonts w:ascii="Times New Roman" w:hAnsi="Times New Roman"/>
          <w:color w:val="000000"/>
          <w:sz w:val="24"/>
          <w:szCs w:val="24"/>
          <w:lang w:val="en-US"/>
        </w:rPr>
        <w:t>(1995).</w:t>
      </w:r>
    </w:p>
    <w:p w:rsidR="00C04C2C" w:rsidRPr="00C04C2C" w:rsidRDefault="00C04C2C" w:rsidP="00C04C2C">
      <w:pPr>
        <w:widowControl w:val="0"/>
        <w:tabs>
          <w:tab w:val="left" w:pos="709"/>
        </w:tabs>
        <w:spacing w:before="120" w:after="120" w:line="240" w:lineRule="auto"/>
        <w:ind w:firstLine="709"/>
        <w:jc w:val="both"/>
        <w:rPr>
          <w:rFonts w:ascii="Times New Roman" w:hAnsi="Times New Roman"/>
          <w:color w:val="000000"/>
          <w:sz w:val="24"/>
          <w:szCs w:val="24"/>
        </w:rPr>
        <w:sectPr w:rsidR="00C04C2C" w:rsidRPr="00C04C2C" w:rsidSect="005032F8">
          <w:type w:val="continuous"/>
          <w:pgSz w:w="11907" w:h="16839" w:code="9"/>
          <w:pgMar w:top="2268" w:right="2268" w:bottom="2268" w:left="2268" w:header="708" w:footer="708" w:gutter="0"/>
          <w:pgNumType w:start="1"/>
          <w:cols w:space="708"/>
          <w:docGrid w:linePitch="360"/>
        </w:sectPr>
      </w:pPr>
    </w:p>
    <w:p w:rsidR="00E93209" w:rsidRDefault="00E93209" w:rsidP="008A2478">
      <w:pPr>
        <w:widowControl w:val="0"/>
        <w:tabs>
          <w:tab w:val="left" w:pos="709"/>
        </w:tabs>
        <w:autoSpaceDE w:val="0"/>
        <w:autoSpaceDN w:val="0"/>
        <w:adjustRightInd w:val="0"/>
        <w:spacing w:before="120" w:after="120" w:line="240" w:lineRule="auto"/>
        <w:jc w:val="both"/>
        <w:rPr>
          <w:rFonts w:ascii="Times New Roman" w:hAnsi="Times New Roman"/>
          <w:color w:val="000000"/>
          <w:sz w:val="24"/>
          <w:szCs w:val="24"/>
          <w:lang w:val="en-US"/>
        </w:rPr>
      </w:pPr>
    </w:p>
    <w:p w:rsidR="008A2478" w:rsidRPr="001F787B" w:rsidRDefault="00EB1DAC" w:rsidP="008A2478">
      <w:pPr>
        <w:widowControl w:val="0"/>
        <w:tabs>
          <w:tab w:val="left" w:pos="709"/>
        </w:tabs>
        <w:autoSpaceDE w:val="0"/>
        <w:autoSpaceDN w:val="0"/>
        <w:adjustRightInd w:val="0"/>
        <w:spacing w:before="120" w:after="12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Chart 2: </w:t>
      </w:r>
      <w:r w:rsidR="008A2478" w:rsidRPr="001F787B">
        <w:rPr>
          <w:rFonts w:ascii="Times New Roman" w:hAnsi="Times New Roman"/>
          <w:color w:val="000000"/>
          <w:sz w:val="24"/>
          <w:szCs w:val="24"/>
          <w:lang w:val="en-US"/>
        </w:rPr>
        <w:t>Class Repellency rate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969"/>
      </w:tblGrid>
      <w:tr w:rsidR="008A2478" w:rsidRPr="001F787B" w:rsidTr="001D556E">
        <w:trPr>
          <w:trHeight w:val="410"/>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
                <w:bCs/>
                <w:color w:val="000000"/>
                <w:sz w:val="24"/>
                <w:szCs w:val="24"/>
                <w:lang w:val="en-US"/>
              </w:rPr>
            </w:pPr>
            <w:r w:rsidRPr="001F787B">
              <w:rPr>
                <w:rFonts w:ascii="Times New Roman" w:hAnsi="Times New Roman"/>
                <w:b/>
                <w:bCs/>
                <w:color w:val="000000"/>
                <w:sz w:val="24"/>
                <w:szCs w:val="24"/>
                <w:lang w:val="en-US"/>
              </w:rPr>
              <w:t xml:space="preserve">Class of </w:t>
            </w:r>
            <w:proofErr w:type="spellStart"/>
            <w:r w:rsidRPr="001F787B">
              <w:rPr>
                <w:rFonts w:ascii="Times New Roman" w:hAnsi="Times New Roman"/>
                <w:b/>
                <w:bCs/>
                <w:color w:val="000000"/>
                <w:sz w:val="24"/>
                <w:szCs w:val="24"/>
                <w:lang w:val="en-US"/>
              </w:rPr>
              <w:t>repllency</w:t>
            </w:r>
            <w:proofErr w:type="spellEnd"/>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
                <w:bCs/>
                <w:color w:val="000000"/>
                <w:sz w:val="24"/>
                <w:szCs w:val="24"/>
                <w:lang w:val="en-US"/>
              </w:rPr>
            </w:pPr>
            <w:r w:rsidRPr="001F787B">
              <w:rPr>
                <w:rFonts w:ascii="Times New Roman" w:hAnsi="Times New Roman"/>
                <w:b/>
                <w:bCs/>
                <w:color w:val="000000"/>
                <w:sz w:val="24"/>
                <w:szCs w:val="24"/>
                <w:lang w:val="en-US"/>
              </w:rPr>
              <w:t>Rate of repellency</w:t>
            </w:r>
          </w:p>
        </w:tc>
      </w:tr>
      <w:tr w:rsidR="008A2478" w:rsidRPr="001F787B" w:rsidTr="00722014">
        <w:trPr>
          <w:trHeight w:val="198"/>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0</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0.01 to 0.1</w:t>
            </w:r>
          </w:p>
        </w:tc>
      </w:tr>
      <w:tr w:rsidR="008A2478" w:rsidRPr="001F787B" w:rsidTr="00722014">
        <w:trPr>
          <w:trHeight w:val="493"/>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I</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0.1 to 20</w:t>
            </w:r>
          </w:p>
        </w:tc>
      </w:tr>
      <w:tr w:rsidR="008A2478" w:rsidRPr="001F787B" w:rsidTr="00722014">
        <w:trPr>
          <w:trHeight w:val="500"/>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II</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20.1 to 40</w:t>
            </w:r>
          </w:p>
        </w:tc>
      </w:tr>
      <w:tr w:rsidR="008A2478" w:rsidRPr="001F787B" w:rsidTr="00722014">
        <w:trPr>
          <w:trHeight w:val="493"/>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III</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40.1 to 60</w:t>
            </w:r>
          </w:p>
        </w:tc>
      </w:tr>
      <w:tr w:rsidR="008A2478" w:rsidRPr="001F787B" w:rsidTr="00722014">
        <w:trPr>
          <w:trHeight w:val="500"/>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IV</w:t>
            </w:r>
          </w:p>
        </w:tc>
        <w:tc>
          <w:tcPr>
            <w:tcW w:w="3969"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60.1 to 80</w:t>
            </w:r>
          </w:p>
        </w:tc>
      </w:tr>
      <w:tr w:rsidR="008A2478" w:rsidRPr="001F787B" w:rsidTr="00722014">
        <w:trPr>
          <w:trHeight w:val="77"/>
        </w:trPr>
        <w:tc>
          <w:tcPr>
            <w:tcW w:w="3510" w:type="dxa"/>
            <w:vAlign w:val="center"/>
          </w:tcPr>
          <w:p w:rsidR="008A2478" w:rsidRPr="001F787B" w:rsidRDefault="008A2478" w:rsidP="001D556E">
            <w:pPr>
              <w:widowControl w:val="0"/>
              <w:tabs>
                <w:tab w:val="left" w:pos="709"/>
              </w:tabs>
              <w:spacing w:before="120" w:after="120" w:line="240" w:lineRule="auto"/>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V</w:t>
            </w:r>
          </w:p>
        </w:tc>
        <w:tc>
          <w:tcPr>
            <w:tcW w:w="3969" w:type="dxa"/>
            <w:vAlign w:val="center"/>
          </w:tcPr>
          <w:p w:rsidR="008A2478" w:rsidRPr="001F787B" w:rsidRDefault="008A2478" w:rsidP="001D556E">
            <w:pPr>
              <w:pStyle w:val="ListParagraph"/>
              <w:widowControl w:val="0"/>
              <w:numPr>
                <w:ilvl w:val="0"/>
                <w:numId w:val="3"/>
              </w:numPr>
              <w:tabs>
                <w:tab w:val="left" w:pos="709"/>
              </w:tabs>
              <w:spacing w:before="120" w:after="120" w:line="240" w:lineRule="auto"/>
              <w:ind w:left="0" w:firstLine="0"/>
              <w:contextualSpacing w:val="0"/>
              <w:jc w:val="center"/>
              <w:rPr>
                <w:rFonts w:ascii="Times New Roman" w:hAnsi="Times New Roman"/>
                <w:bCs/>
                <w:color w:val="000000"/>
                <w:sz w:val="24"/>
                <w:szCs w:val="24"/>
                <w:lang w:val="en-US"/>
              </w:rPr>
            </w:pPr>
            <w:r w:rsidRPr="001F787B">
              <w:rPr>
                <w:rFonts w:ascii="Times New Roman" w:hAnsi="Times New Roman"/>
                <w:bCs/>
                <w:color w:val="000000"/>
                <w:sz w:val="24"/>
                <w:szCs w:val="24"/>
                <w:lang w:val="en-US"/>
              </w:rPr>
              <w:t>to 100</w:t>
            </w:r>
          </w:p>
        </w:tc>
      </w:tr>
    </w:tbl>
    <w:p w:rsidR="008A2478" w:rsidRPr="00681617" w:rsidRDefault="008A2478" w:rsidP="00E3264C">
      <w:pPr>
        <w:widowControl w:val="0"/>
        <w:tabs>
          <w:tab w:val="left" w:pos="709"/>
        </w:tabs>
        <w:spacing w:before="120" w:after="120" w:line="240" w:lineRule="auto"/>
        <w:jc w:val="both"/>
        <w:rPr>
          <w:rFonts w:ascii="Times New Roman" w:hAnsi="Times New Roman"/>
          <w:color w:val="000000"/>
          <w:sz w:val="24"/>
          <w:szCs w:val="24"/>
        </w:rPr>
      </w:pPr>
    </w:p>
    <w:p w:rsidR="00722014" w:rsidRDefault="00722014" w:rsidP="008A2478">
      <w:pPr>
        <w:pStyle w:val="ListParagraph"/>
        <w:widowControl w:val="0"/>
        <w:numPr>
          <w:ilvl w:val="2"/>
          <w:numId w:val="17"/>
        </w:numPr>
        <w:tabs>
          <w:tab w:val="left" w:pos="709"/>
        </w:tabs>
        <w:spacing w:before="120" w:after="120" w:line="240" w:lineRule="auto"/>
        <w:jc w:val="both"/>
        <w:rPr>
          <w:rFonts w:ascii="Times New Roman" w:hAnsi="Times New Roman"/>
          <w:b/>
          <w:color w:val="000000"/>
          <w:sz w:val="24"/>
          <w:szCs w:val="24"/>
        </w:rPr>
        <w:sectPr w:rsidR="00722014" w:rsidSect="005032F8">
          <w:type w:val="continuous"/>
          <w:pgSz w:w="11907" w:h="16839" w:code="9"/>
          <w:pgMar w:top="2268" w:right="2268" w:bottom="2268" w:left="2268" w:header="708" w:footer="708" w:gutter="0"/>
          <w:pgNumType w:start="1"/>
          <w:cols w:space="708"/>
          <w:docGrid w:linePitch="360"/>
        </w:sectPr>
      </w:pPr>
    </w:p>
    <w:p w:rsidR="00681617" w:rsidRPr="008A2478" w:rsidRDefault="00681617" w:rsidP="00357C27">
      <w:pPr>
        <w:pStyle w:val="ListParagraph"/>
        <w:widowControl w:val="0"/>
        <w:numPr>
          <w:ilvl w:val="0"/>
          <w:numId w:val="18"/>
        </w:numPr>
        <w:tabs>
          <w:tab w:val="left" w:pos="709"/>
        </w:tabs>
        <w:spacing w:before="120" w:after="120" w:line="240" w:lineRule="auto"/>
        <w:jc w:val="both"/>
        <w:rPr>
          <w:rFonts w:ascii="Times New Roman" w:hAnsi="Times New Roman"/>
          <w:b/>
          <w:color w:val="000000"/>
          <w:sz w:val="24"/>
          <w:szCs w:val="24"/>
        </w:rPr>
      </w:pPr>
      <w:r w:rsidRPr="008A2478">
        <w:rPr>
          <w:rFonts w:ascii="Times New Roman" w:hAnsi="Times New Roman"/>
          <w:b/>
          <w:color w:val="000000"/>
          <w:sz w:val="24"/>
          <w:szCs w:val="24"/>
        </w:rPr>
        <w:t>Leaf palatability test:</w:t>
      </w:r>
    </w:p>
    <w:p w:rsidR="008A2478" w:rsidRDefault="008A2478" w:rsidP="008A2478">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Pr="00FA62A6">
        <w:rPr>
          <w:rFonts w:ascii="Times New Roman" w:hAnsi="Times New Roman"/>
          <w:color w:val="000000"/>
          <w:sz w:val="24"/>
          <w:szCs w:val="24"/>
        </w:rPr>
        <w:t xml:space="preserve">The leaf palatability percentage of </w:t>
      </w:r>
      <w:proofErr w:type="spellStart"/>
      <w:r w:rsidRPr="00FA62A6">
        <w:rPr>
          <w:rFonts w:ascii="Times New Roman" w:hAnsi="Times New Roman"/>
          <w:i/>
          <w:color w:val="000000"/>
          <w:sz w:val="24"/>
          <w:szCs w:val="24"/>
        </w:rPr>
        <w:t>Glyphodes</w:t>
      </w:r>
      <w:proofErr w:type="spellEnd"/>
      <w:r w:rsidRPr="00FA62A6">
        <w:rPr>
          <w:rFonts w:ascii="Times New Roman" w:hAnsi="Times New Roman"/>
          <w:i/>
          <w:color w:val="000000"/>
          <w:sz w:val="24"/>
          <w:szCs w:val="24"/>
        </w:rPr>
        <w:t xml:space="preserve"> </w:t>
      </w:r>
      <w:proofErr w:type="spellStart"/>
      <w:r w:rsidRPr="00FA62A6">
        <w:rPr>
          <w:rFonts w:ascii="Times New Roman" w:hAnsi="Times New Roman"/>
          <w:i/>
          <w:color w:val="000000"/>
          <w:sz w:val="24"/>
          <w:szCs w:val="24"/>
        </w:rPr>
        <w:t>pyloalis</w:t>
      </w:r>
      <w:proofErr w:type="spellEnd"/>
      <w:r w:rsidRPr="00FA62A6">
        <w:rPr>
          <w:rFonts w:ascii="Times New Roman" w:hAnsi="Times New Roman"/>
          <w:i/>
          <w:color w:val="000000"/>
          <w:sz w:val="24"/>
          <w:szCs w:val="24"/>
        </w:rPr>
        <w:t xml:space="preserve"> </w:t>
      </w:r>
      <w:r w:rsidRPr="00FA62A6">
        <w:rPr>
          <w:rFonts w:ascii="Times New Roman" w:hAnsi="Times New Roman"/>
          <w:color w:val="000000"/>
          <w:sz w:val="24"/>
          <w:szCs w:val="24"/>
        </w:rPr>
        <w:t xml:space="preserve">Walker was recorded at the end of </w:t>
      </w:r>
      <w:proofErr w:type="spellStart"/>
      <w:r w:rsidRPr="00FA62A6">
        <w:rPr>
          <w:rFonts w:ascii="Times New Roman" w:hAnsi="Times New Roman"/>
          <w:color w:val="000000"/>
          <w:sz w:val="24"/>
          <w:szCs w:val="24"/>
        </w:rPr>
        <w:t>repellency</w:t>
      </w:r>
      <w:proofErr w:type="spellEnd"/>
      <w:r w:rsidRPr="00FA62A6">
        <w:rPr>
          <w:rFonts w:ascii="Times New Roman" w:hAnsi="Times New Roman"/>
          <w:color w:val="000000"/>
          <w:sz w:val="24"/>
          <w:szCs w:val="24"/>
        </w:rPr>
        <w:t xml:space="preserve"> test which was performed by providing pre-weighed mulberry leaf treated with different botanical extracts.</w:t>
      </w:r>
      <w:r>
        <w:rPr>
          <w:rFonts w:ascii="Times New Roman" w:hAnsi="Times New Roman"/>
          <w:color w:val="000000"/>
          <w:sz w:val="24"/>
          <w:szCs w:val="24"/>
        </w:rPr>
        <w:t xml:space="preserve"> It helped to understand and accesses the desirability of treated mulberry leaf to this pest.</w:t>
      </w:r>
    </w:p>
    <w:p w:rsidR="008A2478" w:rsidRPr="008A2478" w:rsidRDefault="008A2478" w:rsidP="008A2478">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lang w:val="en-US"/>
        </w:rPr>
        <w:t>Leaf palatability percentage</w:t>
      </w:r>
      <w:r w:rsidRPr="008A2478">
        <w:rPr>
          <w:rFonts w:ascii="Times New Roman" w:hAnsi="Times New Roman"/>
          <w:color w:val="000000"/>
          <w:sz w:val="24"/>
          <w:szCs w:val="24"/>
          <w:lang w:val="en-US"/>
        </w:rPr>
        <w:t>:</w:t>
      </w:r>
    </w:p>
    <w:p w:rsidR="008A2478" w:rsidRPr="00C848BA" w:rsidRDefault="00F5733B" w:rsidP="008A2478">
      <w:pPr>
        <w:pStyle w:val="ListParagraph"/>
        <w:widowControl w:val="0"/>
        <w:tabs>
          <w:tab w:val="left" w:pos="709"/>
        </w:tabs>
        <w:autoSpaceDE w:val="0"/>
        <w:autoSpaceDN w:val="0"/>
        <w:adjustRightInd w:val="0"/>
        <w:spacing w:before="120" w:after="120" w:line="240" w:lineRule="auto"/>
        <w:ind w:left="0" w:firstLine="709"/>
        <w:contextualSpacing w:val="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This was assessed by calculating </w:t>
      </w:r>
      <w:r w:rsidR="008A2478" w:rsidRPr="001F787B">
        <w:rPr>
          <w:rFonts w:ascii="Times New Roman" w:hAnsi="Times New Roman"/>
          <w:color w:val="000000"/>
          <w:sz w:val="24"/>
          <w:szCs w:val="24"/>
          <w:lang w:val="en-US"/>
        </w:rPr>
        <w:t xml:space="preserve">weight loss of treated leaf caused by </w:t>
      </w:r>
      <w:proofErr w:type="spellStart"/>
      <w:r w:rsidR="008A2478" w:rsidRPr="006F48DD">
        <w:rPr>
          <w:rFonts w:ascii="Times New Roman" w:hAnsi="Times New Roman"/>
          <w:i/>
          <w:color w:val="000000"/>
          <w:sz w:val="24"/>
          <w:szCs w:val="24"/>
          <w:lang w:val="en-US"/>
        </w:rPr>
        <w:t>Glyphodes</w:t>
      </w:r>
      <w:proofErr w:type="spellEnd"/>
      <w:r w:rsidR="008A2478" w:rsidRPr="006F48DD">
        <w:rPr>
          <w:rFonts w:ascii="Times New Roman" w:hAnsi="Times New Roman"/>
          <w:i/>
          <w:color w:val="000000"/>
          <w:sz w:val="24"/>
          <w:szCs w:val="24"/>
          <w:lang w:val="en-US"/>
        </w:rPr>
        <w:t xml:space="preserve"> </w:t>
      </w:r>
      <w:proofErr w:type="spellStart"/>
      <w:r w:rsidR="008A2478" w:rsidRPr="006F48DD">
        <w:rPr>
          <w:rFonts w:ascii="Times New Roman" w:hAnsi="Times New Roman"/>
          <w:i/>
          <w:color w:val="000000"/>
          <w:sz w:val="24"/>
          <w:szCs w:val="24"/>
          <w:lang w:val="en-US"/>
        </w:rPr>
        <w:t>pyloalis</w:t>
      </w:r>
      <w:proofErr w:type="spellEnd"/>
      <w:r w:rsidR="008A2478" w:rsidRPr="006F48DD">
        <w:rPr>
          <w:rFonts w:ascii="Times New Roman" w:hAnsi="Times New Roman"/>
          <w:i/>
          <w:color w:val="000000"/>
          <w:sz w:val="24"/>
          <w:szCs w:val="24"/>
          <w:lang w:val="en-US"/>
        </w:rPr>
        <w:t xml:space="preserve"> </w:t>
      </w:r>
      <w:r w:rsidR="008A2478" w:rsidRPr="001F787B">
        <w:rPr>
          <w:rFonts w:ascii="Times New Roman" w:hAnsi="Times New Roman"/>
          <w:color w:val="000000"/>
          <w:sz w:val="24"/>
          <w:szCs w:val="24"/>
          <w:lang w:val="en-US"/>
        </w:rPr>
        <w:t>Walker by using the formula:</w:t>
      </w:r>
    </w:p>
    <w:p w:rsidR="00722014" w:rsidRDefault="00722014" w:rsidP="004977B2">
      <w:pPr>
        <w:widowControl w:val="0"/>
        <w:tabs>
          <w:tab w:val="left" w:pos="709"/>
        </w:tabs>
        <w:spacing w:after="0" w:line="240" w:lineRule="auto"/>
        <w:jc w:val="center"/>
        <w:rPr>
          <w:rFonts w:ascii="Times New Roman" w:hAnsi="Times New Roman"/>
          <w:color w:val="000000"/>
          <w:sz w:val="24"/>
          <w:szCs w:val="24"/>
          <w:lang w:val="en-US"/>
        </w:rPr>
        <w:sectPr w:rsidR="00722014" w:rsidSect="005032F8">
          <w:type w:val="continuous"/>
          <w:pgSz w:w="11907" w:h="16839" w:code="9"/>
          <w:pgMar w:top="2268" w:right="2268" w:bottom="2268" w:left="2268" w:header="708" w:footer="708" w:gutter="0"/>
          <w:pgNumType w:start="1"/>
          <w:cols w:space="708"/>
          <w:docGrid w:linePitch="360"/>
        </w:sectPr>
      </w:pPr>
    </w:p>
    <w:tbl>
      <w:tblPr>
        <w:tblW w:w="0" w:type="auto"/>
        <w:jc w:val="center"/>
        <w:tblLook w:val="04A0" w:firstRow="1" w:lastRow="0" w:firstColumn="1" w:lastColumn="0" w:noHBand="0" w:noVBand="1"/>
      </w:tblPr>
      <w:tblGrid>
        <w:gridCol w:w="3227"/>
        <w:gridCol w:w="3136"/>
        <w:gridCol w:w="935"/>
      </w:tblGrid>
      <w:tr w:rsidR="008A2478" w:rsidRPr="001F787B" w:rsidTr="004977B2">
        <w:trPr>
          <w:jc w:val="center"/>
        </w:trPr>
        <w:tc>
          <w:tcPr>
            <w:tcW w:w="3227" w:type="dxa"/>
            <w:vMerge w:val="restart"/>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lang w:val="en-US"/>
              </w:rPr>
            </w:pPr>
            <w:r w:rsidRPr="001F787B">
              <w:rPr>
                <w:rFonts w:ascii="Times New Roman" w:hAnsi="Times New Roman"/>
                <w:color w:val="000000"/>
                <w:sz w:val="24"/>
                <w:szCs w:val="24"/>
                <w:lang w:val="en-US"/>
              </w:rPr>
              <w:t xml:space="preserve">Leaf palatability percentage </w:t>
            </w:r>
            <w:r w:rsidRPr="001F787B">
              <w:rPr>
                <w:rFonts w:ascii="Times New Roman" w:hAnsi="Times New Roman"/>
                <w:color w:val="000000"/>
                <w:sz w:val="24"/>
                <w:szCs w:val="24"/>
              </w:rPr>
              <w:t>=</w:t>
            </w:r>
          </w:p>
        </w:tc>
        <w:tc>
          <w:tcPr>
            <w:tcW w:w="3136" w:type="dxa"/>
            <w:tcBorders>
              <w:top w:val="nil"/>
              <w:left w:val="nil"/>
              <w:bottom w:val="single" w:sz="12" w:space="0" w:color="auto"/>
              <w:right w:val="nil"/>
            </w:tcBorders>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lang w:val="en-US"/>
              </w:rPr>
              <w:t>Initial weight-final weight</w:t>
            </w:r>
          </w:p>
        </w:tc>
        <w:tc>
          <w:tcPr>
            <w:tcW w:w="935" w:type="dxa"/>
            <w:vMerge w:val="restart"/>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 100</w:t>
            </w:r>
          </w:p>
        </w:tc>
      </w:tr>
      <w:tr w:rsidR="008A2478" w:rsidRPr="001F787B" w:rsidTr="004977B2">
        <w:trPr>
          <w:jc w:val="center"/>
        </w:trPr>
        <w:tc>
          <w:tcPr>
            <w:tcW w:w="3227" w:type="dxa"/>
            <w:vMerge/>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c>
          <w:tcPr>
            <w:tcW w:w="3136" w:type="dxa"/>
            <w:tcBorders>
              <w:top w:val="single" w:sz="12" w:space="0" w:color="auto"/>
              <w:left w:val="nil"/>
              <w:bottom w:val="nil"/>
              <w:right w:val="nil"/>
            </w:tcBorders>
            <w:vAlign w:val="center"/>
            <w:hideMark/>
          </w:tcPr>
          <w:p w:rsidR="008A2478" w:rsidRPr="001F787B" w:rsidRDefault="008A2478" w:rsidP="004977B2">
            <w:pPr>
              <w:pStyle w:val="ListParagraph"/>
              <w:widowControl w:val="0"/>
              <w:tabs>
                <w:tab w:val="left" w:pos="709"/>
              </w:tabs>
              <w:spacing w:after="0" w:line="240" w:lineRule="auto"/>
              <w:ind w:left="0"/>
              <w:contextualSpacing w:val="0"/>
              <w:jc w:val="center"/>
              <w:rPr>
                <w:rFonts w:ascii="Times New Roman" w:hAnsi="Times New Roman"/>
                <w:color w:val="000000"/>
                <w:sz w:val="24"/>
                <w:szCs w:val="24"/>
              </w:rPr>
            </w:pPr>
            <w:r w:rsidRPr="001F787B">
              <w:rPr>
                <w:rFonts w:ascii="Times New Roman" w:hAnsi="Times New Roman"/>
                <w:color w:val="000000"/>
                <w:sz w:val="24"/>
                <w:szCs w:val="24"/>
              </w:rPr>
              <w:t>Initial weight</w:t>
            </w:r>
          </w:p>
        </w:tc>
        <w:tc>
          <w:tcPr>
            <w:tcW w:w="0" w:type="auto"/>
            <w:vMerge/>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r>
    </w:tbl>
    <w:p w:rsidR="00722014" w:rsidRPr="00003EA0" w:rsidRDefault="00722014" w:rsidP="00003EA0">
      <w:pPr>
        <w:widowControl w:val="0"/>
        <w:tabs>
          <w:tab w:val="left" w:pos="709"/>
        </w:tabs>
        <w:spacing w:before="120" w:after="120" w:line="240" w:lineRule="auto"/>
        <w:jc w:val="both"/>
        <w:rPr>
          <w:rFonts w:ascii="Times New Roman" w:hAnsi="Times New Roman"/>
          <w:b/>
          <w:color w:val="000000"/>
          <w:sz w:val="24"/>
          <w:szCs w:val="24"/>
        </w:rPr>
        <w:sectPr w:rsidR="00722014" w:rsidRPr="00003EA0" w:rsidSect="005032F8">
          <w:type w:val="continuous"/>
          <w:pgSz w:w="11907" w:h="16839" w:code="9"/>
          <w:pgMar w:top="2268" w:right="2268" w:bottom="2268" w:left="2268" w:header="708" w:footer="708" w:gutter="0"/>
          <w:pgNumType w:start="1"/>
          <w:cols w:space="708"/>
          <w:docGrid w:linePitch="360"/>
        </w:sectPr>
      </w:pPr>
    </w:p>
    <w:p w:rsidR="008A2478" w:rsidRPr="00357C27" w:rsidRDefault="008A2478" w:rsidP="00357C27">
      <w:pPr>
        <w:pStyle w:val="ListParagraph"/>
        <w:widowControl w:val="0"/>
        <w:numPr>
          <w:ilvl w:val="0"/>
          <w:numId w:val="18"/>
        </w:numPr>
        <w:tabs>
          <w:tab w:val="left" w:pos="709"/>
        </w:tabs>
        <w:spacing w:before="120" w:after="120" w:line="240" w:lineRule="auto"/>
        <w:jc w:val="both"/>
        <w:rPr>
          <w:rFonts w:ascii="Times New Roman" w:hAnsi="Times New Roman"/>
          <w:b/>
          <w:color w:val="000000"/>
          <w:sz w:val="24"/>
          <w:szCs w:val="24"/>
        </w:rPr>
      </w:pPr>
      <w:r w:rsidRPr="00357C27">
        <w:rPr>
          <w:rFonts w:ascii="Times New Roman" w:hAnsi="Times New Roman"/>
          <w:b/>
          <w:color w:val="000000"/>
          <w:sz w:val="24"/>
          <w:szCs w:val="24"/>
        </w:rPr>
        <w:t xml:space="preserve">Adult emergence test: </w:t>
      </w:r>
    </w:p>
    <w:p w:rsidR="008A2478" w:rsidRDefault="008A2478" w:rsidP="008A2478">
      <w:pPr>
        <w:widowControl w:val="0"/>
        <w:tabs>
          <w:tab w:val="left" w:pos="709"/>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Treated larvae were reared till </w:t>
      </w:r>
      <w:r w:rsidR="00D12C33">
        <w:rPr>
          <w:rFonts w:ascii="Times New Roman" w:hAnsi="Times New Roman"/>
          <w:color w:val="000000"/>
          <w:sz w:val="24"/>
          <w:szCs w:val="24"/>
        </w:rPr>
        <w:t>pupation and no. of emerging adu</w:t>
      </w:r>
      <w:r>
        <w:rPr>
          <w:rFonts w:ascii="Times New Roman" w:hAnsi="Times New Roman"/>
          <w:color w:val="000000"/>
          <w:sz w:val="24"/>
          <w:szCs w:val="24"/>
        </w:rPr>
        <w:t>lts were recorded.</w:t>
      </w:r>
    </w:p>
    <w:p w:rsidR="008A2478" w:rsidRDefault="00D12C33" w:rsidP="00D12C33">
      <w:pPr>
        <w:widowControl w:val="0"/>
        <w:tabs>
          <w:tab w:val="left" w:pos="709"/>
        </w:tabs>
        <w:spacing w:before="120" w:after="120" w:line="240" w:lineRule="auto"/>
        <w:jc w:val="both"/>
        <w:rPr>
          <w:rFonts w:ascii="Times New Roman" w:hAnsi="Times New Roman"/>
          <w:color w:val="000000"/>
          <w:sz w:val="24"/>
          <w:szCs w:val="24"/>
          <w:lang w:val="en-US"/>
        </w:rPr>
      </w:pPr>
      <w:r w:rsidRPr="00D12C33">
        <w:rPr>
          <w:rFonts w:ascii="Times New Roman" w:hAnsi="Times New Roman"/>
          <w:bCs/>
          <w:color w:val="000000"/>
          <w:sz w:val="24"/>
          <w:szCs w:val="24"/>
          <w:lang w:val="en-US"/>
        </w:rPr>
        <w:t>Adult emergence percentage:</w:t>
      </w:r>
      <w:r w:rsidR="00212632">
        <w:rPr>
          <w:rFonts w:ascii="Times New Roman" w:hAnsi="Times New Roman"/>
          <w:bCs/>
          <w:color w:val="000000"/>
          <w:sz w:val="24"/>
          <w:szCs w:val="24"/>
          <w:lang w:val="en-US"/>
        </w:rPr>
        <w:t xml:space="preserve"> It </w:t>
      </w:r>
      <w:r w:rsidR="008A2478" w:rsidRPr="001F787B">
        <w:rPr>
          <w:rFonts w:ascii="Times New Roman" w:hAnsi="Times New Roman"/>
          <w:color w:val="000000"/>
          <w:sz w:val="24"/>
          <w:szCs w:val="24"/>
          <w:lang w:val="en-US"/>
        </w:rPr>
        <w:t>was calculated by using the formula;</w:t>
      </w:r>
    </w:p>
    <w:p w:rsidR="00722014" w:rsidRPr="00212632" w:rsidRDefault="00722014" w:rsidP="00D12C33">
      <w:pPr>
        <w:widowControl w:val="0"/>
        <w:tabs>
          <w:tab w:val="left" w:pos="709"/>
        </w:tabs>
        <w:spacing w:before="120" w:after="120" w:line="240" w:lineRule="auto"/>
        <w:jc w:val="both"/>
        <w:rPr>
          <w:rFonts w:ascii="Times New Roman" w:hAnsi="Times New Roman"/>
          <w:bCs/>
          <w:color w:val="000000"/>
          <w:sz w:val="24"/>
          <w:szCs w:val="24"/>
          <w:lang w:val="en-US"/>
        </w:rPr>
      </w:pPr>
    </w:p>
    <w:p w:rsidR="00722014" w:rsidRDefault="00722014" w:rsidP="004977B2">
      <w:pPr>
        <w:widowControl w:val="0"/>
        <w:tabs>
          <w:tab w:val="left" w:pos="709"/>
        </w:tabs>
        <w:spacing w:after="0" w:line="240" w:lineRule="auto"/>
        <w:jc w:val="center"/>
        <w:rPr>
          <w:rFonts w:ascii="Times New Roman" w:hAnsi="Times New Roman"/>
          <w:bCs/>
          <w:color w:val="000000"/>
          <w:sz w:val="24"/>
          <w:szCs w:val="24"/>
        </w:rPr>
        <w:sectPr w:rsidR="00722014" w:rsidSect="005032F8">
          <w:type w:val="continuous"/>
          <w:pgSz w:w="11907" w:h="16839" w:code="9"/>
          <w:pgMar w:top="2268" w:right="2268" w:bottom="2268" w:left="2268" w:header="708" w:footer="708" w:gutter="0"/>
          <w:pgNumType w:start="1"/>
          <w:cols w:space="708"/>
          <w:docGrid w:linePitch="360"/>
        </w:sectPr>
      </w:pPr>
    </w:p>
    <w:tbl>
      <w:tblPr>
        <w:tblW w:w="0" w:type="auto"/>
        <w:jc w:val="center"/>
        <w:tblLook w:val="04A0" w:firstRow="1" w:lastRow="0" w:firstColumn="1" w:lastColumn="0" w:noHBand="0" w:noVBand="1"/>
      </w:tblPr>
      <w:tblGrid>
        <w:gridCol w:w="3650"/>
        <w:gridCol w:w="2835"/>
        <w:gridCol w:w="813"/>
      </w:tblGrid>
      <w:tr w:rsidR="008A2478" w:rsidRPr="001F787B" w:rsidTr="004977B2">
        <w:trPr>
          <w:jc w:val="center"/>
        </w:trPr>
        <w:tc>
          <w:tcPr>
            <w:tcW w:w="3650" w:type="dxa"/>
            <w:vMerge w:val="restart"/>
            <w:vAlign w:val="center"/>
            <w:hideMark/>
          </w:tcPr>
          <w:p w:rsidR="008A2478" w:rsidRPr="001F787B" w:rsidRDefault="00212632" w:rsidP="004977B2">
            <w:pPr>
              <w:widowControl w:val="0"/>
              <w:tabs>
                <w:tab w:val="left" w:pos="709"/>
              </w:tabs>
              <w:spacing w:after="0" w:line="240" w:lineRule="auto"/>
              <w:jc w:val="center"/>
              <w:rPr>
                <w:rFonts w:ascii="Times New Roman" w:hAnsi="Times New Roman"/>
                <w:color w:val="000000"/>
                <w:sz w:val="24"/>
                <w:szCs w:val="24"/>
              </w:rPr>
            </w:pPr>
            <w:r>
              <w:rPr>
                <w:rFonts w:ascii="Times New Roman" w:hAnsi="Times New Roman"/>
                <w:bCs/>
                <w:color w:val="000000"/>
                <w:sz w:val="24"/>
                <w:szCs w:val="24"/>
              </w:rPr>
              <w:t>Adult emergence %</w:t>
            </w:r>
            <w:r w:rsidR="008A2478" w:rsidRPr="001F787B">
              <w:rPr>
                <w:rFonts w:ascii="Times New Roman" w:hAnsi="Times New Roman"/>
                <w:bCs/>
                <w:color w:val="000000"/>
                <w:sz w:val="24"/>
                <w:szCs w:val="24"/>
              </w:rPr>
              <w:t xml:space="preserve"> </w:t>
            </w:r>
            <w:r w:rsidR="008A2478" w:rsidRPr="001F787B">
              <w:rPr>
                <w:rFonts w:ascii="Times New Roman" w:hAnsi="Times New Roman"/>
                <w:color w:val="000000"/>
                <w:sz w:val="24"/>
                <w:szCs w:val="24"/>
              </w:rPr>
              <w:t>=</w:t>
            </w:r>
          </w:p>
        </w:tc>
        <w:tc>
          <w:tcPr>
            <w:tcW w:w="2835" w:type="dxa"/>
            <w:tcBorders>
              <w:top w:val="nil"/>
              <w:left w:val="nil"/>
              <w:bottom w:val="single" w:sz="12" w:space="0" w:color="auto"/>
              <w:right w:val="nil"/>
            </w:tcBorders>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bCs/>
                <w:color w:val="000000"/>
                <w:sz w:val="24"/>
                <w:szCs w:val="24"/>
              </w:rPr>
              <w:t>No. of adults emerged</w:t>
            </w:r>
          </w:p>
        </w:tc>
        <w:tc>
          <w:tcPr>
            <w:tcW w:w="813" w:type="dxa"/>
            <w:vMerge w:val="restart"/>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r w:rsidRPr="001F787B">
              <w:rPr>
                <w:rFonts w:ascii="Times New Roman" w:hAnsi="Times New Roman"/>
                <w:color w:val="000000"/>
                <w:sz w:val="24"/>
                <w:szCs w:val="24"/>
              </w:rPr>
              <w:t>× 100</w:t>
            </w:r>
          </w:p>
        </w:tc>
      </w:tr>
      <w:tr w:rsidR="008A2478" w:rsidRPr="001F787B" w:rsidTr="004977B2">
        <w:trPr>
          <w:jc w:val="center"/>
        </w:trPr>
        <w:tc>
          <w:tcPr>
            <w:tcW w:w="0" w:type="auto"/>
            <w:vMerge/>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c>
          <w:tcPr>
            <w:tcW w:w="2835" w:type="dxa"/>
            <w:tcBorders>
              <w:top w:val="single" w:sz="12" w:space="0" w:color="auto"/>
              <w:left w:val="nil"/>
              <w:bottom w:val="nil"/>
              <w:right w:val="nil"/>
            </w:tcBorders>
            <w:vAlign w:val="center"/>
            <w:hideMark/>
          </w:tcPr>
          <w:p w:rsidR="008A2478" w:rsidRPr="001F787B" w:rsidRDefault="008A2478" w:rsidP="004977B2">
            <w:pPr>
              <w:pStyle w:val="ListParagraph"/>
              <w:widowControl w:val="0"/>
              <w:tabs>
                <w:tab w:val="left" w:pos="709"/>
              </w:tabs>
              <w:spacing w:after="0" w:line="240" w:lineRule="auto"/>
              <w:ind w:left="0"/>
              <w:contextualSpacing w:val="0"/>
              <w:jc w:val="center"/>
              <w:rPr>
                <w:rFonts w:ascii="Times New Roman" w:hAnsi="Times New Roman"/>
                <w:color w:val="000000"/>
                <w:sz w:val="24"/>
                <w:szCs w:val="24"/>
              </w:rPr>
            </w:pPr>
            <w:r w:rsidRPr="001F787B">
              <w:rPr>
                <w:rFonts w:ascii="Times New Roman" w:hAnsi="Times New Roman"/>
                <w:bCs/>
                <w:color w:val="000000"/>
                <w:sz w:val="24"/>
                <w:szCs w:val="24"/>
              </w:rPr>
              <w:t>Total No. of larvae treated</w:t>
            </w:r>
          </w:p>
        </w:tc>
        <w:tc>
          <w:tcPr>
            <w:tcW w:w="813" w:type="dxa"/>
            <w:vMerge/>
            <w:vAlign w:val="center"/>
            <w:hideMark/>
          </w:tcPr>
          <w:p w:rsidR="008A2478" w:rsidRPr="001F787B" w:rsidRDefault="008A2478" w:rsidP="004977B2">
            <w:pPr>
              <w:widowControl w:val="0"/>
              <w:tabs>
                <w:tab w:val="left" w:pos="709"/>
              </w:tabs>
              <w:spacing w:after="0" w:line="240" w:lineRule="auto"/>
              <w:jc w:val="center"/>
              <w:rPr>
                <w:rFonts w:ascii="Times New Roman" w:hAnsi="Times New Roman"/>
                <w:color w:val="000000"/>
                <w:sz w:val="24"/>
                <w:szCs w:val="24"/>
              </w:rPr>
            </w:pPr>
          </w:p>
        </w:tc>
      </w:tr>
    </w:tbl>
    <w:p w:rsidR="008A2478" w:rsidRDefault="008A2478" w:rsidP="00E3264C">
      <w:pPr>
        <w:widowControl w:val="0"/>
        <w:tabs>
          <w:tab w:val="left" w:pos="709"/>
        </w:tabs>
        <w:spacing w:before="120" w:after="120" w:line="240" w:lineRule="auto"/>
        <w:jc w:val="both"/>
        <w:rPr>
          <w:rFonts w:ascii="Times New Roman" w:hAnsi="Times New Roman"/>
          <w:b/>
          <w:color w:val="000000"/>
          <w:sz w:val="24"/>
          <w:szCs w:val="24"/>
        </w:rPr>
        <w:sectPr w:rsidR="008A2478" w:rsidSect="005032F8">
          <w:type w:val="continuous"/>
          <w:pgSz w:w="11907" w:h="16839" w:code="9"/>
          <w:pgMar w:top="2268" w:right="2268" w:bottom="2268" w:left="2268" w:header="708" w:footer="708" w:gutter="0"/>
          <w:pgNumType w:start="1"/>
          <w:cols w:space="708"/>
          <w:docGrid w:linePitch="360"/>
        </w:sectPr>
      </w:pPr>
    </w:p>
    <w:p w:rsidR="00FF1ADD" w:rsidRDefault="00FF1ADD" w:rsidP="00E3264C">
      <w:pPr>
        <w:widowControl w:val="0"/>
        <w:tabs>
          <w:tab w:val="left" w:pos="709"/>
        </w:tabs>
        <w:spacing w:before="120" w:after="120" w:line="240" w:lineRule="auto"/>
        <w:jc w:val="both"/>
        <w:rPr>
          <w:rFonts w:ascii="Times New Roman" w:hAnsi="Times New Roman"/>
          <w:b/>
          <w:color w:val="000000"/>
          <w:sz w:val="24"/>
          <w:szCs w:val="24"/>
        </w:rPr>
      </w:pPr>
    </w:p>
    <w:p w:rsidR="00722014" w:rsidRDefault="00722014" w:rsidP="00E3264C">
      <w:pPr>
        <w:widowControl w:val="0"/>
        <w:tabs>
          <w:tab w:val="left" w:pos="709"/>
        </w:tabs>
        <w:spacing w:before="120" w:after="120" w:line="240" w:lineRule="auto"/>
        <w:jc w:val="both"/>
        <w:rPr>
          <w:rFonts w:ascii="Times New Roman" w:hAnsi="Times New Roman"/>
          <w:b/>
          <w:color w:val="000000"/>
          <w:sz w:val="24"/>
          <w:szCs w:val="24"/>
        </w:rPr>
        <w:sectPr w:rsidR="00722014" w:rsidSect="005032F8">
          <w:type w:val="continuous"/>
          <w:pgSz w:w="11907" w:h="16839" w:code="9"/>
          <w:pgMar w:top="2268" w:right="2268" w:bottom="2268" w:left="2268" w:header="708" w:footer="708" w:gutter="0"/>
          <w:pgNumType w:start="1"/>
          <w:cols w:space="708"/>
          <w:docGrid w:linePitch="360"/>
        </w:sectPr>
      </w:pPr>
    </w:p>
    <w:p w:rsidR="008A2478" w:rsidRPr="001F787B" w:rsidRDefault="00B35692" w:rsidP="00E3264C">
      <w:pPr>
        <w:widowControl w:val="0"/>
        <w:tabs>
          <w:tab w:val="left" w:pos="709"/>
        </w:tabs>
        <w:spacing w:before="120" w:after="120" w:line="240" w:lineRule="auto"/>
        <w:jc w:val="both"/>
        <w:rPr>
          <w:rFonts w:ascii="Times New Roman" w:hAnsi="Times New Roman"/>
          <w:b/>
          <w:color w:val="000000"/>
          <w:sz w:val="24"/>
          <w:szCs w:val="24"/>
        </w:rPr>
      </w:pPr>
      <w:r w:rsidRPr="001F787B">
        <w:rPr>
          <w:rFonts w:ascii="Times New Roman" w:hAnsi="Times New Roman"/>
          <w:b/>
          <w:color w:val="000000"/>
          <w:sz w:val="24"/>
          <w:szCs w:val="24"/>
        </w:rPr>
        <w:lastRenderedPageBreak/>
        <w:t>Statistical Analysis:</w:t>
      </w:r>
    </w:p>
    <w:p w:rsidR="00C848BA" w:rsidRPr="00576378" w:rsidRDefault="00B35692" w:rsidP="00E3264C">
      <w:pPr>
        <w:widowControl w:val="0"/>
        <w:tabs>
          <w:tab w:val="left" w:pos="709"/>
        </w:tabs>
        <w:spacing w:before="120" w:after="120" w:line="240" w:lineRule="auto"/>
        <w:jc w:val="both"/>
        <w:rPr>
          <w:rFonts w:ascii="Times New Roman" w:hAnsi="Times New Roman"/>
          <w:color w:val="000000"/>
          <w:sz w:val="24"/>
          <w:szCs w:val="24"/>
        </w:rPr>
        <w:sectPr w:rsidR="00C848BA" w:rsidRPr="00576378" w:rsidSect="005032F8">
          <w:type w:val="continuous"/>
          <w:pgSz w:w="11907" w:h="16839" w:code="9"/>
          <w:pgMar w:top="2268" w:right="2268" w:bottom="2268" w:left="2268" w:header="708" w:footer="708" w:gutter="0"/>
          <w:pgNumType w:start="1"/>
          <w:cols w:space="708"/>
          <w:docGrid w:linePitch="360"/>
        </w:sectPr>
      </w:pPr>
      <w:r w:rsidRPr="001F787B">
        <w:rPr>
          <w:rFonts w:ascii="Times New Roman" w:hAnsi="Times New Roman"/>
          <w:color w:val="000000"/>
          <w:sz w:val="24"/>
          <w:szCs w:val="24"/>
        </w:rPr>
        <w:tab/>
      </w:r>
      <w:r w:rsidRPr="001F787B">
        <w:rPr>
          <w:rFonts w:ascii="Times New Roman" w:hAnsi="Times New Roman"/>
          <w:color w:val="000000"/>
          <w:sz w:val="24"/>
          <w:szCs w:val="24"/>
        </w:rPr>
        <w:tab/>
        <w:t>The data recorded during the research study was analysed using Completely Randomized Design (CRD) through Operational Statistics (OPSTAT) software which is specifically designed for agricultural research. All graphs were made in MS Excel software. The Lethal Concentration 50 (LC</w:t>
      </w:r>
      <w:r w:rsidRPr="001F787B">
        <w:rPr>
          <w:rFonts w:ascii="Times New Roman" w:hAnsi="Times New Roman"/>
          <w:color w:val="000000"/>
          <w:sz w:val="24"/>
          <w:szCs w:val="24"/>
          <w:vertAlign w:val="subscript"/>
        </w:rPr>
        <w:t>50</w:t>
      </w:r>
      <w:r w:rsidRPr="001F787B">
        <w:rPr>
          <w:rFonts w:ascii="Times New Roman" w:hAnsi="Times New Roman"/>
          <w:color w:val="000000"/>
          <w:sz w:val="24"/>
          <w:szCs w:val="24"/>
        </w:rPr>
        <w:t>) was determine</w:t>
      </w:r>
      <w:r w:rsidR="00737E63">
        <w:rPr>
          <w:rFonts w:ascii="Times New Roman" w:hAnsi="Times New Roman"/>
          <w:color w:val="000000"/>
          <w:sz w:val="24"/>
          <w:szCs w:val="24"/>
        </w:rPr>
        <w:t xml:space="preserve">d by performing </w:t>
      </w:r>
      <w:proofErr w:type="spellStart"/>
      <w:r w:rsidR="00737E63">
        <w:rPr>
          <w:rFonts w:ascii="Times New Roman" w:hAnsi="Times New Roman"/>
          <w:color w:val="000000"/>
          <w:sz w:val="24"/>
          <w:szCs w:val="24"/>
        </w:rPr>
        <w:t>probit</w:t>
      </w:r>
      <w:proofErr w:type="spellEnd"/>
      <w:r w:rsidR="00737E63">
        <w:rPr>
          <w:rFonts w:ascii="Times New Roman" w:hAnsi="Times New Roman"/>
          <w:color w:val="000000"/>
          <w:sz w:val="24"/>
          <w:szCs w:val="24"/>
        </w:rPr>
        <w:t xml:space="preserve"> analysis</w:t>
      </w:r>
      <w:r w:rsidR="003141EE">
        <w:rPr>
          <w:rFonts w:ascii="Times New Roman" w:hAnsi="Times New Roman"/>
          <w:color w:val="000000"/>
          <w:sz w:val="24"/>
          <w:szCs w:val="24"/>
        </w:rPr>
        <w:t>.</w:t>
      </w:r>
    </w:p>
    <w:p w:rsidR="00626F16" w:rsidRDefault="00626F16" w:rsidP="00E3264C">
      <w:pPr>
        <w:widowControl w:val="0"/>
        <w:tabs>
          <w:tab w:val="left" w:pos="709"/>
        </w:tabs>
        <w:spacing w:before="120" w:after="120" w:line="240" w:lineRule="auto"/>
        <w:rPr>
          <w:rFonts w:ascii="Times New Roman" w:hAnsi="Times New Roman"/>
          <w:b/>
          <w:color w:val="000000"/>
          <w:sz w:val="24"/>
          <w:szCs w:val="24"/>
        </w:rPr>
        <w:sectPr w:rsidR="00626F16" w:rsidSect="005032F8">
          <w:type w:val="continuous"/>
          <w:pgSz w:w="11907" w:h="16839" w:code="9"/>
          <w:pgMar w:top="2268" w:right="2268" w:bottom="2268" w:left="2268" w:header="708" w:footer="708" w:gutter="0"/>
          <w:pgNumType w:start="1"/>
          <w:cols w:space="708"/>
          <w:docGrid w:linePitch="360"/>
        </w:sectPr>
      </w:pPr>
    </w:p>
    <w:p w:rsidR="00DD4C12" w:rsidRPr="00D45B1E" w:rsidRDefault="00DD4C12" w:rsidP="00626F16">
      <w:pPr>
        <w:pStyle w:val="ListParagraph"/>
        <w:widowControl w:val="0"/>
        <w:tabs>
          <w:tab w:val="left" w:pos="709"/>
        </w:tabs>
        <w:spacing w:before="120" w:after="120" w:line="240" w:lineRule="auto"/>
        <w:ind w:left="0"/>
        <w:rPr>
          <w:rFonts w:ascii="Times New Roman" w:hAnsi="Times New Roman"/>
          <w:b/>
          <w:color w:val="000000"/>
          <w:sz w:val="24"/>
          <w:szCs w:val="24"/>
        </w:rPr>
      </w:pPr>
      <w:r w:rsidRPr="00D45B1E">
        <w:rPr>
          <w:rFonts w:ascii="Times New Roman" w:hAnsi="Times New Roman"/>
          <w:b/>
          <w:color w:val="000000"/>
          <w:sz w:val="24"/>
          <w:szCs w:val="24"/>
        </w:rPr>
        <w:t xml:space="preserve">RESULTS </w:t>
      </w:r>
    </w:p>
    <w:p w:rsidR="003A6DF4" w:rsidRDefault="003A6DF4" w:rsidP="00E3264C">
      <w:pPr>
        <w:widowControl w:val="0"/>
        <w:tabs>
          <w:tab w:val="left" w:pos="709"/>
        </w:tabs>
        <w:spacing w:before="120" w:after="120" w:line="240" w:lineRule="auto"/>
        <w:jc w:val="both"/>
        <w:rPr>
          <w:rFonts w:ascii="Times New Roman" w:hAnsi="Times New Roman"/>
          <w:b/>
          <w:color w:val="000000"/>
          <w:sz w:val="24"/>
          <w:szCs w:val="24"/>
        </w:rPr>
        <w:sectPr w:rsidR="003A6DF4" w:rsidSect="005032F8">
          <w:type w:val="continuous"/>
          <w:pgSz w:w="11907" w:h="16839" w:code="9"/>
          <w:pgMar w:top="2268" w:right="2268" w:bottom="2268" w:left="2268" w:header="708" w:footer="708" w:gutter="0"/>
          <w:pgNumType w:start="1"/>
          <w:cols w:space="708"/>
          <w:docGrid w:linePitch="360"/>
        </w:sectPr>
      </w:pPr>
    </w:p>
    <w:p w:rsidR="00DD4C12" w:rsidRPr="001F787B" w:rsidRDefault="00DD4C12" w:rsidP="00E3264C">
      <w:pPr>
        <w:widowControl w:val="0"/>
        <w:tabs>
          <w:tab w:val="left" w:pos="709"/>
        </w:tabs>
        <w:spacing w:before="120" w:after="120" w:line="240" w:lineRule="auto"/>
        <w:jc w:val="both"/>
        <w:rPr>
          <w:rFonts w:ascii="Times New Roman" w:hAnsi="Times New Roman"/>
          <w:b/>
          <w:color w:val="000000"/>
          <w:sz w:val="24"/>
          <w:szCs w:val="24"/>
        </w:rPr>
      </w:pPr>
      <w:r w:rsidRPr="001F787B">
        <w:rPr>
          <w:rFonts w:ascii="Times New Roman" w:hAnsi="Times New Roman"/>
          <w:b/>
          <w:color w:val="000000"/>
          <w:sz w:val="24"/>
          <w:szCs w:val="24"/>
        </w:rPr>
        <w:t>Mortal</w:t>
      </w:r>
      <w:r w:rsidR="008F685A">
        <w:rPr>
          <w:rFonts w:ascii="Times New Roman" w:hAnsi="Times New Roman"/>
          <w:b/>
          <w:color w:val="000000"/>
          <w:sz w:val="24"/>
          <w:szCs w:val="24"/>
        </w:rPr>
        <w:t>ity percentage</w:t>
      </w:r>
    </w:p>
    <w:p w:rsidR="006E268A" w:rsidRDefault="00DD4C12" w:rsidP="006E268A">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 xml:space="preserve">The mortality percentage of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larvae at different hours treated with different botanical extracts at different concentrations are summarized in ta</w:t>
      </w:r>
      <w:r w:rsidR="002856F9">
        <w:rPr>
          <w:rFonts w:ascii="Times New Roman" w:hAnsi="Times New Roman"/>
          <w:color w:val="000000"/>
          <w:sz w:val="24"/>
          <w:szCs w:val="24"/>
        </w:rPr>
        <w:t>ble 1 and depicted in figure 1.</w:t>
      </w:r>
      <w:r w:rsidR="00402BF7">
        <w:rPr>
          <w:rFonts w:ascii="Times New Roman" w:hAnsi="Times New Roman"/>
          <w:color w:val="000000"/>
          <w:sz w:val="24"/>
          <w:szCs w:val="24"/>
        </w:rPr>
        <w:t xml:space="preserve"> </w:t>
      </w:r>
      <w:r w:rsidR="00E556F3" w:rsidRPr="00E556F3">
        <w:rPr>
          <w:rFonts w:ascii="Times New Roman" w:hAnsi="Times New Roman" w:cs="Times New Roman"/>
          <w:sz w:val="24"/>
          <w:szCs w:val="24"/>
          <w:lang w:val="en-US"/>
        </w:rPr>
        <w:t xml:space="preserve">Larval mortality increased with both concentration and exposure time. </w:t>
      </w:r>
      <w:r w:rsidR="002C3DD0" w:rsidRPr="002C3DD0">
        <w:rPr>
          <w:rFonts w:ascii="Times New Roman" w:hAnsi="Times New Roman" w:cs="Times New Roman"/>
          <w:i/>
          <w:sz w:val="24"/>
          <w:szCs w:val="24"/>
          <w:lang w:val="en-US"/>
        </w:rPr>
        <w:t xml:space="preserve">Artemisia </w:t>
      </w:r>
      <w:proofErr w:type="spellStart"/>
      <w:r w:rsidR="002C3DD0" w:rsidRPr="002C3DD0">
        <w:rPr>
          <w:rFonts w:ascii="Times New Roman" w:hAnsi="Times New Roman" w:cs="Times New Roman"/>
          <w:i/>
          <w:sz w:val="24"/>
          <w:szCs w:val="24"/>
          <w:lang w:val="en-US"/>
        </w:rPr>
        <w:t>absinthium</w:t>
      </w:r>
      <w:proofErr w:type="spellEnd"/>
      <w:r w:rsidR="002C3DD0" w:rsidRPr="002C3DD0">
        <w:rPr>
          <w:rFonts w:ascii="Times New Roman" w:hAnsi="Times New Roman" w:cs="Times New Roman"/>
          <w:i/>
          <w:sz w:val="24"/>
          <w:szCs w:val="24"/>
          <w:lang w:val="en-US"/>
        </w:rPr>
        <w:t xml:space="preserve"> </w:t>
      </w:r>
      <w:r w:rsidR="00E556F3" w:rsidRPr="00E556F3">
        <w:rPr>
          <w:rFonts w:ascii="Times New Roman" w:hAnsi="Times New Roman" w:cs="Times New Roman"/>
          <w:sz w:val="24"/>
          <w:szCs w:val="24"/>
          <w:lang w:val="en-US"/>
        </w:rPr>
        <w:t xml:space="preserve">caused the highest mortality (60.0%) at 12.5% concentration after 72 hours, followed by </w:t>
      </w:r>
      <w:r w:rsidR="007E35C2" w:rsidRPr="007E35C2">
        <w:rPr>
          <w:rFonts w:ascii="Times New Roman" w:hAnsi="Times New Roman" w:cs="Times New Roman"/>
          <w:i/>
          <w:sz w:val="24"/>
          <w:szCs w:val="24"/>
          <w:lang w:val="en-US"/>
        </w:rPr>
        <w:t xml:space="preserve">Datura stramonium </w:t>
      </w:r>
      <w:r w:rsidR="00E556F3" w:rsidRPr="00E556F3">
        <w:rPr>
          <w:rFonts w:ascii="Times New Roman" w:hAnsi="Times New Roman" w:cs="Times New Roman"/>
          <w:sz w:val="24"/>
          <w:szCs w:val="24"/>
          <w:lang w:val="en-US"/>
        </w:rPr>
        <w:t xml:space="preserve">(53.3%) and </w:t>
      </w:r>
      <w:r w:rsidR="00160E63" w:rsidRPr="00160E63">
        <w:rPr>
          <w:rFonts w:ascii="Times New Roman" w:hAnsi="Times New Roman" w:cs="Times New Roman"/>
          <w:i/>
          <w:sz w:val="24"/>
          <w:szCs w:val="24"/>
          <w:lang w:val="en-US"/>
        </w:rPr>
        <w:t xml:space="preserve">Juglans regia </w:t>
      </w:r>
      <w:r w:rsidR="002856F9">
        <w:rPr>
          <w:rFonts w:ascii="Times New Roman" w:hAnsi="Times New Roman" w:cs="Times New Roman"/>
          <w:sz w:val="24"/>
          <w:szCs w:val="24"/>
          <w:lang w:val="en-US"/>
        </w:rPr>
        <w:t xml:space="preserve">(50.0%). </w:t>
      </w:r>
      <w:r w:rsidR="002856F9" w:rsidRPr="001F787B">
        <w:rPr>
          <w:rFonts w:ascii="Times New Roman" w:hAnsi="Times New Roman"/>
          <w:color w:val="000000"/>
          <w:sz w:val="24"/>
          <w:szCs w:val="24"/>
        </w:rPr>
        <w:t>However,</w:t>
      </w:r>
      <w:r w:rsidR="002856F9">
        <w:rPr>
          <w:rFonts w:ascii="Times New Roman" w:hAnsi="Times New Roman"/>
          <w:color w:val="000000"/>
          <w:sz w:val="24"/>
          <w:szCs w:val="24"/>
        </w:rPr>
        <w:t xml:space="preserve"> n</w:t>
      </w:r>
      <w:r w:rsidR="00E556F3" w:rsidRPr="00E556F3">
        <w:rPr>
          <w:rFonts w:ascii="Times New Roman" w:hAnsi="Times New Roman" w:cs="Times New Roman"/>
          <w:sz w:val="24"/>
          <w:szCs w:val="24"/>
          <w:lang w:val="en-US"/>
        </w:rPr>
        <w:t>o mortality was observed in the control</w:t>
      </w:r>
      <w:r w:rsidR="00E556F3">
        <w:rPr>
          <w:lang w:val="en-US"/>
        </w:rPr>
        <w:t>.</w:t>
      </w:r>
      <w:r w:rsidR="00631482">
        <w:rPr>
          <w:rFonts w:ascii="Times New Roman" w:hAnsi="Times New Roman"/>
          <w:color w:val="000000"/>
          <w:sz w:val="24"/>
          <w:szCs w:val="24"/>
        </w:rPr>
        <w:t xml:space="preserve"> L</w:t>
      </w:r>
      <w:r w:rsidR="006E268A">
        <w:rPr>
          <w:rFonts w:ascii="Times New Roman" w:hAnsi="Times New Roman"/>
          <w:color w:val="000000"/>
          <w:sz w:val="24"/>
          <w:szCs w:val="24"/>
        </w:rPr>
        <w:t xml:space="preserve">arvae exposed to botanical sprays </w:t>
      </w:r>
      <w:r w:rsidR="006E268A" w:rsidRPr="001F787B">
        <w:rPr>
          <w:rFonts w:ascii="Times New Roman" w:hAnsi="Times New Roman"/>
          <w:color w:val="000000"/>
          <w:sz w:val="24"/>
          <w:szCs w:val="24"/>
        </w:rPr>
        <w:t>exhibited lethargy and often displayed unusual body movements including rolling behaviour in all the</w:t>
      </w:r>
      <w:r w:rsidR="006E268A">
        <w:rPr>
          <w:rFonts w:ascii="Times New Roman" w:hAnsi="Times New Roman"/>
          <w:color w:val="000000"/>
          <w:sz w:val="24"/>
          <w:szCs w:val="24"/>
        </w:rPr>
        <w:t xml:space="preserve"> treatment group</w:t>
      </w:r>
      <w:r w:rsidR="00631482">
        <w:rPr>
          <w:rFonts w:ascii="Times New Roman" w:hAnsi="Times New Roman"/>
          <w:color w:val="000000"/>
          <w:sz w:val="24"/>
          <w:szCs w:val="24"/>
        </w:rPr>
        <w:t>s</w:t>
      </w:r>
      <w:r w:rsidR="006E268A">
        <w:rPr>
          <w:rFonts w:ascii="Times New Roman" w:hAnsi="Times New Roman"/>
          <w:color w:val="000000"/>
          <w:sz w:val="24"/>
          <w:szCs w:val="24"/>
        </w:rPr>
        <w:t xml:space="preserve"> except </w:t>
      </w:r>
      <w:r w:rsidR="00631482">
        <w:rPr>
          <w:rFonts w:ascii="Times New Roman" w:hAnsi="Times New Roman"/>
          <w:color w:val="000000"/>
          <w:sz w:val="24"/>
          <w:szCs w:val="24"/>
        </w:rPr>
        <w:t xml:space="preserve">the </w:t>
      </w:r>
      <w:r w:rsidR="006E268A">
        <w:rPr>
          <w:rFonts w:ascii="Times New Roman" w:hAnsi="Times New Roman"/>
          <w:color w:val="000000"/>
          <w:sz w:val="24"/>
          <w:szCs w:val="24"/>
        </w:rPr>
        <w:t>control</w:t>
      </w:r>
      <w:r w:rsidR="006E268A" w:rsidRPr="001F787B">
        <w:rPr>
          <w:rFonts w:ascii="Times New Roman" w:hAnsi="Times New Roman"/>
          <w:color w:val="000000"/>
          <w:sz w:val="24"/>
          <w:szCs w:val="24"/>
        </w:rPr>
        <w:t xml:space="preserve">. </w:t>
      </w:r>
      <w:r w:rsidR="006E268A">
        <w:rPr>
          <w:rFonts w:ascii="Times New Roman" w:hAnsi="Times New Roman"/>
          <w:color w:val="000000"/>
          <w:sz w:val="24"/>
          <w:szCs w:val="24"/>
        </w:rPr>
        <w:t>These effects were consistent in all replications and showed dose-dependent toxic potential of the botanical extracts.</w:t>
      </w:r>
    </w:p>
    <w:p w:rsidR="00FE189D" w:rsidRPr="00FE189D" w:rsidRDefault="008F685A" w:rsidP="006E268A">
      <w:pPr>
        <w:widowControl w:val="0"/>
        <w:tabs>
          <w:tab w:val="left" w:pos="709"/>
        </w:tabs>
        <w:spacing w:before="120" w:after="120" w:line="240" w:lineRule="auto"/>
        <w:jc w:val="both"/>
        <w:rPr>
          <w:rFonts w:ascii="Times New Roman" w:hAnsi="Times New Roman"/>
          <w:b/>
          <w:color w:val="000000"/>
          <w:sz w:val="24"/>
          <w:szCs w:val="24"/>
        </w:rPr>
      </w:pPr>
      <w:proofErr w:type="spellStart"/>
      <w:r>
        <w:rPr>
          <w:rFonts w:ascii="Times New Roman" w:hAnsi="Times New Roman"/>
          <w:b/>
          <w:color w:val="000000"/>
          <w:sz w:val="24"/>
          <w:szCs w:val="24"/>
        </w:rPr>
        <w:t>Repellency</w:t>
      </w:r>
      <w:proofErr w:type="spellEnd"/>
      <w:r>
        <w:rPr>
          <w:rFonts w:ascii="Times New Roman" w:hAnsi="Times New Roman"/>
          <w:b/>
          <w:color w:val="000000"/>
          <w:sz w:val="24"/>
          <w:szCs w:val="24"/>
        </w:rPr>
        <w:t xml:space="preserve"> percentage</w:t>
      </w:r>
      <w:r w:rsidR="00FE189D" w:rsidRPr="001F787B">
        <w:rPr>
          <w:rFonts w:ascii="Times New Roman" w:hAnsi="Times New Roman"/>
          <w:b/>
          <w:color w:val="000000"/>
          <w:sz w:val="24"/>
          <w:szCs w:val="24"/>
        </w:rPr>
        <w:t xml:space="preserve"> </w:t>
      </w:r>
    </w:p>
    <w:p w:rsidR="00402BF7" w:rsidRPr="00CA3871" w:rsidRDefault="00FE189D" w:rsidP="00CA3871">
      <w:pPr>
        <w:pStyle w:val="ListParagraph"/>
        <w:widowControl w:val="0"/>
        <w:tabs>
          <w:tab w:val="left" w:pos="709"/>
        </w:tabs>
        <w:spacing w:before="120" w:after="120" w:line="240" w:lineRule="auto"/>
        <w:ind w:left="0" w:firstLine="709"/>
        <w:contextualSpacing w:val="0"/>
        <w:jc w:val="both"/>
        <w:rPr>
          <w:rFonts w:ascii="Times New Roman" w:hAnsi="Times New Roman"/>
          <w:color w:val="000000"/>
          <w:sz w:val="24"/>
          <w:szCs w:val="24"/>
        </w:rPr>
      </w:pPr>
      <w:r w:rsidRPr="001F787B">
        <w:rPr>
          <w:rFonts w:ascii="Times New Roman" w:hAnsi="Times New Roman"/>
          <w:color w:val="000000"/>
          <w:sz w:val="24"/>
          <w:szCs w:val="24"/>
        </w:rPr>
        <w:t xml:space="preserve">The </w:t>
      </w:r>
      <w:proofErr w:type="spellStart"/>
      <w:r w:rsidRPr="001F787B">
        <w:rPr>
          <w:rFonts w:ascii="Times New Roman" w:hAnsi="Times New Roman"/>
          <w:color w:val="000000"/>
          <w:sz w:val="24"/>
          <w:szCs w:val="24"/>
        </w:rPr>
        <w:t>repellency</w:t>
      </w:r>
      <w:proofErr w:type="spellEnd"/>
      <w:r w:rsidRPr="001F787B">
        <w:rPr>
          <w:rFonts w:ascii="Times New Roman" w:hAnsi="Times New Roman"/>
          <w:color w:val="000000"/>
          <w:sz w:val="24"/>
          <w:szCs w:val="24"/>
        </w:rPr>
        <w:t xml:space="preserve"> effects of different botanicals used against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larvae are summarized in ta</w:t>
      </w:r>
      <w:r w:rsidR="00CA3871">
        <w:rPr>
          <w:rFonts w:ascii="Times New Roman" w:hAnsi="Times New Roman"/>
          <w:color w:val="000000"/>
          <w:sz w:val="24"/>
          <w:szCs w:val="24"/>
        </w:rPr>
        <w:t xml:space="preserve">ble 2 and depicted in figure 2. </w:t>
      </w:r>
      <w:proofErr w:type="spellStart"/>
      <w:r w:rsidR="00402BF7" w:rsidRPr="00402BF7">
        <w:rPr>
          <w:rFonts w:ascii="Times New Roman" w:hAnsi="Times New Roman" w:cs="Times New Roman"/>
          <w:sz w:val="24"/>
          <w:szCs w:val="24"/>
        </w:rPr>
        <w:t>Repellency</w:t>
      </w:r>
      <w:proofErr w:type="spellEnd"/>
      <w:r w:rsidR="00402BF7" w:rsidRPr="00402BF7">
        <w:rPr>
          <w:rFonts w:ascii="Times New Roman" w:hAnsi="Times New Roman" w:cs="Times New Roman"/>
          <w:sz w:val="24"/>
          <w:szCs w:val="24"/>
        </w:rPr>
        <w:t xml:space="preserve"> response varied among botanicals and decreased with time but increased with concentration. </w:t>
      </w:r>
      <w:r w:rsidR="00402BF7" w:rsidRPr="001F787B">
        <w:rPr>
          <w:rFonts w:ascii="Times New Roman" w:hAnsi="Times New Roman"/>
          <w:color w:val="000000"/>
          <w:sz w:val="24"/>
          <w:szCs w:val="24"/>
        </w:rPr>
        <w:t xml:space="preserve">The </w:t>
      </w:r>
      <w:proofErr w:type="spellStart"/>
      <w:r w:rsidR="00402BF7" w:rsidRPr="001F787B">
        <w:rPr>
          <w:rFonts w:ascii="Times New Roman" w:hAnsi="Times New Roman"/>
          <w:color w:val="000000"/>
          <w:sz w:val="24"/>
          <w:szCs w:val="24"/>
        </w:rPr>
        <w:t>repellency</w:t>
      </w:r>
      <w:proofErr w:type="spellEnd"/>
      <w:r w:rsidR="00402BF7" w:rsidRPr="001F787B">
        <w:rPr>
          <w:rFonts w:ascii="Times New Roman" w:hAnsi="Times New Roman"/>
          <w:color w:val="000000"/>
          <w:sz w:val="24"/>
          <w:szCs w:val="24"/>
        </w:rPr>
        <w:t xml:space="preserve"> percentage </w:t>
      </w:r>
      <w:r w:rsidR="00402BF7">
        <w:rPr>
          <w:rFonts w:ascii="Times New Roman" w:hAnsi="Times New Roman"/>
          <w:color w:val="000000"/>
          <w:sz w:val="24"/>
          <w:szCs w:val="24"/>
        </w:rPr>
        <w:t xml:space="preserve">was significantly higher in </w:t>
      </w:r>
      <w:r w:rsidR="007E35C2" w:rsidRPr="007E35C2">
        <w:rPr>
          <w:rFonts w:ascii="Times New Roman" w:hAnsi="Times New Roman"/>
          <w:i/>
          <w:color w:val="000000"/>
          <w:sz w:val="24"/>
          <w:szCs w:val="24"/>
        </w:rPr>
        <w:t xml:space="preserve">Datura stramonium </w:t>
      </w:r>
      <w:r w:rsidR="00402BF7">
        <w:rPr>
          <w:rFonts w:ascii="Times New Roman" w:hAnsi="Times New Roman"/>
          <w:color w:val="000000"/>
          <w:sz w:val="24"/>
          <w:szCs w:val="24"/>
        </w:rPr>
        <w:t>(46.66%-43.33%),</w:t>
      </w:r>
      <w:r w:rsidR="00402BF7" w:rsidRPr="001F787B">
        <w:rPr>
          <w:rFonts w:ascii="Times New Roman" w:hAnsi="Times New Roman"/>
          <w:color w:val="000000"/>
          <w:sz w:val="24"/>
          <w:szCs w:val="24"/>
        </w:rPr>
        <w:t xml:space="preserve"> followed by </w:t>
      </w:r>
      <w:r w:rsidR="002C3DD0" w:rsidRPr="002C3DD0">
        <w:rPr>
          <w:rFonts w:ascii="Times New Roman" w:hAnsi="Times New Roman"/>
          <w:i/>
          <w:color w:val="000000"/>
          <w:sz w:val="24"/>
          <w:szCs w:val="24"/>
        </w:rPr>
        <w:t xml:space="preserve">Artemisia </w:t>
      </w:r>
      <w:proofErr w:type="spellStart"/>
      <w:r w:rsidR="002C3DD0" w:rsidRPr="002C3DD0">
        <w:rPr>
          <w:rFonts w:ascii="Times New Roman" w:hAnsi="Times New Roman"/>
          <w:i/>
          <w:color w:val="000000"/>
          <w:sz w:val="24"/>
          <w:szCs w:val="24"/>
        </w:rPr>
        <w:t>absinthium</w:t>
      </w:r>
      <w:proofErr w:type="spellEnd"/>
      <w:r w:rsidR="002C3DD0" w:rsidRPr="002C3DD0">
        <w:rPr>
          <w:rFonts w:ascii="Times New Roman" w:hAnsi="Times New Roman"/>
          <w:i/>
          <w:color w:val="000000"/>
          <w:sz w:val="24"/>
          <w:szCs w:val="24"/>
        </w:rPr>
        <w:t xml:space="preserve"> </w:t>
      </w:r>
      <w:r w:rsidR="00402BF7">
        <w:rPr>
          <w:rFonts w:ascii="Times New Roman" w:hAnsi="Times New Roman"/>
          <w:color w:val="000000"/>
          <w:sz w:val="24"/>
          <w:szCs w:val="24"/>
        </w:rPr>
        <w:t>(</w:t>
      </w:r>
      <w:r w:rsidR="00402BF7" w:rsidRPr="001F787B">
        <w:rPr>
          <w:rFonts w:ascii="Times New Roman" w:hAnsi="Times New Roman"/>
          <w:color w:val="000000"/>
          <w:sz w:val="24"/>
          <w:szCs w:val="24"/>
        </w:rPr>
        <w:t>30.00%-13.33%</w:t>
      </w:r>
      <w:r w:rsidR="00402BF7">
        <w:rPr>
          <w:rFonts w:ascii="Times New Roman" w:hAnsi="Times New Roman"/>
          <w:color w:val="000000"/>
          <w:sz w:val="24"/>
          <w:szCs w:val="24"/>
        </w:rPr>
        <w:t xml:space="preserve">) and was found lower in </w:t>
      </w:r>
      <w:r w:rsidR="00160E63" w:rsidRPr="00160E63">
        <w:rPr>
          <w:rFonts w:ascii="Times New Roman" w:hAnsi="Times New Roman"/>
          <w:i/>
          <w:color w:val="000000"/>
          <w:sz w:val="24"/>
          <w:szCs w:val="24"/>
        </w:rPr>
        <w:t xml:space="preserve">Juglans regia </w:t>
      </w:r>
      <w:r w:rsidR="00402BF7">
        <w:rPr>
          <w:rFonts w:ascii="Times New Roman" w:hAnsi="Times New Roman"/>
          <w:color w:val="000000"/>
          <w:sz w:val="24"/>
          <w:szCs w:val="24"/>
        </w:rPr>
        <w:t>(</w:t>
      </w:r>
      <w:r w:rsidR="00402BF7" w:rsidRPr="001F787B">
        <w:rPr>
          <w:rFonts w:ascii="Times New Roman" w:hAnsi="Times New Roman"/>
          <w:color w:val="000000"/>
          <w:sz w:val="24"/>
          <w:szCs w:val="24"/>
        </w:rPr>
        <w:t>30.00% to 10.00</w:t>
      </w:r>
      <w:proofErr w:type="gramStart"/>
      <w:r w:rsidR="00402BF7" w:rsidRPr="001F787B">
        <w:rPr>
          <w:rFonts w:ascii="Times New Roman" w:hAnsi="Times New Roman"/>
          <w:color w:val="000000"/>
          <w:sz w:val="24"/>
          <w:szCs w:val="24"/>
        </w:rPr>
        <w:t>%</w:t>
      </w:r>
      <w:r w:rsidR="00402BF7">
        <w:rPr>
          <w:rFonts w:ascii="Times New Roman" w:hAnsi="Times New Roman"/>
          <w:color w:val="000000"/>
          <w:sz w:val="24"/>
          <w:szCs w:val="24"/>
        </w:rPr>
        <w:t xml:space="preserve">) </w:t>
      </w:r>
      <w:r w:rsidR="00402BF7" w:rsidRPr="001F787B">
        <w:rPr>
          <w:rFonts w:ascii="Times New Roman" w:hAnsi="Times New Roman"/>
          <w:color w:val="000000"/>
          <w:sz w:val="24"/>
          <w:szCs w:val="24"/>
        </w:rPr>
        <w:t xml:space="preserve"> from</w:t>
      </w:r>
      <w:proofErr w:type="gramEnd"/>
      <w:r w:rsidR="00402BF7" w:rsidRPr="001F787B">
        <w:rPr>
          <w:rFonts w:ascii="Times New Roman" w:hAnsi="Times New Roman"/>
          <w:color w:val="000000"/>
          <w:sz w:val="24"/>
          <w:szCs w:val="24"/>
        </w:rPr>
        <w:t xml:space="preserve"> 2</w:t>
      </w:r>
      <w:r w:rsidR="00402BF7" w:rsidRPr="001F787B">
        <w:rPr>
          <w:rFonts w:ascii="Times New Roman" w:hAnsi="Times New Roman"/>
          <w:color w:val="000000"/>
          <w:sz w:val="24"/>
          <w:szCs w:val="24"/>
          <w:vertAlign w:val="superscript"/>
        </w:rPr>
        <w:t>nd</w:t>
      </w:r>
      <w:r w:rsidR="00402BF7" w:rsidRPr="001F787B">
        <w:rPr>
          <w:rFonts w:ascii="Times New Roman" w:hAnsi="Times New Roman"/>
          <w:color w:val="000000"/>
          <w:sz w:val="24"/>
          <w:szCs w:val="24"/>
        </w:rPr>
        <w:t xml:space="preserve"> hour to the 10</w:t>
      </w:r>
      <w:r w:rsidR="00402BF7" w:rsidRPr="001F787B">
        <w:rPr>
          <w:rFonts w:ascii="Times New Roman" w:hAnsi="Times New Roman"/>
          <w:color w:val="000000"/>
          <w:sz w:val="24"/>
          <w:szCs w:val="24"/>
          <w:vertAlign w:val="superscript"/>
        </w:rPr>
        <w:t>th</w:t>
      </w:r>
      <w:r w:rsidR="00402BF7">
        <w:rPr>
          <w:rFonts w:ascii="Times New Roman" w:hAnsi="Times New Roman"/>
          <w:color w:val="000000"/>
          <w:sz w:val="24"/>
          <w:szCs w:val="24"/>
        </w:rPr>
        <w:t xml:space="preserve"> hour of exposure at 12.5% </w:t>
      </w:r>
      <w:proofErr w:type="spellStart"/>
      <w:r w:rsidR="00402BF7">
        <w:rPr>
          <w:rFonts w:ascii="Times New Roman" w:hAnsi="Times New Roman"/>
          <w:color w:val="000000"/>
          <w:sz w:val="24"/>
          <w:szCs w:val="24"/>
        </w:rPr>
        <w:t>conventration</w:t>
      </w:r>
      <w:proofErr w:type="spellEnd"/>
      <w:r w:rsidR="00402BF7">
        <w:rPr>
          <w:rFonts w:ascii="Times New Roman" w:hAnsi="Times New Roman"/>
          <w:color w:val="000000"/>
          <w:sz w:val="24"/>
          <w:szCs w:val="24"/>
        </w:rPr>
        <w:t xml:space="preserve">. </w:t>
      </w:r>
    </w:p>
    <w:p w:rsidR="00494FE8" w:rsidRPr="001F787B" w:rsidRDefault="007552A9" w:rsidP="00E3264C">
      <w:pPr>
        <w:widowControl w:val="0"/>
        <w:tabs>
          <w:tab w:val="left" w:pos="709"/>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Leaf palatability percentage</w:t>
      </w:r>
      <w:r w:rsidR="00494FE8" w:rsidRPr="001F787B">
        <w:rPr>
          <w:rFonts w:ascii="Times New Roman" w:hAnsi="Times New Roman"/>
          <w:b/>
          <w:color w:val="000000"/>
          <w:sz w:val="24"/>
          <w:szCs w:val="24"/>
        </w:rPr>
        <w:tab/>
      </w:r>
    </w:p>
    <w:p w:rsidR="002B5B5A" w:rsidRDefault="00494FE8" w:rsidP="002B5B5A">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The results recorded have been summarized in ta</w:t>
      </w:r>
      <w:r w:rsidR="00CA3871">
        <w:rPr>
          <w:rFonts w:ascii="Times New Roman" w:hAnsi="Times New Roman"/>
          <w:color w:val="000000"/>
          <w:sz w:val="24"/>
          <w:szCs w:val="24"/>
        </w:rPr>
        <w:t xml:space="preserve">ble 3 and depicted in figure 3. </w:t>
      </w:r>
      <w:r w:rsidRPr="001F787B">
        <w:rPr>
          <w:rFonts w:ascii="Times New Roman" w:hAnsi="Times New Roman"/>
          <w:color w:val="000000"/>
          <w:sz w:val="24"/>
          <w:szCs w:val="24"/>
        </w:rPr>
        <w:t xml:space="preserve">Significant reduction in leaf palatability to </w:t>
      </w:r>
      <w:r w:rsidR="009216EE" w:rsidRPr="009216EE">
        <w:rPr>
          <w:rFonts w:ascii="Times New Roman" w:hAnsi="Times New Roman"/>
          <w:i/>
          <w:color w:val="000000"/>
          <w:sz w:val="24"/>
          <w:szCs w:val="24"/>
        </w:rPr>
        <w:t xml:space="preserve">G. </w:t>
      </w:r>
      <w:proofErr w:type="spellStart"/>
      <w:r w:rsidR="009216EE" w:rsidRPr="009216EE">
        <w:rPr>
          <w:rFonts w:ascii="Times New Roman" w:hAnsi="Times New Roman"/>
          <w:i/>
          <w:color w:val="000000"/>
          <w:sz w:val="24"/>
          <w:szCs w:val="24"/>
        </w:rPr>
        <w:t>pyloalis</w:t>
      </w:r>
      <w:proofErr w:type="spellEnd"/>
      <w:r w:rsidR="009216EE" w:rsidRPr="009216EE">
        <w:rPr>
          <w:rFonts w:ascii="Times New Roman" w:hAnsi="Times New Roman"/>
          <w:i/>
          <w:color w:val="000000"/>
          <w:sz w:val="24"/>
          <w:szCs w:val="24"/>
        </w:rPr>
        <w:t xml:space="preserve">  </w:t>
      </w:r>
      <w:r w:rsidR="00A148C3" w:rsidRPr="00A148C3">
        <w:rPr>
          <w:rFonts w:ascii="Times New Roman" w:hAnsi="Times New Roman"/>
          <w:i/>
          <w:color w:val="000000"/>
          <w:sz w:val="24"/>
          <w:szCs w:val="24"/>
        </w:rPr>
        <w:t xml:space="preserve"> </w:t>
      </w:r>
      <w:r w:rsidRPr="001F787B">
        <w:rPr>
          <w:rFonts w:ascii="Times New Roman" w:hAnsi="Times New Roman"/>
          <w:color w:val="000000"/>
          <w:sz w:val="24"/>
          <w:szCs w:val="24"/>
        </w:rPr>
        <w:t>larvae was observed upon the application of tested botanic</w:t>
      </w:r>
      <w:r w:rsidR="002B5B5A">
        <w:rPr>
          <w:rFonts w:ascii="Times New Roman" w:hAnsi="Times New Roman"/>
          <w:color w:val="000000"/>
          <w:sz w:val="24"/>
          <w:szCs w:val="24"/>
        </w:rPr>
        <w:t xml:space="preserve">al extracts on mulberry leaves. These botanical extract </w:t>
      </w:r>
      <w:r w:rsidR="002B5B5A" w:rsidRPr="001F787B">
        <w:rPr>
          <w:rFonts w:ascii="Times New Roman" w:hAnsi="Times New Roman"/>
          <w:color w:val="000000"/>
          <w:sz w:val="24"/>
          <w:szCs w:val="24"/>
        </w:rPr>
        <w:t xml:space="preserve">demonstrated a gradual decrease </w:t>
      </w:r>
      <w:r w:rsidR="002B5B5A">
        <w:rPr>
          <w:rFonts w:ascii="Times New Roman" w:hAnsi="Times New Roman"/>
          <w:color w:val="000000"/>
          <w:sz w:val="24"/>
          <w:szCs w:val="24"/>
        </w:rPr>
        <w:t xml:space="preserve">in leaf palatability of mulberry </w:t>
      </w:r>
      <w:r w:rsidR="002B5B5A" w:rsidRPr="001F787B">
        <w:rPr>
          <w:rFonts w:ascii="Times New Roman" w:hAnsi="Times New Roman"/>
          <w:color w:val="000000"/>
          <w:sz w:val="24"/>
          <w:szCs w:val="24"/>
        </w:rPr>
        <w:t>leaves as their concentration was increased.</w:t>
      </w:r>
      <w:r w:rsidR="002B5B5A">
        <w:rPr>
          <w:rFonts w:ascii="Times New Roman" w:hAnsi="Times New Roman"/>
          <w:color w:val="000000"/>
          <w:sz w:val="24"/>
          <w:szCs w:val="24"/>
        </w:rPr>
        <w:t xml:space="preserve"> </w:t>
      </w:r>
      <w:r w:rsidR="002B5B5A" w:rsidRPr="001F787B">
        <w:rPr>
          <w:rFonts w:ascii="Times New Roman" w:hAnsi="Times New Roman"/>
          <w:color w:val="000000"/>
          <w:sz w:val="24"/>
          <w:szCs w:val="24"/>
        </w:rPr>
        <w:t xml:space="preserve">Significantly the feeding behaviour of </w:t>
      </w:r>
      <w:r w:rsidR="002B5B5A" w:rsidRPr="009216EE">
        <w:rPr>
          <w:rFonts w:ascii="Times New Roman" w:hAnsi="Times New Roman"/>
          <w:i/>
          <w:color w:val="000000"/>
          <w:sz w:val="24"/>
          <w:szCs w:val="24"/>
        </w:rPr>
        <w:t xml:space="preserve">G. </w:t>
      </w:r>
      <w:proofErr w:type="spellStart"/>
      <w:r w:rsidR="002B5B5A" w:rsidRPr="009216EE">
        <w:rPr>
          <w:rFonts w:ascii="Times New Roman" w:hAnsi="Times New Roman"/>
          <w:i/>
          <w:color w:val="000000"/>
          <w:sz w:val="24"/>
          <w:szCs w:val="24"/>
        </w:rPr>
        <w:t>pyloalis</w:t>
      </w:r>
      <w:proofErr w:type="spellEnd"/>
      <w:r w:rsidR="002B5B5A" w:rsidRPr="009216EE">
        <w:rPr>
          <w:rFonts w:ascii="Times New Roman" w:hAnsi="Times New Roman"/>
          <w:i/>
          <w:color w:val="000000"/>
          <w:sz w:val="24"/>
          <w:szCs w:val="24"/>
        </w:rPr>
        <w:t xml:space="preserve">  </w:t>
      </w:r>
      <w:r w:rsidR="002B5B5A" w:rsidRPr="00A148C3">
        <w:rPr>
          <w:rFonts w:ascii="Times New Roman" w:hAnsi="Times New Roman"/>
          <w:i/>
          <w:color w:val="000000"/>
          <w:sz w:val="24"/>
          <w:szCs w:val="24"/>
        </w:rPr>
        <w:t xml:space="preserve"> </w:t>
      </w:r>
      <w:r w:rsidR="002B5B5A" w:rsidRPr="001F787B">
        <w:rPr>
          <w:rFonts w:ascii="Times New Roman" w:hAnsi="Times New Roman"/>
          <w:color w:val="000000"/>
          <w:sz w:val="24"/>
          <w:szCs w:val="24"/>
        </w:rPr>
        <w:t>larvae on botanical treated mulberry leaf was very less at 12.5% in B2 (</w:t>
      </w:r>
      <w:r w:rsidR="002B5B5A" w:rsidRPr="001F787B">
        <w:rPr>
          <w:rFonts w:ascii="Times New Roman" w:hAnsi="Times New Roman"/>
          <w:i/>
          <w:color w:val="000000"/>
          <w:sz w:val="24"/>
          <w:szCs w:val="24"/>
        </w:rPr>
        <w:t>Datura stramonium</w:t>
      </w:r>
      <w:r w:rsidR="002B5B5A" w:rsidRPr="001F787B">
        <w:rPr>
          <w:rFonts w:ascii="Times New Roman" w:hAnsi="Times New Roman"/>
          <w:color w:val="000000"/>
          <w:sz w:val="24"/>
          <w:szCs w:val="24"/>
        </w:rPr>
        <w:t xml:space="preserve">) </w:t>
      </w:r>
      <w:r w:rsidR="002B5B5A" w:rsidRPr="009B33F0">
        <w:rPr>
          <w:rFonts w:ascii="Times New Roman" w:hAnsi="Times New Roman"/>
          <w:color w:val="000000"/>
          <w:sz w:val="24"/>
          <w:szCs w:val="24"/>
        </w:rPr>
        <w:t>i.e</w:t>
      </w:r>
      <w:r w:rsidR="002B5B5A" w:rsidRPr="001F787B">
        <w:rPr>
          <w:rFonts w:ascii="Times New Roman" w:hAnsi="Times New Roman"/>
          <w:color w:val="000000"/>
          <w:sz w:val="24"/>
          <w:szCs w:val="24"/>
        </w:rPr>
        <w:t>., 29.44% followed by B1 (</w:t>
      </w:r>
      <w:r w:rsidR="002B5B5A" w:rsidRPr="001F787B">
        <w:rPr>
          <w:rFonts w:ascii="Times New Roman" w:hAnsi="Times New Roman"/>
          <w:i/>
          <w:color w:val="000000"/>
          <w:sz w:val="24"/>
          <w:szCs w:val="24"/>
        </w:rPr>
        <w:t xml:space="preserve">Artemisia </w:t>
      </w:r>
      <w:proofErr w:type="spellStart"/>
      <w:r w:rsidR="002B5B5A" w:rsidRPr="001F787B">
        <w:rPr>
          <w:rFonts w:ascii="Times New Roman" w:hAnsi="Times New Roman"/>
          <w:i/>
          <w:color w:val="000000"/>
          <w:sz w:val="24"/>
          <w:szCs w:val="24"/>
        </w:rPr>
        <w:t>absithium</w:t>
      </w:r>
      <w:proofErr w:type="spellEnd"/>
      <w:r w:rsidR="002B5B5A" w:rsidRPr="001F787B">
        <w:rPr>
          <w:rFonts w:ascii="Times New Roman" w:hAnsi="Times New Roman"/>
          <w:color w:val="000000"/>
          <w:sz w:val="24"/>
          <w:szCs w:val="24"/>
        </w:rPr>
        <w:t>) i.e., 34.92%</w:t>
      </w:r>
      <w:r w:rsidR="002B5B5A">
        <w:rPr>
          <w:rFonts w:ascii="Times New Roman" w:hAnsi="Times New Roman"/>
          <w:color w:val="000000"/>
          <w:sz w:val="24"/>
          <w:szCs w:val="24"/>
        </w:rPr>
        <w:t xml:space="preserve"> and </w:t>
      </w:r>
      <w:r w:rsidR="002B5B5A" w:rsidRPr="001F787B">
        <w:rPr>
          <w:rFonts w:ascii="Times New Roman" w:hAnsi="Times New Roman"/>
          <w:color w:val="000000"/>
          <w:sz w:val="24"/>
          <w:szCs w:val="24"/>
        </w:rPr>
        <w:t>B3 (</w:t>
      </w:r>
      <w:r w:rsidR="002B5B5A" w:rsidRPr="001F787B">
        <w:rPr>
          <w:rFonts w:ascii="Times New Roman" w:hAnsi="Times New Roman"/>
          <w:i/>
          <w:color w:val="000000"/>
          <w:sz w:val="24"/>
          <w:szCs w:val="24"/>
        </w:rPr>
        <w:t>Juglans regia</w:t>
      </w:r>
      <w:r w:rsidR="00802129">
        <w:rPr>
          <w:rFonts w:ascii="Times New Roman" w:hAnsi="Times New Roman"/>
          <w:color w:val="000000"/>
          <w:sz w:val="24"/>
          <w:szCs w:val="24"/>
        </w:rPr>
        <w:t>) i.e., 43.33 percent</w:t>
      </w:r>
      <w:r w:rsidR="002B5B5A" w:rsidRPr="001F787B">
        <w:rPr>
          <w:rFonts w:ascii="Times New Roman" w:hAnsi="Times New Roman"/>
          <w:color w:val="000000"/>
          <w:sz w:val="24"/>
          <w:szCs w:val="24"/>
        </w:rPr>
        <w:t>. The highest feeding behaviour was observed in cont</w:t>
      </w:r>
      <w:r w:rsidR="002B5B5A">
        <w:rPr>
          <w:rFonts w:ascii="Times New Roman" w:hAnsi="Times New Roman"/>
          <w:color w:val="000000"/>
          <w:sz w:val="24"/>
          <w:szCs w:val="24"/>
        </w:rPr>
        <w:t>rol group i.e., 65.44%.</w:t>
      </w:r>
    </w:p>
    <w:p w:rsidR="003A6DF4" w:rsidRDefault="003A6DF4" w:rsidP="002B5B5A">
      <w:pPr>
        <w:widowControl w:val="0"/>
        <w:tabs>
          <w:tab w:val="left" w:pos="709"/>
        </w:tabs>
        <w:spacing w:before="120" w:after="120" w:line="240" w:lineRule="auto"/>
        <w:rPr>
          <w:rFonts w:ascii="Times New Roman" w:hAnsi="Times New Roman"/>
          <w:color w:val="000000"/>
          <w:sz w:val="24"/>
          <w:szCs w:val="24"/>
        </w:rPr>
        <w:sectPr w:rsidR="003A6DF4" w:rsidSect="005032F8">
          <w:type w:val="continuous"/>
          <w:pgSz w:w="11907" w:h="16839" w:code="9"/>
          <w:pgMar w:top="2268" w:right="2268" w:bottom="2268" w:left="2268" w:header="708" w:footer="708" w:gutter="0"/>
          <w:pgNumType w:start="1"/>
          <w:cols w:space="708"/>
          <w:docGrid w:linePitch="360"/>
        </w:sectPr>
      </w:pPr>
    </w:p>
    <w:p w:rsidR="00C848BA" w:rsidRPr="001F787B" w:rsidRDefault="00C848BA" w:rsidP="00E3264C">
      <w:pPr>
        <w:widowControl w:val="0"/>
        <w:tabs>
          <w:tab w:val="left" w:pos="709"/>
        </w:tabs>
        <w:spacing w:before="120" w:after="120" w:line="240" w:lineRule="auto"/>
        <w:jc w:val="both"/>
        <w:rPr>
          <w:rFonts w:ascii="Times New Roman" w:hAnsi="Times New Roman"/>
          <w:b/>
          <w:color w:val="000000"/>
          <w:sz w:val="24"/>
          <w:szCs w:val="24"/>
        </w:rPr>
      </w:pPr>
      <w:r w:rsidRPr="001F787B">
        <w:rPr>
          <w:rFonts w:ascii="Times New Roman" w:hAnsi="Times New Roman"/>
          <w:b/>
          <w:color w:val="000000"/>
          <w:sz w:val="24"/>
          <w:szCs w:val="24"/>
        </w:rPr>
        <w:lastRenderedPageBreak/>
        <w:t>Adul</w:t>
      </w:r>
      <w:r w:rsidR="008F685A">
        <w:rPr>
          <w:rFonts w:ascii="Times New Roman" w:hAnsi="Times New Roman"/>
          <w:b/>
          <w:color w:val="000000"/>
          <w:sz w:val="24"/>
          <w:szCs w:val="24"/>
        </w:rPr>
        <w:t>t emergence from treated larvae</w:t>
      </w:r>
      <w:r w:rsidRPr="001F787B">
        <w:rPr>
          <w:rFonts w:ascii="Times New Roman" w:hAnsi="Times New Roman"/>
          <w:b/>
          <w:color w:val="000000"/>
          <w:sz w:val="24"/>
          <w:szCs w:val="24"/>
        </w:rPr>
        <w:t xml:space="preserve"> </w:t>
      </w:r>
    </w:p>
    <w:p w:rsidR="00C848BA" w:rsidRPr="00CA3871" w:rsidRDefault="00C848BA" w:rsidP="00CA3871">
      <w:pPr>
        <w:jc w:val="both"/>
        <w:rPr>
          <w:rFonts w:ascii="Times New Roman" w:hAnsi="Times New Roman" w:cs="Times New Roman"/>
          <w:sz w:val="24"/>
          <w:szCs w:val="24"/>
        </w:rPr>
      </w:pPr>
      <w:r w:rsidRPr="001F787B">
        <w:rPr>
          <w:rFonts w:ascii="Times New Roman" w:hAnsi="Times New Roman"/>
          <w:color w:val="000000"/>
          <w:sz w:val="24"/>
          <w:szCs w:val="24"/>
        </w:rPr>
        <w:tab/>
        <w:t xml:space="preserve"> </w:t>
      </w:r>
      <w:r w:rsidRPr="00CA3871">
        <w:rPr>
          <w:rFonts w:ascii="Times New Roman" w:hAnsi="Times New Roman" w:cs="Times New Roman"/>
          <w:color w:val="000000"/>
          <w:sz w:val="24"/>
          <w:szCs w:val="24"/>
        </w:rPr>
        <w:t xml:space="preserve">The percentage of adult emergence from </w:t>
      </w:r>
      <w:proofErr w:type="spellStart"/>
      <w:r w:rsidRPr="00CA3871">
        <w:rPr>
          <w:rFonts w:ascii="Times New Roman" w:hAnsi="Times New Roman" w:cs="Times New Roman"/>
          <w:i/>
          <w:color w:val="000000"/>
          <w:sz w:val="24"/>
          <w:szCs w:val="24"/>
        </w:rPr>
        <w:t>Glyophodes</w:t>
      </w:r>
      <w:proofErr w:type="spellEnd"/>
      <w:r w:rsidRPr="00CA3871">
        <w:rPr>
          <w:rFonts w:ascii="Times New Roman" w:hAnsi="Times New Roman" w:cs="Times New Roman"/>
          <w:i/>
          <w:color w:val="000000"/>
          <w:sz w:val="24"/>
          <w:szCs w:val="24"/>
        </w:rPr>
        <w:t xml:space="preserve"> </w:t>
      </w:r>
      <w:proofErr w:type="spellStart"/>
      <w:r w:rsidRPr="00CA3871">
        <w:rPr>
          <w:rFonts w:ascii="Times New Roman" w:hAnsi="Times New Roman" w:cs="Times New Roman"/>
          <w:i/>
          <w:color w:val="000000"/>
          <w:sz w:val="24"/>
          <w:szCs w:val="24"/>
        </w:rPr>
        <w:t>pyloalis</w:t>
      </w:r>
      <w:proofErr w:type="spellEnd"/>
      <w:r w:rsidRPr="00CA3871">
        <w:rPr>
          <w:rFonts w:ascii="Times New Roman" w:hAnsi="Times New Roman" w:cs="Times New Roman"/>
          <w:i/>
          <w:color w:val="000000"/>
          <w:sz w:val="24"/>
          <w:szCs w:val="24"/>
        </w:rPr>
        <w:t xml:space="preserve"> </w:t>
      </w:r>
      <w:r w:rsidRPr="00CA3871">
        <w:rPr>
          <w:rFonts w:ascii="Times New Roman" w:hAnsi="Times New Roman" w:cs="Times New Roman"/>
          <w:color w:val="000000"/>
          <w:sz w:val="24"/>
          <w:szCs w:val="24"/>
        </w:rPr>
        <w:t>Walker larvae treated with selected botanical extracts have been summarized in table 4 and depicted in figure 4.</w:t>
      </w:r>
      <w:r w:rsidR="00CA3871" w:rsidRPr="00CA3871">
        <w:rPr>
          <w:rFonts w:ascii="Times New Roman" w:hAnsi="Times New Roman" w:cs="Times New Roman"/>
          <w:sz w:val="24"/>
          <w:szCs w:val="24"/>
        </w:rPr>
        <w:t xml:space="preserve"> Adult emergence from treated larvae was reduced in a dose-dependent manner. The lowest emergence was recorded in </w:t>
      </w:r>
      <w:r w:rsidR="00E95970" w:rsidRPr="00E95970">
        <w:rPr>
          <w:rFonts w:ascii="Times New Roman" w:hAnsi="Times New Roman" w:cs="Times New Roman"/>
          <w:i/>
          <w:sz w:val="24"/>
          <w:szCs w:val="24"/>
        </w:rPr>
        <w:t xml:space="preserve">A. </w:t>
      </w:r>
      <w:proofErr w:type="spellStart"/>
      <w:r w:rsidR="00E95970" w:rsidRPr="00E95970">
        <w:rPr>
          <w:rFonts w:ascii="Times New Roman" w:hAnsi="Times New Roman" w:cs="Times New Roman"/>
          <w:i/>
          <w:sz w:val="24"/>
          <w:szCs w:val="24"/>
        </w:rPr>
        <w:t>absinthium</w:t>
      </w:r>
      <w:proofErr w:type="spellEnd"/>
      <w:r w:rsidR="00B24F71" w:rsidRPr="00B24F71">
        <w:rPr>
          <w:rFonts w:ascii="Times New Roman" w:hAnsi="Times New Roman" w:cs="Times New Roman"/>
          <w:i/>
          <w:sz w:val="24"/>
          <w:szCs w:val="24"/>
        </w:rPr>
        <w:t xml:space="preserve"> </w:t>
      </w:r>
      <w:r w:rsidR="00CA3871" w:rsidRPr="00CA3871">
        <w:rPr>
          <w:rFonts w:ascii="Times New Roman" w:hAnsi="Times New Roman" w:cs="Times New Roman"/>
          <w:sz w:val="24"/>
          <w:szCs w:val="24"/>
        </w:rPr>
        <w:t xml:space="preserve">(16.66% at 12.5%), followed by </w:t>
      </w:r>
      <w:r w:rsidR="00B24F71" w:rsidRPr="00B24F71">
        <w:rPr>
          <w:rFonts w:ascii="Times New Roman" w:hAnsi="Times New Roman" w:cs="Times New Roman"/>
          <w:i/>
          <w:sz w:val="24"/>
          <w:szCs w:val="24"/>
        </w:rPr>
        <w:t xml:space="preserve">D. stramonium </w:t>
      </w:r>
      <w:r w:rsidR="00CA3871" w:rsidRPr="00CA3871">
        <w:rPr>
          <w:rFonts w:ascii="Times New Roman" w:hAnsi="Times New Roman" w:cs="Times New Roman"/>
          <w:sz w:val="24"/>
          <w:szCs w:val="24"/>
        </w:rPr>
        <w:t xml:space="preserve">(26.66%) and </w:t>
      </w:r>
      <w:r w:rsidR="00BC231F">
        <w:rPr>
          <w:rFonts w:ascii="Times New Roman" w:hAnsi="Times New Roman" w:cs="Times New Roman"/>
          <w:i/>
          <w:sz w:val="24"/>
          <w:szCs w:val="24"/>
        </w:rPr>
        <w:t>J. regia</w:t>
      </w:r>
      <w:r w:rsidR="00160E63" w:rsidRPr="00160E63">
        <w:rPr>
          <w:rFonts w:ascii="Times New Roman" w:hAnsi="Times New Roman" w:cs="Times New Roman"/>
          <w:i/>
          <w:sz w:val="24"/>
          <w:szCs w:val="24"/>
        </w:rPr>
        <w:t xml:space="preserve"> </w:t>
      </w:r>
      <w:r w:rsidR="00CA3871" w:rsidRPr="00CA3871">
        <w:rPr>
          <w:rFonts w:ascii="Times New Roman" w:hAnsi="Times New Roman" w:cs="Times New Roman"/>
          <w:sz w:val="24"/>
          <w:szCs w:val="24"/>
        </w:rPr>
        <w:t>(33.33%), compared to 90.00% in control.</w:t>
      </w:r>
      <w:r>
        <w:rPr>
          <w:rFonts w:ascii="Times New Roman" w:hAnsi="Times New Roman"/>
          <w:color w:val="000000"/>
          <w:sz w:val="24"/>
          <w:szCs w:val="24"/>
        </w:rPr>
        <w:t xml:space="preserve"> </w:t>
      </w:r>
    </w:p>
    <w:p w:rsidR="00C848BA" w:rsidRPr="001F787B" w:rsidRDefault="008F685A" w:rsidP="00E3264C">
      <w:pPr>
        <w:widowControl w:val="0"/>
        <w:tabs>
          <w:tab w:val="left" w:pos="709"/>
        </w:tabs>
        <w:spacing w:before="120" w:after="120" w:line="240" w:lineRule="auto"/>
        <w:ind w:hanging="705"/>
        <w:jc w:val="both"/>
        <w:rPr>
          <w:rFonts w:ascii="Times New Roman" w:hAnsi="Times New Roman"/>
          <w:b/>
          <w:color w:val="000000"/>
          <w:sz w:val="24"/>
          <w:szCs w:val="24"/>
        </w:rPr>
      </w:pPr>
      <w:r>
        <w:rPr>
          <w:rFonts w:ascii="Times New Roman" w:hAnsi="Times New Roman"/>
          <w:b/>
          <w:color w:val="000000"/>
          <w:sz w:val="24"/>
          <w:szCs w:val="24"/>
        </w:rPr>
        <w:t xml:space="preserve">         </w:t>
      </w:r>
      <w:proofErr w:type="spellStart"/>
      <w:r w:rsidR="00C848BA" w:rsidRPr="001F787B">
        <w:rPr>
          <w:rFonts w:ascii="Times New Roman" w:hAnsi="Times New Roman"/>
          <w:b/>
          <w:color w:val="000000"/>
          <w:sz w:val="24"/>
          <w:szCs w:val="24"/>
        </w:rPr>
        <w:t>Probit</w:t>
      </w:r>
      <w:proofErr w:type="spellEnd"/>
      <w:r w:rsidR="00C848BA" w:rsidRPr="001F787B">
        <w:rPr>
          <w:rFonts w:ascii="Times New Roman" w:hAnsi="Times New Roman"/>
          <w:b/>
          <w:color w:val="000000"/>
          <w:sz w:val="24"/>
          <w:szCs w:val="24"/>
        </w:rPr>
        <w:t xml:space="preserve"> analysis of mortality percentage of </w:t>
      </w:r>
      <w:proofErr w:type="spellStart"/>
      <w:r w:rsidR="006F48DD" w:rsidRPr="006F48DD">
        <w:rPr>
          <w:rFonts w:ascii="Times New Roman" w:hAnsi="Times New Roman"/>
          <w:b/>
          <w:i/>
          <w:color w:val="000000"/>
          <w:sz w:val="24"/>
          <w:szCs w:val="24"/>
        </w:rPr>
        <w:t>Glyphodes</w:t>
      </w:r>
      <w:proofErr w:type="spellEnd"/>
      <w:r w:rsidR="006F48DD" w:rsidRPr="006F48DD">
        <w:rPr>
          <w:rFonts w:ascii="Times New Roman" w:hAnsi="Times New Roman"/>
          <w:b/>
          <w:i/>
          <w:color w:val="000000"/>
          <w:sz w:val="24"/>
          <w:szCs w:val="24"/>
        </w:rPr>
        <w:t xml:space="preserve"> </w:t>
      </w:r>
      <w:proofErr w:type="spellStart"/>
      <w:r w:rsidR="006F48DD" w:rsidRPr="006F48DD">
        <w:rPr>
          <w:rFonts w:ascii="Times New Roman" w:hAnsi="Times New Roman"/>
          <w:b/>
          <w:i/>
          <w:color w:val="000000"/>
          <w:sz w:val="24"/>
          <w:szCs w:val="24"/>
        </w:rPr>
        <w:t>pyloalis</w:t>
      </w:r>
      <w:proofErr w:type="spellEnd"/>
      <w:r w:rsidR="006F48DD" w:rsidRPr="006F48DD">
        <w:rPr>
          <w:rFonts w:ascii="Times New Roman" w:hAnsi="Times New Roman"/>
          <w:b/>
          <w:i/>
          <w:color w:val="000000"/>
          <w:sz w:val="24"/>
          <w:szCs w:val="24"/>
        </w:rPr>
        <w:t xml:space="preserve"> </w:t>
      </w:r>
      <w:r w:rsidR="00C848BA" w:rsidRPr="001F787B">
        <w:rPr>
          <w:rFonts w:ascii="Times New Roman" w:hAnsi="Times New Roman"/>
          <w:b/>
          <w:color w:val="000000"/>
          <w:sz w:val="24"/>
          <w:szCs w:val="24"/>
        </w:rPr>
        <w:t>Walker larvae</w:t>
      </w:r>
    </w:p>
    <w:p w:rsidR="00C848BA" w:rsidRPr="001F787B" w:rsidRDefault="00C848BA" w:rsidP="00E3264C">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 xml:space="preserve">The results of </w:t>
      </w:r>
      <w:proofErr w:type="spellStart"/>
      <w:r w:rsidRPr="001F787B">
        <w:rPr>
          <w:rFonts w:ascii="Times New Roman" w:hAnsi="Times New Roman"/>
          <w:color w:val="000000"/>
          <w:sz w:val="24"/>
          <w:szCs w:val="24"/>
        </w:rPr>
        <w:t>probit</w:t>
      </w:r>
      <w:proofErr w:type="spellEnd"/>
      <w:r w:rsidRPr="001F787B">
        <w:rPr>
          <w:rFonts w:ascii="Times New Roman" w:hAnsi="Times New Roman"/>
          <w:color w:val="000000"/>
          <w:sz w:val="24"/>
          <w:szCs w:val="24"/>
        </w:rPr>
        <w:t xml:space="preserve"> analysis that were used to estimate the LC</w:t>
      </w:r>
      <w:r w:rsidRPr="001F787B">
        <w:rPr>
          <w:rFonts w:ascii="Times New Roman" w:hAnsi="Times New Roman"/>
          <w:color w:val="000000"/>
          <w:sz w:val="24"/>
          <w:szCs w:val="24"/>
          <w:vertAlign w:val="subscript"/>
        </w:rPr>
        <w:t>50</w:t>
      </w:r>
      <w:r w:rsidRPr="001F787B">
        <w:rPr>
          <w:rFonts w:ascii="Times New Roman" w:hAnsi="Times New Roman"/>
          <w:color w:val="000000"/>
          <w:sz w:val="24"/>
          <w:szCs w:val="24"/>
        </w:rPr>
        <w:t xml:space="preserve"> values and fiducial limits for the mortality of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larvae at 72 hours of treatment are displayed in table 5.</w:t>
      </w:r>
    </w:p>
    <w:p w:rsidR="00C848BA" w:rsidRPr="00C848BA" w:rsidRDefault="00C848BA" w:rsidP="00E3264C">
      <w:pPr>
        <w:widowControl w:val="0"/>
        <w:tabs>
          <w:tab w:val="left" w:pos="709"/>
        </w:tabs>
        <w:spacing w:before="120" w:after="120" w:line="240" w:lineRule="auto"/>
        <w:jc w:val="both"/>
        <w:rPr>
          <w:rFonts w:ascii="Times New Roman" w:hAnsi="Times New Roman"/>
          <w:color w:val="000000"/>
          <w:sz w:val="24"/>
          <w:szCs w:val="24"/>
        </w:rPr>
        <w:sectPr w:rsidR="00C848BA" w:rsidRPr="00C848BA" w:rsidSect="005032F8">
          <w:type w:val="continuous"/>
          <w:pgSz w:w="11907" w:h="16839" w:code="9"/>
          <w:pgMar w:top="2268" w:right="2268" w:bottom="2268" w:left="2268" w:header="708" w:footer="708" w:gutter="0"/>
          <w:pgNumType w:start="1"/>
          <w:cols w:space="708"/>
          <w:docGrid w:linePitch="360"/>
        </w:sectPr>
      </w:pPr>
      <w:r w:rsidRPr="001F787B">
        <w:rPr>
          <w:rFonts w:ascii="Times New Roman" w:hAnsi="Times New Roman"/>
          <w:color w:val="000000"/>
          <w:sz w:val="24"/>
          <w:szCs w:val="24"/>
        </w:rPr>
        <w:tab/>
        <w:t>The LC</w:t>
      </w:r>
      <w:r w:rsidRPr="001F787B">
        <w:rPr>
          <w:rFonts w:ascii="Times New Roman" w:hAnsi="Times New Roman"/>
          <w:color w:val="000000"/>
          <w:sz w:val="24"/>
          <w:szCs w:val="24"/>
          <w:vertAlign w:val="subscript"/>
        </w:rPr>
        <w:t>50</w:t>
      </w:r>
      <w:r w:rsidRPr="001F787B">
        <w:rPr>
          <w:rFonts w:ascii="Times New Roman" w:hAnsi="Times New Roman"/>
          <w:color w:val="000000"/>
          <w:sz w:val="24"/>
          <w:szCs w:val="24"/>
        </w:rPr>
        <w:t xml:space="preserve"> values of B1 (</w:t>
      </w:r>
      <w:r w:rsidRPr="001F787B">
        <w:rPr>
          <w:rFonts w:ascii="Times New Roman" w:hAnsi="Times New Roman"/>
          <w:i/>
          <w:color w:val="000000"/>
          <w:sz w:val="24"/>
          <w:szCs w:val="24"/>
        </w:rPr>
        <w:t xml:space="preserve">Artemisia </w:t>
      </w:r>
      <w:proofErr w:type="spellStart"/>
      <w:r w:rsidRPr="001F787B">
        <w:rPr>
          <w:rFonts w:ascii="Times New Roman" w:hAnsi="Times New Roman"/>
          <w:i/>
          <w:color w:val="000000"/>
          <w:sz w:val="24"/>
          <w:szCs w:val="24"/>
        </w:rPr>
        <w:t>absinthium</w:t>
      </w:r>
      <w:proofErr w:type="spellEnd"/>
      <w:r w:rsidRPr="001F787B">
        <w:rPr>
          <w:rFonts w:ascii="Times New Roman" w:hAnsi="Times New Roman"/>
          <w:color w:val="000000"/>
          <w:sz w:val="24"/>
          <w:szCs w:val="24"/>
        </w:rPr>
        <w:t>), B2 (</w:t>
      </w:r>
      <w:r w:rsidRPr="001F787B">
        <w:rPr>
          <w:rFonts w:ascii="Times New Roman" w:hAnsi="Times New Roman"/>
          <w:i/>
          <w:color w:val="000000"/>
          <w:sz w:val="24"/>
          <w:szCs w:val="24"/>
        </w:rPr>
        <w:t xml:space="preserve">Datura stramonium) </w:t>
      </w:r>
      <w:r w:rsidRPr="001F787B">
        <w:rPr>
          <w:rFonts w:ascii="Times New Roman" w:hAnsi="Times New Roman"/>
          <w:color w:val="000000"/>
          <w:sz w:val="24"/>
          <w:szCs w:val="24"/>
        </w:rPr>
        <w:t>and B3 (</w:t>
      </w:r>
      <w:r w:rsidRPr="001F787B">
        <w:rPr>
          <w:rFonts w:ascii="Times New Roman" w:hAnsi="Times New Roman"/>
          <w:i/>
          <w:color w:val="000000"/>
          <w:sz w:val="24"/>
          <w:szCs w:val="24"/>
        </w:rPr>
        <w:t>Juglans regia)</w:t>
      </w:r>
      <w:r w:rsidRPr="001F787B">
        <w:rPr>
          <w:rFonts w:ascii="Times New Roman" w:hAnsi="Times New Roman"/>
          <w:color w:val="000000"/>
          <w:sz w:val="24"/>
          <w:szCs w:val="24"/>
        </w:rPr>
        <w:t xml:space="preserve"> were 1.04, 1.43 and 1.54 ml, per 10 ml solution respectively at 72 hours after treatment (HAT), which indicates that B1 (</w:t>
      </w:r>
      <w:r w:rsidRPr="001F787B">
        <w:rPr>
          <w:rFonts w:ascii="Times New Roman" w:hAnsi="Times New Roman"/>
          <w:i/>
          <w:color w:val="000000"/>
          <w:sz w:val="24"/>
          <w:szCs w:val="24"/>
        </w:rPr>
        <w:t xml:space="preserve">Artemisia </w:t>
      </w:r>
      <w:proofErr w:type="spellStart"/>
      <w:r w:rsidRPr="001F787B">
        <w:rPr>
          <w:rFonts w:ascii="Times New Roman" w:hAnsi="Times New Roman"/>
          <w:i/>
          <w:color w:val="000000"/>
          <w:sz w:val="24"/>
          <w:szCs w:val="24"/>
        </w:rPr>
        <w:t>absinthium</w:t>
      </w:r>
      <w:proofErr w:type="spellEnd"/>
      <w:r w:rsidRPr="001F787B">
        <w:rPr>
          <w:rFonts w:ascii="Times New Roman" w:hAnsi="Times New Roman"/>
          <w:color w:val="000000"/>
          <w:sz w:val="24"/>
          <w:szCs w:val="24"/>
        </w:rPr>
        <w:t xml:space="preserve">) was the most toxic against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larvae. The application of 10.4 percent of B1 (</w:t>
      </w:r>
      <w:r w:rsidRPr="001F787B">
        <w:rPr>
          <w:rFonts w:ascii="Times New Roman" w:hAnsi="Times New Roman"/>
          <w:i/>
          <w:color w:val="000000"/>
          <w:sz w:val="24"/>
          <w:szCs w:val="24"/>
        </w:rPr>
        <w:t xml:space="preserve">Artemisia </w:t>
      </w:r>
      <w:proofErr w:type="spellStart"/>
      <w:r w:rsidRPr="001F787B">
        <w:rPr>
          <w:rFonts w:ascii="Times New Roman" w:hAnsi="Times New Roman"/>
          <w:i/>
          <w:color w:val="000000"/>
          <w:sz w:val="24"/>
          <w:szCs w:val="24"/>
        </w:rPr>
        <w:t>absinthium</w:t>
      </w:r>
      <w:proofErr w:type="spellEnd"/>
      <w:r w:rsidRPr="001F787B">
        <w:rPr>
          <w:rFonts w:ascii="Times New Roman" w:hAnsi="Times New Roman"/>
          <w:color w:val="000000"/>
          <w:sz w:val="24"/>
          <w:szCs w:val="24"/>
        </w:rPr>
        <w:t xml:space="preserve">) helps to control 50% of the population of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Pr>
          <w:rFonts w:ascii="Times New Roman" w:hAnsi="Times New Roman"/>
          <w:color w:val="000000"/>
          <w:sz w:val="24"/>
          <w:szCs w:val="24"/>
        </w:rPr>
        <w:t>larvae</w:t>
      </w:r>
      <w:r w:rsidR="000A5208">
        <w:rPr>
          <w:rFonts w:ascii="Times New Roman" w:hAnsi="Times New Roman"/>
          <w:color w:val="000000"/>
          <w:sz w:val="24"/>
          <w:szCs w:val="24"/>
        </w:rPr>
        <w:t>.</w:t>
      </w:r>
    </w:p>
    <w:p w:rsidR="00B5479D" w:rsidRDefault="00B5479D" w:rsidP="00E3264C">
      <w:pPr>
        <w:widowControl w:val="0"/>
        <w:tabs>
          <w:tab w:val="left" w:pos="709"/>
        </w:tabs>
        <w:spacing w:before="120" w:after="120" w:line="240" w:lineRule="auto"/>
        <w:ind w:hanging="1440"/>
        <w:jc w:val="both"/>
        <w:rPr>
          <w:rFonts w:ascii="Times New Roman" w:hAnsi="Times New Roman"/>
          <w:b/>
          <w:color w:val="000000"/>
          <w:sz w:val="24"/>
          <w:szCs w:val="24"/>
        </w:rPr>
        <w:sectPr w:rsidR="00B5479D" w:rsidSect="0044679B">
          <w:pgSz w:w="16839" w:h="11907" w:orient="landscape" w:code="9"/>
          <w:pgMar w:top="1701" w:right="2268" w:bottom="1701" w:left="2268" w:header="709" w:footer="709" w:gutter="0"/>
          <w:cols w:space="708"/>
          <w:docGrid w:linePitch="360"/>
        </w:sectPr>
      </w:pPr>
    </w:p>
    <w:p w:rsidR="0062044F" w:rsidRPr="001F787B" w:rsidRDefault="0062044F" w:rsidP="00E3264C">
      <w:pPr>
        <w:widowControl w:val="0"/>
        <w:tabs>
          <w:tab w:val="left" w:pos="709"/>
        </w:tabs>
        <w:spacing w:before="120" w:after="120" w:line="240" w:lineRule="auto"/>
        <w:ind w:hanging="1440"/>
        <w:jc w:val="both"/>
        <w:rPr>
          <w:rFonts w:ascii="Times New Roman" w:hAnsi="Times New Roman"/>
          <w:b/>
          <w:color w:val="000000"/>
          <w:sz w:val="24"/>
          <w:szCs w:val="24"/>
        </w:rPr>
      </w:pPr>
      <w:r w:rsidRPr="001F787B">
        <w:rPr>
          <w:rFonts w:ascii="Times New Roman" w:hAnsi="Times New Roman"/>
          <w:b/>
          <w:color w:val="000000"/>
          <w:sz w:val="24"/>
          <w:szCs w:val="24"/>
        </w:rPr>
        <w:t>Table 1:</w:t>
      </w:r>
      <w:r w:rsidRPr="001F787B">
        <w:rPr>
          <w:rFonts w:ascii="Times New Roman" w:hAnsi="Times New Roman"/>
          <w:b/>
          <w:color w:val="000000"/>
          <w:sz w:val="24"/>
          <w:szCs w:val="24"/>
        </w:rPr>
        <w:tab/>
      </w:r>
      <w:r w:rsidRPr="001F787B">
        <w:rPr>
          <w:rFonts w:ascii="Times New Roman" w:hAnsi="Times New Roman"/>
          <w:b/>
          <w:bCs/>
          <w:color w:val="000000"/>
          <w:sz w:val="24"/>
          <w:szCs w:val="24"/>
        </w:rPr>
        <w:t xml:space="preserve">Mortality percentage of </w:t>
      </w:r>
      <w:proofErr w:type="spellStart"/>
      <w:r w:rsidR="006F48DD" w:rsidRPr="006F48DD">
        <w:rPr>
          <w:rFonts w:ascii="Times New Roman" w:hAnsi="Times New Roman"/>
          <w:b/>
          <w:bCs/>
          <w:i/>
          <w:iCs/>
          <w:color w:val="000000"/>
          <w:sz w:val="24"/>
          <w:szCs w:val="24"/>
        </w:rPr>
        <w:t>Glyphodes</w:t>
      </w:r>
      <w:proofErr w:type="spellEnd"/>
      <w:r w:rsidR="006F48DD" w:rsidRPr="006F48DD">
        <w:rPr>
          <w:rFonts w:ascii="Times New Roman" w:hAnsi="Times New Roman"/>
          <w:b/>
          <w:bCs/>
          <w:i/>
          <w:iCs/>
          <w:color w:val="000000"/>
          <w:sz w:val="24"/>
          <w:szCs w:val="24"/>
        </w:rPr>
        <w:t xml:space="preserve"> </w:t>
      </w:r>
      <w:proofErr w:type="spellStart"/>
      <w:r w:rsidR="006F48DD" w:rsidRPr="006F48DD">
        <w:rPr>
          <w:rFonts w:ascii="Times New Roman" w:hAnsi="Times New Roman"/>
          <w:b/>
          <w:bCs/>
          <w:i/>
          <w:iCs/>
          <w:color w:val="000000"/>
          <w:sz w:val="24"/>
          <w:szCs w:val="24"/>
        </w:rPr>
        <w:t>pyloalis</w:t>
      </w:r>
      <w:proofErr w:type="spellEnd"/>
      <w:r w:rsidR="006F48DD" w:rsidRPr="006F48DD">
        <w:rPr>
          <w:rFonts w:ascii="Times New Roman" w:hAnsi="Times New Roman"/>
          <w:b/>
          <w:bCs/>
          <w:i/>
          <w:iCs/>
          <w:color w:val="000000"/>
          <w:sz w:val="24"/>
          <w:szCs w:val="24"/>
        </w:rPr>
        <w:t xml:space="preserve"> </w:t>
      </w:r>
      <w:r w:rsidRPr="001F787B">
        <w:rPr>
          <w:rFonts w:ascii="Times New Roman" w:hAnsi="Times New Roman"/>
          <w:b/>
          <w:bCs/>
          <w:iCs/>
          <w:color w:val="000000"/>
          <w:sz w:val="24"/>
          <w:szCs w:val="24"/>
        </w:rPr>
        <w:t xml:space="preserve">Walker </w:t>
      </w:r>
      <w:r w:rsidRPr="001F787B">
        <w:rPr>
          <w:rFonts w:ascii="Times New Roman" w:hAnsi="Times New Roman"/>
          <w:b/>
          <w:bCs/>
          <w:color w:val="000000"/>
          <w:sz w:val="24"/>
          <w:szCs w:val="24"/>
        </w:rPr>
        <w:t>larvae caused by different botanical combinations at different hours after treatment</w:t>
      </w:r>
    </w:p>
    <w:tbl>
      <w:tblPr>
        <w:tblW w:w="12651" w:type="dxa"/>
        <w:tblLayout w:type="fixed"/>
        <w:tblLook w:val="04A0" w:firstRow="1" w:lastRow="0" w:firstColumn="1" w:lastColumn="0" w:noHBand="0" w:noVBand="1"/>
      </w:tblPr>
      <w:tblGrid>
        <w:gridCol w:w="1668"/>
        <w:gridCol w:w="1842"/>
        <w:gridCol w:w="1748"/>
        <w:gridCol w:w="1748"/>
        <w:gridCol w:w="1749"/>
        <w:gridCol w:w="1701"/>
        <w:gridCol w:w="2195"/>
      </w:tblGrid>
      <w:tr w:rsidR="0062044F" w:rsidRPr="001F787B" w:rsidTr="0069504D">
        <w:trPr>
          <w:trHeight w:val="241"/>
        </w:trPr>
        <w:tc>
          <w:tcPr>
            <w:tcW w:w="1668" w:type="dxa"/>
            <w:vMerge w:val="restart"/>
            <w:tcBorders>
              <w:top w:val="single" w:sz="4" w:space="0" w:color="auto"/>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842" w:type="dxa"/>
            <w:vMerge w:val="restart"/>
            <w:tcBorders>
              <w:top w:val="single" w:sz="4" w:space="0" w:color="auto"/>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Treatments</w:t>
            </w:r>
          </w:p>
        </w:tc>
        <w:tc>
          <w:tcPr>
            <w:tcW w:w="5245" w:type="dxa"/>
            <w:gridSpan w:val="3"/>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Duration</w:t>
            </w:r>
          </w:p>
        </w:tc>
        <w:tc>
          <w:tcPr>
            <w:tcW w:w="1701" w:type="dxa"/>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Mean</w:t>
            </w:r>
          </w:p>
        </w:tc>
        <w:tc>
          <w:tcPr>
            <w:tcW w:w="2195" w:type="dxa"/>
            <w:vMerge w:val="restart"/>
            <w:tcBorders>
              <w:top w:val="single" w:sz="4" w:space="0" w:color="auto"/>
              <w:left w:val="nil"/>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w:t>
            </w:r>
          </w:p>
        </w:tc>
      </w:tr>
      <w:tr w:rsidR="0062044F" w:rsidRPr="001F787B" w:rsidTr="0069504D">
        <w:trPr>
          <w:trHeight w:val="241"/>
        </w:trPr>
        <w:tc>
          <w:tcPr>
            <w:tcW w:w="1668" w:type="dxa"/>
            <w:vMerge/>
            <w:tcBorders>
              <w:top w:val="single" w:sz="4" w:space="0" w:color="auto"/>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748"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24 hrs</w:t>
            </w:r>
          </w:p>
        </w:tc>
        <w:tc>
          <w:tcPr>
            <w:tcW w:w="1748"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48 hrs</w:t>
            </w:r>
          </w:p>
        </w:tc>
        <w:tc>
          <w:tcPr>
            <w:tcW w:w="1749"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72 hrs</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c>
          <w:tcPr>
            <w:tcW w:w="2195" w:type="dxa"/>
            <w:vMerge/>
            <w:tcBorders>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04"/>
        </w:trPr>
        <w:tc>
          <w:tcPr>
            <w:tcW w:w="1668" w:type="dxa"/>
            <w:vMerge w:val="restart"/>
            <w:tcBorders>
              <w:top w:val="nil"/>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B1</w:t>
            </w:r>
          </w:p>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 xml:space="preserve">Artemisia </w:t>
            </w:r>
            <w:proofErr w:type="spellStart"/>
            <w:r w:rsidRPr="001F787B">
              <w:rPr>
                <w:rFonts w:ascii="Times New Roman" w:eastAsia="Times New Roman" w:hAnsi="Times New Roman"/>
                <w:b/>
                <w:bCs/>
                <w:i/>
                <w:color w:val="000000"/>
                <w:sz w:val="24"/>
                <w:szCs w:val="24"/>
                <w:lang w:eastAsia="en-IN"/>
              </w:rPr>
              <w:t>absinthium</w:t>
            </w:r>
            <w:proofErr w:type="spellEnd"/>
            <w:r w:rsidRPr="001F787B">
              <w:rPr>
                <w:rFonts w:ascii="Times New Roman" w:eastAsia="Times New Roman" w:hAnsi="Times New Roman"/>
                <w:b/>
                <w:bCs/>
                <w:color w:val="000000"/>
                <w:sz w:val="24"/>
                <w:szCs w:val="24"/>
                <w:lang w:eastAsia="en-IN"/>
              </w:rPr>
              <w:t>)</w:t>
            </w: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 (2.5%)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 xml:space="preserve"> (2.54)</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701" w:type="dxa"/>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12.22</w:t>
            </w:r>
          </w:p>
        </w:tc>
        <w:tc>
          <w:tcPr>
            <w:tcW w:w="2195" w:type="dxa"/>
            <w:vMerge w:val="restart"/>
            <w:tcBorders>
              <w:top w:val="single" w:sz="4" w:space="0" w:color="auto"/>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C1 : 7.77</w:t>
            </w:r>
          </w:p>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(2.68)</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C2 : 15.55</w:t>
            </w:r>
            <w:r w:rsidRPr="001F787B">
              <w:rPr>
                <w:rFonts w:ascii="Times New Roman" w:eastAsia="Times New Roman" w:hAnsi="Times New Roman"/>
                <w:color w:val="000000"/>
                <w:sz w:val="24"/>
                <w:szCs w:val="24"/>
                <w:lang w:eastAsia="en-IN"/>
              </w:rPr>
              <w:br/>
              <w:t>(3.97)</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C3 : 19.99</w:t>
            </w:r>
            <w:r w:rsidRPr="001F787B">
              <w:rPr>
                <w:rFonts w:ascii="Times New Roman" w:eastAsia="Times New Roman" w:hAnsi="Times New Roman"/>
                <w:color w:val="000000"/>
                <w:sz w:val="24"/>
                <w:szCs w:val="24"/>
                <w:lang w:eastAsia="en-IN"/>
              </w:rPr>
              <w:br/>
              <w:t>(4.50)</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C4 : 29.62</w:t>
            </w:r>
            <w:r w:rsidRPr="001F787B">
              <w:rPr>
                <w:rFonts w:ascii="Times New Roman" w:eastAsia="Times New Roman" w:hAnsi="Times New Roman"/>
                <w:color w:val="000000"/>
                <w:sz w:val="24"/>
                <w:szCs w:val="24"/>
                <w:lang w:eastAsia="en-IN"/>
              </w:rPr>
              <w:br/>
              <w:t>(5.46)</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C5 : 47.40</w:t>
            </w:r>
            <w:r w:rsidRPr="001F787B">
              <w:rPr>
                <w:rFonts w:ascii="Times New Roman" w:eastAsia="Times New Roman" w:hAnsi="Times New Roman"/>
                <w:color w:val="000000"/>
                <w:sz w:val="24"/>
                <w:szCs w:val="24"/>
                <w:lang w:eastAsia="en-IN"/>
              </w:rPr>
              <w:br/>
              <w:t>(6.92)</w:t>
            </w:r>
          </w:p>
        </w:tc>
      </w:tr>
      <w:tr w:rsidR="0062044F" w:rsidRPr="001F787B" w:rsidTr="0069504D">
        <w:trPr>
          <w:trHeight w:val="230"/>
        </w:trPr>
        <w:tc>
          <w:tcPr>
            <w:tcW w:w="1668" w:type="dxa"/>
            <w:vMerge/>
            <w:tcBorders>
              <w:top w:val="nil"/>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T2 (5%)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30.00</w:t>
            </w:r>
            <w:r w:rsidRPr="001F787B">
              <w:rPr>
                <w:rFonts w:ascii="Times New Roman" w:eastAsia="Times New Roman" w:hAnsi="Times New Roman"/>
                <w:color w:val="000000"/>
                <w:sz w:val="24"/>
                <w:szCs w:val="24"/>
                <w:lang w:eastAsia="en-IN"/>
              </w:rPr>
              <w:br/>
              <w:t>(5.56)</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22.22</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84"/>
        </w:trPr>
        <w:tc>
          <w:tcPr>
            <w:tcW w:w="1668" w:type="dxa"/>
            <w:vMerge/>
            <w:tcBorders>
              <w:top w:val="nil"/>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T3 (7.5%)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33.33</w:t>
            </w:r>
            <w:r w:rsidRPr="001F787B">
              <w:rPr>
                <w:rFonts w:ascii="Times New Roman" w:eastAsia="Times New Roman" w:hAnsi="Times New Roman"/>
                <w:color w:val="000000"/>
                <w:sz w:val="24"/>
                <w:szCs w:val="24"/>
                <w:lang w:eastAsia="en-IN"/>
              </w:rPr>
              <w:br/>
              <w:t>(5.84)</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25.55</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197"/>
        </w:trPr>
        <w:tc>
          <w:tcPr>
            <w:tcW w:w="1668" w:type="dxa"/>
            <w:vMerge/>
            <w:tcBorders>
              <w:top w:val="nil"/>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T4 (10%)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36.66</w:t>
            </w:r>
            <w:r w:rsidRPr="001F787B">
              <w:rPr>
                <w:rFonts w:ascii="Times New Roman" w:eastAsia="Times New Roman" w:hAnsi="Times New Roman"/>
                <w:color w:val="000000"/>
                <w:sz w:val="24"/>
                <w:szCs w:val="24"/>
                <w:lang w:eastAsia="en-IN"/>
              </w:rPr>
              <w:br/>
              <w:t>(6.12)</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50.00</w:t>
            </w:r>
            <w:r w:rsidRPr="001F787B">
              <w:rPr>
                <w:rFonts w:ascii="Times New Roman" w:eastAsia="Times New Roman" w:hAnsi="Times New Roman"/>
                <w:color w:val="000000"/>
                <w:sz w:val="24"/>
                <w:szCs w:val="24"/>
                <w:lang w:eastAsia="en-IN"/>
              </w:rPr>
              <w:br/>
              <w:t>(7.14)</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37.77</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51"/>
        </w:trPr>
        <w:tc>
          <w:tcPr>
            <w:tcW w:w="1668" w:type="dxa"/>
            <w:vMerge/>
            <w:tcBorders>
              <w:top w:val="nil"/>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T5 (12.5%)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56.66</w:t>
            </w:r>
            <w:r w:rsidRPr="001F787B">
              <w:rPr>
                <w:rFonts w:ascii="Times New Roman" w:eastAsia="Times New Roman" w:hAnsi="Times New Roman"/>
                <w:color w:val="000000"/>
                <w:sz w:val="24"/>
                <w:szCs w:val="24"/>
                <w:lang w:eastAsia="en-IN"/>
              </w:rPr>
              <w:br/>
              <w:t>(7.58)</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60.00</w:t>
            </w:r>
            <w:r w:rsidRPr="001F787B">
              <w:rPr>
                <w:rFonts w:ascii="Times New Roman" w:eastAsia="Times New Roman" w:hAnsi="Times New Roman"/>
                <w:color w:val="000000"/>
                <w:sz w:val="24"/>
                <w:szCs w:val="24"/>
                <w:lang w:eastAsia="en-IN"/>
              </w:rPr>
              <w:br/>
              <w:t>(7.81)</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54.44</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91"/>
        </w:trPr>
        <w:tc>
          <w:tcPr>
            <w:tcW w:w="3510" w:type="dxa"/>
            <w:gridSpan w:val="2"/>
            <w:tcBorders>
              <w:top w:val="single" w:sz="4" w:space="0" w:color="auto"/>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Sub mean</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22.66</w:t>
            </w:r>
            <w:r w:rsidRPr="001F787B">
              <w:rPr>
                <w:rFonts w:ascii="Times New Roman" w:eastAsia="Times New Roman" w:hAnsi="Times New Roman"/>
                <w:color w:val="000000"/>
                <w:sz w:val="24"/>
                <w:szCs w:val="24"/>
                <w:lang w:eastAsia="en-IN"/>
              </w:rPr>
              <w:br/>
              <w:t>(4.59)</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29.99</w:t>
            </w:r>
            <w:r w:rsidRPr="001F787B">
              <w:rPr>
                <w:rFonts w:ascii="Times New Roman" w:eastAsia="Times New Roman" w:hAnsi="Times New Roman"/>
                <w:color w:val="000000"/>
                <w:sz w:val="24"/>
                <w:szCs w:val="24"/>
                <w:lang w:eastAsia="en-IN"/>
              </w:rPr>
              <w:br/>
              <w:t>(5.36)</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38.66</w:t>
            </w:r>
            <w:r w:rsidRPr="001F787B">
              <w:rPr>
                <w:rFonts w:ascii="Times New Roman" w:eastAsia="Times New Roman" w:hAnsi="Times New Roman"/>
                <w:color w:val="000000"/>
                <w:sz w:val="24"/>
                <w:szCs w:val="24"/>
                <w:lang w:eastAsia="en-IN"/>
              </w:rPr>
              <w:br/>
              <w:t>(6.18)</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30.44</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28"/>
        </w:trPr>
        <w:tc>
          <w:tcPr>
            <w:tcW w:w="1668" w:type="dxa"/>
            <w:vMerge w:val="restart"/>
            <w:tcBorders>
              <w:top w:val="nil"/>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Datura stramonium</w:t>
            </w:r>
            <w:r w:rsidRPr="001F787B">
              <w:rPr>
                <w:rFonts w:ascii="Times New Roman" w:eastAsia="Times New Roman" w:hAnsi="Times New Roman"/>
                <w:b/>
                <w:bCs/>
                <w:color w:val="000000"/>
                <w:sz w:val="24"/>
                <w:szCs w:val="24"/>
                <w:lang w:eastAsia="en-IN"/>
              </w:rPr>
              <w:t>)</w:t>
            </w: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T6 (2.5%)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57"/>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T7 (5%)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95"/>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T8 (7.5%)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17.77</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24"/>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T9 (10%)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33.33</w:t>
            </w:r>
            <w:r w:rsidRPr="001F787B">
              <w:rPr>
                <w:rFonts w:ascii="Times New Roman" w:eastAsia="Times New Roman" w:hAnsi="Times New Roman"/>
                <w:color w:val="000000"/>
                <w:sz w:val="24"/>
                <w:szCs w:val="24"/>
                <w:lang w:eastAsia="en-IN"/>
              </w:rPr>
              <w:br/>
              <w:t>(5.84)</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27.77</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61"/>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T10 (12.5%)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36.66</w:t>
            </w:r>
            <w:r w:rsidRPr="001F787B">
              <w:rPr>
                <w:rFonts w:ascii="Times New Roman" w:eastAsia="Times New Roman" w:hAnsi="Times New Roman"/>
                <w:color w:val="000000"/>
                <w:sz w:val="24"/>
                <w:szCs w:val="24"/>
                <w:lang w:eastAsia="en-IN"/>
              </w:rPr>
              <w:br/>
              <w:t>(6.12)</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53.33</w:t>
            </w:r>
            <w:r w:rsidRPr="001F787B">
              <w:rPr>
                <w:rFonts w:ascii="Times New Roman" w:eastAsia="Times New Roman" w:hAnsi="Times New Roman"/>
                <w:color w:val="000000"/>
                <w:sz w:val="24"/>
                <w:szCs w:val="24"/>
                <w:lang w:eastAsia="en-IN"/>
              </w:rPr>
              <w:br/>
              <w:t>(7.36)</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45.55</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01"/>
        </w:trPr>
        <w:tc>
          <w:tcPr>
            <w:tcW w:w="3510" w:type="dxa"/>
            <w:gridSpan w:val="2"/>
            <w:tcBorders>
              <w:top w:val="single" w:sz="4" w:space="0" w:color="auto"/>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Sub mean</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17.33</w:t>
            </w:r>
            <w:r w:rsidRPr="001F787B">
              <w:rPr>
                <w:rFonts w:ascii="Times New Roman" w:eastAsia="Times New Roman" w:hAnsi="Times New Roman"/>
                <w:color w:val="000000"/>
                <w:sz w:val="24"/>
                <w:szCs w:val="24"/>
                <w:lang w:eastAsia="en-IN"/>
              </w:rPr>
              <w:br/>
              <w:t>(3.96)</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20.66</w:t>
            </w:r>
            <w:r w:rsidRPr="001F787B">
              <w:rPr>
                <w:rFonts w:ascii="Times New Roman" w:eastAsia="Times New Roman" w:hAnsi="Times New Roman"/>
                <w:color w:val="000000"/>
                <w:sz w:val="24"/>
                <w:szCs w:val="24"/>
                <w:lang w:eastAsia="en-IN"/>
              </w:rPr>
              <w:br/>
              <w:t>(4.34)</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28.66</w:t>
            </w:r>
            <w:r w:rsidRPr="001F787B">
              <w:rPr>
                <w:rFonts w:ascii="Times New Roman" w:eastAsia="Times New Roman" w:hAnsi="Times New Roman"/>
                <w:color w:val="000000"/>
                <w:sz w:val="24"/>
                <w:szCs w:val="24"/>
                <w:lang w:eastAsia="en-IN"/>
              </w:rPr>
              <w:br/>
              <w:t>(5.26)</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22.21</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bl>
    <w:p w:rsidR="0062044F" w:rsidRPr="001F787B" w:rsidRDefault="0062044F" w:rsidP="00E3264C">
      <w:pPr>
        <w:spacing w:line="240" w:lineRule="auto"/>
        <w:jc w:val="right"/>
        <w:rPr>
          <w:rFonts w:ascii="Times New Roman" w:hAnsi="Times New Roman"/>
          <w:b/>
          <w:sz w:val="24"/>
          <w:szCs w:val="24"/>
        </w:rPr>
      </w:pPr>
      <w:proofErr w:type="spellStart"/>
      <w:r w:rsidRPr="001F787B">
        <w:rPr>
          <w:rFonts w:ascii="Times New Roman" w:hAnsi="Times New Roman"/>
          <w:b/>
          <w:sz w:val="24"/>
          <w:szCs w:val="24"/>
        </w:rPr>
        <w:lastRenderedPageBreak/>
        <w:t>Contd</w:t>
      </w:r>
      <w:proofErr w:type="spellEnd"/>
      <w:r w:rsidRPr="001F787B">
        <w:rPr>
          <w:rFonts w:ascii="Times New Roman" w:hAnsi="Times New Roman"/>
          <w:b/>
          <w:sz w:val="24"/>
          <w:szCs w:val="24"/>
        </w:rPr>
        <w:t>…</w:t>
      </w:r>
    </w:p>
    <w:p w:rsidR="0062044F" w:rsidRPr="001F787B" w:rsidRDefault="0062044F" w:rsidP="00E3264C">
      <w:pPr>
        <w:spacing w:line="240" w:lineRule="auto"/>
        <w:jc w:val="center"/>
        <w:rPr>
          <w:rFonts w:ascii="Times New Roman" w:hAnsi="Times New Roman"/>
          <w:b/>
          <w:sz w:val="24"/>
          <w:szCs w:val="24"/>
        </w:rPr>
      </w:pPr>
      <w:r w:rsidRPr="001F787B">
        <w:rPr>
          <w:rFonts w:ascii="Times New Roman" w:hAnsi="Times New Roman"/>
          <w:b/>
          <w:sz w:val="24"/>
          <w:szCs w:val="24"/>
        </w:rPr>
        <w:t xml:space="preserve">Table 1: </w:t>
      </w:r>
      <w:proofErr w:type="spellStart"/>
      <w:r w:rsidRPr="001F787B">
        <w:rPr>
          <w:rFonts w:ascii="Times New Roman" w:hAnsi="Times New Roman"/>
          <w:b/>
          <w:sz w:val="24"/>
          <w:szCs w:val="24"/>
        </w:rPr>
        <w:t>contd</w:t>
      </w:r>
      <w:proofErr w:type="spellEnd"/>
      <w:r w:rsidRPr="001F787B">
        <w:rPr>
          <w:rFonts w:ascii="Times New Roman" w:hAnsi="Times New Roman"/>
          <w:b/>
          <w:sz w:val="24"/>
          <w:szCs w:val="24"/>
        </w:rPr>
        <w:t>….</w:t>
      </w:r>
    </w:p>
    <w:tbl>
      <w:tblPr>
        <w:tblW w:w="12651" w:type="dxa"/>
        <w:tblLayout w:type="fixed"/>
        <w:tblLook w:val="04A0" w:firstRow="1" w:lastRow="0" w:firstColumn="1" w:lastColumn="0" w:noHBand="0" w:noVBand="1"/>
      </w:tblPr>
      <w:tblGrid>
        <w:gridCol w:w="1668"/>
        <w:gridCol w:w="1842"/>
        <w:gridCol w:w="1748"/>
        <w:gridCol w:w="1748"/>
        <w:gridCol w:w="1749"/>
        <w:gridCol w:w="1701"/>
        <w:gridCol w:w="2195"/>
      </w:tblGrid>
      <w:tr w:rsidR="0062044F" w:rsidRPr="001F787B" w:rsidTr="0069504D">
        <w:trPr>
          <w:trHeight w:val="241"/>
        </w:trPr>
        <w:tc>
          <w:tcPr>
            <w:tcW w:w="1668" w:type="dxa"/>
            <w:vMerge w:val="restart"/>
            <w:tcBorders>
              <w:top w:val="single" w:sz="4" w:space="0" w:color="auto"/>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842" w:type="dxa"/>
            <w:vMerge w:val="restart"/>
            <w:tcBorders>
              <w:top w:val="single" w:sz="4" w:space="0" w:color="auto"/>
              <w:left w:val="single" w:sz="4" w:space="0" w:color="auto"/>
              <w:bottom w:val="single" w:sz="4" w:space="0" w:color="000000"/>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Treatments</w:t>
            </w:r>
          </w:p>
        </w:tc>
        <w:tc>
          <w:tcPr>
            <w:tcW w:w="5245" w:type="dxa"/>
            <w:gridSpan w:val="3"/>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Duration</w:t>
            </w:r>
          </w:p>
        </w:tc>
        <w:tc>
          <w:tcPr>
            <w:tcW w:w="1701" w:type="dxa"/>
            <w:tcBorders>
              <w:top w:val="single" w:sz="4" w:space="0" w:color="auto"/>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Mean</w:t>
            </w:r>
          </w:p>
        </w:tc>
        <w:tc>
          <w:tcPr>
            <w:tcW w:w="2195" w:type="dxa"/>
            <w:vMerge w:val="restart"/>
            <w:tcBorders>
              <w:top w:val="single" w:sz="4" w:space="0" w:color="auto"/>
              <w:left w:val="nil"/>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w:t>
            </w:r>
          </w:p>
        </w:tc>
      </w:tr>
      <w:tr w:rsidR="0062044F" w:rsidRPr="001F787B" w:rsidTr="0069504D">
        <w:trPr>
          <w:trHeight w:val="241"/>
        </w:trPr>
        <w:tc>
          <w:tcPr>
            <w:tcW w:w="1668" w:type="dxa"/>
            <w:vMerge/>
            <w:tcBorders>
              <w:top w:val="single" w:sz="4" w:space="0" w:color="auto"/>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748"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24 hrs</w:t>
            </w:r>
          </w:p>
        </w:tc>
        <w:tc>
          <w:tcPr>
            <w:tcW w:w="1748"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48 hrs</w:t>
            </w:r>
          </w:p>
        </w:tc>
        <w:tc>
          <w:tcPr>
            <w:tcW w:w="1749"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72 hrs</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c>
          <w:tcPr>
            <w:tcW w:w="2195" w:type="dxa"/>
            <w:vMerge/>
            <w:tcBorders>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40"/>
        </w:trPr>
        <w:tc>
          <w:tcPr>
            <w:tcW w:w="1668" w:type="dxa"/>
            <w:vMerge w:val="restart"/>
            <w:tcBorders>
              <w:top w:val="nil"/>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Juglans regia</w:t>
            </w:r>
            <w:r w:rsidRPr="001F787B">
              <w:rPr>
                <w:rFonts w:ascii="Times New Roman" w:eastAsia="Times New Roman" w:hAnsi="Times New Roman"/>
                <w:b/>
                <w:bCs/>
                <w:color w:val="000000"/>
                <w:sz w:val="24"/>
                <w:szCs w:val="24"/>
                <w:lang w:eastAsia="en-IN"/>
              </w:rPr>
              <w:t>)</w:t>
            </w: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T11 (2.5%)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4.44</w:t>
            </w:r>
          </w:p>
        </w:tc>
        <w:tc>
          <w:tcPr>
            <w:tcW w:w="2195" w:type="dxa"/>
            <w:vMerge w:val="restart"/>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67"/>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T12 (5%)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11.11</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193"/>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T13 (7.5%)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34"/>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T14 (10%)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30.00</w:t>
            </w:r>
            <w:r w:rsidRPr="001F787B">
              <w:rPr>
                <w:rFonts w:ascii="Times New Roman" w:eastAsia="Times New Roman" w:hAnsi="Times New Roman"/>
                <w:color w:val="000000"/>
                <w:sz w:val="24"/>
                <w:szCs w:val="24"/>
                <w:lang w:eastAsia="en-IN"/>
              </w:rPr>
              <w:br/>
              <w:t>(5.56)</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285"/>
        </w:trPr>
        <w:tc>
          <w:tcPr>
            <w:tcW w:w="1668"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p>
        </w:tc>
        <w:tc>
          <w:tcPr>
            <w:tcW w:w="1842"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T15 (12.5%)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33.33</w:t>
            </w:r>
            <w:r w:rsidRPr="001F787B">
              <w:rPr>
                <w:rFonts w:ascii="Times New Roman" w:eastAsia="Times New Roman" w:hAnsi="Times New Roman"/>
                <w:color w:val="000000"/>
                <w:sz w:val="24"/>
                <w:szCs w:val="24"/>
                <w:lang w:eastAsia="en-IN"/>
              </w:rPr>
              <w:br/>
              <w:t>(5.84)</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50.00</w:t>
            </w:r>
            <w:r w:rsidRPr="001F787B">
              <w:rPr>
                <w:rFonts w:ascii="Times New Roman" w:eastAsia="Times New Roman" w:hAnsi="Times New Roman"/>
                <w:color w:val="000000"/>
                <w:sz w:val="24"/>
                <w:szCs w:val="24"/>
                <w:lang w:eastAsia="en-IN"/>
              </w:rPr>
              <w:br/>
              <w:t>(7.14)</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42.22</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14"/>
        </w:trPr>
        <w:tc>
          <w:tcPr>
            <w:tcW w:w="3510" w:type="dxa"/>
            <w:gridSpan w:val="2"/>
            <w:tcBorders>
              <w:top w:val="single" w:sz="4" w:space="0" w:color="auto"/>
              <w:left w:val="single" w:sz="4" w:space="0" w:color="auto"/>
              <w:bottom w:val="single" w:sz="4" w:space="0" w:color="auto"/>
              <w:right w:val="single" w:sz="4" w:space="0" w:color="000000"/>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Sub mean</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7.99</w:t>
            </w:r>
            <w:r w:rsidRPr="001F787B">
              <w:rPr>
                <w:rFonts w:ascii="Times New Roman" w:eastAsia="Times New Roman" w:hAnsi="Times New Roman"/>
                <w:color w:val="000000"/>
                <w:sz w:val="24"/>
                <w:szCs w:val="24"/>
                <w:lang w:eastAsia="en-IN"/>
              </w:rPr>
              <w:br/>
              <w:t>(3.60)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19.99</w:t>
            </w:r>
            <w:r w:rsidRPr="001F787B">
              <w:rPr>
                <w:rFonts w:ascii="Times New Roman" w:eastAsia="Times New Roman" w:hAnsi="Times New Roman"/>
                <w:color w:val="000000"/>
                <w:sz w:val="24"/>
                <w:szCs w:val="24"/>
                <w:lang w:eastAsia="en-IN"/>
              </w:rPr>
              <w:br/>
              <w:t>(4.31)</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(4.71)</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19.55</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365"/>
        </w:trPr>
        <w:tc>
          <w:tcPr>
            <w:tcW w:w="3510" w:type="dxa"/>
            <w:gridSpan w:val="2"/>
            <w:tcBorders>
              <w:top w:val="single" w:sz="4" w:space="0" w:color="auto"/>
              <w:left w:val="single" w:sz="4" w:space="0" w:color="auto"/>
              <w:bottom w:val="single" w:sz="4" w:space="0" w:color="auto"/>
              <w:right w:val="single" w:sz="4" w:space="0" w:color="000000"/>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Mean</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15.99</w:t>
            </w:r>
            <w:r w:rsidRPr="001F787B">
              <w:rPr>
                <w:rFonts w:ascii="Times New Roman" w:eastAsia="Times New Roman" w:hAnsi="Times New Roman"/>
                <w:color w:val="000000"/>
                <w:sz w:val="24"/>
                <w:szCs w:val="24"/>
                <w:lang w:eastAsia="en-IN"/>
              </w:rPr>
              <w:br/>
              <w:t>(4.05)</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23.54</w:t>
            </w:r>
            <w:r w:rsidRPr="001F787B">
              <w:rPr>
                <w:rFonts w:ascii="Times New Roman" w:eastAsia="Times New Roman" w:hAnsi="Times New Roman"/>
                <w:color w:val="000000"/>
                <w:sz w:val="24"/>
                <w:szCs w:val="24"/>
                <w:lang w:eastAsia="en-IN"/>
              </w:rPr>
              <w:br/>
              <w:t>(4.67)</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30.21</w:t>
            </w:r>
            <w:r w:rsidRPr="001F787B">
              <w:rPr>
                <w:rFonts w:ascii="Times New Roman" w:eastAsia="Times New Roman" w:hAnsi="Times New Roman"/>
                <w:color w:val="000000"/>
                <w:sz w:val="24"/>
                <w:szCs w:val="24"/>
                <w:lang w:eastAsia="en-IN"/>
              </w:rPr>
              <w:br/>
              <w:t>(5.38)</w:t>
            </w:r>
          </w:p>
        </w:tc>
        <w:tc>
          <w:tcPr>
            <w:tcW w:w="1701" w:type="dxa"/>
            <w:tcBorders>
              <w:top w:val="nil"/>
              <w:left w:val="nil"/>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24.06</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166"/>
        </w:trPr>
        <w:tc>
          <w:tcPr>
            <w:tcW w:w="1668" w:type="dxa"/>
            <w:tcBorders>
              <w:top w:val="single" w:sz="4" w:space="0" w:color="auto"/>
              <w:left w:val="single" w:sz="4" w:space="0" w:color="auto"/>
              <w:bottom w:val="single" w:sz="4" w:space="0" w:color="auto"/>
              <w:right w:val="single" w:sz="4" w:space="0" w:color="auto"/>
            </w:tcBorders>
            <w:noWrap/>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Control</w:t>
            </w:r>
          </w:p>
        </w:tc>
        <w:tc>
          <w:tcPr>
            <w:tcW w:w="1842"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T16 (Acetone)</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748"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749"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701" w:type="dxa"/>
            <w:tcBorders>
              <w:top w:val="nil"/>
              <w:left w:val="nil"/>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2195" w:type="dxa"/>
            <w:vMerge/>
            <w:tcBorders>
              <w:top w:val="nil"/>
              <w:left w:val="single" w:sz="4" w:space="0" w:color="auto"/>
              <w:bottom w:val="single" w:sz="4" w:space="0" w:color="auto"/>
              <w:right w:val="single" w:sz="4" w:space="0" w:color="auto"/>
            </w:tcBorders>
            <w:vAlign w:val="center"/>
            <w:hideMark/>
          </w:tcPr>
          <w:p w:rsidR="0062044F" w:rsidRPr="001F787B" w:rsidRDefault="0062044F" w:rsidP="00E3264C">
            <w:pPr>
              <w:widowControl w:val="0"/>
              <w:tabs>
                <w:tab w:val="left" w:pos="709"/>
              </w:tabs>
              <w:spacing w:after="0" w:line="240" w:lineRule="auto"/>
              <w:jc w:val="center"/>
              <w:rPr>
                <w:rFonts w:ascii="Times New Roman" w:eastAsia="Times New Roman" w:hAnsi="Times New Roman"/>
                <w:color w:val="000000"/>
                <w:sz w:val="24"/>
                <w:szCs w:val="24"/>
                <w:lang w:eastAsia="en-IN"/>
              </w:rPr>
            </w:pPr>
          </w:p>
        </w:tc>
      </w:tr>
      <w:tr w:rsidR="0062044F" w:rsidRPr="001F787B" w:rsidTr="0069504D">
        <w:trPr>
          <w:trHeight w:val="192"/>
        </w:trPr>
        <w:tc>
          <w:tcPr>
            <w:tcW w:w="12651" w:type="dxa"/>
            <w:gridSpan w:val="7"/>
            <w:tcBorders>
              <w:top w:val="single" w:sz="4" w:space="0" w:color="auto"/>
            </w:tcBorders>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C.D (p</w:t>
            </w:r>
            <w:r w:rsidRPr="001F787B">
              <w:rPr>
                <w:rFonts w:ascii="Times New Roman" w:eastAsia="Times New Roman" w:hAnsi="Times New Roman"/>
                <w:b/>
                <w:bCs/>
                <w:color w:val="000000"/>
                <w:sz w:val="24"/>
                <w:szCs w:val="24"/>
                <w:lang w:eastAsia="en-IN"/>
              </w:rPr>
              <w:sym w:font="Symbol" w:char="F0A3"/>
            </w:r>
            <w:r w:rsidRPr="001F787B">
              <w:rPr>
                <w:rFonts w:ascii="Times New Roman" w:eastAsia="Times New Roman" w:hAnsi="Times New Roman"/>
                <w:b/>
                <w:bCs/>
                <w:color w:val="000000"/>
                <w:sz w:val="24"/>
                <w:szCs w:val="24"/>
                <w:lang w:eastAsia="en-IN"/>
              </w:rPr>
              <w:t>0.05)</w:t>
            </w:r>
          </w:p>
        </w:tc>
      </w:tr>
      <w:tr w:rsidR="0062044F" w:rsidRPr="001F787B" w:rsidTr="0069504D">
        <w:trPr>
          <w:trHeight w:val="184"/>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Botanicals (B)</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0.257</w:t>
            </w:r>
          </w:p>
        </w:tc>
      </w:tr>
      <w:tr w:rsidR="0062044F" w:rsidRPr="001F787B" w:rsidTr="0069504D">
        <w:trPr>
          <w:trHeight w:val="209"/>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Conc.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0.332</w:t>
            </w:r>
          </w:p>
        </w:tc>
      </w:tr>
      <w:tr w:rsidR="0062044F" w:rsidRPr="001F787B" w:rsidTr="0069504D">
        <w:trPr>
          <w:trHeight w:val="110"/>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Duration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0.257</w:t>
            </w:r>
          </w:p>
        </w:tc>
      </w:tr>
      <w:tr w:rsidR="0062044F" w:rsidRPr="001F787B" w:rsidTr="0069504D">
        <w:trPr>
          <w:trHeight w:val="113"/>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0.589</w:t>
            </w:r>
          </w:p>
        </w:tc>
      </w:tr>
      <w:tr w:rsidR="0062044F" w:rsidRPr="001F787B" w:rsidTr="0069504D">
        <w:trPr>
          <w:trHeight w:val="139"/>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0.514</w:t>
            </w:r>
          </w:p>
        </w:tc>
      </w:tr>
      <w:tr w:rsidR="0062044F" w:rsidRPr="001F787B" w:rsidTr="0069504D">
        <w:trPr>
          <w:trHeight w:val="153"/>
        </w:trPr>
        <w:tc>
          <w:tcPr>
            <w:tcW w:w="12651" w:type="dxa"/>
            <w:gridSpan w:val="7"/>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0.589</w:t>
            </w:r>
          </w:p>
        </w:tc>
      </w:tr>
      <w:tr w:rsidR="0062044F" w:rsidRPr="001F787B" w:rsidTr="0069504D">
        <w:trPr>
          <w:trHeight w:val="65"/>
        </w:trPr>
        <w:tc>
          <w:tcPr>
            <w:tcW w:w="12651" w:type="dxa"/>
            <w:gridSpan w:val="7"/>
            <w:tcBorders>
              <w:bottom w:val="single" w:sz="4" w:space="0" w:color="auto"/>
            </w:tcBorders>
            <w:noWrap/>
            <w:vAlign w:val="center"/>
            <w:hideMark/>
          </w:tcPr>
          <w:p w:rsidR="0062044F" w:rsidRPr="001F787B" w:rsidRDefault="0062044F" w:rsidP="00E3264C">
            <w:pPr>
              <w:widowControl w:val="0"/>
              <w:tabs>
                <w:tab w:val="left" w:pos="709"/>
              </w:tabs>
              <w:spacing w:after="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0.846</w:t>
            </w:r>
          </w:p>
        </w:tc>
      </w:tr>
    </w:tbl>
    <w:p w:rsidR="0062044F" w:rsidRPr="001F787B" w:rsidRDefault="0062044F" w:rsidP="00E3264C">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Values in parenthesis are square root transformed values</w:t>
      </w:r>
      <w:r w:rsidR="001E5A0B">
        <w:rPr>
          <w:rFonts w:ascii="Times New Roman" w:hAnsi="Times New Roman"/>
          <w:color w:val="000000"/>
          <w:sz w:val="24"/>
          <w:szCs w:val="24"/>
        </w:rPr>
        <w:t xml:space="preserve"> </w:t>
      </w:r>
    </w:p>
    <w:p w:rsidR="0062044F" w:rsidRPr="001F787B" w:rsidRDefault="0062044F" w:rsidP="00E3264C">
      <w:pPr>
        <w:widowControl w:val="0"/>
        <w:tabs>
          <w:tab w:val="left" w:pos="709"/>
        </w:tabs>
        <w:spacing w:before="120" w:after="120" w:line="240" w:lineRule="auto"/>
        <w:jc w:val="both"/>
        <w:rPr>
          <w:rFonts w:ascii="Times New Roman" w:hAnsi="Times New Roman"/>
          <w:color w:val="000000"/>
          <w:sz w:val="24"/>
          <w:szCs w:val="24"/>
        </w:rPr>
      </w:pPr>
    </w:p>
    <w:p w:rsidR="00A0392F" w:rsidRDefault="00A0392F" w:rsidP="00A0392F">
      <w:pPr>
        <w:tabs>
          <w:tab w:val="left" w:pos="709"/>
        </w:tabs>
        <w:spacing w:before="120" w:line="240" w:lineRule="auto"/>
        <w:jc w:val="both"/>
        <w:rPr>
          <w:sz w:val="24"/>
          <w:szCs w:val="24"/>
        </w:rPr>
      </w:pPr>
      <w:r w:rsidRPr="00C42F14">
        <w:rPr>
          <w:noProof/>
          <w:sz w:val="24"/>
          <w:szCs w:val="24"/>
          <w:lang w:eastAsia="en-IN"/>
        </w:rPr>
        <w:drawing>
          <wp:inline distT="0" distB="0" distL="0" distR="0" wp14:anchorId="706A65A5" wp14:editId="3CCA66CC">
            <wp:extent cx="7813040" cy="3518263"/>
            <wp:effectExtent l="0" t="0" r="1651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392F" w:rsidRPr="00C42F14" w:rsidRDefault="00A0392F" w:rsidP="00A0392F">
      <w:pPr>
        <w:tabs>
          <w:tab w:val="left" w:pos="709"/>
        </w:tabs>
        <w:spacing w:before="120" w:line="240" w:lineRule="auto"/>
        <w:ind w:hanging="705"/>
        <w:jc w:val="both"/>
        <w:rPr>
          <w:rFonts w:ascii="Times New Roman" w:hAnsi="Times New Roman" w:cs="Times New Roman"/>
          <w:b/>
          <w:bCs/>
          <w:sz w:val="24"/>
          <w:szCs w:val="24"/>
        </w:rPr>
      </w:pPr>
      <w:r w:rsidRPr="00C42F14">
        <w:rPr>
          <w:rFonts w:ascii="Times New Roman" w:hAnsi="Times New Roman" w:cs="Times New Roman"/>
          <w:b/>
          <w:bCs/>
          <w:sz w:val="24"/>
          <w:szCs w:val="24"/>
        </w:rPr>
        <w:t>Fig. 1:</w:t>
      </w:r>
      <w:r>
        <w:rPr>
          <w:rFonts w:ascii="Times New Roman" w:hAnsi="Times New Roman" w:cs="Times New Roman"/>
          <w:b/>
          <w:bCs/>
          <w:sz w:val="24"/>
          <w:szCs w:val="24"/>
        </w:rPr>
        <w:tab/>
      </w:r>
      <w:r w:rsidRPr="00C42F14">
        <w:rPr>
          <w:rFonts w:ascii="Times New Roman" w:hAnsi="Times New Roman" w:cs="Times New Roman"/>
          <w:b/>
          <w:bCs/>
          <w:sz w:val="24"/>
          <w:szCs w:val="24"/>
        </w:rPr>
        <w:t xml:space="preserve">Mortality percentage of </w:t>
      </w:r>
      <w:proofErr w:type="spellStart"/>
      <w:r w:rsidRPr="006F48DD">
        <w:rPr>
          <w:rFonts w:ascii="Times New Roman" w:hAnsi="Times New Roman" w:cs="Times New Roman"/>
          <w:b/>
          <w:bCs/>
          <w:i/>
          <w:iCs/>
          <w:sz w:val="24"/>
          <w:szCs w:val="24"/>
        </w:rPr>
        <w:t>Glyphodes</w:t>
      </w:r>
      <w:proofErr w:type="spellEnd"/>
      <w:r w:rsidRPr="006F48DD">
        <w:rPr>
          <w:rFonts w:ascii="Times New Roman" w:hAnsi="Times New Roman" w:cs="Times New Roman"/>
          <w:b/>
          <w:bCs/>
          <w:i/>
          <w:iCs/>
          <w:sz w:val="24"/>
          <w:szCs w:val="24"/>
        </w:rPr>
        <w:t xml:space="preserve"> </w:t>
      </w:r>
      <w:proofErr w:type="spellStart"/>
      <w:r w:rsidRPr="006F48DD">
        <w:rPr>
          <w:rFonts w:ascii="Times New Roman" w:hAnsi="Times New Roman" w:cs="Times New Roman"/>
          <w:b/>
          <w:bCs/>
          <w:i/>
          <w:iCs/>
          <w:sz w:val="24"/>
          <w:szCs w:val="24"/>
        </w:rPr>
        <w:t>pyloalis</w:t>
      </w:r>
      <w:proofErr w:type="spellEnd"/>
      <w:r w:rsidRPr="006F48DD">
        <w:rPr>
          <w:rFonts w:ascii="Times New Roman" w:hAnsi="Times New Roman" w:cs="Times New Roman"/>
          <w:b/>
          <w:bCs/>
          <w:i/>
          <w:iCs/>
          <w:sz w:val="24"/>
          <w:szCs w:val="24"/>
        </w:rPr>
        <w:t xml:space="preserve"> </w:t>
      </w:r>
      <w:r w:rsidRPr="00C42F14">
        <w:rPr>
          <w:rFonts w:ascii="Times New Roman" w:hAnsi="Times New Roman" w:cs="Times New Roman"/>
          <w:b/>
          <w:bCs/>
          <w:iCs/>
          <w:sz w:val="24"/>
          <w:szCs w:val="24"/>
        </w:rPr>
        <w:t>Walker</w:t>
      </w:r>
      <w:r w:rsidRPr="00C42F14">
        <w:rPr>
          <w:rFonts w:ascii="Times New Roman" w:hAnsi="Times New Roman" w:cs="Times New Roman"/>
          <w:b/>
          <w:bCs/>
          <w:i/>
          <w:iCs/>
          <w:sz w:val="24"/>
          <w:szCs w:val="24"/>
        </w:rPr>
        <w:t xml:space="preserve"> </w:t>
      </w:r>
      <w:r w:rsidRPr="00C42F14">
        <w:rPr>
          <w:rFonts w:ascii="Times New Roman" w:hAnsi="Times New Roman" w:cs="Times New Roman"/>
          <w:b/>
          <w:bCs/>
          <w:sz w:val="24"/>
          <w:szCs w:val="24"/>
        </w:rPr>
        <w:t xml:space="preserve">larvae caused by different botanicals at </w:t>
      </w:r>
      <w:r>
        <w:rPr>
          <w:rFonts w:ascii="Times New Roman" w:hAnsi="Times New Roman" w:cs="Times New Roman"/>
          <w:b/>
          <w:bCs/>
          <w:sz w:val="24"/>
          <w:szCs w:val="24"/>
        </w:rPr>
        <w:t>different hours after treatment</w:t>
      </w:r>
    </w:p>
    <w:p w:rsidR="00A0392F" w:rsidRPr="00C42F14" w:rsidRDefault="00A0392F" w:rsidP="00A0392F">
      <w:pPr>
        <w:tabs>
          <w:tab w:val="left" w:pos="709"/>
        </w:tabs>
        <w:spacing w:before="12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T1-T5 = </w:t>
      </w:r>
      <w:proofErr w:type="spellStart"/>
      <w:r w:rsidRPr="00C42F14">
        <w:rPr>
          <w:rFonts w:ascii="Times New Roman" w:hAnsi="Times New Roman" w:cs="Times New Roman"/>
          <w:i/>
          <w:iCs/>
          <w:sz w:val="24"/>
          <w:szCs w:val="24"/>
        </w:rPr>
        <w:t>Artemesia</w:t>
      </w:r>
      <w:proofErr w:type="spellEnd"/>
      <w:r w:rsidRPr="00C42F14">
        <w:rPr>
          <w:rFonts w:ascii="Times New Roman" w:hAnsi="Times New Roman" w:cs="Times New Roman"/>
          <w:i/>
          <w:iCs/>
          <w:sz w:val="24"/>
          <w:szCs w:val="24"/>
        </w:rPr>
        <w:t xml:space="preserve"> </w:t>
      </w:r>
      <w:proofErr w:type="spellStart"/>
      <w:r w:rsidRPr="00C42F14">
        <w:rPr>
          <w:rFonts w:ascii="Times New Roman" w:hAnsi="Times New Roman" w:cs="Times New Roman"/>
          <w:i/>
          <w:iCs/>
          <w:sz w:val="24"/>
          <w:szCs w:val="24"/>
        </w:rPr>
        <w:t>absinthium</w:t>
      </w:r>
      <w:proofErr w:type="spellEnd"/>
      <w:r w:rsidRPr="00C42F14">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T6-T10 = </w:t>
      </w:r>
      <w:r w:rsidRPr="00C42F14">
        <w:rPr>
          <w:rFonts w:ascii="Times New Roman" w:hAnsi="Times New Roman" w:cs="Times New Roman"/>
          <w:i/>
          <w:iCs/>
          <w:sz w:val="24"/>
          <w:szCs w:val="24"/>
        </w:rPr>
        <w:t>Datura stramonium</w:t>
      </w:r>
    </w:p>
    <w:p w:rsidR="00A0392F" w:rsidRDefault="00A0392F" w:rsidP="00A0392F">
      <w:pPr>
        <w:tabs>
          <w:tab w:val="left" w:pos="709"/>
        </w:tabs>
        <w:spacing w:before="12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T11-T15 = </w:t>
      </w:r>
      <w:r w:rsidRPr="00160E63">
        <w:rPr>
          <w:rFonts w:ascii="Times New Roman" w:hAnsi="Times New Roman" w:cs="Times New Roman"/>
          <w:i/>
          <w:iCs/>
          <w:sz w:val="24"/>
          <w:szCs w:val="24"/>
        </w:rPr>
        <w:t xml:space="preserve">Juglans regia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T16 = Control </w:t>
      </w:r>
    </w:p>
    <w:p w:rsidR="00A0392F" w:rsidRPr="00C42F14" w:rsidRDefault="00A0392F" w:rsidP="00A0392F">
      <w:pPr>
        <w:tabs>
          <w:tab w:val="left" w:pos="709"/>
        </w:tabs>
        <w:spacing w:before="120" w:line="240" w:lineRule="auto"/>
        <w:jc w:val="both"/>
        <w:rPr>
          <w:rFonts w:ascii="Times New Roman" w:hAnsi="Times New Roman" w:cs="Times New Roman"/>
          <w:sz w:val="24"/>
          <w:szCs w:val="24"/>
        </w:rPr>
      </w:pPr>
    </w:p>
    <w:p w:rsidR="00CF086C" w:rsidRPr="001F787B" w:rsidRDefault="00CF086C" w:rsidP="00E3264C">
      <w:pPr>
        <w:widowControl w:val="0"/>
        <w:tabs>
          <w:tab w:val="left" w:pos="709"/>
        </w:tabs>
        <w:spacing w:before="120" w:after="120" w:line="240" w:lineRule="auto"/>
        <w:ind w:hanging="1440"/>
        <w:jc w:val="both"/>
        <w:rPr>
          <w:rFonts w:ascii="Times New Roman" w:hAnsi="Times New Roman"/>
          <w:b/>
          <w:bCs/>
          <w:color w:val="000000"/>
          <w:sz w:val="24"/>
          <w:szCs w:val="24"/>
        </w:rPr>
      </w:pPr>
      <w:r w:rsidRPr="001F787B">
        <w:rPr>
          <w:rFonts w:ascii="Times New Roman" w:hAnsi="Times New Roman"/>
          <w:b/>
          <w:bCs/>
          <w:color w:val="000000"/>
          <w:sz w:val="24"/>
          <w:szCs w:val="24"/>
        </w:rPr>
        <w:lastRenderedPageBreak/>
        <w:t>Table 2:</w:t>
      </w:r>
      <w:r w:rsidRPr="001F787B">
        <w:rPr>
          <w:rFonts w:ascii="Times New Roman" w:hAnsi="Times New Roman"/>
          <w:b/>
          <w:bCs/>
          <w:color w:val="000000"/>
          <w:sz w:val="24"/>
          <w:szCs w:val="24"/>
        </w:rPr>
        <w:tab/>
      </w:r>
      <w:proofErr w:type="spellStart"/>
      <w:r w:rsidRPr="001F787B">
        <w:rPr>
          <w:rFonts w:ascii="Times New Roman" w:hAnsi="Times New Roman"/>
          <w:b/>
          <w:bCs/>
          <w:color w:val="000000"/>
          <w:sz w:val="24"/>
          <w:szCs w:val="24"/>
        </w:rPr>
        <w:t>Repellency</w:t>
      </w:r>
      <w:proofErr w:type="spellEnd"/>
      <w:r w:rsidRPr="001F787B">
        <w:rPr>
          <w:rFonts w:ascii="Times New Roman" w:hAnsi="Times New Roman"/>
          <w:b/>
          <w:bCs/>
          <w:color w:val="000000"/>
          <w:sz w:val="24"/>
          <w:szCs w:val="24"/>
        </w:rPr>
        <w:t xml:space="preserve"> percentage of </w:t>
      </w:r>
      <w:proofErr w:type="spellStart"/>
      <w:r w:rsidR="006F48DD" w:rsidRPr="006F48DD">
        <w:rPr>
          <w:rFonts w:ascii="Times New Roman" w:hAnsi="Times New Roman"/>
          <w:b/>
          <w:bCs/>
          <w:i/>
          <w:iCs/>
          <w:color w:val="000000"/>
          <w:sz w:val="24"/>
          <w:szCs w:val="24"/>
        </w:rPr>
        <w:t>Glyphodes</w:t>
      </w:r>
      <w:proofErr w:type="spellEnd"/>
      <w:r w:rsidR="006F48DD" w:rsidRPr="006F48DD">
        <w:rPr>
          <w:rFonts w:ascii="Times New Roman" w:hAnsi="Times New Roman"/>
          <w:b/>
          <w:bCs/>
          <w:i/>
          <w:iCs/>
          <w:color w:val="000000"/>
          <w:sz w:val="24"/>
          <w:szCs w:val="24"/>
        </w:rPr>
        <w:t xml:space="preserve"> </w:t>
      </w:r>
      <w:proofErr w:type="spellStart"/>
      <w:r w:rsidR="006F48DD" w:rsidRPr="006F48DD">
        <w:rPr>
          <w:rFonts w:ascii="Times New Roman" w:hAnsi="Times New Roman"/>
          <w:b/>
          <w:bCs/>
          <w:i/>
          <w:iCs/>
          <w:color w:val="000000"/>
          <w:sz w:val="24"/>
          <w:szCs w:val="24"/>
        </w:rPr>
        <w:t>pyloalis</w:t>
      </w:r>
      <w:proofErr w:type="spellEnd"/>
      <w:r w:rsidR="006F48DD" w:rsidRPr="006F48DD">
        <w:rPr>
          <w:rFonts w:ascii="Times New Roman" w:hAnsi="Times New Roman"/>
          <w:b/>
          <w:bCs/>
          <w:i/>
          <w:iCs/>
          <w:color w:val="000000"/>
          <w:sz w:val="24"/>
          <w:szCs w:val="24"/>
        </w:rPr>
        <w:t xml:space="preserve"> </w:t>
      </w:r>
      <w:r w:rsidRPr="001F787B">
        <w:rPr>
          <w:rFonts w:ascii="Times New Roman" w:hAnsi="Times New Roman"/>
          <w:b/>
          <w:bCs/>
          <w:iCs/>
          <w:color w:val="000000"/>
          <w:sz w:val="24"/>
          <w:szCs w:val="24"/>
        </w:rPr>
        <w:t xml:space="preserve">Walker </w:t>
      </w:r>
      <w:r w:rsidRPr="001F787B">
        <w:rPr>
          <w:rFonts w:ascii="Times New Roman" w:hAnsi="Times New Roman"/>
          <w:b/>
          <w:bCs/>
          <w:color w:val="000000"/>
          <w:sz w:val="24"/>
          <w:szCs w:val="24"/>
        </w:rPr>
        <w:t>larvae caused by different botanical extracts at different hours of treatment (2 – 10 hours)</w:t>
      </w:r>
    </w:p>
    <w:tbl>
      <w:tblPr>
        <w:tblW w:w="12362" w:type="dxa"/>
        <w:tblInd w:w="93" w:type="dxa"/>
        <w:tblLayout w:type="fixed"/>
        <w:tblLook w:val="04A0" w:firstRow="1" w:lastRow="0" w:firstColumn="1" w:lastColumn="0" w:noHBand="0" w:noVBand="1"/>
      </w:tblPr>
      <w:tblGrid>
        <w:gridCol w:w="1567"/>
        <w:gridCol w:w="1412"/>
        <w:gridCol w:w="1019"/>
        <w:gridCol w:w="1020"/>
        <w:gridCol w:w="1019"/>
        <w:gridCol w:w="1020"/>
        <w:gridCol w:w="1023"/>
        <w:gridCol w:w="1465"/>
        <w:gridCol w:w="1535"/>
        <w:gridCol w:w="1282"/>
      </w:tblGrid>
      <w:tr w:rsidR="00CF086C" w:rsidRPr="001F787B" w:rsidTr="0069504D">
        <w:trPr>
          <w:trHeight w:val="114"/>
        </w:trPr>
        <w:tc>
          <w:tcPr>
            <w:tcW w:w="1567" w:type="dxa"/>
            <w:vMerge w:val="restart"/>
            <w:tcBorders>
              <w:top w:val="single" w:sz="4" w:space="0" w:color="auto"/>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Treatments</w:t>
            </w:r>
          </w:p>
        </w:tc>
        <w:tc>
          <w:tcPr>
            <w:tcW w:w="5101" w:type="dxa"/>
            <w:gridSpan w:val="5"/>
            <w:tcBorders>
              <w:top w:val="single" w:sz="4" w:space="0" w:color="auto"/>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roofErr w:type="spellStart"/>
            <w:r w:rsidRPr="001F787B">
              <w:rPr>
                <w:rFonts w:ascii="Times New Roman" w:eastAsia="Times New Roman" w:hAnsi="Times New Roman"/>
                <w:b/>
                <w:bCs/>
                <w:color w:val="000000"/>
                <w:sz w:val="24"/>
                <w:szCs w:val="24"/>
                <w:lang w:eastAsia="en-IN"/>
              </w:rPr>
              <w:t>Repellency</w:t>
            </w:r>
            <w:proofErr w:type="spellEnd"/>
            <w:r w:rsidRPr="001F787B">
              <w:rPr>
                <w:rFonts w:ascii="Times New Roman" w:eastAsia="Times New Roman" w:hAnsi="Times New Roman"/>
                <w:b/>
                <w:bCs/>
                <w:color w:val="000000"/>
                <w:sz w:val="24"/>
                <w:szCs w:val="24"/>
                <w:lang w:eastAsia="en-IN"/>
              </w:rPr>
              <w:t xml:space="preserve"> percentage</w:t>
            </w: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Mean </w:t>
            </w:r>
            <w:r w:rsidRPr="001F787B">
              <w:rPr>
                <w:rFonts w:ascii="Times New Roman" w:eastAsia="Times New Roman" w:hAnsi="Times New Roman"/>
                <w:b/>
                <w:bCs/>
                <w:color w:val="000000"/>
                <w:sz w:val="24"/>
                <w:szCs w:val="24"/>
                <w:lang w:eastAsia="en-IN"/>
              </w:rPr>
              <w:br/>
            </w:r>
            <w:proofErr w:type="spellStart"/>
            <w:r w:rsidRPr="001F787B">
              <w:rPr>
                <w:rFonts w:ascii="Times New Roman" w:eastAsia="Times New Roman" w:hAnsi="Times New Roman"/>
                <w:b/>
                <w:bCs/>
                <w:color w:val="000000"/>
                <w:sz w:val="24"/>
                <w:szCs w:val="24"/>
                <w:lang w:eastAsia="en-IN"/>
              </w:rPr>
              <w:t>repellency</w:t>
            </w:r>
            <w:proofErr w:type="spellEnd"/>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roofErr w:type="spellStart"/>
            <w:r w:rsidRPr="001F787B">
              <w:rPr>
                <w:rFonts w:ascii="Times New Roman" w:eastAsia="Times New Roman" w:hAnsi="Times New Roman"/>
                <w:b/>
                <w:bCs/>
                <w:color w:val="000000"/>
                <w:sz w:val="24"/>
                <w:szCs w:val="24"/>
                <w:lang w:eastAsia="en-IN"/>
              </w:rPr>
              <w:t>Repellency</w:t>
            </w:r>
            <w:proofErr w:type="spellEnd"/>
            <w:r w:rsidRPr="001F787B">
              <w:rPr>
                <w:rFonts w:ascii="Times New Roman" w:eastAsia="Times New Roman" w:hAnsi="Times New Roman"/>
                <w:b/>
                <w:bCs/>
                <w:color w:val="000000"/>
                <w:sz w:val="24"/>
                <w:szCs w:val="24"/>
                <w:lang w:eastAsia="en-IN"/>
              </w:rPr>
              <w:t xml:space="preserve"> </w:t>
            </w:r>
            <w:r w:rsidRPr="001F787B">
              <w:rPr>
                <w:rFonts w:ascii="Times New Roman" w:eastAsia="Times New Roman" w:hAnsi="Times New Roman"/>
                <w:b/>
                <w:bCs/>
                <w:color w:val="000000"/>
                <w:sz w:val="24"/>
                <w:szCs w:val="24"/>
                <w:lang w:eastAsia="en-IN"/>
              </w:rPr>
              <w:br/>
              <w:t>class</w:t>
            </w:r>
          </w:p>
        </w:tc>
        <w:tc>
          <w:tcPr>
            <w:tcW w:w="1282" w:type="dxa"/>
            <w:vMerge w:val="restart"/>
            <w:tcBorders>
              <w:top w:val="single" w:sz="4" w:space="0" w:color="auto"/>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w:t>
            </w:r>
          </w:p>
        </w:tc>
      </w:tr>
      <w:tr w:rsidR="00CF086C" w:rsidRPr="001F787B" w:rsidTr="0069504D">
        <w:trPr>
          <w:trHeight w:val="44"/>
        </w:trPr>
        <w:tc>
          <w:tcPr>
            <w:tcW w:w="1567"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019"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2hr</w:t>
            </w:r>
          </w:p>
        </w:tc>
        <w:tc>
          <w:tcPr>
            <w:tcW w:w="1020"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4hr</w:t>
            </w:r>
          </w:p>
        </w:tc>
        <w:tc>
          <w:tcPr>
            <w:tcW w:w="1019"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6hr</w:t>
            </w:r>
          </w:p>
        </w:tc>
        <w:tc>
          <w:tcPr>
            <w:tcW w:w="1020"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8hr</w:t>
            </w:r>
          </w:p>
        </w:tc>
        <w:tc>
          <w:tcPr>
            <w:tcW w:w="1023"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10hr</w:t>
            </w: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r>
      <w:tr w:rsidR="00CF086C" w:rsidRPr="001F787B" w:rsidTr="0069504D">
        <w:trPr>
          <w:trHeight w:val="190"/>
        </w:trPr>
        <w:tc>
          <w:tcPr>
            <w:tcW w:w="1567" w:type="dxa"/>
            <w:vMerge w:val="restart"/>
            <w:tcBorders>
              <w:top w:val="nil"/>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B1</w:t>
            </w:r>
          </w:p>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 xml:space="preserve">Artemisia </w:t>
            </w:r>
            <w:proofErr w:type="spellStart"/>
            <w:r w:rsidRPr="001F787B">
              <w:rPr>
                <w:rFonts w:ascii="Times New Roman" w:eastAsia="Times New Roman" w:hAnsi="Times New Roman"/>
                <w:b/>
                <w:bCs/>
                <w:i/>
                <w:color w:val="000000"/>
                <w:sz w:val="24"/>
                <w:szCs w:val="24"/>
                <w:lang w:eastAsia="en-IN"/>
              </w:rPr>
              <w:t>absinthium</w:t>
            </w:r>
            <w:proofErr w:type="spellEnd"/>
            <w:r w:rsidRPr="001F787B">
              <w:rPr>
                <w:rFonts w:ascii="Times New Roman" w:eastAsia="Times New Roman" w:hAnsi="Times New Roman"/>
                <w:b/>
                <w:bCs/>
                <w:color w:val="000000"/>
                <w:sz w:val="24"/>
                <w:szCs w:val="24"/>
                <w:lang w:eastAsia="en-IN"/>
              </w:rPr>
              <w:t>)</w:t>
            </w: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 (2.5%)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5.99</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val="restart"/>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C1 : 3.33 </w:t>
            </w:r>
            <w:r w:rsidRPr="001F787B">
              <w:rPr>
                <w:rFonts w:ascii="Times New Roman" w:eastAsia="Times New Roman" w:hAnsi="Times New Roman"/>
                <w:color w:val="000000"/>
                <w:sz w:val="24"/>
                <w:szCs w:val="24"/>
                <w:lang w:eastAsia="en-IN"/>
              </w:rPr>
              <w:br/>
              <w:t>(2.29)</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C2 : 9.32</w:t>
            </w:r>
            <w:r w:rsidRPr="001F787B">
              <w:rPr>
                <w:rFonts w:ascii="Times New Roman" w:eastAsia="Times New Roman" w:hAnsi="Times New Roman"/>
                <w:color w:val="000000"/>
                <w:sz w:val="24"/>
                <w:szCs w:val="24"/>
                <w:lang w:eastAsia="en-IN"/>
              </w:rPr>
              <w:br/>
              <w:t>(2.95)</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C3 : 14.81</w:t>
            </w:r>
            <w:r w:rsidRPr="001F787B">
              <w:rPr>
                <w:rFonts w:ascii="Times New Roman" w:eastAsia="Times New Roman" w:hAnsi="Times New Roman"/>
                <w:color w:val="000000"/>
                <w:sz w:val="24"/>
                <w:szCs w:val="24"/>
                <w:lang w:eastAsia="en-IN"/>
              </w:rPr>
              <w:br/>
              <w:t>(3.96)</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C4 : 24.21</w:t>
            </w:r>
            <w:r w:rsidRPr="001F787B">
              <w:rPr>
                <w:rFonts w:ascii="Times New Roman" w:eastAsia="Times New Roman" w:hAnsi="Times New Roman"/>
                <w:color w:val="000000"/>
                <w:sz w:val="24"/>
                <w:szCs w:val="24"/>
                <w:lang w:eastAsia="en-IN"/>
              </w:rPr>
              <w:br/>
              <w:t>(4.79)</w:t>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r>
            <w:r w:rsidRPr="001F787B">
              <w:rPr>
                <w:rFonts w:ascii="Times New Roman" w:eastAsia="Times New Roman" w:hAnsi="Times New Roman"/>
                <w:color w:val="000000"/>
                <w:sz w:val="24"/>
                <w:szCs w:val="24"/>
                <w:lang w:eastAsia="en-IN"/>
              </w:rPr>
              <w:br/>
              <w:t xml:space="preserve">C5: 29.77 </w:t>
            </w:r>
            <w:r w:rsidRPr="001F787B">
              <w:rPr>
                <w:rFonts w:ascii="Times New Roman" w:eastAsia="Times New Roman" w:hAnsi="Times New Roman"/>
                <w:color w:val="000000"/>
                <w:sz w:val="24"/>
                <w:szCs w:val="24"/>
                <w:lang w:eastAsia="en-IN"/>
              </w:rPr>
              <w:br/>
              <w:t xml:space="preserve"> (5.39)</w:t>
            </w:r>
          </w:p>
        </w:tc>
      </w:tr>
      <w:tr w:rsidR="00CF086C" w:rsidRPr="001F787B" w:rsidTr="0069504D">
        <w:trPr>
          <w:trHeight w:val="200"/>
        </w:trPr>
        <w:tc>
          <w:tcPr>
            <w:tcW w:w="1567"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T2 (5%)</w:t>
            </w:r>
          </w:p>
        </w:tc>
        <w:tc>
          <w:tcPr>
            <w:tcW w:w="1019" w:type="dxa"/>
            <w:tcBorders>
              <w:top w:val="nil"/>
              <w:left w:val="nil"/>
              <w:bottom w:val="nil"/>
              <w:right w:val="nil"/>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020" w:type="dxa"/>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11.33</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67"/>
        </w:trPr>
        <w:tc>
          <w:tcPr>
            <w:tcW w:w="1567"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T3 (7.5%)</w:t>
            </w:r>
          </w:p>
        </w:tc>
        <w:tc>
          <w:tcPr>
            <w:tcW w:w="1019"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14.00</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3"/>
        </w:trPr>
        <w:tc>
          <w:tcPr>
            <w:tcW w:w="1567"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T4 (10%)</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18.66</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34"/>
        </w:trPr>
        <w:tc>
          <w:tcPr>
            <w:tcW w:w="1567"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T5 (12.5%)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25.33</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87"/>
        </w:trPr>
        <w:tc>
          <w:tcPr>
            <w:tcW w:w="1567" w:type="dxa"/>
            <w:vMerge w:val="restart"/>
            <w:tcBorders>
              <w:top w:val="nil"/>
              <w:left w:val="single" w:sz="4" w:space="0" w:color="auto"/>
              <w:bottom w:val="single" w:sz="4" w:space="0" w:color="000000"/>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Datura stramonium</w:t>
            </w:r>
            <w:r w:rsidRPr="001F787B">
              <w:rPr>
                <w:rFonts w:ascii="Times New Roman" w:eastAsia="Times New Roman" w:hAnsi="Times New Roman"/>
                <w:b/>
                <w:bCs/>
                <w:color w:val="000000"/>
                <w:sz w:val="24"/>
                <w:szCs w:val="24"/>
                <w:lang w:eastAsia="en-IN"/>
              </w:rPr>
              <w:t>)</w:t>
            </w: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T6 (2.5%)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r w:rsidRPr="001F787B">
              <w:rPr>
                <w:rFonts w:ascii="Times New Roman" w:eastAsia="Times New Roman" w:hAnsi="Times New Roman"/>
                <w:color w:val="000000"/>
                <w:sz w:val="24"/>
                <w:szCs w:val="24"/>
                <w:lang w:eastAsia="en-IN"/>
              </w:rPr>
              <w:br/>
              <w:t>(3.73)</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9.33</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340"/>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T7 (5%)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20" w:type="dxa"/>
            <w:tcBorders>
              <w:top w:val="nil"/>
              <w:left w:val="nil"/>
              <w:bottom w:val="nil"/>
              <w:right w:val="nil"/>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019" w:type="dxa"/>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12.66</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416"/>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T8 (7.5%)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23.33</w:t>
            </w:r>
            <w:r w:rsidRPr="001F787B">
              <w:rPr>
                <w:rFonts w:ascii="Times New Roman" w:eastAsia="Times New Roman" w:hAnsi="Times New Roman"/>
                <w:color w:val="000000"/>
                <w:sz w:val="24"/>
                <w:szCs w:val="24"/>
                <w:lang w:eastAsia="en-IN"/>
              </w:rPr>
              <w:br/>
              <w:t>(4.91)</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23.79</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413"/>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T9 (10%)</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36.66</w:t>
            </w:r>
            <w:r w:rsidRPr="001F787B">
              <w:rPr>
                <w:rFonts w:ascii="Times New Roman" w:eastAsia="Times New Roman" w:hAnsi="Times New Roman"/>
                <w:color w:val="000000"/>
                <w:sz w:val="24"/>
                <w:szCs w:val="24"/>
                <w:lang w:eastAsia="en-IN"/>
              </w:rPr>
              <w:br/>
              <w:t>(6.12)</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36.66</w:t>
            </w:r>
            <w:r w:rsidRPr="001F787B">
              <w:rPr>
                <w:rFonts w:ascii="Times New Roman" w:eastAsia="Times New Roman" w:hAnsi="Times New Roman"/>
                <w:color w:val="000000"/>
                <w:sz w:val="24"/>
                <w:szCs w:val="24"/>
                <w:lang w:eastAsia="en-IN"/>
              </w:rPr>
              <w:br/>
              <w:t>(6.12)</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40.66</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III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489"/>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T10 (12.5%)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46.66</w:t>
            </w:r>
            <w:r w:rsidRPr="001F787B">
              <w:rPr>
                <w:rFonts w:ascii="Times New Roman" w:eastAsia="Times New Roman" w:hAnsi="Times New Roman"/>
                <w:color w:val="000000"/>
                <w:sz w:val="24"/>
                <w:szCs w:val="24"/>
                <w:lang w:eastAsia="en-IN"/>
              </w:rPr>
              <w:br/>
              <w:t>(6.89)</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r w:rsidRPr="001F787B">
              <w:rPr>
                <w:rFonts w:ascii="Times New Roman" w:eastAsia="Times New Roman" w:hAnsi="Times New Roman"/>
                <w:color w:val="000000"/>
                <w:sz w:val="24"/>
                <w:szCs w:val="24"/>
                <w:lang w:eastAsia="en-IN"/>
              </w:rPr>
              <w:br/>
              <w:t>(6.64)</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45.99</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III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bl>
    <w:p w:rsidR="00CF086C" w:rsidRPr="001F787B" w:rsidRDefault="00CF086C" w:rsidP="00E3264C">
      <w:pPr>
        <w:spacing w:line="240" w:lineRule="auto"/>
        <w:jc w:val="center"/>
        <w:rPr>
          <w:rFonts w:ascii="Times New Roman" w:hAnsi="Times New Roman"/>
          <w:b/>
          <w:sz w:val="24"/>
          <w:szCs w:val="24"/>
        </w:rPr>
      </w:pPr>
    </w:p>
    <w:p w:rsidR="00CF086C" w:rsidRPr="001F787B" w:rsidRDefault="00CF086C" w:rsidP="00E3264C">
      <w:pPr>
        <w:spacing w:line="240" w:lineRule="auto"/>
        <w:jc w:val="right"/>
        <w:rPr>
          <w:rFonts w:ascii="Times New Roman" w:hAnsi="Times New Roman"/>
          <w:b/>
          <w:sz w:val="24"/>
          <w:szCs w:val="24"/>
        </w:rPr>
      </w:pPr>
      <w:proofErr w:type="spellStart"/>
      <w:r w:rsidRPr="001F787B">
        <w:rPr>
          <w:rFonts w:ascii="Times New Roman" w:hAnsi="Times New Roman"/>
          <w:b/>
          <w:sz w:val="24"/>
          <w:szCs w:val="24"/>
        </w:rPr>
        <w:t>Contd</w:t>
      </w:r>
      <w:proofErr w:type="spellEnd"/>
      <w:r w:rsidRPr="001F787B">
        <w:rPr>
          <w:rFonts w:ascii="Times New Roman" w:hAnsi="Times New Roman"/>
          <w:b/>
          <w:sz w:val="24"/>
          <w:szCs w:val="24"/>
        </w:rPr>
        <w:t>…</w:t>
      </w:r>
    </w:p>
    <w:p w:rsidR="00CF086C" w:rsidRPr="001F787B" w:rsidRDefault="00CF086C" w:rsidP="00E3264C">
      <w:pPr>
        <w:spacing w:line="240" w:lineRule="auto"/>
        <w:jc w:val="center"/>
        <w:rPr>
          <w:rFonts w:ascii="Times New Roman" w:hAnsi="Times New Roman"/>
          <w:b/>
          <w:sz w:val="24"/>
          <w:szCs w:val="24"/>
        </w:rPr>
      </w:pPr>
      <w:r w:rsidRPr="001F787B">
        <w:rPr>
          <w:rFonts w:ascii="Times New Roman" w:hAnsi="Times New Roman"/>
          <w:b/>
          <w:sz w:val="24"/>
          <w:szCs w:val="24"/>
        </w:rPr>
        <w:lastRenderedPageBreak/>
        <w:tab/>
        <w:t xml:space="preserve">Table 2: </w:t>
      </w:r>
      <w:proofErr w:type="spellStart"/>
      <w:r w:rsidRPr="001F787B">
        <w:rPr>
          <w:rFonts w:ascii="Times New Roman" w:hAnsi="Times New Roman"/>
          <w:b/>
          <w:sz w:val="24"/>
          <w:szCs w:val="24"/>
        </w:rPr>
        <w:t>contd</w:t>
      </w:r>
      <w:proofErr w:type="spellEnd"/>
      <w:r w:rsidRPr="001F787B">
        <w:rPr>
          <w:rFonts w:ascii="Times New Roman" w:hAnsi="Times New Roman"/>
          <w:b/>
          <w:sz w:val="24"/>
          <w:szCs w:val="24"/>
        </w:rPr>
        <w:t>….</w:t>
      </w:r>
    </w:p>
    <w:tbl>
      <w:tblPr>
        <w:tblW w:w="12362" w:type="dxa"/>
        <w:tblInd w:w="93" w:type="dxa"/>
        <w:tblLayout w:type="fixed"/>
        <w:tblLook w:val="04A0" w:firstRow="1" w:lastRow="0" w:firstColumn="1" w:lastColumn="0" w:noHBand="0" w:noVBand="1"/>
      </w:tblPr>
      <w:tblGrid>
        <w:gridCol w:w="1567"/>
        <w:gridCol w:w="1412"/>
        <w:gridCol w:w="1019"/>
        <w:gridCol w:w="1020"/>
        <w:gridCol w:w="1019"/>
        <w:gridCol w:w="1020"/>
        <w:gridCol w:w="1023"/>
        <w:gridCol w:w="1465"/>
        <w:gridCol w:w="1535"/>
        <w:gridCol w:w="1282"/>
      </w:tblGrid>
      <w:tr w:rsidR="00CF086C" w:rsidRPr="001F787B" w:rsidTr="0069504D">
        <w:trPr>
          <w:trHeight w:val="114"/>
        </w:trPr>
        <w:tc>
          <w:tcPr>
            <w:tcW w:w="1567" w:type="dxa"/>
            <w:vMerge w:val="restart"/>
            <w:tcBorders>
              <w:top w:val="single" w:sz="4" w:space="0" w:color="auto"/>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Treatments</w:t>
            </w:r>
          </w:p>
        </w:tc>
        <w:tc>
          <w:tcPr>
            <w:tcW w:w="5101" w:type="dxa"/>
            <w:gridSpan w:val="5"/>
            <w:tcBorders>
              <w:top w:val="single" w:sz="4" w:space="0" w:color="auto"/>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roofErr w:type="spellStart"/>
            <w:r w:rsidRPr="001F787B">
              <w:rPr>
                <w:rFonts w:ascii="Times New Roman" w:eastAsia="Times New Roman" w:hAnsi="Times New Roman"/>
                <w:b/>
                <w:bCs/>
                <w:color w:val="000000"/>
                <w:sz w:val="24"/>
                <w:szCs w:val="24"/>
                <w:lang w:eastAsia="en-IN"/>
              </w:rPr>
              <w:t>Repellency</w:t>
            </w:r>
            <w:proofErr w:type="spellEnd"/>
            <w:r w:rsidRPr="001F787B">
              <w:rPr>
                <w:rFonts w:ascii="Times New Roman" w:eastAsia="Times New Roman" w:hAnsi="Times New Roman"/>
                <w:b/>
                <w:bCs/>
                <w:color w:val="000000"/>
                <w:sz w:val="24"/>
                <w:szCs w:val="24"/>
                <w:lang w:eastAsia="en-IN"/>
              </w:rPr>
              <w:t xml:space="preserve"> percentage</w:t>
            </w: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Mean </w:t>
            </w:r>
            <w:r w:rsidRPr="001F787B">
              <w:rPr>
                <w:rFonts w:ascii="Times New Roman" w:eastAsia="Times New Roman" w:hAnsi="Times New Roman"/>
                <w:b/>
                <w:bCs/>
                <w:color w:val="000000"/>
                <w:sz w:val="24"/>
                <w:szCs w:val="24"/>
                <w:lang w:eastAsia="en-IN"/>
              </w:rPr>
              <w:br/>
            </w:r>
            <w:proofErr w:type="spellStart"/>
            <w:r w:rsidRPr="001F787B">
              <w:rPr>
                <w:rFonts w:ascii="Times New Roman" w:eastAsia="Times New Roman" w:hAnsi="Times New Roman"/>
                <w:b/>
                <w:bCs/>
                <w:color w:val="000000"/>
                <w:sz w:val="24"/>
                <w:szCs w:val="24"/>
                <w:lang w:eastAsia="en-IN"/>
              </w:rPr>
              <w:t>repellency</w:t>
            </w:r>
            <w:proofErr w:type="spellEnd"/>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roofErr w:type="spellStart"/>
            <w:r w:rsidRPr="001F787B">
              <w:rPr>
                <w:rFonts w:ascii="Times New Roman" w:eastAsia="Times New Roman" w:hAnsi="Times New Roman"/>
                <w:b/>
                <w:bCs/>
                <w:color w:val="000000"/>
                <w:sz w:val="24"/>
                <w:szCs w:val="24"/>
                <w:lang w:eastAsia="en-IN"/>
              </w:rPr>
              <w:t>Repellency</w:t>
            </w:r>
            <w:proofErr w:type="spellEnd"/>
            <w:r w:rsidRPr="001F787B">
              <w:rPr>
                <w:rFonts w:ascii="Times New Roman" w:eastAsia="Times New Roman" w:hAnsi="Times New Roman"/>
                <w:b/>
                <w:bCs/>
                <w:color w:val="000000"/>
                <w:sz w:val="24"/>
                <w:szCs w:val="24"/>
                <w:lang w:eastAsia="en-IN"/>
              </w:rPr>
              <w:t xml:space="preserve"> </w:t>
            </w:r>
            <w:r w:rsidRPr="001F787B">
              <w:rPr>
                <w:rFonts w:ascii="Times New Roman" w:eastAsia="Times New Roman" w:hAnsi="Times New Roman"/>
                <w:b/>
                <w:bCs/>
                <w:color w:val="000000"/>
                <w:sz w:val="24"/>
                <w:szCs w:val="24"/>
                <w:lang w:eastAsia="en-IN"/>
              </w:rPr>
              <w:br/>
              <w:t>class</w:t>
            </w:r>
          </w:p>
        </w:tc>
        <w:tc>
          <w:tcPr>
            <w:tcW w:w="1282" w:type="dxa"/>
            <w:vMerge w:val="restart"/>
            <w:tcBorders>
              <w:top w:val="single" w:sz="4" w:space="0" w:color="auto"/>
              <w:left w:val="single" w:sz="4" w:space="0" w:color="auto"/>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w:t>
            </w:r>
          </w:p>
        </w:tc>
      </w:tr>
      <w:tr w:rsidR="00CF086C" w:rsidRPr="001F787B" w:rsidTr="0069504D">
        <w:trPr>
          <w:trHeight w:val="44"/>
        </w:trPr>
        <w:tc>
          <w:tcPr>
            <w:tcW w:w="1567"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019"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2hr</w:t>
            </w:r>
          </w:p>
        </w:tc>
        <w:tc>
          <w:tcPr>
            <w:tcW w:w="1020"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4hr</w:t>
            </w:r>
          </w:p>
        </w:tc>
        <w:tc>
          <w:tcPr>
            <w:tcW w:w="1019"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6hr</w:t>
            </w:r>
          </w:p>
        </w:tc>
        <w:tc>
          <w:tcPr>
            <w:tcW w:w="1020"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8hr</w:t>
            </w:r>
          </w:p>
        </w:tc>
        <w:tc>
          <w:tcPr>
            <w:tcW w:w="1023"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10hr</w:t>
            </w: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r>
      <w:tr w:rsidR="00CF086C" w:rsidRPr="001F787B" w:rsidTr="0069504D">
        <w:trPr>
          <w:trHeight w:val="403"/>
        </w:trPr>
        <w:tc>
          <w:tcPr>
            <w:tcW w:w="1567" w:type="dxa"/>
            <w:vMerge w:val="restart"/>
            <w:tcBorders>
              <w:top w:val="single" w:sz="4" w:space="0" w:color="auto"/>
              <w:left w:val="single" w:sz="4" w:space="0" w:color="auto"/>
              <w:bottom w:val="single" w:sz="4" w:space="0" w:color="000000"/>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Juglans regia</w:t>
            </w:r>
            <w:r w:rsidRPr="001F787B">
              <w:rPr>
                <w:rFonts w:ascii="Times New Roman" w:eastAsia="Times New Roman" w:hAnsi="Times New Roman"/>
                <w:b/>
                <w:bCs/>
                <w:color w:val="000000"/>
                <w:sz w:val="24"/>
                <w:szCs w:val="24"/>
                <w:lang w:eastAsia="en-IN"/>
              </w:rPr>
              <w:t>)</w:t>
            </w:r>
          </w:p>
        </w:tc>
        <w:tc>
          <w:tcPr>
            <w:tcW w:w="1412" w:type="dxa"/>
            <w:tcBorders>
              <w:top w:val="single" w:sz="4" w:space="0" w:color="auto"/>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T11 (2.5%)</w:t>
            </w:r>
          </w:p>
        </w:tc>
        <w:tc>
          <w:tcPr>
            <w:tcW w:w="1019"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0"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19"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0"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023"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465" w:type="dxa"/>
            <w:tcBorders>
              <w:top w:val="single" w:sz="4" w:space="0" w:color="auto"/>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w:t>
            </w:r>
          </w:p>
        </w:tc>
        <w:tc>
          <w:tcPr>
            <w:tcW w:w="1535" w:type="dxa"/>
            <w:tcBorders>
              <w:top w:val="single" w:sz="4" w:space="0" w:color="auto"/>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val="restart"/>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30"/>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T12 (5%)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r w:rsidRPr="001F787B">
              <w:rPr>
                <w:rFonts w:ascii="Times New Roman" w:eastAsia="Times New Roman" w:hAnsi="Times New Roman"/>
                <w:color w:val="000000"/>
                <w:sz w:val="24"/>
                <w:szCs w:val="24"/>
                <w:lang w:eastAsia="en-IN"/>
              </w:rPr>
              <w:br/>
              <w:t>(1.00)</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3.99</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41"/>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T13 (7.5%)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w:t>
            </w:r>
            <w:r w:rsidRPr="001F787B">
              <w:rPr>
                <w:rFonts w:ascii="Times New Roman" w:eastAsia="Times New Roman" w:hAnsi="Times New Roman"/>
                <w:color w:val="000000"/>
                <w:sz w:val="24"/>
                <w:szCs w:val="24"/>
                <w:lang w:eastAsia="en-IN"/>
              </w:rPr>
              <w:br/>
              <w:t>(1.77)</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52"/>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T14 (10%)</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w:t>
            </w:r>
            <w:r w:rsidRPr="001F787B">
              <w:rPr>
                <w:rFonts w:ascii="Times New Roman" w:eastAsia="Times New Roman" w:hAnsi="Times New Roman"/>
                <w:color w:val="000000"/>
                <w:sz w:val="24"/>
                <w:szCs w:val="24"/>
                <w:lang w:eastAsia="en-IN"/>
              </w:rPr>
              <w:br/>
              <w:t>(2.54)</w:t>
            </w:r>
          </w:p>
        </w:tc>
        <w:tc>
          <w:tcPr>
            <w:tcW w:w="146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13.33</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63"/>
        </w:trPr>
        <w:tc>
          <w:tcPr>
            <w:tcW w:w="1567" w:type="dxa"/>
            <w:vMerge/>
            <w:tcBorders>
              <w:top w:val="nil"/>
              <w:left w:val="single" w:sz="4" w:space="0" w:color="auto"/>
              <w:bottom w:val="single" w:sz="4" w:space="0" w:color="000000"/>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b/>
                <w:bCs/>
                <w:color w:val="000000"/>
                <w:sz w:val="24"/>
                <w:szCs w:val="24"/>
                <w:lang w:eastAsia="en-IN"/>
              </w:rPr>
            </w:pPr>
          </w:p>
        </w:tc>
        <w:tc>
          <w:tcPr>
            <w:tcW w:w="1412"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T15 (12.5%)</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 xml:space="preserve">30.00 </w:t>
            </w:r>
            <w:r w:rsidRPr="001F787B">
              <w:rPr>
                <w:rFonts w:ascii="Times New Roman" w:eastAsia="Times New Roman" w:hAnsi="Times New Roman"/>
                <w:color w:val="000000"/>
                <w:sz w:val="24"/>
                <w:szCs w:val="24"/>
                <w:lang w:eastAsia="en-IN"/>
              </w:rPr>
              <w:br/>
              <w:t>(5.56)</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20.00</w:t>
            </w:r>
            <w:r w:rsidRPr="001F787B">
              <w:rPr>
                <w:rFonts w:ascii="Times New Roman" w:eastAsia="Times New Roman" w:hAnsi="Times New Roman"/>
                <w:color w:val="000000"/>
                <w:sz w:val="24"/>
                <w:szCs w:val="24"/>
                <w:lang w:eastAsia="en-IN"/>
              </w:rPr>
              <w:br/>
              <w:t>(4.58)</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10.00</w:t>
            </w:r>
            <w:r w:rsidRPr="001F787B">
              <w:rPr>
                <w:rFonts w:ascii="Times New Roman" w:eastAsia="Times New Roman" w:hAnsi="Times New Roman"/>
                <w:color w:val="000000"/>
                <w:sz w:val="24"/>
                <w:szCs w:val="24"/>
                <w:lang w:eastAsia="en-IN"/>
              </w:rPr>
              <w:br/>
              <w:t>(3.31)</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18.00</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I</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310"/>
        </w:trPr>
        <w:tc>
          <w:tcPr>
            <w:tcW w:w="1567" w:type="dxa"/>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Control</w:t>
            </w:r>
          </w:p>
        </w:tc>
        <w:tc>
          <w:tcPr>
            <w:tcW w:w="1412"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Acetone</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019"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020"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023"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0.00</w:t>
            </w:r>
          </w:p>
        </w:tc>
        <w:tc>
          <w:tcPr>
            <w:tcW w:w="1465" w:type="dxa"/>
            <w:tcBorders>
              <w:top w:val="nil"/>
              <w:left w:val="nil"/>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w:t>
            </w:r>
          </w:p>
        </w:tc>
        <w:tc>
          <w:tcPr>
            <w:tcW w:w="1535" w:type="dxa"/>
            <w:tcBorders>
              <w:top w:val="nil"/>
              <w:left w:val="nil"/>
              <w:bottom w:val="single" w:sz="4" w:space="0" w:color="auto"/>
              <w:right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w:t>
            </w:r>
          </w:p>
        </w:tc>
        <w:tc>
          <w:tcPr>
            <w:tcW w:w="1282" w:type="dxa"/>
            <w:vMerge/>
            <w:tcBorders>
              <w:top w:val="nil"/>
              <w:left w:val="single" w:sz="4" w:space="0" w:color="auto"/>
              <w:bottom w:val="single" w:sz="4" w:space="0" w:color="auto"/>
              <w:right w:val="single" w:sz="4" w:space="0" w:color="auto"/>
            </w:tcBorders>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8"/>
        </w:trPr>
        <w:tc>
          <w:tcPr>
            <w:tcW w:w="11080" w:type="dxa"/>
            <w:gridSpan w:val="9"/>
            <w:tcBorders>
              <w:top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C.D (p</w:t>
            </w:r>
            <w:r w:rsidRPr="001F787B">
              <w:rPr>
                <w:rFonts w:ascii="Times New Roman" w:eastAsia="Times New Roman" w:hAnsi="Times New Roman"/>
                <w:b/>
                <w:bCs/>
                <w:color w:val="000000"/>
                <w:sz w:val="24"/>
                <w:szCs w:val="24"/>
                <w:lang w:eastAsia="en-IN"/>
              </w:rPr>
              <w:sym w:font="Symbol" w:char="F0A3"/>
            </w:r>
            <w:r w:rsidRPr="001F787B">
              <w:rPr>
                <w:rFonts w:ascii="Times New Roman" w:eastAsia="Times New Roman" w:hAnsi="Times New Roman"/>
                <w:b/>
                <w:bCs/>
                <w:color w:val="000000"/>
                <w:sz w:val="24"/>
                <w:szCs w:val="24"/>
                <w:lang w:eastAsia="en-IN"/>
              </w:rPr>
              <w:t>0.05)</w:t>
            </w:r>
          </w:p>
        </w:tc>
        <w:tc>
          <w:tcPr>
            <w:tcW w:w="1282" w:type="dxa"/>
            <w:tcBorders>
              <w:top w:val="single" w:sz="4" w:space="0" w:color="auto"/>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0"/>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Botanicals (B)</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0.237</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0"/>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Conc.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0.306</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05"/>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Duration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0.306</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36"/>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0.531</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0"/>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0.543</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12"/>
        </w:trPr>
        <w:tc>
          <w:tcPr>
            <w:tcW w:w="11080" w:type="dxa"/>
            <w:gridSpan w:val="9"/>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0.612</w:t>
            </w:r>
          </w:p>
        </w:tc>
        <w:tc>
          <w:tcPr>
            <w:tcW w:w="1282" w:type="dxa"/>
            <w:tcBorders>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r w:rsidR="00CF086C" w:rsidRPr="001F787B" w:rsidTr="0069504D">
        <w:trPr>
          <w:trHeight w:val="228"/>
        </w:trPr>
        <w:tc>
          <w:tcPr>
            <w:tcW w:w="11080" w:type="dxa"/>
            <w:gridSpan w:val="9"/>
            <w:tcBorders>
              <w:bottom w:val="single" w:sz="4" w:space="0" w:color="auto"/>
            </w:tcBorders>
            <w:noWrap/>
            <w:vAlign w:val="center"/>
            <w:hideMark/>
          </w:tcPr>
          <w:p w:rsidR="00CF086C" w:rsidRPr="001F787B" w:rsidRDefault="00CF086C" w:rsidP="00E3264C">
            <w:pPr>
              <w:widowControl w:val="0"/>
              <w:tabs>
                <w:tab w:val="left" w:pos="709"/>
              </w:tabs>
              <w:spacing w:before="20" w:after="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 t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0.849</w:t>
            </w:r>
          </w:p>
        </w:tc>
        <w:tc>
          <w:tcPr>
            <w:tcW w:w="1282" w:type="dxa"/>
            <w:tcBorders>
              <w:bottom w:val="single" w:sz="4" w:space="0" w:color="auto"/>
              <w:right w:val="nil"/>
            </w:tcBorders>
            <w:noWrap/>
            <w:vAlign w:val="center"/>
            <w:hideMark/>
          </w:tcPr>
          <w:p w:rsidR="00CF086C" w:rsidRPr="001F787B" w:rsidRDefault="00CF086C" w:rsidP="00E3264C">
            <w:pPr>
              <w:widowControl w:val="0"/>
              <w:tabs>
                <w:tab w:val="left" w:pos="709"/>
              </w:tabs>
              <w:spacing w:before="20" w:after="20" w:line="240" w:lineRule="auto"/>
              <w:jc w:val="center"/>
              <w:rPr>
                <w:rFonts w:ascii="Times New Roman" w:eastAsia="Times New Roman" w:hAnsi="Times New Roman"/>
                <w:color w:val="000000"/>
                <w:sz w:val="24"/>
                <w:szCs w:val="24"/>
                <w:lang w:eastAsia="en-IN"/>
              </w:rPr>
            </w:pPr>
          </w:p>
        </w:tc>
      </w:tr>
    </w:tbl>
    <w:p w:rsidR="00CF086C" w:rsidRPr="001F787B" w:rsidRDefault="00CF086C" w:rsidP="00E3264C">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Values in parenthesis are square root transformed values</w:t>
      </w:r>
    </w:p>
    <w:p w:rsidR="00CF086C" w:rsidRPr="001F787B" w:rsidRDefault="00CF086C" w:rsidP="00E3264C">
      <w:pPr>
        <w:widowControl w:val="0"/>
        <w:tabs>
          <w:tab w:val="left" w:pos="709"/>
        </w:tabs>
        <w:spacing w:before="120" w:after="120" w:line="240" w:lineRule="auto"/>
        <w:jc w:val="both"/>
        <w:rPr>
          <w:rFonts w:ascii="Times New Roman" w:hAnsi="Times New Roman"/>
          <w:color w:val="000000"/>
          <w:sz w:val="24"/>
          <w:szCs w:val="24"/>
        </w:rPr>
      </w:pPr>
    </w:p>
    <w:p w:rsidR="004F3F8C" w:rsidRDefault="004F3F8C" w:rsidP="00E3264C">
      <w:pPr>
        <w:widowControl w:val="0"/>
        <w:tabs>
          <w:tab w:val="left" w:pos="709"/>
        </w:tabs>
        <w:spacing w:before="120" w:after="120" w:line="240" w:lineRule="auto"/>
        <w:jc w:val="both"/>
        <w:rPr>
          <w:rFonts w:ascii="Times New Roman" w:hAnsi="Times New Roman"/>
          <w:b/>
          <w:color w:val="000000"/>
          <w:sz w:val="24"/>
          <w:szCs w:val="24"/>
        </w:rPr>
        <w:sectPr w:rsidR="004F3F8C" w:rsidSect="00B5479D">
          <w:type w:val="continuous"/>
          <w:pgSz w:w="16839" w:h="11907" w:orient="landscape" w:code="9"/>
          <w:pgMar w:top="1701" w:right="2268" w:bottom="1701" w:left="2268" w:header="709" w:footer="709" w:gutter="0"/>
          <w:cols w:space="708"/>
          <w:docGrid w:linePitch="360"/>
        </w:sectPr>
      </w:pPr>
    </w:p>
    <w:p w:rsidR="00A0392F" w:rsidRPr="00AF0AD4" w:rsidRDefault="00A0392F" w:rsidP="00A0392F">
      <w:pPr>
        <w:tabs>
          <w:tab w:val="left" w:pos="709"/>
        </w:tabs>
        <w:spacing w:before="120" w:line="240" w:lineRule="auto"/>
        <w:jc w:val="both"/>
        <w:rPr>
          <w:sz w:val="24"/>
          <w:szCs w:val="24"/>
        </w:rPr>
      </w:pPr>
      <w:r w:rsidRPr="00C42F14">
        <w:rPr>
          <w:rFonts w:ascii="Times New Roman" w:hAnsi="Times New Roman" w:cs="Times New Roman"/>
          <w:noProof/>
          <w:sz w:val="24"/>
          <w:szCs w:val="24"/>
          <w:lang w:eastAsia="en-IN"/>
        </w:rPr>
        <w:lastRenderedPageBreak/>
        <w:drawing>
          <wp:inline distT="0" distB="0" distL="0" distR="0" wp14:anchorId="3BD683B1" wp14:editId="2F86E023">
            <wp:extent cx="8082951" cy="3269412"/>
            <wp:effectExtent l="0" t="0" r="13335" b="266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0392F" w:rsidRPr="00C94A54" w:rsidRDefault="00A0392F" w:rsidP="00A0392F">
      <w:pPr>
        <w:tabs>
          <w:tab w:val="left" w:pos="709"/>
        </w:tabs>
        <w:spacing w:before="120" w:line="240" w:lineRule="auto"/>
        <w:ind w:hanging="705"/>
        <w:jc w:val="both"/>
        <w:rPr>
          <w:rFonts w:ascii="Times New Roman" w:hAnsi="Times New Roman" w:cs="Times New Roman"/>
          <w:b/>
          <w:sz w:val="24"/>
          <w:szCs w:val="24"/>
        </w:rPr>
      </w:pPr>
      <w:r w:rsidRPr="00C94A54">
        <w:rPr>
          <w:rFonts w:ascii="Times New Roman" w:hAnsi="Times New Roman" w:cs="Times New Roman"/>
          <w:b/>
          <w:bCs/>
          <w:sz w:val="24"/>
          <w:szCs w:val="24"/>
        </w:rPr>
        <w:t>Fig. 2:</w:t>
      </w:r>
      <w:r>
        <w:rPr>
          <w:rFonts w:ascii="Times New Roman" w:hAnsi="Times New Roman" w:cs="Times New Roman"/>
          <w:b/>
          <w:bCs/>
          <w:sz w:val="24"/>
          <w:szCs w:val="24"/>
        </w:rPr>
        <w:tab/>
      </w:r>
      <w:proofErr w:type="spellStart"/>
      <w:r w:rsidRPr="00C94A54">
        <w:rPr>
          <w:rFonts w:ascii="Times New Roman" w:hAnsi="Times New Roman" w:cs="Times New Roman"/>
          <w:b/>
          <w:bCs/>
          <w:sz w:val="24"/>
          <w:szCs w:val="24"/>
        </w:rPr>
        <w:t>Repellency</w:t>
      </w:r>
      <w:proofErr w:type="spellEnd"/>
      <w:r w:rsidRPr="00C94A54">
        <w:rPr>
          <w:rFonts w:ascii="Times New Roman" w:hAnsi="Times New Roman" w:cs="Times New Roman"/>
          <w:b/>
          <w:bCs/>
          <w:sz w:val="24"/>
          <w:szCs w:val="24"/>
        </w:rPr>
        <w:t xml:space="preserve"> percentage of </w:t>
      </w:r>
      <w:proofErr w:type="spellStart"/>
      <w:r w:rsidRPr="006F48DD">
        <w:rPr>
          <w:rFonts w:ascii="Times New Roman" w:hAnsi="Times New Roman" w:cs="Times New Roman"/>
          <w:b/>
          <w:bCs/>
          <w:i/>
          <w:iCs/>
          <w:sz w:val="24"/>
          <w:szCs w:val="24"/>
        </w:rPr>
        <w:t>Glyphodes</w:t>
      </w:r>
      <w:proofErr w:type="spellEnd"/>
      <w:r w:rsidRPr="006F48DD">
        <w:rPr>
          <w:rFonts w:ascii="Times New Roman" w:hAnsi="Times New Roman" w:cs="Times New Roman"/>
          <w:b/>
          <w:bCs/>
          <w:i/>
          <w:iCs/>
          <w:sz w:val="24"/>
          <w:szCs w:val="24"/>
        </w:rPr>
        <w:t xml:space="preserve"> </w:t>
      </w:r>
      <w:proofErr w:type="spellStart"/>
      <w:r w:rsidRPr="006F48DD">
        <w:rPr>
          <w:rFonts w:ascii="Times New Roman" w:hAnsi="Times New Roman" w:cs="Times New Roman"/>
          <w:b/>
          <w:bCs/>
          <w:i/>
          <w:iCs/>
          <w:sz w:val="24"/>
          <w:szCs w:val="24"/>
        </w:rPr>
        <w:t>pyloalis</w:t>
      </w:r>
      <w:proofErr w:type="spellEnd"/>
      <w:r w:rsidRPr="006F48DD">
        <w:rPr>
          <w:rFonts w:ascii="Times New Roman" w:hAnsi="Times New Roman" w:cs="Times New Roman"/>
          <w:b/>
          <w:bCs/>
          <w:i/>
          <w:iCs/>
          <w:sz w:val="24"/>
          <w:szCs w:val="24"/>
        </w:rPr>
        <w:t xml:space="preserve"> </w:t>
      </w:r>
      <w:r w:rsidRPr="00C94A54">
        <w:rPr>
          <w:rFonts w:ascii="Times New Roman" w:hAnsi="Times New Roman" w:cs="Times New Roman"/>
          <w:b/>
          <w:bCs/>
          <w:iCs/>
          <w:sz w:val="24"/>
          <w:szCs w:val="24"/>
        </w:rPr>
        <w:t>Walker</w:t>
      </w:r>
      <w:r w:rsidRPr="00C94A54">
        <w:rPr>
          <w:rFonts w:ascii="Times New Roman" w:hAnsi="Times New Roman" w:cs="Times New Roman"/>
          <w:b/>
          <w:bCs/>
          <w:i/>
          <w:iCs/>
          <w:sz w:val="24"/>
          <w:szCs w:val="24"/>
        </w:rPr>
        <w:t xml:space="preserve"> </w:t>
      </w:r>
      <w:r w:rsidRPr="00C94A54">
        <w:rPr>
          <w:rFonts w:ascii="Times New Roman" w:hAnsi="Times New Roman" w:cs="Times New Roman"/>
          <w:b/>
          <w:bCs/>
          <w:sz w:val="24"/>
          <w:szCs w:val="24"/>
        </w:rPr>
        <w:t>larvae caused by different botanical extracts at different hours of treatment (2 – 10 hours)</w:t>
      </w:r>
    </w:p>
    <w:p w:rsidR="00A0392F" w:rsidRPr="00AF0AD4" w:rsidRDefault="00A0392F" w:rsidP="00A0392F">
      <w:pPr>
        <w:tabs>
          <w:tab w:val="left" w:pos="709"/>
        </w:tabs>
        <w:spacing w:before="12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T1-T5 = </w:t>
      </w:r>
      <w:proofErr w:type="spellStart"/>
      <w:r w:rsidRPr="00C42F14">
        <w:rPr>
          <w:rFonts w:ascii="Times New Roman" w:hAnsi="Times New Roman" w:cs="Times New Roman"/>
          <w:i/>
          <w:iCs/>
          <w:sz w:val="24"/>
          <w:szCs w:val="24"/>
        </w:rPr>
        <w:t>Artemesia</w:t>
      </w:r>
      <w:proofErr w:type="spellEnd"/>
      <w:r w:rsidRPr="00C42F14">
        <w:rPr>
          <w:rFonts w:ascii="Times New Roman" w:hAnsi="Times New Roman" w:cs="Times New Roman"/>
          <w:i/>
          <w:iCs/>
          <w:sz w:val="24"/>
          <w:szCs w:val="24"/>
        </w:rPr>
        <w:t xml:space="preserve"> </w:t>
      </w:r>
      <w:proofErr w:type="spellStart"/>
      <w:r w:rsidRPr="00C42F14">
        <w:rPr>
          <w:rFonts w:ascii="Times New Roman" w:hAnsi="Times New Roman" w:cs="Times New Roman"/>
          <w:i/>
          <w:iCs/>
          <w:sz w:val="24"/>
          <w:szCs w:val="24"/>
        </w:rPr>
        <w:t>absinthium</w:t>
      </w:r>
      <w:proofErr w:type="spellEnd"/>
      <w:r w:rsidRPr="00C42F14">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T6-T10 = </w:t>
      </w:r>
      <w:r>
        <w:rPr>
          <w:rFonts w:ascii="Times New Roman" w:hAnsi="Times New Roman" w:cs="Times New Roman"/>
          <w:i/>
          <w:iCs/>
          <w:sz w:val="24"/>
          <w:szCs w:val="24"/>
        </w:rPr>
        <w:t>Datura stramonium</w:t>
      </w:r>
    </w:p>
    <w:p w:rsidR="009323E2" w:rsidRDefault="00A0392F" w:rsidP="009323E2">
      <w:pPr>
        <w:tabs>
          <w:tab w:val="left" w:pos="709"/>
        </w:tabs>
        <w:spacing w:before="12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T11-T15 = </w:t>
      </w:r>
      <w:r w:rsidRPr="00160E63">
        <w:rPr>
          <w:rFonts w:ascii="Times New Roman" w:hAnsi="Times New Roman" w:cs="Times New Roman"/>
          <w:i/>
          <w:iCs/>
          <w:sz w:val="24"/>
          <w:szCs w:val="24"/>
        </w:rPr>
        <w:t xml:space="preserve">Juglans regia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9323E2">
        <w:rPr>
          <w:rFonts w:ascii="Times New Roman" w:hAnsi="Times New Roman" w:cs="Times New Roman"/>
          <w:sz w:val="24"/>
          <w:szCs w:val="24"/>
        </w:rPr>
        <w:t>T16 = Contro</w:t>
      </w:r>
      <w:r w:rsidR="00BA0232">
        <w:rPr>
          <w:rFonts w:ascii="Times New Roman" w:hAnsi="Times New Roman" w:cs="Times New Roman"/>
          <w:sz w:val="24"/>
          <w:szCs w:val="24"/>
        </w:rPr>
        <w:t>l</w:t>
      </w:r>
    </w:p>
    <w:p w:rsidR="009323E2" w:rsidRPr="009323E2" w:rsidRDefault="009323E2" w:rsidP="009323E2">
      <w:pPr>
        <w:tabs>
          <w:tab w:val="left" w:pos="709"/>
        </w:tabs>
        <w:spacing w:before="120" w:line="240" w:lineRule="auto"/>
        <w:jc w:val="both"/>
        <w:rPr>
          <w:rFonts w:ascii="Times New Roman" w:hAnsi="Times New Roman" w:cs="Times New Roman"/>
          <w:sz w:val="24"/>
          <w:szCs w:val="24"/>
        </w:rPr>
        <w:sectPr w:rsidR="009323E2" w:rsidRPr="009323E2" w:rsidSect="009323E2">
          <w:pgSz w:w="16839" w:h="11907" w:orient="landscape" w:code="9"/>
          <w:pgMar w:top="1701" w:right="2268" w:bottom="1701" w:left="2268" w:header="709" w:footer="709" w:gutter="0"/>
          <w:cols w:space="708"/>
          <w:docGrid w:linePitch="360"/>
        </w:sectPr>
      </w:pPr>
    </w:p>
    <w:p w:rsidR="00A0392F" w:rsidRDefault="00A0392F" w:rsidP="009323E2">
      <w:pPr>
        <w:widowControl w:val="0"/>
        <w:tabs>
          <w:tab w:val="left" w:pos="709"/>
        </w:tabs>
        <w:spacing w:before="120" w:after="120" w:line="240" w:lineRule="auto"/>
        <w:jc w:val="both"/>
        <w:rPr>
          <w:rFonts w:ascii="Times New Roman" w:hAnsi="Times New Roman"/>
          <w:b/>
          <w:bCs/>
          <w:color w:val="000000"/>
          <w:sz w:val="24"/>
          <w:szCs w:val="24"/>
        </w:rPr>
      </w:pPr>
    </w:p>
    <w:p w:rsidR="00A0392F" w:rsidRDefault="00A0392F" w:rsidP="00E3264C">
      <w:pPr>
        <w:widowControl w:val="0"/>
        <w:tabs>
          <w:tab w:val="left" w:pos="709"/>
        </w:tabs>
        <w:spacing w:before="120" w:after="120" w:line="240" w:lineRule="auto"/>
        <w:ind w:hanging="1440"/>
        <w:jc w:val="both"/>
        <w:rPr>
          <w:rFonts w:ascii="Times New Roman" w:hAnsi="Times New Roman"/>
          <w:b/>
          <w:bCs/>
          <w:color w:val="000000"/>
          <w:sz w:val="24"/>
          <w:szCs w:val="24"/>
        </w:rPr>
      </w:pPr>
    </w:p>
    <w:p w:rsidR="004F3F8C" w:rsidRPr="001F787B" w:rsidRDefault="004F3F8C" w:rsidP="00E3264C">
      <w:pPr>
        <w:widowControl w:val="0"/>
        <w:tabs>
          <w:tab w:val="left" w:pos="709"/>
        </w:tabs>
        <w:spacing w:before="120" w:after="120" w:line="240" w:lineRule="auto"/>
        <w:ind w:hanging="1440"/>
        <w:jc w:val="both"/>
        <w:rPr>
          <w:rFonts w:ascii="Times New Roman" w:hAnsi="Times New Roman"/>
          <w:color w:val="000000"/>
          <w:sz w:val="24"/>
          <w:szCs w:val="24"/>
        </w:rPr>
      </w:pPr>
      <w:r w:rsidRPr="001F787B">
        <w:rPr>
          <w:rFonts w:ascii="Times New Roman" w:hAnsi="Times New Roman"/>
          <w:b/>
          <w:bCs/>
          <w:color w:val="000000"/>
          <w:sz w:val="24"/>
          <w:szCs w:val="24"/>
        </w:rPr>
        <w:t>Table 3:</w:t>
      </w:r>
      <w:r w:rsidRPr="001F787B">
        <w:rPr>
          <w:rFonts w:ascii="Times New Roman" w:hAnsi="Times New Roman"/>
          <w:b/>
          <w:bCs/>
          <w:color w:val="000000"/>
          <w:sz w:val="24"/>
          <w:szCs w:val="24"/>
        </w:rPr>
        <w:tab/>
        <w:t xml:space="preserve">Leaf </w:t>
      </w:r>
      <w:proofErr w:type="spellStart"/>
      <w:r w:rsidRPr="001F787B">
        <w:rPr>
          <w:rFonts w:ascii="Times New Roman" w:hAnsi="Times New Roman"/>
          <w:b/>
          <w:bCs/>
          <w:color w:val="000000"/>
          <w:sz w:val="24"/>
          <w:szCs w:val="24"/>
        </w:rPr>
        <w:t>palatablity</w:t>
      </w:r>
      <w:proofErr w:type="spellEnd"/>
      <w:r w:rsidRPr="001F787B">
        <w:rPr>
          <w:rFonts w:ascii="Times New Roman" w:hAnsi="Times New Roman"/>
          <w:b/>
          <w:bCs/>
          <w:color w:val="000000"/>
          <w:sz w:val="24"/>
          <w:szCs w:val="24"/>
        </w:rPr>
        <w:t xml:space="preserve"> % of treated mulberry leaf by </w:t>
      </w:r>
      <w:proofErr w:type="spellStart"/>
      <w:r w:rsidR="006F48DD" w:rsidRPr="006F48DD">
        <w:rPr>
          <w:rFonts w:ascii="Times New Roman" w:hAnsi="Times New Roman"/>
          <w:b/>
          <w:bCs/>
          <w:i/>
          <w:iCs/>
          <w:color w:val="000000"/>
          <w:sz w:val="24"/>
          <w:szCs w:val="24"/>
        </w:rPr>
        <w:t>Glyphodes</w:t>
      </w:r>
      <w:proofErr w:type="spellEnd"/>
      <w:r w:rsidR="006F48DD" w:rsidRPr="006F48DD">
        <w:rPr>
          <w:rFonts w:ascii="Times New Roman" w:hAnsi="Times New Roman"/>
          <w:b/>
          <w:bCs/>
          <w:i/>
          <w:iCs/>
          <w:color w:val="000000"/>
          <w:sz w:val="24"/>
          <w:szCs w:val="24"/>
        </w:rPr>
        <w:t xml:space="preserve"> </w:t>
      </w:r>
      <w:proofErr w:type="spellStart"/>
      <w:r w:rsidR="006F48DD" w:rsidRPr="006F48DD">
        <w:rPr>
          <w:rFonts w:ascii="Times New Roman" w:hAnsi="Times New Roman"/>
          <w:b/>
          <w:bCs/>
          <w:i/>
          <w:iCs/>
          <w:color w:val="000000"/>
          <w:sz w:val="24"/>
          <w:szCs w:val="24"/>
        </w:rPr>
        <w:t>pyloalis</w:t>
      </w:r>
      <w:proofErr w:type="spellEnd"/>
      <w:r w:rsidR="006F48DD" w:rsidRPr="006F48DD">
        <w:rPr>
          <w:rFonts w:ascii="Times New Roman" w:hAnsi="Times New Roman"/>
          <w:b/>
          <w:bCs/>
          <w:i/>
          <w:iCs/>
          <w:color w:val="000000"/>
          <w:sz w:val="24"/>
          <w:szCs w:val="24"/>
        </w:rPr>
        <w:t xml:space="preserve"> </w:t>
      </w:r>
      <w:r w:rsidRPr="001F787B">
        <w:rPr>
          <w:rFonts w:ascii="Times New Roman" w:hAnsi="Times New Roman"/>
          <w:b/>
          <w:bCs/>
          <w:iCs/>
          <w:color w:val="000000"/>
          <w:sz w:val="24"/>
          <w:szCs w:val="24"/>
        </w:rPr>
        <w:t>Walker</w:t>
      </w:r>
      <w:r w:rsidRPr="001F787B">
        <w:rPr>
          <w:rFonts w:ascii="Times New Roman" w:hAnsi="Times New Roman"/>
          <w:b/>
          <w:bCs/>
          <w:i/>
          <w:iCs/>
          <w:color w:val="000000"/>
          <w:sz w:val="24"/>
          <w:szCs w:val="24"/>
        </w:rPr>
        <w:t xml:space="preserve"> </w:t>
      </w:r>
      <w:r w:rsidRPr="001F787B">
        <w:rPr>
          <w:rFonts w:ascii="Times New Roman" w:hAnsi="Times New Roman"/>
          <w:b/>
          <w:bCs/>
          <w:color w:val="000000"/>
          <w:sz w:val="24"/>
          <w:szCs w:val="24"/>
        </w:rPr>
        <w:t>larvae (within 10 hours)</w:t>
      </w:r>
    </w:p>
    <w:tbl>
      <w:tblPr>
        <w:tblW w:w="7424" w:type="dxa"/>
        <w:tblInd w:w="93" w:type="dxa"/>
        <w:tblLayout w:type="fixed"/>
        <w:tblLook w:val="04A0" w:firstRow="1" w:lastRow="0" w:firstColumn="1" w:lastColumn="0" w:noHBand="0" w:noVBand="1"/>
      </w:tblPr>
      <w:tblGrid>
        <w:gridCol w:w="1687"/>
        <w:gridCol w:w="1433"/>
        <w:gridCol w:w="1434"/>
        <w:gridCol w:w="1434"/>
        <w:gridCol w:w="1436"/>
      </w:tblGrid>
      <w:tr w:rsidR="004F3F8C" w:rsidRPr="001F787B" w:rsidTr="0069504D">
        <w:trPr>
          <w:trHeight w:val="127"/>
        </w:trPr>
        <w:tc>
          <w:tcPr>
            <w:tcW w:w="1687"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4F3F8C" w:rsidRPr="001F787B" w:rsidRDefault="004F3F8C" w:rsidP="00E3264C">
            <w:pPr>
              <w:widowControl w:val="0"/>
              <w:tabs>
                <w:tab w:val="left" w:pos="709"/>
              </w:tabs>
              <w:spacing w:before="60" w:after="60" w:line="240" w:lineRule="auto"/>
              <w:jc w:val="right"/>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r w:rsidRPr="001F787B">
              <w:rPr>
                <w:rFonts w:ascii="Times New Roman" w:eastAsia="Times New Roman" w:hAnsi="Times New Roman"/>
                <w:b/>
                <w:bCs/>
                <w:color w:val="000000"/>
                <w:sz w:val="24"/>
                <w:szCs w:val="24"/>
                <w:lang w:eastAsia="en-IN"/>
              </w:rPr>
              <w:br/>
            </w:r>
            <w:r w:rsidRPr="001F787B">
              <w:rPr>
                <w:rFonts w:ascii="Times New Roman" w:eastAsia="Times New Roman" w:hAnsi="Times New Roman"/>
                <w:b/>
                <w:bCs/>
                <w:color w:val="000000"/>
                <w:sz w:val="24"/>
                <w:szCs w:val="24"/>
                <w:lang w:eastAsia="en-IN"/>
              </w:rPr>
              <w:br/>
            </w:r>
          </w:p>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Conc. (%)</w:t>
            </w:r>
          </w:p>
        </w:tc>
        <w:tc>
          <w:tcPr>
            <w:tcW w:w="5737" w:type="dxa"/>
            <w:gridSpan w:val="4"/>
            <w:tcBorders>
              <w:top w:val="single" w:sz="4" w:space="0" w:color="auto"/>
              <w:left w:val="nil"/>
              <w:bottom w:val="single" w:sz="4" w:space="0" w:color="auto"/>
              <w:right w:val="single" w:sz="4" w:space="0" w:color="000000"/>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Weight loss (%)</w:t>
            </w:r>
          </w:p>
        </w:tc>
      </w:tr>
      <w:tr w:rsidR="004F3F8C" w:rsidRPr="001F787B" w:rsidTr="0069504D">
        <w:trPr>
          <w:trHeight w:val="509"/>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p>
        </w:tc>
        <w:tc>
          <w:tcPr>
            <w:tcW w:w="1433" w:type="dxa"/>
            <w:vMerge w:val="restart"/>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B1</w:t>
            </w:r>
          </w:p>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 xml:space="preserve">Artemisia </w:t>
            </w:r>
            <w:proofErr w:type="spellStart"/>
            <w:r w:rsidRPr="001F787B">
              <w:rPr>
                <w:rFonts w:ascii="Times New Roman" w:eastAsia="Times New Roman" w:hAnsi="Times New Roman"/>
                <w:b/>
                <w:bCs/>
                <w:i/>
                <w:color w:val="000000"/>
                <w:sz w:val="24"/>
                <w:szCs w:val="24"/>
                <w:lang w:eastAsia="en-IN"/>
              </w:rPr>
              <w:t>absinthium</w:t>
            </w:r>
            <w:proofErr w:type="spellEnd"/>
            <w:r w:rsidRPr="001F787B">
              <w:rPr>
                <w:rFonts w:ascii="Times New Roman" w:eastAsia="Times New Roman" w:hAnsi="Times New Roman"/>
                <w:b/>
                <w:bCs/>
                <w:color w:val="000000"/>
                <w:sz w:val="24"/>
                <w:szCs w:val="24"/>
                <w:lang w:eastAsia="en-IN"/>
              </w:rPr>
              <w:t>)</w:t>
            </w:r>
          </w:p>
        </w:tc>
        <w:tc>
          <w:tcPr>
            <w:tcW w:w="1434" w:type="dxa"/>
            <w:vMerge w:val="restart"/>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Datura stramonium</w:t>
            </w:r>
            <w:r w:rsidRPr="001F787B">
              <w:rPr>
                <w:rFonts w:ascii="Times New Roman" w:eastAsia="Times New Roman" w:hAnsi="Times New Roman"/>
                <w:b/>
                <w:bCs/>
                <w:color w:val="000000"/>
                <w:sz w:val="24"/>
                <w:szCs w:val="24"/>
                <w:lang w:eastAsia="en-IN"/>
              </w:rPr>
              <w:t>)</w:t>
            </w:r>
          </w:p>
        </w:tc>
        <w:tc>
          <w:tcPr>
            <w:tcW w:w="1434" w:type="dxa"/>
            <w:vMerge w:val="restart"/>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Juglans regia</w:t>
            </w:r>
            <w:r w:rsidRPr="001F787B">
              <w:rPr>
                <w:rFonts w:ascii="Times New Roman" w:eastAsia="Times New Roman" w:hAnsi="Times New Roman"/>
                <w:b/>
                <w:bCs/>
                <w:color w:val="000000"/>
                <w:sz w:val="24"/>
                <w:szCs w:val="24"/>
                <w:lang w:eastAsia="en-IN"/>
              </w:rPr>
              <w:t>)</w:t>
            </w:r>
          </w:p>
        </w:tc>
        <w:tc>
          <w:tcPr>
            <w:tcW w:w="1434" w:type="dxa"/>
            <w:vMerge w:val="restart"/>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Factor mean </w:t>
            </w:r>
            <w:r w:rsidRPr="001F787B">
              <w:rPr>
                <w:rFonts w:ascii="Times New Roman" w:eastAsia="Times New Roman" w:hAnsi="Times New Roman"/>
                <w:b/>
                <w:bCs/>
                <w:color w:val="000000"/>
                <w:sz w:val="24"/>
                <w:szCs w:val="24"/>
                <w:lang w:eastAsia="en-IN"/>
              </w:rPr>
              <w:br/>
              <w:t>(Conc.)</w:t>
            </w:r>
          </w:p>
        </w:tc>
      </w:tr>
      <w:tr w:rsidR="004F3F8C" w:rsidRPr="001F787B" w:rsidTr="0069504D">
        <w:trPr>
          <w:trHeight w:val="509"/>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p>
        </w:tc>
        <w:tc>
          <w:tcPr>
            <w:tcW w:w="1433"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r>
      <w:tr w:rsidR="004F3F8C" w:rsidRPr="001F787B" w:rsidTr="0069504D">
        <w:trPr>
          <w:trHeight w:val="509"/>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p>
        </w:tc>
        <w:tc>
          <w:tcPr>
            <w:tcW w:w="1433"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c>
          <w:tcPr>
            <w:tcW w:w="1434" w:type="dxa"/>
            <w:vMerge/>
            <w:tcBorders>
              <w:top w:val="nil"/>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b/>
                <w:bCs/>
                <w:color w:val="000000"/>
                <w:sz w:val="24"/>
                <w:szCs w:val="24"/>
                <w:lang w:eastAsia="en-IN"/>
              </w:rPr>
            </w:pPr>
          </w:p>
        </w:tc>
      </w:tr>
      <w:tr w:rsidR="004F3F8C" w:rsidRPr="001F787B" w:rsidTr="0069504D">
        <w:trPr>
          <w:trHeight w:val="273"/>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2.5</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52.10</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48.55</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54.10</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51.58</w:t>
            </w:r>
          </w:p>
        </w:tc>
      </w:tr>
      <w:tr w:rsidR="004F3F8C" w:rsidRPr="001F787B" w:rsidTr="0069504D">
        <w:trPr>
          <w:trHeight w:val="238"/>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5</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45.11</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43.997</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51.77</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46.96</w:t>
            </w:r>
          </w:p>
        </w:tc>
      </w:tr>
      <w:tr w:rsidR="004F3F8C" w:rsidRPr="001F787B" w:rsidTr="0069504D">
        <w:trPr>
          <w:trHeight w:val="250"/>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7.5</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42.11</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41.99</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49.66</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44.58</w:t>
            </w:r>
          </w:p>
        </w:tc>
      </w:tr>
      <w:tr w:rsidR="004F3F8C" w:rsidRPr="001F787B" w:rsidTr="0069504D">
        <w:trPr>
          <w:trHeight w:val="261"/>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10</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40.98</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40.1</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48.44</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43.17</w:t>
            </w:r>
          </w:p>
        </w:tc>
      </w:tr>
      <w:tr w:rsidR="004F3F8C" w:rsidRPr="001F787B" w:rsidTr="0069504D">
        <w:trPr>
          <w:trHeight w:val="250"/>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12.5</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34.92</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29.44</w:t>
            </w:r>
          </w:p>
        </w:tc>
        <w:tc>
          <w:tcPr>
            <w:tcW w:w="1434"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43.33</w:t>
            </w:r>
          </w:p>
        </w:tc>
        <w:tc>
          <w:tcPr>
            <w:tcW w:w="1434" w:type="dxa"/>
            <w:tcBorders>
              <w:top w:val="nil"/>
              <w:left w:val="nil"/>
              <w:bottom w:val="single" w:sz="4" w:space="0" w:color="000000"/>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35.89</w:t>
            </w:r>
          </w:p>
        </w:tc>
      </w:tr>
      <w:tr w:rsidR="004F3F8C" w:rsidRPr="001F787B" w:rsidTr="0069504D">
        <w:trPr>
          <w:trHeight w:val="250"/>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Control (Acetone)</w:t>
            </w:r>
          </w:p>
        </w:tc>
        <w:tc>
          <w:tcPr>
            <w:tcW w:w="1433"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65.44</w:t>
            </w:r>
          </w:p>
        </w:tc>
        <w:tc>
          <w:tcPr>
            <w:tcW w:w="1434" w:type="dxa"/>
            <w:tcBorders>
              <w:top w:val="nil"/>
              <w:left w:val="nil"/>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65.44</w:t>
            </w:r>
          </w:p>
        </w:tc>
        <w:tc>
          <w:tcPr>
            <w:tcW w:w="1434" w:type="dxa"/>
            <w:tcBorders>
              <w:top w:val="nil"/>
              <w:left w:val="nil"/>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65.44</w:t>
            </w:r>
          </w:p>
        </w:tc>
        <w:tc>
          <w:tcPr>
            <w:tcW w:w="1434" w:type="dxa"/>
            <w:tcBorders>
              <w:top w:val="nil"/>
              <w:left w:val="nil"/>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65.44</w:t>
            </w:r>
          </w:p>
        </w:tc>
      </w:tr>
      <w:tr w:rsidR="004F3F8C" w:rsidRPr="001F787B" w:rsidTr="0069504D">
        <w:trPr>
          <w:trHeight w:val="194"/>
        </w:trPr>
        <w:tc>
          <w:tcPr>
            <w:tcW w:w="1687"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 (botanicals)</w:t>
            </w:r>
          </w:p>
        </w:tc>
        <w:tc>
          <w:tcPr>
            <w:tcW w:w="1433" w:type="dxa"/>
            <w:tcBorders>
              <w:top w:val="nil"/>
              <w:left w:val="nil"/>
              <w:bottom w:val="single" w:sz="4" w:space="0" w:color="auto"/>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43.04</w:t>
            </w:r>
          </w:p>
        </w:tc>
        <w:tc>
          <w:tcPr>
            <w:tcW w:w="1434" w:type="dxa"/>
            <w:tcBorders>
              <w:top w:val="nil"/>
              <w:left w:val="nil"/>
              <w:bottom w:val="single" w:sz="4" w:space="0" w:color="auto"/>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40.81</w:t>
            </w:r>
          </w:p>
        </w:tc>
        <w:tc>
          <w:tcPr>
            <w:tcW w:w="1434" w:type="dxa"/>
            <w:tcBorders>
              <w:top w:val="nil"/>
              <w:left w:val="nil"/>
              <w:bottom w:val="single" w:sz="4" w:space="0" w:color="auto"/>
              <w:right w:val="single" w:sz="4" w:space="0" w:color="000000"/>
            </w:tcBorders>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49.46</w:t>
            </w:r>
          </w:p>
        </w:tc>
        <w:tc>
          <w:tcPr>
            <w:tcW w:w="1434" w:type="dxa"/>
            <w:tcBorders>
              <w:top w:val="nil"/>
              <w:left w:val="nil"/>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center"/>
              <w:rPr>
                <w:rFonts w:ascii="Times New Roman" w:eastAsia="Times New Roman" w:hAnsi="Times New Roman"/>
                <w:color w:val="000000"/>
                <w:sz w:val="24"/>
                <w:szCs w:val="24"/>
                <w:lang w:eastAsia="en-IN"/>
              </w:rPr>
            </w:pPr>
          </w:p>
        </w:tc>
      </w:tr>
      <w:tr w:rsidR="004F3F8C" w:rsidRPr="001F787B" w:rsidTr="0069504D">
        <w:trPr>
          <w:trHeight w:val="126"/>
        </w:trPr>
        <w:tc>
          <w:tcPr>
            <w:tcW w:w="7424" w:type="dxa"/>
            <w:gridSpan w:val="5"/>
            <w:tcBorders>
              <w:top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C.D (p</w:t>
            </w:r>
            <w:r w:rsidRPr="001F787B">
              <w:rPr>
                <w:rFonts w:ascii="Times New Roman" w:eastAsia="Times New Roman" w:hAnsi="Times New Roman"/>
                <w:b/>
                <w:bCs/>
                <w:color w:val="000000"/>
                <w:sz w:val="24"/>
                <w:szCs w:val="24"/>
                <w:lang w:eastAsia="en-IN"/>
              </w:rPr>
              <w:sym w:font="Symbol" w:char="F0A3"/>
            </w:r>
            <w:r w:rsidRPr="001F787B">
              <w:rPr>
                <w:rFonts w:ascii="Times New Roman" w:eastAsia="Times New Roman" w:hAnsi="Times New Roman"/>
                <w:b/>
                <w:bCs/>
                <w:color w:val="000000"/>
                <w:sz w:val="24"/>
                <w:szCs w:val="24"/>
                <w:lang w:eastAsia="en-IN"/>
              </w:rPr>
              <w:t>0.05)</w:t>
            </w:r>
          </w:p>
        </w:tc>
      </w:tr>
      <w:tr w:rsidR="004F3F8C" w:rsidRPr="001F787B" w:rsidTr="0069504D">
        <w:trPr>
          <w:trHeight w:val="119"/>
        </w:trPr>
        <w:tc>
          <w:tcPr>
            <w:tcW w:w="7424" w:type="dxa"/>
            <w:gridSpan w:val="5"/>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Botanicals (B) </w:t>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0.651</w:t>
            </w:r>
          </w:p>
        </w:tc>
      </w:tr>
      <w:tr w:rsidR="004F3F8C" w:rsidRPr="001F787B" w:rsidTr="0069504D">
        <w:trPr>
          <w:trHeight w:val="56"/>
        </w:trPr>
        <w:tc>
          <w:tcPr>
            <w:tcW w:w="7424" w:type="dxa"/>
            <w:gridSpan w:val="5"/>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Conc.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0.84</w:t>
            </w:r>
          </w:p>
        </w:tc>
      </w:tr>
      <w:tr w:rsidR="004F3F8C" w:rsidRPr="001F787B" w:rsidTr="0069504D">
        <w:trPr>
          <w:trHeight w:val="101"/>
        </w:trPr>
        <w:tc>
          <w:tcPr>
            <w:tcW w:w="7424" w:type="dxa"/>
            <w:gridSpan w:val="5"/>
            <w:tcBorders>
              <w:bottom w:val="single" w:sz="4" w:space="0" w:color="auto"/>
            </w:tcBorders>
            <w:noWrap/>
            <w:vAlign w:val="center"/>
            <w:hideMark/>
          </w:tcPr>
          <w:p w:rsidR="004F3F8C" w:rsidRPr="001F787B" w:rsidRDefault="004F3F8C" w:rsidP="00E3264C">
            <w:pPr>
              <w:widowControl w:val="0"/>
              <w:tabs>
                <w:tab w:val="left" w:pos="709"/>
              </w:tabs>
              <w:spacing w:before="60" w:after="6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1.455</w:t>
            </w:r>
          </w:p>
        </w:tc>
      </w:tr>
    </w:tbl>
    <w:p w:rsidR="00A56DB6" w:rsidRPr="001F787B" w:rsidRDefault="00A56DB6" w:rsidP="00E3264C">
      <w:pPr>
        <w:widowControl w:val="0"/>
        <w:tabs>
          <w:tab w:val="left" w:pos="709"/>
        </w:tabs>
        <w:spacing w:before="120" w:after="120" w:line="240" w:lineRule="auto"/>
        <w:jc w:val="both"/>
        <w:rPr>
          <w:rFonts w:ascii="Times New Roman" w:hAnsi="Times New Roman"/>
          <w:b/>
          <w:color w:val="000000"/>
          <w:sz w:val="24"/>
          <w:szCs w:val="24"/>
        </w:rPr>
      </w:pPr>
    </w:p>
    <w:p w:rsidR="004F6B19" w:rsidRDefault="004F6B19" w:rsidP="00E3264C">
      <w:pPr>
        <w:widowControl w:val="0"/>
        <w:tabs>
          <w:tab w:val="left" w:pos="709"/>
        </w:tabs>
        <w:spacing w:before="120" w:after="120" w:line="240" w:lineRule="auto"/>
        <w:jc w:val="both"/>
        <w:rPr>
          <w:rFonts w:ascii="Times New Roman" w:hAnsi="Times New Roman"/>
          <w:color w:val="000000"/>
          <w:sz w:val="24"/>
          <w:szCs w:val="24"/>
        </w:rPr>
      </w:pPr>
    </w:p>
    <w:p w:rsidR="004F3F8C" w:rsidRDefault="004F3F8C" w:rsidP="00E3264C">
      <w:pPr>
        <w:widowControl w:val="0"/>
        <w:tabs>
          <w:tab w:val="left" w:pos="709"/>
        </w:tabs>
        <w:spacing w:before="120" w:after="120" w:line="240" w:lineRule="auto"/>
        <w:jc w:val="both"/>
        <w:rPr>
          <w:rFonts w:ascii="Times New Roman" w:hAnsi="Times New Roman"/>
          <w:color w:val="000000"/>
          <w:sz w:val="24"/>
          <w:szCs w:val="24"/>
        </w:rPr>
        <w:sectPr w:rsidR="004F3F8C" w:rsidSect="0044679B">
          <w:pgSz w:w="11907" w:h="16839" w:code="9"/>
          <w:pgMar w:top="2268" w:right="1701" w:bottom="2268" w:left="1701" w:header="709" w:footer="709" w:gutter="0"/>
          <w:cols w:space="708"/>
          <w:docGrid w:linePitch="360"/>
        </w:sectPr>
      </w:pPr>
    </w:p>
    <w:p w:rsidR="009323E2" w:rsidRPr="00C42F14" w:rsidRDefault="009323E2" w:rsidP="009323E2">
      <w:pPr>
        <w:tabs>
          <w:tab w:val="left" w:pos="709"/>
        </w:tabs>
        <w:spacing w:before="120" w:line="240" w:lineRule="auto"/>
        <w:jc w:val="both"/>
        <w:rPr>
          <w:sz w:val="24"/>
          <w:szCs w:val="24"/>
        </w:rPr>
      </w:pPr>
      <w:r w:rsidRPr="00C42F14">
        <w:rPr>
          <w:noProof/>
          <w:sz w:val="24"/>
          <w:szCs w:val="24"/>
          <w:lang w:eastAsia="en-IN"/>
        </w:rPr>
        <w:lastRenderedPageBreak/>
        <w:drawing>
          <wp:inline distT="0" distB="0" distL="0" distR="0" wp14:anchorId="64517973" wp14:editId="24AD2FB5">
            <wp:extent cx="7794172" cy="3492137"/>
            <wp:effectExtent l="0" t="0" r="1651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23E2" w:rsidRPr="00C42F14" w:rsidRDefault="009323E2" w:rsidP="009323E2">
      <w:pPr>
        <w:tabs>
          <w:tab w:val="left" w:pos="709"/>
        </w:tabs>
        <w:spacing w:before="120" w:line="240" w:lineRule="auto"/>
        <w:jc w:val="both"/>
        <w:rPr>
          <w:rFonts w:ascii="Times New Roman" w:hAnsi="Times New Roman" w:cs="Times New Roman"/>
          <w:b/>
          <w:bCs/>
          <w:sz w:val="24"/>
          <w:szCs w:val="24"/>
        </w:rPr>
      </w:pPr>
      <w:r w:rsidRPr="00C42F14">
        <w:rPr>
          <w:rFonts w:ascii="Times New Roman" w:hAnsi="Times New Roman" w:cs="Times New Roman"/>
          <w:b/>
          <w:bCs/>
          <w:sz w:val="24"/>
          <w:szCs w:val="24"/>
        </w:rPr>
        <w:t xml:space="preserve">Fig. 3: Leaf </w:t>
      </w:r>
      <w:proofErr w:type="spellStart"/>
      <w:r w:rsidRPr="00C42F14">
        <w:rPr>
          <w:rFonts w:ascii="Times New Roman" w:hAnsi="Times New Roman" w:cs="Times New Roman"/>
          <w:b/>
          <w:bCs/>
          <w:sz w:val="24"/>
          <w:szCs w:val="24"/>
        </w:rPr>
        <w:t>palatablity</w:t>
      </w:r>
      <w:proofErr w:type="spellEnd"/>
      <w:r w:rsidRPr="00C42F14">
        <w:rPr>
          <w:rFonts w:ascii="Times New Roman" w:hAnsi="Times New Roman" w:cs="Times New Roman"/>
          <w:b/>
          <w:bCs/>
          <w:sz w:val="24"/>
          <w:szCs w:val="24"/>
        </w:rPr>
        <w:t xml:space="preserve"> % of </w:t>
      </w:r>
      <w:proofErr w:type="spellStart"/>
      <w:r w:rsidRPr="006F48DD">
        <w:rPr>
          <w:rFonts w:ascii="Times New Roman" w:hAnsi="Times New Roman" w:cs="Times New Roman"/>
          <w:b/>
          <w:bCs/>
          <w:i/>
          <w:iCs/>
          <w:sz w:val="24"/>
          <w:szCs w:val="24"/>
        </w:rPr>
        <w:t>Glyphodes</w:t>
      </w:r>
      <w:proofErr w:type="spellEnd"/>
      <w:r w:rsidRPr="006F48DD">
        <w:rPr>
          <w:rFonts w:ascii="Times New Roman" w:hAnsi="Times New Roman" w:cs="Times New Roman"/>
          <w:b/>
          <w:bCs/>
          <w:i/>
          <w:iCs/>
          <w:sz w:val="24"/>
          <w:szCs w:val="24"/>
        </w:rPr>
        <w:t xml:space="preserve"> </w:t>
      </w:r>
      <w:proofErr w:type="spellStart"/>
      <w:r w:rsidRPr="006F48DD">
        <w:rPr>
          <w:rFonts w:ascii="Times New Roman" w:hAnsi="Times New Roman" w:cs="Times New Roman"/>
          <w:b/>
          <w:bCs/>
          <w:i/>
          <w:iCs/>
          <w:sz w:val="24"/>
          <w:szCs w:val="24"/>
        </w:rPr>
        <w:t>pyloalis</w:t>
      </w:r>
      <w:proofErr w:type="spellEnd"/>
      <w:r w:rsidRPr="006F48DD">
        <w:rPr>
          <w:rFonts w:ascii="Times New Roman" w:hAnsi="Times New Roman" w:cs="Times New Roman"/>
          <w:b/>
          <w:bCs/>
          <w:i/>
          <w:iCs/>
          <w:sz w:val="24"/>
          <w:szCs w:val="24"/>
        </w:rPr>
        <w:t xml:space="preserve"> </w:t>
      </w:r>
      <w:r w:rsidRPr="00C42F14">
        <w:rPr>
          <w:rFonts w:ascii="Times New Roman" w:hAnsi="Times New Roman" w:cs="Times New Roman"/>
          <w:b/>
          <w:bCs/>
          <w:iCs/>
          <w:sz w:val="24"/>
          <w:szCs w:val="24"/>
        </w:rPr>
        <w:t xml:space="preserve">Walker </w:t>
      </w:r>
      <w:r w:rsidRPr="00C42F14">
        <w:rPr>
          <w:rFonts w:ascii="Times New Roman" w:hAnsi="Times New Roman" w:cs="Times New Roman"/>
          <w:b/>
          <w:bCs/>
          <w:sz w:val="24"/>
          <w:szCs w:val="24"/>
        </w:rPr>
        <w:t>larvae at different concentrations of botanical extracts</w:t>
      </w:r>
    </w:p>
    <w:p w:rsidR="009323E2" w:rsidRDefault="009323E2" w:rsidP="009323E2">
      <w:pPr>
        <w:tabs>
          <w:tab w:val="left" w:pos="709"/>
        </w:tabs>
        <w:spacing w:before="12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B1 = </w:t>
      </w:r>
      <w:proofErr w:type="spellStart"/>
      <w:r w:rsidRPr="00C42F14">
        <w:rPr>
          <w:rFonts w:ascii="Times New Roman" w:hAnsi="Times New Roman" w:cs="Times New Roman"/>
          <w:i/>
          <w:iCs/>
          <w:sz w:val="24"/>
          <w:szCs w:val="24"/>
        </w:rPr>
        <w:t>Artemesia</w:t>
      </w:r>
      <w:proofErr w:type="spellEnd"/>
      <w:r w:rsidRPr="00C42F14">
        <w:rPr>
          <w:rFonts w:ascii="Times New Roman" w:hAnsi="Times New Roman" w:cs="Times New Roman"/>
          <w:i/>
          <w:iCs/>
          <w:sz w:val="24"/>
          <w:szCs w:val="24"/>
        </w:rPr>
        <w:t xml:space="preserve"> </w:t>
      </w:r>
      <w:proofErr w:type="spellStart"/>
      <w:r w:rsidRPr="00C42F14">
        <w:rPr>
          <w:rFonts w:ascii="Times New Roman" w:hAnsi="Times New Roman" w:cs="Times New Roman"/>
          <w:i/>
          <w:iCs/>
          <w:sz w:val="24"/>
          <w:szCs w:val="24"/>
        </w:rPr>
        <w:t>absinthium</w:t>
      </w:r>
      <w:proofErr w:type="spellEnd"/>
      <w:r w:rsidRPr="00C42F14">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B2 = </w:t>
      </w:r>
      <w:r w:rsidRPr="00C42F14">
        <w:rPr>
          <w:rFonts w:ascii="Times New Roman" w:hAnsi="Times New Roman" w:cs="Times New Roman"/>
          <w:i/>
          <w:iCs/>
          <w:sz w:val="24"/>
          <w:szCs w:val="24"/>
        </w:rPr>
        <w:t>Datura stramonium</w:t>
      </w:r>
    </w:p>
    <w:p w:rsidR="009323E2" w:rsidRDefault="009323E2" w:rsidP="009323E2">
      <w:pPr>
        <w:tabs>
          <w:tab w:val="left" w:pos="709"/>
        </w:tabs>
        <w:spacing w:before="120" w:line="240" w:lineRule="auto"/>
        <w:jc w:val="both"/>
        <w:rPr>
          <w:rFonts w:ascii="Times New Roman" w:hAnsi="Times New Roman" w:cs="Times New Roman"/>
          <w:iCs/>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B3 = </w:t>
      </w:r>
      <w:r w:rsidRPr="00160E63">
        <w:rPr>
          <w:rFonts w:ascii="Times New Roman" w:hAnsi="Times New Roman" w:cs="Times New Roman"/>
          <w:i/>
          <w:iCs/>
          <w:sz w:val="24"/>
          <w:szCs w:val="24"/>
        </w:rPr>
        <w:t xml:space="preserve">Juglans regia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iCs/>
          <w:sz w:val="24"/>
          <w:szCs w:val="24"/>
        </w:rPr>
        <w:t>Control</w:t>
      </w:r>
    </w:p>
    <w:p w:rsidR="009323E2" w:rsidRDefault="009323E2" w:rsidP="009323E2">
      <w:pPr>
        <w:tabs>
          <w:tab w:val="left" w:pos="709"/>
        </w:tabs>
        <w:spacing w:before="120" w:line="240" w:lineRule="auto"/>
        <w:jc w:val="both"/>
        <w:rPr>
          <w:rFonts w:ascii="Times New Roman" w:hAnsi="Times New Roman" w:cs="Times New Roman"/>
          <w:iCs/>
          <w:sz w:val="24"/>
          <w:szCs w:val="24"/>
        </w:rPr>
      </w:pPr>
    </w:p>
    <w:p w:rsidR="009323E2" w:rsidRDefault="009323E2" w:rsidP="009323E2">
      <w:pPr>
        <w:tabs>
          <w:tab w:val="left" w:pos="709"/>
        </w:tabs>
        <w:spacing w:before="120" w:line="240" w:lineRule="auto"/>
        <w:jc w:val="both"/>
        <w:rPr>
          <w:rFonts w:ascii="Times New Roman" w:hAnsi="Times New Roman" w:cs="Times New Roman"/>
          <w:iCs/>
          <w:sz w:val="24"/>
          <w:szCs w:val="24"/>
        </w:rPr>
        <w:sectPr w:rsidR="009323E2" w:rsidSect="009323E2">
          <w:pgSz w:w="16839" w:h="11907" w:orient="landscape" w:code="9"/>
          <w:pgMar w:top="1701" w:right="2268" w:bottom="1701" w:left="2268" w:header="709" w:footer="709" w:gutter="0"/>
          <w:cols w:space="708"/>
          <w:docGrid w:linePitch="360"/>
        </w:sectPr>
      </w:pPr>
    </w:p>
    <w:p w:rsidR="009323E2" w:rsidRDefault="009323E2" w:rsidP="009323E2">
      <w:pPr>
        <w:tabs>
          <w:tab w:val="left" w:pos="709"/>
        </w:tabs>
        <w:spacing w:before="120" w:line="240" w:lineRule="auto"/>
        <w:jc w:val="both"/>
        <w:rPr>
          <w:rFonts w:ascii="Times New Roman" w:hAnsi="Times New Roman" w:cs="Times New Roman"/>
          <w:iCs/>
          <w:sz w:val="24"/>
          <w:szCs w:val="24"/>
        </w:rPr>
      </w:pPr>
    </w:p>
    <w:p w:rsidR="009323E2" w:rsidRPr="00C42F14" w:rsidRDefault="009323E2" w:rsidP="009323E2">
      <w:pPr>
        <w:tabs>
          <w:tab w:val="left" w:pos="709"/>
        </w:tabs>
        <w:spacing w:before="120" w:line="240" w:lineRule="auto"/>
        <w:jc w:val="both"/>
        <w:rPr>
          <w:rFonts w:ascii="Times New Roman" w:hAnsi="Times New Roman" w:cs="Times New Roman"/>
          <w:sz w:val="24"/>
          <w:szCs w:val="24"/>
        </w:rPr>
      </w:pPr>
    </w:p>
    <w:p w:rsidR="004F3F8C" w:rsidRPr="001F787B" w:rsidRDefault="004F3F8C" w:rsidP="00E3264C">
      <w:pPr>
        <w:widowControl w:val="0"/>
        <w:tabs>
          <w:tab w:val="left" w:pos="709"/>
        </w:tabs>
        <w:spacing w:before="120" w:after="120" w:line="240" w:lineRule="auto"/>
        <w:ind w:hanging="1440"/>
        <w:jc w:val="both"/>
        <w:rPr>
          <w:rFonts w:ascii="Times New Roman" w:hAnsi="Times New Roman"/>
          <w:b/>
          <w:bCs/>
          <w:color w:val="000000"/>
          <w:sz w:val="24"/>
          <w:szCs w:val="24"/>
        </w:rPr>
      </w:pPr>
      <w:r w:rsidRPr="001F787B">
        <w:rPr>
          <w:rFonts w:ascii="Times New Roman" w:hAnsi="Times New Roman"/>
          <w:b/>
          <w:bCs/>
          <w:color w:val="000000"/>
          <w:sz w:val="24"/>
          <w:szCs w:val="24"/>
        </w:rPr>
        <w:t>Table 4:</w:t>
      </w:r>
      <w:r w:rsidRPr="001F787B">
        <w:rPr>
          <w:rFonts w:ascii="Times New Roman" w:hAnsi="Times New Roman"/>
          <w:b/>
          <w:bCs/>
          <w:color w:val="000000"/>
          <w:sz w:val="24"/>
          <w:szCs w:val="24"/>
        </w:rPr>
        <w:tab/>
        <w:t xml:space="preserve">Emergence percentage of </w:t>
      </w:r>
      <w:proofErr w:type="spellStart"/>
      <w:r w:rsidR="006F48DD" w:rsidRPr="006F48DD">
        <w:rPr>
          <w:rFonts w:ascii="Times New Roman" w:hAnsi="Times New Roman"/>
          <w:b/>
          <w:bCs/>
          <w:i/>
          <w:iCs/>
          <w:color w:val="000000"/>
          <w:sz w:val="24"/>
          <w:szCs w:val="24"/>
        </w:rPr>
        <w:t>Glyphodes</w:t>
      </w:r>
      <w:proofErr w:type="spellEnd"/>
      <w:r w:rsidR="006F48DD" w:rsidRPr="006F48DD">
        <w:rPr>
          <w:rFonts w:ascii="Times New Roman" w:hAnsi="Times New Roman"/>
          <w:b/>
          <w:bCs/>
          <w:i/>
          <w:iCs/>
          <w:color w:val="000000"/>
          <w:sz w:val="24"/>
          <w:szCs w:val="24"/>
        </w:rPr>
        <w:t xml:space="preserve"> </w:t>
      </w:r>
      <w:proofErr w:type="spellStart"/>
      <w:r w:rsidR="006F48DD" w:rsidRPr="006F48DD">
        <w:rPr>
          <w:rFonts w:ascii="Times New Roman" w:hAnsi="Times New Roman"/>
          <w:b/>
          <w:bCs/>
          <w:i/>
          <w:iCs/>
          <w:color w:val="000000"/>
          <w:sz w:val="24"/>
          <w:szCs w:val="24"/>
        </w:rPr>
        <w:t>pyloalis</w:t>
      </w:r>
      <w:proofErr w:type="spellEnd"/>
      <w:r w:rsidR="006F48DD" w:rsidRPr="006F48DD">
        <w:rPr>
          <w:rFonts w:ascii="Times New Roman" w:hAnsi="Times New Roman"/>
          <w:b/>
          <w:bCs/>
          <w:i/>
          <w:iCs/>
          <w:color w:val="000000"/>
          <w:sz w:val="24"/>
          <w:szCs w:val="24"/>
        </w:rPr>
        <w:t xml:space="preserve"> </w:t>
      </w:r>
      <w:r w:rsidRPr="001F787B">
        <w:rPr>
          <w:rFonts w:ascii="Times New Roman" w:hAnsi="Times New Roman"/>
          <w:b/>
          <w:bCs/>
          <w:color w:val="000000"/>
          <w:sz w:val="24"/>
          <w:szCs w:val="24"/>
        </w:rPr>
        <w:t xml:space="preserve">Walker larvae treated with different botanical extracts </w:t>
      </w:r>
    </w:p>
    <w:tbl>
      <w:tblPr>
        <w:tblW w:w="7494" w:type="dxa"/>
        <w:tblInd w:w="93" w:type="dxa"/>
        <w:tblLayout w:type="fixed"/>
        <w:tblLook w:val="04A0" w:firstRow="1" w:lastRow="0" w:firstColumn="1" w:lastColumn="0" w:noHBand="0" w:noVBand="1"/>
      </w:tblPr>
      <w:tblGrid>
        <w:gridCol w:w="1858"/>
        <w:gridCol w:w="1409"/>
        <w:gridCol w:w="1409"/>
        <w:gridCol w:w="1409"/>
        <w:gridCol w:w="1409"/>
      </w:tblGrid>
      <w:tr w:rsidR="004F3F8C" w:rsidRPr="001F787B" w:rsidTr="0069504D">
        <w:trPr>
          <w:trHeight w:val="195"/>
        </w:trPr>
        <w:tc>
          <w:tcPr>
            <w:tcW w:w="1858"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4F3F8C" w:rsidRPr="001F787B" w:rsidRDefault="004F3F8C" w:rsidP="00E3264C">
            <w:pPr>
              <w:widowControl w:val="0"/>
              <w:tabs>
                <w:tab w:val="left" w:pos="709"/>
              </w:tabs>
              <w:spacing w:before="120" w:after="120" w:line="240" w:lineRule="auto"/>
              <w:jc w:val="right"/>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br/>
            </w:r>
            <w:r w:rsidRPr="001F787B">
              <w:rPr>
                <w:rFonts w:ascii="Times New Roman" w:eastAsia="Times New Roman" w:hAnsi="Times New Roman"/>
                <w:b/>
                <w:bCs/>
                <w:color w:val="000000"/>
                <w:sz w:val="24"/>
                <w:szCs w:val="24"/>
                <w:lang w:eastAsia="en-IN"/>
              </w:rPr>
              <w:br/>
              <w:t>Conc. (%)</w:t>
            </w:r>
          </w:p>
        </w:tc>
        <w:tc>
          <w:tcPr>
            <w:tcW w:w="5636" w:type="dxa"/>
            <w:gridSpan w:val="4"/>
            <w:tcBorders>
              <w:top w:val="single" w:sz="4" w:space="0" w:color="auto"/>
              <w:left w:val="nil"/>
              <w:bottom w:val="single" w:sz="4" w:space="0" w:color="auto"/>
              <w:right w:val="single" w:sz="4" w:space="0" w:color="000000"/>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Emergence (%)</w:t>
            </w:r>
          </w:p>
        </w:tc>
      </w:tr>
      <w:tr w:rsidR="004F3F8C" w:rsidRPr="001F787B" w:rsidTr="0069504D">
        <w:trPr>
          <w:trHeight w:val="608"/>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p>
        </w:tc>
        <w:tc>
          <w:tcPr>
            <w:tcW w:w="1409" w:type="dxa"/>
            <w:vMerge w:val="restart"/>
            <w:tcBorders>
              <w:top w:val="nil"/>
              <w:left w:val="single" w:sz="4" w:space="0" w:color="auto"/>
              <w:bottom w:val="single" w:sz="4" w:space="0" w:color="000000"/>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B1</w:t>
            </w:r>
          </w:p>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 xml:space="preserve">Artemisia </w:t>
            </w:r>
            <w:proofErr w:type="spellStart"/>
            <w:r w:rsidRPr="001F787B">
              <w:rPr>
                <w:rFonts w:ascii="Times New Roman" w:eastAsia="Times New Roman" w:hAnsi="Times New Roman"/>
                <w:b/>
                <w:bCs/>
                <w:i/>
                <w:color w:val="000000"/>
                <w:sz w:val="24"/>
                <w:szCs w:val="24"/>
                <w:lang w:eastAsia="en-IN"/>
              </w:rPr>
              <w:t>absinthium</w:t>
            </w:r>
            <w:proofErr w:type="spellEnd"/>
            <w:r w:rsidRPr="001F787B">
              <w:rPr>
                <w:rFonts w:ascii="Times New Roman" w:eastAsia="Times New Roman" w:hAnsi="Times New Roman"/>
                <w:b/>
                <w:bCs/>
                <w:color w:val="000000"/>
                <w:sz w:val="24"/>
                <w:szCs w:val="24"/>
                <w:lang w:eastAsia="en-IN"/>
              </w:rPr>
              <w:t>)</w:t>
            </w:r>
          </w:p>
        </w:tc>
        <w:tc>
          <w:tcPr>
            <w:tcW w:w="1409" w:type="dxa"/>
            <w:vMerge w:val="restart"/>
            <w:tcBorders>
              <w:top w:val="nil"/>
              <w:left w:val="single" w:sz="4" w:space="0" w:color="auto"/>
              <w:bottom w:val="single" w:sz="4" w:space="0" w:color="000000"/>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Datura stramonium</w:t>
            </w:r>
            <w:r w:rsidRPr="001F787B">
              <w:rPr>
                <w:rFonts w:ascii="Times New Roman" w:eastAsia="Times New Roman" w:hAnsi="Times New Roman"/>
                <w:b/>
                <w:bCs/>
                <w:color w:val="000000"/>
                <w:sz w:val="24"/>
                <w:szCs w:val="24"/>
                <w:lang w:eastAsia="en-IN"/>
              </w:rPr>
              <w:t>)</w:t>
            </w:r>
          </w:p>
        </w:tc>
        <w:tc>
          <w:tcPr>
            <w:tcW w:w="1409" w:type="dxa"/>
            <w:vMerge w:val="restart"/>
            <w:tcBorders>
              <w:top w:val="nil"/>
              <w:left w:val="single" w:sz="4" w:space="0" w:color="auto"/>
              <w:bottom w:val="single" w:sz="4" w:space="0" w:color="000000"/>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i/>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eastAsia="Times New Roman" w:hAnsi="Times New Roman"/>
                <w:b/>
                <w:bCs/>
                <w:i/>
                <w:color w:val="000000"/>
                <w:sz w:val="24"/>
                <w:szCs w:val="24"/>
                <w:lang w:eastAsia="en-IN"/>
              </w:rPr>
              <w:t>Juglans regia)</w:t>
            </w:r>
          </w:p>
        </w:tc>
        <w:tc>
          <w:tcPr>
            <w:tcW w:w="1409" w:type="dxa"/>
            <w:vMerge w:val="restart"/>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Factor mean </w:t>
            </w:r>
            <w:r w:rsidRPr="001F787B">
              <w:rPr>
                <w:rFonts w:ascii="Times New Roman" w:eastAsia="Times New Roman" w:hAnsi="Times New Roman"/>
                <w:b/>
                <w:bCs/>
                <w:color w:val="000000"/>
                <w:sz w:val="24"/>
                <w:szCs w:val="24"/>
                <w:lang w:eastAsia="en-IN"/>
              </w:rPr>
              <w:br/>
              <w:t>(Conc.)</w:t>
            </w:r>
          </w:p>
        </w:tc>
      </w:tr>
      <w:tr w:rsidR="004F3F8C" w:rsidRPr="001F787B" w:rsidTr="0069504D">
        <w:trPr>
          <w:trHeight w:val="608"/>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r>
      <w:tr w:rsidR="004F3F8C" w:rsidRPr="001F787B" w:rsidTr="0069504D">
        <w:trPr>
          <w:trHeight w:val="608"/>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c>
          <w:tcPr>
            <w:tcW w:w="1409" w:type="dxa"/>
            <w:vMerge/>
            <w:tcBorders>
              <w:top w:val="nil"/>
              <w:left w:val="single" w:sz="4" w:space="0" w:color="auto"/>
              <w:bottom w:val="single" w:sz="4" w:space="0" w:color="000000"/>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b/>
                <w:bCs/>
                <w:color w:val="000000"/>
                <w:sz w:val="24"/>
                <w:szCs w:val="24"/>
                <w:lang w:eastAsia="en-IN"/>
              </w:rPr>
            </w:pP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2.5</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70.00</w:t>
            </w:r>
            <w:r w:rsidRPr="001F787B">
              <w:rPr>
                <w:rFonts w:ascii="Times New Roman" w:eastAsia="Times New Roman" w:hAnsi="Times New Roman"/>
                <w:color w:val="000000"/>
                <w:sz w:val="24"/>
                <w:szCs w:val="24"/>
                <w:lang w:eastAsia="en-IN"/>
              </w:rPr>
              <w:br/>
              <w:t>(8.42)</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86.66</w:t>
            </w:r>
            <w:r w:rsidRPr="001F787B">
              <w:rPr>
                <w:rFonts w:ascii="Times New Roman" w:eastAsia="Times New Roman" w:hAnsi="Times New Roman"/>
                <w:color w:val="000000"/>
                <w:sz w:val="24"/>
                <w:szCs w:val="24"/>
                <w:lang w:eastAsia="en-IN"/>
              </w:rPr>
              <w:br/>
              <w:t>(9.36)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86.66</w:t>
            </w:r>
            <w:r w:rsidRPr="001F787B">
              <w:rPr>
                <w:rFonts w:ascii="Times New Roman" w:eastAsia="Times New Roman" w:hAnsi="Times New Roman"/>
                <w:color w:val="000000"/>
                <w:sz w:val="24"/>
                <w:szCs w:val="24"/>
                <w:lang w:eastAsia="en-IN"/>
              </w:rPr>
              <w:br/>
              <w:t>(9.36)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81.10</w:t>
            </w:r>
            <w:r w:rsidRPr="001F787B">
              <w:rPr>
                <w:rFonts w:ascii="Times New Roman" w:eastAsia="Times New Roman" w:hAnsi="Times New Roman"/>
                <w:color w:val="000000"/>
                <w:sz w:val="24"/>
                <w:szCs w:val="24"/>
                <w:lang w:eastAsia="en-IN"/>
              </w:rPr>
              <w:br/>
              <w:t>(9.04)</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5</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66.66</w:t>
            </w:r>
            <w:r w:rsidRPr="001F787B">
              <w:rPr>
                <w:rFonts w:ascii="Times New Roman" w:eastAsia="Times New Roman" w:hAnsi="Times New Roman"/>
                <w:color w:val="000000"/>
                <w:sz w:val="24"/>
                <w:szCs w:val="24"/>
                <w:lang w:eastAsia="en-IN"/>
              </w:rPr>
              <w:br/>
              <w:t>(8.22)</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70.00</w:t>
            </w:r>
            <w:r w:rsidRPr="001F787B">
              <w:rPr>
                <w:rFonts w:ascii="Times New Roman" w:eastAsia="Times New Roman" w:hAnsi="Times New Roman"/>
                <w:color w:val="000000"/>
                <w:sz w:val="24"/>
                <w:szCs w:val="24"/>
                <w:lang w:eastAsia="en-IN"/>
              </w:rPr>
              <w:br/>
              <w:t>(8.42)</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83.33</w:t>
            </w:r>
            <w:r w:rsidRPr="001F787B">
              <w:rPr>
                <w:rFonts w:ascii="Times New Roman" w:eastAsia="Times New Roman" w:hAnsi="Times New Roman"/>
                <w:color w:val="000000"/>
                <w:sz w:val="24"/>
                <w:szCs w:val="24"/>
                <w:lang w:eastAsia="en-IN"/>
              </w:rPr>
              <w:br/>
              <w:t>(9.00)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73.33</w:t>
            </w:r>
            <w:r w:rsidRPr="001F787B">
              <w:rPr>
                <w:rFonts w:ascii="Times New Roman" w:eastAsia="Times New Roman" w:hAnsi="Times New Roman"/>
                <w:color w:val="000000"/>
                <w:sz w:val="24"/>
                <w:szCs w:val="24"/>
                <w:lang w:eastAsia="en-IN"/>
              </w:rPr>
              <w:br/>
              <w:t>(8.54)</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7.5</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53.33</w:t>
            </w:r>
            <w:r w:rsidRPr="001F787B">
              <w:rPr>
                <w:rFonts w:ascii="Times New Roman" w:eastAsia="Times New Roman" w:hAnsi="Times New Roman"/>
                <w:color w:val="000000"/>
                <w:sz w:val="24"/>
                <w:szCs w:val="24"/>
                <w:lang w:eastAsia="en-IN"/>
              </w:rPr>
              <w:br/>
              <w:t>(7.36)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63.33</w:t>
            </w:r>
            <w:r w:rsidRPr="001F787B">
              <w:rPr>
                <w:rFonts w:ascii="Times New Roman" w:eastAsia="Times New Roman" w:hAnsi="Times New Roman"/>
                <w:color w:val="000000"/>
                <w:sz w:val="24"/>
                <w:szCs w:val="24"/>
                <w:lang w:eastAsia="en-IN"/>
              </w:rPr>
              <w:br/>
              <w:t>(7.99)</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70.00</w:t>
            </w:r>
            <w:r w:rsidRPr="001F787B">
              <w:rPr>
                <w:rFonts w:ascii="Times New Roman" w:eastAsia="Times New Roman" w:hAnsi="Times New Roman"/>
                <w:color w:val="000000"/>
                <w:sz w:val="24"/>
                <w:szCs w:val="24"/>
                <w:lang w:eastAsia="en-IN"/>
              </w:rPr>
              <w:br/>
              <w:t>(8.42)</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62.22</w:t>
            </w:r>
            <w:r w:rsidRPr="001F787B">
              <w:rPr>
                <w:rFonts w:ascii="Times New Roman" w:eastAsia="Times New Roman" w:hAnsi="Times New Roman"/>
                <w:color w:val="000000"/>
                <w:sz w:val="24"/>
                <w:szCs w:val="24"/>
                <w:lang w:eastAsia="en-IN"/>
              </w:rPr>
              <w:br/>
              <w:t>(7.92)</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30.00</w:t>
            </w:r>
            <w:r w:rsidRPr="001F787B">
              <w:rPr>
                <w:rFonts w:ascii="Times New Roman" w:eastAsia="Times New Roman" w:hAnsi="Times New Roman"/>
                <w:color w:val="000000"/>
                <w:sz w:val="24"/>
                <w:szCs w:val="24"/>
                <w:lang w:eastAsia="en-IN"/>
              </w:rPr>
              <w:br/>
              <w:t>(5.56)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50.00</w:t>
            </w:r>
            <w:r w:rsidRPr="001F787B">
              <w:rPr>
                <w:rFonts w:ascii="Times New Roman" w:eastAsia="Times New Roman" w:hAnsi="Times New Roman"/>
                <w:color w:val="000000"/>
                <w:sz w:val="24"/>
                <w:szCs w:val="24"/>
                <w:lang w:eastAsia="en-IN"/>
              </w:rPr>
              <w:br/>
              <w:t>(7.14)</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66.66</w:t>
            </w:r>
            <w:r w:rsidRPr="001F787B">
              <w:rPr>
                <w:rFonts w:ascii="Times New Roman" w:eastAsia="Times New Roman" w:hAnsi="Times New Roman"/>
                <w:color w:val="000000"/>
                <w:sz w:val="24"/>
                <w:szCs w:val="24"/>
                <w:lang w:eastAsia="en-IN"/>
              </w:rPr>
              <w:br/>
              <w:t>(7.58)</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48.88</w:t>
            </w:r>
            <w:r w:rsidRPr="001F787B">
              <w:rPr>
                <w:rFonts w:ascii="Times New Roman" w:eastAsia="Times New Roman" w:hAnsi="Times New Roman"/>
                <w:color w:val="000000"/>
                <w:sz w:val="24"/>
                <w:szCs w:val="24"/>
                <w:lang w:eastAsia="en-IN"/>
              </w:rPr>
              <w:br/>
              <w:t>(6.76)</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12.5</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16.66</w:t>
            </w:r>
            <w:r w:rsidRPr="001F787B">
              <w:rPr>
                <w:rFonts w:ascii="Times New Roman" w:eastAsia="Times New Roman" w:hAnsi="Times New Roman"/>
                <w:color w:val="000000"/>
                <w:sz w:val="24"/>
                <w:szCs w:val="24"/>
                <w:lang w:eastAsia="en-IN"/>
              </w:rPr>
              <w:br/>
              <w:t>(4.16)</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26.66</w:t>
            </w:r>
            <w:r w:rsidRPr="001F787B">
              <w:rPr>
                <w:rFonts w:ascii="Times New Roman" w:eastAsia="Times New Roman" w:hAnsi="Times New Roman"/>
                <w:color w:val="000000"/>
                <w:sz w:val="24"/>
                <w:szCs w:val="24"/>
                <w:lang w:eastAsia="en-IN"/>
              </w:rPr>
              <w:br/>
              <w:t>(5.23)</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33.33</w:t>
            </w:r>
            <w:r w:rsidRPr="001F787B">
              <w:rPr>
                <w:rFonts w:ascii="Times New Roman" w:eastAsia="Times New Roman" w:hAnsi="Times New Roman"/>
                <w:color w:val="000000"/>
                <w:sz w:val="24"/>
                <w:szCs w:val="24"/>
                <w:lang w:eastAsia="en-IN"/>
              </w:rPr>
              <w:br/>
              <w:t>(5.84)</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25.55</w:t>
            </w:r>
            <w:r w:rsidRPr="001F787B">
              <w:rPr>
                <w:rFonts w:ascii="Times New Roman" w:eastAsia="Times New Roman" w:hAnsi="Times New Roman"/>
                <w:color w:val="000000"/>
                <w:sz w:val="24"/>
                <w:szCs w:val="24"/>
                <w:lang w:eastAsia="en-IN"/>
              </w:rPr>
              <w:br/>
              <w:t>(5.08)</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Control (Acetone)</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90.00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90.00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90.00</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90.00</w:t>
            </w:r>
          </w:p>
        </w:tc>
      </w:tr>
      <w:tr w:rsidR="004F3F8C" w:rsidRPr="001F787B" w:rsidTr="0069504D">
        <w:trPr>
          <w:trHeight w:val="391"/>
        </w:trPr>
        <w:tc>
          <w:tcPr>
            <w:tcW w:w="1858" w:type="dxa"/>
            <w:tcBorders>
              <w:top w:val="nil"/>
              <w:left w:val="single" w:sz="4" w:space="0" w:color="auto"/>
              <w:bottom w:val="single" w:sz="4" w:space="0" w:color="auto"/>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Factor mean (botanicals)</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47.33</w:t>
            </w:r>
            <w:r w:rsidRPr="001F787B">
              <w:rPr>
                <w:rFonts w:ascii="Times New Roman" w:eastAsia="Times New Roman" w:hAnsi="Times New Roman"/>
                <w:color w:val="000000"/>
                <w:sz w:val="24"/>
                <w:szCs w:val="24"/>
                <w:lang w:eastAsia="en-IN"/>
              </w:rPr>
              <w:br/>
              <w:t>(6.74)</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59.33</w:t>
            </w:r>
            <w:r w:rsidRPr="001F787B">
              <w:rPr>
                <w:rFonts w:ascii="Times New Roman" w:eastAsia="Times New Roman" w:hAnsi="Times New Roman"/>
                <w:color w:val="000000"/>
                <w:sz w:val="24"/>
                <w:szCs w:val="24"/>
                <w:lang w:eastAsia="en-IN"/>
              </w:rPr>
              <w:br/>
              <w:t>(7.63)</w:t>
            </w:r>
          </w:p>
        </w:tc>
        <w:tc>
          <w:tcPr>
            <w:tcW w:w="1409" w:type="dxa"/>
            <w:tcBorders>
              <w:top w:val="nil"/>
              <w:left w:val="nil"/>
              <w:bottom w:val="single" w:sz="4" w:space="0" w:color="auto"/>
              <w:right w:val="single" w:sz="4" w:space="0" w:color="auto"/>
            </w:tcBorders>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67.99</w:t>
            </w:r>
            <w:r w:rsidRPr="001F787B">
              <w:rPr>
                <w:rFonts w:ascii="Times New Roman" w:eastAsia="Times New Roman" w:hAnsi="Times New Roman"/>
                <w:color w:val="000000"/>
                <w:sz w:val="24"/>
                <w:szCs w:val="24"/>
                <w:lang w:eastAsia="en-IN"/>
              </w:rPr>
              <w:br/>
              <w:t>(8.04)</w:t>
            </w:r>
          </w:p>
        </w:tc>
        <w:tc>
          <w:tcPr>
            <w:tcW w:w="1409" w:type="dxa"/>
            <w:tcBorders>
              <w:top w:val="nil"/>
              <w:left w:val="nil"/>
              <w:right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center"/>
              <w:rPr>
                <w:rFonts w:ascii="Times New Roman" w:eastAsia="Times New Roman" w:hAnsi="Times New Roman"/>
                <w:color w:val="000000"/>
                <w:sz w:val="24"/>
                <w:szCs w:val="24"/>
                <w:lang w:eastAsia="en-IN"/>
              </w:rPr>
            </w:pPr>
          </w:p>
        </w:tc>
      </w:tr>
      <w:tr w:rsidR="004F3F8C" w:rsidRPr="001F787B" w:rsidTr="0069504D">
        <w:trPr>
          <w:trHeight w:val="195"/>
        </w:trPr>
        <w:tc>
          <w:tcPr>
            <w:tcW w:w="7494" w:type="dxa"/>
            <w:gridSpan w:val="5"/>
            <w:tcBorders>
              <w:top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C.D (p</w:t>
            </w:r>
            <w:r w:rsidRPr="001F787B">
              <w:rPr>
                <w:rFonts w:ascii="Times New Roman" w:eastAsia="Times New Roman" w:hAnsi="Times New Roman"/>
                <w:b/>
                <w:bCs/>
                <w:color w:val="000000"/>
                <w:sz w:val="24"/>
                <w:szCs w:val="24"/>
                <w:lang w:eastAsia="en-IN"/>
              </w:rPr>
              <w:t> 0.05)</w:t>
            </w:r>
          </w:p>
        </w:tc>
      </w:tr>
      <w:tr w:rsidR="004F3F8C" w:rsidRPr="001F787B" w:rsidTr="0069504D">
        <w:trPr>
          <w:trHeight w:val="195"/>
        </w:trPr>
        <w:tc>
          <w:tcPr>
            <w:tcW w:w="7494" w:type="dxa"/>
            <w:gridSpan w:val="5"/>
            <w:noWrap/>
            <w:vAlign w:val="center"/>
            <w:hideMark/>
          </w:tcPr>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Botanicals (B)</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0.291</w:t>
            </w:r>
          </w:p>
        </w:tc>
      </w:tr>
      <w:tr w:rsidR="004F3F8C" w:rsidRPr="001F787B" w:rsidTr="0069504D">
        <w:trPr>
          <w:trHeight w:val="195"/>
        </w:trPr>
        <w:tc>
          <w:tcPr>
            <w:tcW w:w="7494" w:type="dxa"/>
            <w:gridSpan w:val="5"/>
            <w:noWrap/>
            <w:vAlign w:val="center"/>
            <w:hideMark/>
          </w:tcPr>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Conc. (C)</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0.375</w:t>
            </w:r>
          </w:p>
        </w:tc>
      </w:tr>
      <w:tr w:rsidR="004F3F8C" w:rsidRPr="001F787B" w:rsidTr="0069504D">
        <w:trPr>
          <w:trHeight w:val="195"/>
        </w:trPr>
        <w:tc>
          <w:tcPr>
            <w:tcW w:w="7494" w:type="dxa"/>
            <w:gridSpan w:val="5"/>
            <w:tcBorders>
              <w:bottom w:val="single" w:sz="4" w:space="0" w:color="auto"/>
            </w:tcBorders>
            <w:noWrap/>
            <w:vAlign w:val="center"/>
            <w:hideMark/>
          </w:tcPr>
          <w:p w:rsidR="004F3F8C" w:rsidRPr="001F787B" w:rsidRDefault="004F3F8C" w:rsidP="00E3264C">
            <w:pPr>
              <w:widowControl w:val="0"/>
              <w:tabs>
                <w:tab w:val="left" w:pos="709"/>
              </w:tabs>
              <w:spacing w:before="120" w:after="120" w:line="240" w:lineRule="auto"/>
              <w:jc w:val="both"/>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ab/>
              <w:t xml:space="preserve">B × C </w:t>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r>
            <w:r w:rsidRPr="001F787B">
              <w:rPr>
                <w:rFonts w:ascii="Times New Roman" w:eastAsia="Times New Roman" w:hAnsi="Times New Roman"/>
                <w:color w:val="000000"/>
                <w:sz w:val="24"/>
                <w:szCs w:val="24"/>
                <w:lang w:eastAsia="en-IN"/>
              </w:rPr>
              <w:tab/>
              <w:t>:</w:t>
            </w:r>
            <w:r w:rsidRPr="001F787B">
              <w:rPr>
                <w:rFonts w:ascii="Times New Roman" w:eastAsia="Times New Roman" w:hAnsi="Times New Roman"/>
                <w:color w:val="000000"/>
                <w:sz w:val="24"/>
                <w:szCs w:val="24"/>
                <w:lang w:eastAsia="en-IN"/>
              </w:rPr>
              <w:tab/>
              <w:t>0.666</w:t>
            </w:r>
          </w:p>
        </w:tc>
      </w:tr>
    </w:tbl>
    <w:p w:rsidR="004F3F8C" w:rsidRPr="001F787B" w:rsidRDefault="004F3F8C" w:rsidP="00E3264C">
      <w:pPr>
        <w:widowControl w:val="0"/>
        <w:tabs>
          <w:tab w:val="left" w:pos="709"/>
        </w:tabs>
        <w:spacing w:after="0" w:line="240" w:lineRule="auto"/>
        <w:jc w:val="both"/>
        <w:rPr>
          <w:rFonts w:ascii="Times New Roman" w:hAnsi="Times New Roman"/>
          <w:color w:val="000000"/>
          <w:sz w:val="24"/>
          <w:szCs w:val="24"/>
        </w:rPr>
      </w:pPr>
      <w:r w:rsidRPr="001F787B">
        <w:rPr>
          <w:rFonts w:ascii="Times New Roman" w:hAnsi="Times New Roman"/>
          <w:color w:val="000000"/>
          <w:sz w:val="24"/>
          <w:szCs w:val="24"/>
        </w:rPr>
        <w:t>Values in parenthesis are square root transformed values</w:t>
      </w:r>
    </w:p>
    <w:p w:rsidR="004F3F8C" w:rsidRDefault="004F3F8C" w:rsidP="00E3264C">
      <w:pPr>
        <w:widowControl w:val="0"/>
        <w:tabs>
          <w:tab w:val="left" w:pos="709"/>
        </w:tabs>
        <w:spacing w:before="120" w:after="120" w:line="240" w:lineRule="auto"/>
        <w:jc w:val="both"/>
        <w:rPr>
          <w:rFonts w:ascii="Times New Roman" w:hAnsi="Times New Roman"/>
          <w:color w:val="000000"/>
          <w:sz w:val="24"/>
          <w:szCs w:val="24"/>
        </w:rPr>
        <w:sectPr w:rsidR="004F3F8C" w:rsidSect="0044679B">
          <w:pgSz w:w="11907" w:h="16839" w:code="9"/>
          <w:pgMar w:top="2268" w:right="1701" w:bottom="2268" w:left="1701" w:header="709" w:footer="709" w:gutter="0"/>
          <w:cols w:space="708"/>
          <w:docGrid w:linePitch="360"/>
        </w:sectPr>
      </w:pPr>
    </w:p>
    <w:p w:rsidR="009323E2" w:rsidRPr="00C42F14" w:rsidRDefault="009323E2" w:rsidP="009323E2">
      <w:pPr>
        <w:tabs>
          <w:tab w:val="left" w:pos="709"/>
        </w:tabs>
        <w:spacing w:before="120" w:line="240" w:lineRule="auto"/>
        <w:jc w:val="both"/>
        <w:rPr>
          <w:sz w:val="24"/>
          <w:szCs w:val="24"/>
        </w:rPr>
      </w:pPr>
      <w:r w:rsidRPr="00C42F14">
        <w:rPr>
          <w:noProof/>
          <w:sz w:val="24"/>
          <w:szCs w:val="24"/>
          <w:lang w:eastAsia="en-IN"/>
        </w:rPr>
        <w:lastRenderedPageBreak/>
        <w:drawing>
          <wp:inline distT="0" distB="0" distL="0" distR="0" wp14:anchorId="230C010E" wp14:editId="1E9148CF">
            <wp:extent cx="7924800" cy="35909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23E2" w:rsidRPr="00C94A54" w:rsidRDefault="009323E2" w:rsidP="009323E2">
      <w:pPr>
        <w:tabs>
          <w:tab w:val="left" w:pos="709"/>
        </w:tabs>
        <w:spacing w:before="120" w:line="240" w:lineRule="auto"/>
        <w:jc w:val="both"/>
        <w:rPr>
          <w:rFonts w:ascii="Times New Roman" w:hAnsi="Times New Roman" w:cs="Times New Roman"/>
          <w:b/>
          <w:bCs/>
          <w:sz w:val="24"/>
          <w:szCs w:val="24"/>
        </w:rPr>
      </w:pPr>
      <w:r w:rsidRPr="00C94A54">
        <w:rPr>
          <w:rFonts w:ascii="Times New Roman" w:hAnsi="Times New Roman" w:cs="Times New Roman"/>
          <w:b/>
          <w:bCs/>
          <w:sz w:val="24"/>
          <w:szCs w:val="24"/>
        </w:rPr>
        <w:t xml:space="preserve">Fig. 4: Adult emergence % from </w:t>
      </w:r>
      <w:proofErr w:type="spellStart"/>
      <w:r w:rsidRPr="006F48DD">
        <w:rPr>
          <w:rFonts w:ascii="Times New Roman" w:hAnsi="Times New Roman" w:cs="Times New Roman"/>
          <w:b/>
          <w:bCs/>
          <w:i/>
          <w:iCs/>
          <w:sz w:val="24"/>
          <w:szCs w:val="24"/>
        </w:rPr>
        <w:t>Glyphodes</w:t>
      </w:r>
      <w:proofErr w:type="spellEnd"/>
      <w:r w:rsidRPr="006F48DD">
        <w:rPr>
          <w:rFonts w:ascii="Times New Roman" w:hAnsi="Times New Roman" w:cs="Times New Roman"/>
          <w:b/>
          <w:bCs/>
          <w:i/>
          <w:iCs/>
          <w:sz w:val="24"/>
          <w:szCs w:val="24"/>
        </w:rPr>
        <w:t xml:space="preserve"> </w:t>
      </w:r>
      <w:proofErr w:type="spellStart"/>
      <w:r w:rsidRPr="006F48DD">
        <w:rPr>
          <w:rFonts w:ascii="Times New Roman" w:hAnsi="Times New Roman" w:cs="Times New Roman"/>
          <w:b/>
          <w:bCs/>
          <w:i/>
          <w:iCs/>
          <w:sz w:val="24"/>
          <w:szCs w:val="24"/>
        </w:rPr>
        <w:t>pyloalis</w:t>
      </w:r>
      <w:proofErr w:type="spellEnd"/>
      <w:r w:rsidRPr="006F48DD">
        <w:rPr>
          <w:rFonts w:ascii="Times New Roman" w:hAnsi="Times New Roman" w:cs="Times New Roman"/>
          <w:b/>
          <w:bCs/>
          <w:i/>
          <w:iCs/>
          <w:sz w:val="24"/>
          <w:szCs w:val="24"/>
        </w:rPr>
        <w:t xml:space="preserve"> </w:t>
      </w:r>
      <w:r w:rsidRPr="00C94A54">
        <w:rPr>
          <w:rFonts w:ascii="Times New Roman" w:hAnsi="Times New Roman" w:cs="Times New Roman"/>
          <w:b/>
          <w:bCs/>
          <w:iCs/>
          <w:sz w:val="24"/>
          <w:szCs w:val="24"/>
        </w:rPr>
        <w:t xml:space="preserve">Walker </w:t>
      </w:r>
      <w:r w:rsidRPr="00C94A54">
        <w:rPr>
          <w:rFonts w:ascii="Times New Roman" w:hAnsi="Times New Roman" w:cs="Times New Roman"/>
          <w:b/>
          <w:bCs/>
          <w:sz w:val="24"/>
          <w:szCs w:val="24"/>
        </w:rPr>
        <w:t>larvae treated with different botanicals</w:t>
      </w:r>
    </w:p>
    <w:p w:rsidR="009323E2" w:rsidRPr="00C42F14" w:rsidRDefault="009323E2" w:rsidP="009323E2">
      <w:pPr>
        <w:tabs>
          <w:tab w:val="left" w:pos="709"/>
        </w:tabs>
        <w:spacing w:before="120" w:line="240" w:lineRule="auto"/>
        <w:jc w:val="both"/>
        <w:rPr>
          <w:rFonts w:ascii="Times New Roman" w:hAnsi="Times New Roman" w:cs="Times New Roman"/>
          <w:sz w:val="24"/>
          <w:szCs w:val="24"/>
        </w:rPr>
      </w:pPr>
      <w:r>
        <w:rPr>
          <w:rFonts w:ascii="Times New Roman" w:hAnsi="Times New Roman" w:cs="Times New Roman"/>
          <w:sz w:val="24"/>
          <w:szCs w:val="24"/>
        </w:rPr>
        <w:tab/>
      </w:r>
      <w:r w:rsidRPr="00C42F14">
        <w:rPr>
          <w:rFonts w:ascii="Times New Roman" w:hAnsi="Times New Roman" w:cs="Times New Roman"/>
          <w:sz w:val="24"/>
          <w:szCs w:val="24"/>
        </w:rPr>
        <w:t xml:space="preserve">B1 = </w:t>
      </w:r>
      <w:proofErr w:type="spellStart"/>
      <w:r w:rsidRPr="00C42F14">
        <w:rPr>
          <w:rFonts w:ascii="Times New Roman" w:hAnsi="Times New Roman" w:cs="Times New Roman"/>
          <w:i/>
          <w:iCs/>
          <w:sz w:val="24"/>
          <w:szCs w:val="24"/>
        </w:rPr>
        <w:t>Artemesia</w:t>
      </w:r>
      <w:proofErr w:type="spellEnd"/>
      <w:r w:rsidRPr="00C42F14">
        <w:rPr>
          <w:rFonts w:ascii="Times New Roman" w:hAnsi="Times New Roman" w:cs="Times New Roman"/>
          <w:i/>
          <w:iCs/>
          <w:sz w:val="24"/>
          <w:szCs w:val="24"/>
        </w:rPr>
        <w:t xml:space="preserve"> </w:t>
      </w:r>
      <w:proofErr w:type="spellStart"/>
      <w:r w:rsidRPr="00C42F14">
        <w:rPr>
          <w:rFonts w:ascii="Times New Roman" w:hAnsi="Times New Roman" w:cs="Times New Roman"/>
          <w:i/>
          <w:iCs/>
          <w:sz w:val="24"/>
          <w:szCs w:val="24"/>
        </w:rPr>
        <w:t>absinthium</w:t>
      </w:r>
      <w:proofErr w:type="spellEnd"/>
      <w:r w:rsidRPr="00C42F14">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42F14">
        <w:rPr>
          <w:rFonts w:ascii="Times New Roman" w:hAnsi="Times New Roman" w:cs="Times New Roman"/>
          <w:sz w:val="24"/>
          <w:szCs w:val="24"/>
        </w:rPr>
        <w:t xml:space="preserve">B2 = </w:t>
      </w:r>
      <w:r w:rsidRPr="00C42F14">
        <w:rPr>
          <w:rFonts w:ascii="Times New Roman" w:hAnsi="Times New Roman" w:cs="Times New Roman"/>
          <w:i/>
          <w:iCs/>
          <w:sz w:val="24"/>
          <w:szCs w:val="24"/>
        </w:rPr>
        <w:t>Datura stramonium</w:t>
      </w:r>
    </w:p>
    <w:p w:rsidR="003541BC" w:rsidRPr="009323E2" w:rsidRDefault="009323E2" w:rsidP="003541BC">
      <w:pPr>
        <w:widowControl w:val="0"/>
        <w:tabs>
          <w:tab w:val="left" w:pos="709"/>
        </w:tabs>
        <w:spacing w:before="120" w:after="120" w:line="240" w:lineRule="auto"/>
        <w:ind w:hanging="1440"/>
        <w:jc w:val="both"/>
        <w:rPr>
          <w:rFonts w:ascii="Times New Roman" w:eastAsia="Times New Roman" w:hAnsi="Times New Roman"/>
          <w:bCs/>
          <w:color w:val="000000"/>
          <w:sz w:val="24"/>
          <w:szCs w:val="24"/>
          <w:lang w:eastAsia="en-IN"/>
        </w:rPr>
      </w:pPr>
      <w:r>
        <w:rPr>
          <w:rFonts w:ascii="Times New Roman" w:hAnsi="Times New Roman" w:cs="Times New Roman"/>
          <w:sz w:val="24"/>
          <w:szCs w:val="24"/>
        </w:rPr>
        <w:t xml:space="preserve">                            </w:t>
      </w:r>
      <w:r w:rsidRPr="00C42F14">
        <w:rPr>
          <w:rFonts w:ascii="Times New Roman" w:hAnsi="Times New Roman" w:cs="Times New Roman"/>
          <w:sz w:val="24"/>
          <w:szCs w:val="24"/>
        </w:rPr>
        <w:t xml:space="preserve">B3 = </w:t>
      </w:r>
      <w:r w:rsidRPr="00C42F14">
        <w:rPr>
          <w:rFonts w:ascii="Times New Roman" w:hAnsi="Times New Roman" w:cs="Times New Roman"/>
          <w:i/>
          <w:iCs/>
          <w:sz w:val="24"/>
          <w:szCs w:val="24"/>
        </w:rPr>
        <w:t>Juglans regia</w:t>
      </w:r>
      <w:r w:rsidRPr="001F787B">
        <w:rPr>
          <w:rFonts w:ascii="Times New Roman" w:eastAsia="Times New Roman" w:hAnsi="Times New Roman"/>
          <w:b/>
          <w:bCs/>
          <w:color w:val="000000"/>
          <w:sz w:val="24"/>
          <w:szCs w:val="24"/>
          <w:lang w:eastAsia="en-IN"/>
        </w:rPr>
        <w:t xml:space="preserve"> </w:t>
      </w:r>
      <w:r>
        <w:rPr>
          <w:rFonts w:ascii="Times New Roman" w:eastAsia="Times New Roman" w:hAnsi="Times New Roman"/>
          <w:b/>
          <w:bCs/>
          <w:color w:val="000000"/>
          <w:sz w:val="24"/>
          <w:szCs w:val="24"/>
          <w:lang w:eastAsia="en-IN"/>
        </w:rPr>
        <w:t xml:space="preserve">                               </w:t>
      </w:r>
      <w:proofErr w:type="spellStart"/>
      <w:r w:rsidR="003541BC">
        <w:rPr>
          <w:rFonts w:ascii="Times New Roman" w:eastAsia="Times New Roman" w:hAnsi="Times New Roman"/>
          <w:bCs/>
          <w:color w:val="000000"/>
          <w:sz w:val="24"/>
          <w:szCs w:val="24"/>
          <w:lang w:eastAsia="en-IN"/>
        </w:rPr>
        <w:t>Contro</w:t>
      </w:r>
      <w:proofErr w:type="spellEnd"/>
    </w:p>
    <w:p w:rsidR="004F3F8C" w:rsidRPr="001F787B" w:rsidRDefault="004F3F8C" w:rsidP="009323E2">
      <w:pPr>
        <w:widowControl w:val="0"/>
        <w:tabs>
          <w:tab w:val="left" w:pos="709"/>
        </w:tabs>
        <w:spacing w:before="120" w:after="120" w:line="240" w:lineRule="auto"/>
        <w:ind w:hanging="1440"/>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lastRenderedPageBreak/>
        <w:t>Table 5:</w:t>
      </w:r>
      <w:r w:rsidRPr="001F787B">
        <w:rPr>
          <w:rFonts w:ascii="Times New Roman" w:eastAsia="Times New Roman" w:hAnsi="Times New Roman"/>
          <w:b/>
          <w:bCs/>
          <w:color w:val="000000"/>
          <w:sz w:val="24"/>
          <w:szCs w:val="24"/>
          <w:lang w:eastAsia="en-IN"/>
        </w:rPr>
        <w:tab/>
        <w:t xml:space="preserve">Relative toxicity of different botanical extracts against </w:t>
      </w:r>
      <w:proofErr w:type="spellStart"/>
      <w:r w:rsidR="006F48DD" w:rsidRPr="006F48DD">
        <w:rPr>
          <w:rFonts w:ascii="Times New Roman" w:eastAsia="Times New Roman" w:hAnsi="Times New Roman"/>
          <w:b/>
          <w:bCs/>
          <w:i/>
          <w:iCs/>
          <w:color w:val="000000"/>
          <w:sz w:val="24"/>
          <w:szCs w:val="24"/>
          <w:lang w:eastAsia="en-IN"/>
        </w:rPr>
        <w:t>Glyphodes</w:t>
      </w:r>
      <w:proofErr w:type="spellEnd"/>
      <w:r w:rsidR="006F48DD" w:rsidRPr="006F48DD">
        <w:rPr>
          <w:rFonts w:ascii="Times New Roman" w:eastAsia="Times New Roman" w:hAnsi="Times New Roman"/>
          <w:b/>
          <w:bCs/>
          <w:i/>
          <w:iCs/>
          <w:color w:val="000000"/>
          <w:sz w:val="24"/>
          <w:szCs w:val="24"/>
          <w:lang w:eastAsia="en-IN"/>
        </w:rPr>
        <w:t xml:space="preserve"> </w:t>
      </w:r>
      <w:proofErr w:type="spellStart"/>
      <w:r w:rsidR="006F48DD" w:rsidRPr="006F48DD">
        <w:rPr>
          <w:rFonts w:ascii="Times New Roman" w:eastAsia="Times New Roman" w:hAnsi="Times New Roman"/>
          <w:b/>
          <w:bCs/>
          <w:i/>
          <w:iCs/>
          <w:color w:val="000000"/>
          <w:sz w:val="24"/>
          <w:szCs w:val="24"/>
          <w:lang w:eastAsia="en-IN"/>
        </w:rPr>
        <w:t>pyloalis</w:t>
      </w:r>
      <w:proofErr w:type="spellEnd"/>
      <w:r w:rsidR="006F48DD" w:rsidRPr="006F48DD">
        <w:rPr>
          <w:rFonts w:ascii="Times New Roman" w:eastAsia="Times New Roman" w:hAnsi="Times New Roman"/>
          <w:b/>
          <w:bCs/>
          <w:i/>
          <w:iCs/>
          <w:color w:val="000000"/>
          <w:sz w:val="24"/>
          <w:szCs w:val="24"/>
          <w:lang w:eastAsia="en-IN"/>
        </w:rPr>
        <w:t xml:space="preserve"> </w:t>
      </w:r>
      <w:r w:rsidRPr="001F787B">
        <w:rPr>
          <w:rFonts w:ascii="Times New Roman" w:eastAsia="Times New Roman" w:hAnsi="Times New Roman"/>
          <w:b/>
          <w:bCs/>
          <w:iCs/>
          <w:color w:val="000000"/>
          <w:sz w:val="24"/>
          <w:szCs w:val="24"/>
          <w:lang w:eastAsia="en-IN"/>
        </w:rPr>
        <w:t xml:space="preserve">Walker </w:t>
      </w:r>
      <w:r w:rsidRPr="001F787B">
        <w:rPr>
          <w:rFonts w:ascii="Times New Roman" w:eastAsia="Times New Roman" w:hAnsi="Times New Roman"/>
          <w:b/>
          <w:bCs/>
          <w:color w:val="000000"/>
          <w:sz w:val="24"/>
          <w:szCs w:val="24"/>
          <w:lang w:eastAsia="en-IN"/>
        </w:rPr>
        <w:t>larvae (at 72 hours after treatment)</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701"/>
        <w:gridCol w:w="1701"/>
        <w:gridCol w:w="2126"/>
        <w:gridCol w:w="3261"/>
      </w:tblGrid>
      <w:tr w:rsidR="003541BC" w:rsidRPr="001F787B" w:rsidTr="003541BC">
        <w:trPr>
          <w:trHeight w:val="871"/>
        </w:trPr>
        <w:tc>
          <w:tcPr>
            <w:tcW w:w="1809"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Botanicals</w:t>
            </w:r>
          </w:p>
        </w:tc>
        <w:tc>
          <w:tcPr>
            <w:tcW w:w="1843"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No. of larvae</w:t>
            </w:r>
            <w:r w:rsidRPr="001F787B">
              <w:rPr>
                <w:rFonts w:ascii="Times New Roman" w:eastAsia="Times New Roman" w:hAnsi="Times New Roman"/>
                <w:b/>
                <w:bCs/>
                <w:color w:val="000000"/>
                <w:sz w:val="24"/>
                <w:szCs w:val="24"/>
                <w:lang w:eastAsia="en-IN"/>
              </w:rPr>
              <w:br/>
              <w:t>used</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Time of exposure</w:t>
            </w:r>
            <w:r w:rsidRPr="001F787B">
              <w:rPr>
                <w:rFonts w:ascii="Times New Roman" w:eastAsia="Times New Roman" w:hAnsi="Times New Roman"/>
                <w:b/>
                <w:bCs/>
                <w:color w:val="000000"/>
                <w:sz w:val="24"/>
                <w:szCs w:val="24"/>
                <w:lang w:eastAsia="en-IN"/>
              </w:rPr>
              <w:br/>
              <w:t>in hrs</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Chi-square</w:t>
            </w:r>
          </w:p>
        </w:tc>
        <w:tc>
          <w:tcPr>
            <w:tcW w:w="2126"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LC</w:t>
            </w:r>
            <w:r w:rsidRPr="001F787B">
              <w:rPr>
                <w:rFonts w:ascii="Times New Roman" w:eastAsia="Times New Roman" w:hAnsi="Times New Roman"/>
                <w:b/>
                <w:bCs/>
                <w:color w:val="000000"/>
                <w:sz w:val="24"/>
                <w:szCs w:val="24"/>
                <w:vertAlign w:val="subscript"/>
                <w:lang w:eastAsia="en-IN"/>
              </w:rPr>
              <w:t>50</w:t>
            </w:r>
            <w:r w:rsidRPr="001F787B">
              <w:rPr>
                <w:rFonts w:ascii="Times New Roman" w:eastAsia="Times New Roman" w:hAnsi="Times New Roman"/>
                <w:b/>
                <w:bCs/>
                <w:color w:val="000000"/>
                <w:sz w:val="24"/>
                <w:szCs w:val="24"/>
                <w:lang w:eastAsia="en-IN"/>
              </w:rPr>
              <w:t xml:space="preserve"> </w:t>
            </w:r>
            <w:r w:rsidRPr="001F787B">
              <w:rPr>
                <w:rFonts w:ascii="Times New Roman" w:eastAsia="Times New Roman" w:hAnsi="Times New Roman"/>
                <w:b/>
                <w:bCs/>
                <w:color w:val="000000"/>
                <w:sz w:val="24"/>
                <w:szCs w:val="24"/>
                <w:lang w:eastAsia="en-IN"/>
              </w:rPr>
              <w:br/>
              <w:t>values in</w:t>
            </w:r>
            <w:r w:rsidRPr="001F787B">
              <w:rPr>
                <w:rFonts w:ascii="Times New Roman" w:eastAsia="Times New Roman" w:hAnsi="Times New Roman"/>
                <w:b/>
                <w:bCs/>
                <w:color w:val="000000"/>
                <w:sz w:val="24"/>
                <w:szCs w:val="24"/>
                <w:lang w:eastAsia="en-IN"/>
              </w:rPr>
              <w:br/>
              <w:t>ml/10ml</w:t>
            </w:r>
          </w:p>
        </w:tc>
        <w:tc>
          <w:tcPr>
            <w:tcW w:w="326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 xml:space="preserve">Fiducial </w:t>
            </w:r>
            <w:r w:rsidRPr="001F787B">
              <w:rPr>
                <w:rFonts w:ascii="Times New Roman" w:eastAsia="Times New Roman" w:hAnsi="Times New Roman"/>
                <w:b/>
                <w:bCs/>
                <w:color w:val="000000"/>
                <w:sz w:val="24"/>
                <w:szCs w:val="24"/>
                <w:lang w:eastAsia="en-IN"/>
              </w:rPr>
              <w:br/>
              <w:t>limits</w:t>
            </w:r>
          </w:p>
        </w:tc>
      </w:tr>
      <w:tr w:rsidR="003541BC" w:rsidRPr="001F787B" w:rsidTr="003541BC">
        <w:trPr>
          <w:trHeight w:val="1417"/>
        </w:trPr>
        <w:tc>
          <w:tcPr>
            <w:tcW w:w="1809" w:type="dxa"/>
            <w:vAlign w:val="center"/>
          </w:tcPr>
          <w:p w:rsidR="00020F5D" w:rsidRDefault="00020F5D"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Pr>
                <w:rFonts w:ascii="Times New Roman" w:eastAsia="Times New Roman" w:hAnsi="Times New Roman"/>
                <w:b/>
                <w:bCs/>
                <w:color w:val="000000"/>
                <w:sz w:val="24"/>
                <w:szCs w:val="24"/>
                <w:lang w:eastAsia="en-IN"/>
              </w:rPr>
              <w:t>B1</w:t>
            </w:r>
          </w:p>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w:t>
            </w:r>
            <w:r w:rsidRPr="001F787B">
              <w:rPr>
                <w:rFonts w:ascii="Times New Roman" w:hAnsi="Times New Roman"/>
                <w:i/>
                <w:color w:val="000000"/>
                <w:sz w:val="24"/>
                <w:szCs w:val="24"/>
              </w:rPr>
              <w:t xml:space="preserve">Artemisia </w:t>
            </w:r>
            <w:proofErr w:type="spellStart"/>
            <w:r w:rsidRPr="001F787B">
              <w:rPr>
                <w:rFonts w:ascii="Times New Roman" w:hAnsi="Times New Roman"/>
                <w:i/>
                <w:color w:val="000000"/>
                <w:sz w:val="24"/>
                <w:szCs w:val="24"/>
              </w:rPr>
              <w:t>absinthium</w:t>
            </w:r>
            <w:proofErr w:type="spellEnd"/>
            <w:r w:rsidRPr="001F787B">
              <w:rPr>
                <w:rFonts w:ascii="Times New Roman" w:hAnsi="Times New Roman"/>
                <w:color w:val="000000"/>
                <w:sz w:val="24"/>
                <w:szCs w:val="24"/>
              </w:rPr>
              <w:t>)</w:t>
            </w:r>
          </w:p>
        </w:tc>
        <w:tc>
          <w:tcPr>
            <w:tcW w:w="1843"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72</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0.446</w:t>
            </w:r>
          </w:p>
        </w:tc>
        <w:tc>
          <w:tcPr>
            <w:tcW w:w="2126"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1.04</w:t>
            </w:r>
          </w:p>
        </w:tc>
        <w:tc>
          <w:tcPr>
            <w:tcW w:w="326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0.43-2.52</w:t>
            </w:r>
          </w:p>
        </w:tc>
      </w:tr>
      <w:tr w:rsidR="003541BC" w:rsidRPr="001F787B" w:rsidTr="003541BC">
        <w:trPr>
          <w:trHeight w:val="491"/>
        </w:trPr>
        <w:tc>
          <w:tcPr>
            <w:tcW w:w="1809" w:type="dxa"/>
            <w:vAlign w:val="center"/>
          </w:tcPr>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B2</w:t>
            </w:r>
          </w:p>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hAnsi="Times New Roman"/>
                <w:color w:val="000000"/>
                <w:sz w:val="24"/>
                <w:szCs w:val="24"/>
              </w:rPr>
              <w:t>(</w:t>
            </w:r>
            <w:r w:rsidRPr="001F787B">
              <w:rPr>
                <w:rFonts w:ascii="Times New Roman" w:hAnsi="Times New Roman"/>
                <w:i/>
                <w:color w:val="000000"/>
                <w:sz w:val="24"/>
                <w:szCs w:val="24"/>
              </w:rPr>
              <w:t>Datura stramonium)</w:t>
            </w:r>
          </w:p>
        </w:tc>
        <w:tc>
          <w:tcPr>
            <w:tcW w:w="1843"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72</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0.465</w:t>
            </w:r>
          </w:p>
        </w:tc>
        <w:tc>
          <w:tcPr>
            <w:tcW w:w="2126"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1.43</w:t>
            </w:r>
          </w:p>
        </w:tc>
        <w:tc>
          <w:tcPr>
            <w:tcW w:w="326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0.65-3.12</w:t>
            </w:r>
          </w:p>
        </w:tc>
      </w:tr>
      <w:tr w:rsidR="003541BC" w:rsidRPr="001F787B" w:rsidTr="003541BC">
        <w:trPr>
          <w:trHeight w:val="497"/>
        </w:trPr>
        <w:tc>
          <w:tcPr>
            <w:tcW w:w="1809" w:type="dxa"/>
            <w:vAlign w:val="center"/>
          </w:tcPr>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eastAsia="Times New Roman" w:hAnsi="Times New Roman"/>
                <w:b/>
                <w:bCs/>
                <w:color w:val="000000"/>
                <w:sz w:val="24"/>
                <w:szCs w:val="24"/>
                <w:lang w:eastAsia="en-IN"/>
              </w:rPr>
              <w:t>B3</w:t>
            </w:r>
          </w:p>
          <w:p w:rsidR="004F3F8C" w:rsidRPr="001F787B" w:rsidRDefault="004F3F8C" w:rsidP="00E3264C">
            <w:pPr>
              <w:widowControl w:val="0"/>
              <w:tabs>
                <w:tab w:val="left" w:pos="709"/>
              </w:tabs>
              <w:spacing w:before="300" w:after="300" w:line="240" w:lineRule="auto"/>
              <w:jc w:val="both"/>
              <w:rPr>
                <w:rFonts w:ascii="Times New Roman" w:eastAsia="Times New Roman" w:hAnsi="Times New Roman"/>
                <w:b/>
                <w:bCs/>
                <w:color w:val="000000"/>
                <w:sz w:val="24"/>
                <w:szCs w:val="24"/>
                <w:lang w:eastAsia="en-IN"/>
              </w:rPr>
            </w:pPr>
            <w:r w:rsidRPr="001F787B">
              <w:rPr>
                <w:rFonts w:ascii="Times New Roman" w:hAnsi="Times New Roman"/>
                <w:color w:val="000000"/>
                <w:sz w:val="24"/>
                <w:szCs w:val="24"/>
              </w:rPr>
              <w:t>(</w:t>
            </w:r>
            <w:r w:rsidRPr="001F787B">
              <w:rPr>
                <w:rFonts w:ascii="Times New Roman" w:hAnsi="Times New Roman"/>
                <w:i/>
                <w:color w:val="000000"/>
                <w:sz w:val="24"/>
                <w:szCs w:val="24"/>
              </w:rPr>
              <w:t>Juglans regia)</w:t>
            </w:r>
          </w:p>
        </w:tc>
        <w:tc>
          <w:tcPr>
            <w:tcW w:w="1843"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10</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72</w:t>
            </w:r>
          </w:p>
        </w:tc>
        <w:tc>
          <w:tcPr>
            <w:tcW w:w="170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0.588</w:t>
            </w:r>
          </w:p>
        </w:tc>
        <w:tc>
          <w:tcPr>
            <w:tcW w:w="2126"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1.54</w:t>
            </w:r>
          </w:p>
        </w:tc>
        <w:tc>
          <w:tcPr>
            <w:tcW w:w="3261" w:type="dxa"/>
            <w:vAlign w:val="center"/>
          </w:tcPr>
          <w:p w:rsidR="004F3F8C" w:rsidRPr="001F787B" w:rsidRDefault="004F3F8C" w:rsidP="00E3264C">
            <w:pPr>
              <w:widowControl w:val="0"/>
              <w:tabs>
                <w:tab w:val="left" w:pos="709"/>
              </w:tabs>
              <w:spacing w:before="300" w:after="300" w:line="240" w:lineRule="auto"/>
              <w:jc w:val="center"/>
              <w:rPr>
                <w:rFonts w:ascii="Times New Roman" w:eastAsia="Times New Roman" w:hAnsi="Times New Roman"/>
                <w:color w:val="000000"/>
                <w:sz w:val="24"/>
                <w:szCs w:val="24"/>
                <w:lang w:eastAsia="en-IN"/>
              </w:rPr>
            </w:pPr>
            <w:r w:rsidRPr="001F787B">
              <w:rPr>
                <w:rFonts w:ascii="Times New Roman" w:eastAsia="Times New Roman" w:hAnsi="Times New Roman"/>
                <w:color w:val="000000"/>
                <w:sz w:val="24"/>
                <w:szCs w:val="24"/>
                <w:lang w:eastAsia="en-IN"/>
              </w:rPr>
              <w:t>0.77-3.09</w:t>
            </w:r>
          </w:p>
        </w:tc>
      </w:tr>
    </w:tbl>
    <w:p w:rsidR="003541BC" w:rsidRDefault="003541BC" w:rsidP="00E3264C">
      <w:pPr>
        <w:widowControl w:val="0"/>
        <w:tabs>
          <w:tab w:val="left" w:pos="709"/>
        </w:tabs>
        <w:spacing w:before="120" w:after="120" w:line="240" w:lineRule="auto"/>
        <w:jc w:val="both"/>
        <w:rPr>
          <w:rFonts w:ascii="Times New Roman" w:hAnsi="Times New Roman"/>
          <w:color w:val="000000"/>
          <w:sz w:val="24"/>
          <w:szCs w:val="24"/>
          <w:lang w:val="en-US"/>
        </w:rPr>
        <w:sectPr w:rsidR="003541BC" w:rsidSect="003541BC">
          <w:pgSz w:w="16839" w:h="11907" w:orient="landscape" w:code="9"/>
          <w:pgMar w:top="2268" w:right="2268" w:bottom="2268" w:left="2268" w:header="709" w:footer="709" w:gutter="0"/>
          <w:cols w:space="708"/>
          <w:docGrid w:linePitch="360"/>
        </w:sectPr>
      </w:pPr>
    </w:p>
    <w:p w:rsidR="00722014" w:rsidRDefault="00722014" w:rsidP="005032F8">
      <w:pPr>
        <w:pStyle w:val="ListParagraph"/>
        <w:widowControl w:val="0"/>
        <w:tabs>
          <w:tab w:val="left" w:pos="709"/>
          <w:tab w:val="left" w:pos="4358"/>
        </w:tabs>
        <w:spacing w:before="120" w:after="120" w:line="240" w:lineRule="auto"/>
        <w:ind w:left="0"/>
        <w:rPr>
          <w:rFonts w:ascii="Times New Roman" w:hAnsi="Times New Roman"/>
          <w:b/>
          <w:color w:val="000000"/>
          <w:sz w:val="24"/>
          <w:szCs w:val="24"/>
        </w:rPr>
        <w:sectPr w:rsidR="00722014" w:rsidSect="00020F5D">
          <w:pgSz w:w="11907" w:h="16839" w:code="9"/>
          <w:pgMar w:top="2268" w:right="2268" w:bottom="2268" w:left="2268" w:header="709" w:footer="709" w:gutter="0"/>
          <w:cols w:space="708"/>
          <w:docGrid w:linePitch="360"/>
        </w:sectPr>
      </w:pPr>
    </w:p>
    <w:p w:rsidR="004F3F8C" w:rsidRDefault="00327259" w:rsidP="00327259">
      <w:pPr>
        <w:pStyle w:val="ListParagraph"/>
        <w:widowControl w:val="0"/>
        <w:tabs>
          <w:tab w:val="left" w:pos="709"/>
          <w:tab w:val="left" w:pos="4358"/>
        </w:tabs>
        <w:spacing w:before="120" w:after="120" w:line="240" w:lineRule="auto"/>
        <w:ind w:left="0"/>
        <w:rPr>
          <w:rFonts w:ascii="Times New Roman" w:hAnsi="Times New Roman"/>
          <w:b/>
          <w:color w:val="000000"/>
          <w:sz w:val="24"/>
          <w:szCs w:val="24"/>
        </w:rPr>
      </w:pPr>
      <w:r w:rsidRPr="003C76CA">
        <w:rPr>
          <w:rFonts w:ascii="Times New Roman" w:hAnsi="Times New Roman"/>
          <w:b/>
          <w:color w:val="000000"/>
          <w:sz w:val="24"/>
          <w:szCs w:val="24"/>
        </w:rPr>
        <w:t>DISCUSSION</w:t>
      </w:r>
    </w:p>
    <w:p w:rsidR="00D146AD" w:rsidRPr="00D146AD" w:rsidRDefault="00D146AD" w:rsidP="002C3DD0">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In the present study, all three botanicals exhibited insecticidal activity against </w:t>
      </w:r>
      <w:proofErr w:type="spellStart"/>
      <w:r w:rsidRPr="009216EE">
        <w:rPr>
          <w:rFonts w:ascii="Times New Roman" w:hAnsi="Times New Roman" w:cs="Times New Roman"/>
          <w:i/>
          <w:sz w:val="24"/>
          <w:szCs w:val="24"/>
          <w:lang w:val="en-US"/>
        </w:rPr>
        <w:t>Glyphodes</w:t>
      </w:r>
      <w:proofErr w:type="spellEnd"/>
      <w:r w:rsidRPr="009216EE">
        <w:rPr>
          <w:rFonts w:ascii="Times New Roman" w:hAnsi="Times New Roman" w:cs="Times New Roman"/>
          <w:i/>
          <w:sz w:val="24"/>
          <w:szCs w:val="24"/>
          <w:lang w:val="en-US"/>
        </w:rPr>
        <w:t xml:space="preserve"> </w:t>
      </w:r>
      <w:proofErr w:type="spellStart"/>
      <w:r w:rsidRPr="009216EE">
        <w:rPr>
          <w:rFonts w:ascii="Times New Roman" w:hAnsi="Times New Roman" w:cs="Times New Roman"/>
          <w:i/>
          <w:sz w:val="24"/>
          <w:szCs w:val="24"/>
          <w:lang w:val="en-US"/>
        </w:rPr>
        <w:t>pyloalis</w:t>
      </w:r>
      <w:proofErr w:type="spellEnd"/>
      <w:r w:rsidR="00044007">
        <w:rPr>
          <w:rFonts w:ascii="Times New Roman" w:hAnsi="Times New Roman" w:cs="Times New Roman"/>
          <w:sz w:val="24"/>
          <w:szCs w:val="24"/>
          <w:lang w:val="en-US"/>
        </w:rPr>
        <w:t xml:space="preserve"> Walker larvae</w:t>
      </w:r>
      <w:r w:rsidRPr="00D146AD">
        <w:rPr>
          <w:rFonts w:ascii="Times New Roman" w:hAnsi="Times New Roman" w:cs="Times New Roman"/>
          <w:sz w:val="24"/>
          <w:szCs w:val="24"/>
          <w:lang w:val="en-US"/>
        </w:rPr>
        <w:t xml:space="preserve"> with varying efficacy. </w:t>
      </w:r>
      <w:r w:rsidR="002C3DD0" w:rsidRPr="002C3DD0">
        <w:rPr>
          <w:rFonts w:ascii="Times New Roman" w:hAnsi="Times New Roman" w:cs="Times New Roman"/>
          <w:i/>
          <w:sz w:val="24"/>
          <w:szCs w:val="24"/>
          <w:lang w:val="en-US"/>
        </w:rPr>
        <w:t xml:space="preserve">Artemisia </w:t>
      </w:r>
      <w:proofErr w:type="spellStart"/>
      <w:r w:rsidR="002C3DD0" w:rsidRPr="002C3DD0">
        <w:rPr>
          <w:rFonts w:ascii="Times New Roman" w:hAnsi="Times New Roman" w:cs="Times New Roman"/>
          <w:i/>
          <w:sz w:val="24"/>
          <w:szCs w:val="24"/>
          <w:lang w:val="en-US"/>
        </w:rPr>
        <w:t>absinthium</w:t>
      </w:r>
      <w:proofErr w:type="spellEnd"/>
      <w:r w:rsidR="002C3DD0" w:rsidRPr="002C3DD0">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 xml:space="preserve">showed the highest mortality (60.00%), followed by </w:t>
      </w:r>
      <w:r w:rsidR="007E35C2" w:rsidRPr="007E35C2">
        <w:rPr>
          <w:rFonts w:ascii="Times New Roman" w:hAnsi="Times New Roman" w:cs="Times New Roman"/>
          <w:i/>
          <w:sz w:val="24"/>
          <w:szCs w:val="24"/>
          <w:lang w:val="en-US"/>
        </w:rPr>
        <w:t xml:space="preserve">Datura stramonium </w:t>
      </w:r>
      <w:r w:rsidRPr="00D146AD">
        <w:rPr>
          <w:rFonts w:ascii="Times New Roman" w:hAnsi="Times New Roman" w:cs="Times New Roman"/>
          <w:sz w:val="24"/>
          <w:szCs w:val="24"/>
          <w:lang w:val="en-US"/>
        </w:rPr>
        <w:t xml:space="preserve">(53.33%) and </w:t>
      </w:r>
      <w:r w:rsidR="00160E63" w:rsidRPr="00160E63">
        <w:rPr>
          <w:rFonts w:ascii="Times New Roman" w:hAnsi="Times New Roman" w:cs="Times New Roman"/>
          <w:i/>
          <w:sz w:val="24"/>
          <w:szCs w:val="24"/>
          <w:lang w:val="en-US"/>
        </w:rPr>
        <w:t xml:space="preserve">Juglans regia </w:t>
      </w:r>
      <w:r w:rsidRPr="00D146AD">
        <w:rPr>
          <w:rFonts w:ascii="Times New Roman" w:hAnsi="Times New Roman" w:cs="Times New Roman"/>
          <w:sz w:val="24"/>
          <w:szCs w:val="24"/>
          <w:lang w:val="en-US"/>
        </w:rPr>
        <w:t xml:space="preserve">(50.00%). Mortality increased with exposure duration (72 h) and concentration (12.5%). These findings align with </w:t>
      </w:r>
      <w:proofErr w:type="spellStart"/>
      <w:r w:rsidRPr="00D146AD">
        <w:rPr>
          <w:rFonts w:ascii="Times New Roman" w:hAnsi="Times New Roman" w:cs="Times New Roman"/>
          <w:sz w:val="24"/>
          <w:szCs w:val="24"/>
          <w:lang w:val="en-US"/>
        </w:rPr>
        <w:t>Mihajilov</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(2014), who reported significant toxicity of </w:t>
      </w:r>
      <w:r w:rsidR="00E95970" w:rsidRPr="00E95970">
        <w:rPr>
          <w:rFonts w:ascii="Times New Roman" w:hAnsi="Times New Roman" w:cs="Times New Roman"/>
          <w:i/>
          <w:sz w:val="24"/>
          <w:szCs w:val="24"/>
          <w:lang w:val="en-US"/>
        </w:rPr>
        <w:t xml:space="preserve">A. </w:t>
      </w:r>
      <w:proofErr w:type="spellStart"/>
      <w:r w:rsidR="00E95970" w:rsidRPr="00E95970">
        <w:rPr>
          <w:rFonts w:ascii="Times New Roman" w:hAnsi="Times New Roman" w:cs="Times New Roman"/>
          <w:i/>
          <w:sz w:val="24"/>
          <w:szCs w:val="24"/>
          <w:lang w:val="en-US"/>
        </w:rPr>
        <w:t>absinthium</w:t>
      </w:r>
      <w:proofErr w:type="spellEnd"/>
      <w:r w:rsidR="00B24F71" w:rsidRPr="00B24F71">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 xml:space="preserve">in </w:t>
      </w:r>
      <w:r w:rsidRPr="00160E63">
        <w:rPr>
          <w:rFonts w:ascii="Times New Roman" w:hAnsi="Times New Roman" w:cs="Times New Roman"/>
          <w:i/>
          <w:sz w:val="24"/>
          <w:szCs w:val="24"/>
          <w:lang w:val="en-US"/>
        </w:rPr>
        <w:t>Drosophila melanogaster</w:t>
      </w:r>
      <w:r w:rsidRPr="00D146AD">
        <w:rPr>
          <w:rFonts w:ascii="Times New Roman" w:hAnsi="Times New Roman" w:cs="Times New Roman"/>
          <w:sz w:val="24"/>
          <w:szCs w:val="24"/>
          <w:lang w:val="en-US"/>
        </w:rPr>
        <w:t xml:space="preserve"> and Sofi </w:t>
      </w:r>
      <w:r w:rsidR="00B24F71" w:rsidRPr="00B24F71">
        <w:rPr>
          <w:rFonts w:ascii="Times New Roman" w:hAnsi="Times New Roman" w:cs="Times New Roman"/>
          <w:i/>
          <w:sz w:val="24"/>
          <w:szCs w:val="24"/>
          <w:lang w:val="en-US"/>
        </w:rPr>
        <w:t xml:space="preserve">et al. </w:t>
      </w:r>
      <w:r w:rsidR="00CE2886">
        <w:rPr>
          <w:rFonts w:ascii="Times New Roman" w:hAnsi="Times New Roman" w:cs="Times New Roman"/>
          <w:sz w:val="24"/>
          <w:szCs w:val="24"/>
          <w:lang w:val="en-US"/>
        </w:rPr>
        <w:t>(2022)</w:t>
      </w:r>
      <w:r w:rsidRPr="00D146AD">
        <w:rPr>
          <w:rFonts w:ascii="Times New Roman" w:hAnsi="Times New Roman" w:cs="Times New Roman"/>
          <w:sz w:val="24"/>
          <w:szCs w:val="24"/>
          <w:lang w:val="en-US"/>
        </w:rPr>
        <w:t xml:space="preserve"> who observed higher larvicidal activity against </w:t>
      </w:r>
      <w:r w:rsidRPr="00160E63">
        <w:rPr>
          <w:rFonts w:ascii="Times New Roman" w:hAnsi="Times New Roman" w:cs="Times New Roman"/>
          <w:i/>
          <w:sz w:val="24"/>
          <w:szCs w:val="24"/>
          <w:lang w:val="en-US"/>
        </w:rPr>
        <w:t>Aedes aegypti</w:t>
      </w:r>
      <w:r w:rsidR="000A415D">
        <w:rPr>
          <w:rFonts w:ascii="Times New Roman" w:hAnsi="Times New Roman" w:cs="Times New Roman"/>
          <w:sz w:val="24"/>
          <w:szCs w:val="24"/>
          <w:lang w:val="en-US"/>
        </w:rPr>
        <w:t xml:space="preserve">. This toxicity may be due to </w:t>
      </w:r>
      <w:r w:rsidR="00156BFF">
        <w:rPr>
          <w:rFonts w:ascii="Times New Roman" w:hAnsi="Times New Roman" w:cs="Times New Roman"/>
          <w:sz w:val="24"/>
          <w:szCs w:val="24"/>
          <w:lang w:val="en-US"/>
        </w:rPr>
        <w:sym w:font="Symbol" w:char="F061"/>
      </w:r>
      <w:r w:rsidR="00156BFF">
        <w:rPr>
          <w:rFonts w:ascii="Times New Roman" w:hAnsi="Times New Roman" w:cs="Times New Roman"/>
          <w:sz w:val="24"/>
          <w:szCs w:val="24"/>
          <w:lang w:val="en-US"/>
        </w:rPr>
        <w:t>-</w:t>
      </w:r>
      <w:r w:rsidRPr="00D146AD">
        <w:rPr>
          <w:rFonts w:ascii="Times New Roman" w:hAnsi="Times New Roman" w:cs="Times New Roman"/>
          <w:sz w:val="24"/>
          <w:szCs w:val="24"/>
          <w:lang w:val="en-US"/>
        </w:rPr>
        <w:t>thujone (</w:t>
      </w:r>
      <w:r w:rsidR="001B4ABD">
        <w:rPr>
          <w:rFonts w:ascii="Times New Roman" w:hAnsi="Times New Roman" w:cs="Times New Roman"/>
          <w:sz w:val="24"/>
          <w:szCs w:val="24"/>
          <w:lang w:val="en-US"/>
        </w:rPr>
        <w:t>39.69%), a neurotoxic compound (</w:t>
      </w:r>
      <w:proofErr w:type="spellStart"/>
      <w:r w:rsidRPr="00D146AD">
        <w:rPr>
          <w:rFonts w:ascii="Times New Roman" w:hAnsi="Times New Roman" w:cs="Times New Roman"/>
          <w:sz w:val="24"/>
          <w:szCs w:val="24"/>
          <w:lang w:val="en-US"/>
        </w:rPr>
        <w:t>Derwich</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001B4ABD">
        <w:rPr>
          <w:rFonts w:ascii="Times New Roman" w:hAnsi="Times New Roman" w:cs="Times New Roman"/>
          <w:sz w:val="24"/>
          <w:szCs w:val="24"/>
          <w:lang w:val="en-US"/>
        </w:rPr>
        <w:t xml:space="preserve">(2009) </w:t>
      </w:r>
      <w:r w:rsidRPr="00D146AD">
        <w:rPr>
          <w:rFonts w:ascii="Times New Roman" w:hAnsi="Times New Roman" w:cs="Times New Roman"/>
          <w:sz w:val="24"/>
          <w:szCs w:val="24"/>
          <w:lang w:val="en-US"/>
        </w:rPr>
        <w:t>showing dose-dependent effects (</w:t>
      </w:r>
      <w:proofErr w:type="spellStart"/>
      <w:r w:rsidRPr="00D146AD">
        <w:rPr>
          <w:rFonts w:ascii="Times New Roman" w:hAnsi="Times New Roman" w:cs="Times New Roman"/>
          <w:sz w:val="24"/>
          <w:szCs w:val="24"/>
          <w:lang w:val="en-US"/>
        </w:rPr>
        <w:t>Lachenmeier</w:t>
      </w:r>
      <w:proofErr w:type="spellEnd"/>
      <w:r w:rsidRPr="00D146AD">
        <w:rPr>
          <w:rFonts w:ascii="Times New Roman" w:hAnsi="Times New Roman" w:cs="Times New Roman"/>
          <w:sz w:val="24"/>
          <w:szCs w:val="24"/>
          <w:lang w:val="en-US"/>
        </w:rPr>
        <w:t xml:space="preserve"> </w:t>
      </w:r>
      <w:r w:rsidR="00E15468">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2010). Efficacy also depends on the solvent and extract concentration, with acetone extracts being more effective than methanol (Abdullah </w:t>
      </w:r>
      <w:r w:rsidR="009216EE">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2021).</w:t>
      </w:r>
    </w:p>
    <w:p w:rsidR="00D146AD" w:rsidRPr="00D146AD" w:rsidRDefault="00D146AD" w:rsidP="002F31DE">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Increased mortality by </w:t>
      </w:r>
      <w:r w:rsidR="00B24F71" w:rsidRPr="00B24F71">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 xml:space="preserve">compared to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and</w:t>
      </w:r>
      <w:proofErr w:type="gramEnd"/>
      <w:r w:rsidRPr="00D146AD">
        <w:rPr>
          <w:rFonts w:ascii="Times New Roman" w:hAnsi="Times New Roman" w:cs="Times New Roman"/>
          <w:sz w:val="24"/>
          <w:szCs w:val="24"/>
          <w:lang w:val="en-US"/>
        </w:rPr>
        <w:t xml:space="preserve"> control is consistent with Patil </w:t>
      </w:r>
      <w:r w:rsidR="00B24F71" w:rsidRPr="00B24F71">
        <w:rPr>
          <w:rFonts w:ascii="Times New Roman" w:hAnsi="Times New Roman" w:cs="Times New Roman"/>
          <w:i/>
          <w:sz w:val="24"/>
          <w:szCs w:val="24"/>
          <w:lang w:val="en-US"/>
        </w:rPr>
        <w:t xml:space="preserve">et al. </w:t>
      </w:r>
      <w:r w:rsidR="00742815">
        <w:rPr>
          <w:rFonts w:ascii="Times New Roman" w:hAnsi="Times New Roman" w:cs="Times New Roman"/>
          <w:sz w:val="24"/>
          <w:szCs w:val="24"/>
          <w:lang w:val="en-US"/>
        </w:rPr>
        <w:t>(2024)</w:t>
      </w:r>
      <w:r w:rsidRPr="00D146AD">
        <w:rPr>
          <w:rFonts w:ascii="Times New Roman" w:hAnsi="Times New Roman" w:cs="Times New Roman"/>
          <w:sz w:val="24"/>
          <w:szCs w:val="24"/>
          <w:lang w:val="en-US"/>
        </w:rPr>
        <w:t xml:space="preserve"> who reported highest mortality (68.42%) in hibiscus mealybugs at the highest concentration. The effects of </w:t>
      </w:r>
      <w:r w:rsidR="00160E63" w:rsidRPr="00160E63">
        <w:rPr>
          <w:rFonts w:ascii="Times New Roman" w:hAnsi="Times New Roman" w:cs="Times New Roman"/>
          <w:i/>
          <w:sz w:val="24"/>
          <w:szCs w:val="24"/>
          <w:lang w:val="en-US"/>
        </w:rPr>
        <w:t xml:space="preserve">J. regia  </w:t>
      </w:r>
      <w:r w:rsidRPr="00D146AD">
        <w:rPr>
          <w:rFonts w:ascii="Times New Roman" w:hAnsi="Times New Roman" w:cs="Times New Roman"/>
          <w:sz w:val="24"/>
          <w:szCs w:val="24"/>
          <w:lang w:val="en-US"/>
        </w:rPr>
        <w:t xml:space="preserve">are parallel to </w:t>
      </w:r>
      <w:proofErr w:type="spellStart"/>
      <w:r w:rsidRPr="00D146AD">
        <w:rPr>
          <w:rFonts w:ascii="Times New Roman" w:hAnsi="Times New Roman" w:cs="Times New Roman"/>
          <w:sz w:val="24"/>
          <w:szCs w:val="24"/>
          <w:lang w:val="en-US"/>
        </w:rPr>
        <w:t>Sadeghnezhad</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(2020), where walnut hull extract caused dose-dependent mortality in </w:t>
      </w:r>
      <w:r w:rsidRPr="00B35FE9">
        <w:rPr>
          <w:rFonts w:ascii="Times New Roman" w:hAnsi="Times New Roman" w:cs="Times New Roman"/>
          <w:i/>
          <w:sz w:val="24"/>
          <w:szCs w:val="24"/>
          <w:lang w:val="en-US"/>
        </w:rPr>
        <w:t xml:space="preserve">Sitophilus </w:t>
      </w:r>
      <w:proofErr w:type="spellStart"/>
      <w:r w:rsidRPr="00B35FE9">
        <w:rPr>
          <w:rFonts w:ascii="Times New Roman" w:hAnsi="Times New Roman" w:cs="Times New Roman"/>
          <w:i/>
          <w:sz w:val="24"/>
          <w:szCs w:val="24"/>
          <w:lang w:val="en-US"/>
        </w:rPr>
        <w:t>oryzae</w:t>
      </w:r>
      <w:proofErr w:type="spellEnd"/>
      <w:r w:rsidRPr="00D146AD">
        <w:rPr>
          <w:rFonts w:ascii="Times New Roman" w:hAnsi="Times New Roman" w:cs="Times New Roman"/>
          <w:sz w:val="24"/>
          <w:szCs w:val="24"/>
          <w:lang w:val="en-US"/>
        </w:rPr>
        <w:t>,</w:t>
      </w:r>
      <w:r w:rsidR="00A94626">
        <w:rPr>
          <w:rFonts w:ascii="Times New Roman" w:hAnsi="Times New Roman" w:cs="Times New Roman"/>
          <w:sz w:val="24"/>
          <w:szCs w:val="24"/>
          <w:lang w:val="en-US"/>
        </w:rPr>
        <w:t xml:space="preserve"> which is</w:t>
      </w:r>
      <w:r w:rsidRPr="00D146AD">
        <w:rPr>
          <w:rFonts w:ascii="Times New Roman" w:hAnsi="Times New Roman" w:cs="Times New Roman"/>
          <w:sz w:val="24"/>
          <w:szCs w:val="24"/>
          <w:lang w:val="en-US"/>
        </w:rPr>
        <w:t xml:space="preserve"> likely due to juglone, </w:t>
      </w:r>
      <w:r w:rsidR="00A94626">
        <w:rPr>
          <w:rFonts w:ascii="Times New Roman" w:hAnsi="Times New Roman" w:cs="Times New Roman"/>
          <w:sz w:val="24"/>
          <w:szCs w:val="24"/>
          <w:lang w:val="en-US"/>
        </w:rPr>
        <w:t xml:space="preserve">affecting </w:t>
      </w:r>
      <w:r w:rsidRPr="00D146AD">
        <w:rPr>
          <w:rFonts w:ascii="Times New Roman" w:hAnsi="Times New Roman" w:cs="Times New Roman"/>
          <w:sz w:val="24"/>
          <w:szCs w:val="24"/>
          <w:lang w:val="en-US"/>
        </w:rPr>
        <w:t xml:space="preserve">hemolymph physiology in </w:t>
      </w:r>
      <w:r w:rsidRPr="00875EAF">
        <w:rPr>
          <w:rFonts w:ascii="Times New Roman" w:hAnsi="Times New Roman" w:cs="Times New Roman"/>
          <w:i/>
          <w:sz w:val="24"/>
          <w:szCs w:val="24"/>
          <w:lang w:val="en-US"/>
        </w:rPr>
        <w:t xml:space="preserve">Aphis </w:t>
      </w:r>
      <w:proofErr w:type="spellStart"/>
      <w:r w:rsidRPr="00875EAF">
        <w:rPr>
          <w:rFonts w:ascii="Times New Roman" w:hAnsi="Times New Roman" w:cs="Times New Roman"/>
          <w:i/>
          <w:sz w:val="24"/>
          <w:szCs w:val="24"/>
          <w:lang w:val="en-US"/>
        </w:rPr>
        <w:t>gossypii</w:t>
      </w:r>
      <w:proofErr w:type="spellEnd"/>
      <w:r w:rsidRPr="00D146AD">
        <w:rPr>
          <w:rFonts w:ascii="Times New Roman" w:hAnsi="Times New Roman" w:cs="Times New Roman"/>
          <w:sz w:val="24"/>
          <w:szCs w:val="24"/>
          <w:lang w:val="en-US"/>
        </w:rPr>
        <w:t xml:space="preserve"> (</w:t>
      </w:r>
      <w:proofErr w:type="spellStart"/>
      <w:r w:rsidRPr="00D146AD">
        <w:rPr>
          <w:rFonts w:ascii="Times New Roman" w:hAnsi="Times New Roman" w:cs="Times New Roman"/>
          <w:sz w:val="24"/>
          <w:szCs w:val="24"/>
          <w:lang w:val="en-US"/>
        </w:rPr>
        <w:t>Lv</w:t>
      </w:r>
      <w:proofErr w:type="spellEnd"/>
      <w:r w:rsidRPr="00D146AD">
        <w:rPr>
          <w:rFonts w:ascii="Times New Roman" w:hAnsi="Times New Roman" w:cs="Times New Roman"/>
          <w:sz w:val="24"/>
          <w:szCs w:val="24"/>
          <w:lang w:val="en-US"/>
        </w:rPr>
        <w:t xml:space="preserve"> </w:t>
      </w:r>
      <w:r w:rsidR="00160E63" w:rsidRPr="00160E63">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2018).</w:t>
      </w:r>
    </w:p>
    <w:p w:rsidR="00D146AD" w:rsidRPr="00D146AD" w:rsidRDefault="00D146AD" w:rsidP="001D2CBD">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All botanicals exhibited significant repellency, highest in </w:t>
      </w:r>
      <w:r w:rsidR="00B24F71" w:rsidRPr="00B24F71">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 xml:space="preserve">(45.99%), followed by </w:t>
      </w:r>
      <w:r w:rsidR="00E95970" w:rsidRPr="00E95970">
        <w:rPr>
          <w:rFonts w:ascii="Times New Roman" w:hAnsi="Times New Roman" w:cs="Times New Roman"/>
          <w:i/>
          <w:sz w:val="24"/>
          <w:szCs w:val="24"/>
          <w:lang w:val="en-US"/>
        </w:rPr>
        <w:t xml:space="preserve">A. </w:t>
      </w:r>
      <w:proofErr w:type="spellStart"/>
      <w:r w:rsidR="00E95970" w:rsidRPr="00E95970">
        <w:rPr>
          <w:rFonts w:ascii="Times New Roman" w:hAnsi="Times New Roman" w:cs="Times New Roman"/>
          <w:i/>
          <w:sz w:val="24"/>
          <w:szCs w:val="24"/>
          <w:lang w:val="en-US"/>
        </w:rPr>
        <w:t>absinthium</w:t>
      </w:r>
      <w:proofErr w:type="spellEnd"/>
      <w:r w:rsidR="00B24F71" w:rsidRPr="00B24F71">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 xml:space="preserve">(25.33%) and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w:t>
      </w:r>
      <w:proofErr w:type="gramEnd"/>
      <w:r w:rsidRPr="00D146AD">
        <w:rPr>
          <w:rFonts w:ascii="Times New Roman" w:hAnsi="Times New Roman" w:cs="Times New Roman"/>
          <w:sz w:val="24"/>
          <w:szCs w:val="24"/>
          <w:lang w:val="en-US"/>
        </w:rPr>
        <w:t xml:space="preserve">18.00%) at 12.5% concentration. These results agree with Modarres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(2014), Naeem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(2023), and Hanif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(2016). Repellency in </w:t>
      </w:r>
      <w:r w:rsidR="00B24F71" w:rsidRPr="00B24F71">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may be due to alkaloids, saponins, tannins, steroids, flavonoids, phenols, and glycosides (</w:t>
      </w:r>
      <w:proofErr w:type="spellStart"/>
      <w:r w:rsidRPr="00D146AD">
        <w:rPr>
          <w:rFonts w:ascii="Times New Roman" w:hAnsi="Times New Roman" w:cs="Times New Roman"/>
          <w:sz w:val="24"/>
          <w:szCs w:val="24"/>
          <w:lang w:val="en-US"/>
        </w:rPr>
        <w:t>Snafi</w:t>
      </w:r>
      <w:proofErr w:type="spellEnd"/>
      <w:r w:rsidRPr="00D146AD">
        <w:rPr>
          <w:rFonts w:ascii="Times New Roman" w:hAnsi="Times New Roman" w:cs="Times New Roman"/>
          <w:sz w:val="24"/>
          <w:szCs w:val="24"/>
          <w:lang w:val="en-US"/>
        </w:rPr>
        <w:t xml:space="preserve">, 2017). Repellency increased with concentration but decreased over time (Yasmin </w:t>
      </w:r>
      <w:r w:rsidR="00160E63" w:rsidRPr="00160E63">
        <w:rPr>
          <w:rFonts w:ascii="Times New Roman" w:hAnsi="Times New Roman" w:cs="Times New Roman"/>
          <w:i/>
          <w:sz w:val="24"/>
          <w:szCs w:val="24"/>
          <w:lang w:val="en-US"/>
        </w:rPr>
        <w:t>et al.</w:t>
      </w:r>
      <w:proofErr w:type="gramStart"/>
      <w:r w:rsidR="00160E63" w:rsidRPr="00160E63">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2017</w:t>
      </w:r>
      <w:proofErr w:type="gramEnd"/>
      <w:r w:rsidRPr="00D146AD">
        <w:rPr>
          <w:rFonts w:ascii="Times New Roman" w:hAnsi="Times New Roman" w:cs="Times New Roman"/>
          <w:sz w:val="24"/>
          <w:szCs w:val="24"/>
          <w:lang w:val="en-US"/>
        </w:rPr>
        <w:t xml:space="preserve">). Repellency of </w:t>
      </w:r>
      <w:r w:rsidR="00E95970" w:rsidRPr="00E95970">
        <w:rPr>
          <w:rFonts w:ascii="Times New Roman" w:hAnsi="Times New Roman" w:cs="Times New Roman"/>
          <w:i/>
          <w:sz w:val="24"/>
          <w:szCs w:val="24"/>
          <w:lang w:val="en-US"/>
        </w:rPr>
        <w:t xml:space="preserve">A. </w:t>
      </w:r>
      <w:proofErr w:type="spellStart"/>
      <w:r w:rsidR="00E95970" w:rsidRPr="00E95970">
        <w:rPr>
          <w:rFonts w:ascii="Times New Roman" w:hAnsi="Times New Roman" w:cs="Times New Roman"/>
          <w:i/>
          <w:sz w:val="24"/>
          <w:szCs w:val="24"/>
          <w:lang w:val="en-US"/>
        </w:rPr>
        <w:t>absinthium</w:t>
      </w:r>
      <w:proofErr w:type="spellEnd"/>
      <w:r w:rsidR="00B24F71" w:rsidRPr="00B24F71">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 xml:space="preserve">and </w:t>
      </w:r>
      <w:r w:rsidR="00160E63" w:rsidRPr="00160E63">
        <w:rPr>
          <w:rFonts w:ascii="Times New Roman" w:hAnsi="Times New Roman" w:cs="Times New Roman"/>
          <w:i/>
          <w:sz w:val="24"/>
          <w:szCs w:val="24"/>
          <w:lang w:val="en-US"/>
        </w:rPr>
        <w:t xml:space="preserve">J. regia  </w:t>
      </w:r>
      <w:r w:rsidRPr="00D146AD">
        <w:rPr>
          <w:rFonts w:ascii="Times New Roman" w:hAnsi="Times New Roman" w:cs="Times New Roman"/>
          <w:sz w:val="24"/>
          <w:szCs w:val="24"/>
          <w:lang w:val="en-US"/>
        </w:rPr>
        <w:t xml:space="preserve">aligns with </w:t>
      </w:r>
      <w:proofErr w:type="spellStart"/>
      <w:r w:rsidRPr="00D146AD">
        <w:rPr>
          <w:rFonts w:ascii="Times New Roman" w:hAnsi="Times New Roman" w:cs="Times New Roman"/>
          <w:sz w:val="24"/>
          <w:szCs w:val="24"/>
          <w:lang w:val="en-US"/>
        </w:rPr>
        <w:t>Naimi</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(2022), Thomas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(2005),</w:t>
      </w:r>
      <w:r w:rsidR="00835F50" w:rsidRPr="00835F50">
        <w:rPr>
          <w:rFonts w:ascii="Times New Roman" w:hAnsi="Times New Roman"/>
          <w:color w:val="000000"/>
          <w:sz w:val="24"/>
          <w:szCs w:val="24"/>
        </w:rPr>
        <w:t xml:space="preserve"> </w:t>
      </w:r>
      <w:r w:rsidR="00835F50" w:rsidRPr="001F787B">
        <w:rPr>
          <w:rFonts w:ascii="Times New Roman" w:hAnsi="Times New Roman"/>
          <w:color w:val="000000"/>
          <w:sz w:val="24"/>
          <w:szCs w:val="24"/>
        </w:rPr>
        <w:t xml:space="preserve">The terpenes present in </w:t>
      </w:r>
      <w:r w:rsidR="00835F50" w:rsidRPr="001F787B">
        <w:rPr>
          <w:rFonts w:ascii="Times New Roman" w:hAnsi="Times New Roman"/>
          <w:i/>
          <w:color w:val="000000"/>
          <w:sz w:val="24"/>
          <w:szCs w:val="24"/>
        </w:rPr>
        <w:t xml:space="preserve">Artemisia </w:t>
      </w:r>
      <w:proofErr w:type="spellStart"/>
      <w:r w:rsidR="00835F50" w:rsidRPr="001F787B">
        <w:rPr>
          <w:rFonts w:ascii="Times New Roman" w:hAnsi="Times New Roman"/>
          <w:i/>
          <w:color w:val="000000"/>
          <w:sz w:val="24"/>
          <w:szCs w:val="24"/>
        </w:rPr>
        <w:t>annua</w:t>
      </w:r>
      <w:proofErr w:type="spellEnd"/>
      <w:r w:rsidR="00835F50" w:rsidRPr="001F787B">
        <w:rPr>
          <w:rFonts w:ascii="Times New Roman" w:hAnsi="Times New Roman"/>
          <w:color w:val="000000"/>
          <w:sz w:val="24"/>
          <w:szCs w:val="24"/>
        </w:rPr>
        <w:t xml:space="preserve"> extract have the ability to repel insects and have an impact on insect biology by acting as contact toxicants, fumigants, </w:t>
      </w:r>
      <w:proofErr w:type="spellStart"/>
      <w:r w:rsidR="00835F50" w:rsidRPr="001F787B">
        <w:rPr>
          <w:rFonts w:ascii="Times New Roman" w:hAnsi="Times New Roman"/>
          <w:color w:val="000000"/>
          <w:sz w:val="24"/>
          <w:szCs w:val="24"/>
        </w:rPr>
        <w:t>ovicides</w:t>
      </w:r>
      <w:proofErr w:type="spellEnd"/>
      <w:r w:rsidR="00835F50" w:rsidRPr="001F787B">
        <w:rPr>
          <w:rFonts w:ascii="Times New Roman" w:hAnsi="Times New Roman"/>
          <w:color w:val="000000"/>
          <w:sz w:val="24"/>
          <w:szCs w:val="24"/>
        </w:rPr>
        <w:t xml:space="preserve"> and antifeedants</w:t>
      </w:r>
      <w:r w:rsidR="00835F50">
        <w:rPr>
          <w:rFonts w:ascii="Times New Roman" w:hAnsi="Times New Roman"/>
          <w:color w:val="000000"/>
          <w:sz w:val="24"/>
          <w:szCs w:val="24"/>
        </w:rPr>
        <w:t xml:space="preserve"> as revealed by</w:t>
      </w:r>
      <w:r w:rsidRPr="00D146AD">
        <w:rPr>
          <w:rFonts w:ascii="Times New Roman" w:hAnsi="Times New Roman" w:cs="Times New Roman"/>
          <w:sz w:val="24"/>
          <w:szCs w:val="24"/>
          <w:lang w:val="en-US"/>
        </w:rPr>
        <w:t xml:space="preserve"> </w:t>
      </w:r>
      <w:proofErr w:type="spellStart"/>
      <w:r w:rsidRPr="00D146AD">
        <w:rPr>
          <w:rFonts w:ascii="Times New Roman" w:hAnsi="Times New Roman" w:cs="Times New Roman"/>
          <w:sz w:val="24"/>
          <w:szCs w:val="24"/>
          <w:lang w:val="en-US"/>
        </w:rPr>
        <w:t>Khosravi</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(2010), </w:t>
      </w:r>
      <w:proofErr w:type="spellStart"/>
      <w:r w:rsidRPr="00D146AD">
        <w:rPr>
          <w:rFonts w:ascii="Times New Roman" w:hAnsi="Times New Roman" w:cs="Times New Roman"/>
          <w:sz w:val="24"/>
          <w:szCs w:val="24"/>
          <w:lang w:val="en-US"/>
        </w:rPr>
        <w:t>Hasheminia</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(2011), Deb &amp; Kumar (2019), </w:t>
      </w:r>
      <w:proofErr w:type="spellStart"/>
      <w:r w:rsidRPr="00D146AD">
        <w:rPr>
          <w:rFonts w:ascii="Times New Roman" w:hAnsi="Times New Roman" w:cs="Times New Roman"/>
          <w:sz w:val="24"/>
          <w:szCs w:val="24"/>
          <w:lang w:val="en-US"/>
        </w:rPr>
        <w:t>Oftadeh</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(2020), and Farzad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(2017)</w:t>
      </w:r>
      <w:r w:rsidR="00835F50">
        <w:rPr>
          <w:rFonts w:ascii="Times New Roman" w:hAnsi="Times New Roman" w:cs="Times New Roman"/>
          <w:sz w:val="24"/>
          <w:szCs w:val="24"/>
          <w:lang w:val="en-US"/>
        </w:rPr>
        <w:t xml:space="preserve"> </w:t>
      </w:r>
      <w:r w:rsidR="00835F50" w:rsidRPr="001F787B">
        <w:rPr>
          <w:rFonts w:ascii="Times New Roman" w:hAnsi="Times New Roman"/>
          <w:color w:val="000000"/>
          <w:sz w:val="24"/>
          <w:szCs w:val="24"/>
        </w:rPr>
        <w:t xml:space="preserve">who concluded that methanolic </w:t>
      </w:r>
      <w:r w:rsidR="00160E63" w:rsidRPr="00160E63">
        <w:rPr>
          <w:rFonts w:ascii="Times New Roman" w:hAnsi="Times New Roman"/>
          <w:i/>
          <w:color w:val="000000"/>
          <w:sz w:val="24"/>
          <w:szCs w:val="24"/>
        </w:rPr>
        <w:t xml:space="preserve">Juglans regia </w:t>
      </w:r>
      <w:r w:rsidR="00835F50" w:rsidRPr="001F787B">
        <w:rPr>
          <w:rFonts w:ascii="Times New Roman" w:hAnsi="Times New Roman"/>
          <w:color w:val="000000"/>
          <w:sz w:val="24"/>
          <w:szCs w:val="24"/>
        </w:rPr>
        <w:t xml:space="preserve">leaf extract showed significant mean </w:t>
      </w:r>
      <w:proofErr w:type="spellStart"/>
      <w:r w:rsidR="00835F50" w:rsidRPr="001F787B">
        <w:rPr>
          <w:rFonts w:ascii="Times New Roman" w:hAnsi="Times New Roman"/>
          <w:color w:val="000000"/>
          <w:sz w:val="24"/>
          <w:szCs w:val="24"/>
        </w:rPr>
        <w:t>repellency</w:t>
      </w:r>
      <w:proofErr w:type="spellEnd"/>
      <w:r w:rsidR="00835F50" w:rsidRPr="001F787B">
        <w:rPr>
          <w:rFonts w:ascii="Times New Roman" w:hAnsi="Times New Roman"/>
          <w:color w:val="000000"/>
          <w:sz w:val="24"/>
          <w:szCs w:val="24"/>
        </w:rPr>
        <w:t xml:space="preserve"> effect on </w:t>
      </w:r>
      <w:r w:rsidR="00835F50" w:rsidRPr="001F787B">
        <w:rPr>
          <w:rFonts w:ascii="Times New Roman" w:hAnsi="Times New Roman"/>
          <w:i/>
          <w:color w:val="000000"/>
          <w:sz w:val="24"/>
          <w:szCs w:val="24"/>
        </w:rPr>
        <w:t xml:space="preserve">Culex </w:t>
      </w:r>
      <w:proofErr w:type="spellStart"/>
      <w:r w:rsidR="00835F50" w:rsidRPr="001F787B">
        <w:rPr>
          <w:rFonts w:ascii="Times New Roman" w:hAnsi="Times New Roman"/>
          <w:i/>
          <w:color w:val="000000"/>
          <w:sz w:val="24"/>
          <w:szCs w:val="24"/>
        </w:rPr>
        <w:t>pipiens</w:t>
      </w:r>
      <w:proofErr w:type="spellEnd"/>
      <w:r w:rsidR="00835F50" w:rsidRPr="001F787B">
        <w:rPr>
          <w:rFonts w:ascii="Times New Roman" w:hAnsi="Times New Roman"/>
          <w:color w:val="000000"/>
          <w:sz w:val="24"/>
          <w:szCs w:val="24"/>
        </w:rPr>
        <w:t xml:space="preserve">. He further reported that the </w:t>
      </w:r>
      <w:proofErr w:type="spellStart"/>
      <w:r w:rsidR="00835F50" w:rsidRPr="001F787B">
        <w:rPr>
          <w:rFonts w:ascii="Times New Roman" w:hAnsi="Times New Roman"/>
          <w:color w:val="000000"/>
          <w:sz w:val="24"/>
          <w:szCs w:val="24"/>
        </w:rPr>
        <w:t>repellency</w:t>
      </w:r>
      <w:proofErr w:type="spellEnd"/>
      <w:r w:rsidR="00835F50" w:rsidRPr="001F787B">
        <w:rPr>
          <w:rFonts w:ascii="Times New Roman" w:hAnsi="Times New Roman"/>
          <w:color w:val="000000"/>
          <w:sz w:val="24"/>
          <w:szCs w:val="24"/>
        </w:rPr>
        <w:t xml:space="preserve"> effect goes up with increasing concentration of the extra</w:t>
      </w:r>
      <w:r w:rsidR="00835F50">
        <w:rPr>
          <w:rFonts w:ascii="Times New Roman" w:hAnsi="Times New Roman"/>
          <w:color w:val="000000"/>
          <w:sz w:val="24"/>
          <w:szCs w:val="24"/>
        </w:rPr>
        <w:t>ct used</w:t>
      </w:r>
      <w:r w:rsidRPr="00D146AD">
        <w:rPr>
          <w:rFonts w:ascii="Times New Roman" w:hAnsi="Times New Roman" w:cs="Times New Roman"/>
          <w:sz w:val="24"/>
          <w:szCs w:val="24"/>
          <w:lang w:val="en-US"/>
        </w:rPr>
        <w:t>.</w:t>
      </w:r>
    </w:p>
    <w:p w:rsidR="00D146AD" w:rsidRPr="00D146AD" w:rsidRDefault="00D146AD" w:rsidP="004B752E">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lastRenderedPageBreak/>
        <w:t xml:space="preserve">Significant antifeedant effects were observed in all botanicals, with </w:t>
      </w:r>
      <w:r w:rsidR="00B24F71" w:rsidRPr="00B24F71">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showi</w:t>
      </w:r>
      <w:r w:rsidR="004B752E">
        <w:rPr>
          <w:rFonts w:ascii="Times New Roman" w:hAnsi="Times New Roman" w:cs="Times New Roman"/>
          <w:sz w:val="24"/>
          <w:szCs w:val="24"/>
          <w:lang w:val="en-US"/>
        </w:rPr>
        <w:t>ng the lowest leaf palatability which is</w:t>
      </w:r>
      <w:r w:rsidRPr="00D146AD">
        <w:rPr>
          <w:rFonts w:ascii="Times New Roman" w:hAnsi="Times New Roman" w:cs="Times New Roman"/>
          <w:sz w:val="24"/>
          <w:szCs w:val="24"/>
          <w:lang w:val="en-US"/>
        </w:rPr>
        <w:t xml:space="preserve"> consistent with </w:t>
      </w:r>
      <w:proofErr w:type="spellStart"/>
      <w:r w:rsidRPr="00D146AD">
        <w:rPr>
          <w:rFonts w:ascii="Times New Roman" w:hAnsi="Times New Roman" w:cs="Times New Roman"/>
          <w:sz w:val="24"/>
          <w:szCs w:val="24"/>
          <w:lang w:val="en-US"/>
        </w:rPr>
        <w:t>Haghighian</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(2008), </w:t>
      </w:r>
      <w:proofErr w:type="spellStart"/>
      <w:r w:rsidRPr="00D146AD">
        <w:rPr>
          <w:rFonts w:ascii="Times New Roman" w:hAnsi="Times New Roman" w:cs="Times New Roman"/>
          <w:sz w:val="24"/>
          <w:szCs w:val="24"/>
          <w:lang w:val="en-US"/>
        </w:rPr>
        <w:t>Shekari</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(2008), Zapata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(2009), </w:t>
      </w:r>
      <w:proofErr w:type="spellStart"/>
      <w:r w:rsidRPr="00D146AD">
        <w:rPr>
          <w:rFonts w:ascii="Times New Roman" w:hAnsi="Times New Roman" w:cs="Times New Roman"/>
          <w:sz w:val="24"/>
          <w:szCs w:val="24"/>
          <w:lang w:val="en-US"/>
        </w:rPr>
        <w:t>Pual</w:t>
      </w:r>
      <w:proofErr w:type="spellEnd"/>
      <w:r w:rsidRPr="00D146AD">
        <w:rPr>
          <w:rFonts w:ascii="Times New Roman" w:hAnsi="Times New Roman" w:cs="Times New Roman"/>
          <w:sz w:val="24"/>
          <w:szCs w:val="24"/>
          <w:lang w:val="en-US"/>
        </w:rPr>
        <w:t xml:space="preserve"> &amp; Miranda (2012), and Shahzad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(2017). Feeding deterrence increased</w:t>
      </w:r>
      <w:r w:rsidR="00AB7DE1">
        <w:rPr>
          <w:rFonts w:ascii="Times New Roman" w:hAnsi="Times New Roman" w:cs="Times New Roman"/>
          <w:sz w:val="24"/>
          <w:szCs w:val="24"/>
          <w:lang w:val="en-US"/>
        </w:rPr>
        <w:t xml:space="preserve"> with concentration (2.5–12.5%) which is</w:t>
      </w:r>
      <w:r w:rsidRPr="00D146AD">
        <w:rPr>
          <w:rFonts w:ascii="Times New Roman" w:hAnsi="Times New Roman" w:cs="Times New Roman"/>
          <w:sz w:val="24"/>
          <w:szCs w:val="24"/>
          <w:lang w:val="en-US"/>
        </w:rPr>
        <w:t xml:space="preserve"> in line with Shahzad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(2017) and </w:t>
      </w:r>
      <w:proofErr w:type="spellStart"/>
      <w:r w:rsidR="00D932BD" w:rsidRPr="00D932BD">
        <w:rPr>
          <w:rFonts w:ascii="Times New Roman" w:hAnsi="Times New Roman" w:cs="Times New Roman"/>
          <w:color w:val="222222"/>
          <w:sz w:val="24"/>
          <w:szCs w:val="24"/>
          <w:shd w:val="clear" w:color="auto" w:fill="FFFFFF"/>
        </w:rPr>
        <w:t>Motevalli-Haghi</w:t>
      </w:r>
      <w:proofErr w:type="spellEnd"/>
      <w:r w:rsidR="00D932BD" w:rsidRPr="00D932BD">
        <w:rPr>
          <w:rFonts w:ascii="Times New Roman" w:hAnsi="Times New Roman" w:cs="Times New Roman"/>
          <w:color w:val="222222"/>
          <w:sz w:val="24"/>
          <w:szCs w:val="24"/>
          <w:shd w:val="clear" w:color="auto" w:fill="FFFFFF"/>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(2010). Results for </w:t>
      </w:r>
      <w:r w:rsidR="00E95970" w:rsidRPr="00E95970">
        <w:rPr>
          <w:rFonts w:ascii="Times New Roman" w:hAnsi="Times New Roman" w:cs="Times New Roman"/>
          <w:i/>
          <w:sz w:val="24"/>
          <w:szCs w:val="24"/>
          <w:lang w:val="en-US"/>
        </w:rPr>
        <w:t xml:space="preserve">A. </w:t>
      </w:r>
      <w:proofErr w:type="spellStart"/>
      <w:r w:rsidR="00E95970" w:rsidRPr="00E95970">
        <w:rPr>
          <w:rFonts w:ascii="Times New Roman" w:hAnsi="Times New Roman" w:cs="Times New Roman"/>
          <w:i/>
          <w:sz w:val="24"/>
          <w:szCs w:val="24"/>
          <w:lang w:val="en-US"/>
        </w:rPr>
        <w:t>absinthium</w:t>
      </w:r>
      <w:proofErr w:type="spellEnd"/>
      <w:r w:rsidR="00B24F71" w:rsidRPr="00B24F71">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 xml:space="preserve">and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corroborate</w:t>
      </w:r>
      <w:proofErr w:type="gramEnd"/>
      <w:r w:rsidRPr="00D146AD">
        <w:rPr>
          <w:rFonts w:ascii="Times New Roman" w:hAnsi="Times New Roman" w:cs="Times New Roman"/>
          <w:sz w:val="24"/>
          <w:szCs w:val="24"/>
          <w:lang w:val="en-US"/>
        </w:rPr>
        <w:t xml:space="preserve"> </w:t>
      </w:r>
      <w:proofErr w:type="spellStart"/>
      <w:r w:rsidRPr="00D146AD">
        <w:rPr>
          <w:rFonts w:ascii="Times New Roman" w:hAnsi="Times New Roman" w:cs="Times New Roman"/>
          <w:sz w:val="24"/>
          <w:szCs w:val="24"/>
          <w:lang w:val="en-US"/>
        </w:rPr>
        <w:t>Khosravi</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(2010), </w:t>
      </w:r>
      <w:proofErr w:type="spellStart"/>
      <w:r w:rsidRPr="00D146AD">
        <w:rPr>
          <w:rFonts w:ascii="Times New Roman" w:hAnsi="Times New Roman" w:cs="Times New Roman"/>
          <w:sz w:val="24"/>
          <w:szCs w:val="24"/>
          <w:lang w:val="en-US"/>
        </w:rPr>
        <w:t>Rusin</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(2016), and </w:t>
      </w:r>
      <w:proofErr w:type="spellStart"/>
      <w:r w:rsidRPr="00D146AD">
        <w:rPr>
          <w:rFonts w:ascii="Times New Roman" w:hAnsi="Times New Roman" w:cs="Times New Roman"/>
          <w:sz w:val="24"/>
          <w:szCs w:val="24"/>
          <w:lang w:val="en-US"/>
        </w:rPr>
        <w:t>Sadeghnezhad</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(2020).</w:t>
      </w:r>
    </w:p>
    <w:p w:rsidR="00D146AD" w:rsidRPr="00D146AD" w:rsidRDefault="00D146AD" w:rsidP="00652321">
      <w:pPr>
        <w:ind w:firstLine="720"/>
        <w:jc w:val="both"/>
        <w:rPr>
          <w:rFonts w:ascii="Times New Roman" w:hAnsi="Times New Roman" w:cs="Times New Roman"/>
          <w:sz w:val="24"/>
          <w:szCs w:val="24"/>
        </w:rPr>
      </w:pPr>
      <w:r w:rsidRPr="00D146AD">
        <w:rPr>
          <w:rFonts w:ascii="Times New Roman" w:hAnsi="Times New Roman" w:cs="Times New Roman"/>
          <w:sz w:val="24"/>
          <w:szCs w:val="24"/>
          <w:lang w:val="en-US"/>
        </w:rPr>
        <w:t xml:space="preserve">Adult emergence was significantly reduced in all treatments, lowest in </w:t>
      </w:r>
      <w:r w:rsidR="00E95970" w:rsidRPr="00E95970">
        <w:rPr>
          <w:rFonts w:ascii="Times New Roman" w:hAnsi="Times New Roman" w:cs="Times New Roman"/>
          <w:i/>
          <w:sz w:val="24"/>
          <w:szCs w:val="24"/>
          <w:lang w:val="en-US"/>
        </w:rPr>
        <w:t xml:space="preserve">A. </w:t>
      </w:r>
      <w:proofErr w:type="spellStart"/>
      <w:r w:rsidR="00E95970" w:rsidRPr="00E95970">
        <w:rPr>
          <w:rFonts w:ascii="Times New Roman" w:hAnsi="Times New Roman" w:cs="Times New Roman"/>
          <w:i/>
          <w:sz w:val="24"/>
          <w:szCs w:val="24"/>
          <w:lang w:val="en-US"/>
        </w:rPr>
        <w:t>absinthium</w:t>
      </w:r>
      <w:proofErr w:type="spellEnd"/>
      <w:r w:rsidRPr="00D146AD">
        <w:rPr>
          <w:rFonts w:ascii="Times New Roman" w:hAnsi="Times New Roman" w:cs="Times New Roman"/>
          <w:sz w:val="24"/>
          <w:szCs w:val="24"/>
          <w:lang w:val="en-US"/>
        </w:rPr>
        <w:t xml:space="preserve">, supporting Abdullah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(2021) and </w:t>
      </w:r>
      <w:proofErr w:type="spellStart"/>
      <w:r w:rsidRPr="00D146AD">
        <w:rPr>
          <w:rFonts w:ascii="Times New Roman" w:hAnsi="Times New Roman" w:cs="Times New Roman"/>
          <w:sz w:val="24"/>
          <w:szCs w:val="24"/>
          <w:lang w:val="en-US"/>
        </w:rPr>
        <w:t>Navya</w:t>
      </w:r>
      <w:proofErr w:type="spellEnd"/>
      <w:r w:rsidRPr="00D146AD">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(2020). This may be due to developmental inhibition by methanol and acetone extracts (</w:t>
      </w:r>
      <w:proofErr w:type="spellStart"/>
      <w:r w:rsidRPr="00D146AD">
        <w:rPr>
          <w:rFonts w:ascii="Times New Roman" w:hAnsi="Times New Roman" w:cs="Times New Roman"/>
          <w:sz w:val="24"/>
          <w:szCs w:val="24"/>
          <w:lang w:val="en-US"/>
        </w:rPr>
        <w:t>Khosravi</w:t>
      </w:r>
      <w:proofErr w:type="spellEnd"/>
      <w:r w:rsidRPr="00D146AD">
        <w:rPr>
          <w:rFonts w:ascii="Times New Roman" w:hAnsi="Times New Roman" w:cs="Times New Roman"/>
          <w:sz w:val="24"/>
          <w:szCs w:val="24"/>
          <w:lang w:val="en-US"/>
        </w:rPr>
        <w:t xml:space="preserve"> </w:t>
      </w:r>
      <w:r w:rsidR="00652321">
        <w:rPr>
          <w:rFonts w:ascii="Times New Roman" w:hAnsi="Times New Roman" w:cs="Times New Roman"/>
          <w:i/>
          <w:sz w:val="24"/>
          <w:szCs w:val="24"/>
          <w:lang w:val="en-US"/>
        </w:rPr>
        <w:t xml:space="preserve">et al., </w:t>
      </w:r>
      <w:r w:rsidRPr="00D146AD">
        <w:rPr>
          <w:rFonts w:ascii="Times New Roman" w:hAnsi="Times New Roman" w:cs="Times New Roman"/>
          <w:sz w:val="24"/>
          <w:szCs w:val="24"/>
          <w:lang w:val="en-US"/>
        </w:rPr>
        <w:t xml:space="preserve">2011; Abdullah </w:t>
      </w:r>
      <w:r w:rsidR="00160E63" w:rsidRPr="00160E63">
        <w:rPr>
          <w:rFonts w:ascii="Times New Roman" w:hAnsi="Times New Roman" w:cs="Times New Roman"/>
          <w:i/>
          <w:sz w:val="24"/>
          <w:szCs w:val="24"/>
          <w:lang w:val="en-US"/>
        </w:rPr>
        <w:t>et al.</w:t>
      </w:r>
      <w:proofErr w:type="gramStart"/>
      <w:r w:rsidR="00160E63" w:rsidRPr="00160E63">
        <w:rPr>
          <w:rFonts w:ascii="Times New Roman" w:hAnsi="Times New Roman" w:cs="Times New Roman"/>
          <w:i/>
          <w:sz w:val="24"/>
          <w:szCs w:val="24"/>
          <w:lang w:val="en-US"/>
        </w:rPr>
        <w:t xml:space="preserve">,  </w:t>
      </w:r>
      <w:r w:rsidRPr="00D146AD">
        <w:rPr>
          <w:rFonts w:ascii="Times New Roman" w:hAnsi="Times New Roman" w:cs="Times New Roman"/>
          <w:sz w:val="24"/>
          <w:szCs w:val="24"/>
          <w:lang w:val="en-US"/>
        </w:rPr>
        <w:t>2021</w:t>
      </w:r>
      <w:proofErr w:type="gramEnd"/>
      <w:r w:rsidRPr="00D146AD">
        <w:rPr>
          <w:rFonts w:ascii="Times New Roman" w:hAnsi="Times New Roman" w:cs="Times New Roman"/>
          <w:sz w:val="24"/>
          <w:szCs w:val="24"/>
          <w:lang w:val="en-US"/>
        </w:rPr>
        <w:t>).</w:t>
      </w:r>
    </w:p>
    <w:p w:rsidR="00D146AD" w:rsidRPr="00D146AD" w:rsidRDefault="00D146AD" w:rsidP="009216EE">
      <w:pPr>
        <w:ind w:firstLine="720"/>
        <w:jc w:val="both"/>
        <w:rPr>
          <w:rFonts w:ascii="Times New Roman" w:hAnsi="Times New Roman" w:cs="Times New Roman"/>
          <w:sz w:val="24"/>
          <w:szCs w:val="24"/>
        </w:rPr>
      </w:pPr>
      <w:proofErr w:type="spellStart"/>
      <w:r w:rsidRPr="00D146AD">
        <w:rPr>
          <w:rFonts w:ascii="Times New Roman" w:hAnsi="Times New Roman" w:cs="Times New Roman"/>
          <w:sz w:val="24"/>
          <w:szCs w:val="24"/>
          <w:lang w:val="en-US"/>
        </w:rPr>
        <w:t>Probit</w:t>
      </w:r>
      <w:proofErr w:type="spellEnd"/>
      <w:r w:rsidRPr="00D146AD">
        <w:rPr>
          <w:rFonts w:ascii="Times New Roman" w:hAnsi="Times New Roman" w:cs="Times New Roman"/>
          <w:sz w:val="24"/>
          <w:szCs w:val="24"/>
          <w:lang w:val="en-US"/>
        </w:rPr>
        <w:t xml:space="preserve"> analysis revealed LC50 values of </w:t>
      </w:r>
      <w:r w:rsidR="00E95970" w:rsidRPr="00E95970">
        <w:rPr>
          <w:rFonts w:ascii="Times New Roman" w:hAnsi="Times New Roman" w:cs="Times New Roman"/>
          <w:i/>
          <w:sz w:val="24"/>
          <w:szCs w:val="24"/>
          <w:lang w:val="en-US"/>
        </w:rPr>
        <w:t xml:space="preserve">A. </w:t>
      </w:r>
      <w:proofErr w:type="spellStart"/>
      <w:r w:rsidR="00E95970" w:rsidRPr="00E95970">
        <w:rPr>
          <w:rFonts w:ascii="Times New Roman" w:hAnsi="Times New Roman" w:cs="Times New Roman"/>
          <w:i/>
          <w:sz w:val="24"/>
          <w:szCs w:val="24"/>
          <w:lang w:val="en-US"/>
        </w:rPr>
        <w:t>absinthium</w:t>
      </w:r>
      <w:proofErr w:type="spellEnd"/>
      <w:r w:rsidRPr="00D146AD">
        <w:rPr>
          <w:rFonts w:ascii="Times New Roman" w:hAnsi="Times New Roman" w:cs="Times New Roman"/>
          <w:sz w:val="24"/>
          <w:szCs w:val="24"/>
          <w:lang w:val="en-US"/>
        </w:rPr>
        <w:t xml:space="preserve">, </w:t>
      </w:r>
      <w:r w:rsidR="00786226" w:rsidRPr="00786226">
        <w:rPr>
          <w:rFonts w:ascii="Times New Roman" w:hAnsi="Times New Roman" w:cs="Times New Roman"/>
          <w:i/>
          <w:sz w:val="24"/>
          <w:szCs w:val="24"/>
          <w:lang w:val="en-US"/>
        </w:rPr>
        <w:t xml:space="preserve">D. stramonium, </w:t>
      </w:r>
      <w:r w:rsidRPr="00D146AD">
        <w:rPr>
          <w:rFonts w:ascii="Times New Roman" w:hAnsi="Times New Roman" w:cs="Times New Roman"/>
          <w:sz w:val="24"/>
          <w:szCs w:val="24"/>
          <w:lang w:val="en-US"/>
        </w:rPr>
        <w:t xml:space="preserve">and </w:t>
      </w:r>
      <w:r w:rsidR="00160E63" w:rsidRPr="00160E63">
        <w:rPr>
          <w:rFonts w:ascii="Times New Roman" w:hAnsi="Times New Roman" w:cs="Times New Roman"/>
          <w:i/>
          <w:sz w:val="24"/>
          <w:szCs w:val="24"/>
          <w:lang w:val="en-US"/>
        </w:rPr>
        <w:t xml:space="preserve">J. </w:t>
      </w:r>
      <w:proofErr w:type="gramStart"/>
      <w:r w:rsidR="00160E63" w:rsidRPr="00160E63">
        <w:rPr>
          <w:rFonts w:ascii="Times New Roman" w:hAnsi="Times New Roman" w:cs="Times New Roman"/>
          <w:i/>
          <w:sz w:val="24"/>
          <w:szCs w:val="24"/>
          <w:lang w:val="en-US"/>
        </w:rPr>
        <w:t xml:space="preserve">regia  </w:t>
      </w:r>
      <w:r w:rsidRPr="00D146AD">
        <w:rPr>
          <w:rFonts w:ascii="Times New Roman" w:hAnsi="Times New Roman" w:cs="Times New Roman"/>
          <w:sz w:val="24"/>
          <w:szCs w:val="24"/>
          <w:lang w:val="en-US"/>
        </w:rPr>
        <w:t>as</w:t>
      </w:r>
      <w:proofErr w:type="gramEnd"/>
      <w:r w:rsidRPr="00D146AD">
        <w:rPr>
          <w:rFonts w:ascii="Times New Roman" w:hAnsi="Times New Roman" w:cs="Times New Roman"/>
          <w:sz w:val="24"/>
          <w:szCs w:val="24"/>
          <w:lang w:val="en-US"/>
        </w:rPr>
        <w:t xml:space="preserve"> 1.04, 1.43, and 1.54 ml/10 ml, respectively, confirming </w:t>
      </w:r>
      <w:r w:rsidR="00E95970" w:rsidRPr="00E95970">
        <w:rPr>
          <w:rFonts w:ascii="Times New Roman" w:hAnsi="Times New Roman" w:cs="Times New Roman"/>
          <w:i/>
          <w:sz w:val="24"/>
          <w:szCs w:val="24"/>
          <w:lang w:val="en-US"/>
        </w:rPr>
        <w:t xml:space="preserve">A. </w:t>
      </w:r>
      <w:proofErr w:type="spellStart"/>
      <w:r w:rsidR="00E95970" w:rsidRPr="00E95970">
        <w:rPr>
          <w:rFonts w:ascii="Times New Roman" w:hAnsi="Times New Roman" w:cs="Times New Roman"/>
          <w:i/>
          <w:sz w:val="24"/>
          <w:szCs w:val="24"/>
          <w:lang w:val="en-US"/>
        </w:rPr>
        <w:t>absinthium</w:t>
      </w:r>
      <w:proofErr w:type="spellEnd"/>
      <w:r w:rsidR="00B24F71" w:rsidRPr="00B24F71">
        <w:rPr>
          <w:rFonts w:ascii="Times New Roman" w:hAnsi="Times New Roman" w:cs="Times New Roman"/>
          <w:i/>
          <w:sz w:val="24"/>
          <w:szCs w:val="24"/>
          <w:lang w:val="en-US"/>
        </w:rPr>
        <w:t xml:space="preserve"> </w:t>
      </w:r>
      <w:r w:rsidR="006A0AFB">
        <w:rPr>
          <w:rFonts w:ascii="Times New Roman" w:hAnsi="Times New Roman" w:cs="Times New Roman"/>
          <w:sz w:val="24"/>
          <w:szCs w:val="24"/>
          <w:lang w:val="en-US"/>
        </w:rPr>
        <w:t>as the most toxic</w:t>
      </w:r>
      <w:r w:rsidR="003D2909">
        <w:rPr>
          <w:rFonts w:ascii="Times New Roman" w:hAnsi="Times New Roman" w:cs="Times New Roman"/>
          <w:sz w:val="24"/>
          <w:szCs w:val="24"/>
          <w:lang w:val="en-US"/>
        </w:rPr>
        <w:t xml:space="preserve"> botanical</w:t>
      </w:r>
      <w:r w:rsidR="006A0AFB">
        <w:rPr>
          <w:rFonts w:ascii="Times New Roman" w:hAnsi="Times New Roman" w:cs="Times New Roman"/>
          <w:sz w:val="24"/>
          <w:szCs w:val="24"/>
          <w:lang w:val="en-US"/>
        </w:rPr>
        <w:t>. These results</w:t>
      </w:r>
      <w:r w:rsidRPr="00D146AD">
        <w:rPr>
          <w:rFonts w:ascii="Times New Roman" w:hAnsi="Times New Roman" w:cs="Times New Roman"/>
          <w:sz w:val="24"/>
          <w:szCs w:val="24"/>
          <w:lang w:val="en-US"/>
        </w:rPr>
        <w:t xml:space="preserve"> are consistent with Parveen </w:t>
      </w:r>
      <w:r w:rsidR="00B24F71" w:rsidRPr="00B24F71">
        <w:rPr>
          <w:rFonts w:ascii="Times New Roman" w:hAnsi="Times New Roman" w:cs="Times New Roman"/>
          <w:i/>
          <w:sz w:val="24"/>
          <w:szCs w:val="24"/>
          <w:lang w:val="en-US"/>
        </w:rPr>
        <w:t xml:space="preserve">et al. </w:t>
      </w:r>
      <w:r w:rsidR="00322F1E">
        <w:rPr>
          <w:rFonts w:ascii="Times New Roman" w:hAnsi="Times New Roman" w:cs="Times New Roman"/>
          <w:sz w:val="24"/>
          <w:szCs w:val="24"/>
          <w:lang w:val="en-US"/>
        </w:rPr>
        <w:t xml:space="preserve">(2014) and </w:t>
      </w:r>
      <w:proofErr w:type="spellStart"/>
      <w:r w:rsidR="00322F1E">
        <w:rPr>
          <w:rFonts w:ascii="Times New Roman" w:hAnsi="Times New Roman" w:cs="Times New Roman"/>
          <w:sz w:val="24"/>
          <w:szCs w:val="24"/>
          <w:lang w:val="en-US"/>
        </w:rPr>
        <w:t>Parveena</w:t>
      </w:r>
      <w:proofErr w:type="spellEnd"/>
      <w:r w:rsidR="00322F1E">
        <w:rPr>
          <w:rFonts w:ascii="Times New Roman" w:hAnsi="Times New Roman" w:cs="Times New Roman"/>
          <w:sz w:val="24"/>
          <w:szCs w:val="24"/>
          <w:lang w:val="en-US"/>
        </w:rPr>
        <w:t xml:space="preserve"> </w:t>
      </w:r>
      <w:r w:rsidR="00B24F71" w:rsidRPr="00B24F71">
        <w:rPr>
          <w:rFonts w:ascii="Times New Roman" w:hAnsi="Times New Roman" w:cs="Times New Roman"/>
          <w:i/>
          <w:sz w:val="24"/>
          <w:szCs w:val="24"/>
          <w:lang w:val="en-US"/>
        </w:rPr>
        <w:t xml:space="preserve">et al. </w:t>
      </w:r>
      <w:r w:rsidR="00322F1E">
        <w:rPr>
          <w:rFonts w:ascii="Times New Roman" w:hAnsi="Times New Roman" w:cs="Times New Roman"/>
          <w:sz w:val="24"/>
          <w:szCs w:val="24"/>
          <w:lang w:val="en-US"/>
        </w:rPr>
        <w:t>(2022</w:t>
      </w:r>
      <w:r w:rsidRPr="00D146AD">
        <w:rPr>
          <w:rFonts w:ascii="Times New Roman" w:hAnsi="Times New Roman" w:cs="Times New Roman"/>
          <w:sz w:val="24"/>
          <w:szCs w:val="24"/>
          <w:lang w:val="en-US"/>
        </w:rPr>
        <w:t>).</w:t>
      </w:r>
    </w:p>
    <w:p w:rsidR="007F161A" w:rsidRPr="007F161A" w:rsidRDefault="007F161A" w:rsidP="007F161A">
      <w:pPr>
        <w:ind w:firstLine="720"/>
        <w:jc w:val="both"/>
        <w:rPr>
          <w:rFonts w:ascii="Times New Roman" w:hAnsi="Times New Roman" w:cs="Times New Roman"/>
          <w:sz w:val="24"/>
          <w:szCs w:val="24"/>
        </w:rPr>
      </w:pPr>
      <w:r>
        <w:rPr>
          <w:rFonts w:ascii="Times New Roman" w:hAnsi="Times New Roman" w:cs="Times New Roman"/>
          <w:sz w:val="24"/>
          <w:szCs w:val="24"/>
        </w:rPr>
        <w:t xml:space="preserve">These multifaceted effects including </w:t>
      </w:r>
      <w:r w:rsidRPr="007F161A">
        <w:rPr>
          <w:rFonts w:ascii="Times New Roman" w:hAnsi="Times New Roman" w:cs="Times New Roman"/>
          <w:sz w:val="24"/>
          <w:szCs w:val="24"/>
        </w:rPr>
        <w:t xml:space="preserve">acute toxicity, </w:t>
      </w:r>
      <w:proofErr w:type="spellStart"/>
      <w:r w:rsidRPr="007F161A">
        <w:rPr>
          <w:rFonts w:ascii="Times New Roman" w:hAnsi="Times New Roman" w:cs="Times New Roman"/>
          <w:sz w:val="24"/>
          <w:szCs w:val="24"/>
        </w:rPr>
        <w:t>repellency</w:t>
      </w:r>
      <w:proofErr w:type="spellEnd"/>
      <w:r w:rsidRPr="007F161A">
        <w:rPr>
          <w:rFonts w:ascii="Times New Roman" w:hAnsi="Times New Roman" w:cs="Times New Roman"/>
          <w:sz w:val="24"/>
          <w:szCs w:val="24"/>
        </w:rPr>
        <w:t>, antifeedant actio</w:t>
      </w:r>
      <w:r w:rsidR="007C623C">
        <w:rPr>
          <w:rFonts w:ascii="Times New Roman" w:hAnsi="Times New Roman" w:cs="Times New Roman"/>
          <w:sz w:val="24"/>
          <w:szCs w:val="24"/>
        </w:rPr>
        <w:t>n and developmental disruption</w:t>
      </w:r>
      <w:r>
        <w:rPr>
          <w:rFonts w:ascii="Times New Roman" w:hAnsi="Times New Roman" w:cs="Times New Roman"/>
          <w:sz w:val="24"/>
          <w:szCs w:val="24"/>
        </w:rPr>
        <w:t xml:space="preserve"> </w:t>
      </w:r>
      <w:r w:rsidRPr="007F161A">
        <w:rPr>
          <w:rFonts w:ascii="Times New Roman" w:hAnsi="Times New Roman" w:cs="Times New Roman"/>
          <w:sz w:val="24"/>
          <w:szCs w:val="24"/>
        </w:rPr>
        <w:t xml:space="preserve">support the inclusion of botanical insecticides in integrated pest management (IPM) programs. The use of such eco-friendly alternatives aligns with the global need to reduce reliance on synthetic pesticides, </w:t>
      </w:r>
      <w:r w:rsidR="007C623C">
        <w:rPr>
          <w:rFonts w:ascii="Times New Roman" w:hAnsi="Times New Roman" w:cs="Times New Roman"/>
          <w:sz w:val="24"/>
          <w:szCs w:val="24"/>
        </w:rPr>
        <w:t>mitigate resistance development</w:t>
      </w:r>
      <w:r w:rsidRPr="007F161A">
        <w:rPr>
          <w:rFonts w:ascii="Times New Roman" w:hAnsi="Times New Roman" w:cs="Times New Roman"/>
          <w:sz w:val="24"/>
          <w:szCs w:val="24"/>
        </w:rPr>
        <w:t xml:space="preserve"> and protect non-target organisms including silkworms and beneficial arthropods.</w:t>
      </w:r>
    </w:p>
    <w:p w:rsidR="006073E0" w:rsidRDefault="002C3DD0" w:rsidP="006073E0">
      <w:pPr>
        <w:ind w:firstLine="720"/>
        <w:jc w:val="both"/>
        <w:rPr>
          <w:rFonts w:ascii="Times New Roman" w:hAnsi="Times New Roman" w:cs="Times New Roman"/>
          <w:sz w:val="24"/>
          <w:szCs w:val="24"/>
        </w:rPr>
      </w:pPr>
      <w:r w:rsidRPr="00D576E1">
        <w:rPr>
          <w:rFonts w:ascii="Times New Roman" w:hAnsi="Times New Roman" w:cs="Times New Roman"/>
          <w:sz w:val="24"/>
          <w:szCs w:val="24"/>
        </w:rPr>
        <w:t xml:space="preserve">Overall, the study highlights </w:t>
      </w:r>
      <w:r w:rsidRPr="002C3DD0">
        <w:rPr>
          <w:rFonts w:ascii="Times New Roman" w:hAnsi="Times New Roman" w:cs="Times New Roman"/>
          <w:i/>
          <w:sz w:val="24"/>
          <w:szCs w:val="24"/>
        </w:rPr>
        <w:t xml:space="preserve">Artemisia </w:t>
      </w:r>
      <w:proofErr w:type="spellStart"/>
      <w:r w:rsidRPr="002C3DD0">
        <w:rPr>
          <w:rFonts w:ascii="Times New Roman" w:hAnsi="Times New Roman" w:cs="Times New Roman"/>
          <w:i/>
          <w:sz w:val="24"/>
          <w:szCs w:val="24"/>
        </w:rPr>
        <w:t>absinthium</w:t>
      </w:r>
      <w:proofErr w:type="spellEnd"/>
      <w:r w:rsidRPr="002C3DD0">
        <w:rPr>
          <w:rFonts w:ascii="Times New Roman" w:hAnsi="Times New Roman" w:cs="Times New Roman"/>
          <w:i/>
          <w:sz w:val="24"/>
          <w:szCs w:val="24"/>
        </w:rPr>
        <w:t xml:space="preserve"> </w:t>
      </w:r>
      <w:r w:rsidRPr="00D576E1">
        <w:rPr>
          <w:rFonts w:ascii="Times New Roman" w:hAnsi="Times New Roman" w:cs="Times New Roman"/>
          <w:sz w:val="24"/>
          <w:szCs w:val="24"/>
        </w:rPr>
        <w:t xml:space="preserve">as the most promising botanical for managing </w:t>
      </w:r>
      <w:r w:rsidR="009216EE" w:rsidRPr="009216EE">
        <w:rPr>
          <w:rFonts w:ascii="Times New Roman" w:hAnsi="Times New Roman" w:cs="Times New Roman"/>
          <w:i/>
          <w:sz w:val="24"/>
          <w:szCs w:val="24"/>
        </w:rPr>
        <w:t xml:space="preserve">G. </w:t>
      </w:r>
      <w:proofErr w:type="spellStart"/>
      <w:proofErr w:type="gramStart"/>
      <w:r w:rsidR="009216EE" w:rsidRPr="009216EE">
        <w:rPr>
          <w:rFonts w:ascii="Times New Roman" w:hAnsi="Times New Roman" w:cs="Times New Roman"/>
          <w:i/>
          <w:sz w:val="24"/>
          <w:szCs w:val="24"/>
        </w:rPr>
        <w:t>pyloalis</w:t>
      </w:r>
      <w:proofErr w:type="spellEnd"/>
      <w:r w:rsidR="009216EE" w:rsidRPr="009216EE">
        <w:rPr>
          <w:rFonts w:ascii="Times New Roman" w:hAnsi="Times New Roman" w:cs="Times New Roman"/>
          <w:i/>
          <w:sz w:val="24"/>
          <w:szCs w:val="24"/>
        </w:rPr>
        <w:t xml:space="preserve">  </w:t>
      </w:r>
      <w:r w:rsidRPr="00D576E1">
        <w:rPr>
          <w:rFonts w:ascii="Times New Roman" w:hAnsi="Times New Roman" w:cs="Times New Roman"/>
          <w:sz w:val="24"/>
          <w:szCs w:val="24"/>
        </w:rPr>
        <w:t>under</w:t>
      </w:r>
      <w:proofErr w:type="gramEnd"/>
      <w:r w:rsidRPr="00D576E1">
        <w:rPr>
          <w:rFonts w:ascii="Times New Roman" w:hAnsi="Times New Roman" w:cs="Times New Roman"/>
          <w:sz w:val="24"/>
          <w:szCs w:val="24"/>
        </w:rPr>
        <w:t xml:space="preserve"> laboratory conditions. However, further validation through field </w:t>
      </w:r>
      <w:r w:rsidR="00731D3D">
        <w:rPr>
          <w:rFonts w:ascii="Times New Roman" w:hAnsi="Times New Roman" w:cs="Times New Roman"/>
          <w:sz w:val="24"/>
          <w:szCs w:val="24"/>
        </w:rPr>
        <w:t>trials, phytochemical profiling</w:t>
      </w:r>
      <w:r w:rsidRPr="00D576E1">
        <w:rPr>
          <w:rFonts w:ascii="Times New Roman" w:hAnsi="Times New Roman" w:cs="Times New Roman"/>
          <w:sz w:val="24"/>
          <w:szCs w:val="24"/>
        </w:rPr>
        <w:t xml:space="preserve"> and formulation development would be essential steps toward its practical application in sericulture.</w:t>
      </w:r>
    </w:p>
    <w:p w:rsidR="00E71B06" w:rsidRPr="006073E0" w:rsidRDefault="00327259" w:rsidP="005032F8">
      <w:pPr>
        <w:jc w:val="both"/>
        <w:rPr>
          <w:rFonts w:ascii="Times New Roman" w:hAnsi="Times New Roman" w:cs="Times New Roman"/>
          <w:sz w:val="24"/>
          <w:szCs w:val="24"/>
        </w:rPr>
      </w:pPr>
      <w:r>
        <w:rPr>
          <w:rFonts w:ascii="Times New Roman" w:hAnsi="Times New Roman"/>
          <w:b/>
          <w:color w:val="000000"/>
          <w:sz w:val="24"/>
          <w:szCs w:val="24"/>
        </w:rPr>
        <w:t>CONCLUSION</w:t>
      </w:r>
    </w:p>
    <w:p w:rsidR="00E71B06" w:rsidRDefault="00E71B06" w:rsidP="00D54A6A">
      <w:pPr>
        <w:widowControl w:val="0"/>
        <w:tabs>
          <w:tab w:val="left" w:pos="709"/>
        </w:tabs>
        <w:spacing w:before="120" w:after="120" w:line="240" w:lineRule="auto"/>
        <w:jc w:val="both"/>
        <w:rPr>
          <w:rFonts w:ascii="Times New Roman" w:hAnsi="Times New Roman"/>
          <w:color w:val="000000"/>
          <w:sz w:val="24"/>
          <w:szCs w:val="24"/>
        </w:rPr>
      </w:pPr>
      <w:r w:rsidRPr="001F787B">
        <w:rPr>
          <w:rFonts w:ascii="Times New Roman" w:hAnsi="Times New Roman"/>
          <w:color w:val="000000"/>
          <w:sz w:val="24"/>
          <w:szCs w:val="24"/>
        </w:rPr>
        <w:tab/>
        <w:t xml:space="preserve"> Based on the present research investigations, it is concluded that the extract of </w:t>
      </w:r>
      <w:r w:rsidRPr="001F787B">
        <w:rPr>
          <w:rFonts w:ascii="Times New Roman" w:hAnsi="Times New Roman"/>
          <w:i/>
          <w:color w:val="000000"/>
          <w:sz w:val="24"/>
          <w:szCs w:val="24"/>
        </w:rPr>
        <w:t xml:space="preserve">Artemisia </w:t>
      </w:r>
      <w:proofErr w:type="spellStart"/>
      <w:r w:rsidRPr="001F787B">
        <w:rPr>
          <w:rFonts w:ascii="Times New Roman" w:hAnsi="Times New Roman"/>
          <w:i/>
          <w:color w:val="000000"/>
          <w:sz w:val="24"/>
          <w:szCs w:val="24"/>
        </w:rPr>
        <w:t>absinthium</w:t>
      </w:r>
      <w:proofErr w:type="spellEnd"/>
      <w:r w:rsidRPr="001F787B">
        <w:rPr>
          <w:rFonts w:ascii="Times New Roman" w:hAnsi="Times New Roman"/>
          <w:color w:val="000000"/>
          <w:sz w:val="24"/>
          <w:szCs w:val="24"/>
        </w:rPr>
        <w:t xml:space="preserve">, </w:t>
      </w:r>
      <w:r w:rsidR="007E35C2" w:rsidRPr="007E35C2">
        <w:rPr>
          <w:rFonts w:ascii="Times New Roman" w:hAnsi="Times New Roman"/>
          <w:i/>
          <w:color w:val="000000"/>
          <w:sz w:val="24"/>
          <w:szCs w:val="24"/>
        </w:rPr>
        <w:t xml:space="preserve">Datura stramonium </w:t>
      </w:r>
      <w:r w:rsidRPr="001F787B">
        <w:rPr>
          <w:rFonts w:ascii="Times New Roman" w:hAnsi="Times New Roman"/>
          <w:color w:val="000000"/>
          <w:sz w:val="24"/>
          <w:szCs w:val="24"/>
        </w:rPr>
        <w:t xml:space="preserve">and </w:t>
      </w:r>
      <w:r w:rsidR="00160E63" w:rsidRPr="00160E63">
        <w:rPr>
          <w:rFonts w:ascii="Times New Roman" w:hAnsi="Times New Roman"/>
          <w:i/>
          <w:color w:val="000000"/>
          <w:sz w:val="24"/>
          <w:szCs w:val="24"/>
        </w:rPr>
        <w:t xml:space="preserve">Juglans regia </w:t>
      </w:r>
      <w:r w:rsidRPr="001F787B">
        <w:rPr>
          <w:rFonts w:ascii="Times New Roman" w:hAnsi="Times New Roman"/>
          <w:color w:val="000000"/>
          <w:sz w:val="24"/>
          <w:szCs w:val="24"/>
        </w:rPr>
        <w:t xml:space="preserve">are effective in controlling the mulberry pest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 xml:space="preserve">Walker. However, the </w:t>
      </w:r>
      <w:r w:rsidR="002C3DD0" w:rsidRPr="002C3DD0">
        <w:rPr>
          <w:rFonts w:ascii="Times New Roman" w:hAnsi="Times New Roman"/>
          <w:i/>
          <w:color w:val="000000"/>
          <w:sz w:val="24"/>
          <w:szCs w:val="24"/>
        </w:rPr>
        <w:t xml:space="preserve">Artemisia </w:t>
      </w:r>
      <w:proofErr w:type="spellStart"/>
      <w:r w:rsidR="002C3DD0" w:rsidRPr="002C3DD0">
        <w:rPr>
          <w:rFonts w:ascii="Times New Roman" w:hAnsi="Times New Roman"/>
          <w:i/>
          <w:color w:val="000000"/>
          <w:sz w:val="24"/>
          <w:szCs w:val="24"/>
        </w:rPr>
        <w:t>absinthium</w:t>
      </w:r>
      <w:proofErr w:type="spellEnd"/>
      <w:r w:rsidR="002C3DD0" w:rsidRPr="002C3DD0">
        <w:rPr>
          <w:rFonts w:ascii="Times New Roman" w:hAnsi="Times New Roman"/>
          <w:i/>
          <w:color w:val="000000"/>
          <w:sz w:val="24"/>
          <w:szCs w:val="24"/>
        </w:rPr>
        <w:t xml:space="preserve"> </w:t>
      </w:r>
      <w:r w:rsidR="008C1FE1">
        <w:rPr>
          <w:rFonts w:ascii="Times New Roman" w:hAnsi="Times New Roman"/>
          <w:color w:val="000000"/>
          <w:sz w:val="24"/>
          <w:szCs w:val="24"/>
        </w:rPr>
        <w:t xml:space="preserve">was found to be the most effective bio-insecticide, </w:t>
      </w:r>
      <w:r w:rsidR="00FC3804">
        <w:rPr>
          <w:rFonts w:ascii="Times New Roman" w:hAnsi="Times New Roman"/>
          <w:color w:val="000000"/>
          <w:sz w:val="24"/>
          <w:szCs w:val="24"/>
        </w:rPr>
        <w:t>exhibitin</w:t>
      </w:r>
      <w:r w:rsidR="0005563D">
        <w:rPr>
          <w:rFonts w:ascii="Times New Roman" w:hAnsi="Times New Roman"/>
          <w:color w:val="000000"/>
          <w:sz w:val="24"/>
          <w:szCs w:val="24"/>
        </w:rPr>
        <w:t xml:space="preserve">g </w:t>
      </w:r>
      <w:r w:rsidRPr="001F787B">
        <w:rPr>
          <w:rFonts w:ascii="Times New Roman" w:hAnsi="Times New Roman"/>
          <w:color w:val="000000"/>
          <w:sz w:val="24"/>
          <w:szCs w:val="24"/>
        </w:rPr>
        <w:t>highest toxic effect and lowest LC</w:t>
      </w:r>
      <w:r w:rsidRPr="001F787B">
        <w:rPr>
          <w:rFonts w:ascii="Times New Roman" w:hAnsi="Times New Roman"/>
          <w:color w:val="000000"/>
          <w:sz w:val="24"/>
          <w:szCs w:val="24"/>
          <w:vertAlign w:val="subscript"/>
        </w:rPr>
        <w:t>50</w:t>
      </w:r>
      <w:r w:rsidRPr="001F787B">
        <w:rPr>
          <w:rFonts w:ascii="Times New Roman" w:hAnsi="Times New Roman"/>
          <w:color w:val="000000"/>
          <w:sz w:val="24"/>
          <w:szCs w:val="24"/>
        </w:rPr>
        <w:t xml:space="preserve"> value i.e., 1.04ml/10ml against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and it also helps to check the pes</w:t>
      </w:r>
      <w:r w:rsidR="00523949">
        <w:rPr>
          <w:rFonts w:ascii="Times New Roman" w:hAnsi="Times New Roman"/>
          <w:color w:val="000000"/>
          <w:sz w:val="24"/>
          <w:szCs w:val="24"/>
        </w:rPr>
        <w:t>t population by reducing</w:t>
      </w:r>
      <w:r w:rsidR="00D54A6A">
        <w:rPr>
          <w:rFonts w:ascii="Times New Roman" w:hAnsi="Times New Roman"/>
          <w:color w:val="000000"/>
          <w:sz w:val="24"/>
          <w:szCs w:val="24"/>
        </w:rPr>
        <w:t xml:space="preserve"> adult emergence. </w:t>
      </w:r>
      <w:r w:rsidR="0019793E">
        <w:rPr>
          <w:rFonts w:ascii="Times New Roman" w:hAnsi="Times New Roman"/>
          <w:color w:val="000000"/>
          <w:sz w:val="24"/>
          <w:szCs w:val="24"/>
        </w:rPr>
        <w:t>These findings suggest</w:t>
      </w:r>
      <w:r w:rsidR="0004610A">
        <w:rPr>
          <w:rFonts w:ascii="Times New Roman" w:hAnsi="Times New Roman"/>
          <w:color w:val="000000"/>
          <w:sz w:val="24"/>
          <w:szCs w:val="24"/>
        </w:rPr>
        <w:t xml:space="preserve"> </w:t>
      </w:r>
      <w:r w:rsidR="006073E0">
        <w:rPr>
          <w:rFonts w:ascii="Times New Roman" w:hAnsi="Times New Roman"/>
          <w:color w:val="000000"/>
          <w:sz w:val="24"/>
          <w:szCs w:val="24"/>
        </w:rPr>
        <w:t xml:space="preserve">the </w:t>
      </w:r>
      <w:r w:rsidRPr="001F787B">
        <w:rPr>
          <w:rFonts w:ascii="Times New Roman" w:hAnsi="Times New Roman"/>
          <w:color w:val="000000"/>
          <w:sz w:val="24"/>
          <w:szCs w:val="24"/>
        </w:rPr>
        <w:t>application of eco-friendly and locally available botanical extract</w:t>
      </w:r>
      <w:r w:rsidR="006073E0">
        <w:rPr>
          <w:rFonts w:ascii="Times New Roman" w:hAnsi="Times New Roman"/>
          <w:color w:val="000000"/>
          <w:sz w:val="24"/>
          <w:szCs w:val="24"/>
        </w:rPr>
        <w:t>s</w:t>
      </w:r>
      <w:r w:rsidRPr="001F787B">
        <w:rPr>
          <w:rFonts w:ascii="Times New Roman" w:hAnsi="Times New Roman"/>
          <w:color w:val="000000"/>
          <w:sz w:val="24"/>
          <w:szCs w:val="24"/>
        </w:rPr>
        <w:t xml:space="preserve"> </w:t>
      </w:r>
      <w:r w:rsidR="006073E0">
        <w:rPr>
          <w:rFonts w:ascii="Times New Roman" w:hAnsi="Times New Roman"/>
          <w:color w:val="000000"/>
          <w:sz w:val="24"/>
          <w:szCs w:val="24"/>
        </w:rPr>
        <w:t xml:space="preserve">as </w:t>
      </w:r>
      <w:r w:rsidRPr="001F787B">
        <w:rPr>
          <w:rFonts w:ascii="Times New Roman" w:hAnsi="Times New Roman"/>
          <w:color w:val="000000"/>
          <w:sz w:val="24"/>
          <w:szCs w:val="24"/>
        </w:rPr>
        <w:t xml:space="preserve">an </w:t>
      </w:r>
      <w:r w:rsidRPr="001F787B">
        <w:rPr>
          <w:rFonts w:ascii="Times New Roman" w:hAnsi="Times New Roman"/>
          <w:color w:val="000000"/>
          <w:sz w:val="24"/>
          <w:szCs w:val="24"/>
        </w:rPr>
        <w:lastRenderedPageBreak/>
        <w:t xml:space="preserve">alternative for managing </w:t>
      </w:r>
      <w:proofErr w:type="spellStart"/>
      <w:r w:rsidR="006F48DD" w:rsidRPr="006F48DD">
        <w:rPr>
          <w:rFonts w:ascii="Times New Roman" w:hAnsi="Times New Roman"/>
          <w:i/>
          <w:color w:val="000000"/>
          <w:sz w:val="24"/>
          <w:szCs w:val="24"/>
        </w:rPr>
        <w:t>Glyphodes</w:t>
      </w:r>
      <w:proofErr w:type="spellEnd"/>
      <w:r w:rsidR="006F48DD" w:rsidRPr="006F48DD">
        <w:rPr>
          <w:rFonts w:ascii="Times New Roman" w:hAnsi="Times New Roman"/>
          <w:i/>
          <w:color w:val="000000"/>
          <w:sz w:val="24"/>
          <w:szCs w:val="24"/>
        </w:rPr>
        <w:t xml:space="preserve"> </w:t>
      </w:r>
      <w:proofErr w:type="spellStart"/>
      <w:r w:rsidR="006F48DD" w:rsidRPr="006F48DD">
        <w:rPr>
          <w:rFonts w:ascii="Times New Roman" w:hAnsi="Times New Roman"/>
          <w:i/>
          <w:color w:val="000000"/>
          <w:sz w:val="24"/>
          <w:szCs w:val="24"/>
        </w:rPr>
        <w:t>pyloalis</w:t>
      </w:r>
      <w:proofErr w:type="spellEnd"/>
      <w:r w:rsidR="006F48DD" w:rsidRPr="006F48DD">
        <w:rPr>
          <w:rFonts w:ascii="Times New Roman" w:hAnsi="Times New Roman"/>
          <w:i/>
          <w:color w:val="000000"/>
          <w:sz w:val="24"/>
          <w:szCs w:val="24"/>
        </w:rPr>
        <w:t xml:space="preserve"> </w:t>
      </w:r>
      <w:r w:rsidRPr="001F787B">
        <w:rPr>
          <w:rFonts w:ascii="Times New Roman" w:hAnsi="Times New Roman"/>
          <w:color w:val="000000"/>
          <w:sz w:val="24"/>
          <w:szCs w:val="24"/>
        </w:rPr>
        <w:t>Walker infe</w:t>
      </w:r>
      <w:r w:rsidR="0004610A">
        <w:rPr>
          <w:rFonts w:ascii="Times New Roman" w:hAnsi="Times New Roman"/>
          <w:color w:val="000000"/>
          <w:sz w:val="24"/>
          <w:szCs w:val="24"/>
        </w:rPr>
        <w:t>station in mulberry cultivation</w:t>
      </w:r>
      <w:r w:rsidR="00EF247C">
        <w:rPr>
          <w:rFonts w:ascii="Times New Roman" w:hAnsi="Times New Roman"/>
          <w:color w:val="000000"/>
          <w:sz w:val="24"/>
          <w:szCs w:val="24"/>
        </w:rPr>
        <w:t xml:space="preserve"> particularly under laboratory conditions. Further field trials are required and investigation of the active phytochemical constituent responsible for the observed insecticidal activity is suggested. </w:t>
      </w:r>
    </w:p>
    <w:p w:rsidR="00890EBF" w:rsidRDefault="00890EBF" w:rsidP="00890EBF">
      <w:pPr>
        <w:spacing w:line="360" w:lineRule="auto"/>
        <w:jc w:val="both"/>
        <w:rPr>
          <w:rFonts w:ascii="Times New Roman" w:hAnsi="Times New Roman" w:cs="Times New Roman"/>
          <w:b/>
          <w:sz w:val="24"/>
          <w:szCs w:val="24"/>
          <w:lang w:val="en-US"/>
        </w:rPr>
      </w:pPr>
      <w:r w:rsidRPr="00F14496">
        <w:rPr>
          <w:rFonts w:ascii="Times New Roman" w:hAnsi="Times New Roman" w:cs="Times New Roman"/>
          <w:b/>
          <w:sz w:val="24"/>
          <w:szCs w:val="24"/>
          <w:lang w:val="en-US"/>
        </w:rPr>
        <w:t>Disclaimer (Artificial Intelligence)</w:t>
      </w:r>
    </w:p>
    <w:p w:rsidR="0032412C" w:rsidRDefault="00890EBF" w:rsidP="009B4B86">
      <w:pPr>
        <w:pStyle w:val="BodyText"/>
        <w:spacing w:before="52"/>
        <w:ind w:firstLine="720"/>
        <w:jc w:val="both"/>
        <w:rPr>
          <w:rFonts w:ascii="Times New Roman" w:hAnsi="Times New Roman"/>
          <w:sz w:val="24"/>
          <w:szCs w:val="24"/>
        </w:rPr>
      </w:pPr>
      <w:r>
        <w:rPr>
          <w:rFonts w:ascii="Times New Roman" w:hAnsi="Times New Roman"/>
          <w:color w:val="000000"/>
          <w:sz w:val="24"/>
          <w:szCs w:val="24"/>
        </w:rPr>
        <w:t xml:space="preserve">The authors </w:t>
      </w:r>
      <w:proofErr w:type="spellStart"/>
      <w:r>
        <w:rPr>
          <w:rFonts w:ascii="Times New Roman" w:hAnsi="Times New Roman"/>
          <w:color w:val="000000"/>
          <w:sz w:val="24"/>
          <w:szCs w:val="24"/>
        </w:rPr>
        <w:t>here by</w:t>
      </w:r>
      <w:proofErr w:type="spellEnd"/>
      <w:r>
        <w:rPr>
          <w:rFonts w:ascii="Times New Roman" w:hAnsi="Times New Roman"/>
          <w:color w:val="000000"/>
          <w:sz w:val="24"/>
          <w:szCs w:val="24"/>
        </w:rPr>
        <w:t xml:space="preserve"> declare that a generative artificial intelligence tool (</w:t>
      </w:r>
      <w:proofErr w:type="spellStart"/>
      <w:r>
        <w:rPr>
          <w:rFonts w:ascii="Times New Roman" w:hAnsi="Times New Roman"/>
          <w:color w:val="000000"/>
          <w:sz w:val="24"/>
          <w:szCs w:val="24"/>
        </w:rPr>
        <w:t>Chatgpt</w:t>
      </w:r>
      <w:proofErr w:type="spellEnd"/>
      <w:r>
        <w:rPr>
          <w:rFonts w:ascii="Times New Roman" w:hAnsi="Times New Roman"/>
          <w:color w:val="000000"/>
          <w:sz w:val="24"/>
          <w:szCs w:val="24"/>
        </w:rPr>
        <w:t xml:space="preserve">) was used solely to assist with language editing including grammatical corrections and improvement of sentence clarity.  </w:t>
      </w:r>
      <w:r w:rsidR="0032412C">
        <w:rPr>
          <w:rFonts w:ascii="Times New Roman" w:hAnsi="Times New Roman"/>
          <w:color w:val="000000"/>
          <w:sz w:val="24"/>
          <w:szCs w:val="24"/>
        </w:rPr>
        <w:t xml:space="preserve">The tool was not used for data processing or statistical analysis. </w:t>
      </w:r>
      <w:r w:rsidR="0032412C" w:rsidRPr="0032412C">
        <w:rPr>
          <w:rFonts w:ascii="Times New Roman" w:hAnsi="Times New Roman"/>
          <w:sz w:val="24"/>
          <w:szCs w:val="24"/>
        </w:rPr>
        <w:t xml:space="preserve">All the scientific content, analysis and interpretations </w:t>
      </w:r>
      <w:r w:rsidR="0032412C">
        <w:rPr>
          <w:rFonts w:ascii="Times New Roman" w:hAnsi="Times New Roman"/>
          <w:color w:val="000000"/>
          <w:sz w:val="24"/>
          <w:szCs w:val="24"/>
        </w:rPr>
        <w:t xml:space="preserve">presented in this manuscript </w:t>
      </w:r>
      <w:r w:rsidR="0032412C" w:rsidRPr="0032412C">
        <w:rPr>
          <w:rFonts w:ascii="Times New Roman" w:hAnsi="Times New Roman"/>
          <w:sz w:val="24"/>
          <w:szCs w:val="24"/>
        </w:rPr>
        <w:t>are authentic and ba</w:t>
      </w:r>
      <w:r w:rsidR="003C0249">
        <w:rPr>
          <w:rFonts w:ascii="Times New Roman" w:hAnsi="Times New Roman"/>
          <w:sz w:val="24"/>
          <w:szCs w:val="24"/>
        </w:rPr>
        <w:t>sed on</w:t>
      </w:r>
      <w:r w:rsidR="0032412C" w:rsidRPr="0032412C">
        <w:rPr>
          <w:rFonts w:ascii="Times New Roman" w:hAnsi="Times New Roman"/>
          <w:sz w:val="24"/>
          <w:szCs w:val="24"/>
        </w:rPr>
        <w:t xml:space="preserve"> experimental work.</w:t>
      </w:r>
    </w:p>
    <w:p w:rsidR="00A94E05" w:rsidRDefault="00A94E05" w:rsidP="00A94E05">
      <w:pPr>
        <w:jc w:val="both"/>
        <w:rPr>
          <w:rFonts w:ascii="Times New Roman" w:hAnsi="Times New Roman" w:cs="Times New Roman"/>
          <w:sz w:val="24"/>
          <w:szCs w:val="24"/>
          <w:lang w:val="en-US"/>
        </w:rPr>
      </w:pPr>
      <w:r>
        <w:rPr>
          <w:rFonts w:ascii="Times New Roman" w:hAnsi="Times New Roman" w:cs="Times New Roman"/>
          <w:sz w:val="24"/>
          <w:szCs w:val="24"/>
          <w:lang w:val="en-US"/>
        </w:rPr>
        <w:t>Details of the AI usage are given below:</w:t>
      </w:r>
    </w:p>
    <w:p w:rsidR="00A94E05" w:rsidRPr="00A94E05" w:rsidRDefault="00A94E05" w:rsidP="00A94E05">
      <w:pPr>
        <w:pStyle w:val="ListParagraph"/>
        <w:widowControl w:val="0"/>
        <w:numPr>
          <w:ilvl w:val="0"/>
          <w:numId w:val="19"/>
        </w:numPr>
        <w:autoSpaceDE w:val="0"/>
        <w:autoSpaceDN w:val="0"/>
        <w:spacing w:before="240" w:after="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was used as a</w:t>
      </w:r>
      <w:r w:rsidRPr="00A94E05">
        <w:rPr>
          <w:rFonts w:ascii="Times New Roman" w:hAnsi="Times New Roman" w:cs="Times New Roman"/>
          <w:sz w:val="24"/>
          <w:szCs w:val="24"/>
        </w:rPr>
        <w:t xml:space="preserve"> </w:t>
      </w:r>
      <w:r>
        <w:rPr>
          <w:rFonts w:ascii="Times New Roman" w:hAnsi="Times New Roman" w:cs="Times New Roman"/>
          <w:sz w:val="24"/>
          <w:szCs w:val="24"/>
        </w:rPr>
        <w:t xml:space="preserve">generative </w:t>
      </w:r>
      <w:r w:rsidRPr="00A94E05">
        <w:rPr>
          <w:rFonts w:ascii="Times New Roman" w:hAnsi="Times New Roman" w:cs="Times New Roman"/>
          <w:sz w:val="24"/>
          <w:szCs w:val="24"/>
        </w:rPr>
        <w:t>AI tool</w:t>
      </w:r>
    </w:p>
    <w:p w:rsidR="00A94E05" w:rsidRPr="00A94E05" w:rsidRDefault="00A94E05" w:rsidP="00A94E05">
      <w:pPr>
        <w:pStyle w:val="ListParagraph"/>
        <w:widowControl w:val="0"/>
        <w:numPr>
          <w:ilvl w:val="0"/>
          <w:numId w:val="19"/>
        </w:numPr>
        <w:autoSpaceDE w:val="0"/>
        <w:autoSpaceDN w:val="0"/>
        <w:spacing w:before="240" w:after="0" w:line="240" w:lineRule="auto"/>
        <w:contextualSpacing w:val="0"/>
        <w:jc w:val="both"/>
        <w:rPr>
          <w:rFonts w:ascii="Times New Roman" w:hAnsi="Times New Roman" w:cs="Times New Roman"/>
          <w:sz w:val="24"/>
          <w:szCs w:val="24"/>
        </w:rPr>
      </w:pPr>
      <w:r w:rsidRPr="00A94E05">
        <w:rPr>
          <w:rFonts w:ascii="Times New Roman" w:hAnsi="Times New Roman" w:cs="Times New Roman"/>
          <w:sz w:val="24"/>
          <w:szCs w:val="24"/>
        </w:rPr>
        <w:t xml:space="preserve">The AI was </w:t>
      </w:r>
      <w:r w:rsidR="000C1CE3">
        <w:rPr>
          <w:rFonts w:ascii="Times New Roman" w:hAnsi="Times New Roman" w:cs="Times New Roman"/>
          <w:sz w:val="24"/>
          <w:szCs w:val="24"/>
        </w:rPr>
        <w:t xml:space="preserve">strictly limited </w:t>
      </w:r>
      <w:r w:rsidR="006C215E">
        <w:rPr>
          <w:rFonts w:ascii="Times New Roman" w:hAnsi="Times New Roman" w:cs="Times New Roman"/>
          <w:sz w:val="24"/>
          <w:szCs w:val="24"/>
        </w:rPr>
        <w:t xml:space="preserve">to language editing, grammatical </w:t>
      </w:r>
      <w:r w:rsidRPr="00A94E05">
        <w:rPr>
          <w:rFonts w:ascii="Times New Roman" w:hAnsi="Times New Roman" w:cs="Times New Roman"/>
          <w:sz w:val="24"/>
          <w:szCs w:val="24"/>
        </w:rPr>
        <w:t xml:space="preserve">correction and </w:t>
      </w:r>
      <w:r w:rsidR="000C1CE3">
        <w:rPr>
          <w:rFonts w:ascii="Times New Roman" w:hAnsi="Times New Roman" w:cs="Times New Roman"/>
          <w:sz w:val="24"/>
          <w:szCs w:val="24"/>
        </w:rPr>
        <w:t xml:space="preserve">improvement of readability </w:t>
      </w:r>
    </w:p>
    <w:p w:rsidR="007A69C3" w:rsidRPr="00BD20B8" w:rsidRDefault="006C215E" w:rsidP="00BD20B8">
      <w:pPr>
        <w:pStyle w:val="BodyText"/>
        <w:numPr>
          <w:ilvl w:val="0"/>
          <w:numId w:val="19"/>
        </w:numPr>
        <w:spacing w:before="52"/>
        <w:jc w:val="both"/>
        <w:rPr>
          <w:rFonts w:ascii="Times New Roman" w:hAnsi="Times New Roman"/>
          <w:sz w:val="24"/>
          <w:szCs w:val="24"/>
        </w:rPr>
      </w:pPr>
      <w:r>
        <w:rPr>
          <w:rFonts w:ascii="Times New Roman" w:hAnsi="Times New Roman"/>
          <w:sz w:val="24"/>
          <w:szCs w:val="24"/>
        </w:rPr>
        <w:t>The</w:t>
      </w:r>
      <w:r w:rsidR="00A94E05" w:rsidRPr="00A94E05">
        <w:rPr>
          <w:rFonts w:ascii="Times New Roman" w:hAnsi="Times New Roman"/>
          <w:sz w:val="24"/>
          <w:szCs w:val="24"/>
        </w:rPr>
        <w:t xml:space="preserve"> AI was </w:t>
      </w:r>
      <w:r>
        <w:rPr>
          <w:rFonts w:ascii="Times New Roman" w:hAnsi="Times New Roman"/>
          <w:sz w:val="24"/>
          <w:szCs w:val="24"/>
        </w:rPr>
        <w:t xml:space="preserve">not </w:t>
      </w:r>
      <w:r w:rsidR="00A94E05" w:rsidRPr="00A94E05">
        <w:rPr>
          <w:rFonts w:ascii="Times New Roman" w:hAnsi="Times New Roman"/>
          <w:sz w:val="24"/>
          <w:szCs w:val="24"/>
        </w:rPr>
        <w:t>used for data analysis, result interpretation or for drawing</w:t>
      </w:r>
      <w:r>
        <w:rPr>
          <w:rFonts w:ascii="Times New Roman" w:hAnsi="Times New Roman"/>
          <w:sz w:val="24"/>
          <w:szCs w:val="24"/>
        </w:rPr>
        <w:t xml:space="preserve"> scientific conclusions</w:t>
      </w:r>
    </w:p>
    <w:p w:rsidR="00C94EDF" w:rsidRPr="00774ADF" w:rsidRDefault="00C94EDF" w:rsidP="00F22C4E">
      <w:pPr>
        <w:pStyle w:val="ListParagraph"/>
        <w:widowControl w:val="0"/>
        <w:tabs>
          <w:tab w:val="left" w:pos="709"/>
        </w:tabs>
        <w:spacing w:before="120" w:after="120" w:line="240" w:lineRule="auto"/>
        <w:ind w:left="0"/>
        <w:rPr>
          <w:rFonts w:ascii="Times New Roman" w:hAnsi="Times New Roman" w:cs="Times New Roman"/>
          <w:color w:val="000000"/>
          <w:sz w:val="24"/>
          <w:szCs w:val="24"/>
          <w:lang w:val="en-US"/>
        </w:rPr>
      </w:pPr>
    </w:p>
    <w:p w:rsidR="00F22C4E" w:rsidRPr="00F22C4E" w:rsidRDefault="00722014" w:rsidP="00F22C4E">
      <w:pPr>
        <w:pStyle w:val="ListParagraph"/>
        <w:widowControl w:val="0"/>
        <w:tabs>
          <w:tab w:val="left" w:pos="709"/>
        </w:tabs>
        <w:spacing w:before="120" w:after="120" w:line="240" w:lineRule="auto"/>
        <w:ind w:left="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REFERENCES</w:t>
      </w:r>
      <w:r w:rsidR="00F22C4E">
        <w:rPr>
          <w:rFonts w:ascii="Times New Roman" w:hAnsi="Times New Roman" w:cs="Times New Roman"/>
          <w:color w:val="000000"/>
          <w:sz w:val="24"/>
          <w:szCs w:val="24"/>
          <w:lang w:val="en-US"/>
        </w:rPr>
        <w:tab/>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t xml:space="preserve">Abbott, W. S. (1925). A method of computing the effectiveness of an insecticide. Journal of Economic Entomology, 18(2), 265-267. </w:t>
      </w:r>
      <w:hyperlink r:id="rId19" w:history="1">
        <w:r w:rsidRPr="005D78AD">
          <w:rPr>
            <w:rStyle w:val="Hyperlink"/>
            <w:rFonts w:ascii="Times New Roman" w:hAnsi="Times New Roman" w:cs="Times New Roman"/>
            <w:sz w:val="24"/>
            <w:szCs w:val="24"/>
            <w:lang w:val="en-US"/>
          </w:rPr>
          <w:t>https://doi.org/10.1093/jee/18.2.265a</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t xml:space="preserve">Abdullah, A., Tarek, M. Y., &amp; Usama, M. A. (2021). The insecticidal activity of Artemisia </w:t>
      </w:r>
      <w:proofErr w:type="spellStart"/>
      <w:r w:rsidRPr="005D78AD">
        <w:rPr>
          <w:rFonts w:ascii="Times New Roman" w:hAnsi="Times New Roman" w:cs="Times New Roman"/>
          <w:color w:val="000000"/>
          <w:sz w:val="24"/>
          <w:szCs w:val="24"/>
          <w:lang w:val="en-US"/>
        </w:rPr>
        <w:t>absinthium</w:t>
      </w:r>
      <w:proofErr w:type="spellEnd"/>
      <w:r w:rsidRPr="005D78AD">
        <w:rPr>
          <w:rFonts w:ascii="Times New Roman" w:hAnsi="Times New Roman" w:cs="Times New Roman"/>
          <w:color w:val="000000"/>
          <w:sz w:val="24"/>
          <w:szCs w:val="24"/>
          <w:lang w:val="en-US"/>
        </w:rPr>
        <w:t xml:space="preserve"> leaves extracts against blowfly, </w:t>
      </w:r>
      <w:proofErr w:type="spellStart"/>
      <w:r w:rsidRPr="005D78AD">
        <w:rPr>
          <w:rFonts w:ascii="Times New Roman" w:hAnsi="Times New Roman" w:cs="Times New Roman"/>
          <w:color w:val="000000"/>
          <w:sz w:val="24"/>
          <w:szCs w:val="24"/>
          <w:lang w:val="en-US"/>
        </w:rPr>
        <w:t>Chrysomya</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albiceps</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Calliphoridae</w:t>
      </w:r>
      <w:proofErr w:type="spellEnd"/>
      <w:r w:rsidRPr="005D78AD">
        <w:rPr>
          <w:rFonts w:ascii="Times New Roman" w:hAnsi="Times New Roman" w:cs="Times New Roman"/>
          <w:color w:val="000000"/>
          <w:sz w:val="24"/>
          <w:szCs w:val="24"/>
          <w:lang w:val="en-US"/>
        </w:rPr>
        <w:t xml:space="preserve">). Egyptian Academic Journal of Biological Sciences, F. Toxicology &amp; Pest Control, 13(1), 115-127. </w:t>
      </w:r>
      <w:hyperlink r:id="rId20" w:history="1">
        <w:r w:rsidRPr="005D78AD">
          <w:rPr>
            <w:rStyle w:val="Hyperlink"/>
            <w:rFonts w:ascii="Times New Roman" w:hAnsi="Times New Roman" w:cs="Times New Roman"/>
            <w:sz w:val="24"/>
            <w:szCs w:val="24"/>
            <w:lang w:val="en-US"/>
          </w:rPr>
          <w:t>https://doi.org/10.21608/eajbsf.2021.146336</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shd w:val="clear" w:color="auto" w:fill="FFFFFF"/>
        </w:rPr>
      </w:pPr>
      <w:proofErr w:type="spellStart"/>
      <w:r w:rsidRPr="005D78AD">
        <w:rPr>
          <w:rFonts w:ascii="Times New Roman" w:hAnsi="Times New Roman" w:cs="Times New Roman"/>
          <w:color w:val="000000"/>
          <w:sz w:val="24"/>
          <w:szCs w:val="24"/>
          <w:shd w:val="clear" w:color="auto" w:fill="FFFFFF"/>
        </w:rPr>
        <w:t>Akinwumi</w:t>
      </w:r>
      <w:proofErr w:type="spellEnd"/>
      <w:r w:rsidRPr="005D78AD">
        <w:rPr>
          <w:rFonts w:ascii="Times New Roman" w:hAnsi="Times New Roman" w:cs="Times New Roman"/>
          <w:color w:val="000000"/>
          <w:sz w:val="24"/>
          <w:szCs w:val="24"/>
          <w:shd w:val="clear" w:color="auto" w:fill="FFFFFF"/>
        </w:rPr>
        <w:t xml:space="preserve">, F. O., </w:t>
      </w:r>
      <w:proofErr w:type="spellStart"/>
      <w:r w:rsidRPr="005D78AD">
        <w:rPr>
          <w:rFonts w:ascii="Times New Roman" w:hAnsi="Times New Roman" w:cs="Times New Roman"/>
          <w:color w:val="000000"/>
          <w:sz w:val="24"/>
          <w:szCs w:val="24"/>
          <w:shd w:val="clear" w:color="auto" w:fill="FFFFFF"/>
        </w:rPr>
        <w:t>Fasakin</w:t>
      </w:r>
      <w:proofErr w:type="spellEnd"/>
      <w:r w:rsidRPr="005D78AD">
        <w:rPr>
          <w:rFonts w:ascii="Times New Roman" w:hAnsi="Times New Roman" w:cs="Times New Roman"/>
          <w:color w:val="000000"/>
          <w:sz w:val="24"/>
          <w:szCs w:val="24"/>
          <w:shd w:val="clear" w:color="auto" w:fill="FFFFFF"/>
        </w:rPr>
        <w:t xml:space="preserve">, E. A., &amp; </w:t>
      </w:r>
      <w:proofErr w:type="spellStart"/>
      <w:r w:rsidRPr="005D78AD">
        <w:rPr>
          <w:rFonts w:ascii="Times New Roman" w:hAnsi="Times New Roman" w:cs="Times New Roman"/>
          <w:color w:val="000000"/>
          <w:sz w:val="24"/>
          <w:szCs w:val="24"/>
          <w:shd w:val="clear" w:color="auto" w:fill="FFFFFF"/>
        </w:rPr>
        <w:t>Adedire</w:t>
      </w:r>
      <w:proofErr w:type="spellEnd"/>
      <w:r w:rsidRPr="005D78AD">
        <w:rPr>
          <w:rFonts w:ascii="Times New Roman" w:hAnsi="Times New Roman" w:cs="Times New Roman"/>
          <w:color w:val="000000"/>
          <w:sz w:val="24"/>
          <w:szCs w:val="24"/>
          <w:shd w:val="clear" w:color="auto" w:fill="FFFFFF"/>
        </w:rPr>
        <w:t xml:space="preserve">, C. O. (2007). Toxic and Repellence Activities of Four Plant Extracts to </w:t>
      </w:r>
      <w:proofErr w:type="spellStart"/>
      <w:r w:rsidRPr="005D78AD">
        <w:rPr>
          <w:rFonts w:ascii="Times New Roman" w:hAnsi="Times New Roman" w:cs="Times New Roman"/>
          <w:i/>
          <w:color w:val="000000"/>
          <w:sz w:val="24"/>
          <w:szCs w:val="24"/>
          <w:shd w:val="clear" w:color="auto" w:fill="FFFFFF"/>
        </w:rPr>
        <w:t>Dermestes</w:t>
      </w:r>
      <w:proofErr w:type="spellEnd"/>
      <w:r w:rsidRPr="005D78AD">
        <w:rPr>
          <w:rFonts w:ascii="Times New Roman" w:hAnsi="Times New Roman" w:cs="Times New Roman"/>
          <w:i/>
          <w:color w:val="000000"/>
          <w:sz w:val="24"/>
          <w:szCs w:val="24"/>
          <w:shd w:val="clear" w:color="auto" w:fill="FFFFFF"/>
        </w:rPr>
        <w:t xml:space="preserve"> maculatus</w:t>
      </w:r>
      <w:r w:rsidRPr="005D78AD">
        <w:rPr>
          <w:rFonts w:ascii="Times New Roman" w:hAnsi="Times New Roman" w:cs="Times New Roman"/>
          <w:color w:val="000000"/>
          <w:sz w:val="24"/>
          <w:szCs w:val="24"/>
          <w:shd w:val="clear" w:color="auto" w:fill="FFFFFF"/>
        </w:rPr>
        <w:t xml:space="preserve"> </w:t>
      </w:r>
      <w:proofErr w:type="spellStart"/>
      <w:r w:rsidRPr="005D78AD">
        <w:rPr>
          <w:rFonts w:ascii="Times New Roman" w:hAnsi="Times New Roman" w:cs="Times New Roman"/>
          <w:color w:val="000000"/>
          <w:sz w:val="24"/>
          <w:szCs w:val="24"/>
          <w:shd w:val="clear" w:color="auto" w:fill="FFFFFF"/>
        </w:rPr>
        <w:t>Degeer</w:t>
      </w:r>
      <w:proofErr w:type="spellEnd"/>
      <w:r w:rsidRPr="005D78AD">
        <w:rPr>
          <w:rFonts w:ascii="Times New Roman" w:hAnsi="Times New Roman" w:cs="Times New Roman"/>
          <w:color w:val="000000"/>
          <w:sz w:val="24"/>
          <w:szCs w:val="24"/>
          <w:shd w:val="clear" w:color="auto" w:fill="FFFFFF"/>
        </w:rPr>
        <w:t xml:space="preserve"> on Smoked African Mud Catfish, </w:t>
      </w:r>
      <w:proofErr w:type="spellStart"/>
      <w:r w:rsidRPr="005D78AD">
        <w:rPr>
          <w:rFonts w:ascii="Times New Roman" w:hAnsi="Times New Roman" w:cs="Times New Roman"/>
          <w:color w:val="000000"/>
          <w:sz w:val="24"/>
          <w:szCs w:val="24"/>
          <w:shd w:val="clear" w:color="auto" w:fill="FFFFFF"/>
        </w:rPr>
        <w:t>Clarias</w:t>
      </w:r>
      <w:proofErr w:type="spellEnd"/>
      <w:r w:rsidRPr="005D78AD">
        <w:rPr>
          <w:rFonts w:ascii="Times New Roman" w:hAnsi="Times New Roman" w:cs="Times New Roman"/>
          <w:color w:val="000000"/>
          <w:sz w:val="24"/>
          <w:szCs w:val="24"/>
          <w:shd w:val="clear" w:color="auto" w:fill="FFFFFF"/>
        </w:rPr>
        <w:t xml:space="preserve"> </w:t>
      </w:r>
      <w:proofErr w:type="spellStart"/>
      <w:r w:rsidRPr="005D78AD">
        <w:rPr>
          <w:rFonts w:ascii="Times New Roman" w:hAnsi="Times New Roman" w:cs="Times New Roman"/>
          <w:color w:val="000000"/>
          <w:sz w:val="24"/>
          <w:szCs w:val="24"/>
          <w:shd w:val="clear" w:color="auto" w:fill="FFFFFF"/>
        </w:rPr>
        <w:t>gariepinus</w:t>
      </w:r>
      <w:proofErr w:type="spellEnd"/>
      <w:r w:rsidRPr="005D78AD">
        <w:rPr>
          <w:rFonts w:ascii="Times New Roman" w:hAnsi="Times New Roman" w:cs="Times New Roman"/>
          <w:color w:val="000000"/>
          <w:sz w:val="24"/>
          <w:szCs w:val="24"/>
          <w:shd w:val="clear" w:color="auto" w:fill="FFFFFF"/>
        </w:rPr>
        <w:t xml:space="preserve"> Burchell. </w:t>
      </w:r>
      <w:r w:rsidRPr="005D78AD">
        <w:rPr>
          <w:rFonts w:ascii="Times New Roman" w:hAnsi="Times New Roman" w:cs="Times New Roman"/>
          <w:i/>
          <w:color w:val="000000"/>
          <w:sz w:val="24"/>
          <w:szCs w:val="24"/>
          <w:shd w:val="clear" w:color="auto" w:fill="FFFFFF"/>
        </w:rPr>
        <w:t>Journal of Entomology</w:t>
      </w:r>
      <w:r w:rsidRPr="005D78AD">
        <w:rPr>
          <w:rFonts w:ascii="Times New Roman" w:hAnsi="Times New Roman" w:cs="Times New Roman"/>
          <w:color w:val="000000"/>
          <w:sz w:val="24"/>
          <w:szCs w:val="24"/>
          <w:shd w:val="clear" w:color="auto" w:fill="FFFFFF"/>
        </w:rPr>
        <w:t xml:space="preserve">, 4(2), 149-154. </w:t>
      </w:r>
      <w:hyperlink r:id="rId21" w:history="1">
        <w:r w:rsidRPr="005D78AD">
          <w:rPr>
            <w:rStyle w:val="Hyperlink"/>
            <w:rFonts w:ascii="Times New Roman" w:hAnsi="Times New Roman" w:cs="Times New Roman"/>
            <w:sz w:val="24"/>
            <w:szCs w:val="24"/>
            <w:shd w:val="clear" w:color="auto" w:fill="FFFFFF"/>
          </w:rPr>
          <w:t>https://doi.org/10.3923/je.2007.149.154</w:t>
        </w:r>
      </w:hyperlink>
      <w:r w:rsidRPr="005D78AD">
        <w:rPr>
          <w:rFonts w:ascii="Times New Roman" w:hAnsi="Times New Roman" w:cs="Times New Roman"/>
          <w:color w:val="000000"/>
          <w:sz w:val="24"/>
          <w:szCs w:val="24"/>
          <w:shd w:val="clear" w:color="auto" w:fill="FFFFFF"/>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shd w:val="clear" w:color="auto" w:fill="FFFFFF"/>
        </w:rPr>
      </w:pPr>
      <w:r w:rsidRPr="005D78AD">
        <w:rPr>
          <w:rFonts w:ascii="Times New Roman" w:hAnsi="Times New Roman" w:cs="Times New Roman"/>
          <w:color w:val="000000"/>
          <w:sz w:val="24"/>
          <w:szCs w:val="24"/>
          <w:shd w:val="clear" w:color="auto" w:fill="FFFFFF"/>
        </w:rPr>
        <w:t xml:space="preserve">Deb, M., &amp; Kumar, D. (2019). Chemical Composition and Bioactivity of the Essential Oils Derived from Artemisia </w:t>
      </w:r>
      <w:proofErr w:type="spellStart"/>
      <w:r w:rsidRPr="005D78AD">
        <w:rPr>
          <w:rFonts w:ascii="Times New Roman" w:hAnsi="Times New Roman" w:cs="Times New Roman"/>
          <w:color w:val="000000"/>
          <w:sz w:val="24"/>
          <w:szCs w:val="24"/>
          <w:shd w:val="clear" w:color="auto" w:fill="FFFFFF"/>
        </w:rPr>
        <w:t>Annua</w:t>
      </w:r>
      <w:proofErr w:type="spellEnd"/>
      <w:r w:rsidRPr="005D78AD">
        <w:rPr>
          <w:rFonts w:ascii="Times New Roman" w:hAnsi="Times New Roman" w:cs="Times New Roman"/>
          <w:color w:val="000000"/>
          <w:sz w:val="24"/>
          <w:szCs w:val="24"/>
          <w:shd w:val="clear" w:color="auto" w:fill="FFFFFF"/>
        </w:rPr>
        <w:t xml:space="preserve"> Against the Red Flour Beetle. Biosciences Biotechnology Research Asia. </w:t>
      </w:r>
      <w:hyperlink r:id="rId22" w:history="1">
        <w:r w:rsidRPr="005D78AD">
          <w:rPr>
            <w:rStyle w:val="Hyperlink"/>
            <w:rFonts w:ascii="Times New Roman" w:hAnsi="Times New Roman" w:cs="Times New Roman"/>
            <w:sz w:val="24"/>
            <w:szCs w:val="24"/>
            <w:shd w:val="clear" w:color="auto" w:fill="FFFFFF"/>
          </w:rPr>
          <w:t>https://doi.org/10.13005/bbra/2761</w:t>
        </w:r>
      </w:hyperlink>
      <w:r w:rsidRPr="005D78AD">
        <w:rPr>
          <w:rFonts w:ascii="Times New Roman" w:hAnsi="Times New Roman" w:cs="Times New Roman"/>
          <w:color w:val="000000"/>
          <w:sz w:val="24"/>
          <w:szCs w:val="24"/>
          <w:shd w:val="clear" w:color="auto" w:fill="FFFFFF"/>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shd w:val="clear" w:color="auto" w:fill="FFFFFF"/>
        </w:rPr>
      </w:pPr>
      <w:proofErr w:type="spellStart"/>
      <w:r w:rsidRPr="005D78AD">
        <w:rPr>
          <w:rFonts w:ascii="Times New Roman" w:hAnsi="Times New Roman" w:cs="Times New Roman"/>
          <w:color w:val="000000"/>
          <w:sz w:val="24"/>
          <w:szCs w:val="24"/>
          <w:shd w:val="clear" w:color="auto" w:fill="FFFFFF"/>
        </w:rPr>
        <w:t>Derwich</w:t>
      </w:r>
      <w:proofErr w:type="spellEnd"/>
      <w:r w:rsidRPr="005D78AD">
        <w:rPr>
          <w:rFonts w:ascii="Times New Roman" w:hAnsi="Times New Roman" w:cs="Times New Roman"/>
          <w:color w:val="000000"/>
          <w:sz w:val="24"/>
          <w:szCs w:val="24"/>
          <w:shd w:val="clear" w:color="auto" w:fill="FFFFFF"/>
        </w:rPr>
        <w:t xml:space="preserve">, E., </w:t>
      </w:r>
      <w:proofErr w:type="spellStart"/>
      <w:r w:rsidRPr="005D78AD">
        <w:rPr>
          <w:rFonts w:ascii="Times New Roman" w:hAnsi="Times New Roman" w:cs="Times New Roman"/>
          <w:color w:val="000000"/>
          <w:sz w:val="24"/>
          <w:szCs w:val="24"/>
          <w:shd w:val="clear" w:color="auto" w:fill="FFFFFF"/>
        </w:rPr>
        <w:t>Benziane</w:t>
      </w:r>
      <w:proofErr w:type="spellEnd"/>
      <w:r w:rsidRPr="005D78AD">
        <w:rPr>
          <w:rFonts w:ascii="Times New Roman" w:hAnsi="Times New Roman" w:cs="Times New Roman"/>
          <w:color w:val="000000"/>
          <w:sz w:val="24"/>
          <w:szCs w:val="24"/>
          <w:shd w:val="clear" w:color="auto" w:fill="FFFFFF"/>
        </w:rPr>
        <w:t xml:space="preserve">, Z., &amp; </w:t>
      </w:r>
      <w:proofErr w:type="spellStart"/>
      <w:r w:rsidRPr="005D78AD">
        <w:rPr>
          <w:rFonts w:ascii="Times New Roman" w:hAnsi="Times New Roman" w:cs="Times New Roman"/>
          <w:color w:val="000000"/>
          <w:sz w:val="24"/>
          <w:szCs w:val="24"/>
          <w:shd w:val="clear" w:color="auto" w:fill="FFFFFF"/>
        </w:rPr>
        <w:t>Boukir</w:t>
      </w:r>
      <w:proofErr w:type="spellEnd"/>
      <w:r w:rsidRPr="005D78AD">
        <w:rPr>
          <w:rFonts w:ascii="Times New Roman" w:hAnsi="Times New Roman" w:cs="Times New Roman"/>
          <w:color w:val="000000"/>
          <w:sz w:val="24"/>
          <w:szCs w:val="24"/>
          <w:shd w:val="clear" w:color="auto" w:fill="FFFFFF"/>
        </w:rPr>
        <w:t xml:space="preserve">, A. (2009). Chemical compositions and </w:t>
      </w:r>
      <w:proofErr w:type="spellStart"/>
      <w:r w:rsidRPr="005D78AD">
        <w:rPr>
          <w:rFonts w:ascii="Times New Roman" w:hAnsi="Times New Roman" w:cs="Times New Roman"/>
          <w:color w:val="000000"/>
          <w:sz w:val="24"/>
          <w:szCs w:val="24"/>
          <w:shd w:val="clear" w:color="auto" w:fill="FFFFFF"/>
        </w:rPr>
        <w:t>insectisidal</w:t>
      </w:r>
      <w:proofErr w:type="spellEnd"/>
      <w:r w:rsidRPr="005D78AD">
        <w:rPr>
          <w:rFonts w:ascii="Times New Roman" w:hAnsi="Times New Roman" w:cs="Times New Roman"/>
          <w:color w:val="000000"/>
          <w:sz w:val="24"/>
          <w:szCs w:val="24"/>
          <w:shd w:val="clear" w:color="auto" w:fill="FFFFFF"/>
        </w:rPr>
        <w:t xml:space="preserve"> activity of essential oils of three plants </w:t>
      </w:r>
      <w:r w:rsidRPr="005D78AD">
        <w:rPr>
          <w:rFonts w:ascii="Times New Roman" w:hAnsi="Times New Roman" w:cs="Times New Roman"/>
          <w:color w:val="000000"/>
          <w:sz w:val="24"/>
          <w:szCs w:val="24"/>
          <w:shd w:val="clear" w:color="auto" w:fill="FFFFFF"/>
        </w:rPr>
        <w:lastRenderedPageBreak/>
        <w:t xml:space="preserve">Artemisia </w:t>
      </w:r>
      <w:proofErr w:type="spellStart"/>
      <w:r w:rsidRPr="005D78AD">
        <w:rPr>
          <w:rFonts w:ascii="Times New Roman" w:hAnsi="Times New Roman" w:cs="Times New Roman"/>
          <w:color w:val="000000"/>
          <w:sz w:val="24"/>
          <w:szCs w:val="24"/>
          <w:shd w:val="clear" w:color="auto" w:fill="FFFFFF"/>
        </w:rPr>
        <w:t>sp</w:t>
      </w:r>
      <w:proofErr w:type="spellEnd"/>
      <w:r w:rsidRPr="005D78AD">
        <w:rPr>
          <w:rFonts w:ascii="Times New Roman" w:hAnsi="Times New Roman" w:cs="Times New Roman"/>
          <w:color w:val="000000"/>
          <w:sz w:val="24"/>
          <w:szCs w:val="24"/>
          <w:shd w:val="clear" w:color="auto" w:fill="FFFFFF"/>
        </w:rPr>
        <w:t xml:space="preserve">: Artemisia </w:t>
      </w:r>
      <w:proofErr w:type="spellStart"/>
      <w:r w:rsidRPr="005D78AD">
        <w:rPr>
          <w:rFonts w:ascii="Times New Roman" w:hAnsi="Times New Roman" w:cs="Times New Roman"/>
          <w:color w:val="000000"/>
          <w:sz w:val="24"/>
          <w:szCs w:val="24"/>
          <w:shd w:val="clear" w:color="auto" w:fill="FFFFFF"/>
        </w:rPr>
        <w:t>herba</w:t>
      </w:r>
      <w:proofErr w:type="spellEnd"/>
      <w:r w:rsidRPr="005D78AD">
        <w:rPr>
          <w:rFonts w:ascii="Times New Roman" w:hAnsi="Times New Roman" w:cs="Times New Roman"/>
          <w:color w:val="000000"/>
          <w:sz w:val="24"/>
          <w:szCs w:val="24"/>
          <w:shd w:val="clear" w:color="auto" w:fill="FFFFFF"/>
        </w:rPr>
        <w:t xml:space="preserve">-alba, Artemisia </w:t>
      </w:r>
      <w:proofErr w:type="spellStart"/>
      <w:r w:rsidRPr="005D78AD">
        <w:rPr>
          <w:rFonts w:ascii="Times New Roman" w:hAnsi="Times New Roman" w:cs="Times New Roman"/>
          <w:color w:val="000000"/>
          <w:sz w:val="24"/>
          <w:szCs w:val="24"/>
          <w:shd w:val="clear" w:color="auto" w:fill="FFFFFF"/>
        </w:rPr>
        <w:t>absinthium</w:t>
      </w:r>
      <w:proofErr w:type="spellEnd"/>
      <w:r w:rsidRPr="005D78AD">
        <w:rPr>
          <w:rFonts w:ascii="Times New Roman" w:hAnsi="Times New Roman" w:cs="Times New Roman"/>
          <w:color w:val="000000"/>
          <w:sz w:val="24"/>
          <w:szCs w:val="24"/>
          <w:shd w:val="clear" w:color="auto" w:fill="FFFFFF"/>
        </w:rPr>
        <w:t xml:space="preserve"> and Artemisia </w:t>
      </w:r>
      <w:proofErr w:type="spellStart"/>
      <w:r w:rsidRPr="005D78AD">
        <w:rPr>
          <w:rFonts w:ascii="Times New Roman" w:hAnsi="Times New Roman" w:cs="Times New Roman"/>
          <w:color w:val="000000"/>
          <w:sz w:val="24"/>
          <w:szCs w:val="24"/>
          <w:shd w:val="clear" w:color="auto" w:fill="FFFFFF"/>
        </w:rPr>
        <w:t>pontica</w:t>
      </w:r>
      <w:proofErr w:type="spellEnd"/>
      <w:r w:rsidRPr="005D78AD">
        <w:rPr>
          <w:rFonts w:ascii="Times New Roman" w:hAnsi="Times New Roman" w:cs="Times New Roman"/>
          <w:color w:val="000000"/>
          <w:sz w:val="24"/>
          <w:szCs w:val="24"/>
          <w:shd w:val="clear" w:color="auto" w:fill="FFFFFF"/>
        </w:rPr>
        <w:t xml:space="preserve"> (Morocco). Electronic Journal of Environmental, Agricultural &amp; Food Chemistry, 8, 1202-1211. </w:t>
      </w:r>
      <w:hyperlink r:id="rId23" w:history="1">
        <w:r w:rsidRPr="005D78AD">
          <w:rPr>
            <w:rStyle w:val="Hyperlink"/>
            <w:rFonts w:ascii="Times New Roman" w:hAnsi="Times New Roman" w:cs="Times New Roman"/>
            <w:sz w:val="24"/>
            <w:szCs w:val="24"/>
            <w:shd w:val="clear" w:color="auto" w:fill="FFFFFF"/>
          </w:rPr>
          <w:t>http://ejeafche.uvigo.es/</w:t>
        </w:r>
      </w:hyperlink>
      <w:r w:rsidRPr="005D78AD">
        <w:rPr>
          <w:rFonts w:ascii="Times New Roman" w:hAnsi="Times New Roman" w:cs="Times New Roman"/>
          <w:color w:val="000000"/>
          <w:sz w:val="24"/>
          <w:szCs w:val="24"/>
          <w:shd w:val="clear" w:color="auto" w:fill="FFFFFF"/>
        </w:rPr>
        <w:t xml:space="preserve"> </w:t>
      </w:r>
    </w:p>
    <w:p w:rsidR="00D932BD" w:rsidRPr="005D78AD" w:rsidRDefault="00D932BD" w:rsidP="005D78AD">
      <w:pPr>
        <w:pStyle w:val="ListParagraph"/>
        <w:numPr>
          <w:ilvl w:val="0"/>
          <w:numId w:val="21"/>
        </w:numPr>
        <w:tabs>
          <w:tab w:val="left" w:pos="709"/>
        </w:tabs>
        <w:spacing w:before="240" w:after="240" w:line="240" w:lineRule="auto"/>
        <w:jc w:val="both"/>
        <w:rPr>
          <w:rFonts w:ascii="Times New Roman" w:hAnsi="Times New Roman" w:cs="Times New Roman"/>
          <w:color w:val="222222"/>
          <w:sz w:val="24"/>
          <w:szCs w:val="24"/>
          <w:shd w:val="clear" w:color="auto" w:fill="FFFFFF"/>
        </w:rPr>
      </w:pPr>
      <w:proofErr w:type="spellStart"/>
      <w:r w:rsidRPr="005D78AD">
        <w:rPr>
          <w:rFonts w:ascii="Times New Roman" w:hAnsi="Times New Roman" w:cs="Times New Roman"/>
          <w:color w:val="222222"/>
          <w:sz w:val="24"/>
          <w:szCs w:val="24"/>
          <w:shd w:val="clear" w:color="auto" w:fill="FFFFFF"/>
        </w:rPr>
        <w:t>Motevalli-Haghi</w:t>
      </w:r>
      <w:proofErr w:type="spellEnd"/>
      <w:r w:rsidRPr="005D78AD">
        <w:rPr>
          <w:rFonts w:ascii="Times New Roman" w:hAnsi="Times New Roman" w:cs="Times New Roman"/>
          <w:color w:val="222222"/>
          <w:sz w:val="24"/>
          <w:szCs w:val="24"/>
          <w:shd w:val="clear" w:color="auto" w:fill="FFFFFF"/>
        </w:rPr>
        <w:t xml:space="preserve">, S. F., </w:t>
      </w:r>
      <w:proofErr w:type="spellStart"/>
      <w:r w:rsidRPr="005D78AD">
        <w:rPr>
          <w:rFonts w:ascii="Times New Roman" w:hAnsi="Times New Roman" w:cs="Times New Roman"/>
          <w:color w:val="222222"/>
          <w:sz w:val="24"/>
          <w:szCs w:val="24"/>
          <w:shd w:val="clear" w:color="auto" w:fill="FFFFFF"/>
        </w:rPr>
        <w:t>Ebrahimzadeh</w:t>
      </w:r>
      <w:proofErr w:type="spellEnd"/>
      <w:r w:rsidRPr="005D78AD">
        <w:rPr>
          <w:rFonts w:ascii="Times New Roman" w:hAnsi="Times New Roman" w:cs="Times New Roman"/>
          <w:color w:val="222222"/>
          <w:sz w:val="24"/>
          <w:szCs w:val="24"/>
          <w:shd w:val="clear" w:color="auto" w:fill="FFFFFF"/>
        </w:rPr>
        <w:t xml:space="preserve">, M. A., &amp; </w:t>
      </w:r>
      <w:proofErr w:type="spellStart"/>
      <w:r w:rsidRPr="005D78AD">
        <w:rPr>
          <w:rFonts w:ascii="Times New Roman" w:hAnsi="Times New Roman" w:cs="Times New Roman"/>
          <w:color w:val="222222"/>
          <w:sz w:val="24"/>
          <w:szCs w:val="24"/>
          <w:shd w:val="clear" w:color="auto" w:fill="FFFFFF"/>
        </w:rPr>
        <w:t>Nikookar</w:t>
      </w:r>
      <w:proofErr w:type="spellEnd"/>
      <w:r w:rsidRPr="005D78AD">
        <w:rPr>
          <w:rFonts w:ascii="Times New Roman" w:hAnsi="Times New Roman" w:cs="Times New Roman"/>
          <w:color w:val="222222"/>
          <w:sz w:val="24"/>
          <w:szCs w:val="24"/>
          <w:shd w:val="clear" w:color="auto" w:fill="FFFFFF"/>
        </w:rPr>
        <w:t xml:space="preserve">, S. H. (2017). Evaluating the repelling property of </w:t>
      </w:r>
      <w:proofErr w:type="spellStart"/>
      <w:r w:rsidRPr="005D78AD">
        <w:rPr>
          <w:rFonts w:ascii="Times New Roman" w:hAnsi="Times New Roman" w:cs="Times New Roman"/>
          <w:color w:val="222222"/>
          <w:sz w:val="24"/>
          <w:szCs w:val="24"/>
          <w:shd w:val="clear" w:color="auto" w:fill="FFFFFF"/>
        </w:rPr>
        <w:t>Juglansregia</w:t>
      </w:r>
      <w:proofErr w:type="spellEnd"/>
      <w:r w:rsidRPr="005D78AD">
        <w:rPr>
          <w:rFonts w:ascii="Times New Roman" w:hAnsi="Times New Roman" w:cs="Times New Roman"/>
          <w:color w:val="222222"/>
          <w:sz w:val="24"/>
          <w:szCs w:val="24"/>
          <w:shd w:val="clear" w:color="auto" w:fill="FFFFFF"/>
        </w:rPr>
        <w:t xml:space="preserve"> L leaf extract on the </w:t>
      </w:r>
      <w:proofErr w:type="spellStart"/>
      <w:r w:rsidRPr="005D78AD">
        <w:rPr>
          <w:rFonts w:ascii="Times New Roman" w:hAnsi="Times New Roman" w:cs="Times New Roman"/>
          <w:color w:val="222222"/>
          <w:sz w:val="24"/>
          <w:szCs w:val="24"/>
          <w:shd w:val="clear" w:color="auto" w:fill="FFFFFF"/>
        </w:rPr>
        <w:t>culex</w:t>
      </w:r>
      <w:proofErr w:type="spellEnd"/>
      <w:r w:rsidRPr="005D78AD">
        <w:rPr>
          <w:rFonts w:ascii="Times New Roman" w:hAnsi="Times New Roman" w:cs="Times New Roman"/>
          <w:color w:val="222222"/>
          <w:sz w:val="24"/>
          <w:szCs w:val="24"/>
          <w:shd w:val="clear" w:color="auto" w:fill="FFFFFF"/>
        </w:rPr>
        <w:t xml:space="preserve"> </w:t>
      </w:r>
      <w:proofErr w:type="spellStart"/>
      <w:r w:rsidRPr="005D78AD">
        <w:rPr>
          <w:rFonts w:ascii="Times New Roman" w:hAnsi="Times New Roman" w:cs="Times New Roman"/>
          <w:color w:val="222222"/>
          <w:sz w:val="24"/>
          <w:szCs w:val="24"/>
          <w:shd w:val="clear" w:color="auto" w:fill="FFFFFF"/>
        </w:rPr>
        <w:t>pipiens</w:t>
      </w:r>
      <w:proofErr w:type="spellEnd"/>
      <w:r w:rsidRPr="005D78AD">
        <w:rPr>
          <w:rFonts w:ascii="Times New Roman" w:hAnsi="Times New Roman" w:cs="Times New Roman"/>
          <w:color w:val="222222"/>
          <w:sz w:val="24"/>
          <w:szCs w:val="24"/>
          <w:shd w:val="clear" w:color="auto" w:fill="FFFFFF"/>
        </w:rPr>
        <w:t xml:space="preserve"> in invitro conditions. </w:t>
      </w:r>
      <w:r w:rsidRPr="005D78AD">
        <w:rPr>
          <w:rFonts w:ascii="Times New Roman" w:hAnsi="Times New Roman" w:cs="Times New Roman"/>
          <w:i/>
          <w:iCs/>
          <w:color w:val="222222"/>
          <w:sz w:val="24"/>
          <w:szCs w:val="24"/>
          <w:shd w:val="clear" w:color="auto" w:fill="FFFFFF"/>
        </w:rPr>
        <w:t>Complementary Medicine Journal</w:t>
      </w:r>
      <w:r w:rsidRPr="005D78AD">
        <w:rPr>
          <w:rFonts w:ascii="Times New Roman" w:hAnsi="Times New Roman" w:cs="Times New Roman"/>
          <w:color w:val="222222"/>
          <w:sz w:val="24"/>
          <w:szCs w:val="24"/>
          <w:shd w:val="clear" w:color="auto" w:fill="FFFFFF"/>
        </w:rPr>
        <w:t>, </w:t>
      </w:r>
      <w:r w:rsidRPr="005D78AD">
        <w:rPr>
          <w:rFonts w:ascii="Times New Roman" w:hAnsi="Times New Roman" w:cs="Times New Roman"/>
          <w:i/>
          <w:iCs/>
          <w:color w:val="222222"/>
          <w:sz w:val="24"/>
          <w:szCs w:val="24"/>
          <w:shd w:val="clear" w:color="auto" w:fill="FFFFFF"/>
        </w:rPr>
        <w:t>6</w:t>
      </w:r>
      <w:r w:rsidRPr="005D78AD">
        <w:rPr>
          <w:rFonts w:ascii="Times New Roman" w:hAnsi="Times New Roman" w:cs="Times New Roman"/>
          <w:color w:val="222222"/>
          <w:sz w:val="24"/>
          <w:szCs w:val="24"/>
          <w:shd w:val="clear" w:color="auto" w:fill="FFFFFF"/>
        </w:rPr>
        <w:t>(4), 1737-1747.</w:t>
      </w:r>
    </w:p>
    <w:p w:rsidR="009F37FB" w:rsidRPr="005D78AD" w:rsidRDefault="009F37FB" w:rsidP="005D78AD">
      <w:pPr>
        <w:pStyle w:val="ListParagraph"/>
        <w:numPr>
          <w:ilvl w:val="0"/>
          <w:numId w:val="21"/>
        </w:numPr>
        <w:tabs>
          <w:tab w:val="left" w:pos="709"/>
        </w:tabs>
        <w:spacing w:before="240" w:after="240" w:line="240" w:lineRule="auto"/>
        <w:jc w:val="both"/>
        <w:rPr>
          <w:rFonts w:ascii="Times New Roman" w:hAnsi="Times New Roman" w:cs="Times New Roman"/>
          <w:color w:val="000000"/>
          <w:sz w:val="24"/>
          <w:szCs w:val="24"/>
        </w:rPr>
      </w:pPr>
      <w:proofErr w:type="spellStart"/>
      <w:r w:rsidRPr="005D78AD">
        <w:rPr>
          <w:rFonts w:ascii="Times New Roman" w:hAnsi="Times New Roman" w:cs="Times New Roman"/>
          <w:color w:val="000000"/>
          <w:sz w:val="24"/>
          <w:szCs w:val="24"/>
        </w:rPr>
        <w:t>Haghighian</w:t>
      </w:r>
      <w:proofErr w:type="spellEnd"/>
      <w:r w:rsidRPr="005D78AD">
        <w:rPr>
          <w:rFonts w:ascii="Times New Roman" w:hAnsi="Times New Roman" w:cs="Times New Roman"/>
          <w:color w:val="000000"/>
          <w:sz w:val="24"/>
          <w:szCs w:val="24"/>
        </w:rPr>
        <w:t xml:space="preserve">, F., </w:t>
      </w:r>
      <w:proofErr w:type="spellStart"/>
      <w:r w:rsidRPr="005D78AD">
        <w:rPr>
          <w:rFonts w:ascii="Times New Roman" w:hAnsi="Times New Roman" w:cs="Times New Roman"/>
          <w:color w:val="000000"/>
          <w:sz w:val="24"/>
          <w:szCs w:val="24"/>
        </w:rPr>
        <w:t>Jalali</w:t>
      </w:r>
      <w:proofErr w:type="spellEnd"/>
      <w:r w:rsidRPr="005D78AD">
        <w:rPr>
          <w:rFonts w:ascii="Times New Roman" w:hAnsi="Times New Roman" w:cs="Times New Roman"/>
          <w:color w:val="000000"/>
          <w:sz w:val="24"/>
          <w:szCs w:val="24"/>
        </w:rPr>
        <w:t xml:space="preserve"> </w:t>
      </w:r>
      <w:proofErr w:type="spellStart"/>
      <w:r w:rsidRPr="005D78AD">
        <w:rPr>
          <w:rFonts w:ascii="Times New Roman" w:hAnsi="Times New Roman" w:cs="Times New Roman"/>
          <w:color w:val="000000"/>
          <w:sz w:val="24"/>
          <w:szCs w:val="24"/>
        </w:rPr>
        <w:t>Sendi</w:t>
      </w:r>
      <w:proofErr w:type="spellEnd"/>
      <w:r w:rsidRPr="005D78AD">
        <w:rPr>
          <w:rFonts w:ascii="Times New Roman" w:hAnsi="Times New Roman" w:cs="Times New Roman"/>
          <w:color w:val="000000"/>
          <w:sz w:val="24"/>
          <w:szCs w:val="24"/>
        </w:rPr>
        <w:t xml:space="preserve">, J., </w:t>
      </w:r>
      <w:proofErr w:type="spellStart"/>
      <w:r w:rsidRPr="005D78AD">
        <w:rPr>
          <w:rFonts w:ascii="Times New Roman" w:hAnsi="Times New Roman" w:cs="Times New Roman"/>
          <w:color w:val="000000"/>
          <w:sz w:val="24"/>
          <w:szCs w:val="24"/>
        </w:rPr>
        <w:t>Aliakbar</w:t>
      </w:r>
      <w:proofErr w:type="spellEnd"/>
      <w:r w:rsidRPr="005D78AD">
        <w:rPr>
          <w:rFonts w:ascii="Times New Roman" w:hAnsi="Times New Roman" w:cs="Times New Roman"/>
          <w:color w:val="000000"/>
          <w:sz w:val="24"/>
          <w:szCs w:val="24"/>
        </w:rPr>
        <w:t xml:space="preserve">, A., &amp; </w:t>
      </w:r>
      <w:proofErr w:type="spellStart"/>
      <w:r w:rsidRPr="005D78AD">
        <w:rPr>
          <w:rFonts w:ascii="Times New Roman" w:hAnsi="Times New Roman" w:cs="Times New Roman"/>
          <w:color w:val="000000"/>
          <w:sz w:val="24"/>
          <w:szCs w:val="24"/>
        </w:rPr>
        <w:t>Javaherdashti</w:t>
      </w:r>
      <w:proofErr w:type="spellEnd"/>
      <w:r w:rsidRPr="005D78AD">
        <w:rPr>
          <w:rFonts w:ascii="Times New Roman" w:hAnsi="Times New Roman" w:cs="Times New Roman"/>
          <w:color w:val="000000"/>
          <w:sz w:val="24"/>
          <w:szCs w:val="24"/>
        </w:rPr>
        <w:t xml:space="preserve">, M. (2008). The growth regulatory, </w:t>
      </w:r>
      <w:proofErr w:type="spellStart"/>
      <w:r w:rsidRPr="005D78AD">
        <w:rPr>
          <w:rFonts w:ascii="Times New Roman" w:hAnsi="Times New Roman" w:cs="Times New Roman"/>
          <w:color w:val="000000"/>
          <w:sz w:val="24"/>
          <w:szCs w:val="24"/>
        </w:rPr>
        <w:t>deterrency</w:t>
      </w:r>
      <w:proofErr w:type="spellEnd"/>
      <w:r w:rsidRPr="005D78AD">
        <w:rPr>
          <w:rFonts w:ascii="Times New Roman" w:hAnsi="Times New Roman" w:cs="Times New Roman"/>
          <w:color w:val="000000"/>
          <w:sz w:val="24"/>
          <w:szCs w:val="24"/>
        </w:rPr>
        <w:t xml:space="preserve"> and </w:t>
      </w:r>
      <w:proofErr w:type="spellStart"/>
      <w:r w:rsidRPr="005D78AD">
        <w:rPr>
          <w:rFonts w:ascii="Times New Roman" w:hAnsi="Times New Roman" w:cs="Times New Roman"/>
          <w:color w:val="000000"/>
          <w:sz w:val="24"/>
          <w:szCs w:val="24"/>
        </w:rPr>
        <w:t>ovicidal</w:t>
      </w:r>
      <w:proofErr w:type="spellEnd"/>
      <w:r w:rsidRPr="005D78AD">
        <w:rPr>
          <w:rFonts w:ascii="Times New Roman" w:hAnsi="Times New Roman" w:cs="Times New Roman"/>
          <w:color w:val="000000"/>
          <w:sz w:val="24"/>
          <w:szCs w:val="24"/>
        </w:rPr>
        <w:t xml:space="preserve"> activity of worm wood (Artemisia </w:t>
      </w:r>
      <w:proofErr w:type="spellStart"/>
      <w:r w:rsidRPr="005D78AD">
        <w:rPr>
          <w:rFonts w:ascii="Times New Roman" w:hAnsi="Times New Roman" w:cs="Times New Roman"/>
          <w:color w:val="000000"/>
          <w:sz w:val="24"/>
          <w:szCs w:val="24"/>
        </w:rPr>
        <w:t>annua</w:t>
      </w:r>
      <w:proofErr w:type="spellEnd"/>
      <w:r w:rsidRPr="005D78AD">
        <w:rPr>
          <w:rFonts w:ascii="Times New Roman" w:hAnsi="Times New Roman" w:cs="Times New Roman"/>
          <w:color w:val="000000"/>
          <w:sz w:val="24"/>
          <w:szCs w:val="24"/>
        </w:rPr>
        <w:t xml:space="preserve"> L.) on </w:t>
      </w:r>
      <w:proofErr w:type="spellStart"/>
      <w:r w:rsidRPr="005D78AD">
        <w:rPr>
          <w:rFonts w:ascii="Times New Roman" w:hAnsi="Times New Roman" w:cs="Times New Roman"/>
          <w:color w:val="000000"/>
          <w:sz w:val="24"/>
          <w:szCs w:val="24"/>
        </w:rPr>
        <w:t>Tribolium</w:t>
      </w:r>
      <w:proofErr w:type="spellEnd"/>
      <w:r w:rsidRPr="005D78AD">
        <w:rPr>
          <w:rFonts w:ascii="Times New Roman" w:hAnsi="Times New Roman" w:cs="Times New Roman"/>
          <w:color w:val="000000"/>
          <w:sz w:val="24"/>
          <w:szCs w:val="24"/>
        </w:rPr>
        <w:t xml:space="preserve"> </w:t>
      </w:r>
      <w:proofErr w:type="spellStart"/>
      <w:r w:rsidRPr="005D78AD">
        <w:rPr>
          <w:rFonts w:ascii="Times New Roman" w:hAnsi="Times New Roman" w:cs="Times New Roman"/>
          <w:color w:val="000000"/>
          <w:sz w:val="24"/>
          <w:szCs w:val="24"/>
        </w:rPr>
        <w:t>confusum</w:t>
      </w:r>
      <w:proofErr w:type="spellEnd"/>
      <w:r w:rsidRPr="005D78AD">
        <w:rPr>
          <w:rFonts w:ascii="Times New Roman" w:hAnsi="Times New Roman" w:cs="Times New Roman"/>
          <w:color w:val="000000"/>
          <w:sz w:val="24"/>
          <w:szCs w:val="24"/>
        </w:rPr>
        <w:t xml:space="preserve"> </w:t>
      </w:r>
      <w:proofErr w:type="spellStart"/>
      <w:r w:rsidRPr="005D78AD">
        <w:rPr>
          <w:rFonts w:ascii="Times New Roman" w:hAnsi="Times New Roman" w:cs="Times New Roman"/>
          <w:color w:val="000000"/>
          <w:sz w:val="24"/>
          <w:szCs w:val="24"/>
        </w:rPr>
        <w:t>Duv</w:t>
      </w:r>
      <w:proofErr w:type="spellEnd"/>
      <w:r w:rsidRPr="005D78AD">
        <w:rPr>
          <w:rFonts w:ascii="Times New Roman" w:hAnsi="Times New Roman" w:cs="Times New Roman"/>
          <w:color w:val="000000"/>
          <w:sz w:val="24"/>
          <w:szCs w:val="24"/>
        </w:rPr>
        <w:t>. and identification of its chemical constituents by GC-MS. *</w:t>
      </w:r>
      <w:proofErr w:type="spellStart"/>
      <w:r w:rsidRPr="005D78AD">
        <w:rPr>
          <w:rFonts w:ascii="Times New Roman" w:hAnsi="Times New Roman" w:cs="Times New Roman"/>
          <w:color w:val="000000"/>
          <w:sz w:val="24"/>
          <w:szCs w:val="24"/>
        </w:rPr>
        <w:t>Pestycydy</w:t>
      </w:r>
      <w:proofErr w:type="spellEnd"/>
      <w:r w:rsidRPr="005D78AD">
        <w:rPr>
          <w:rFonts w:ascii="Times New Roman" w:hAnsi="Times New Roman" w:cs="Times New Roman"/>
          <w:color w:val="000000"/>
          <w:sz w:val="24"/>
          <w:szCs w:val="24"/>
        </w:rPr>
        <w:t xml:space="preserve">*, *12*(1–2), 51–59. https://bibliotekanauki.pl/journals/pestycydy (Issue 2008/1-2)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shd w:val="clear" w:color="auto" w:fill="FFFFFF"/>
        </w:rPr>
      </w:pPr>
      <w:r w:rsidRPr="005D78AD">
        <w:rPr>
          <w:rFonts w:ascii="Times New Roman" w:hAnsi="Times New Roman" w:cs="Times New Roman"/>
          <w:color w:val="000000"/>
          <w:sz w:val="24"/>
          <w:szCs w:val="24"/>
          <w:shd w:val="clear" w:color="auto" w:fill="FFFFFF"/>
        </w:rPr>
        <w:t xml:space="preserve">Hanif, Ch. M. Sh., Ul-Hasan, M., </w:t>
      </w:r>
      <w:proofErr w:type="spellStart"/>
      <w:r w:rsidRPr="005D78AD">
        <w:rPr>
          <w:rFonts w:ascii="Times New Roman" w:hAnsi="Times New Roman" w:cs="Times New Roman"/>
          <w:color w:val="000000"/>
          <w:sz w:val="24"/>
          <w:szCs w:val="24"/>
          <w:shd w:val="clear" w:color="auto" w:fill="FFFFFF"/>
        </w:rPr>
        <w:t>Sagheer</w:t>
      </w:r>
      <w:proofErr w:type="spellEnd"/>
      <w:r w:rsidRPr="005D78AD">
        <w:rPr>
          <w:rFonts w:ascii="Times New Roman" w:hAnsi="Times New Roman" w:cs="Times New Roman"/>
          <w:color w:val="000000"/>
          <w:sz w:val="24"/>
          <w:szCs w:val="24"/>
          <w:shd w:val="clear" w:color="auto" w:fill="FFFFFF"/>
        </w:rPr>
        <w:t xml:space="preserve">, M., Saleem, Sh., Akhtar, S., &amp; Ijaz, M. (2016). Insecticidal and repellent activities of essential oils of three medicinal plants towards insect pests of stored wheat. Bulgarian Journal of Agricultural Science, 22(3), 470-476. </w:t>
      </w:r>
      <w:hyperlink r:id="rId24" w:history="1">
        <w:r w:rsidRPr="005D78AD">
          <w:rPr>
            <w:rStyle w:val="Hyperlink"/>
            <w:rFonts w:ascii="Times New Roman" w:hAnsi="Times New Roman" w:cs="Times New Roman"/>
            <w:sz w:val="24"/>
            <w:szCs w:val="24"/>
            <w:shd w:val="clear" w:color="auto" w:fill="FFFFFF"/>
          </w:rPr>
          <w:t>https://journal.agriscience.bg/articles/2016/22-3/Hanif_et_al.pdf</w:t>
        </w:r>
      </w:hyperlink>
      <w:r w:rsidRPr="005D78AD">
        <w:rPr>
          <w:rFonts w:ascii="Times New Roman" w:hAnsi="Times New Roman" w:cs="Times New Roman"/>
          <w:color w:val="000000"/>
          <w:sz w:val="24"/>
          <w:szCs w:val="24"/>
          <w:shd w:val="clear" w:color="auto" w:fill="FFFFFF"/>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shd w:val="clear" w:color="auto" w:fill="FFFFFF"/>
        </w:rPr>
      </w:pPr>
      <w:proofErr w:type="spellStart"/>
      <w:r w:rsidRPr="005D78AD">
        <w:rPr>
          <w:rFonts w:ascii="Times New Roman" w:hAnsi="Times New Roman" w:cs="Times New Roman"/>
          <w:color w:val="000000"/>
          <w:sz w:val="24"/>
          <w:szCs w:val="24"/>
          <w:shd w:val="clear" w:color="auto" w:fill="FFFFFF"/>
        </w:rPr>
        <w:t>Hiware</w:t>
      </w:r>
      <w:proofErr w:type="spellEnd"/>
      <w:r w:rsidRPr="005D78AD">
        <w:rPr>
          <w:rFonts w:ascii="Times New Roman" w:hAnsi="Times New Roman" w:cs="Times New Roman"/>
          <w:color w:val="000000"/>
          <w:sz w:val="24"/>
          <w:szCs w:val="24"/>
          <w:shd w:val="clear" w:color="auto" w:fill="FFFFFF"/>
        </w:rPr>
        <w:t xml:space="preserve">, C. J., &amp; </w:t>
      </w:r>
      <w:proofErr w:type="spellStart"/>
      <w:r w:rsidRPr="005D78AD">
        <w:rPr>
          <w:rFonts w:ascii="Times New Roman" w:hAnsi="Times New Roman" w:cs="Times New Roman"/>
          <w:color w:val="000000"/>
          <w:sz w:val="24"/>
          <w:szCs w:val="24"/>
          <w:shd w:val="clear" w:color="auto" w:fill="FFFFFF"/>
        </w:rPr>
        <w:t>Jalba</w:t>
      </w:r>
      <w:proofErr w:type="spellEnd"/>
      <w:r w:rsidRPr="005D78AD">
        <w:rPr>
          <w:rFonts w:ascii="Times New Roman" w:hAnsi="Times New Roman" w:cs="Times New Roman"/>
          <w:color w:val="000000"/>
          <w:sz w:val="24"/>
          <w:szCs w:val="24"/>
          <w:shd w:val="clear" w:color="auto" w:fill="FFFFFF"/>
        </w:rPr>
        <w:t xml:space="preserve">, C. (2001). Agro cottage industry: Sericulture. </w:t>
      </w:r>
      <w:proofErr w:type="spellStart"/>
      <w:r w:rsidRPr="005D78AD">
        <w:rPr>
          <w:rFonts w:ascii="Times New Roman" w:hAnsi="Times New Roman" w:cs="Times New Roman"/>
          <w:color w:val="000000"/>
          <w:sz w:val="24"/>
          <w:szCs w:val="24"/>
          <w:shd w:val="clear" w:color="auto" w:fill="FFFFFF"/>
        </w:rPr>
        <w:t>Daya</w:t>
      </w:r>
      <w:proofErr w:type="spellEnd"/>
      <w:r w:rsidRPr="005D78AD">
        <w:rPr>
          <w:rFonts w:ascii="Times New Roman" w:hAnsi="Times New Roman" w:cs="Times New Roman"/>
          <w:color w:val="000000"/>
          <w:sz w:val="24"/>
          <w:szCs w:val="24"/>
          <w:shd w:val="clear" w:color="auto" w:fill="FFFFFF"/>
        </w:rPr>
        <w:t xml:space="preserve"> Publishing House. </w:t>
      </w:r>
      <w:hyperlink r:id="rId25" w:history="1">
        <w:r w:rsidRPr="005D78AD">
          <w:rPr>
            <w:rStyle w:val="Hyperlink"/>
            <w:rFonts w:ascii="Times New Roman" w:hAnsi="Times New Roman" w:cs="Times New Roman"/>
            <w:sz w:val="24"/>
            <w:szCs w:val="24"/>
            <w:shd w:val="clear" w:color="auto" w:fill="FFFFFF"/>
          </w:rPr>
          <w:t>https://books.google.com/books/about/Agro_Cottage_Industry_Sericulture.html?id=2_0tAAAACAAJ</w:t>
        </w:r>
      </w:hyperlink>
      <w:r w:rsidRPr="005D78AD">
        <w:rPr>
          <w:rFonts w:ascii="Times New Roman" w:hAnsi="Times New Roman" w:cs="Times New Roman"/>
          <w:color w:val="000000"/>
          <w:sz w:val="24"/>
          <w:szCs w:val="24"/>
          <w:shd w:val="clear" w:color="auto" w:fill="FFFFFF"/>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Isman</w:t>
      </w:r>
      <w:proofErr w:type="spellEnd"/>
      <w:r w:rsidRPr="005D78AD">
        <w:rPr>
          <w:rFonts w:ascii="Times New Roman" w:hAnsi="Times New Roman" w:cs="Times New Roman"/>
          <w:color w:val="000000"/>
          <w:sz w:val="24"/>
          <w:szCs w:val="24"/>
          <w:lang w:val="en-US"/>
        </w:rPr>
        <w:t xml:space="preserve">, M. B. (2006). Botanical insecticides, deterrents, and repellents in modern agriculture and an increasingly regulated world. Annual Review of Entomology, 51, 45-66. </w:t>
      </w:r>
      <w:hyperlink r:id="rId26" w:history="1">
        <w:r w:rsidRPr="005D78AD">
          <w:rPr>
            <w:rStyle w:val="Hyperlink"/>
            <w:rFonts w:ascii="Times New Roman" w:hAnsi="Times New Roman" w:cs="Times New Roman"/>
            <w:sz w:val="24"/>
            <w:szCs w:val="24"/>
            <w:lang w:val="en-US"/>
          </w:rPr>
          <w:t>https://doi.org/10.1146/annurev.ento.51.110104.151146</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Khosravi</w:t>
      </w:r>
      <w:proofErr w:type="spellEnd"/>
      <w:r w:rsidRPr="005D78AD">
        <w:rPr>
          <w:rFonts w:ascii="Times New Roman" w:hAnsi="Times New Roman" w:cs="Times New Roman"/>
          <w:color w:val="000000"/>
          <w:sz w:val="24"/>
          <w:szCs w:val="24"/>
          <w:lang w:val="en-US"/>
        </w:rPr>
        <w:t xml:space="preserve">, R., </w:t>
      </w:r>
      <w:proofErr w:type="spellStart"/>
      <w:r w:rsidRPr="005D78AD">
        <w:rPr>
          <w:rFonts w:ascii="Times New Roman" w:hAnsi="Times New Roman" w:cs="Times New Roman"/>
          <w:color w:val="000000"/>
          <w:sz w:val="24"/>
          <w:szCs w:val="24"/>
          <w:lang w:val="en-US"/>
        </w:rPr>
        <w:t>Jalali</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Sendi</w:t>
      </w:r>
      <w:proofErr w:type="spellEnd"/>
      <w:r w:rsidRPr="005D78AD">
        <w:rPr>
          <w:rFonts w:ascii="Times New Roman" w:hAnsi="Times New Roman" w:cs="Times New Roman"/>
          <w:color w:val="000000"/>
          <w:sz w:val="24"/>
          <w:szCs w:val="24"/>
          <w:lang w:val="en-US"/>
        </w:rPr>
        <w:t xml:space="preserve">, J. S., </w:t>
      </w:r>
      <w:proofErr w:type="spellStart"/>
      <w:r w:rsidRPr="005D78AD">
        <w:rPr>
          <w:rFonts w:ascii="Times New Roman" w:hAnsi="Times New Roman" w:cs="Times New Roman"/>
          <w:color w:val="000000"/>
          <w:sz w:val="24"/>
          <w:szCs w:val="24"/>
          <w:lang w:val="en-US"/>
        </w:rPr>
        <w:t>Ghadamyari</w:t>
      </w:r>
      <w:proofErr w:type="spellEnd"/>
      <w:r w:rsidRPr="005D78AD">
        <w:rPr>
          <w:rFonts w:ascii="Times New Roman" w:hAnsi="Times New Roman" w:cs="Times New Roman"/>
          <w:color w:val="000000"/>
          <w:sz w:val="24"/>
          <w:szCs w:val="24"/>
          <w:lang w:val="en-US"/>
        </w:rPr>
        <w:t xml:space="preserve">, M., &amp; </w:t>
      </w:r>
      <w:proofErr w:type="spellStart"/>
      <w:r w:rsidRPr="005D78AD">
        <w:rPr>
          <w:rFonts w:ascii="Times New Roman" w:hAnsi="Times New Roman" w:cs="Times New Roman"/>
          <w:color w:val="000000"/>
          <w:sz w:val="24"/>
          <w:szCs w:val="24"/>
          <w:lang w:val="en-US"/>
        </w:rPr>
        <w:t>Yezdani</w:t>
      </w:r>
      <w:proofErr w:type="spellEnd"/>
      <w:r w:rsidRPr="005D78AD">
        <w:rPr>
          <w:rFonts w:ascii="Times New Roman" w:hAnsi="Times New Roman" w:cs="Times New Roman"/>
          <w:color w:val="000000"/>
          <w:sz w:val="24"/>
          <w:szCs w:val="24"/>
          <w:lang w:val="en-US"/>
        </w:rPr>
        <w:t xml:space="preserve">, E. (2011). Effect of sweet wormwood Artemisia </w:t>
      </w:r>
      <w:proofErr w:type="spellStart"/>
      <w:r w:rsidRPr="005D78AD">
        <w:rPr>
          <w:rFonts w:ascii="Times New Roman" w:hAnsi="Times New Roman" w:cs="Times New Roman"/>
          <w:color w:val="000000"/>
          <w:sz w:val="24"/>
          <w:szCs w:val="24"/>
          <w:lang w:val="en-US"/>
        </w:rPr>
        <w:t>annua</w:t>
      </w:r>
      <w:proofErr w:type="spellEnd"/>
      <w:r w:rsidRPr="005D78AD">
        <w:rPr>
          <w:rFonts w:ascii="Times New Roman" w:hAnsi="Times New Roman" w:cs="Times New Roman"/>
          <w:color w:val="000000"/>
          <w:sz w:val="24"/>
          <w:szCs w:val="24"/>
          <w:lang w:val="en-US"/>
        </w:rPr>
        <w:t xml:space="preserve"> crude leaf extracts on some biological and physiological characteristics of the lesser mulberry </w:t>
      </w:r>
      <w:proofErr w:type="spellStart"/>
      <w:r w:rsidRPr="005D78AD">
        <w:rPr>
          <w:rFonts w:ascii="Times New Roman" w:hAnsi="Times New Roman" w:cs="Times New Roman"/>
          <w:color w:val="000000"/>
          <w:sz w:val="24"/>
          <w:szCs w:val="24"/>
          <w:lang w:val="en-US"/>
        </w:rPr>
        <w:t>pyralid</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Glyphodes</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pyloalis</w:t>
      </w:r>
      <w:proofErr w:type="spellEnd"/>
      <w:r w:rsidRPr="005D78AD">
        <w:rPr>
          <w:rFonts w:ascii="Times New Roman" w:hAnsi="Times New Roman" w:cs="Times New Roman"/>
          <w:color w:val="000000"/>
          <w:sz w:val="24"/>
          <w:szCs w:val="24"/>
          <w:lang w:val="en-US"/>
        </w:rPr>
        <w:t xml:space="preserve">. Journal of Insect Science, 11(156), 1–13. </w:t>
      </w:r>
      <w:hyperlink r:id="rId27" w:history="1">
        <w:r w:rsidRPr="005D78AD">
          <w:rPr>
            <w:rStyle w:val="Hyperlink"/>
            <w:rFonts w:ascii="Times New Roman" w:hAnsi="Times New Roman" w:cs="Times New Roman"/>
            <w:sz w:val="24"/>
            <w:szCs w:val="24"/>
            <w:lang w:val="en-US"/>
          </w:rPr>
          <w:t>https://doi.org/10.1673/031.011.15601</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Khosravi</w:t>
      </w:r>
      <w:proofErr w:type="spellEnd"/>
      <w:r w:rsidRPr="005D78AD">
        <w:rPr>
          <w:rFonts w:ascii="Times New Roman" w:hAnsi="Times New Roman" w:cs="Times New Roman"/>
          <w:color w:val="000000"/>
          <w:sz w:val="24"/>
          <w:szCs w:val="24"/>
          <w:lang w:val="en-US"/>
        </w:rPr>
        <w:t xml:space="preserve">, R., </w:t>
      </w:r>
      <w:proofErr w:type="spellStart"/>
      <w:r w:rsidRPr="005D78AD">
        <w:rPr>
          <w:rFonts w:ascii="Times New Roman" w:hAnsi="Times New Roman" w:cs="Times New Roman"/>
          <w:color w:val="000000"/>
          <w:sz w:val="24"/>
          <w:szCs w:val="24"/>
          <w:lang w:val="en-US"/>
        </w:rPr>
        <w:t>Jalali</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Sendi</w:t>
      </w:r>
      <w:proofErr w:type="spellEnd"/>
      <w:r w:rsidRPr="005D78AD">
        <w:rPr>
          <w:rFonts w:ascii="Times New Roman" w:hAnsi="Times New Roman" w:cs="Times New Roman"/>
          <w:color w:val="000000"/>
          <w:sz w:val="24"/>
          <w:szCs w:val="24"/>
          <w:lang w:val="en-US"/>
        </w:rPr>
        <w:t xml:space="preserve">, J., &amp; </w:t>
      </w:r>
      <w:proofErr w:type="spellStart"/>
      <w:r w:rsidRPr="005D78AD">
        <w:rPr>
          <w:rFonts w:ascii="Times New Roman" w:hAnsi="Times New Roman" w:cs="Times New Roman"/>
          <w:color w:val="000000"/>
          <w:sz w:val="24"/>
          <w:szCs w:val="24"/>
          <w:lang w:val="en-US"/>
        </w:rPr>
        <w:t>Ghadamyari</w:t>
      </w:r>
      <w:proofErr w:type="spellEnd"/>
      <w:r w:rsidRPr="005D78AD">
        <w:rPr>
          <w:rFonts w:ascii="Times New Roman" w:hAnsi="Times New Roman" w:cs="Times New Roman"/>
          <w:color w:val="000000"/>
          <w:sz w:val="24"/>
          <w:szCs w:val="24"/>
          <w:lang w:val="en-US"/>
        </w:rPr>
        <w:t xml:space="preserve">, M. (2010). Effect of Artemisia </w:t>
      </w:r>
      <w:proofErr w:type="spellStart"/>
      <w:r w:rsidRPr="005D78AD">
        <w:rPr>
          <w:rFonts w:ascii="Times New Roman" w:hAnsi="Times New Roman" w:cs="Times New Roman"/>
          <w:color w:val="000000"/>
          <w:sz w:val="24"/>
          <w:szCs w:val="24"/>
          <w:lang w:val="en-US"/>
        </w:rPr>
        <w:t>Annua</w:t>
      </w:r>
      <w:proofErr w:type="spellEnd"/>
      <w:r w:rsidRPr="005D78AD">
        <w:rPr>
          <w:rFonts w:ascii="Times New Roman" w:hAnsi="Times New Roman" w:cs="Times New Roman"/>
          <w:color w:val="000000"/>
          <w:sz w:val="24"/>
          <w:szCs w:val="24"/>
          <w:lang w:val="en-US"/>
        </w:rPr>
        <w:t xml:space="preserve"> L. On Deterrence and Nutritional Efficiency </w:t>
      </w:r>
      <w:proofErr w:type="gramStart"/>
      <w:r w:rsidRPr="005D78AD">
        <w:rPr>
          <w:rFonts w:ascii="Times New Roman" w:hAnsi="Times New Roman" w:cs="Times New Roman"/>
          <w:color w:val="000000"/>
          <w:sz w:val="24"/>
          <w:szCs w:val="24"/>
          <w:lang w:val="en-US"/>
        </w:rPr>
        <w:t>Of</w:t>
      </w:r>
      <w:proofErr w:type="gramEnd"/>
      <w:r w:rsidRPr="005D78AD">
        <w:rPr>
          <w:rFonts w:ascii="Times New Roman" w:hAnsi="Times New Roman" w:cs="Times New Roman"/>
          <w:color w:val="000000"/>
          <w:sz w:val="24"/>
          <w:szCs w:val="24"/>
          <w:lang w:val="en-US"/>
        </w:rPr>
        <w:t xml:space="preserve"> Lesser Mulberry </w:t>
      </w:r>
      <w:proofErr w:type="spellStart"/>
      <w:r w:rsidRPr="005D78AD">
        <w:rPr>
          <w:rFonts w:ascii="Times New Roman" w:hAnsi="Times New Roman" w:cs="Times New Roman"/>
          <w:color w:val="000000"/>
          <w:sz w:val="24"/>
          <w:szCs w:val="24"/>
          <w:lang w:val="en-US"/>
        </w:rPr>
        <w:t>Pyralid</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Glyphodes</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Pylolais</w:t>
      </w:r>
      <w:proofErr w:type="spellEnd"/>
      <w:r w:rsidRPr="005D78AD">
        <w:rPr>
          <w:rFonts w:ascii="Times New Roman" w:hAnsi="Times New Roman" w:cs="Times New Roman"/>
          <w:color w:val="000000"/>
          <w:sz w:val="24"/>
          <w:szCs w:val="24"/>
          <w:lang w:val="en-US"/>
        </w:rPr>
        <w:t xml:space="preserve"> Walker) (lepidoptera: </w:t>
      </w:r>
      <w:proofErr w:type="spellStart"/>
      <w:r w:rsidRPr="005D78AD">
        <w:rPr>
          <w:rFonts w:ascii="Times New Roman" w:hAnsi="Times New Roman" w:cs="Times New Roman"/>
          <w:color w:val="000000"/>
          <w:sz w:val="24"/>
          <w:szCs w:val="24"/>
          <w:lang w:val="en-US"/>
        </w:rPr>
        <w:t>Pyralidae</w:t>
      </w:r>
      <w:proofErr w:type="spellEnd"/>
      <w:r w:rsidRPr="005D78AD">
        <w:rPr>
          <w:rFonts w:ascii="Times New Roman" w:hAnsi="Times New Roman" w:cs="Times New Roman"/>
          <w:color w:val="000000"/>
          <w:sz w:val="24"/>
          <w:szCs w:val="24"/>
          <w:lang w:val="en-US"/>
        </w:rPr>
        <w:t xml:space="preserve">). *Journal of Plant Protection Research*, *50*(4), 423–428. </w:t>
      </w:r>
      <w:hyperlink r:id="rId28" w:history="1">
        <w:r w:rsidRPr="005D78AD">
          <w:rPr>
            <w:rStyle w:val="Hyperlink"/>
            <w:rFonts w:ascii="Times New Roman" w:hAnsi="Times New Roman" w:cs="Times New Roman"/>
            <w:sz w:val="24"/>
            <w:szCs w:val="24"/>
            <w:lang w:val="en-US"/>
          </w:rPr>
          <w:t>https://doi.org/10.2478/v10045-010-0071-8</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Lachenmeier</w:t>
      </w:r>
      <w:proofErr w:type="spellEnd"/>
      <w:r w:rsidRPr="005D78AD">
        <w:rPr>
          <w:rFonts w:ascii="Times New Roman" w:hAnsi="Times New Roman" w:cs="Times New Roman"/>
          <w:color w:val="000000"/>
          <w:sz w:val="24"/>
          <w:szCs w:val="24"/>
          <w:lang w:val="en-US"/>
        </w:rPr>
        <w:t xml:space="preserve">, D. W. (2010). Wormwood (Artemisia </w:t>
      </w:r>
      <w:proofErr w:type="spellStart"/>
      <w:r w:rsidRPr="005D78AD">
        <w:rPr>
          <w:rFonts w:ascii="Times New Roman" w:hAnsi="Times New Roman" w:cs="Times New Roman"/>
          <w:color w:val="000000"/>
          <w:sz w:val="24"/>
          <w:szCs w:val="24"/>
          <w:lang w:val="en-US"/>
        </w:rPr>
        <w:t>absinthium</w:t>
      </w:r>
      <w:proofErr w:type="spellEnd"/>
      <w:r w:rsidRPr="005D78AD">
        <w:rPr>
          <w:rFonts w:ascii="Times New Roman" w:hAnsi="Times New Roman" w:cs="Times New Roman"/>
          <w:color w:val="000000"/>
          <w:sz w:val="24"/>
          <w:szCs w:val="24"/>
          <w:lang w:val="en-US"/>
        </w:rPr>
        <w:t xml:space="preserve"> </w:t>
      </w:r>
      <w:proofErr w:type="gramStart"/>
      <w:r w:rsidRPr="005D78AD">
        <w:rPr>
          <w:rFonts w:ascii="Times New Roman" w:hAnsi="Times New Roman" w:cs="Times New Roman"/>
          <w:color w:val="000000"/>
          <w:sz w:val="24"/>
          <w:szCs w:val="24"/>
          <w:lang w:val="en-US"/>
        </w:rPr>
        <w:t>L.)--</w:t>
      </w:r>
      <w:proofErr w:type="gramEnd"/>
      <w:r w:rsidRPr="005D78AD">
        <w:rPr>
          <w:rFonts w:ascii="Times New Roman" w:hAnsi="Times New Roman" w:cs="Times New Roman"/>
          <w:color w:val="000000"/>
          <w:sz w:val="24"/>
          <w:szCs w:val="24"/>
          <w:lang w:val="en-US"/>
        </w:rPr>
        <w:t xml:space="preserve">a curious plant with both neurotoxic and neuroprotective properties?. Journal of Ethnopharmacology, 131(1), 224-227. </w:t>
      </w:r>
      <w:hyperlink r:id="rId29" w:history="1">
        <w:r w:rsidRPr="005D78AD">
          <w:rPr>
            <w:rStyle w:val="Hyperlink"/>
            <w:rFonts w:ascii="Times New Roman" w:hAnsi="Times New Roman" w:cs="Times New Roman"/>
            <w:sz w:val="24"/>
            <w:szCs w:val="24"/>
            <w:lang w:val="en-US"/>
          </w:rPr>
          <w:t>https://doi.org/10.1016/j.jep.2010.05.062</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Lv</w:t>
      </w:r>
      <w:proofErr w:type="spellEnd"/>
      <w:r w:rsidRPr="005D78AD">
        <w:rPr>
          <w:rFonts w:ascii="Times New Roman" w:hAnsi="Times New Roman" w:cs="Times New Roman"/>
          <w:color w:val="000000"/>
          <w:sz w:val="24"/>
          <w:szCs w:val="24"/>
          <w:lang w:val="en-US"/>
        </w:rPr>
        <w:t xml:space="preserve">, S. T., Du, W. X., Bai, S. M., &amp; Chen, G. (2018). Insecticidal effect of juglone and its disturbance analysis in metabolic profiles of Aphis </w:t>
      </w:r>
      <w:proofErr w:type="spellStart"/>
      <w:r w:rsidRPr="005D78AD">
        <w:rPr>
          <w:rFonts w:ascii="Times New Roman" w:hAnsi="Times New Roman" w:cs="Times New Roman"/>
          <w:color w:val="000000"/>
          <w:sz w:val="24"/>
          <w:szCs w:val="24"/>
          <w:lang w:val="en-US"/>
        </w:rPr>
        <w:t>gossypii</w:t>
      </w:r>
      <w:proofErr w:type="spellEnd"/>
      <w:r w:rsidRPr="005D78AD">
        <w:rPr>
          <w:rFonts w:ascii="Times New Roman" w:hAnsi="Times New Roman" w:cs="Times New Roman"/>
          <w:color w:val="000000"/>
          <w:sz w:val="24"/>
          <w:szCs w:val="24"/>
          <w:lang w:val="en-US"/>
        </w:rPr>
        <w:t xml:space="preserve"> glover using 1H NMR-based </w:t>
      </w:r>
      <w:proofErr w:type="spellStart"/>
      <w:r w:rsidRPr="005D78AD">
        <w:rPr>
          <w:rFonts w:ascii="Times New Roman" w:hAnsi="Times New Roman" w:cs="Times New Roman"/>
          <w:color w:val="000000"/>
          <w:sz w:val="24"/>
          <w:szCs w:val="24"/>
          <w:lang w:val="en-US"/>
        </w:rPr>
        <w:t>metabonomics</w:t>
      </w:r>
      <w:proofErr w:type="spellEnd"/>
      <w:r w:rsidRPr="005D78AD">
        <w:rPr>
          <w:rFonts w:ascii="Times New Roman" w:hAnsi="Times New Roman" w:cs="Times New Roman"/>
          <w:color w:val="000000"/>
          <w:sz w:val="24"/>
          <w:szCs w:val="24"/>
          <w:lang w:val="en-US"/>
        </w:rPr>
        <w:t xml:space="preserve"> </w:t>
      </w:r>
      <w:r w:rsidRPr="005D78AD">
        <w:rPr>
          <w:rFonts w:ascii="Times New Roman" w:hAnsi="Times New Roman" w:cs="Times New Roman"/>
          <w:color w:val="000000"/>
          <w:sz w:val="24"/>
          <w:szCs w:val="24"/>
          <w:lang w:val="en-US"/>
        </w:rPr>
        <w:lastRenderedPageBreak/>
        <w:t xml:space="preserve">approach. </w:t>
      </w:r>
      <w:proofErr w:type="spellStart"/>
      <w:r w:rsidRPr="005D78AD">
        <w:rPr>
          <w:rFonts w:ascii="Times New Roman" w:hAnsi="Times New Roman" w:cs="Times New Roman"/>
          <w:color w:val="000000"/>
          <w:sz w:val="24"/>
          <w:szCs w:val="24"/>
          <w:lang w:val="en-US"/>
        </w:rPr>
        <w:t>Phytoparasitica</w:t>
      </w:r>
      <w:proofErr w:type="spellEnd"/>
      <w:r w:rsidRPr="005D78AD">
        <w:rPr>
          <w:rFonts w:ascii="Times New Roman" w:hAnsi="Times New Roman" w:cs="Times New Roman"/>
          <w:color w:val="000000"/>
          <w:sz w:val="24"/>
          <w:szCs w:val="24"/>
          <w:lang w:val="en-US"/>
        </w:rPr>
        <w:t xml:space="preserve">, 46, 521-531. </w:t>
      </w:r>
      <w:hyperlink r:id="rId30" w:history="1">
        <w:r w:rsidRPr="005D78AD">
          <w:rPr>
            <w:rStyle w:val="Hyperlink"/>
            <w:rFonts w:ascii="Times New Roman" w:hAnsi="Times New Roman" w:cs="Times New Roman"/>
            <w:sz w:val="24"/>
            <w:szCs w:val="24"/>
            <w:lang w:val="en-US"/>
          </w:rPr>
          <w:t>https://doi.org/10.1007/s12600-018-0682-6</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Mihajilov-Krstev</w:t>
      </w:r>
      <w:proofErr w:type="spellEnd"/>
      <w:r w:rsidRPr="005D78AD">
        <w:rPr>
          <w:rFonts w:ascii="Times New Roman" w:hAnsi="Times New Roman" w:cs="Times New Roman"/>
          <w:color w:val="000000"/>
          <w:sz w:val="24"/>
          <w:szCs w:val="24"/>
          <w:lang w:val="en-US"/>
        </w:rPr>
        <w:t xml:space="preserve">, T., Jovanović, B., </w:t>
      </w:r>
      <w:proofErr w:type="spellStart"/>
      <w:r w:rsidRPr="005D78AD">
        <w:rPr>
          <w:rFonts w:ascii="Times New Roman" w:hAnsi="Times New Roman" w:cs="Times New Roman"/>
          <w:color w:val="000000"/>
          <w:sz w:val="24"/>
          <w:szCs w:val="24"/>
          <w:lang w:val="en-US"/>
        </w:rPr>
        <w:t>Jović</w:t>
      </w:r>
      <w:proofErr w:type="spellEnd"/>
      <w:r w:rsidRPr="005D78AD">
        <w:rPr>
          <w:rFonts w:ascii="Times New Roman" w:hAnsi="Times New Roman" w:cs="Times New Roman"/>
          <w:color w:val="000000"/>
          <w:sz w:val="24"/>
          <w:szCs w:val="24"/>
          <w:lang w:val="en-US"/>
        </w:rPr>
        <w:t xml:space="preserve">, J., </w:t>
      </w:r>
      <w:proofErr w:type="spellStart"/>
      <w:r w:rsidRPr="005D78AD">
        <w:rPr>
          <w:rFonts w:ascii="Times New Roman" w:hAnsi="Times New Roman" w:cs="Times New Roman"/>
          <w:color w:val="000000"/>
          <w:sz w:val="24"/>
          <w:szCs w:val="24"/>
          <w:lang w:val="en-US"/>
        </w:rPr>
        <w:t>Ilić</w:t>
      </w:r>
      <w:proofErr w:type="spellEnd"/>
      <w:r w:rsidRPr="005D78AD">
        <w:rPr>
          <w:rFonts w:ascii="Times New Roman" w:hAnsi="Times New Roman" w:cs="Times New Roman"/>
          <w:color w:val="000000"/>
          <w:sz w:val="24"/>
          <w:szCs w:val="24"/>
          <w:lang w:val="en-US"/>
        </w:rPr>
        <w:t xml:space="preserve">, B., </w:t>
      </w:r>
      <w:proofErr w:type="spellStart"/>
      <w:r w:rsidRPr="005D78AD">
        <w:rPr>
          <w:rFonts w:ascii="Times New Roman" w:hAnsi="Times New Roman" w:cs="Times New Roman"/>
          <w:color w:val="000000"/>
          <w:sz w:val="24"/>
          <w:szCs w:val="24"/>
          <w:lang w:val="en-US"/>
        </w:rPr>
        <w:t>Miladinović</w:t>
      </w:r>
      <w:proofErr w:type="spellEnd"/>
      <w:r w:rsidRPr="005D78AD">
        <w:rPr>
          <w:rFonts w:ascii="Times New Roman" w:hAnsi="Times New Roman" w:cs="Times New Roman"/>
          <w:color w:val="000000"/>
          <w:sz w:val="24"/>
          <w:szCs w:val="24"/>
          <w:lang w:val="en-US"/>
        </w:rPr>
        <w:t xml:space="preserve">, D., </w:t>
      </w:r>
      <w:proofErr w:type="spellStart"/>
      <w:r w:rsidRPr="005D78AD">
        <w:rPr>
          <w:rFonts w:ascii="Times New Roman" w:hAnsi="Times New Roman" w:cs="Times New Roman"/>
          <w:color w:val="000000"/>
          <w:sz w:val="24"/>
          <w:szCs w:val="24"/>
          <w:lang w:val="en-US"/>
        </w:rPr>
        <w:t>Matejić</w:t>
      </w:r>
      <w:proofErr w:type="spellEnd"/>
      <w:r w:rsidRPr="005D78AD">
        <w:rPr>
          <w:rFonts w:ascii="Times New Roman" w:hAnsi="Times New Roman" w:cs="Times New Roman"/>
          <w:color w:val="000000"/>
          <w:sz w:val="24"/>
          <w:szCs w:val="24"/>
          <w:lang w:val="en-US"/>
        </w:rPr>
        <w:t xml:space="preserve">, J., </w:t>
      </w:r>
      <w:proofErr w:type="spellStart"/>
      <w:r w:rsidRPr="005D78AD">
        <w:rPr>
          <w:rFonts w:ascii="Times New Roman" w:hAnsi="Times New Roman" w:cs="Times New Roman"/>
          <w:color w:val="000000"/>
          <w:sz w:val="24"/>
          <w:szCs w:val="24"/>
          <w:lang w:val="en-US"/>
        </w:rPr>
        <w:t>Rajković</w:t>
      </w:r>
      <w:proofErr w:type="spellEnd"/>
      <w:r w:rsidRPr="005D78AD">
        <w:rPr>
          <w:rFonts w:ascii="Times New Roman" w:hAnsi="Times New Roman" w:cs="Times New Roman"/>
          <w:color w:val="000000"/>
          <w:sz w:val="24"/>
          <w:szCs w:val="24"/>
          <w:lang w:val="en-US"/>
        </w:rPr>
        <w:t xml:space="preserve">, J., </w:t>
      </w:r>
      <w:proofErr w:type="spellStart"/>
      <w:r w:rsidRPr="005D78AD">
        <w:rPr>
          <w:rFonts w:ascii="Times New Roman" w:hAnsi="Times New Roman" w:cs="Times New Roman"/>
          <w:color w:val="000000"/>
          <w:sz w:val="24"/>
          <w:szCs w:val="24"/>
          <w:lang w:val="en-US"/>
        </w:rPr>
        <w:t>Đorđević</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Lj</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Cvetković</w:t>
      </w:r>
      <w:proofErr w:type="spellEnd"/>
      <w:r w:rsidRPr="005D78AD">
        <w:rPr>
          <w:rFonts w:ascii="Times New Roman" w:hAnsi="Times New Roman" w:cs="Times New Roman"/>
          <w:color w:val="000000"/>
          <w:sz w:val="24"/>
          <w:szCs w:val="24"/>
          <w:lang w:val="en-US"/>
        </w:rPr>
        <w:t xml:space="preserve">, V., &amp; </w:t>
      </w:r>
      <w:proofErr w:type="spellStart"/>
      <w:r w:rsidRPr="005D78AD">
        <w:rPr>
          <w:rFonts w:ascii="Times New Roman" w:hAnsi="Times New Roman" w:cs="Times New Roman"/>
          <w:color w:val="000000"/>
          <w:sz w:val="24"/>
          <w:szCs w:val="24"/>
          <w:lang w:val="en-US"/>
        </w:rPr>
        <w:t>Zlatković</w:t>
      </w:r>
      <w:proofErr w:type="spellEnd"/>
      <w:r w:rsidRPr="005D78AD">
        <w:rPr>
          <w:rFonts w:ascii="Times New Roman" w:hAnsi="Times New Roman" w:cs="Times New Roman"/>
          <w:color w:val="000000"/>
          <w:sz w:val="24"/>
          <w:szCs w:val="24"/>
          <w:lang w:val="en-US"/>
        </w:rPr>
        <w:t xml:space="preserve">, B. (2014). Antimicrobial, antioxidative, and insect repellent effects of Artemisia </w:t>
      </w:r>
      <w:proofErr w:type="spellStart"/>
      <w:r w:rsidRPr="005D78AD">
        <w:rPr>
          <w:rFonts w:ascii="Times New Roman" w:hAnsi="Times New Roman" w:cs="Times New Roman"/>
          <w:color w:val="000000"/>
          <w:sz w:val="24"/>
          <w:szCs w:val="24"/>
          <w:lang w:val="en-US"/>
        </w:rPr>
        <w:t>absinthium</w:t>
      </w:r>
      <w:proofErr w:type="spellEnd"/>
      <w:r w:rsidRPr="005D78AD">
        <w:rPr>
          <w:rFonts w:ascii="Times New Roman" w:hAnsi="Times New Roman" w:cs="Times New Roman"/>
          <w:color w:val="000000"/>
          <w:sz w:val="24"/>
          <w:szCs w:val="24"/>
          <w:lang w:val="en-US"/>
        </w:rPr>
        <w:t xml:space="preserve"> essential oil. Planta </w:t>
      </w:r>
      <w:proofErr w:type="spellStart"/>
      <w:r w:rsidRPr="005D78AD">
        <w:rPr>
          <w:rFonts w:ascii="Times New Roman" w:hAnsi="Times New Roman" w:cs="Times New Roman"/>
          <w:color w:val="000000"/>
          <w:sz w:val="24"/>
          <w:szCs w:val="24"/>
          <w:lang w:val="en-US"/>
        </w:rPr>
        <w:t>Medica</w:t>
      </w:r>
      <w:proofErr w:type="spellEnd"/>
      <w:r w:rsidRPr="005D78AD">
        <w:rPr>
          <w:rFonts w:ascii="Times New Roman" w:hAnsi="Times New Roman" w:cs="Times New Roman"/>
          <w:color w:val="000000"/>
          <w:sz w:val="24"/>
          <w:szCs w:val="24"/>
          <w:lang w:val="en-US"/>
        </w:rPr>
        <w:t xml:space="preserve">, 80(18), 1698–1705. </w:t>
      </w:r>
      <w:hyperlink r:id="rId31" w:history="1">
        <w:r w:rsidRPr="005D78AD">
          <w:rPr>
            <w:rStyle w:val="Hyperlink"/>
            <w:rFonts w:ascii="Times New Roman" w:hAnsi="Times New Roman" w:cs="Times New Roman"/>
            <w:sz w:val="24"/>
            <w:szCs w:val="24"/>
            <w:lang w:val="en-US"/>
          </w:rPr>
          <w:t>https://doi.org/10.1055/s-0034-1383182</w:t>
        </w:r>
      </w:hyperlink>
      <w:r w:rsidRPr="005D78AD">
        <w:rPr>
          <w:rFonts w:ascii="Times New Roman" w:hAnsi="Times New Roman" w:cs="Times New Roman"/>
          <w:color w:val="000000"/>
          <w:sz w:val="24"/>
          <w:szCs w:val="24"/>
          <w:lang w:val="en-US"/>
        </w:rPr>
        <w:t xml:space="preserve"> </w:t>
      </w:r>
    </w:p>
    <w:p w:rsidR="00F22C4E" w:rsidRPr="005D78AD" w:rsidRDefault="00F22C4E"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sz w:val="24"/>
          <w:szCs w:val="24"/>
          <w:lang w:val="en-US"/>
        </w:rPr>
      </w:pPr>
      <w:r w:rsidRPr="005D78AD">
        <w:rPr>
          <w:rFonts w:ascii="Times New Roman" w:hAnsi="Times New Roman" w:cs="Times New Roman"/>
          <w:color w:val="000000"/>
          <w:sz w:val="24"/>
          <w:szCs w:val="24"/>
          <w:lang w:val="en-US"/>
        </w:rPr>
        <w:t xml:space="preserve">Mittal, V., </w:t>
      </w:r>
      <w:proofErr w:type="spellStart"/>
      <w:r w:rsidRPr="005D78AD">
        <w:rPr>
          <w:rFonts w:ascii="Times New Roman" w:hAnsi="Times New Roman" w:cs="Times New Roman"/>
          <w:color w:val="000000"/>
          <w:sz w:val="24"/>
          <w:szCs w:val="24"/>
          <w:lang w:val="en-US"/>
        </w:rPr>
        <w:t>Ramegowda</w:t>
      </w:r>
      <w:proofErr w:type="spellEnd"/>
      <w:r w:rsidRPr="005D78AD">
        <w:rPr>
          <w:rFonts w:ascii="Times New Roman" w:hAnsi="Times New Roman" w:cs="Times New Roman"/>
          <w:color w:val="000000"/>
          <w:sz w:val="24"/>
          <w:szCs w:val="24"/>
          <w:lang w:val="en-US"/>
        </w:rPr>
        <w:t xml:space="preserve">, G. K., </w:t>
      </w:r>
      <w:proofErr w:type="spellStart"/>
      <w:r w:rsidRPr="005D78AD">
        <w:rPr>
          <w:rFonts w:ascii="Times New Roman" w:hAnsi="Times New Roman" w:cs="Times New Roman"/>
          <w:color w:val="000000"/>
          <w:sz w:val="24"/>
          <w:szCs w:val="24"/>
          <w:lang w:val="en-US"/>
        </w:rPr>
        <w:t>Illahi</w:t>
      </w:r>
      <w:proofErr w:type="spellEnd"/>
      <w:r w:rsidRPr="005D78AD">
        <w:rPr>
          <w:rFonts w:ascii="Times New Roman" w:hAnsi="Times New Roman" w:cs="Times New Roman"/>
          <w:color w:val="000000"/>
          <w:sz w:val="24"/>
          <w:szCs w:val="24"/>
          <w:lang w:val="en-US"/>
        </w:rPr>
        <w:t xml:space="preserve">, I., Babulal. And Sharma, S. P. 2016. Biodiversity of Natural Enemies of Mulberry Leaf Webber, </w:t>
      </w:r>
      <w:proofErr w:type="spellStart"/>
      <w:r w:rsidRPr="005D78AD">
        <w:rPr>
          <w:rFonts w:ascii="Times New Roman" w:hAnsi="Times New Roman" w:cs="Times New Roman"/>
          <w:i/>
          <w:color w:val="000000"/>
          <w:sz w:val="24"/>
          <w:szCs w:val="24"/>
          <w:lang w:val="en-US"/>
        </w:rPr>
        <w:t>Glyphodes</w:t>
      </w:r>
      <w:proofErr w:type="spellEnd"/>
      <w:r w:rsidRPr="005D78AD">
        <w:rPr>
          <w:rFonts w:ascii="Times New Roman" w:hAnsi="Times New Roman" w:cs="Times New Roman"/>
          <w:i/>
          <w:color w:val="000000"/>
          <w:sz w:val="24"/>
          <w:szCs w:val="24"/>
          <w:lang w:val="en-US"/>
        </w:rPr>
        <w:t xml:space="preserve"> </w:t>
      </w:r>
      <w:proofErr w:type="spellStart"/>
      <w:r w:rsidRPr="005D78AD">
        <w:rPr>
          <w:rFonts w:ascii="Times New Roman" w:hAnsi="Times New Roman" w:cs="Times New Roman"/>
          <w:i/>
          <w:color w:val="000000"/>
          <w:sz w:val="24"/>
          <w:szCs w:val="24"/>
          <w:lang w:val="en-US"/>
        </w:rPr>
        <w:t>pyloalis</w:t>
      </w:r>
      <w:proofErr w:type="spellEnd"/>
      <w:r w:rsidRPr="005D78AD">
        <w:rPr>
          <w:rFonts w:ascii="Times New Roman" w:hAnsi="Times New Roman" w:cs="Times New Roman"/>
          <w:i/>
          <w:color w:val="000000"/>
          <w:sz w:val="24"/>
          <w:szCs w:val="24"/>
          <w:lang w:val="en-US"/>
        </w:rPr>
        <w:t xml:space="preserve"> </w:t>
      </w:r>
      <w:r w:rsidRPr="005D78AD">
        <w:rPr>
          <w:rFonts w:ascii="Times New Roman" w:hAnsi="Times New Roman" w:cs="Times New Roman"/>
          <w:color w:val="000000"/>
          <w:sz w:val="24"/>
          <w:szCs w:val="24"/>
          <w:lang w:val="en-US"/>
        </w:rPr>
        <w:t xml:space="preserve">Walker (Lepidoptera: </w:t>
      </w:r>
      <w:proofErr w:type="spellStart"/>
      <w:r w:rsidRPr="005D78AD">
        <w:rPr>
          <w:rFonts w:ascii="Times New Roman" w:hAnsi="Times New Roman" w:cs="Times New Roman"/>
          <w:i/>
          <w:color w:val="000000"/>
          <w:sz w:val="24"/>
          <w:szCs w:val="24"/>
          <w:lang w:val="en-US"/>
        </w:rPr>
        <w:t>Pyralidae</w:t>
      </w:r>
      <w:proofErr w:type="spellEnd"/>
      <w:r w:rsidR="00C4113B" w:rsidRPr="005D78AD">
        <w:rPr>
          <w:rFonts w:ascii="Times New Roman" w:hAnsi="Times New Roman" w:cs="Times New Roman"/>
          <w:color w:val="000000"/>
          <w:sz w:val="24"/>
          <w:szCs w:val="24"/>
          <w:lang w:val="en-US"/>
        </w:rPr>
        <w:t xml:space="preserve">) in Kashmir Valley. </w:t>
      </w:r>
      <w:r w:rsidR="00C4113B" w:rsidRPr="005D78AD">
        <w:rPr>
          <w:rFonts w:ascii="Times New Roman" w:hAnsi="Times New Roman" w:cs="Times New Roman"/>
          <w:i/>
          <w:color w:val="000000"/>
          <w:sz w:val="24"/>
          <w:szCs w:val="24"/>
          <w:lang w:val="en-US"/>
        </w:rPr>
        <w:t>Journal of Biological Control</w:t>
      </w:r>
      <w:r w:rsidR="00C4113B" w:rsidRPr="005D78AD">
        <w:rPr>
          <w:rFonts w:ascii="Times New Roman" w:hAnsi="Times New Roman" w:cs="Times New Roman"/>
          <w:color w:val="000000"/>
          <w:sz w:val="24"/>
          <w:szCs w:val="24"/>
          <w:lang w:val="en-US"/>
        </w:rPr>
        <w:t xml:space="preserve">. </w:t>
      </w:r>
      <w:r w:rsidR="00C4113B" w:rsidRPr="005D78AD">
        <w:rPr>
          <w:rFonts w:ascii="Times New Roman" w:hAnsi="Times New Roman" w:cs="Times New Roman"/>
          <w:bCs/>
          <w:sz w:val="24"/>
          <w:szCs w:val="24"/>
          <w:shd w:val="clear" w:color="auto" w:fill="FFFFFF"/>
        </w:rPr>
        <w:t>Vol. 25, No. 1, 55-57 ref. 11.</w:t>
      </w:r>
      <w:r w:rsidR="00C4113B" w:rsidRPr="00C4113B">
        <w:t xml:space="preserve"> </w:t>
      </w:r>
      <w:r w:rsidR="00C4113B" w:rsidRPr="005D78AD">
        <w:rPr>
          <w:rFonts w:ascii="Times New Roman" w:hAnsi="Times New Roman" w:cs="Times New Roman"/>
          <w:bCs/>
          <w:sz w:val="24"/>
          <w:szCs w:val="24"/>
          <w:shd w:val="clear" w:color="auto" w:fill="FFFFFF"/>
        </w:rPr>
        <w:t>https://www.cabidigitallibrary.org/doi/full/10.5555/20163290527</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t xml:space="preserve">Modarres </w:t>
      </w:r>
      <w:proofErr w:type="spellStart"/>
      <w:r w:rsidRPr="005D78AD">
        <w:rPr>
          <w:rFonts w:ascii="Times New Roman" w:hAnsi="Times New Roman" w:cs="Times New Roman"/>
          <w:color w:val="000000"/>
          <w:sz w:val="24"/>
          <w:szCs w:val="24"/>
          <w:lang w:val="en-US"/>
        </w:rPr>
        <w:t>Najafabadi</w:t>
      </w:r>
      <w:proofErr w:type="spellEnd"/>
      <w:r w:rsidRPr="005D78AD">
        <w:rPr>
          <w:rFonts w:ascii="Times New Roman" w:hAnsi="Times New Roman" w:cs="Times New Roman"/>
          <w:color w:val="000000"/>
          <w:sz w:val="24"/>
          <w:szCs w:val="24"/>
          <w:lang w:val="en-US"/>
        </w:rPr>
        <w:t xml:space="preserve">, S. S., </w:t>
      </w:r>
      <w:proofErr w:type="spellStart"/>
      <w:r w:rsidRPr="005D78AD">
        <w:rPr>
          <w:rFonts w:ascii="Times New Roman" w:hAnsi="Times New Roman" w:cs="Times New Roman"/>
          <w:color w:val="000000"/>
          <w:sz w:val="24"/>
          <w:szCs w:val="24"/>
          <w:lang w:val="en-US"/>
        </w:rPr>
        <w:t>Beiramizadeh</w:t>
      </w:r>
      <w:proofErr w:type="spellEnd"/>
      <w:r w:rsidRPr="005D78AD">
        <w:rPr>
          <w:rFonts w:ascii="Times New Roman" w:hAnsi="Times New Roman" w:cs="Times New Roman"/>
          <w:color w:val="000000"/>
          <w:sz w:val="24"/>
          <w:szCs w:val="24"/>
          <w:lang w:val="en-US"/>
        </w:rPr>
        <w:t xml:space="preserve">, E., &amp; </w:t>
      </w:r>
      <w:proofErr w:type="spellStart"/>
      <w:r w:rsidRPr="005D78AD">
        <w:rPr>
          <w:rFonts w:ascii="Times New Roman" w:hAnsi="Times New Roman" w:cs="Times New Roman"/>
          <w:color w:val="000000"/>
          <w:sz w:val="24"/>
          <w:szCs w:val="24"/>
          <w:lang w:val="en-US"/>
        </w:rPr>
        <w:t>Zarei</w:t>
      </w:r>
      <w:proofErr w:type="spellEnd"/>
      <w:r w:rsidRPr="005D78AD">
        <w:rPr>
          <w:rFonts w:ascii="Times New Roman" w:hAnsi="Times New Roman" w:cs="Times New Roman"/>
          <w:color w:val="000000"/>
          <w:sz w:val="24"/>
          <w:szCs w:val="24"/>
          <w:lang w:val="en-US"/>
        </w:rPr>
        <w:t xml:space="preserve">, R. (2014). Repellency and toxicity of three plants leaves extraction against </w:t>
      </w:r>
      <w:proofErr w:type="spellStart"/>
      <w:r w:rsidRPr="005D78AD">
        <w:rPr>
          <w:rFonts w:ascii="Times New Roman" w:hAnsi="Times New Roman" w:cs="Times New Roman"/>
          <w:color w:val="000000"/>
          <w:sz w:val="24"/>
          <w:szCs w:val="24"/>
          <w:lang w:val="en-US"/>
        </w:rPr>
        <w:t>Oryzaephilus</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surinamensis</w:t>
      </w:r>
      <w:proofErr w:type="spellEnd"/>
      <w:r w:rsidRPr="005D78AD">
        <w:rPr>
          <w:rFonts w:ascii="Times New Roman" w:hAnsi="Times New Roman" w:cs="Times New Roman"/>
          <w:color w:val="000000"/>
          <w:sz w:val="24"/>
          <w:szCs w:val="24"/>
          <w:lang w:val="en-US"/>
        </w:rPr>
        <w:t xml:space="preserve"> L. and </w:t>
      </w:r>
      <w:proofErr w:type="spellStart"/>
      <w:r w:rsidRPr="005D78AD">
        <w:rPr>
          <w:rFonts w:ascii="Times New Roman" w:hAnsi="Times New Roman" w:cs="Times New Roman"/>
          <w:color w:val="000000"/>
          <w:sz w:val="24"/>
          <w:szCs w:val="24"/>
          <w:lang w:val="en-US"/>
        </w:rPr>
        <w:t>Tribolium</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castaneum</w:t>
      </w:r>
      <w:proofErr w:type="spellEnd"/>
      <w:r w:rsidRPr="005D78AD">
        <w:rPr>
          <w:rFonts w:ascii="Times New Roman" w:hAnsi="Times New Roman" w:cs="Times New Roman"/>
          <w:color w:val="000000"/>
          <w:sz w:val="24"/>
          <w:szCs w:val="24"/>
          <w:lang w:val="en-US"/>
        </w:rPr>
        <w:t xml:space="preserve"> Herbst. Journal of Biodiversity and Environmental Sciences, 4(6), 26-32. </w:t>
      </w:r>
      <w:hyperlink r:id="rId32" w:history="1">
        <w:r w:rsidRPr="005D78AD">
          <w:rPr>
            <w:rStyle w:val="Hyperlink"/>
            <w:rFonts w:ascii="Times New Roman" w:hAnsi="Times New Roman" w:cs="Times New Roman"/>
            <w:sz w:val="24"/>
            <w:szCs w:val="24"/>
            <w:lang w:val="en-US"/>
          </w:rPr>
          <w:t>https://www.innspub.net/repellency-and-toxicity-of-three-plants-leaves-extraction-against-oryzaephilus-surinamensis-l-and-tribolium-astaneum-herbst-jbes/</w:t>
        </w:r>
      </w:hyperlink>
      <w:r w:rsidRPr="005D78AD">
        <w:rPr>
          <w:rFonts w:ascii="Times New Roman" w:hAnsi="Times New Roman" w:cs="Times New Roman"/>
          <w:color w:val="000000"/>
          <w:sz w:val="24"/>
          <w:szCs w:val="24"/>
          <w:lang w:val="en-US"/>
        </w:rPr>
        <w:t xml:space="preserve"> </w:t>
      </w:r>
    </w:p>
    <w:p w:rsidR="00077E95" w:rsidRPr="005D78AD" w:rsidRDefault="00077E95"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Nighat</w:t>
      </w:r>
      <w:proofErr w:type="spellEnd"/>
      <w:r w:rsidRPr="005D78AD">
        <w:rPr>
          <w:rFonts w:ascii="Times New Roman" w:hAnsi="Times New Roman" w:cs="Times New Roman"/>
          <w:color w:val="000000"/>
          <w:sz w:val="24"/>
          <w:szCs w:val="24"/>
          <w:lang w:val="en-US"/>
        </w:rPr>
        <w:t xml:space="preserve">. M. (2009). Biology of mulberry leaf roller </w:t>
      </w:r>
      <w:proofErr w:type="spellStart"/>
      <w:r w:rsidRPr="005D78AD">
        <w:rPr>
          <w:rFonts w:ascii="Times New Roman" w:hAnsi="Times New Roman" w:cs="Times New Roman"/>
          <w:i/>
          <w:color w:val="000000"/>
          <w:sz w:val="24"/>
          <w:szCs w:val="24"/>
          <w:lang w:val="en-US"/>
        </w:rPr>
        <w:t>Glyphodes</w:t>
      </w:r>
      <w:proofErr w:type="spellEnd"/>
      <w:r w:rsidRPr="005D78AD">
        <w:rPr>
          <w:rFonts w:ascii="Times New Roman" w:hAnsi="Times New Roman" w:cs="Times New Roman"/>
          <w:i/>
          <w:color w:val="000000"/>
          <w:sz w:val="24"/>
          <w:szCs w:val="24"/>
          <w:lang w:val="en-US"/>
        </w:rPr>
        <w:t xml:space="preserve"> </w:t>
      </w:r>
      <w:proofErr w:type="spellStart"/>
      <w:r w:rsidRPr="005D78AD">
        <w:rPr>
          <w:rFonts w:ascii="Times New Roman" w:hAnsi="Times New Roman" w:cs="Times New Roman"/>
          <w:i/>
          <w:color w:val="000000"/>
          <w:sz w:val="24"/>
          <w:szCs w:val="24"/>
          <w:lang w:val="en-US"/>
        </w:rPr>
        <w:t>pyloalis</w:t>
      </w:r>
      <w:proofErr w:type="spellEnd"/>
      <w:r w:rsidRPr="005D78AD">
        <w:rPr>
          <w:rFonts w:ascii="Times New Roman" w:hAnsi="Times New Roman" w:cs="Times New Roman"/>
          <w:i/>
          <w:color w:val="000000"/>
          <w:sz w:val="24"/>
          <w:szCs w:val="24"/>
          <w:lang w:val="en-US"/>
        </w:rPr>
        <w:t xml:space="preserve"> </w:t>
      </w:r>
      <w:r w:rsidRPr="005D78AD">
        <w:rPr>
          <w:rFonts w:ascii="Times New Roman" w:hAnsi="Times New Roman" w:cs="Times New Roman"/>
          <w:color w:val="000000"/>
          <w:sz w:val="24"/>
          <w:szCs w:val="24"/>
          <w:lang w:val="en-US"/>
        </w:rPr>
        <w:t xml:space="preserve">walker. (Lepidoptera: </w:t>
      </w:r>
      <w:proofErr w:type="spellStart"/>
      <w:r w:rsidRPr="005D78AD">
        <w:rPr>
          <w:rFonts w:ascii="Times New Roman" w:hAnsi="Times New Roman" w:cs="Times New Roman"/>
          <w:i/>
          <w:color w:val="000000"/>
          <w:sz w:val="24"/>
          <w:szCs w:val="24"/>
          <w:lang w:val="en-US"/>
        </w:rPr>
        <w:t>Pyralidae</w:t>
      </w:r>
      <w:proofErr w:type="spellEnd"/>
      <w:r w:rsidRPr="005D78AD">
        <w:rPr>
          <w:rFonts w:ascii="Times New Roman" w:hAnsi="Times New Roman" w:cs="Times New Roman"/>
          <w:color w:val="000000"/>
          <w:sz w:val="24"/>
          <w:szCs w:val="24"/>
          <w:lang w:val="en-US"/>
        </w:rPr>
        <w:t xml:space="preserve">). </w:t>
      </w:r>
      <w:r w:rsidRPr="005D78AD">
        <w:rPr>
          <w:rFonts w:ascii="Times New Roman" w:hAnsi="Times New Roman" w:cs="Times New Roman"/>
          <w:i/>
          <w:color w:val="000000"/>
          <w:sz w:val="24"/>
          <w:szCs w:val="24"/>
          <w:lang w:val="en-US"/>
        </w:rPr>
        <w:t>Indian Journal of Entomology.</w:t>
      </w:r>
      <w:r w:rsidRPr="005D78AD">
        <w:rPr>
          <w:rFonts w:ascii="Times New Roman" w:hAnsi="Times New Roman" w:cs="Times New Roman"/>
          <w:color w:val="000000"/>
          <w:sz w:val="24"/>
          <w:szCs w:val="24"/>
          <w:lang w:val="en-US"/>
        </w:rPr>
        <w:t xml:space="preserve"> 71 (4): 357-358.</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t xml:space="preserve">Naeem, H., </w:t>
      </w:r>
      <w:proofErr w:type="spellStart"/>
      <w:r w:rsidRPr="005D78AD">
        <w:rPr>
          <w:rFonts w:ascii="Times New Roman" w:hAnsi="Times New Roman" w:cs="Times New Roman"/>
          <w:color w:val="000000"/>
          <w:sz w:val="24"/>
          <w:szCs w:val="24"/>
          <w:lang w:val="en-US"/>
        </w:rPr>
        <w:t>Sanaullah</w:t>
      </w:r>
      <w:proofErr w:type="spellEnd"/>
      <w:r w:rsidRPr="005D78AD">
        <w:rPr>
          <w:rFonts w:ascii="Times New Roman" w:hAnsi="Times New Roman" w:cs="Times New Roman"/>
          <w:color w:val="000000"/>
          <w:sz w:val="24"/>
          <w:szCs w:val="24"/>
          <w:lang w:val="en-US"/>
        </w:rPr>
        <w:t xml:space="preserve">, Ali, F., Sarfaraz, S., Sharif, U., Hussain, S. G., Ameer, F., Abbas, S., Arshad, M. T., </w:t>
      </w:r>
      <w:proofErr w:type="spellStart"/>
      <w:r w:rsidRPr="005D78AD">
        <w:rPr>
          <w:rFonts w:ascii="Times New Roman" w:hAnsi="Times New Roman" w:cs="Times New Roman"/>
          <w:color w:val="000000"/>
          <w:sz w:val="24"/>
          <w:szCs w:val="24"/>
          <w:lang w:val="en-US"/>
        </w:rPr>
        <w:t>Kanwal</w:t>
      </w:r>
      <w:proofErr w:type="spellEnd"/>
      <w:r w:rsidRPr="005D78AD">
        <w:rPr>
          <w:rFonts w:ascii="Times New Roman" w:hAnsi="Times New Roman" w:cs="Times New Roman"/>
          <w:color w:val="000000"/>
          <w:sz w:val="24"/>
          <w:szCs w:val="24"/>
          <w:lang w:val="en-US"/>
        </w:rPr>
        <w:t xml:space="preserve">, M., Liaqat, M., &amp; </w:t>
      </w:r>
      <w:proofErr w:type="spellStart"/>
      <w:r w:rsidRPr="005D78AD">
        <w:rPr>
          <w:rFonts w:ascii="Times New Roman" w:hAnsi="Times New Roman" w:cs="Times New Roman"/>
          <w:color w:val="000000"/>
          <w:sz w:val="24"/>
          <w:szCs w:val="24"/>
          <w:lang w:val="en-US"/>
        </w:rPr>
        <w:t>Kanwal</w:t>
      </w:r>
      <w:proofErr w:type="spellEnd"/>
      <w:r w:rsidRPr="005D78AD">
        <w:rPr>
          <w:rFonts w:ascii="Times New Roman" w:hAnsi="Times New Roman" w:cs="Times New Roman"/>
          <w:color w:val="000000"/>
          <w:sz w:val="24"/>
          <w:szCs w:val="24"/>
          <w:lang w:val="en-US"/>
        </w:rPr>
        <w:t xml:space="preserve">, H. (2023). Efficacy of </w:t>
      </w:r>
      <w:proofErr w:type="spellStart"/>
      <w:r w:rsidRPr="005D78AD">
        <w:rPr>
          <w:rFonts w:ascii="Times New Roman" w:hAnsi="Times New Roman" w:cs="Times New Roman"/>
          <w:color w:val="000000"/>
          <w:sz w:val="24"/>
          <w:szCs w:val="24"/>
          <w:lang w:val="en-US"/>
        </w:rPr>
        <w:t>Azadirachta</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indica</w:t>
      </w:r>
      <w:proofErr w:type="spellEnd"/>
      <w:r w:rsidRPr="005D78AD">
        <w:rPr>
          <w:rFonts w:ascii="Times New Roman" w:hAnsi="Times New Roman" w:cs="Times New Roman"/>
          <w:color w:val="000000"/>
          <w:sz w:val="24"/>
          <w:szCs w:val="24"/>
          <w:lang w:val="en-US"/>
        </w:rPr>
        <w:t xml:space="preserve"> and Datura stramonium Extract with Ethanol against Different Life Stages of </w:t>
      </w:r>
      <w:proofErr w:type="spellStart"/>
      <w:r w:rsidRPr="005D78AD">
        <w:rPr>
          <w:rFonts w:ascii="Times New Roman" w:hAnsi="Times New Roman" w:cs="Times New Roman"/>
          <w:color w:val="000000"/>
          <w:sz w:val="24"/>
          <w:szCs w:val="24"/>
          <w:lang w:val="en-US"/>
        </w:rPr>
        <w:t>Tribolium</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castinium</w:t>
      </w:r>
      <w:proofErr w:type="spellEnd"/>
      <w:r w:rsidRPr="005D78AD">
        <w:rPr>
          <w:rFonts w:ascii="Times New Roman" w:hAnsi="Times New Roman" w:cs="Times New Roman"/>
          <w:color w:val="000000"/>
          <w:sz w:val="24"/>
          <w:szCs w:val="24"/>
          <w:lang w:val="en-US"/>
        </w:rPr>
        <w:t xml:space="preserve">. Asian Journal of Advances in Agricultural Research, 23(1), 59-65. </w:t>
      </w:r>
      <w:hyperlink r:id="rId33" w:history="1">
        <w:r w:rsidRPr="005D78AD">
          <w:rPr>
            <w:rStyle w:val="Hyperlink"/>
            <w:rFonts w:ascii="Times New Roman" w:hAnsi="Times New Roman" w:cs="Times New Roman"/>
            <w:sz w:val="24"/>
            <w:szCs w:val="24"/>
            <w:lang w:val="en-US"/>
          </w:rPr>
          <w:t>https://doi.org/10.9734/ajaar/2023/v23i1452</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Naimi</w:t>
      </w:r>
      <w:proofErr w:type="spellEnd"/>
      <w:r w:rsidRPr="005D78AD">
        <w:rPr>
          <w:rFonts w:ascii="Times New Roman" w:hAnsi="Times New Roman" w:cs="Times New Roman"/>
          <w:color w:val="000000"/>
          <w:sz w:val="24"/>
          <w:szCs w:val="24"/>
          <w:lang w:val="en-US"/>
        </w:rPr>
        <w:t xml:space="preserve">, I., </w:t>
      </w:r>
      <w:proofErr w:type="spellStart"/>
      <w:r w:rsidRPr="005D78AD">
        <w:rPr>
          <w:rFonts w:ascii="Times New Roman" w:hAnsi="Times New Roman" w:cs="Times New Roman"/>
          <w:color w:val="000000"/>
          <w:sz w:val="24"/>
          <w:szCs w:val="24"/>
          <w:lang w:val="en-US"/>
        </w:rPr>
        <w:t>Zefzoufi</w:t>
      </w:r>
      <w:proofErr w:type="spellEnd"/>
      <w:r w:rsidRPr="005D78AD">
        <w:rPr>
          <w:rFonts w:ascii="Times New Roman" w:hAnsi="Times New Roman" w:cs="Times New Roman"/>
          <w:color w:val="000000"/>
          <w:sz w:val="24"/>
          <w:szCs w:val="24"/>
          <w:lang w:val="en-US"/>
        </w:rPr>
        <w:t xml:space="preserve">, M., </w:t>
      </w:r>
      <w:proofErr w:type="spellStart"/>
      <w:r w:rsidRPr="005D78AD">
        <w:rPr>
          <w:rFonts w:ascii="Times New Roman" w:hAnsi="Times New Roman" w:cs="Times New Roman"/>
          <w:color w:val="000000"/>
          <w:sz w:val="24"/>
          <w:szCs w:val="24"/>
          <w:lang w:val="en-US"/>
        </w:rPr>
        <w:t>Bouamama</w:t>
      </w:r>
      <w:proofErr w:type="spellEnd"/>
      <w:r w:rsidRPr="005D78AD">
        <w:rPr>
          <w:rFonts w:ascii="Times New Roman" w:hAnsi="Times New Roman" w:cs="Times New Roman"/>
          <w:color w:val="000000"/>
          <w:sz w:val="24"/>
          <w:szCs w:val="24"/>
          <w:lang w:val="en-US"/>
        </w:rPr>
        <w:t xml:space="preserve">, H., &amp; </w:t>
      </w:r>
      <w:proofErr w:type="spellStart"/>
      <w:r w:rsidRPr="005D78AD">
        <w:rPr>
          <w:rFonts w:ascii="Times New Roman" w:hAnsi="Times New Roman" w:cs="Times New Roman"/>
          <w:color w:val="000000"/>
          <w:sz w:val="24"/>
          <w:szCs w:val="24"/>
          <w:lang w:val="en-US"/>
        </w:rPr>
        <w:t>M'hamed</w:t>
      </w:r>
      <w:proofErr w:type="spellEnd"/>
      <w:r w:rsidRPr="005D78AD">
        <w:rPr>
          <w:rFonts w:ascii="Times New Roman" w:hAnsi="Times New Roman" w:cs="Times New Roman"/>
          <w:color w:val="000000"/>
          <w:sz w:val="24"/>
          <w:szCs w:val="24"/>
          <w:lang w:val="en-US"/>
        </w:rPr>
        <w:t xml:space="preserve">, T. B. (2022). Chemical composition and repellent effects of powders and essential oils of Artemisia </w:t>
      </w:r>
      <w:proofErr w:type="spellStart"/>
      <w:r w:rsidRPr="005D78AD">
        <w:rPr>
          <w:rFonts w:ascii="Times New Roman" w:hAnsi="Times New Roman" w:cs="Times New Roman"/>
          <w:color w:val="000000"/>
          <w:sz w:val="24"/>
          <w:szCs w:val="24"/>
          <w:lang w:val="en-US"/>
        </w:rPr>
        <w:t>absinthium</w:t>
      </w:r>
      <w:proofErr w:type="spellEnd"/>
      <w:r w:rsidRPr="005D78AD">
        <w:rPr>
          <w:rFonts w:ascii="Times New Roman" w:hAnsi="Times New Roman" w:cs="Times New Roman"/>
          <w:color w:val="000000"/>
          <w:sz w:val="24"/>
          <w:szCs w:val="24"/>
          <w:lang w:val="en-US"/>
        </w:rPr>
        <w:t xml:space="preserve">, Melia azedarach, </w:t>
      </w:r>
      <w:proofErr w:type="spellStart"/>
      <w:r w:rsidRPr="005D78AD">
        <w:rPr>
          <w:rFonts w:ascii="Times New Roman" w:hAnsi="Times New Roman" w:cs="Times New Roman"/>
          <w:color w:val="000000"/>
          <w:sz w:val="24"/>
          <w:szCs w:val="24"/>
          <w:lang w:val="en-US"/>
        </w:rPr>
        <w:t>Trigonella</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foenum</w:t>
      </w:r>
      <w:proofErr w:type="spellEnd"/>
      <w:r w:rsidRPr="005D78AD">
        <w:rPr>
          <w:rFonts w:ascii="Times New Roman" w:hAnsi="Times New Roman" w:cs="Times New Roman"/>
          <w:color w:val="000000"/>
          <w:sz w:val="24"/>
          <w:szCs w:val="24"/>
          <w:lang w:val="en-US"/>
        </w:rPr>
        <w:t xml:space="preserve">-graecum, and </w:t>
      </w:r>
      <w:proofErr w:type="spellStart"/>
      <w:r w:rsidRPr="005D78AD">
        <w:rPr>
          <w:rFonts w:ascii="Times New Roman" w:hAnsi="Times New Roman" w:cs="Times New Roman"/>
          <w:color w:val="000000"/>
          <w:sz w:val="24"/>
          <w:szCs w:val="24"/>
          <w:lang w:val="en-US"/>
        </w:rPr>
        <w:t>Peganum</w:t>
      </w:r>
      <w:proofErr w:type="spellEnd"/>
      <w:r w:rsidRPr="005D78AD">
        <w:rPr>
          <w:rFonts w:ascii="Times New Roman" w:hAnsi="Times New Roman" w:cs="Times New Roman"/>
          <w:color w:val="000000"/>
          <w:sz w:val="24"/>
          <w:szCs w:val="24"/>
          <w:lang w:val="en-US"/>
        </w:rPr>
        <w:t xml:space="preserve"> harmala on </w:t>
      </w:r>
      <w:proofErr w:type="spellStart"/>
      <w:r w:rsidRPr="005D78AD">
        <w:rPr>
          <w:rFonts w:ascii="Times New Roman" w:hAnsi="Times New Roman" w:cs="Times New Roman"/>
          <w:color w:val="000000"/>
          <w:sz w:val="24"/>
          <w:szCs w:val="24"/>
          <w:lang w:val="en-US"/>
        </w:rPr>
        <w:t>Tribolium</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castaneum</w:t>
      </w:r>
      <w:proofErr w:type="spellEnd"/>
      <w:r w:rsidRPr="005D78AD">
        <w:rPr>
          <w:rFonts w:ascii="Times New Roman" w:hAnsi="Times New Roman" w:cs="Times New Roman"/>
          <w:color w:val="000000"/>
          <w:sz w:val="24"/>
          <w:szCs w:val="24"/>
          <w:lang w:val="en-US"/>
        </w:rPr>
        <w:t xml:space="preserve"> (Herbst) (Coleoptera: </w:t>
      </w:r>
      <w:proofErr w:type="spellStart"/>
      <w:r w:rsidRPr="005D78AD">
        <w:rPr>
          <w:rFonts w:ascii="Times New Roman" w:hAnsi="Times New Roman" w:cs="Times New Roman"/>
          <w:color w:val="000000"/>
          <w:sz w:val="24"/>
          <w:szCs w:val="24"/>
          <w:lang w:val="en-US"/>
        </w:rPr>
        <w:t>Tenebrionidae</w:t>
      </w:r>
      <w:proofErr w:type="spellEnd"/>
      <w:r w:rsidRPr="005D78AD">
        <w:rPr>
          <w:rFonts w:ascii="Times New Roman" w:hAnsi="Times New Roman" w:cs="Times New Roman"/>
          <w:color w:val="000000"/>
          <w:sz w:val="24"/>
          <w:szCs w:val="24"/>
          <w:lang w:val="en-US"/>
        </w:rPr>
        <w:t xml:space="preserve">). Industrial Crops and Products. </w:t>
      </w:r>
      <w:hyperlink r:id="rId34" w:history="1">
        <w:r w:rsidRPr="005D78AD">
          <w:rPr>
            <w:rStyle w:val="Hyperlink"/>
            <w:rFonts w:ascii="Times New Roman" w:hAnsi="Times New Roman" w:cs="Times New Roman"/>
            <w:sz w:val="24"/>
            <w:szCs w:val="24"/>
            <w:lang w:val="en-US"/>
          </w:rPr>
          <w:t>https://doi.org/10.1016/j.indcrop.2022.114817</w:t>
        </w:r>
      </w:hyperlink>
      <w:r w:rsidRPr="005D78AD">
        <w:rPr>
          <w:rFonts w:ascii="Times New Roman" w:hAnsi="Times New Roman" w:cs="Times New Roman"/>
          <w:color w:val="000000"/>
          <w:sz w:val="24"/>
          <w:szCs w:val="24"/>
          <w:lang w:val="en-US"/>
        </w:rPr>
        <w:t xml:space="preserve"> </w:t>
      </w:r>
    </w:p>
    <w:p w:rsidR="00F22C4E" w:rsidRPr="005D78AD" w:rsidRDefault="00F22C4E"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Navya</w:t>
      </w:r>
      <w:proofErr w:type="spellEnd"/>
      <w:r w:rsidRPr="005D78AD">
        <w:rPr>
          <w:rFonts w:ascii="Times New Roman" w:hAnsi="Times New Roman" w:cs="Times New Roman"/>
          <w:color w:val="000000"/>
          <w:sz w:val="24"/>
          <w:szCs w:val="24"/>
          <w:lang w:val="en-US"/>
        </w:rPr>
        <w:t xml:space="preserve">, M., </w:t>
      </w:r>
      <w:proofErr w:type="spellStart"/>
      <w:r w:rsidRPr="005D78AD">
        <w:rPr>
          <w:rFonts w:ascii="Times New Roman" w:hAnsi="Times New Roman" w:cs="Times New Roman"/>
          <w:color w:val="000000"/>
          <w:sz w:val="24"/>
          <w:szCs w:val="24"/>
          <w:lang w:val="en-US"/>
        </w:rPr>
        <w:t>Bhowmick</w:t>
      </w:r>
      <w:proofErr w:type="spellEnd"/>
      <w:r w:rsidRPr="005D78AD">
        <w:rPr>
          <w:rFonts w:ascii="Times New Roman" w:hAnsi="Times New Roman" w:cs="Times New Roman"/>
          <w:color w:val="000000"/>
          <w:sz w:val="24"/>
          <w:szCs w:val="24"/>
          <w:lang w:val="en-US"/>
        </w:rPr>
        <w:t xml:space="preserve">, A. K., </w:t>
      </w:r>
      <w:proofErr w:type="spellStart"/>
      <w:r w:rsidRPr="005D78AD">
        <w:rPr>
          <w:rFonts w:ascii="Times New Roman" w:hAnsi="Times New Roman" w:cs="Times New Roman"/>
          <w:color w:val="000000"/>
          <w:sz w:val="24"/>
          <w:szCs w:val="24"/>
          <w:lang w:val="en-US"/>
        </w:rPr>
        <w:t>Sachin</w:t>
      </w:r>
      <w:proofErr w:type="spellEnd"/>
      <w:r w:rsidRPr="005D78AD">
        <w:rPr>
          <w:rFonts w:ascii="Times New Roman" w:hAnsi="Times New Roman" w:cs="Times New Roman"/>
          <w:color w:val="000000"/>
          <w:sz w:val="24"/>
          <w:szCs w:val="24"/>
          <w:lang w:val="en-US"/>
        </w:rPr>
        <w:t xml:space="preserve">, B. and Band, S. S. 2020. Activity of Different Botanicals on Biological Parameters against </w:t>
      </w:r>
      <w:proofErr w:type="spellStart"/>
      <w:r w:rsidRPr="005D78AD">
        <w:rPr>
          <w:rFonts w:ascii="Times New Roman" w:hAnsi="Times New Roman" w:cs="Times New Roman"/>
          <w:i/>
          <w:color w:val="000000"/>
          <w:sz w:val="24"/>
          <w:szCs w:val="24"/>
          <w:lang w:val="en-US"/>
        </w:rPr>
        <w:t>Spodoptera</w:t>
      </w:r>
      <w:proofErr w:type="spellEnd"/>
      <w:r w:rsidRPr="005D78AD">
        <w:rPr>
          <w:rFonts w:ascii="Times New Roman" w:hAnsi="Times New Roman" w:cs="Times New Roman"/>
          <w:i/>
          <w:color w:val="000000"/>
          <w:sz w:val="24"/>
          <w:szCs w:val="24"/>
          <w:lang w:val="en-US"/>
        </w:rPr>
        <w:t xml:space="preserve"> </w:t>
      </w:r>
      <w:proofErr w:type="spellStart"/>
      <w:r w:rsidRPr="005D78AD">
        <w:rPr>
          <w:rFonts w:ascii="Times New Roman" w:hAnsi="Times New Roman" w:cs="Times New Roman"/>
          <w:i/>
          <w:color w:val="000000"/>
          <w:sz w:val="24"/>
          <w:szCs w:val="24"/>
          <w:lang w:val="en-US"/>
        </w:rPr>
        <w:t>litura</w:t>
      </w:r>
      <w:proofErr w:type="spellEnd"/>
      <w:r w:rsidRPr="005D78AD">
        <w:rPr>
          <w:rFonts w:ascii="Times New Roman" w:hAnsi="Times New Roman" w:cs="Times New Roman"/>
          <w:color w:val="000000"/>
          <w:sz w:val="24"/>
          <w:szCs w:val="24"/>
          <w:lang w:val="en-US"/>
        </w:rPr>
        <w:t xml:space="preserve"> (Lepidoptera: </w:t>
      </w:r>
      <w:proofErr w:type="spellStart"/>
      <w:r w:rsidRPr="005D78AD">
        <w:rPr>
          <w:rFonts w:ascii="Times New Roman" w:hAnsi="Times New Roman" w:cs="Times New Roman"/>
          <w:i/>
          <w:color w:val="000000"/>
          <w:sz w:val="24"/>
          <w:szCs w:val="24"/>
          <w:lang w:val="en-US"/>
        </w:rPr>
        <w:t>Noctuidae</w:t>
      </w:r>
      <w:proofErr w:type="spellEnd"/>
      <w:r w:rsidRPr="005D78AD">
        <w:rPr>
          <w:rFonts w:ascii="Times New Roman" w:hAnsi="Times New Roman" w:cs="Times New Roman"/>
          <w:color w:val="000000"/>
          <w:sz w:val="24"/>
          <w:szCs w:val="24"/>
          <w:lang w:val="en-US"/>
        </w:rPr>
        <w:t xml:space="preserve">) in </w:t>
      </w:r>
      <w:proofErr w:type="spellStart"/>
      <w:r w:rsidRPr="005D78AD">
        <w:rPr>
          <w:rFonts w:ascii="Times New Roman" w:hAnsi="Times New Roman" w:cs="Times New Roman"/>
          <w:color w:val="000000"/>
          <w:sz w:val="24"/>
          <w:szCs w:val="24"/>
          <w:lang w:val="en-US"/>
        </w:rPr>
        <w:t>Soyabean</w:t>
      </w:r>
      <w:proofErr w:type="spellEnd"/>
      <w:r w:rsidRPr="005D78AD">
        <w:rPr>
          <w:rFonts w:ascii="Times New Roman" w:hAnsi="Times New Roman" w:cs="Times New Roman"/>
          <w:color w:val="000000"/>
          <w:sz w:val="24"/>
          <w:szCs w:val="24"/>
          <w:lang w:val="en-US"/>
        </w:rPr>
        <w:t xml:space="preserve">. </w:t>
      </w:r>
      <w:r w:rsidRPr="005D78AD">
        <w:rPr>
          <w:rFonts w:ascii="Times New Roman" w:hAnsi="Times New Roman" w:cs="Times New Roman"/>
          <w:i/>
          <w:color w:val="000000"/>
          <w:sz w:val="24"/>
          <w:szCs w:val="24"/>
          <w:lang w:val="en-US"/>
        </w:rPr>
        <w:t xml:space="preserve">Int. J. </w:t>
      </w:r>
      <w:proofErr w:type="spellStart"/>
      <w:r w:rsidRPr="005D78AD">
        <w:rPr>
          <w:rFonts w:ascii="Times New Roman" w:hAnsi="Times New Roman" w:cs="Times New Roman"/>
          <w:i/>
          <w:color w:val="000000"/>
          <w:sz w:val="24"/>
          <w:szCs w:val="24"/>
          <w:lang w:val="en-US"/>
        </w:rPr>
        <w:t>Curr</w:t>
      </w:r>
      <w:proofErr w:type="spellEnd"/>
      <w:r w:rsidRPr="005D78AD">
        <w:rPr>
          <w:rFonts w:ascii="Times New Roman" w:hAnsi="Times New Roman" w:cs="Times New Roman"/>
          <w:i/>
          <w:color w:val="000000"/>
          <w:sz w:val="24"/>
          <w:szCs w:val="24"/>
          <w:lang w:val="en-US"/>
        </w:rPr>
        <w:t xml:space="preserve">. Microbiol. App. Sci. </w:t>
      </w:r>
      <w:r w:rsidRPr="005D78AD">
        <w:rPr>
          <w:rFonts w:ascii="Times New Roman" w:hAnsi="Times New Roman" w:cs="Times New Roman"/>
          <w:color w:val="000000"/>
          <w:sz w:val="24"/>
          <w:szCs w:val="24"/>
          <w:lang w:val="en-US"/>
        </w:rPr>
        <w:t>pp.2854</w:t>
      </w:r>
      <w:r w:rsidRPr="005D78AD">
        <w:rPr>
          <w:rFonts w:ascii="Times New Roman" w:hAnsi="Times New Roman" w:cs="Times New Roman"/>
          <w:b/>
          <w:color w:val="000000"/>
          <w:sz w:val="24"/>
          <w:szCs w:val="24"/>
          <w:lang w:val="en-US"/>
        </w:rPr>
        <w:t>-</w:t>
      </w:r>
      <w:r w:rsidR="002B2DDC" w:rsidRPr="005D78AD">
        <w:rPr>
          <w:rFonts w:ascii="Times New Roman" w:hAnsi="Times New Roman" w:cs="Times New Roman"/>
          <w:color w:val="000000"/>
          <w:sz w:val="24"/>
          <w:szCs w:val="24"/>
          <w:lang w:val="en-US"/>
        </w:rPr>
        <w:t>2864. https://www.ijcmas.com/special/11/Navya%20Matcha,%20et%20al.pdf</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Oftadeh</w:t>
      </w:r>
      <w:proofErr w:type="spellEnd"/>
      <w:r w:rsidRPr="005D78AD">
        <w:rPr>
          <w:rFonts w:ascii="Times New Roman" w:hAnsi="Times New Roman" w:cs="Times New Roman"/>
          <w:color w:val="000000"/>
          <w:sz w:val="24"/>
          <w:szCs w:val="24"/>
          <w:lang w:val="en-US"/>
        </w:rPr>
        <w:t xml:space="preserve">, M., </w:t>
      </w:r>
      <w:proofErr w:type="spellStart"/>
      <w:r w:rsidRPr="005D78AD">
        <w:rPr>
          <w:rFonts w:ascii="Times New Roman" w:hAnsi="Times New Roman" w:cs="Times New Roman"/>
          <w:color w:val="000000"/>
          <w:sz w:val="24"/>
          <w:szCs w:val="24"/>
          <w:lang w:val="en-US"/>
        </w:rPr>
        <w:t>Jalali</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Sendi</w:t>
      </w:r>
      <w:proofErr w:type="spellEnd"/>
      <w:r w:rsidRPr="005D78AD">
        <w:rPr>
          <w:rFonts w:ascii="Times New Roman" w:hAnsi="Times New Roman" w:cs="Times New Roman"/>
          <w:color w:val="000000"/>
          <w:sz w:val="24"/>
          <w:szCs w:val="24"/>
          <w:lang w:val="en-US"/>
        </w:rPr>
        <w:t xml:space="preserve">, J., &amp; </w:t>
      </w:r>
      <w:proofErr w:type="spellStart"/>
      <w:r w:rsidRPr="005D78AD">
        <w:rPr>
          <w:rFonts w:ascii="Times New Roman" w:hAnsi="Times New Roman" w:cs="Times New Roman"/>
          <w:color w:val="000000"/>
          <w:sz w:val="24"/>
          <w:szCs w:val="24"/>
          <w:lang w:val="en-US"/>
        </w:rPr>
        <w:t>Ebadollahi</w:t>
      </w:r>
      <w:proofErr w:type="spellEnd"/>
      <w:r w:rsidRPr="005D78AD">
        <w:rPr>
          <w:rFonts w:ascii="Times New Roman" w:hAnsi="Times New Roman" w:cs="Times New Roman"/>
          <w:color w:val="000000"/>
          <w:sz w:val="24"/>
          <w:szCs w:val="24"/>
          <w:lang w:val="en-US"/>
        </w:rPr>
        <w:t xml:space="preserve">, A. (2020). Biologically active toxin identified from Artemisia </w:t>
      </w:r>
      <w:proofErr w:type="spellStart"/>
      <w:r w:rsidRPr="005D78AD">
        <w:rPr>
          <w:rFonts w:ascii="Times New Roman" w:hAnsi="Times New Roman" w:cs="Times New Roman"/>
          <w:color w:val="000000"/>
          <w:sz w:val="24"/>
          <w:szCs w:val="24"/>
          <w:lang w:val="en-US"/>
        </w:rPr>
        <w:t>annua</w:t>
      </w:r>
      <w:proofErr w:type="spellEnd"/>
      <w:r w:rsidRPr="005D78AD">
        <w:rPr>
          <w:rFonts w:ascii="Times New Roman" w:hAnsi="Times New Roman" w:cs="Times New Roman"/>
          <w:color w:val="000000"/>
          <w:sz w:val="24"/>
          <w:szCs w:val="24"/>
          <w:lang w:val="en-US"/>
        </w:rPr>
        <w:t xml:space="preserve"> against lesser mulberry </w:t>
      </w:r>
      <w:proofErr w:type="spellStart"/>
      <w:r w:rsidRPr="005D78AD">
        <w:rPr>
          <w:rFonts w:ascii="Times New Roman" w:hAnsi="Times New Roman" w:cs="Times New Roman"/>
          <w:color w:val="000000"/>
          <w:sz w:val="24"/>
          <w:szCs w:val="24"/>
          <w:lang w:val="en-US"/>
        </w:rPr>
        <w:t>pyralid</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Glyphodes</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pyloalis</w:t>
      </w:r>
      <w:proofErr w:type="spellEnd"/>
      <w:r w:rsidRPr="005D78AD">
        <w:rPr>
          <w:rFonts w:ascii="Times New Roman" w:hAnsi="Times New Roman" w:cs="Times New Roman"/>
          <w:color w:val="000000"/>
          <w:sz w:val="24"/>
          <w:szCs w:val="24"/>
          <w:lang w:val="en-US"/>
        </w:rPr>
        <w:t xml:space="preserve">. Toxin Reviews. </w:t>
      </w:r>
      <w:hyperlink r:id="rId35" w:history="1">
        <w:r w:rsidRPr="005D78AD">
          <w:rPr>
            <w:rStyle w:val="Hyperlink"/>
            <w:rFonts w:ascii="Times New Roman" w:hAnsi="Times New Roman" w:cs="Times New Roman"/>
            <w:sz w:val="24"/>
            <w:szCs w:val="24"/>
            <w:lang w:val="en-US"/>
          </w:rPr>
          <w:t>https://doi.org/10.1080/15569543.2020.1809900</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lastRenderedPageBreak/>
        <w:t xml:space="preserve">Parveen, S., </w:t>
      </w:r>
      <w:proofErr w:type="spellStart"/>
      <w:r w:rsidRPr="005D78AD">
        <w:rPr>
          <w:rFonts w:ascii="Times New Roman" w:hAnsi="Times New Roman" w:cs="Times New Roman"/>
          <w:color w:val="000000"/>
          <w:sz w:val="24"/>
          <w:szCs w:val="24"/>
          <w:lang w:val="en-US"/>
        </w:rPr>
        <w:t>Godara</w:t>
      </w:r>
      <w:proofErr w:type="spellEnd"/>
      <w:r w:rsidRPr="005D78AD">
        <w:rPr>
          <w:rFonts w:ascii="Times New Roman" w:hAnsi="Times New Roman" w:cs="Times New Roman"/>
          <w:color w:val="000000"/>
          <w:sz w:val="24"/>
          <w:szCs w:val="24"/>
          <w:lang w:val="en-US"/>
        </w:rPr>
        <w:t xml:space="preserve">, R., </w:t>
      </w:r>
      <w:proofErr w:type="spellStart"/>
      <w:r w:rsidRPr="005D78AD">
        <w:rPr>
          <w:rFonts w:ascii="Times New Roman" w:hAnsi="Times New Roman" w:cs="Times New Roman"/>
          <w:color w:val="000000"/>
          <w:sz w:val="24"/>
          <w:szCs w:val="24"/>
          <w:lang w:val="en-US"/>
        </w:rPr>
        <w:t>Katoch</w:t>
      </w:r>
      <w:proofErr w:type="spellEnd"/>
      <w:r w:rsidRPr="005D78AD">
        <w:rPr>
          <w:rFonts w:ascii="Times New Roman" w:hAnsi="Times New Roman" w:cs="Times New Roman"/>
          <w:color w:val="000000"/>
          <w:sz w:val="24"/>
          <w:szCs w:val="24"/>
          <w:lang w:val="en-US"/>
        </w:rPr>
        <w:t xml:space="preserve">, R., Yadav, A., Verma, P. K., </w:t>
      </w:r>
      <w:proofErr w:type="spellStart"/>
      <w:r w:rsidRPr="005D78AD">
        <w:rPr>
          <w:rFonts w:ascii="Times New Roman" w:hAnsi="Times New Roman" w:cs="Times New Roman"/>
          <w:color w:val="000000"/>
          <w:sz w:val="24"/>
          <w:szCs w:val="24"/>
          <w:lang w:val="en-US"/>
        </w:rPr>
        <w:t>Katoch</w:t>
      </w:r>
      <w:proofErr w:type="spellEnd"/>
      <w:r w:rsidRPr="005D78AD">
        <w:rPr>
          <w:rFonts w:ascii="Times New Roman" w:hAnsi="Times New Roman" w:cs="Times New Roman"/>
          <w:color w:val="000000"/>
          <w:sz w:val="24"/>
          <w:szCs w:val="24"/>
          <w:lang w:val="en-US"/>
        </w:rPr>
        <w:t xml:space="preserve">, M., &amp; Singh, N. K. (2014). In Vitro Evaluation of Ethanolic Extracts of </w:t>
      </w:r>
      <w:r w:rsidRPr="005D78AD">
        <w:rPr>
          <w:rFonts w:ascii="Times New Roman" w:hAnsi="Times New Roman" w:cs="Times New Roman"/>
          <w:i/>
          <w:color w:val="000000"/>
          <w:sz w:val="24"/>
          <w:szCs w:val="24"/>
          <w:lang w:val="en-US"/>
        </w:rPr>
        <w:t xml:space="preserve">Ageratum </w:t>
      </w:r>
      <w:proofErr w:type="spellStart"/>
      <w:r w:rsidRPr="005D78AD">
        <w:rPr>
          <w:rFonts w:ascii="Times New Roman" w:hAnsi="Times New Roman" w:cs="Times New Roman"/>
          <w:i/>
          <w:color w:val="000000"/>
          <w:sz w:val="24"/>
          <w:szCs w:val="24"/>
          <w:lang w:val="en-US"/>
        </w:rPr>
        <w:t>conyzoides</w:t>
      </w:r>
      <w:proofErr w:type="spellEnd"/>
      <w:r w:rsidRPr="005D78AD">
        <w:rPr>
          <w:rFonts w:ascii="Times New Roman" w:hAnsi="Times New Roman" w:cs="Times New Roman"/>
          <w:i/>
          <w:color w:val="000000"/>
          <w:sz w:val="24"/>
          <w:szCs w:val="24"/>
          <w:lang w:val="en-US"/>
        </w:rPr>
        <w:t xml:space="preserve"> </w:t>
      </w:r>
      <w:r w:rsidRPr="005D78AD">
        <w:rPr>
          <w:rFonts w:ascii="Times New Roman" w:hAnsi="Times New Roman" w:cs="Times New Roman"/>
          <w:color w:val="000000"/>
          <w:sz w:val="24"/>
          <w:szCs w:val="24"/>
          <w:lang w:val="en-US"/>
        </w:rPr>
        <w:t>and</w:t>
      </w:r>
      <w:r w:rsidRPr="005D78AD">
        <w:rPr>
          <w:rFonts w:ascii="Times New Roman" w:hAnsi="Times New Roman" w:cs="Times New Roman"/>
          <w:i/>
          <w:color w:val="000000"/>
          <w:sz w:val="24"/>
          <w:szCs w:val="24"/>
          <w:lang w:val="en-US"/>
        </w:rPr>
        <w:t xml:space="preserve"> Artemisia </w:t>
      </w:r>
      <w:proofErr w:type="spellStart"/>
      <w:r w:rsidRPr="005D78AD">
        <w:rPr>
          <w:rFonts w:ascii="Times New Roman" w:hAnsi="Times New Roman" w:cs="Times New Roman"/>
          <w:i/>
          <w:color w:val="000000"/>
          <w:sz w:val="24"/>
          <w:szCs w:val="24"/>
          <w:lang w:val="en-US"/>
        </w:rPr>
        <w:t>absinthium</w:t>
      </w:r>
      <w:proofErr w:type="spellEnd"/>
      <w:r w:rsidRPr="005D78AD">
        <w:rPr>
          <w:rFonts w:ascii="Times New Roman" w:hAnsi="Times New Roman" w:cs="Times New Roman"/>
          <w:i/>
          <w:color w:val="000000"/>
          <w:sz w:val="24"/>
          <w:szCs w:val="24"/>
          <w:lang w:val="en-US"/>
        </w:rPr>
        <w:t xml:space="preserve"> </w:t>
      </w:r>
      <w:r w:rsidRPr="005D78AD">
        <w:rPr>
          <w:rFonts w:ascii="Times New Roman" w:hAnsi="Times New Roman" w:cs="Times New Roman"/>
          <w:color w:val="000000"/>
          <w:sz w:val="24"/>
          <w:szCs w:val="24"/>
          <w:lang w:val="en-US"/>
        </w:rPr>
        <w:t>against Cattle Tick</w:t>
      </w:r>
      <w:r w:rsidRPr="005D78AD">
        <w:rPr>
          <w:rFonts w:ascii="Times New Roman" w:hAnsi="Times New Roman" w:cs="Times New Roman"/>
          <w:i/>
          <w:color w:val="000000"/>
          <w:sz w:val="24"/>
          <w:szCs w:val="24"/>
          <w:lang w:val="en-US"/>
        </w:rPr>
        <w:t xml:space="preserve">, Rhipicephalus </w:t>
      </w:r>
      <w:proofErr w:type="spellStart"/>
      <w:r w:rsidRPr="005D78AD">
        <w:rPr>
          <w:rFonts w:ascii="Times New Roman" w:hAnsi="Times New Roman" w:cs="Times New Roman"/>
          <w:i/>
          <w:color w:val="000000"/>
          <w:sz w:val="24"/>
          <w:szCs w:val="24"/>
          <w:lang w:val="en-US"/>
        </w:rPr>
        <w:t>microplus</w:t>
      </w:r>
      <w:proofErr w:type="spellEnd"/>
      <w:r w:rsidRPr="005D78AD">
        <w:rPr>
          <w:rFonts w:ascii="Times New Roman" w:hAnsi="Times New Roman" w:cs="Times New Roman"/>
          <w:color w:val="000000"/>
          <w:sz w:val="24"/>
          <w:szCs w:val="24"/>
          <w:lang w:val="en-US"/>
        </w:rPr>
        <w:t xml:space="preserve">. The Scientific World Journal. </w:t>
      </w:r>
      <w:hyperlink r:id="rId36" w:history="1">
        <w:r w:rsidRPr="005D78AD">
          <w:rPr>
            <w:rStyle w:val="Hyperlink"/>
            <w:rFonts w:ascii="Times New Roman" w:hAnsi="Times New Roman" w:cs="Times New Roman"/>
            <w:sz w:val="24"/>
            <w:szCs w:val="24"/>
            <w:lang w:val="en-US"/>
          </w:rPr>
          <w:t>https://doi.org/10.1155/2014/858973</w:t>
        </w:r>
      </w:hyperlink>
      <w:r w:rsidRPr="005D78AD">
        <w:rPr>
          <w:rFonts w:ascii="Times New Roman" w:hAnsi="Times New Roman" w:cs="Times New Roman"/>
          <w:color w:val="000000"/>
          <w:sz w:val="24"/>
          <w:szCs w:val="24"/>
          <w:lang w:val="en-US"/>
        </w:rPr>
        <w:t xml:space="preserve"> </w:t>
      </w:r>
    </w:p>
    <w:p w:rsidR="00F22C4E" w:rsidRPr="005D78AD" w:rsidRDefault="00F22C4E" w:rsidP="005D78AD">
      <w:pPr>
        <w:pStyle w:val="ListParagraph"/>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Parveena</w:t>
      </w:r>
      <w:proofErr w:type="spellEnd"/>
      <w:r w:rsidRPr="005D78AD">
        <w:rPr>
          <w:rFonts w:ascii="Times New Roman" w:hAnsi="Times New Roman" w:cs="Times New Roman"/>
          <w:color w:val="000000"/>
          <w:sz w:val="24"/>
          <w:szCs w:val="24"/>
          <w:lang w:val="en-US"/>
        </w:rPr>
        <w:t xml:space="preserve">, B. 2014. Extraction and Characterization of Essential Oil from </w:t>
      </w:r>
      <w:r w:rsidRPr="005D78AD">
        <w:rPr>
          <w:rFonts w:ascii="Times New Roman" w:hAnsi="Times New Roman" w:cs="Times New Roman"/>
          <w:i/>
          <w:color w:val="000000"/>
          <w:sz w:val="24"/>
          <w:szCs w:val="24"/>
          <w:lang w:val="en-US"/>
        </w:rPr>
        <w:t xml:space="preserve">Artemisia </w:t>
      </w:r>
      <w:proofErr w:type="spellStart"/>
      <w:r w:rsidRPr="005D78AD">
        <w:rPr>
          <w:rFonts w:ascii="Times New Roman" w:hAnsi="Times New Roman" w:cs="Times New Roman"/>
          <w:i/>
          <w:color w:val="000000"/>
          <w:sz w:val="24"/>
          <w:szCs w:val="24"/>
          <w:lang w:val="en-US"/>
        </w:rPr>
        <w:t>absinthium</w:t>
      </w:r>
      <w:proofErr w:type="spellEnd"/>
      <w:r w:rsidRPr="005D78AD">
        <w:rPr>
          <w:rFonts w:ascii="Times New Roman" w:hAnsi="Times New Roman" w:cs="Times New Roman"/>
          <w:i/>
          <w:color w:val="000000"/>
          <w:sz w:val="24"/>
          <w:szCs w:val="24"/>
          <w:lang w:val="en-US"/>
        </w:rPr>
        <w:t xml:space="preserve"> </w:t>
      </w:r>
      <w:r w:rsidRPr="005D78AD">
        <w:rPr>
          <w:rFonts w:ascii="Times New Roman" w:hAnsi="Times New Roman" w:cs="Times New Roman"/>
          <w:color w:val="000000"/>
          <w:sz w:val="24"/>
          <w:szCs w:val="24"/>
          <w:lang w:val="en-US"/>
        </w:rPr>
        <w:t xml:space="preserve">and </w:t>
      </w:r>
      <w:r w:rsidRPr="005D78AD">
        <w:rPr>
          <w:rFonts w:ascii="Times New Roman" w:hAnsi="Times New Roman" w:cs="Times New Roman"/>
          <w:i/>
          <w:color w:val="000000"/>
          <w:sz w:val="24"/>
          <w:szCs w:val="24"/>
          <w:lang w:val="en-US"/>
        </w:rPr>
        <w:t xml:space="preserve">Juglans regia </w:t>
      </w:r>
      <w:r w:rsidRPr="005D78AD">
        <w:rPr>
          <w:rFonts w:ascii="Times New Roman" w:hAnsi="Times New Roman" w:cs="Times New Roman"/>
          <w:color w:val="000000"/>
          <w:sz w:val="24"/>
          <w:szCs w:val="24"/>
          <w:lang w:val="en-US"/>
        </w:rPr>
        <w:t xml:space="preserve">and their </w:t>
      </w:r>
      <w:proofErr w:type="spellStart"/>
      <w:r w:rsidRPr="005D78AD">
        <w:rPr>
          <w:rFonts w:ascii="Times New Roman" w:hAnsi="Times New Roman" w:cs="Times New Roman"/>
          <w:color w:val="000000"/>
          <w:sz w:val="24"/>
          <w:szCs w:val="24"/>
          <w:lang w:val="en-US"/>
        </w:rPr>
        <w:t>Bioefficacy</w:t>
      </w:r>
      <w:proofErr w:type="spellEnd"/>
      <w:r w:rsidRPr="005D78AD">
        <w:rPr>
          <w:rFonts w:ascii="Times New Roman" w:hAnsi="Times New Roman" w:cs="Times New Roman"/>
          <w:color w:val="000000"/>
          <w:sz w:val="24"/>
          <w:szCs w:val="24"/>
          <w:lang w:val="en-US"/>
        </w:rPr>
        <w:t xml:space="preserve"> against Insect Pests of Stored Products. </w:t>
      </w:r>
      <w:proofErr w:type="spellStart"/>
      <w:r w:rsidRPr="005D78AD">
        <w:rPr>
          <w:rFonts w:ascii="Times New Roman" w:hAnsi="Times New Roman" w:cs="Times New Roman"/>
          <w:i/>
          <w:color w:val="000000"/>
          <w:sz w:val="24"/>
          <w:szCs w:val="24"/>
          <w:lang w:val="en-US"/>
        </w:rPr>
        <w:t>Krishikosh</w:t>
      </w:r>
      <w:proofErr w:type="spellEnd"/>
      <w:r w:rsidRPr="005D78AD">
        <w:rPr>
          <w:rFonts w:ascii="Times New Roman" w:hAnsi="Times New Roman" w:cs="Times New Roman"/>
          <w:color w:val="000000"/>
          <w:sz w:val="24"/>
          <w:szCs w:val="24"/>
          <w:lang w:val="en-US"/>
        </w:rPr>
        <w:t xml:space="preserve">. </w:t>
      </w:r>
      <w:hyperlink r:id="rId37" w:history="1">
        <w:r w:rsidR="00810527" w:rsidRPr="005D78AD">
          <w:rPr>
            <w:rStyle w:val="Hyperlink"/>
            <w:rFonts w:ascii="Times New Roman" w:hAnsi="Times New Roman" w:cs="Times New Roman"/>
            <w:color w:val="134559"/>
            <w:sz w:val="24"/>
            <w:szCs w:val="24"/>
            <w:shd w:val="clear" w:color="auto" w:fill="FFFFFF"/>
          </w:rPr>
          <w:t>http://krishikosh.egranth.ac.in/handle/1/92181</w:t>
        </w:r>
      </w:hyperlink>
    </w:p>
    <w:p w:rsidR="00F22C4E" w:rsidRPr="005D78AD" w:rsidRDefault="00F22C4E"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Parveena</w:t>
      </w:r>
      <w:proofErr w:type="spellEnd"/>
      <w:r w:rsidRPr="005D78AD">
        <w:rPr>
          <w:rFonts w:ascii="Times New Roman" w:hAnsi="Times New Roman" w:cs="Times New Roman"/>
          <w:color w:val="000000"/>
          <w:sz w:val="24"/>
          <w:szCs w:val="24"/>
          <w:lang w:val="en-US"/>
        </w:rPr>
        <w:t xml:space="preserve">, B., Rather, M. A., Mukhtar, M., Sherwani, A. and </w:t>
      </w:r>
      <w:proofErr w:type="spellStart"/>
      <w:r w:rsidRPr="005D78AD">
        <w:rPr>
          <w:rFonts w:ascii="Times New Roman" w:hAnsi="Times New Roman" w:cs="Times New Roman"/>
          <w:color w:val="000000"/>
          <w:sz w:val="24"/>
          <w:szCs w:val="24"/>
          <w:lang w:val="en-US"/>
        </w:rPr>
        <w:t>Ganie</w:t>
      </w:r>
      <w:proofErr w:type="spellEnd"/>
      <w:r w:rsidRPr="005D78AD">
        <w:rPr>
          <w:rFonts w:ascii="Times New Roman" w:hAnsi="Times New Roman" w:cs="Times New Roman"/>
          <w:color w:val="000000"/>
          <w:sz w:val="24"/>
          <w:szCs w:val="24"/>
          <w:lang w:val="en-US"/>
        </w:rPr>
        <w:t xml:space="preserve">, S. 2022. Fumigant Toxicity of </w:t>
      </w:r>
      <w:r w:rsidRPr="005D78AD">
        <w:rPr>
          <w:rFonts w:ascii="Times New Roman" w:hAnsi="Times New Roman" w:cs="Times New Roman"/>
          <w:i/>
          <w:color w:val="000000"/>
          <w:sz w:val="24"/>
          <w:szCs w:val="24"/>
          <w:lang w:val="en-US"/>
        </w:rPr>
        <w:t xml:space="preserve">Artemisia </w:t>
      </w:r>
      <w:proofErr w:type="spellStart"/>
      <w:r w:rsidRPr="005D78AD">
        <w:rPr>
          <w:rFonts w:ascii="Times New Roman" w:hAnsi="Times New Roman" w:cs="Times New Roman"/>
          <w:i/>
          <w:color w:val="000000"/>
          <w:sz w:val="24"/>
          <w:szCs w:val="24"/>
          <w:lang w:val="en-US"/>
        </w:rPr>
        <w:t>absinthium</w:t>
      </w:r>
      <w:proofErr w:type="spellEnd"/>
      <w:r w:rsidRPr="005D78AD">
        <w:rPr>
          <w:rFonts w:ascii="Times New Roman" w:hAnsi="Times New Roman" w:cs="Times New Roman"/>
          <w:i/>
          <w:color w:val="000000"/>
          <w:sz w:val="24"/>
          <w:szCs w:val="24"/>
          <w:lang w:val="en-US"/>
        </w:rPr>
        <w:t xml:space="preserve"> </w:t>
      </w:r>
      <w:r w:rsidRPr="005D78AD">
        <w:rPr>
          <w:rFonts w:ascii="Times New Roman" w:hAnsi="Times New Roman" w:cs="Times New Roman"/>
          <w:color w:val="000000"/>
          <w:sz w:val="24"/>
          <w:szCs w:val="24"/>
          <w:lang w:val="en-US"/>
        </w:rPr>
        <w:t xml:space="preserve">Essential Oil to Common Stored Products Pests. </w:t>
      </w:r>
      <w:r w:rsidRPr="005D78AD">
        <w:rPr>
          <w:rFonts w:ascii="Times New Roman" w:hAnsi="Times New Roman" w:cs="Times New Roman"/>
          <w:i/>
          <w:color w:val="000000"/>
          <w:sz w:val="24"/>
          <w:szCs w:val="24"/>
          <w:lang w:val="en-US"/>
        </w:rPr>
        <w:t xml:space="preserve">Indian Journal of Entomology pp. </w:t>
      </w:r>
      <w:r w:rsidRPr="005D78AD">
        <w:rPr>
          <w:rFonts w:ascii="Times New Roman" w:hAnsi="Times New Roman" w:cs="Times New Roman"/>
          <w:color w:val="000000"/>
          <w:sz w:val="24"/>
          <w:szCs w:val="24"/>
          <w:lang w:val="en-US"/>
        </w:rPr>
        <w:t xml:space="preserve">437-440. </w:t>
      </w:r>
      <w:r w:rsidR="004B14EA" w:rsidRPr="005D78AD">
        <w:rPr>
          <w:rFonts w:ascii="Times New Roman" w:hAnsi="Times New Roman" w:cs="Times New Roman"/>
          <w:color w:val="000000"/>
          <w:sz w:val="24"/>
          <w:szCs w:val="24"/>
          <w:lang w:val="en-US"/>
        </w:rPr>
        <w:t>https://www.cabidigitallibrary.org/doi/full/10.5555/20230107831</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t xml:space="preserve">Patil, S. N., </w:t>
      </w:r>
      <w:proofErr w:type="spellStart"/>
      <w:r w:rsidRPr="005D78AD">
        <w:rPr>
          <w:rFonts w:ascii="Times New Roman" w:hAnsi="Times New Roman" w:cs="Times New Roman"/>
          <w:color w:val="000000"/>
          <w:sz w:val="24"/>
          <w:szCs w:val="24"/>
          <w:lang w:val="en-US"/>
        </w:rPr>
        <w:t>Hundiwale</w:t>
      </w:r>
      <w:proofErr w:type="spellEnd"/>
      <w:r w:rsidRPr="005D78AD">
        <w:rPr>
          <w:rFonts w:ascii="Times New Roman" w:hAnsi="Times New Roman" w:cs="Times New Roman"/>
          <w:color w:val="000000"/>
          <w:sz w:val="24"/>
          <w:szCs w:val="24"/>
          <w:lang w:val="en-US"/>
        </w:rPr>
        <w:t xml:space="preserve">, J. C., &amp; </w:t>
      </w:r>
      <w:proofErr w:type="spellStart"/>
      <w:r w:rsidRPr="005D78AD">
        <w:rPr>
          <w:rFonts w:ascii="Times New Roman" w:hAnsi="Times New Roman" w:cs="Times New Roman"/>
          <w:color w:val="000000"/>
          <w:sz w:val="24"/>
          <w:szCs w:val="24"/>
          <w:lang w:val="en-US"/>
        </w:rPr>
        <w:t>Vadnere</w:t>
      </w:r>
      <w:proofErr w:type="spellEnd"/>
      <w:r w:rsidRPr="005D78AD">
        <w:rPr>
          <w:rFonts w:ascii="Times New Roman" w:hAnsi="Times New Roman" w:cs="Times New Roman"/>
          <w:color w:val="000000"/>
          <w:sz w:val="24"/>
          <w:szCs w:val="24"/>
          <w:lang w:val="en-US"/>
        </w:rPr>
        <w:t xml:space="preserve">, G. P. (2023). Larvicidal and Insecticidal Activity of Herbal Formulation against </w:t>
      </w:r>
      <w:proofErr w:type="spellStart"/>
      <w:r w:rsidRPr="005D78AD">
        <w:rPr>
          <w:rFonts w:ascii="Times New Roman" w:hAnsi="Times New Roman" w:cs="Times New Roman"/>
          <w:color w:val="000000"/>
          <w:sz w:val="24"/>
          <w:szCs w:val="24"/>
          <w:lang w:val="en-US"/>
        </w:rPr>
        <w:t>Tribolium</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castaneum</w:t>
      </w:r>
      <w:proofErr w:type="spellEnd"/>
      <w:r w:rsidRPr="005D78AD">
        <w:rPr>
          <w:rFonts w:ascii="Times New Roman" w:hAnsi="Times New Roman" w:cs="Times New Roman"/>
          <w:color w:val="000000"/>
          <w:sz w:val="24"/>
          <w:szCs w:val="24"/>
          <w:lang w:val="en-US"/>
        </w:rPr>
        <w:t xml:space="preserve"> (Coleoptera: </w:t>
      </w:r>
      <w:proofErr w:type="spellStart"/>
      <w:r w:rsidRPr="005D78AD">
        <w:rPr>
          <w:rFonts w:ascii="Times New Roman" w:hAnsi="Times New Roman" w:cs="Times New Roman"/>
          <w:color w:val="000000"/>
          <w:sz w:val="24"/>
          <w:szCs w:val="24"/>
          <w:lang w:val="en-US"/>
        </w:rPr>
        <w:t>Tenebrionidae</w:t>
      </w:r>
      <w:proofErr w:type="spellEnd"/>
      <w:r w:rsidRPr="005D78AD">
        <w:rPr>
          <w:rFonts w:ascii="Times New Roman" w:hAnsi="Times New Roman" w:cs="Times New Roman"/>
          <w:color w:val="000000"/>
          <w:sz w:val="24"/>
          <w:szCs w:val="24"/>
          <w:lang w:val="en-US"/>
        </w:rPr>
        <w:t xml:space="preserve">) and </w:t>
      </w:r>
      <w:proofErr w:type="spellStart"/>
      <w:r w:rsidRPr="005D78AD">
        <w:rPr>
          <w:rFonts w:ascii="Times New Roman" w:hAnsi="Times New Roman" w:cs="Times New Roman"/>
          <w:color w:val="000000"/>
          <w:sz w:val="24"/>
          <w:szCs w:val="24"/>
          <w:lang w:val="en-US"/>
        </w:rPr>
        <w:t>Maconellicoccus</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hirsutus</w:t>
      </w:r>
      <w:proofErr w:type="spellEnd"/>
      <w:r w:rsidRPr="005D78AD">
        <w:rPr>
          <w:rFonts w:ascii="Times New Roman" w:hAnsi="Times New Roman" w:cs="Times New Roman"/>
          <w:color w:val="000000"/>
          <w:sz w:val="24"/>
          <w:szCs w:val="24"/>
          <w:lang w:val="en-US"/>
        </w:rPr>
        <w:t xml:space="preserve"> (Hemiptera: </w:t>
      </w:r>
      <w:proofErr w:type="spellStart"/>
      <w:r w:rsidRPr="005D78AD">
        <w:rPr>
          <w:rFonts w:ascii="Times New Roman" w:hAnsi="Times New Roman" w:cs="Times New Roman"/>
          <w:color w:val="000000"/>
          <w:sz w:val="24"/>
          <w:szCs w:val="24"/>
          <w:lang w:val="en-US"/>
        </w:rPr>
        <w:t>Pseudococcidae</w:t>
      </w:r>
      <w:proofErr w:type="spellEnd"/>
      <w:r w:rsidRPr="005D78AD">
        <w:rPr>
          <w:rFonts w:ascii="Times New Roman" w:hAnsi="Times New Roman" w:cs="Times New Roman"/>
          <w:color w:val="000000"/>
          <w:sz w:val="24"/>
          <w:szCs w:val="24"/>
          <w:lang w:val="en-US"/>
        </w:rPr>
        <w:t>). Research Square.</w:t>
      </w:r>
      <w:r w:rsidR="003077F3" w:rsidRPr="005D78AD">
        <w:rPr>
          <w:rFonts w:ascii="Times New Roman" w:hAnsi="Times New Roman" w:cs="Times New Roman"/>
          <w:color w:val="000000"/>
          <w:sz w:val="24"/>
          <w:szCs w:val="24"/>
          <w:lang w:val="en-US"/>
        </w:rPr>
        <w:t xml:space="preserve"> </w:t>
      </w:r>
      <w:r w:rsidR="003077F3" w:rsidRPr="005D78AD">
        <w:rPr>
          <w:rFonts w:ascii="Times New Roman" w:hAnsi="Times New Roman" w:cs="Times New Roman"/>
          <w:color w:val="000000"/>
          <w:sz w:val="24"/>
          <w:szCs w:val="24"/>
          <w:shd w:val="clear" w:color="auto" w:fill="FFFFFF"/>
        </w:rPr>
        <w:t>https://doi.org/10.21203/rs.3.rs-2858081/v2</w:t>
      </w:r>
      <w:r w:rsidRPr="005D78AD">
        <w:rPr>
          <w:rFonts w:ascii="Times New Roman" w:hAnsi="Times New Roman" w:cs="Times New Roman"/>
          <w:color w:val="000000"/>
          <w:sz w:val="24"/>
          <w:szCs w:val="24"/>
          <w:lang w:val="en-US"/>
        </w:rPr>
        <w:t xml:space="preserve"> </w:t>
      </w:r>
    </w:p>
    <w:p w:rsidR="00F22C4E" w:rsidRPr="005D78AD" w:rsidRDefault="00F22C4E"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t>Paul, D. and Miranda, D. S. 2012. Anti-</w:t>
      </w:r>
      <w:proofErr w:type="spellStart"/>
      <w:r w:rsidRPr="005D78AD">
        <w:rPr>
          <w:rFonts w:ascii="Times New Roman" w:hAnsi="Times New Roman" w:cs="Times New Roman"/>
          <w:color w:val="000000"/>
          <w:sz w:val="24"/>
          <w:szCs w:val="24"/>
          <w:lang w:val="en-US"/>
        </w:rPr>
        <w:t>feedant</w:t>
      </w:r>
      <w:proofErr w:type="spellEnd"/>
      <w:r w:rsidRPr="005D78AD">
        <w:rPr>
          <w:rFonts w:ascii="Times New Roman" w:hAnsi="Times New Roman" w:cs="Times New Roman"/>
          <w:color w:val="000000"/>
          <w:sz w:val="24"/>
          <w:szCs w:val="24"/>
          <w:lang w:val="en-US"/>
        </w:rPr>
        <w:t xml:space="preserve">, repellent and growth regulatory effects of four plant extracts on </w:t>
      </w:r>
      <w:r w:rsidRPr="005D78AD">
        <w:rPr>
          <w:rFonts w:ascii="Times New Roman" w:hAnsi="Times New Roman" w:cs="Times New Roman"/>
          <w:i/>
          <w:color w:val="000000"/>
          <w:sz w:val="24"/>
          <w:szCs w:val="24"/>
          <w:lang w:val="en-US"/>
        </w:rPr>
        <w:t xml:space="preserve">Pieris </w:t>
      </w:r>
      <w:proofErr w:type="spellStart"/>
      <w:r w:rsidRPr="005D78AD">
        <w:rPr>
          <w:rFonts w:ascii="Times New Roman" w:hAnsi="Times New Roman" w:cs="Times New Roman"/>
          <w:i/>
          <w:color w:val="000000"/>
          <w:sz w:val="24"/>
          <w:szCs w:val="24"/>
          <w:lang w:val="en-US"/>
        </w:rPr>
        <w:t>brassicae</w:t>
      </w:r>
      <w:proofErr w:type="spellEnd"/>
      <w:r w:rsidRPr="005D78AD">
        <w:rPr>
          <w:rFonts w:ascii="Times New Roman" w:hAnsi="Times New Roman" w:cs="Times New Roman"/>
          <w:color w:val="000000"/>
          <w:sz w:val="24"/>
          <w:szCs w:val="24"/>
          <w:lang w:val="en-US"/>
        </w:rPr>
        <w:t xml:space="preserve"> larvae (Lepidoptera: </w:t>
      </w:r>
      <w:proofErr w:type="spellStart"/>
      <w:r w:rsidRPr="005D78AD">
        <w:rPr>
          <w:rFonts w:ascii="Times New Roman" w:hAnsi="Times New Roman" w:cs="Times New Roman"/>
          <w:i/>
          <w:color w:val="000000"/>
          <w:sz w:val="24"/>
          <w:szCs w:val="24"/>
          <w:lang w:val="en-US"/>
        </w:rPr>
        <w:t>Pieridae</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i/>
          <w:color w:val="000000"/>
          <w:sz w:val="24"/>
          <w:szCs w:val="24"/>
          <w:lang w:val="en-US"/>
        </w:rPr>
        <w:t>Journall</w:t>
      </w:r>
      <w:proofErr w:type="spellEnd"/>
      <w:r w:rsidRPr="005D78AD">
        <w:rPr>
          <w:rFonts w:ascii="Times New Roman" w:hAnsi="Times New Roman" w:cs="Times New Roman"/>
          <w:i/>
          <w:color w:val="000000"/>
          <w:sz w:val="24"/>
          <w:szCs w:val="24"/>
          <w:lang w:val="en-US"/>
        </w:rPr>
        <w:t xml:space="preserve"> of Entomological Research </w:t>
      </w:r>
      <w:r w:rsidRPr="005D78AD">
        <w:rPr>
          <w:rFonts w:ascii="Times New Roman" w:hAnsi="Times New Roman" w:cs="Times New Roman"/>
          <w:b/>
          <w:color w:val="000000"/>
          <w:sz w:val="24"/>
          <w:szCs w:val="24"/>
          <w:lang w:val="en-US"/>
        </w:rPr>
        <w:t>36</w:t>
      </w:r>
      <w:r w:rsidR="007D0104" w:rsidRPr="005D78AD">
        <w:rPr>
          <w:rFonts w:ascii="Times New Roman" w:hAnsi="Times New Roman" w:cs="Times New Roman"/>
          <w:color w:val="000000"/>
          <w:sz w:val="24"/>
          <w:szCs w:val="24"/>
          <w:lang w:val="en-US"/>
        </w:rPr>
        <w:t>(4): 287-293. https://www.cabidigitallibrary.org/doi/full/10.5555/20133051020</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Rusin</w:t>
      </w:r>
      <w:proofErr w:type="spellEnd"/>
      <w:r w:rsidRPr="005D78AD">
        <w:rPr>
          <w:rFonts w:ascii="Times New Roman" w:hAnsi="Times New Roman" w:cs="Times New Roman"/>
          <w:color w:val="000000"/>
          <w:sz w:val="24"/>
          <w:szCs w:val="24"/>
          <w:lang w:val="en-US"/>
        </w:rPr>
        <w:t xml:space="preserve">, M., </w:t>
      </w:r>
      <w:proofErr w:type="spellStart"/>
      <w:r w:rsidRPr="005D78AD">
        <w:rPr>
          <w:rFonts w:ascii="Times New Roman" w:hAnsi="Times New Roman" w:cs="Times New Roman"/>
          <w:color w:val="000000"/>
          <w:sz w:val="24"/>
          <w:szCs w:val="24"/>
          <w:lang w:val="en-US"/>
        </w:rPr>
        <w:t>Gospodarek</w:t>
      </w:r>
      <w:proofErr w:type="spellEnd"/>
      <w:r w:rsidRPr="005D78AD">
        <w:rPr>
          <w:rFonts w:ascii="Times New Roman" w:hAnsi="Times New Roman" w:cs="Times New Roman"/>
          <w:color w:val="000000"/>
          <w:sz w:val="24"/>
          <w:szCs w:val="24"/>
          <w:lang w:val="en-US"/>
        </w:rPr>
        <w:t xml:space="preserve">, J., &amp; </w:t>
      </w:r>
      <w:proofErr w:type="spellStart"/>
      <w:r w:rsidRPr="005D78AD">
        <w:rPr>
          <w:rFonts w:ascii="Times New Roman" w:hAnsi="Times New Roman" w:cs="Times New Roman"/>
          <w:color w:val="000000"/>
          <w:sz w:val="24"/>
          <w:szCs w:val="24"/>
          <w:lang w:val="en-US"/>
        </w:rPr>
        <w:t>Binias</w:t>
      </w:r>
      <w:proofErr w:type="spellEnd"/>
      <w:r w:rsidRPr="005D78AD">
        <w:rPr>
          <w:rFonts w:ascii="Times New Roman" w:hAnsi="Times New Roman" w:cs="Times New Roman"/>
          <w:color w:val="000000"/>
          <w:sz w:val="24"/>
          <w:szCs w:val="24"/>
          <w:lang w:val="en-US"/>
        </w:rPr>
        <w:t xml:space="preserve">, B. (2016). Effect of water extracts from Artemisia </w:t>
      </w:r>
      <w:proofErr w:type="spellStart"/>
      <w:r w:rsidRPr="005D78AD">
        <w:rPr>
          <w:rFonts w:ascii="Times New Roman" w:hAnsi="Times New Roman" w:cs="Times New Roman"/>
          <w:color w:val="000000"/>
          <w:sz w:val="24"/>
          <w:szCs w:val="24"/>
          <w:lang w:val="en-US"/>
        </w:rPr>
        <w:t>absinthium</w:t>
      </w:r>
      <w:proofErr w:type="spellEnd"/>
      <w:r w:rsidRPr="005D78AD">
        <w:rPr>
          <w:rFonts w:ascii="Times New Roman" w:hAnsi="Times New Roman" w:cs="Times New Roman"/>
          <w:color w:val="000000"/>
          <w:sz w:val="24"/>
          <w:szCs w:val="24"/>
          <w:lang w:val="en-US"/>
        </w:rPr>
        <w:t xml:space="preserve"> L. on feeding of selected pests and their response to the odor of this plant. Journal of Central European Agriculture, 17(1), 188-206. </w:t>
      </w:r>
      <w:hyperlink r:id="rId38" w:history="1">
        <w:r w:rsidRPr="005D78AD">
          <w:rPr>
            <w:rStyle w:val="Hyperlink"/>
            <w:rFonts w:ascii="Times New Roman" w:hAnsi="Times New Roman" w:cs="Times New Roman"/>
            <w:sz w:val="24"/>
            <w:szCs w:val="24"/>
            <w:lang w:val="en-US"/>
          </w:rPr>
          <w:t>https://doi.org/10.5513/jcea.v17i1.4053</w:t>
        </w:r>
      </w:hyperlink>
      <w:r w:rsidRPr="005D78AD">
        <w:rPr>
          <w:rFonts w:ascii="Times New Roman" w:hAnsi="Times New Roman" w:cs="Times New Roman"/>
          <w:color w:val="000000"/>
          <w:sz w:val="24"/>
          <w:szCs w:val="24"/>
          <w:lang w:val="en-US"/>
        </w:rPr>
        <w:t xml:space="preserve"> </w:t>
      </w:r>
    </w:p>
    <w:p w:rsidR="00F22C4E" w:rsidRPr="005D78AD" w:rsidRDefault="00F22C4E"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rPr>
      </w:pPr>
      <w:proofErr w:type="spellStart"/>
      <w:r w:rsidRPr="005D78AD">
        <w:rPr>
          <w:rFonts w:ascii="Times New Roman" w:hAnsi="Times New Roman" w:cs="Times New Roman"/>
          <w:color w:val="000000"/>
          <w:sz w:val="24"/>
          <w:szCs w:val="24"/>
          <w:lang w:val="en-US"/>
        </w:rPr>
        <w:t>Sadeghnezhad</w:t>
      </w:r>
      <w:proofErr w:type="spellEnd"/>
      <w:r w:rsidRPr="005D78AD">
        <w:rPr>
          <w:rFonts w:ascii="Times New Roman" w:hAnsi="Times New Roman" w:cs="Times New Roman"/>
          <w:color w:val="000000"/>
          <w:sz w:val="24"/>
          <w:szCs w:val="24"/>
          <w:lang w:val="en-US"/>
        </w:rPr>
        <w:t xml:space="preserve">, R., Ahmad A. E., Mohammad, A., </w:t>
      </w:r>
      <w:proofErr w:type="spellStart"/>
      <w:r w:rsidRPr="005D78AD">
        <w:rPr>
          <w:rFonts w:ascii="Times New Roman" w:hAnsi="Times New Roman" w:cs="Times New Roman"/>
          <w:color w:val="000000"/>
          <w:sz w:val="24"/>
          <w:szCs w:val="24"/>
          <w:lang w:val="en-US"/>
        </w:rPr>
        <w:t>Ebrahimzadeh</w:t>
      </w:r>
      <w:proofErr w:type="spellEnd"/>
      <w:r w:rsidRPr="005D78AD">
        <w:rPr>
          <w:rFonts w:ascii="Times New Roman" w:hAnsi="Times New Roman" w:cs="Times New Roman"/>
          <w:color w:val="000000"/>
          <w:sz w:val="24"/>
          <w:szCs w:val="24"/>
          <w:lang w:val="en-US"/>
        </w:rPr>
        <w:t xml:space="preserve">, Mostafa, A., Mahmoud, F. D. 2020. </w:t>
      </w:r>
      <w:r w:rsidRPr="005D78AD">
        <w:rPr>
          <w:rFonts w:ascii="Times New Roman" w:hAnsi="Times New Roman" w:cs="Times New Roman"/>
          <w:color w:val="000000"/>
          <w:sz w:val="24"/>
          <w:szCs w:val="24"/>
        </w:rPr>
        <w:t>Toxicity and antifeeding effects of walnut (</w:t>
      </w:r>
      <w:r w:rsidRPr="005D78AD">
        <w:rPr>
          <w:rFonts w:ascii="Times New Roman" w:hAnsi="Times New Roman" w:cs="Times New Roman"/>
          <w:i/>
          <w:color w:val="000000"/>
          <w:sz w:val="24"/>
          <w:szCs w:val="24"/>
        </w:rPr>
        <w:t xml:space="preserve">Juglans regia </w:t>
      </w:r>
      <w:r w:rsidRPr="005D78AD">
        <w:rPr>
          <w:rFonts w:ascii="Times New Roman" w:hAnsi="Times New Roman" w:cs="Times New Roman"/>
          <w:color w:val="000000"/>
          <w:sz w:val="24"/>
          <w:szCs w:val="24"/>
        </w:rPr>
        <w:t xml:space="preserve">L.) extract on </w:t>
      </w:r>
      <w:r w:rsidRPr="005D78AD">
        <w:rPr>
          <w:rFonts w:ascii="Times New Roman" w:hAnsi="Times New Roman" w:cs="Times New Roman"/>
          <w:i/>
          <w:color w:val="000000"/>
          <w:sz w:val="24"/>
          <w:szCs w:val="24"/>
        </w:rPr>
        <w:t xml:space="preserve">Sitophilus </w:t>
      </w:r>
      <w:proofErr w:type="spellStart"/>
      <w:r w:rsidRPr="005D78AD">
        <w:rPr>
          <w:rFonts w:ascii="Times New Roman" w:hAnsi="Times New Roman" w:cs="Times New Roman"/>
          <w:i/>
          <w:color w:val="000000"/>
          <w:sz w:val="24"/>
          <w:szCs w:val="24"/>
        </w:rPr>
        <w:t>oryzae</w:t>
      </w:r>
      <w:proofErr w:type="spellEnd"/>
      <w:r w:rsidRPr="005D78AD">
        <w:rPr>
          <w:rFonts w:ascii="Times New Roman" w:hAnsi="Times New Roman" w:cs="Times New Roman"/>
          <w:color w:val="000000"/>
          <w:sz w:val="24"/>
          <w:szCs w:val="24"/>
        </w:rPr>
        <w:t xml:space="preserve"> L. (coleopteran: </w:t>
      </w:r>
      <w:proofErr w:type="spellStart"/>
      <w:r w:rsidRPr="005D78AD">
        <w:rPr>
          <w:rFonts w:ascii="Times New Roman" w:hAnsi="Times New Roman" w:cs="Times New Roman"/>
          <w:i/>
          <w:color w:val="000000"/>
          <w:sz w:val="24"/>
          <w:szCs w:val="24"/>
        </w:rPr>
        <w:t>Curculinidae</w:t>
      </w:r>
      <w:proofErr w:type="spellEnd"/>
      <w:r w:rsidRPr="005D78AD">
        <w:rPr>
          <w:rFonts w:ascii="Times New Roman" w:hAnsi="Times New Roman" w:cs="Times New Roman"/>
          <w:color w:val="000000"/>
          <w:sz w:val="24"/>
          <w:szCs w:val="24"/>
        </w:rPr>
        <w:t xml:space="preserve">) </w:t>
      </w:r>
      <w:r w:rsidRPr="005D78AD">
        <w:rPr>
          <w:rFonts w:ascii="Times New Roman" w:hAnsi="Times New Roman" w:cs="Times New Roman"/>
          <w:i/>
          <w:color w:val="000000"/>
          <w:sz w:val="24"/>
          <w:szCs w:val="24"/>
        </w:rPr>
        <w:t>Fresenius Environmental Bulletin</w:t>
      </w:r>
      <w:r w:rsidR="006D3DC0" w:rsidRPr="005D78AD">
        <w:rPr>
          <w:rFonts w:ascii="Times New Roman" w:hAnsi="Times New Roman" w:cs="Times New Roman"/>
          <w:color w:val="000000"/>
          <w:sz w:val="24"/>
          <w:szCs w:val="24"/>
        </w:rPr>
        <w:t xml:space="preserve"> 29</w:t>
      </w:r>
      <w:r w:rsidR="0099758F" w:rsidRPr="005D78AD">
        <w:rPr>
          <w:rFonts w:ascii="Times New Roman" w:hAnsi="Times New Roman" w:cs="Times New Roman"/>
          <w:color w:val="000000"/>
          <w:sz w:val="24"/>
          <w:szCs w:val="24"/>
        </w:rPr>
        <w:t xml:space="preserve"> (1): 325-331</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t xml:space="preserve">Senthil Nathan, S., </w:t>
      </w:r>
      <w:proofErr w:type="spellStart"/>
      <w:r w:rsidRPr="005D78AD">
        <w:rPr>
          <w:rFonts w:ascii="Times New Roman" w:hAnsi="Times New Roman" w:cs="Times New Roman"/>
          <w:color w:val="000000"/>
          <w:sz w:val="24"/>
          <w:szCs w:val="24"/>
          <w:lang w:val="en-US"/>
        </w:rPr>
        <w:t>Kalaivani</w:t>
      </w:r>
      <w:proofErr w:type="spellEnd"/>
      <w:r w:rsidRPr="005D78AD">
        <w:rPr>
          <w:rFonts w:ascii="Times New Roman" w:hAnsi="Times New Roman" w:cs="Times New Roman"/>
          <w:color w:val="000000"/>
          <w:sz w:val="24"/>
          <w:szCs w:val="24"/>
          <w:lang w:val="en-US"/>
        </w:rPr>
        <w:t xml:space="preserve">, K., &amp; </w:t>
      </w:r>
      <w:proofErr w:type="spellStart"/>
      <w:r w:rsidRPr="005D78AD">
        <w:rPr>
          <w:rFonts w:ascii="Times New Roman" w:hAnsi="Times New Roman" w:cs="Times New Roman"/>
          <w:color w:val="000000"/>
          <w:sz w:val="24"/>
          <w:szCs w:val="24"/>
          <w:lang w:val="en-US"/>
        </w:rPr>
        <w:t>Murugan</w:t>
      </w:r>
      <w:proofErr w:type="spellEnd"/>
      <w:r w:rsidRPr="005D78AD">
        <w:rPr>
          <w:rFonts w:ascii="Times New Roman" w:hAnsi="Times New Roman" w:cs="Times New Roman"/>
          <w:color w:val="000000"/>
          <w:sz w:val="24"/>
          <w:szCs w:val="24"/>
          <w:lang w:val="en-US"/>
        </w:rPr>
        <w:t xml:space="preserve">, K. (2005). Effects of neem limonoids on the malaria vector Anopheles </w:t>
      </w:r>
      <w:proofErr w:type="spellStart"/>
      <w:r w:rsidRPr="005D78AD">
        <w:rPr>
          <w:rFonts w:ascii="Times New Roman" w:hAnsi="Times New Roman" w:cs="Times New Roman"/>
          <w:color w:val="000000"/>
          <w:sz w:val="24"/>
          <w:szCs w:val="24"/>
          <w:lang w:val="en-US"/>
        </w:rPr>
        <w:t>stephensi</w:t>
      </w:r>
      <w:proofErr w:type="spellEnd"/>
      <w:r w:rsidRPr="005D78AD">
        <w:rPr>
          <w:rFonts w:ascii="Times New Roman" w:hAnsi="Times New Roman" w:cs="Times New Roman"/>
          <w:color w:val="000000"/>
          <w:sz w:val="24"/>
          <w:szCs w:val="24"/>
          <w:lang w:val="en-US"/>
        </w:rPr>
        <w:t xml:space="preserve"> Liston (</w:t>
      </w:r>
      <w:proofErr w:type="spellStart"/>
      <w:r w:rsidRPr="005D78AD">
        <w:rPr>
          <w:rFonts w:ascii="Times New Roman" w:hAnsi="Times New Roman" w:cs="Times New Roman"/>
          <w:color w:val="000000"/>
          <w:sz w:val="24"/>
          <w:szCs w:val="24"/>
          <w:lang w:val="en-US"/>
        </w:rPr>
        <w:t>Diptera</w:t>
      </w:r>
      <w:proofErr w:type="spellEnd"/>
      <w:r w:rsidRPr="005D78AD">
        <w:rPr>
          <w:rFonts w:ascii="Times New Roman" w:hAnsi="Times New Roman" w:cs="Times New Roman"/>
          <w:color w:val="000000"/>
          <w:sz w:val="24"/>
          <w:szCs w:val="24"/>
          <w:lang w:val="en-US"/>
        </w:rPr>
        <w:t xml:space="preserve">: Culicidae). Acta </w:t>
      </w:r>
      <w:proofErr w:type="spellStart"/>
      <w:r w:rsidRPr="005D78AD">
        <w:rPr>
          <w:rFonts w:ascii="Times New Roman" w:hAnsi="Times New Roman" w:cs="Times New Roman"/>
          <w:color w:val="000000"/>
          <w:sz w:val="24"/>
          <w:szCs w:val="24"/>
          <w:lang w:val="en-US"/>
        </w:rPr>
        <w:t>Tropica</w:t>
      </w:r>
      <w:proofErr w:type="spellEnd"/>
      <w:r w:rsidRPr="005D78AD">
        <w:rPr>
          <w:rFonts w:ascii="Times New Roman" w:hAnsi="Times New Roman" w:cs="Times New Roman"/>
          <w:color w:val="000000"/>
          <w:sz w:val="24"/>
          <w:szCs w:val="24"/>
          <w:lang w:val="en-US"/>
        </w:rPr>
        <w:t xml:space="preserve">, 96(1), 47-55. </w:t>
      </w:r>
      <w:hyperlink r:id="rId39" w:history="1">
        <w:r w:rsidRPr="005D78AD">
          <w:rPr>
            <w:rStyle w:val="Hyperlink"/>
            <w:rFonts w:ascii="Times New Roman" w:hAnsi="Times New Roman" w:cs="Times New Roman"/>
            <w:sz w:val="24"/>
            <w:szCs w:val="24"/>
            <w:lang w:val="en-US"/>
          </w:rPr>
          <w:t>https://doi.org/10.1016/j.actatropica.2005.07.002</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rPr>
      </w:pPr>
      <w:r w:rsidRPr="005D78AD">
        <w:rPr>
          <w:rFonts w:ascii="Times New Roman" w:hAnsi="Times New Roman" w:cs="Times New Roman"/>
          <w:color w:val="000000"/>
          <w:sz w:val="24"/>
          <w:szCs w:val="24"/>
        </w:rPr>
        <w:t xml:space="preserve">Shahzad, S., Hasan, M. U., Ali, Q., Hanif, C. M. S., Sajid, M. W., Akhtar, S., Ahmad, Z., &amp; Mehmood, A. (2017). Effectiveness of four medicinal plant essential oils as feeding deterrent towards different strains of stored grain insect pests. *Pakistan Journal of Agricultural Sciences*, *54*(4), 769-774. </w:t>
      </w:r>
      <w:hyperlink r:id="rId40" w:history="1">
        <w:r w:rsidRPr="005D78AD">
          <w:rPr>
            <w:rStyle w:val="Hyperlink"/>
            <w:rFonts w:ascii="Times New Roman" w:hAnsi="Times New Roman" w:cs="Times New Roman"/>
            <w:sz w:val="24"/>
            <w:szCs w:val="24"/>
          </w:rPr>
          <w:t>https://doi.org/10.21162/PAKJAS/17.4534</w:t>
        </w:r>
      </w:hyperlink>
      <w:r w:rsidRPr="005D78AD">
        <w:rPr>
          <w:rFonts w:ascii="Times New Roman" w:hAnsi="Times New Roman" w:cs="Times New Roman"/>
          <w:color w:val="000000"/>
          <w:sz w:val="24"/>
          <w:szCs w:val="24"/>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lastRenderedPageBreak/>
        <w:t>Shekari</w:t>
      </w:r>
      <w:proofErr w:type="spellEnd"/>
      <w:r w:rsidRPr="005D78AD">
        <w:rPr>
          <w:rFonts w:ascii="Times New Roman" w:hAnsi="Times New Roman" w:cs="Times New Roman"/>
          <w:color w:val="000000"/>
          <w:sz w:val="24"/>
          <w:szCs w:val="24"/>
          <w:lang w:val="en-US"/>
        </w:rPr>
        <w:t xml:space="preserve">, M., </w:t>
      </w:r>
      <w:proofErr w:type="spellStart"/>
      <w:r w:rsidRPr="005D78AD">
        <w:rPr>
          <w:rFonts w:ascii="Times New Roman" w:hAnsi="Times New Roman" w:cs="Times New Roman"/>
          <w:color w:val="000000"/>
          <w:sz w:val="24"/>
          <w:szCs w:val="24"/>
          <w:lang w:val="en-US"/>
        </w:rPr>
        <w:t>Jalali</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Sendi</w:t>
      </w:r>
      <w:proofErr w:type="spellEnd"/>
      <w:r w:rsidRPr="005D78AD">
        <w:rPr>
          <w:rFonts w:ascii="Times New Roman" w:hAnsi="Times New Roman" w:cs="Times New Roman"/>
          <w:color w:val="000000"/>
          <w:sz w:val="24"/>
          <w:szCs w:val="24"/>
          <w:lang w:val="en-US"/>
        </w:rPr>
        <w:t xml:space="preserve">, J., </w:t>
      </w:r>
      <w:proofErr w:type="spellStart"/>
      <w:r w:rsidRPr="005D78AD">
        <w:rPr>
          <w:rFonts w:ascii="Times New Roman" w:hAnsi="Times New Roman" w:cs="Times New Roman"/>
          <w:color w:val="000000"/>
          <w:sz w:val="24"/>
          <w:szCs w:val="24"/>
          <w:lang w:val="en-US"/>
        </w:rPr>
        <w:t>Etebari</w:t>
      </w:r>
      <w:proofErr w:type="spellEnd"/>
      <w:r w:rsidRPr="005D78AD">
        <w:rPr>
          <w:rFonts w:ascii="Times New Roman" w:hAnsi="Times New Roman" w:cs="Times New Roman"/>
          <w:color w:val="000000"/>
          <w:sz w:val="24"/>
          <w:szCs w:val="24"/>
          <w:lang w:val="en-US"/>
        </w:rPr>
        <w:t xml:space="preserve">, K., </w:t>
      </w:r>
      <w:proofErr w:type="spellStart"/>
      <w:r w:rsidRPr="005D78AD">
        <w:rPr>
          <w:rFonts w:ascii="Times New Roman" w:hAnsi="Times New Roman" w:cs="Times New Roman"/>
          <w:color w:val="000000"/>
          <w:sz w:val="24"/>
          <w:szCs w:val="24"/>
          <w:lang w:val="en-US"/>
        </w:rPr>
        <w:t>Zibaee</w:t>
      </w:r>
      <w:proofErr w:type="spellEnd"/>
      <w:r w:rsidRPr="005D78AD">
        <w:rPr>
          <w:rFonts w:ascii="Times New Roman" w:hAnsi="Times New Roman" w:cs="Times New Roman"/>
          <w:color w:val="000000"/>
          <w:sz w:val="24"/>
          <w:szCs w:val="24"/>
          <w:lang w:val="en-US"/>
        </w:rPr>
        <w:t xml:space="preserve">, A., &amp; </w:t>
      </w:r>
      <w:proofErr w:type="spellStart"/>
      <w:r w:rsidRPr="005D78AD">
        <w:rPr>
          <w:rFonts w:ascii="Times New Roman" w:hAnsi="Times New Roman" w:cs="Times New Roman"/>
          <w:color w:val="000000"/>
          <w:sz w:val="24"/>
          <w:szCs w:val="24"/>
          <w:lang w:val="en-US"/>
        </w:rPr>
        <w:t>Shadparvar</w:t>
      </w:r>
      <w:proofErr w:type="spellEnd"/>
      <w:r w:rsidRPr="005D78AD">
        <w:rPr>
          <w:rFonts w:ascii="Times New Roman" w:hAnsi="Times New Roman" w:cs="Times New Roman"/>
          <w:color w:val="000000"/>
          <w:sz w:val="24"/>
          <w:szCs w:val="24"/>
          <w:lang w:val="en-US"/>
        </w:rPr>
        <w:t xml:space="preserve">, A. (2008). Effects of Artemisia </w:t>
      </w:r>
      <w:proofErr w:type="spellStart"/>
      <w:r w:rsidRPr="005D78AD">
        <w:rPr>
          <w:rFonts w:ascii="Times New Roman" w:hAnsi="Times New Roman" w:cs="Times New Roman"/>
          <w:color w:val="000000"/>
          <w:sz w:val="24"/>
          <w:szCs w:val="24"/>
          <w:lang w:val="en-US"/>
        </w:rPr>
        <w:t>annua</w:t>
      </w:r>
      <w:proofErr w:type="spellEnd"/>
      <w:r w:rsidRPr="005D78AD">
        <w:rPr>
          <w:rFonts w:ascii="Times New Roman" w:hAnsi="Times New Roman" w:cs="Times New Roman"/>
          <w:color w:val="000000"/>
          <w:sz w:val="24"/>
          <w:szCs w:val="24"/>
          <w:lang w:val="en-US"/>
        </w:rPr>
        <w:t xml:space="preserve"> L. (Asteraceae) on nutritional physiology and enzyme activities of elm leaf beetle, </w:t>
      </w:r>
      <w:proofErr w:type="spellStart"/>
      <w:r w:rsidRPr="005D78AD">
        <w:rPr>
          <w:rFonts w:ascii="Times New Roman" w:hAnsi="Times New Roman" w:cs="Times New Roman"/>
          <w:color w:val="000000"/>
          <w:sz w:val="24"/>
          <w:szCs w:val="24"/>
          <w:lang w:val="en-US"/>
        </w:rPr>
        <w:t>Xanthogaleruca</w:t>
      </w:r>
      <w:proofErr w:type="spellEnd"/>
      <w:r w:rsidRPr="005D78AD">
        <w:rPr>
          <w:rFonts w:ascii="Times New Roman" w:hAnsi="Times New Roman" w:cs="Times New Roman"/>
          <w:color w:val="000000"/>
          <w:sz w:val="24"/>
          <w:szCs w:val="24"/>
          <w:lang w:val="en-US"/>
        </w:rPr>
        <w:t xml:space="preserve"> </w:t>
      </w:r>
      <w:proofErr w:type="spellStart"/>
      <w:r w:rsidRPr="005D78AD">
        <w:rPr>
          <w:rFonts w:ascii="Times New Roman" w:hAnsi="Times New Roman" w:cs="Times New Roman"/>
          <w:color w:val="000000"/>
          <w:sz w:val="24"/>
          <w:szCs w:val="24"/>
          <w:lang w:val="en-US"/>
        </w:rPr>
        <w:t>luteola</w:t>
      </w:r>
      <w:proofErr w:type="spellEnd"/>
      <w:r w:rsidRPr="005D78AD">
        <w:rPr>
          <w:rFonts w:ascii="Times New Roman" w:hAnsi="Times New Roman" w:cs="Times New Roman"/>
          <w:color w:val="000000"/>
          <w:sz w:val="24"/>
          <w:szCs w:val="24"/>
          <w:lang w:val="en-US"/>
        </w:rPr>
        <w:t xml:space="preserve"> Mull. (Coleoptera: </w:t>
      </w:r>
      <w:proofErr w:type="spellStart"/>
      <w:r w:rsidRPr="005D78AD">
        <w:rPr>
          <w:rFonts w:ascii="Times New Roman" w:hAnsi="Times New Roman" w:cs="Times New Roman"/>
          <w:color w:val="000000"/>
          <w:sz w:val="24"/>
          <w:szCs w:val="24"/>
          <w:lang w:val="en-US"/>
        </w:rPr>
        <w:t>Chrysomellidae</w:t>
      </w:r>
      <w:proofErr w:type="spellEnd"/>
      <w:r w:rsidRPr="005D78AD">
        <w:rPr>
          <w:rFonts w:ascii="Times New Roman" w:hAnsi="Times New Roman" w:cs="Times New Roman"/>
          <w:color w:val="000000"/>
          <w:sz w:val="24"/>
          <w:szCs w:val="24"/>
          <w:lang w:val="en-US"/>
        </w:rPr>
        <w:t xml:space="preserve">). Pesticide Biochemistry and Physiology, 91, 66-74. </w:t>
      </w:r>
      <w:hyperlink r:id="rId41" w:history="1">
        <w:r w:rsidRPr="005D78AD">
          <w:rPr>
            <w:rStyle w:val="Hyperlink"/>
            <w:rFonts w:ascii="Times New Roman" w:hAnsi="Times New Roman" w:cs="Times New Roman"/>
            <w:sz w:val="24"/>
            <w:szCs w:val="24"/>
            <w:lang w:val="en-US"/>
          </w:rPr>
          <w:t>https://doi.org/10.1016/j.pestbp.2008.01.003</w:t>
        </w:r>
      </w:hyperlink>
      <w:r w:rsidRPr="005D78AD">
        <w:rPr>
          <w:rFonts w:ascii="Times New Roman" w:hAnsi="Times New Roman" w:cs="Times New Roman"/>
          <w:color w:val="000000"/>
          <w:sz w:val="24"/>
          <w:szCs w:val="24"/>
          <w:lang w:val="en-US"/>
        </w:rPr>
        <w:t xml:space="preserve"> </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proofErr w:type="spellStart"/>
      <w:r w:rsidRPr="005D78AD">
        <w:rPr>
          <w:rFonts w:ascii="Times New Roman" w:hAnsi="Times New Roman" w:cs="Times New Roman"/>
          <w:color w:val="000000"/>
          <w:sz w:val="24"/>
          <w:szCs w:val="24"/>
          <w:lang w:val="en-US"/>
        </w:rPr>
        <w:t>Snafi</w:t>
      </w:r>
      <w:proofErr w:type="spellEnd"/>
      <w:r w:rsidRPr="005D78AD">
        <w:rPr>
          <w:rFonts w:ascii="Times New Roman" w:hAnsi="Times New Roman" w:cs="Times New Roman"/>
          <w:color w:val="000000"/>
          <w:sz w:val="24"/>
          <w:szCs w:val="24"/>
          <w:lang w:val="en-US"/>
        </w:rPr>
        <w:t xml:space="preserve">, A. E. (2017). Medical importance of Datura </w:t>
      </w:r>
      <w:proofErr w:type="spellStart"/>
      <w:r w:rsidRPr="005D78AD">
        <w:rPr>
          <w:rFonts w:ascii="Times New Roman" w:hAnsi="Times New Roman" w:cs="Times New Roman"/>
          <w:color w:val="000000"/>
          <w:sz w:val="24"/>
          <w:szCs w:val="24"/>
          <w:lang w:val="en-US"/>
        </w:rPr>
        <w:t>fastuosa</w:t>
      </w:r>
      <w:proofErr w:type="spellEnd"/>
      <w:r w:rsidRPr="005D78AD">
        <w:rPr>
          <w:rFonts w:ascii="Times New Roman" w:hAnsi="Times New Roman" w:cs="Times New Roman"/>
          <w:color w:val="000000"/>
          <w:sz w:val="24"/>
          <w:szCs w:val="24"/>
          <w:lang w:val="en-US"/>
        </w:rPr>
        <w:t xml:space="preserve"> (syn: Datura </w:t>
      </w:r>
      <w:proofErr w:type="spellStart"/>
      <w:r w:rsidRPr="005D78AD">
        <w:rPr>
          <w:rFonts w:ascii="Times New Roman" w:hAnsi="Times New Roman" w:cs="Times New Roman"/>
          <w:color w:val="000000"/>
          <w:sz w:val="24"/>
          <w:szCs w:val="24"/>
          <w:lang w:val="en-US"/>
        </w:rPr>
        <w:t>metel</w:t>
      </w:r>
      <w:proofErr w:type="spellEnd"/>
      <w:r w:rsidRPr="005D78AD">
        <w:rPr>
          <w:rFonts w:ascii="Times New Roman" w:hAnsi="Times New Roman" w:cs="Times New Roman"/>
          <w:color w:val="000000"/>
          <w:sz w:val="24"/>
          <w:szCs w:val="24"/>
          <w:lang w:val="en-US"/>
        </w:rPr>
        <w:t xml:space="preserve">) and Datura stramonium - A review. IOSR Journal of Pharmacy. </w:t>
      </w:r>
      <w:hyperlink r:id="rId42" w:history="1">
        <w:r w:rsidRPr="005D78AD">
          <w:rPr>
            <w:rStyle w:val="Hyperlink"/>
            <w:rFonts w:ascii="Times New Roman" w:hAnsi="Times New Roman" w:cs="Times New Roman"/>
            <w:sz w:val="24"/>
            <w:szCs w:val="24"/>
            <w:lang w:val="en-US"/>
          </w:rPr>
          <w:t>https://doi.org/10.9790/3013-0702014358</w:t>
        </w:r>
      </w:hyperlink>
      <w:r w:rsidRPr="005D78AD">
        <w:rPr>
          <w:rFonts w:ascii="Times New Roman" w:hAnsi="Times New Roman" w:cs="Times New Roman"/>
          <w:color w:val="000000"/>
          <w:sz w:val="24"/>
          <w:szCs w:val="24"/>
          <w:lang w:val="en-US"/>
        </w:rPr>
        <w:t xml:space="preserve"> </w:t>
      </w:r>
    </w:p>
    <w:p w:rsidR="00E620C3"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000000"/>
          <w:sz w:val="24"/>
          <w:szCs w:val="24"/>
          <w:lang w:val="en-US"/>
        </w:rPr>
        <w:t xml:space="preserve">Sofi, M. A., Nanda, A., Sofi, M. A., &amp; </w:t>
      </w:r>
      <w:proofErr w:type="spellStart"/>
      <w:r w:rsidRPr="005D78AD">
        <w:rPr>
          <w:rFonts w:ascii="Times New Roman" w:hAnsi="Times New Roman" w:cs="Times New Roman"/>
          <w:color w:val="000000"/>
          <w:sz w:val="24"/>
          <w:szCs w:val="24"/>
          <w:lang w:val="en-US"/>
        </w:rPr>
        <w:t>Maduraiveeran</w:t>
      </w:r>
      <w:proofErr w:type="spellEnd"/>
      <w:r w:rsidRPr="005D78AD">
        <w:rPr>
          <w:rFonts w:ascii="Times New Roman" w:hAnsi="Times New Roman" w:cs="Times New Roman"/>
          <w:color w:val="000000"/>
          <w:sz w:val="24"/>
          <w:szCs w:val="24"/>
          <w:lang w:val="en-US"/>
        </w:rPr>
        <w:t xml:space="preserve">, R. (2022). Larvicidal activity of Artemisia </w:t>
      </w:r>
      <w:proofErr w:type="spellStart"/>
      <w:r w:rsidRPr="005D78AD">
        <w:rPr>
          <w:rFonts w:ascii="Times New Roman" w:hAnsi="Times New Roman" w:cs="Times New Roman"/>
          <w:color w:val="000000"/>
          <w:sz w:val="24"/>
          <w:szCs w:val="24"/>
          <w:lang w:val="en-US"/>
        </w:rPr>
        <w:t>absinthium</w:t>
      </w:r>
      <w:proofErr w:type="spellEnd"/>
      <w:r w:rsidRPr="005D78AD">
        <w:rPr>
          <w:rFonts w:ascii="Times New Roman" w:hAnsi="Times New Roman" w:cs="Times New Roman"/>
          <w:color w:val="000000"/>
          <w:sz w:val="24"/>
          <w:szCs w:val="24"/>
          <w:lang w:val="en-US"/>
        </w:rPr>
        <w:t xml:space="preserve"> extracts with special reference to inhibition of detoxifying enzymes in larvae of Aedes aegypti L. Journal of King Saud University-Science, 34(3), 102248. </w:t>
      </w:r>
      <w:hyperlink r:id="rId43" w:history="1">
        <w:r w:rsidRPr="005D78AD">
          <w:rPr>
            <w:rStyle w:val="Hyperlink"/>
            <w:rFonts w:ascii="Times New Roman" w:hAnsi="Times New Roman" w:cs="Times New Roman"/>
            <w:sz w:val="24"/>
            <w:szCs w:val="24"/>
            <w:lang w:val="en-US"/>
          </w:rPr>
          <w:t>https://doi.org/10.1016/j.jksus.2022.102248</w:t>
        </w:r>
      </w:hyperlink>
      <w:r w:rsidRPr="005D78AD">
        <w:rPr>
          <w:rFonts w:ascii="Times New Roman" w:hAnsi="Times New Roman" w:cs="Times New Roman"/>
          <w:color w:val="000000"/>
          <w:sz w:val="24"/>
          <w:szCs w:val="24"/>
          <w:lang w:val="en-US"/>
        </w:rPr>
        <w:t xml:space="preserve"> </w:t>
      </w:r>
    </w:p>
    <w:p w:rsidR="00120E6E" w:rsidRPr="005D78AD" w:rsidRDefault="00120E6E"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lang w:val="en-US"/>
        </w:rPr>
      </w:pPr>
      <w:r w:rsidRPr="005D78AD">
        <w:rPr>
          <w:rFonts w:ascii="Times New Roman" w:hAnsi="Times New Roman" w:cs="Times New Roman"/>
          <w:color w:val="333333"/>
          <w:sz w:val="24"/>
          <w:szCs w:val="24"/>
          <w:lang w:eastAsia="en-IN"/>
        </w:rPr>
        <w:t>Islam,</w:t>
      </w:r>
      <w:r w:rsidR="000818D0" w:rsidRPr="005D78AD">
        <w:rPr>
          <w:rFonts w:ascii="Times New Roman" w:hAnsi="Times New Roman" w:cs="Times New Roman"/>
          <w:color w:val="333333"/>
          <w:sz w:val="24"/>
          <w:szCs w:val="24"/>
          <w:lang w:eastAsia="en-IN"/>
        </w:rPr>
        <w:t xml:space="preserve"> </w:t>
      </w:r>
      <w:proofErr w:type="spellStart"/>
      <w:r w:rsidR="000818D0" w:rsidRPr="005D78AD">
        <w:rPr>
          <w:rFonts w:ascii="Times New Roman" w:hAnsi="Times New Roman" w:cs="Times New Roman"/>
          <w:color w:val="333333"/>
          <w:sz w:val="24"/>
          <w:szCs w:val="24"/>
          <w:lang w:eastAsia="en-IN"/>
        </w:rPr>
        <w:t>Tajamul</w:t>
      </w:r>
      <w:proofErr w:type="spellEnd"/>
      <w:r w:rsidR="000818D0" w:rsidRPr="005D78AD">
        <w:rPr>
          <w:rFonts w:ascii="Times New Roman" w:hAnsi="Times New Roman" w:cs="Times New Roman"/>
          <w:color w:val="333333"/>
          <w:sz w:val="24"/>
          <w:szCs w:val="24"/>
          <w:lang w:eastAsia="en-IN"/>
        </w:rPr>
        <w:t>,</w:t>
      </w:r>
      <w:r w:rsidRPr="005D78AD">
        <w:rPr>
          <w:rFonts w:ascii="Times New Roman" w:hAnsi="Times New Roman" w:cs="Times New Roman"/>
          <w:color w:val="333333"/>
          <w:sz w:val="24"/>
          <w:szCs w:val="24"/>
          <w:lang w:eastAsia="en-IN"/>
        </w:rPr>
        <w:t xml:space="preserve"> </w:t>
      </w:r>
      <w:proofErr w:type="spellStart"/>
      <w:r w:rsidRPr="005D78AD">
        <w:rPr>
          <w:rFonts w:ascii="Times New Roman" w:hAnsi="Times New Roman" w:cs="Times New Roman"/>
          <w:color w:val="333333"/>
          <w:sz w:val="24"/>
          <w:szCs w:val="24"/>
          <w:lang w:eastAsia="en-IN"/>
        </w:rPr>
        <w:t>Jasmeena</w:t>
      </w:r>
      <w:proofErr w:type="spellEnd"/>
      <w:r w:rsidRPr="005D78AD">
        <w:rPr>
          <w:rFonts w:ascii="Times New Roman" w:hAnsi="Times New Roman" w:cs="Times New Roman"/>
          <w:color w:val="333333"/>
          <w:sz w:val="24"/>
          <w:szCs w:val="24"/>
          <w:lang w:eastAsia="en-IN"/>
        </w:rPr>
        <w:t xml:space="preserve"> Qadir, Ravi Kant, Shalini Aryan, and </w:t>
      </w:r>
      <w:proofErr w:type="spellStart"/>
      <w:r w:rsidRPr="005D78AD">
        <w:rPr>
          <w:rFonts w:ascii="Times New Roman" w:hAnsi="Times New Roman" w:cs="Times New Roman"/>
          <w:color w:val="333333"/>
          <w:sz w:val="24"/>
          <w:szCs w:val="24"/>
          <w:lang w:eastAsia="en-IN"/>
        </w:rPr>
        <w:t>Somagaini</w:t>
      </w:r>
      <w:proofErr w:type="spellEnd"/>
      <w:r w:rsidRPr="005D78AD">
        <w:rPr>
          <w:rFonts w:ascii="Times New Roman" w:hAnsi="Times New Roman" w:cs="Times New Roman"/>
          <w:color w:val="333333"/>
          <w:sz w:val="24"/>
          <w:szCs w:val="24"/>
          <w:lang w:eastAsia="en-IN"/>
        </w:rPr>
        <w:t xml:space="preserve"> </w:t>
      </w:r>
      <w:proofErr w:type="spellStart"/>
      <w:r w:rsidRPr="005D78AD">
        <w:rPr>
          <w:rFonts w:ascii="Times New Roman" w:hAnsi="Times New Roman" w:cs="Times New Roman"/>
          <w:color w:val="333333"/>
          <w:sz w:val="24"/>
          <w:szCs w:val="24"/>
          <w:lang w:eastAsia="en-IN"/>
        </w:rPr>
        <w:t>Pavankumar</w:t>
      </w:r>
      <w:proofErr w:type="spellEnd"/>
      <w:r w:rsidRPr="005D78AD">
        <w:rPr>
          <w:rFonts w:ascii="Times New Roman" w:hAnsi="Times New Roman" w:cs="Times New Roman"/>
          <w:color w:val="333333"/>
          <w:sz w:val="24"/>
          <w:szCs w:val="24"/>
          <w:lang w:eastAsia="en-IN"/>
        </w:rPr>
        <w:t>. 2025. “Infestation of Mulberry Leaves by LEAF Roller/Webber- (</w:t>
      </w:r>
      <w:proofErr w:type="spellStart"/>
      <w:r w:rsidRPr="005D78AD">
        <w:rPr>
          <w:rFonts w:ascii="Times New Roman" w:hAnsi="Times New Roman" w:cs="Times New Roman"/>
          <w:color w:val="333333"/>
          <w:sz w:val="24"/>
          <w:szCs w:val="24"/>
          <w:lang w:eastAsia="en-IN"/>
        </w:rPr>
        <w:t>Diaphania</w:t>
      </w:r>
      <w:proofErr w:type="spellEnd"/>
      <w:r w:rsidRPr="005D78AD">
        <w:rPr>
          <w:rFonts w:ascii="Times New Roman" w:hAnsi="Times New Roman" w:cs="Times New Roman"/>
          <w:color w:val="333333"/>
          <w:sz w:val="24"/>
          <w:szCs w:val="24"/>
          <w:lang w:eastAsia="en-IN"/>
        </w:rPr>
        <w:t xml:space="preserve"> </w:t>
      </w:r>
      <w:proofErr w:type="spellStart"/>
      <w:r w:rsidRPr="005D78AD">
        <w:rPr>
          <w:rFonts w:ascii="Times New Roman" w:hAnsi="Times New Roman" w:cs="Times New Roman"/>
          <w:color w:val="333333"/>
          <w:sz w:val="24"/>
          <w:szCs w:val="24"/>
          <w:lang w:eastAsia="en-IN"/>
        </w:rPr>
        <w:t>Pulverulentalis</w:t>
      </w:r>
      <w:proofErr w:type="spellEnd"/>
      <w:r w:rsidRPr="005D78AD">
        <w:rPr>
          <w:rFonts w:ascii="Times New Roman" w:hAnsi="Times New Roman" w:cs="Times New Roman"/>
          <w:color w:val="333333"/>
          <w:sz w:val="24"/>
          <w:szCs w:val="24"/>
          <w:lang w:eastAsia="en-IN"/>
        </w:rPr>
        <w:t>) Hampson and (</w:t>
      </w:r>
      <w:proofErr w:type="spellStart"/>
      <w:r w:rsidRPr="005D78AD">
        <w:rPr>
          <w:rFonts w:ascii="Times New Roman" w:hAnsi="Times New Roman" w:cs="Times New Roman"/>
          <w:color w:val="333333"/>
          <w:sz w:val="24"/>
          <w:szCs w:val="24"/>
          <w:lang w:eastAsia="en-IN"/>
        </w:rPr>
        <w:t>Glyphodes</w:t>
      </w:r>
      <w:proofErr w:type="spellEnd"/>
      <w:r w:rsidRPr="005D78AD">
        <w:rPr>
          <w:rFonts w:ascii="Times New Roman" w:hAnsi="Times New Roman" w:cs="Times New Roman"/>
          <w:color w:val="333333"/>
          <w:sz w:val="24"/>
          <w:szCs w:val="24"/>
          <w:lang w:eastAsia="en-IN"/>
        </w:rPr>
        <w:t xml:space="preserve"> </w:t>
      </w:r>
      <w:proofErr w:type="spellStart"/>
      <w:r w:rsidRPr="005D78AD">
        <w:rPr>
          <w:rFonts w:ascii="Times New Roman" w:hAnsi="Times New Roman" w:cs="Times New Roman"/>
          <w:color w:val="333333"/>
          <w:sz w:val="24"/>
          <w:szCs w:val="24"/>
          <w:lang w:eastAsia="en-IN"/>
        </w:rPr>
        <w:t>Pyloalis</w:t>
      </w:r>
      <w:proofErr w:type="spellEnd"/>
      <w:r w:rsidRPr="005D78AD">
        <w:rPr>
          <w:rFonts w:ascii="Times New Roman" w:hAnsi="Times New Roman" w:cs="Times New Roman"/>
          <w:color w:val="333333"/>
          <w:sz w:val="24"/>
          <w:szCs w:val="24"/>
          <w:lang w:eastAsia="en-IN"/>
        </w:rPr>
        <w:t>) Walker and Its Management Strategies”. </w:t>
      </w:r>
      <w:r w:rsidRPr="005D78AD">
        <w:rPr>
          <w:rFonts w:ascii="Times New Roman" w:hAnsi="Times New Roman" w:cs="Times New Roman"/>
          <w:i/>
          <w:iCs/>
          <w:color w:val="333333"/>
          <w:sz w:val="24"/>
          <w:szCs w:val="24"/>
          <w:lang w:eastAsia="en-IN"/>
        </w:rPr>
        <w:t>Asian Research Journal of Agriculture</w:t>
      </w:r>
      <w:r w:rsidRPr="005D78AD">
        <w:rPr>
          <w:rFonts w:ascii="Times New Roman" w:hAnsi="Times New Roman" w:cs="Times New Roman"/>
          <w:color w:val="333333"/>
          <w:sz w:val="24"/>
          <w:szCs w:val="24"/>
          <w:lang w:eastAsia="en-IN"/>
        </w:rPr>
        <w:t> 18 (1):82–88. https://doi.org/10.9734/arja/2025/v18i1646.</w:t>
      </w:r>
    </w:p>
    <w:p w:rsidR="009F37FB"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shd w:val="clear" w:color="auto" w:fill="FFFFFF"/>
        </w:rPr>
      </w:pPr>
      <w:proofErr w:type="spellStart"/>
      <w:r w:rsidRPr="005D78AD">
        <w:rPr>
          <w:rFonts w:ascii="Times New Roman" w:hAnsi="Times New Roman" w:cs="Times New Roman"/>
          <w:color w:val="000000"/>
          <w:sz w:val="24"/>
          <w:szCs w:val="24"/>
          <w:shd w:val="clear" w:color="auto" w:fill="FFFFFF"/>
        </w:rPr>
        <w:t>Jaenson</w:t>
      </w:r>
      <w:proofErr w:type="spellEnd"/>
      <w:r w:rsidRPr="005D78AD">
        <w:rPr>
          <w:rFonts w:ascii="Times New Roman" w:hAnsi="Times New Roman" w:cs="Times New Roman"/>
          <w:color w:val="000000"/>
          <w:sz w:val="24"/>
          <w:szCs w:val="24"/>
          <w:shd w:val="clear" w:color="auto" w:fill="FFFFFF"/>
        </w:rPr>
        <w:t xml:space="preserve">, T. G. T., </w:t>
      </w:r>
      <w:proofErr w:type="spellStart"/>
      <w:r w:rsidRPr="005D78AD">
        <w:rPr>
          <w:rFonts w:ascii="Times New Roman" w:hAnsi="Times New Roman" w:cs="Times New Roman"/>
          <w:color w:val="000000"/>
          <w:sz w:val="24"/>
          <w:szCs w:val="24"/>
          <w:shd w:val="clear" w:color="auto" w:fill="FFFFFF"/>
        </w:rPr>
        <w:t>Pålsson</w:t>
      </w:r>
      <w:proofErr w:type="spellEnd"/>
      <w:r w:rsidRPr="005D78AD">
        <w:rPr>
          <w:rFonts w:ascii="Times New Roman" w:hAnsi="Times New Roman" w:cs="Times New Roman"/>
          <w:color w:val="000000"/>
          <w:sz w:val="24"/>
          <w:szCs w:val="24"/>
          <w:shd w:val="clear" w:color="auto" w:fill="FFFFFF"/>
        </w:rPr>
        <w:t xml:space="preserve">, K., &amp; Borg-Karlson, A.-K. (2005). Evaluation of extracts and oils of tick-repellent plants from Sweden. Medical and Veterinary Entomology, 19(4), 345-352. </w:t>
      </w:r>
      <w:hyperlink r:id="rId44" w:history="1">
        <w:r w:rsidRPr="005D78AD">
          <w:rPr>
            <w:rStyle w:val="Hyperlink"/>
            <w:rFonts w:ascii="Times New Roman" w:hAnsi="Times New Roman" w:cs="Times New Roman"/>
            <w:sz w:val="24"/>
            <w:szCs w:val="24"/>
            <w:shd w:val="clear" w:color="auto" w:fill="FFFFFF"/>
          </w:rPr>
          <w:t>https://doi.org/10.1111/j.1365-2915.2005.00578.x</w:t>
        </w:r>
      </w:hyperlink>
      <w:r w:rsidRPr="005D78AD">
        <w:rPr>
          <w:rFonts w:ascii="Times New Roman" w:hAnsi="Times New Roman" w:cs="Times New Roman"/>
          <w:color w:val="000000"/>
          <w:sz w:val="24"/>
          <w:szCs w:val="24"/>
          <w:shd w:val="clear" w:color="auto" w:fill="FFFFFF"/>
        </w:rPr>
        <w:t xml:space="preserve"> </w:t>
      </w:r>
    </w:p>
    <w:p w:rsidR="00F22C4E" w:rsidRPr="005D78AD" w:rsidRDefault="00F22C4E"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rPr>
      </w:pPr>
      <w:r w:rsidRPr="005D78AD">
        <w:rPr>
          <w:rFonts w:ascii="Times New Roman" w:hAnsi="Times New Roman" w:cs="Times New Roman"/>
          <w:color w:val="000000"/>
          <w:sz w:val="24"/>
          <w:szCs w:val="24"/>
        </w:rPr>
        <w:t xml:space="preserve">Watanabe, H., </w:t>
      </w:r>
      <w:proofErr w:type="spellStart"/>
      <w:r w:rsidRPr="005D78AD">
        <w:rPr>
          <w:rFonts w:ascii="Times New Roman" w:hAnsi="Times New Roman" w:cs="Times New Roman"/>
          <w:color w:val="000000"/>
          <w:sz w:val="24"/>
          <w:szCs w:val="24"/>
        </w:rPr>
        <w:t>Kurihara</w:t>
      </w:r>
      <w:proofErr w:type="spellEnd"/>
      <w:r w:rsidRPr="005D78AD">
        <w:rPr>
          <w:rFonts w:ascii="Times New Roman" w:hAnsi="Times New Roman" w:cs="Times New Roman"/>
          <w:color w:val="000000"/>
          <w:sz w:val="24"/>
          <w:szCs w:val="24"/>
        </w:rPr>
        <w:t xml:space="preserve">, Y., Wang, Y. X., Shimizu T. 1988. Mulberry </w:t>
      </w:r>
      <w:proofErr w:type="spellStart"/>
      <w:r w:rsidRPr="005D78AD">
        <w:rPr>
          <w:rFonts w:ascii="Times New Roman" w:hAnsi="Times New Roman" w:cs="Times New Roman"/>
          <w:color w:val="000000"/>
          <w:sz w:val="24"/>
          <w:szCs w:val="24"/>
        </w:rPr>
        <w:t>pyralid</w:t>
      </w:r>
      <w:proofErr w:type="spellEnd"/>
      <w:r w:rsidRPr="005D78AD">
        <w:rPr>
          <w:rFonts w:ascii="Times New Roman" w:hAnsi="Times New Roman" w:cs="Times New Roman"/>
          <w:color w:val="000000"/>
          <w:sz w:val="24"/>
          <w:szCs w:val="24"/>
        </w:rPr>
        <w:t xml:space="preserve">, </w:t>
      </w:r>
      <w:proofErr w:type="spellStart"/>
      <w:r w:rsidRPr="005D78AD">
        <w:rPr>
          <w:rFonts w:ascii="Times New Roman" w:hAnsi="Times New Roman" w:cs="Times New Roman"/>
          <w:i/>
          <w:color w:val="000000"/>
          <w:sz w:val="24"/>
          <w:szCs w:val="24"/>
        </w:rPr>
        <w:t>Glyhodes</w:t>
      </w:r>
      <w:proofErr w:type="spellEnd"/>
      <w:r w:rsidRPr="005D78AD">
        <w:rPr>
          <w:rFonts w:ascii="Times New Roman" w:hAnsi="Times New Roman" w:cs="Times New Roman"/>
          <w:i/>
          <w:color w:val="000000"/>
          <w:sz w:val="24"/>
          <w:szCs w:val="24"/>
        </w:rPr>
        <w:t xml:space="preserve"> </w:t>
      </w:r>
      <w:proofErr w:type="spellStart"/>
      <w:r w:rsidRPr="005D78AD">
        <w:rPr>
          <w:rFonts w:ascii="Times New Roman" w:hAnsi="Times New Roman" w:cs="Times New Roman"/>
          <w:i/>
          <w:color w:val="000000"/>
          <w:sz w:val="24"/>
          <w:szCs w:val="24"/>
        </w:rPr>
        <w:t>pyloalis</w:t>
      </w:r>
      <w:proofErr w:type="spellEnd"/>
      <w:r w:rsidRPr="005D78AD">
        <w:rPr>
          <w:rFonts w:ascii="Times New Roman" w:hAnsi="Times New Roman" w:cs="Times New Roman"/>
          <w:color w:val="000000"/>
          <w:sz w:val="24"/>
          <w:szCs w:val="24"/>
        </w:rPr>
        <w:t xml:space="preserve">. Habitual host of </w:t>
      </w:r>
      <w:proofErr w:type="spellStart"/>
      <w:proofErr w:type="gramStart"/>
      <w:r w:rsidRPr="005D78AD">
        <w:rPr>
          <w:rFonts w:ascii="Times New Roman" w:hAnsi="Times New Roman" w:cs="Times New Roman"/>
          <w:color w:val="000000"/>
          <w:sz w:val="24"/>
          <w:szCs w:val="24"/>
        </w:rPr>
        <w:t>non occluded</w:t>
      </w:r>
      <w:proofErr w:type="spellEnd"/>
      <w:proofErr w:type="gramEnd"/>
      <w:r w:rsidRPr="005D78AD">
        <w:rPr>
          <w:rFonts w:ascii="Times New Roman" w:hAnsi="Times New Roman" w:cs="Times New Roman"/>
          <w:color w:val="000000"/>
          <w:sz w:val="24"/>
          <w:szCs w:val="24"/>
        </w:rPr>
        <w:t xml:space="preserve"> viruses pathogenic to the silkworm, </w:t>
      </w:r>
      <w:r w:rsidRPr="005D78AD">
        <w:rPr>
          <w:rFonts w:ascii="Times New Roman" w:hAnsi="Times New Roman" w:cs="Times New Roman"/>
          <w:i/>
          <w:color w:val="000000"/>
          <w:sz w:val="24"/>
          <w:szCs w:val="24"/>
        </w:rPr>
        <w:t>Bombyx mori</w:t>
      </w:r>
      <w:r w:rsidRPr="005D78AD">
        <w:rPr>
          <w:rFonts w:ascii="Times New Roman" w:hAnsi="Times New Roman" w:cs="Times New Roman"/>
          <w:color w:val="000000"/>
          <w:sz w:val="24"/>
          <w:szCs w:val="24"/>
        </w:rPr>
        <w:t xml:space="preserve">. </w:t>
      </w:r>
      <w:r w:rsidRPr="005D78AD">
        <w:rPr>
          <w:rFonts w:ascii="Times New Roman" w:hAnsi="Times New Roman" w:cs="Times New Roman"/>
          <w:i/>
          <w:color w:val="000000"/>
          <w:sz w:val="24"/>
          <w:szCs w:val="24"/>
        </w:rPr>
        <w:t xml:space="preserve">J. Inv. </w:t>
      </w:r>
      <w:proofErr w:type="spellStart"/>
      <w:r w:rsidRPr="005D78AD">
        <w:rPr>
          <w:rFonts w:ascii="Times New Roman" w:hAnsi="Times New Roman" w:cs="Times New Roman"/>
          <w:i/>
          <w:color w:val="000000"/>
          <w:sz w:val="24"/>
          <w:szCs w:val="24"/>
        </w:rPr>
        <w:t>Pathol</w:t>
      </w:r>
      <w:proofErr w:type="spellEnd"/>
      <w:r w:rsidRPr="005D78AD">
        <w:rPr>
          <w:rFonts w:ascii="Times New Roman" w:hAnsi="Times New Roman" w:cs="Times New Roman"/>
          <w:color w:val="000000"/>
          <w:sz w:val="24"/>
          <w:szCs w:val="24"/>
        </w:rPr>
        <w:t xml:space="preserve">. </w:t>
      </w:r>
      <w:r w:rsidRPr="005D78AD">
        <w:rPr>
          <w:rFonts w:ascii="Times New Roman" w:hAnsi="Times New Roman" w:cs="Times New Roman"/>
          <w:b/>
          <w:color w:val="000000"/>
          <w:sz w:val="24"/>
          <w:szCs w:val="24"/>
        </w:rPr>
        <w:t>52</w:t>
      </w:r>
      <w:r w:rsidRPr="005D78AD">
        <w:rPr>
          <w:rFonts w:ascii="Times New Roman" w:hAnsi="Times New Roman" w:cs="Times New Roman"/>
          <w:color w:val="000000"/>
          <w:sz w:val="24"/>
          <w:szCs w:val="24"/>
        </w:rPr>
        <w:t xml:space="preserve">: 401–408. </w:t>
      </w:r>
      <w:r w:rsidR="005750A1" w:rsidRPr="005D78AD">
        <w:rPr>
          <w:rFonts w:ascii="Times New Roman" w:hAnsi="Times New Roman" w:cs="Times New Roman"/>
          <w:color w:val="000000"/>
          <w:sz w:val="24"/>
          <w:szCs w:val="24"/>
        </w:rPr>
        <w:t>https://doi.org/10.1016/0022-2011(88)90052-3</w:t>
      </w:r>
    </w:p>
    <w:p w:rsidR="00411C9A" w:rsidRPr="005D78AD" w:rsidRDefault="007F47A9"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shd w:val="clear" w:color="auto" w:fill="FFFFFF"/>
        </w:rPr>
      </w:pPr>
      <w:r w:rsidRPr="005D78AD">
        <w:rPr>
          <w:rFonts w:ascii="Times New Roman" w:hAnsi="Times New Roman" w:cs="Times New Roman"/>
          <w:color w:val="222222"/>
          <w:sz w:val="24"/>
          <w:szCs w:val="24"/>
          <w:shd w:val="clear" w:color="auto" w:fill="FFFFFF"/>
        </w:rPr>
        <w:t xml:space="preserve">Yasmin, M. S., </w:t>
      </w:r>
      <w:proofErr w:type="spellStart"/>
      <w:r w:rsidRPr="005D78AD">
        <w:rPr>
          <w:rFonts w:ascii="Times New Roman" w:hAnsi="Times New Roman" w:cs="Times New Roman"/>
          <w:color w:val="222222"/>
          <w:sz w:val="24"/>
          <w:szCs w:val="24"/>
          <w:shd w:val="clear" w:color="auto" w:fill="FFFFFF"/>
        </w:rPr>
        <w:t>Bachchu</w:t>
      </w:r>
      <w:proofErr w:type="spellEnd"/>
      <w:r w:rsidRPr="005D78AD">
        <w:rPr>
          <w:rFonts w:ascii="Times New Roman" w:hAnsi="Times New Roman" w:cs="Times New Roman"/>
          <w:color w:val="222222"/>
          <w:sz w:val="24"/>
          <w:szCs w:val="24"/>
          <w:shd w:val="clear" w:color="auto" w:fill="FFFFFF"/>
        </w:rPr>
        <w:t xml:space="preserve">, M. A. A., &amp; Hossain, M. A. (2017). Toxic and repellent effects of three botanical oils against adult </w:t>
      </w:r>
      <w:r w:rsidRPr="005D78AD">
        <w:rPr>
          <w:rFonts w:ascii="Times New Roman" w:hAnsi="Times New Roman" w:cs="Times New Roman"/>
          <w:i/>
          <w:color w:val="222222"/>
          <w:sz w:val="24"/>
          <w:szCs w:val="24"/>
          <w:shd w:val="clear" w:color="auto" w:fill="FFFFFF"/>
        </w:rPr>
        <w:t xml:space="preserve">Aphis </w:t>
      </w:r>
      <w:proofErr w:type="spellStart"/>
      <w:r w:rsidRPr="005D78AD">
        <w:rPr>
          <w:rFonts w:ascii="Times New Roman" w:hAnsi="Times New Roman" w:cs="Times New Roman"/>
          <w:i/>
          <w:color w:val="222222"/>
          <w:sz w:val="24"/>
          <w:szCs w:val="24"/>
          <w:shd w:val="clear" w:color="auto" w:fill="FFFFFF"/>
        </w:rPr>
        <w:t>Craccivora</w:t>
      </w:r>
      <w:proofErr w:type="spellEnd"/>
      <w:r w:rsidRPr="005D78AD">
        <w:rPr>
          <w:rFonts w:ascii="Times New Roman" w:hAnsi="Times New Roman" w:cs="Times New Roman"/>
          <w:color w:val="222222"/>
          <w:sz w:val="24"/>
          <w:szCs w:val="24"/>
          <w:shd w:val="clear" w:color="auto" w:fill="FFFFFF"/>
        </w:rPr>
        <w:t xml:space="preserve"> Koch (</w:t>
      </w:r>
      <w:proofErr w:type="spellStart"/>
      <w:r w:rsidRPr="005D78AD">
        <w:rPr>
          <w:rFonts w:ascii="Times New Roman" w:hAnsi="Times New Roman" w:cs="Times New Roman"/>
          <w:color w:val="222222"/>
          <w:sz w:val="24"/>
          <w:szCs w:val="24"/>
          <w:shd w:val="clear" w:color="auto" w:fill="FFFFFF"/>
        </w:rPr>
        <w:t>Homoptera</w:t>
      </w:r>
      <w:proofErr w:type="spellEnd"/>
      <w:r w:rsidRPr="005D78AD">
        <w:rPr>
          <w:rFonts w:ascii="Times New Roman" w:hAnsi="Times New Roman" w:cs="Times New Roman"/>
          <w:color w:val="222222"/>
          <w:sz w:val="24"/>
          <w:szCs w:val="24"/>
          <w:shd w:val="clear" w:color="auto" w:fill="FFFFFF"/>
        </w:rPr>
        <w:t xml:space="preserve">: </w:t>
      </w:r>
      <w:proofErr w:type="spellStart"/>
      <w:r w:rsidRPr="005D78AD">
        <w:rPr>
          <w:rFonts w:ascii="Times New Roman" w:hAnsi="Times New Roman" w:cs="Times New Roman"/>
          <w:i/>
          <w:color w:val="222222"/>
          <w:sz w:val="24"/>
          <w:szCs w:val="24"/>
          <w:shd w:val="clear" w:color="auto" w:fill="FFFFFF"/>
        </w:rPr>
        <w:t>Aphididae</w:t>
      </w:r>
      <w:proofErr w:type="spellEnd"/>
      <w:r w:rsidRPr="005D78AD">
        <w:rPr>
          <w:rFonts w:ascii="Times New Roman" w:hAnsi="Times New Roman" w:cs="Times New Roman"/>
          <w:color w:val="222222"/>
          <w:sz w:val="24"/>
          <w:szCs w:val="24"/>
          <w:shd w:val="clear" w:color="auto" w:fill="FFFFFF"/>
        </w:rPr>
        <w:t>) under laboratory conditions. </w:t>
      </w:r>
      <w:r w:rsidRPr="005D78AD">
        <w:rPr>
          <w:rFonts w:ascii="Times New Roman" w:hAnsi="Times New Roman" w:cs="Times New Roman"/>
          <w:i/>
          <w:iCs/>
          <w:color w:val="222222"/>
          <w:sz w:val="24"/>
          <w:szCs w:val="24"/>
          <w:shd w:val="clear" w:color="auto" w:fill="FFFFFF"/>
        </w:rPr>
        <w:t xml:space="preserve">University Journal of Zoology </w:t>
      </w:r>
      <w:proofErr w:type="spellStart"/>
      <w:r w:rsidRPr="005D78AD">
        <w:rPr>
          <w:rFonts w:ascii="Times New Roman" w:hAnsi="Times New Roman" w:cs="Times New Roman"/>
          <w:i/>
          <w:iCs/>
          <w:color w:val="222222"/>
          <w:sz w:val="24"/>
          <w:szCs w:val="24"/>
          <w:shd w:val="clear" w:color="auto" w:fill="FFFFFF"/>
        </w:rPr>
        <w:t>Rajshahi</w:t>
      </w:r>
      <w:proofErr w:type="spellEnd"/>
      <w:r w:rsidRPr="005D78AD">
        <w:rPr>
          <w:rFonts w:ascii="Times New Roman" w:hAnsi="Times New Roman" w:cs="Times New Roman"/>
          <w:i/>
          <w:iCs/>
          <w:color w:val="222222"/>
          <w:sz w:val="24"/>
          <w:szCs w:val="24"/>
          <w:shd w:val="clear" w:color="auto" w:fill="FFFFFF"/>
        </w:rPr>
        <w:t xml:space="preserve"> University</w:t>
      </w:r>
      <w:r w:rsidRPr="005D78AD">
        <w:rPr>
          <w:rFonts w:ascii="Times New Roman" w:hAnsi="Times New Roman" w:cs="Times New Roman"/>
          <w:color w:val="222222"/>
          <w:sz w:val="24"/>
          <w:szCs w:val="24"/>
          <w:shd w:val="clear" w:color="auto" w:fill="FFFFFF"/>
        </w:rPr>
        <w:t>, </w:t>
      </w:r>
      <w:r w:rsidRPr="005D78AD">
        <w:rPr>
          <w:rFonts w:ascii="Times New Roman" w:hAnsi="Times New Roman" w:cs="Times New Roman"/>
          <w:i/>
          <w:iCs/>
          <w:color w:val="222222"/>
          <w:sz w:val="24"/>
          <w:szCs w:val="24"/>
          <w:shd w:val="clear" w:color="auto" w:fill="FFFFFF"/>
        </w:rPr>
        <w:t>36</w:t>
      </w:r>
      <w:r w:rsidRPr="005D78AD">
        <w:rPr>
          <w:rFonts w:ascii="Times New Roman" w:hAnsi="Times New Roman" w:cs="Times New Roman"/>
          <w:color w:val="222222"/>
          <w:sz w:val="24"/>
          <w:szCs w:val="24"/>
          <w:shd w:val="clear" w:color="auto" w:fill="FFFFFF"/>
        </w:rPr>
        <w:t>, 39-48</w:t>
      </w:r>
      <w:r w:rsidR="007E723D" w:rsidRPr="007E723D">
        <w:t xml:space="preserve"> </w:t>
      </w:r>
    </w:p>
    <w:p w:rsidR="00F22C4E" w:rsidRPr="005D78AD" w:rsidRDefault="009F37FB" w:rsidP="005D78AD">
      <w:pPr>
        <w:pStyle w:val="ListParagraph"/>
        <w:widowControl w:val="0"/>
        <w:numPr>
          <w:ilvl w:val="0"/>
          <w:numId w:val="21"/>
        </w:numPr>
        <w:tabs>
          <w:tab w:val="left" w:pos="709"/>
        </w:tabs>
        <w:spacing w:before="240" w:after="240" w:line="240" w:lineRule="auto"/>
        <w:jc w:val="both"/>
        <w:rPr>
          <w:rFonts w:ascii="Times New Roman" w:hAnsi="Times New Roman" w:cs="Times New Roman"/>
          <w:color w:val="000000"/>
          <w:sz w:val="24"/>
          <w:szCs w:val="24"/>
          <w:shd w:val="clear" w:color="auto" w:fill="FFFFFF"/>
        </w:rPr>
      </w:pPr>
      <w:r w:rsidRPr="005D78AD">
        <w:rPr>
          <w:rFonts w:ascii="Times New Roman" w:hAnsi="Times New Roman" w:cs="Times New Roman"/>
          <w:color w:val="000000"/>
          <w:sz w:val="24"/>
          <w:szCs w:val="24"/>
        </w:rPr>
        <w:t xml:space="preserve">Zapata, N., </w:t>
      </w:r>
      <w:proofErr w:type="spellStart"/>
      <w:r w:rsidRPr="005D78AD">
        <w:rPr>
          <w:rFonts w:ascii="Times New Roman" w:hAnsi="Times New Roman" w:cs="Times New Roman"/>
          <w:color w:val="000000"/>
          <w:sz w:val="24"/>
          <w:szCs w:val="24"/>
        </w:rPr>
        <w:t>Budia</w:t>
      </w:r>
      <w:proofErr w:type="spellEnd"/>
      <w:r w:rsidRPr="005D78AD">
        <w:rPr>
          <w:rFonts w:ascii="Times New Roman" w:hAnsi="Times New Roman" w:cs="Times New Roman"/>
          <w:color w:val="000000"/>
          <w:sz w:val="24"/>
          <w:szCs w:val="24"/>
        </w:rPr>
        <w:t xml:space="preserve">, F., </w:t>
      </w:r>
      <w:proofErr w:type="spellStart"/>
      <w:r w:rsidRPr="005D78AD">
        <w:rPr>
          <w:rFonts w:ascii="Times New Roman" w:hAnsi="Times New Roman" w:cs="Times New Roman"/>
          <w:color w:val="000000"/>
          <w:sz w:val="24"/>
          <w:szCs w:val="24"/>
        </w:rPr>
        <w:t>Viñuela</w:t>
      </w:r>
      <w:proofErr w:type="spellEnd"/>
      <w:r w:rsidRPr="005D78AD">
        <w:rPr>
          <w:rFonts w:ascii="Times New Roman" w:hAnsi="Times New Roman" w:cs="Times New Roman"/>
          <w:color w:val="000000"/>
          <w:sz w:val="24"/>
          <w:szCs w:val="24"/>
        </w:rPr>
        <w:t xml:space="preserve">, E., &amp; Medina, P. (2009). Antifeedant and growth inhibitory effects of extracts and drimanes of </w:t>
      </w:r>
      <w:proofErr w:type="spellStart"/>
      <w:r w:rsidRPr="005D78AD">
        <w:rPr>
          <w:rFonts w:ascii="Times New Roman" w:hAnsi="Times New Roman" w:cs="Times New Roman"/>
          <w:color w:val="000000"/>
          <w:sz w:val="24"/>
          <w:szCs w:val="24"/>
        </w:rPr>
        <w:t>Drimys</w:t>
      </w:r>
      <w:proofErr w:type="spellEnd"/>
      <w:r w:rsidRPr="005D78AD">
        <w:rPr>
          <w:rFonts w:ascii="Times New Roman" w:hAnsi="Times New Roman" w:cs="Times New Roman"/>
          <w:color w:val="000000"/>
          <w:sz w:val="24"/>
          <w:szCs w:val="24"/>
        </w:rPr>
        <w:t xml:space="preserve"> </w:t>
      </w:r>
      <w:proofErr w:type="spellStart"/>
      <w:r w:rsidRPr="005D78AD">
        <w:rPr>
          <w:rFonts w:ascii="Times New Roman" w:hAnsi="Times New Roman" w:cs="Times New Roman"/>
          <w:color w:val="000000"/>
          <w:sz w:val="24"/>
          <w:szCs w:val="24"/>
        </w:rPr>
        <w:t>winteri</w:t>
      </w:r>
      <w:proofErr w:type="spellEnd"/>
      <w:r w:rsidRPr="005D78AD">
        <w:rPr>
          <w:rFonts w:ascii="Times New Roman" w:hAnsi="Times New Roman" w:cs="Times New Roman"/>
          <w:color w:val="000000"/>
          <w:sz w:val="24"/>
          <w:szCs w:val="24"/>
        </w:rPr>
        <w:t xml:space="preserve"> stem bark against </w:t>
      </w:r>
      <w:proofErr w:type="spellStart"/>
      <w:r w:rsidRPr="005D78AD">
        <w:rPr>
          <w:rFonts w:ascii="Times New Roman" w:hAnsi="Times New Roman" w:cs="Times New Roman"/>
          <w:color w:val="000000"/>
          <w:sz w:val="24"/>
          <w:szCs w:val="24"/>
        </w:rPr>
        <w:t>Spodoptera</w:t>
      </w:r>
      <w:proofErr w:type="spellEnd"/>
      <w:r w:rsidRPr="005D78AD">
        <w:rPr>
          <w:rFonts w:ascii="Times New Roman" w:hAnsi="Times New Roman" w:cs="Times New Roman"/>
          <w:color w:val="000000"/>
          <w:sz w:val="24"/>
          <w:szCs w:val="24"/>
        </w:rPr>
        <w:t xml:space="preserve"> </w:t>
      </w:r>
      <w:proofErr w:type="spellStart"/>
      <w:r w:rsidRPr="005D78AD">
        <w:rPr>
          <w:rFonts w:ascii="Times New Roman" w:hAnsi="Times New Roman" w:cs="Times New Roman"/>
          <w:color w:val="000000"/>
          <w:sz w:val="24"/>
          <w:szCs w:val="24"/>
        </w:rPr>
        <w:t>littoralis</w:t>
      </w:r>
      <w:proofErr w:type="spellEnd"/>
      <w:r w:rsidRPr="005D78AD">
        <w:rPr>
          <w:rFonts w:ascii="Times New Roman" w:hAnsi="Times New Roman" w:cs="Times New Roman"/>
          <w:color w:val="000000"/>
          <w:sz w:val="24"/>
          <w:szCs w:val="24"/>
        </w:rPr>
        <w:t xml:space="preserve"> (</w:t>
      </w:r>
      <w:proofErr w:type="spellStart"/>
      <w:r w:rsidRPr="005D78AD">
        <w:rPr>
          <w:rFonts w:ascii="Times New Roman" w:hAnsi="Times New Roman" w:cs="Times New Roman"/>
          <w:color w:val="000000"/>
          <w:sz w:val="24"/>
          <w:szCs w:val="24"/>
        </w:rPr>
        <w:t>Lep</w:t>
      </w:r>
      <w:proofErr w:type="spellEnd"/>
      <w:r w:rsidRPr="005D78AD">
        <w:rPr>
          <w:rFonts w:ascii="Times New Roman" w:hAnsi="Times New Roman" w:cs="Times New Roman"/>
          <w:color w:val="000000"/>
          <w:sz w:val="24"/>
          <w:szCs w:val="24"/>
        </w:rPr>
        <w:t xml:space="preserve">., </w:t>
      </w:r>
      <w:proofErr w:type="spellStart"/>
      <w:r w:rsidRPr="005D78AD">
        <w:rPr>
          <w:rFonts w:ascii="Times New Roman" w:hAnsi="Times New Roman" w:cs="Times New Roman"/>
          <w:color w:val="000000"/>
          <w:sz w:val="24"/>
          <w:szCs w:val="24"/>
        </w:rPr>
        <w:t>Noctuidae</w:t>
      </w:r>
      <w:proofErr w:type="spellEnd"/>
      <w:r w:rsidRPr="005D78AD">
        <w:rPr>
          <w:rFonts w:ascii="Times New Roman" w:hAnsi="Times New Roman" w:cs="Times New Roman"/>
          <w:color w:val="000000"/>
          <w:sz w:val="24"/>
          <w:szCs w:val="24"/>
        </w:rPr>
        <w:t xml:space="preserve">). Industrial Crops and Products, 30(1), 119-125. </w:t>
      </w:r>
      <w:hyperlink r:id="rId45" w:history="1">
        <w:r w:rsidRPr="005D78AD">
          <w:rPr>
            <w:rStyle w:val="Hyperlink"/>
            <w:rFonts w:ascii="Times New Roman" w:hAnsi="Times New Roman" w:cs="Times New Roman"/>
            <w:sz w:val="24"/>
            <w:szCs w:val="24"/>
          </w:rPr>
          <w:t>https://doi.org/10.1016/j.indcrop.2009.02.009</w:t>
        </w:r>
      </w:hyperlink>
      <w:r w:rsidRPr="005D78AD">
        <w:rPr>
          <w:rFonts w:ascii="Times New Roman" w:hAnsi="Times New Roman" w:cs="Times New Roman"/>
          <w:color w:val="000000"/>
          <w:sz w:val="24"/>
          <w:szCs w:val="24"/>
        </w:rPr>
        <w:t xml:space="preserve"> </w:t>
      </w:r>
    </w:p>
    <w:p w:rsidR="009F37FB" w:rsidRDefault="009F37FB" w:rsidP="00F22C4E">
      <w:pPr>
        <w:widowControl w:val="0"/>
        <w:tabs>
          <w:tab w:val="left" w:pos="709"/>
        </w:tabs>
        <w:spacing w:before="120" w:after="120" w:line="240" w:lineRule="auto"/>
        <w:jc w:val="both"/>
        <w:rPr>
          <w:rFonts w:ascii="Times New Roman" w:hAnsi="Times New Roman" w:cs="Times New Roman"/>
          <w:b/>
          <w:sz w:val="24"/>
          <w:szCs w:val="24"/>
          <w:lang w:val="en-US"/>
        </w:rPr>
        <w:sectPr w:rsidR="009F37FB" w:rsidSect="005032F8">
          <w:headerReference w:type="even" r:id="rId46"/>
          <w:headerReference w:type="default" r:id="rId47"/>
          <w:footerReference w:type="default" r:id="rId48"/>
          <w:headerReference w:type="first" r:id="rId49"/>
          <w:type w:val="continuous"/>
          <w:pgSz w:w="11907" w:h="16839" w:code="9"/>
          <w:pgMar w:top="2268" w:right="2268" w:bottom="2268" w:left="2268" w:header="708" w:footer="708" w:gutter="0"/>
          <w:pgNumType w:start="1"/>
          <w:cols w:space="708"/>
          <w:docGrid w:linePitch="360"/>
        </w:sectPr>
      </w:pPr>
    </w:p>
    <w:p w:rsidR="00120E6E" w:rsidRPr="005D78AD" w:rsidRDefault="00120E6E" w:rsidP="005D78AD">
      <w:pPr>
        <w:pStyle w:val="ListParagraph"/>
        <w:numPr>
          <w:ilvl w:val="0"/>
          <w:numId w:val="21"/>
        </w:numPr>
        <w:jc w:val="both"/>
        <w:rPr>
          <w:rFonts w:ascii="Times New Roman" w:hAnsi="Times New Roman" w:cs="Times New Roman"/>
          <w:sz w:val="24"/>
          <w:szCs w:val="24"/>
          <w:lang w:val="en-GB"/>
        </w:rPr>
      </w:pPr>
      <w:r w:rsidRPr="005D78AD">
        <w:rPr>
          <w:rFonts w:ascii="Times New Roman" w:hAnsi="Times New Roman" w:cs="Times New Roman"/>
          <w:color w:val="222222"/>
          <w:sz w:val="24"/>
          <w:szCs w:val="24"/>
          <w:shd w:val="clear" w:color="auto" w:fill="FFFFFF"/>
        </w:rPr>
        <w:t xml:space="preserve">Zhao S, Miao W, Sheng S, Pan X, Li P, Zhou W, Wu F. Cadmium exposure impairs development, detoxification mechanisms and gene expression of </w:t>
      </w:r>
      <w:proofErr w:type="spellStart"/>
      <w:r w:rsidRPr="005D78AD">
        <w:rPr>
          <w:rFonts w:ascii="Times New Roman" w:hAnsi="Times New Roman" w:cs="Times New Roman"/>
          <w:i/>
          <w:color w:val="222222"/>
          <w:sz w:val="24"/>
          <w:szCs w:val="24"/>
          <w:shd w:val="clear" w:color="auto" w:fill="FFFFFF"/>
        </w:rPr>
        <w:t>Glyphodes</w:t>
      </w:r>
      <w:proofErr w:type="spellEnd"/>
      <w:r w:rsidRPr="005D78AD">
        <w:rPr>
          <w:rFonts w:ascii="Times New Roman" w:hAnsi="Times New Roman" w:cs="Times New Roman"/>
          <w:i/>
          <w:color w:val="222222"/>
          <w:sz w:val="24"/>
          <w:szCs w:val="24"/>
          <w:shd w:val="clear" w:color="auto" w:fill="FFFFFF"/>
        </w:rPr>
        <w:t xml:space="preserve"> </w:t>
      </w:r>
      <w:proofErr w:type="spellStart"/>
      <w:r w:rsidRPr="005D78AD">
        <w:rPr>
          <w:rFonts w:ascii="Times New Roman" w:hAnsi="Times New Roman" w:cs="Times New Roman"/>
          <w:i/>
          <w:color w:val="222222"/>
          <w:sz w:val="24"/>
          <w:szCs w:val="24"/>
          <w:shd w:val="clear" w:color="auto" w:fill="FFFFFF"/>
        </w:rPr>
        <w:t>pyloalis</w:t>
      </w:r>
      <w:proofErr w:type="spellEnd"/>
      <w:r w:rsidRPr="005D78AD">
        <w:rPr>
          <w:rFonts w:ascii="Times New Roman" w:hAnsi="Times New Roman" w:cs="Times New Roman"/>
          <w:color w:val="222222"/>
          <w:sz w:val="24"/>
          <w:szCs w:val="24"/>
          <w:shd w:val="clear" w:color="auto" w:fill="FFFFFF"/>
        </w:rPr>
        <w:t xml:space="preserve"> Walker (Lepidoptera: </w:t>
      </w:r>
      <w:proofErr w:type="spellStart"/>
      <w:r w:rsidRPr="005D78AD">
        <w:rPr>
          <w:rFonts w:ascii="Times New Roman" w:hAnsi="Times New Roman" w:cs="Times New Roman"/>
          <w:i/>
          <w:color w:val="222222"/>
          <w:sz w:val="24"/>
          <w:szCs w:val="24"/>
          <w:shd w:val="clear" w:color="auto" w:fill="FFFFFF"/>
        </w:rPr>
        <w:t>Pyralidae</w:t>
      </w:r>
      <w:proofErr w:type="spellEnd"/>
      <w:r w:rsidRPr="005D78AD">
        <w:rPr>
          <w:rFonts w:ascii="Times New Roman" w:hAnsi="Times New Roman" w:cs="Times New Roman"/>
          <w:i/>
          <w:color w:val="222222"/>
          <w:sz w:val="24"/>
          <w:szCs w:val="24"/>
          <w:shd w:val="clear" w:color="auto" w:fill="FFFFFF"/>
        </w:rPr>
        <w:t>)</w:t>
      </w:r>
      <w:r w:rsidRPr="005D78AD">
        <w:rPr>
          <w:rFonts w:ascii="Times New Roman" w:hAnsi="Times New Roman" w:cs="Times New Roman"/>
          <w:color w:val="222222"/>
          <w:sz w:val="24"/>
          <w:szCs w:val="24"/>
          <w:shd w:val="clear" w:color="auto" w:fill="FFFFFF"/>
        </w:rPr>
        <w:t>. Agronomy. 2024 Mar 20;14(3):626.</w:t>
      </w:r>
    </w:p>
    <w:p w:rsidR="00120E6E" w:rsidRDefault="00120E6E" w:rsidP="00120E6E">
      <w:pPr>
        <w:rPr>
          <w:sz w:val="20"/>
          <w:szCs w:val="20"/>
          <w:lang w:val="en-GB"/>
        </w:rPr>
      </w:pPr>
    </w:p>
    <w:p w:rsidR="00120E6E" w:rsidRDefault="00120E6E" w:rsidP="00120E6E">
      <w:pPr>
        <w:rPr>
          <w:sz w:val="20"/>
          <w:szCs w:val="20"/>
          <w:lang w:val="en-GB"/>
        </w:rPr>
      </w:pPr>
    </w:p>
    <w:p w:rsidR="00120E6E" w:rsidRDefault="00120E6E" w:rsidP="00120E6E">
      <w:pPr>
        <w:rPr>
          <w:sz w:val="20"/>
          <w:szCs w:val="20"/>
          <w:lang w:val="en-GB"/>
        </w:rPr>
      </w:pPr>
    </w:p>
    <w:p w:rsidR="00F22C4E" w:rsidRDefault="00F22C4E" w:rsidP="00F22C4E">
      <w:pPr>
        <w:widowControl w:val="0"/>
        <w:tabs>
          <w:tab w:val="left" w:pos="2011"/>
        </w:tabs>
        <w:spacing w:before="240" w:after="240" w:line="240" w:lineRule="auto"/>
        <w:ind w:hanging="709"/>
        <w:jc w:val="both"/>
        <w:rPr>
          <w:rFonts w:ascii="Times New Roman" w:hAnsi="Times New Roman" w:cs="Times New Roman"/>
          <w:color w:val="000000"/>
          <w:sz w:val="24"/>
          <w:szCs w:val="24"/>
          <w:lang w:val="en-US"/>
        </w:rPr>
      </w:pPr>
    </w:p>
    <w:p w:rsidR="00F22C4E" w:rsidRDefault="00F22C4E" w:rsidP="00F22C4E">
      <w:pPr>
        <w:rPr>
          <w:rFonts w:ascii="Times New Roman" w:hAnsi="Times New Roman" w:cs="Times New Roman"/>
          <w:sz w:val="24"/>
          <w:szCs w:val="24"/>
          <w:lang w:val="en-US"/>
        </w:rPr>
      </w:pPr>
    </w:p>
    <w:p w:rsidR="004977B2" w:rsidRPr="00F22C4E" w:rsidRDefault="004977B2" w:rsidP="00F22C4E">
      <w:pPr>
        <w:rPr>
          <w:rFonts w:ascii="Times New Roman" w:hAnsi="Times New Roman" w:cs="Times New Roman"/>
          <w:sz w:val="24"/>
          <w:szCs w:val="24"/>
          <w:lang w:val="en-US"/>
        </w:rPr>
        <w:sectPr w:rsidR="004977B2" w:rsidRPr="00F22C4E" w:rsidSect="00DD1C5C">
          <w:type w:val="continuous"/>
          <w:pgSz w:w="11907" w:h="16839" w:code="9"/>
          <w:pgMar w:top="2268" w:right="2268" w:bottom="2268" w:left="2268" w:header="709" w:footer="709" w:gutter="0"/>
          <w:cols w:space="708"/>
          <w:docGrid w:linePitch="360"/>
        </w:sectPr>
      </w:pPr>
    </w:p>
    <w:p w:rsidR="008F4789" w:rsidRDefault="008F4789" w:rsidP="001E5A0B">
      <w:pPr>
        <w:widowControl w:val="0"/>
        <w:tabs>
          <w:tab w:val="left" w:pos="709"/>
        </w:tabs>
        <w:spacing w:before="120" w:after="120" w:line="240" w:lineRule="auto"/>
        <w:jc w:val="both"/>
        <w:rPr>
          <w:rFonts w:ascii="Times New Roman" w:hAnsi="Times New Roman" w:cs="Times New Roman"/>
          <w:b/>
          <w:sz w:val="24"/>
          <w:szCs w:val="24"/>
          <w:lang w:val="en-US"/>
        </w:rPr>
      </w:pPr>
    </w:p>
    <w:sectPr w:rsidR="008F4789" w:rsidSect="00F22C4E">
      <w:headerReference w:type="even" r:id="rId50"/>
      <w:headerReference w:type="default" r:id="rId51"/>
      <w:footerReference w:type="default" r:id="rId52"/>
      <w:headerReference w:type="first" r:id="rId53"/>
      <w:type w:val="continuous"/>
      <w:pgSz w:w="11907" w:h="16839" w:code="9"/>
      <w:pgMar w:top="2268" w:right="2268" w:bottom="2268"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9B7" w:rsidRDefault="009819B7">
      <w:pPr>
        <w:spacing w:after="0" w:line="240" w:lineRule="auto"/>
      </w:pPr>
      <w:r>
        <w:separator/>
      </w:r>
    </w:p>
  </w:endnote>
  <w:endnote w:type="continuationSeparator" w:id="0">
    <w:p w:rsidR="009819B7" w:rsidRDefault="0098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066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066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0664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0664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066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9B7" w:rsidRDefault="009819B7">
      <w:pPr>
        <w:spacing w:after="0" w:line="240" w:lineRule="auto"/>
      </w:pPr>
      <w:r>
        <w:separator/>
      </w:r>
    </w:p>
  </w:footnote>
  <w:footnote w:type="continuationSeparator" w:id="0">
    <w:p w:rsidR="009819B7" w:rsidRDefault="0098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2" o:spid="_x0000_s2050" type="#_x0000_t136" style="position:absolute;margin-left:0;margin-top:0;width:437.15pt;height:8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3" o:spid="_x0000_s2051" type="#_x0000_t136" style="position:absolute;margin-left:0;margin-top:0;width:437.15pt;height:8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1" o:spid="_x0000_s2049" type="#_x0000_t136" style="position:absolute;margin-left:0;margin-top:0;width:437.15pt;height:8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5" o:spid="_x0000_s2053" type="#_x0000_t136" style="position:absolute;margin-left:0;margin-top:0;width:437.15pt;height:8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6" o:spid="_x0000_s2054" type="#_x0000_t136" style="position:absolute;margin-left:0;margin-top:0;width:437.15pt;height:8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4" o:spid="_x0000_s2052" type="#_x0000_t136" style="position:absolute;margin-left:0;margin-top:0;width:437.15pt;height:8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8" o:spid="_x0000_s2056" type="#_x0000_t136" style="position:absolute;margin-left:0;margin-top:0;width:437.15pt;height:8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9" o:spid="_x0000_s2057" type="#_x0000_t136" style="position:absolute;margin-left:0;margin-top:0;width:437.15pt;height:8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44B" w:rsidRDefault="00981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12537" o:spid="_x0000_s2055" type="#_x0000_t136" style="position:absolute;margin-left:0;margin-top:0;width:437.15pt;height:8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43F3"/>
    <w:multiLevelType w:val="multilevel"/>
    <w:tmpl w:val="C964BDFE"/>
    <w:lvl w:ilvl="0">
      <w:start w:val="1"/>
      <w:numFmt w:val="decimal"/>
      <w:lvlText w:val="%1."/>
      <w:lvlJc w:val="left"/>
      <w:pPr>
        <w:ind w:left="72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120A4B10"/>
    <w:multiLevelType w:val="multilevel"/>
    <w:tmpl w:val="AC1C58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C75771"/>
    <w:multiLevelType w:val="hybridMultilevel"/>
    <w:tmpl w:val="274AC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355BD9"/>
    <w:multiLevelType w:val="hybridMultilevel"/>
    <w:tmpl w:val="BEF65AE0"/>
    <w:lvl w:ilvl="0" w:tplc="AC025A5E">
      <w:start w:val="1"/>
      <w:numFmt w:val="bullet"/>
      <w:lvlText w:val="•"/>
      <w:lvlJc w:val="left"/>
      <w:pPr>
        <w:tabs>
          <w:tab w:val="num" w:pos="720"/>
        </w:tabs>
        <w:ind w:left="720" w:hanging="360"/>
      </w:pPr>
      <w:rPr>
        <w:rFonts w:ascii="Arial" w:hAnsi="Arial" w:hint="default"/>
      </w:rPr>
    </w:lvl>
    <w:lvl w:ilvl="1" w:tplc="599C178A" w:tentative="1">
      <w:start w:val="1"/>
      <w:numFmt w:val="bullet"/>
      <w:lvlText w:val="•"/>
      <w:lvlJc w:val="left"/>
      <w:pPr>
        <w:tabs>
          <w:tab w:val="num" w:pos="1440"/>
        </w:tabs>
        <w:ind w:left="1440" w:hanging="360"/>
      </w:pPr>
      <w:rPr>
        <w:rFonts w:ascii="Arial" w:hAnsi="Arial" w:hint="default"/>
      </w:rPr>
    </w:lvl>
    <w:lvl w:ilvl="2" w:tplc="8930868E" w:tentative="1">
      <w:start w:val="1"/>
      <w:numFmt w:val="bullet"/>
      <w:lvlText w:val="•"/>
      <w:lvlJc w:val="left"/>
      <w:pPr>
        <w:tabs>
          <w:tab w:val="num" w:pos="2160"/>
        </w:tabs>
        <w:ind w:left="2160" w:hanging="360"/>
      </w:pPr>
      <w:rPr>
        <w:rFonts w:ascii="Arial" w:hAnsi="Arial" w:hint="default"/>
      </w:rPr>
    </w:lvl>
    <w:lvl w:ilvl="3" w:tplc="871224AC" w:tentative="1">
      <w:start w:val="1"/>
      <w:numFmt w:val="bullet"/>
      <w:lvlText w:val="•"/>
      <w:lvlJc w:val="left"/>
      <w:pPr>
        <w:tabs>
          <w:tab w:val="num" w:pos="2880"/>
        </w:tabs>
        <w:ind w:left="2880" w:hanging="360"/>
      </w:pPr>
      <w:rPr>
        <w:rFonts w:ascii="Arial" w:hAnsi="Arial" w:hint="default"/>
      </w:rPr>
    </w:lvl>
    <w:lvl w:ilvl="4" w:tplc="1D720C48" w:tentative="1">
      <w:start w:val="1"/>
      <w:numFmt w:val="bullet"/>
      <w:lvlText w:val="•"/>
      <w:lvlJc w:val="left"/>
      <w:pPr>
        <w:tabs>
          <w:tab w:val="num" w:pos="3600"/>
        </w:tabs>
        <w:ind w:left="3600" w:hanging="360"/>
      </w:pPr>
      <w:rPr>
        <w:rFonts w:ascii="Arial" w:hAnsi="Arial" w:hint="default"/>
      </w:rPr>
    </w:lvl>
    <w:lvl w:ilvl="5" w:tplc="956A6D32" w:tentative="1">
      <w:start w:val="1"/>
      <w:numFmt w:val="bullet"/>
      <w:lvlText w:val="•"/>
      <w:lvlJc w:val="left"/>
      <w:pPr>
        <w:tabs>
          <w:tab w:val="num" w:pos="4320"/>
        </w:tabs>
        <w:ind w:left="4320" w:hanging="360"/>
      </w:pPr>
      <w:rPr>
        <w:rFonts w:ascii="Arial" w:hAnsi="Arial" w:hint="default"/>
      </w:rPr>
    </w:lvl>
    <w:lvl w:ilvl="6" w:tplc="A8FC5264" w:tentative="1">
      <w:start w:val="1"/>
      <w:numFmt w:val="bullet"/>
      <w:lvlText w:val="•"/>
      <w:lvlJc w:val="left"/>
      <w:pPr>
        <w:tabs>
          <w:tab w:val="num" w:pos="5040"/>
        </w:tabs>
        <w:ind w:left="5040" w:hanging="360"/>
      </w:pPr>
      <w:rPr>
        <w:rFonts w:ascii="Arial" w:hAnsi="Arial" w:hint="default"/>
      </w:rPr>
    </w:lvl>
    <w:lvl w:ilvl="7" w:tplc="21C027C6" w:tentative="1">
      <w:start w:val="1"/>
      <w:numFmt w:val="bullet"/>
      <w:lvlText w:val="•"/>
      <w:lvlJc w:val="left"/>
      <w:pPr>
        <w:tabs>
          <w:tab w:val="num" w:pos="5760"/>
        </w:tabs>
        <w:ind w:left="5760" w:hanging="360"/>
      </w:pPr>
      <w:rPr>
        <w:rFonts w:ascii="Arial" w:hAnsi="Arial" w:hint="default"/>
      </w:rPr>
    </w:lvl>
    <w:lvl w:ilvl="8" w:tplc="619E77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8D0C5F"/>
    <w:multiLevelType w:val="hybridMultilevel"/>
    <w:tmpl w:val="6A605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9F4CAF"/>
    <w:multiLevelType w:val="hybridMultilevel"/>
    <w:tmpl w:val="239C7F22"/>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9A629F"/>
    <w:multiLevelType w:val="hybridMultilevel"/>
    <w:tmpl w:val="96A48FF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AE75F25"/>
    <w:multiLevelType w:val="multilevel"/>
    <w:tmpl w:val="A6E4287C"/>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E9635CA"/>
    <w:multiLevelType w:val="hybridMultilevel"/>
    <w:tmpl w:val="A53EB986"/>
    <w:lvl w:ilvl="0" w:tplc="EA36A6B0">
      <w:start w:val="1"/>
      <w:numFmt w:val="bullet"/>
      <w:lvlText w:val="•"/>
      <w:lvlJc w:val="left"/>
      <w:pPr>
        <w:tabs>
          <w:tab w:val="num" w:pos="720"/>
        </w:tabs>
        <w:ind w:left="720" w:hanging="360"/>
      </w:pPr>
      <w:rPr>
        <w:rFonts w:ascii="Arial" w:hAnsi="Arial" w:hint="default"/>
      </w:rPr>
    </w:lvl>
    <w:lvl w:ilvl="1" w:tplc="478E764C" w:tentative="1">
      <w:start w:val="1"/>
      <w:numFmt w:val="bullet"/>
      <w:lvlText w:val="•"/>
      <w:lvlJc w:val="left"/>
      <w:pPr>
        <w:tabs>
          <w:tab w:val="num" w:pos="1440"/>
        </w:tabs>
        <w:ind w:left="1440" w:hanging="360"/>
      </w:pPr>
      <w:rPr>
        <w:rFonts w:ascii="Arial" w:hAnsi="Arial" w:hint="default"/>
      </w:rPr>
    </w:lvl>
    <w:lvl w:ilvl="2" w:tplc="DFECE612" w:tentative="1">
      <w:start w:val="1"/>
      <w:numFmt w:val="bullet"/>
      <w:lvlText w:val="•"/>
      <w:lvlJc w:val="left"/>
      <w:pPr>
        <w:tabs>
          <w:tab w:val="num" w:pos="2160"/>
        </w:tabs>
        <w:ind w:left="2160" w:hanging="360"/>
      </w:pPr>
      <w:rPr>
        <w:rFonts w:ascii="Arial" w:hAnsi="Arial" w:hint="default"/>
      </w:rPr>
    </w:lvl>
    <w:lvl w:ilvl="3" w:tplc="C590DB5C" w:tentative="1">
      <w:start w:val="1"/>
      <w:numFmt w:val="bullet"/>
      <w:lvlText w:val="•"/>
      <w:lvlJc w:val="left"/>
      <w:pPr>
        <w:tabs>
          <w:tab w:val="num" w:pos="2880"/>
        </w:tabs>
        <w:ind w:left="2880" w:hanging="360"/>
      </w:pPr>
      <w:rPr>
        <w:rFonts w:ascii="Arial" w:hAnsi="Arial" w:hint="default"/>
      </w:rPr>
    </w:lvl>
    <w:lvl w:ilvl="4" w:tplc="13422790" w:tentative="1">
      <w:start w:val="1"/>
      <w:numFmt w:val="bullet"/>
      <w:lvlText w:val="•"/>
      <w:lvlJc w:val="left"/>
      <w:pPr>
        <w:tabs>
          <w:tab w:val="num" w:pos="3600"/>
        </w:tabs>
        <w:ind w:left="3600" w:hanging="360"/>
      </w:pPr>
      <w:rPr>
        <w:rFonts w:ascii="Arial" w:hAnsi="Arial" w:hint="default"/>
      </w:rPr>
    </w:lvl>
    <w:lvl w:ilvl="5" w:tplc="05B2FFFC" w:tentative="1">
      <w:start w:val="1"/>
      <w:numFmt w:val="bullet"/>
      <w:lvlText w:val="•"/>
      <w:lvlJc w:val="left"/>
      <w:pPr>
        <w:tabs>
          <w:tab w:val="num" w:pos="4320"/>
        </w:tabs>
        <w:ind w:left="4320" w:hanging="360"/>
      </w:pPr>
      <w:rPr>
        <w:rFonts w:ascii="Arial" w:hAnsi="Arial" w:hint="default"/>
      </w:rPr>
    </w:lvl>
    <w:lvl w:ilvl="6" w:tplc="137AA8E2" w:tentative="1">
      <w:start w:val="1"/>
      <w:numFmt w:val="bullet"/>
      <w:lvlText w:val="•"/>
      <w:lvlJc w:val="left"/>
      <w:pPr>
        <w:tabs>
          <w:tab w:val="num" w:pos="5040"/>
        </w:tabs>
        <w:ind w:left="5040" w:hanging="360"/>
      </w:pPr>
      <w:rPr>
        <w:rFonts w:ascii="Arial" w:hAnsi="Arial" w:hint="default"/>
      </w:rPr>
    </w:lvl>
    <w:lvl w:ilvl="7" w:tplc="76168FC2" w:tentative="1">
      <w:start w:val="1"/>
      <w:numFmt w:val="bullet"/>
      <w:lvlText w:val="•"/>
      <w:lvlJc w:val="left"/>
      <w:pPr>
        <w:tabs>
          <w:tab w:val="num" w:pos="5760"/>
        </w:tabs>
        <w:ind w:left="5760" w:hanging="360"/>
      </w:pPr>
      <w:rPr>
        <w:rFonts w:ascii="Arial" w:hAnsi="Arial" w:hint="default"/>
      </w:rPr>
    </w:lvl>
    <w:lvl w:ilvl="8" w:tplc="68CCE0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260EC9"/>
    <w:multiLevelType w:val="multilevel"/>
    <w:tmpl w:val="18586BF0"/>
    <w:lvl w:ilvl="0">
      <w:start w:val="1"/>
      <w:numFmt w:val="upperRoman"/>
      <w:lvlText w:val="%1."/>
      <w:lvlJc w:val="left"/>
      <w:pPr>
        <w:ind w:left="1211" w:hanging="360"/>
      </w:pPr>
      <w:rPr>
        <w:rFonts w:hint="default"/>
      </w:rPr>
    </w:lvl>
    <w:lvl w:ilvl="1">
      <w:start w:val="6"/>
      <w:numFmt w:val="decimal"/>
      <w:isLgl/>
      <w:lvlText w:val="%1.%2"/>
      <w:lvlJc w:val="left"/>
      <w:pPr>
        <w:ind w:left="1331" w:hanging="480"/>
      </w:pPr>
      <w:rPr>
        <w:rFonts w:hint="default"/>
      </w:rPr>
    </w:lvl>
    <w:lvl w:ilvl="2">
      <w:start w:val="2"/>
      <w:numFmt w:val="decimal"/>
      <w:isLgl/>
      <w:lvlText w:val="%1.%2.%3"/>
      <w:lvlJc w:val="left"/>
      <w:pPr>
        <w:ind w:left="862" w:hanging="72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567B71D9"/>
    <w:multiLevelType w:val="hybridMultilevel"/>
    <w:tmpl w:val="6A605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6AF4426"/>
    <w:multiLevelType w:val="hybridMultilevel"/>
    <w:tmpl w:val="3F2282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C317B25"/>
    <w:multiLevelType w:val="hybridMultilevel"/>
    <w:tmpl w:val="913C283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5F0803FD"/>
    <w:multiLevelType w:val="hybridMultilevel"/>
    <w:tmpl w:val="4A7014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663F530E"/>
    <w:multiLevelType w:val="hybridMultilevel"/>
    <w:tmpl w:val="C8922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A2021CF"/>
    <w:multiLevelType w:val="hybridMultilevel"/>
    <w:tmpl w:val="4710BE10"/>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332150B"/>
    <w:multiLevelType w:val="hybridMultilevel"/>
    <w:tmpl w:val="02BC49E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745C44D9"/>
    <w:multiLevelType w:val="hybridMultilevel"/>
    <w:tmpl w:val="CC684446"/>
    <w:lvl w:ilvl="0" w:tplc="ED5A3FB6">
      <w:start w:val="1"/>
      <w:numFmt w:val="bullet"/>
      <w:lvlText w:val=""/>
      <w:lvlJc w:val="right"/>
      <w:pPr>
        <w:ind w:left="1509" w:hanging="360"/>
      </w:pPr>
      <w:rPr>
        <w:rFonts w:ascii="Symbol" w:hAnsi="Symbol" w:hint="default"/>
      </w:rPr>
    </w:lvl>
    <w:lvl w:ilvl="1" w:tplc="40090003" w:tentative="1">
      <w:start w:val="1"/>
      <w:numFmt w:val="bullet"/>
      <w:lvlText w:val="o"/>
      <w:lvlJc w:val="left"/>
      <w:pPr>
        <w:ind w:left="2229" w:hanging="360"/>
      </w:pPr>
      <w:rPr>
        <w:rFonts w:ascii="Courier New" w:hAnsi="Courier New" w:cs="Courier New" w:hint="default"/>
      </w:rPr>
    </w:lvl>
    <w:lvl w:ilvl="2" w:tplc="40090005" w:tentative="1">
      <w:start w:val="1"/>
      <w:numFmt w:val="bullet"/>
      <w:lvlText w:val=""/>
      <w:lvlJc w:val="left"/>
      <w:pPr>
        <w:ind w:left="2949" w:hanging="360"/>
      </w:pPr>
      <w:rPr>
        <w:rFonts w:ascii="Wingdings" w:hAnsi="Wingdings" w:hint="default"/>
      </w:rPr>
    </w:lvl>
    <w:lvl w:ilvl="3" w:tplc="40090001" w:tentative="1">
      <w:start w:val="1"/>
      <w:numFmt w:val="bullet"/>
      <w:lvlText w:val=""/>
      <w:lvlJc w:val="left"/>
      <w:pPr>
        <w:ind w:left="3669" w:hanging="360"/>
      </w:pPr>
      <w:rPr>
        <w:rFonts w:ascii="Symbol" w:hAnsi="Symbol" w:hint="default"/>
      </w:rPr>
    </w:lvl>
    <w:lvl w:ilvl="4" w:tplc="40090003" w:tentative="1">
      <w:start w:val="1"/>
      <w:numFmt w:val="bullet"/>
      <w:lvlText w:val="o"/>
      <w:lvlJc w:val="left"/>
      <w:pPr>
        <w:ind w:left="4389" w:hanging="360"/>
      </w:pPr>
      <w:rPr>
        <w:rFonts w:ascii="Courier New" w:hAnsi="Courier New" w:cs="Courier New" w:hint="default"/>
      </w:rPr>
    </w:lvl>
    <w:lvl w:ilvl="5" w:tplc="40090005" w:tentative="1">
      <w:start w:val="1"/>
      <w:numFmt w:val="bullet"/>
      <w:lvlText w:val=""/>
      <w:lvlJc w:val="left"/>
      <w:pPr>
        <w:ind w:left="5109" w:hanging="360"/>
      </w:pPr>
      <w:rPr>
        <w:rFonts w:ascii="Wingdings" w:hAnsi="Wingdings" w:hint="default"/>
      </w:rPr>
    </w:lvl>
    <w:lvl w:ilvl="6" w:tplc="40090001" w:tentative="1">
      <w:start w:val="1"/>
      <w:numFmt w:val="bullet"/>
      <w:lvlText w:val=""/>
      <w:lvlJc w:val="left"/>
      <w:pPr>
        <w:ind w:left="5829" w:hanging="360"/>
      </w:pPr>
      <w:rPr>
        <w:rFonts w:ascii="Symbol" w:hAnsi="Symbol" w:hint="default"/>
      </w:rPr>
    </w:lvl>
    <w:lvl w:ilvl="7" w:tplc="40090003" w:tentative="1">
      <w:start w:val="1"/>
      <w:numFmt w:val="bullet"/>
      <w:lvlText w:val="o"/>
      <w:lvlJc w:val="left"/>
      <w:pPr>
        <w:ind w:left="6549" w:hanging="360"/>
      </w:pPr>
      <w:rPr>
        <w:rFonts w:ascii="Courier New" w:hAnsi="Courier New" w:cs="Courier New" w:hint="default"/>
      </w:rPr>
    </w:lvl>
    <w:lvl w:ilvl="8" w:tplc="40090005" w:tentative="1">
      <w:start w:val="1"/>
      <w:numFmt w:val="bullet"/>
      <w:lvlText w:val=""/>
      <w:lvlJc w:val="left"/>
      <w:pPr>
        <w:ind w:left="7269" w:hanging="360"/>
      </w:pPr>
      <w:rPr>
        <w:rFonts w:ascii="Wingdings" w:hAnsi="Wingdings" w:hint="default"/>
      </w:rPr>
    </w:lvl>
  </w:abstractNum>
  <w:abstractNum w:abstractNumId="18" w15:restartNumberingAfterBreak="0">
    <w:nsid w:val="770D0028"/>
    <w:multiLevelType w:val="multilevel"/>
    <w:tmpl w:val="417CA2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6F4393"/>
    <w:multiLevelType w:val="hybridMultilevel"/>
    <w:tmpl w:val="3CC259C4"/>
    <w:lvl w:ilvl="0" w:tplc="C8146222">
      <w:start w:val="8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DDD5D41"/>
    <w:multiLevelType w:val="hybridMultilevel"/>
    <w:tmpl w:val="AE2AF29C"/>
    <w:lvl w:ilvl="0" w:tplc="ED5A3FB6">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9"/>
  </w:num>
  <w:num w:numId="4">
    <w:abstractNumId w:val="5"/>
  </w:num>
  <w:num w:numId="5">
    <w:abstractNumId w:val="2"/>
  </w:num>
  <w:num w:numId="6">
    <w:abstractNumId w:val="4"/>
  </w:num>
  <w:num w:numId="7">
    <w:abstractNumId w:val="10"/>
  </w:num>
  <w:num w:numId="8">
    <w:abstractNumId w:val="14"/>
  </w:num>
  <w:num w:numId="9">
    <w:abstractNumId w:val="20"/>
  </w:num>
  <w:num w:numId="10">
    <w:abstractNumId w:val="3"/>
  </w:num>
  <w:num w:numId="11">
    <w:abstractNumId w:val="6"/>
  </w:num>
  <w:num w:numId="12">
    <w:abstractNumId w:val="17"/>
  </w:num>
  <w:num w:numId="13">
    <w:abstractNumId w:val="8"/>
  </w:num>
  <w:num w:numId="14">
    <w:abstractNumId w:val="0"/>
  </w:num>
  <w:num w:numId="15">
    <w:abstractNumId w:val="9"/>
  </w:num>
  <w:num w:numId="16">
    <w:abstractNumId w:val="18"/>
  </w:num>
  <w:num w:numId="17">
    <w:abstractNumId w:val="7"/>
  </w:num>
  <w:num w:numId="18">
    <w:abstractNumId w:val="15"/>
  </w:num>
  <w:num w:numId="19">
    <w:abstractNumId w:val="13"/>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1C1"/>
    <w:rsid w:val="00001BF9"/>
    <w:rsid w:val="00003EA0"/>
    <w:rsid w:val="0001162D"/>
    <w:rsid w:val="00014088"/>
    <w:rsid w:val="0001461F"/>
    <w:rsid w:val="00017DB0"/>
    <w:rsid w:val="00020F5D"/>
    <w:rsid w:val="00044007"/>
    <w:rsid w:val="0004610A"/>
    <w:rsid w:val="00053166"/>
    <w:rsid w:val="000539BE"/>
    <w:rsid w:val="0005563D"/>
    <w:rsid w:val="00057EDE"/>
    <w:rsid w:val="0006644B"/>
    <w:rsid w:val="00074FAB"/>
    <w:rsid w:val="00077E95"/>
    <w:rsid w:val="000818D0"/>
    <w:rsid w:val="00094D2B"/>
    <w:rsid w:val="000975F6"/>
    <w:rsid w:val="00097DDC"/>
    <w:rsid w:val="000A415D"/>
    <w:rsid w:val="000A5208"/>
    <w:rsid w:val="000A7C34"/>
    <w:rsid w:val="000C0396"/>
    <w:rsid w:val="000C1CE3"/>
    <w:rsid w:val="000C5D11"/>
    <w:rsid w:val="000D0613"/>
    <w:rsid w:val="000D3A55"/>
    <w:rsid w:val="000E1A73"/>
    <w:rsid w:val="000E5A79"/>
    <w:rsid w:val="000F739F"/>
    <w:rsid w:val="00102E60"/>
    <w:rsid w:val="001075D7"/>
    <w:rsid w:val="00120E6E"/>
    <w:rsid w:val="00122DFF"/>
    <w:rsid w:val="00123F93"/>
    <w:rsid w:val="00127C75"/>
    <w:rsid w:val="001431D4"/>
    <w:rsid w:val="00143667"/>
    <w:rsid w:val="0014736A"/>
    <w:rsid w:val="00147797"/>
    <w:rsid w:val="00156BFF"/>
    <w:rsid w:val="00160DE9"/>
    <w:rsid w:val="00160E63"/>
    <w:rsid w:val="00163E92"/>
    <w:rsid w:val="00164072"/>
    <w:rsid w:val="00172D7B"/>
    <w:rsid w:val="00173659"/>
    <w:rsid w:val="0019793E"/>
    <w:rsid w:val="001A6EC9"/>
    <w:rsid w:val="001A7646"/>
    <w:rsid w:val="001B272A"/>
    <w:rsid w:val="001B4ABD"/>
    <w:rsid w:val="001C069D"/>
    <w:rsid w:val="001C098C"/>
    <w:rsid w:val="001C6F29"/>
    <w:rsid w:val="001D2CBD"/>
    <w:rsid w:val="001D3ABC"/>
    <w:rsid w:val="001D4CF6"/>
    <w:rsid w:val="001D556E"/>
    <w:rsid w:val="001E34BB"/>
    <w:rsid w:val="001E5A0B"/>
    <w:rsid w:val="001F3D18"/>
    <w:rsid w:val="001F6D09"/>
    <w:rsid w:val="00212632"/>
    <w:rsid w:val="00212C3F"/>
    <w:rsid w:val="00215F38"/>
    <w:rsid w:val="002207DE"/>
    <w:rsid w:val="00224A44"/>
    <w:rsid w:val="0022567B"/>
    <w:rsid w:val="00236DC1"/>
    <w:rsid w:val="00242F6A"/>
    <w:rsid w:val="00245A1E"/>
    <w:rsid w:val="00246B76"/>
    <w:rsid w:val="0025012F"/>
    <w:rsid w:val="00257ADC"/>
    <w:rsid w:val="00273D93"/>
    <w:rsid w:val="002747FB"/>
    <w:rsid w:val="002808CB"/>
    <w:rsid w:val="002856F9"/>
    <w:rsid w:val="002949F9"/>
    <w:rsid w:val="002964AD"/>
    <w:rsid w:val="002976BE"/>
    <w:rsid w:val="002A452B"/>
    <w:rsid w:val="002A5925"/>
    <w:rsid w:val="002B1CFE"/>
    <w:rsid w:val="002B2DDC"/>
    <w:rsid w:val="002B5298"/>
    <w:rsid w:val="002B5B5A"/>
    <w:rsid w:val="002C1571"/>
    <w:rsid w:val="002C17D8"/>
    <w:rsid w:val="002C2442"/>
    <w:rsid w:val="002C3DD0"/>
    <w:rsid w:val="002C5788"/>
    <w:rsid w:val="002C6FE6"/>
    <w:rsid w:val="002D1B66"/>
    <w:rsid w:val="002E31EE"/>
    <w:rsid w:val="002E40B6"/>
    <w:rsid w:val="002F0095"/>
    <w:rsid w:val="002F0D8A"/>
    <w:rsid w:val="002F31DE"/>
    <w:rsid w:val="003022BF"/>
    <w:rsid w:val="00304407"/>
    <w:rsid w:val="003077F3"/>
    <w:rsid w:val="0031278C"/>
    <w:rsid w:val="003141EE"/>
    <w:rsid w:val="0031483F"/>
    <w:rsid w:val="003167CE"/>
    <w:rsid w:val="0031687D"/>
    <w:rsid w:val="00316D8E"/>
    <w:rsid w:val="00317C75"/>
    <w:rsid w:val="00322F1E"/>
    <w:rsid w:val="0032412C"/>
    <w:rsid w:val="00327259"/>
    <w:rsid w:val="00327518"/>
    <w:rsid w:val="003324F8"/>
    <w:rsid w:val="00344176"/>
    <w:rsid w:val="003541BC"/>
    <w:rsid w:val="00357C27"/>
    <w:rsid w:val="00357EBB"/>
    <w:rsid w:val="00361588"/>
    <w:rsid w:val="00365E40"/>
    <w:rsid w:val="003664F1"/>
    <w:rsid w:val="003705A0"/>
    <w:rsid w:val="00371E95"/>
    <w:rsid w:val="00376DCD"/>
    <w:rsid w:val="00383A0D"/>
    <w:rsid w:val="003A2757"/>
    <w:rsid w:val="003A6DF4"/>
    <w:rsid w:val="003B042C"/>
    <w:rsid w:val="003B2937"/>
    <w:rsid w:val="003B5B6B"/>
    <w:rsid w:val="003C0249"/>
    <w:rsid w:val="003C76CA"/>
    <w:rsid w:val="003D2909"/>
    <w:rsid w:val="003D5FDD"/>
    <w:rsid w:val="00402BF7"/>
    <w:rsid w:val="00411C9A"/>
    <w:rsid w:val="00412141"/>
    <w:rsid w:val="00412751"/>
    <w:rsid w:val="00413EC7"/>
    <w:rsid w:val="004248F6"/>
    <w:rsid w:val="00427BA5"/>
    <w:rsid w:val="00433C51"/>
    <w:rsid w:val="00434358"/>
    <w:rsid w:val="00441C28"/>
    <w:rsid w:val="0044679B"/>
    <w:rsid w:val="00447DDA"/>
    <w:rsid w:val="00460BEE"/>
    <w:rsid w:val="004619A1"/>
    <w:rsid w:val="0049370B"/>
    <w:rsid w:val="00494FE8"/>
    <w:rsid w:val="004977B2"/>
    <w:rsid w:val="004B0E3F"/>
    <w:rsid w:val="004B1072"/>
    <w:rsid w:val="004B14EA"/>
    <w:rsid w:val="004B2980"/>
    <w:rsid w:val="004B752E"/>
    <w:rsid w:val="004C571E"/>
    <w:rsid w:val="004C5AAC"/>
    <w:rsid w:val="004F031C"/>
    <w:rsid w:val="004F3F8C"/>
    <w:rsid w:val="004F422F"/>
    <w:rsid w:val="004F6A3E"/>
    <w:rsid w:val="004F6B19"/>
    <w:rsid w:val="00502888"/>
    <w:rsid w:val="005032F8"/>
    <w:rsid w:val="00514EAF"/>
    <w:rsid w:val="00517686"/>
    <w:rsid w:val="00523949"/>
    <w:rsid w:val="005370C0"/>
    <w:rsid w:val="00540877"/>
    <w:rsid w:val="00542C56"/>
    <w:rsid w:val="00543FBF"/>
    <w:rsid w:val="00544904"/>
    <w:rsid w:val="00545FC8"/>
    <w:rsid w:val="005528D7"/>
    <w:rsid w:val="00552D9C"/>
    <w:rsid w:val="00574E98"/>
    <w:rsid w:val="005750A1"/>
    <w:rsid w:val="00576378"/>
    <w:rsid w:val="00576FCD"/>
    <w:rsid w:val="00591C68"/>
    <w:rsid w:val="00596ED3"/>
    <w:rsid w:val="005A1212"/>
    <w:rsid w:val="005A1222"/>
    <w:rsid w:val="005A6D4F"/>
    <w:rsid w:val="005B1D89"/>
    <w:rsid w:val="005B7419"/>
    <w:rsid w:val="005C4D83"/>
    <w:rsid w:val="005C71B9"/>
    <w:rsid w:val="005D165E"/>
    <w:rsid w:val="005D612A"/>
    <w:rsid w:val="005D78AD"/>
    <w:rsid w:val="00601E73"/>
    <w:rsid w:val="006073E0"/>
    <w:rsid w:val="006077E0"/>
    <w:rsid w:val="00612478"/>
    <w:rsid w:val="0062044F"/>
    <w:rsid w:val="00626F16"/>
    <w:rsid w:val="00631482"/>
    <w:rsid w:val="0063574C"/>
    <w:rsid w:val="00636D3D"/>
    <w:rsid w:val="006376B4"/>
    <w:rsid w:val="00652136"/>
    <w:rsid w:val="00652321"/>
    <w:rsid w:val="00663066"/>
    <w:rsid w:val="00664BEF"/>
    <w:rsid w:val="00676BBE"/>
    <w:rsid w:val="00681617"/>
    <w:rsid w:val="00682E0E"/>
    <w:rsid w:val="00691BCA"/>
    <w:rsid w:val="00691FD7"/>
    <w:rsid w:val="0069214D"/>
    <w:rsid w:val="0069504D"/>
    <w:rsid w:val="006A0AFB"/>
    <w:rsid w:val="006B0F91"/>
    <w:rsid w:val="006B189D"/>
    <w:rsid w:val="006C215E"/>
    <w:rsid w:val="006C6219"/>
    <w:rsid w:val="006D13FB"/>
    <w:rsid w:val="006D3938"/>
    <w:rsid w:val="006D3DC0"/>
    <w:rsid w:val="006D477D"/>
    <w:rsid w:val="006D739D"/>
    <w:rsid w:val="006E062A"/>
    <w:rsid w:val="006E1D16"/>
    <w:rsid w:val="006E268A"/>
    <w:rsid w:val="006F45AA"/>
    <w:rsid w:val="006F48DD"/>
    <w:rsid w:val="0070648F"/>
    <w:rsid w:val="0071244B"/>
    <w:rsid w:val="0071415B"/>
    <w:rsid w:val="00715E1C"/>
    <w:rsid w:val="00717E5A"/>
    <w:rsid w:val="00722014"/>
    <w:rsid w:val="00731D3D"/>
    <w:rsid w:val="00737E63"/>
    <w:rsid w:val="00742815"/>
    <w:rsid w:val="00747639"/>
    <w:rsid w:val="007552A9"/>
    <w:rsid w:val="00762258"/>
    <w:rsid w:val="00774ADF"/>
    <w:rsid w:val="00774DC7"/>
    <w:rsid w:val="00786226"/>
    <w:rsid w:val="00790B59"/>
    <w:rsid w:val="00792A8A"/>
    <w:rsid w:val="00797346"/>
    <w:rsid w:val="007A58D9"/>
    <w:rsid w:val="007A69C3"/>
    <w:rsid w:val="007C623C"/>
    <w:rsid w:val="007C7C5F"/>
    <w:rsid w:val="007D0104"/>
    <w:rsid w:val="007D14BE"/>
    <w:rsid w:val="007D5311"/>
    <w:rsid w:val="007D5516"/>
    <w:rsid w:val="007E1A3B"/>
    <w:rsid w:val="007E35C2"/>
    <w:rsid w:val="007E5DB8"/>
    <w:rsid w:val="007E723D"/>
    <w:rsid w:val="007E7E26"/>
    <w:rsid w:val="007F161A"/>
    <w:rsid w:val="007F47A9"/>
    <w:rsid w:val="007F5B85"/>
    <w:rsid w:val="007F6601"/>
    <w:rsid w:val="007F73FA"/>
    <w:rsid w:val="00802129"/>
    <w:rsid w:val="008056B6"/>
    <w:rsid w:val="008100D8"/>
    <w:rsid w:val="00810527"/>
    <w:rsid w:val="00811692"/>
    <w:rsid w:val="00813F42"/>
    <w:rsid w:val="008229FF"/>
    <w:rsid w:val="00834CCB"/>
    <w:rsid w:val="00835F50"/>
    <w:rsid w:val="00837752"/>
    <w:rsid w:val="00851869"/>
    <w:rsid w:val="00857030"/>
    <w:rsid w:val="00865697"/>
    <w:rsid w:val="0087237A"/>
    <w:rsid w:val="00875EAF"/>
    <w:rsid w:val="00876577"/>
    <w:rsid w:val="0087709E"/>
    <w:rsid w:val="00890EBF"/>
    <w:rsid w:val="00894AD3"/>
    <w:rsid w:val="008A1224"/>
    <w:rsid w:val="008A2478"/>
    <w:rsid w:val="008A30CC"/>
    <w:rsid w:val="008A4281"/>
    <w:rsid w:val="008C1FE1"/>
    <w:rsid w:val="008C54FE"/>
    <w:rsid w:val="008C5BDB"/>
    <w:rsid w:val="008D0432"/>
    <w:rsid w:val="008D5243"/>
    <w:rsid w:val="008D7109"/>
    <w:rsid w:val="008F4789"/>
    <w:rsid w:val="008F685A"/>
    <w:rsid w:val="00904946"/>
    <w:rsid w:val="009111F6"/>
    <w:rsid w:val="009149EA"/>
    <w:rsid w:val="009216EE"/>
    <w:rsid w:val="009323E2"/>
    <w:rsid w:val="00936ACD"/>
    <w:rsid w:val="00941A73"/>
    <w:rsid w:val="00947B9E"/>
    <w:rsid w:val="009525F8"/>
    <w:rsid w:val="00952FF5"/>
    <w:rsid w:val="009819B7"/>
    <w:rsid w:val="009853C4"/>
    <w:rsid w:val="009960FC"/>
    <w:rsid w:val="0099758F"/>
    <w:rsid w:val="009B14C3"/>
    <w:rsid w:val="009B30AE"/>
    <w:rsid w:val="009B33F0"/>
    <w:rsid w:val="009B4B86"/>
    <w:rsid w:val="009E67CC"/>
    <w:rsid w:val="009E6DDE"/>
    <w:rsid w:val="009F00B9"/>
    <w:rsid w:val="009F37FB"/>
    <w:rsid w:val="009F5068"/>
    <w:rsid w:val="00A0048C"/>
    <w:rsid w:val="00A0392F"/>
    <w:rsid w:val="00A10684"/>
    <w:rsid w:val="00A11787"/>
    <w:rsid w:val="00A127C2"/>
    <w:rsid w:val="00A148C3"/>
    <w:rsid w:val="00A15DF2"/>
    <w:rsid w:val="00A221CA"/>
    <w:rsid w:val="00A259F4"/>
    <w:rsid w:val="00A2626B"/>
    <w:rsid w:val="00A266A6"/>
    <w:rsid w:val="00A32ECE"/>
    <w:rsid w:val="00A35E8E"/>
    <w:rsid w:val="00A43289"/>
    <w:rsid w:val="00A43636"/>
    <w:rsid w:val="00A50BA3"/>
    <w:rsid w:val="00A52E08"/>
    <w:rsid w:val="00A56DB6"/>
    <w:rsid w:val="00A65192"/>
    <w:rsid w:val="00A665BE"/>
    <w:rsid w:val="00A732CD"/>
    <w:rsid w:val="00A775AB"/>
    <w:rsid w:val="00A83312"/>
    <w:rsid w:val="00A94626"/>
    <w:rsid w:val="00A94E05"/>
    <w:rsid w:val="00AA4B92"/>
    <w:rsid w:val="00AB2460"/>
    <w:rsid w:val="00AB7DE1"/>
    <w:rsid w:val="00AC63A8"/>
    <w:rsid w:val="00AF0AD4"/>
    <w:rsid w:val="00AF1837"/>
    <w:rsid w:val="00B0057B"/>
    <w:rsid w:val="00B11187"/>
    <w:rsid w:val="00B24129"/>
    <w:rsid w:val="00B24F71"/>
    <w:rsid w:val="00B31055"/>
    <w:rsid w:val="00B33689"/>
    <w:rsid w:val="00B35660"/>
    <w:rsid w:val="00B35692"/>
    <w:rsid w:val="00B35FE9"/>
    <w:rsid w:val="00B537D1"/>
    <w:rsid w:val="00B5479D"/>
    <w:rsid w:val="00B66DA5"/>
    <w:rsid w:val="00B70BF9"/>
    <w:rsid w:val="00B9715D"/>
    <w:rsid w:val="00BA0232"/>
    <w:rsid w:val="00BA0A39"/>
    <w:rsid w:val="00BA7561"/>
    <w:rsid w:val="00BB69B1"/>
    <w:rsid w:val="00BC036F"/>
    <w:rsid w:val="00BC0D09"/>
    <w:rsid w:val="00BC231F"/>
    <w:rsid w:val="00BC2E09"/>
    <w:rsid w:val="00BC7FC1"/>
    <w:rsid w:val="00BD20B8"/>
    <w:rsid w:val="00BD3E4E"/>
    <w:rsid w:val="00BE070B"/>
    <w:rsid w:val="00BE1828"/>
    <w:rsid w:val="00BE4DAC"/>
    <w:rsid w:val="00BE7A43"/>
    <w:rsid w:val="00BF4943"/>
    <w:rsid w:val="00BF6B28"/>
    <w:rsid w:val="00C032E6"/>
    <w:rsid w:val="00C04C2C"/>
    <w:rsid w:val="00C05470"/>
    <w:rsid w:val="00C10B61"/>
    <w:rsid w:val="00C12B79"/>
    <w:rsid w:val="00C16561"/>
    <w:rsid w:val="00C221DE"/>
    <w:rsid w:val="00C26308"/>
    <w:rsid w:val="00C4113B"/>
    <w:rsid w:val="00C43592"/>
    <w:rsid w:val="00C470B5"/>
    <w:rsid w:val="00C505C0"/>
    <w:rsid w:val="00C737FE"/>
    <w:rsid w:val="00C7622A"/>
    <w:rsid w:val="00C831C1"/>
    <w:rsid w:val="00C848BA"/>
    <w:rsid w:val="00C848BE"/>
    <w:rsid w:val="00C87507"/>
    <w:rsid w:val="00C94EDF"/>
    <w:rsid w:val="00C979BA"/>
    <w:rsid w:val="00CA1FB9"/>
    <w:rsid w:val="00CA3871"/>
    <w:rsid w:val="00CB68AB"/>
    <w:rsid w:val="00CC2A9F"/>
    <w:rsid w:val="00CE1C3F"/>
    <w:rsid w:val="00CE2886"/>
    <w:rsid w:val="00CF086C"/>
    <w:rsid w:val="00D12C33"/>
    <w:rsid w:val="00D146AD"/>
    <w:rsid w:val="00D154A4"/>
    <w:rsid w:val="00D45B1E"/>
    <w:rsid w:val="00D47D44"/>
    <w:rsid w:val="00D5381E"/>
    <w:rsid w:val="00D54A6A"/>
    <w:rsid w:val="00D55898"/>
    <w:rsid w:val="00D56237"/>
    <w:rsid w:val="00D576E1"/>
    <w:rsid w:val="00D652D9"/>
    <w:rsid w:val="00D759DE"/>
    <w:rsid w:val="00D80BFB"/>
    <w:rsid w:val="00D932BD"/>
    <w:rsid w:val="00DA2238"/>
    <w:rsid w:val="00DA67EF"/>
    <w:rsid w:val="00DC0FC4"/>
    <w:rsid w:val="00DC652E"/>
    <w:rsid w:val="00DD0843"/>
    <w:rsid w:val="00DD1C5C"/>
    <w:rsid w:val="00DD31D9"/>
    <w:rsid w:val="00DD4C12"/>
    <w:rsid w:val="00DD4D73"/>
    <w:rsid w:val="00DE165F"/>
    <w:rsid w:val="00DF75C6"/>
    <w:rsid w:val="00E019F1"/>
    <w:rsid w:val="00E07714"/>
    <w:rsid w:val="00E15468"/>
    <w:rsid w:val="00E211FF"/>
    <w:rsid w:val="00E26420"/>
    <w:rsid w:val="00E3264C"/>
    <w:rsid w:val="00E556F3"/>
    <w:rsid w:val="00E61316"/>
    <w:rsid w:val="00E620C3"/>
    <w:rsid w:val="00E64146"/>
    <w:rsid w:val="00E711F5"/>
    <w:rsid w:val="00E71B06"/>
    <w:rsid w:val="00E72426"/>
    <w:rsid w:val="00E82A8A"/>
    <w:rsid w:val="00E8456F"/>
    <w:rsid w:val="00E87F19"/>
    <w:rsid w:val="00E93209"/>
    <w:rsid w:val="00E95970"/>
    <w:rsid w:val="00E977C0"/>
    <w:rsid w:val="00EA5D23"/>
    <w:rsid w:val="00EB1DAC"/>
    <w:rsid w:val="00EB7F42"/>
    <w:rsid w:val="00EC4E4A"/>
    <w:rsid w:val="00EC6C05"/>
    <w:rsid w:val="00EC7A49"/>
    <w:rsid w:val="00ED3E8C"/>
    <w:rsid w:val="00ED5157"/>
    <w:rsid w:val="00ED578F"/>
    <w:rsid w:val="00EE47D7"/>
    <w:rsid w:val="00EE60AC"/>
    <w:rsid w:val="00EF247C"/>
    <w:rsid w:val="00EF297E"/>
    <w:rsid w:val="00EF5172"/>
    <w:rsid w:val="00EF536C"/>
    <w:rsid w:val="00EF6303"/>
    <w:rsid w:val="00F02305"/>
    <w:rsid w:val="00F049E6"/>
    <w:rsid w:val="00F05980"/>
    <w:rsid w:val="00F221DD"/>
    <w:rsid w:val="00F22C4E"/>
    <w:rsid w:val="00F34611"/>
    <w:rsid w:val="00F463A9"/>
    <w:rsid w:val="00F479D0"/>
    <w:rsid w:val="00F54880"/>
    <w:rsid w:val="00F56C6E"/>
    <w:rsid w:val="00F5733B"/>
    <w:rsid w:val="00F601EE"/>
    <w:rsid w:val="00F61919"/>
    <w:rsid w:val="00F63947"/>
    <w:rsid w:val="00F65D18"/>
    <w:rsid w:val="00F7140F"/>
    <w:rsid w:val="00F768A7"/>
    <w:rsid w:val="00F817D2"/>
    <w:rsid w:val="00F9028F"/>
    <w:rsid w:val="00F95FFC"/>
    <w:rsid w:val="00FA7AA7"/>
    <w:rsid w:val="00FB2890"/>
    <w:rsid w:val="00FB2B3C"/>
    <w:rsid w:val="00FB5E7E"/>
    <w:rsid w:val="00FC25F7"/>
    <w:rsid w:val="00FC3804"/>
    <w:rsid w:val="00FC640C"/>
    <w:rsid w:val="00FD60F3"/>
    <w:rsid w:val="00FE189D"/>
    <w:rsid w:val="00FE516F"/>
    <w:rsid w:val="00FE6250"/>
    <w:rsid w:val="00FF1ADD"/>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4AE6658"/>
  <w15:docId w15:val="{4DC76051-F58E-4C5A-A74F-72AA301B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C1"/>
  </w:style>
  <w:style w:type="paragraph" w:styleId="Heading1">
    <w:name w:val="heading 1"/>
    <w:basedOn w:val="Normal"/>
    <w:next w:val="Normal"/>
    <w:link w:val="Heading1Char"/>
    <w:uiPriority w:val="9"/>
    <w:qFormat/>
    <w:rsid w:val="00DD4C1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DD4C12"/>
    <w:pPr>
      <w:keepNext/>
      <w:spacing w:before="240" w:after="60" w:line="259"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DD4C12"/>
    <w:pPr>
      <w:keepNext/>
      <w:spacing w:before="240" w:after="60" w:line="259"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DD4C12"/>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D4C12"/>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DD4C12"/>
    <w:pPr>
      <w:keepNext/>
      <w:keepLines/>
      <w:spacing w:before="200" w:after="0"/>
      <w:outlineLvl w:val="5"/>
    </w:pPr>
    <w:rPr>
      <w:rFonts w:ascii="Cambria" w:eastAsia="Times New Roman" w:hAnsi="Cambria" w:cs="Times New Roman"/>
      <w:i/>
      <w:iCs/>
      <w:color w:val="243F60"/>
    </w:rPr>
  </w:style>
  <w:style w:type="paragraph" w:styleId="Heading8">
    <w:name w:val="heading 8"/>
    <w:basedOn w:val="Normal"/>
    <w:next w:val="Normal"/>
    <w:link w:val="Heading8Char"/>
    <w:uiPriority w:val="9"/>
    <w:semiHidden/>
    <w:unhideWhenUsed/>
    <w:qFormat/>
    <w:rsid w:val="00DD4C12"/>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24A44"/>
    <w:pPr>
      <w:ind w:left="720"/>
      <w:contextualSpacing/>
    </w:pPr>
  </w:style>
  <w:style w:type="paragraph" w:customStyle="1" w:styleId="Default">
    <w:name w:val="Default"/>
    <w:rsid w:val="00224A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rsid w:val="0022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4789"/>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F4789"/>
    <w:rPr>
      <w:rFonts w:ascii="Calibri" w:eastAsia="Calibri" w:hAnsi="Calibri" w:cs="Times New Roman"/>
    </w:rPr>
  </w:style>
  <w:style w:type="paragraph" w:styleId="BalloonText">
    <w:name w:val="Balloon Text"/>
    <w:basedOn w:val="Normal"/>
    <w:link w:val="BalloonTextChar"/>
    <w:uiPriority w:val="99"/>
    <w:semiHidden/>
    <w:unhideWhenUsed/>
    <w:rsid w:val="008F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789"/>
    <w:rPr>
      <w:rFonts w:ascii="Tahoma" w:hAnsi="Tahoma" w:cs="Tahoma"/>
      <w:sz w:val="16"/>
      <w:szCs w:val="16"/>
    </w:rPr>
  </w:style>
  <w:style w:type="character" w:customStyle="1" w:styleId="Heading1Char">
    <w:name w:val="Heading 1 Char"/>
    <w:basedOn w:val="DefaultParagraphFont"/>
    <w:link w:val="Heading1"/>
    <w:uiPriority w:val="9"/>
    <w:rsid w:val="00DD4C1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DD4C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DD4C12"/>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DD4C1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D4C12"/>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DD4C12"/>
    <w:rPr>
      <w:rFonts w:ascii="Cambria" w:eastAsia="Times New Roman" w:hAnsi="Cambria" w:cs="Times New Roman"/>
      <w:i/>
      <w:iCs/>
      <w:color w:val="243F60"/>
    </w:rPr>
  </w:style>
  <w:style w:type="character" w:customStyle="1" w:styleId="Heading8Char">
    <w:name w:val="Heading 8 Char"/>
    <w:basedOn w:val="DefaultParagraphFont"/>
    <w:link w:val="Heading8"/>
    <w:uiPriority w:val="9"/>
    <w:semiHidden/>
    <w:rsid w:val="00DD4C12"/>
    <w:rPr>
      <w:rFonts w:ascii="Calibri" w:eastAsia="Times New Roman" w:hAnsi="Calibri" w:cs="Times New Roman"/>
      <w:i/>
      <w:iCs/>
      <w:sz w:val="24"/>
      <w:szCs w:val="24"/>
    </w:rPr>
  </w:style>
  <w:style w:type="paragraph" w:styleId="Header">
    <w:name w:val="header"/>
    <w:basedOn w:val="Normal"/>
    <w:link w:val="HeaderChar"/>
    <w:uiPriority w:val="99"/>
    <w:unhideWhenUsed/>
    <w:rsid w:val="00DD4C12"/>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4C12"/>
    <w:rPr>
      <w:rFonts w:ascii="Calibri" w:eastAsia="Calibri" w:hAnsi="Calibri" w:cs="Times New Roman"/>
    </w:rPr>
  </w:style>
  <w:style w:type="character" w:styleId="Strong">
    <w:name w:val="Strong"/>
    <w:uiPriority w:val="22"/>
    <w:qFormat/>
    <w:rsid w:val="00DD4C12"/>
    <w:rPr>
      <w:b/>
      <w:bCs/>
    </w:rPr>
  </w:style>
  <w:style w:type="paragraph" w:styleId="BodyText2">
    <w:name w:val="Body Text 2"/>
    <w:basedOn w:val="Normal"/>
    <w:link w:val="BodyText2Char"/>
    <w:uiPriority w:val="99"/>
    <w:semiHidden/>
    <w:unhideWhenUsed/>
    <w:rsid w:val="00DD4C12"/>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DD4C12"/>
    <w:rPr>
      <w:rFonts w:ascii="Calibri" w:eastAsia="Calibri" w:hAnsi="Calibri" w:cs="Times New Roman"/>
    </w:rPr>
  </w:style>
  <w:style w:type="paragraph" w:styleId="Caption">
    <w:name w:val="caption"/>
    <w:basedOn w:val="Normal"/>
    <w:next w:val="Normal"/>
    <w:qFormat/>
    <w:rsid w:val="00DD4C12"/>
    <w:pPr>
      <w:widowControl w:val="0"/>
      <w:spacing w:after="0" w:line="240" w:lineRule="auto"/>
      <w:jc w:val="center"/>
    </w:pPr>
    <w:rPr>
      <w:rFonts w:ascii="Times New Roman" w:eastAsia="Times New Roman" w:hAnsi="Times New Roman" w:cs="Times New Roman"/>
      <w:b/>
      <w:bCs/>
      <w:i/>
      <w:iCs/>
      <w:caps/>
      <w:sz w:val="40"/>
      <w:szCs w:val="40"/>
      <w:lang w:val="en-GB"/>
    </w:rPr>
  </w:style>
  <w:style w:type="paragraph" w:styleId="BodyText">
    <w:name w:val="Body Text"/>
    <w:basedOn w:val="Normal"/>
    <w:link w:val="BodyTextChar"/>
    <w:uiPriority w:val="99"/>
    <w:unhideWhenUsed/>
    <w:rsid w:val="00DD4C12"/>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DD4C12"/>
    <w:rPr>
      <w:rFonts w:ascii="Calibri" w:eastAsia="Calibri" w:hAnsi="Calibri" w:cs="Times New Roman"/>
    </w:rPr>
  </w:style>
  <w:style w:type="paragraph" w:styleId="Title">
    <w:name w:val="Title"/>
    <w:basedOn w:val="Normal"/>
    <w:next w:val="Normal"/>
    <w:link w:val="TitleChar"/>
    <w:qFormat/>
    <w:rsid w:val="00DD4C12"/>
    <w:pPr>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TitleChar">
    <w:name w:val="Title Char"/>
    <w:basedOn w:val="DefaultParagraphFont"/>
    <w:link w:val="Title"/>
    <w:rsid w:val="00DD4C12"/>
    <w:rPr>
      <w:rFonts w:ascii="Cambria" w:eastAsia="Times New Roman" w:hAnsi="Cambria" w:cs="Times New Roman"/>
      <w:b/>
      <w:bCs/>
      <w:kern w:val="28"/>
      <w:sz w:val="32"/>
      <w:szCs w:val="32"/>
      <w:lang w:bidi="en-US"/>
    </w:rPr>
  </w:style>
  <w:style w:type="paragraph" w:styleId="Subtitle">
    <w:name w:val="Subtitle"/>
    <w:basedOn w:val="Normal"/>
    <w:link w:val="SubtitleChar"/>
    <w:qFormat/>
    <w:rsid w:val="00DD4C12"/>
    <w:pPr>
      <w:widowControl w:val="0"/>
      <w:spacing w:after="0" w:line="240" w:lineRule="auto"/>
      <w:jc w:val="center"/>
    </w:pPr>
    <w:rPr>
      <w:rFonts w:ascii="Times New Roman" w:eastAsia="Times New Roman" w:hAnsi="Times New Roman" w:cs="Times New Roman"/>
      <w:b/>
      <w:bCs/>
      <w:iCs/>
      <w:sz w:val="20"/>
      <w:szCs w:val="24"/>
      <w:lang w:val="en-GB"/>
    </w:rPr>
  </w:style>
  <w:style w:type="character" w:customStyle="1" w:styleId="SubtitleChar">
    <w:name w:val="Subtitle Char"/>
    <w:basedOn w:val="DefaultParagraphFont"/>
    <w:link w:val="Subtitle"/>
    <w:rsid w:val="00DD4C12"/>
    <w:rPr>
      <w:rFonts w:ascii="Times New Roman" w:eastAsia="Times New Roman" w:hAnsi="Times New Roman" w:cs="Times New Roman"/>
      <w:b/>
      <w:bCs/>
      <w:iCs/>
      <w:sz w:val="20"/>
      <w:szCs w:val="24"/>
      <w:lang w:val="en-GB"/>
    </w:rPr>
  </w:style>
  <w:style w:type="character" w:styleId="PlaceholderText">
    <w:name w:val="Placeholder Text"/>
    <w:uiPriority w:val="99"/>
    <w:semiHidden/>
    <w:rsid w:val="00DD4C12"/>
    <w:rPr>
      <w:color w:val="808080"/>
    </w:rPr>
  </w:style>
  <w:style w:type="character" w:styleId="Hyperlink">
    <w:name w:val="Hyperlink"/>
    <w:basedOn w:val="DefaultParagraphFont"/>
    <w:uiPriority w:val="99"/>
    <w:unhideWhenUsed/>
    <w:rsid w:val="006077E0"/>
    <w:rPr>
      <w:color w:val="0000FF" w:themeColor="hyperlink"/>
      <w:u w:val="single"/>
    </w:rPr>
  </w:style>
  <w:style w:type="character" w:customStyle="1" w:styleId="UnresolvedMention1">
    <w:name w:val="Unresolved Mention1"/>
    <w:basedOn w:val="DefaultParagraphFont"/>
    <w:uiPriority w:val="99"/>
    <w:semiHidden/>
    <w:unhideWhenUsed/>
    <w:rsid w:val="00607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79277">
      <w:bodyDiv w:val="1"/>
      <w:marLeft w:val="0"/>
      <w:marRight w:val="0"/>
      <w:marTop w:val="0"/>
      <w:marBottom w:val="0"/>
      <w:divBdr>
        <w:top w:val="none" w:sz="0" w:space="0" w:color="auto"/>
        <w:left w:val="none" w:sz="0" w:space="0" w:color="auto"/>
        <w:bottom w:val="none" w:sz="0" w:space="0" w:color="auto"/>
        <w:right w:val="none" w:sz="0" w:space="0" w:color="auto"/>
      </w:divBdr>
    </w:div>
    <w:div w:id="431897954">
      <w:bodyDiv w:val="1"/>
      <w:marLeft w:val="0"/>
      <w:marRight w:val="0"/>
      <w:marTop w:val="0"/>
      <w:marBottom w:val="0"/>
      <w:divBdr>
        <w:top w:val="none" w:sz="0" w:space="0" w:color="auto"/>
        <w:left w:val="none" w:sz="0" w:space="0" w:color="auto"/>
        <w:bottom w:val="none" w:sz="0" w:space="0" w:color="auto"/>
        <w:right w:val="none" w:sz="0" w:space="0" w:color="auto"/>
      </w:divBdr>
    </w:div>
    <w:div w:id="535703773">
      <w:bodyDiv w:val="1"/>
      <w:marLeft w:val="0"/>
      <w:marRight w:val="0"/>
      <w:marTop w:val="0"/>
      <w:marBottom w:val="0"/>
      <w:divBdr>
        <w:top w:val="none" w:sz="0" w:space="0" w:color="auto"/>
        <w:left w:val="none" w:sz="0" w:space="0" w:color="auto"/>
        <w:bottom w:val="none" w:sz="0" w:space="0" w:color="auto"/>
        <w:right w:val="none" w:sz="0" w:space="0" w:color="auto"/>
      </w:divBdr>
    </w:div>
    <w:div w:id="1800300362">
      <w:bodyDiv w:val="1"/>
      <w:marLeft w:val="0"/>
      <w:marRight w:val="0"/>
      <w:marTop w:val="0"/>
      <w:marBottom w:val="0"/>
      <w:divBdr>
        <w:top w:val="none" w:sz="0" w:space="0" w:color="auto"/>
        <w:left w:val="none" w:sz="0" w:space="0" w:color="auto"/>
        <w:bottom w:val="none" w:sz="0" w:space="0" w:color="auto"/>
        <w:right w:val="none" w:sz="0" w:space="0" w:color="auto"/>
      </w:divBdr>
      <w:divsChild>
        <w:div w:id="1171027287">
          <w:marLeft w:val="547"/>
          <w:marRight w:val="0"/>
          <w:marTop w:val="134"/>
          <w:marBottom w:val="0"/>
          <w:divBdr>
            <w:top w:val="none" w:sz="0" w:space="0" w:color="auto"/>
            <w:left w:val="none" w:sz="0" w:space="0" w:color="auto"/>
            <w:bottom w:val="none" w:sz="0" w:space="0" w:color="auto"/>
            <w:right w:val="none" w:sz="0" w:space="0" w:color="auto"/>
          </w:divBdr>
        </w:div>
        <w:div w:id="1260017835">
          <w:marLeft w:val="547"/>
          <w:marRight w:val="0"/>
          <w:marTop w:val="134"/>
          <w:marBottom w:val="0"/>
          <w:divBdr>
            <w:top w:val="none" w:sz="0" w:space="0" w:color="auto"/>
            <w:left w:val="none" w:sz="0" w:space="0" w:color="auto"/>
            <w:bottom w:val="none" w:sz="0" w:space="0" w:color="auto"/>
            <w:right w:val="none" w:sz="0" w:space="0" w:color="auto"/>
          </w:divBdr>
        </w:div>
        <w:div w:id="45685971">
          <w:marLeft w:val="547"/>
          <w:marRight w:val="0"/>
          <w:marTop w:val="134"/>
          <w:marBottom w:val="0"/>
          <w:divBdr>
            <w:top w:val="none" w:sz="0" w:space="0" w:color="auto"/>
            <w:left w:val="none" w:sz="0" w:space="0" w:color="auto"/>
            <w:bottom w:val="none" w:sz="0" w:space="0" w:color="auto"/>
            <w:right w:val="none" w:sz="0" w:space="0" w:color="auto"/>
          </w:divBdr>
        </w:div>
        <w:div w:id="8893352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chart" Target="charts/chart4.xml"/><Relationship Id="rId26" Type="http://schemas.openxmlformats.org/officeDocument/2006/relationships/hyperlink" Target="https://doi.org/10.1146/annurev.ento.51.110104.151146" TargetMode="External"/><Relationship Id="rId39" Type="http://schemas.openxmlformats.org/officeDocument/2006/relationships/hyperlink" Target="https://doi.org/10.1016/j.actatropica.2005.07.002" TargetMode="External"/><Relationship Id="rId21" Type="http://schemas.openxmlformats.org/officeDocument/2006/relationships/hyperlink" Target="https://doi.org/10.3923/je.2007.149.154" TargetMode="External"/><Relationship Id="rId34" Type="http://schemas.openxmlformats.org/officeDocument/2006/relationships/hyperlink" Target="https://doi.org/10.1016/j.indcrop.2022.114817" TargetMode="External"/><Relationship Id="rId42" Type="http://schemas.openxmlformats.org/officeDocument/2006/relationships/hyperlink" Target="https://doi.org/10.9790/3013-0702014358" TargetMode="External"/><Relationship Id="rId47" Type="http://schemas.openxmlformats.org/officeDocument/2006/relationships/header" Target="header5.xml"/><Relationship Id="rId50" Type="http://schemas.openxmlformats.org/officeDocument/2006/relationships/header" Target="header7.xm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1016/j.jep.2010.05.062" TargetMode="External"/><Relationship Id="rId11" Type="http://schemas.openxmlformats.org/officeDocument/2006/relationships/header" Target="header3.xml"/><Relationship Id="rId24" Type="http://schemas.openxmlformats.org/officeDocument/2006/relationships/hyperlink" Target="https://journal.agriscience.bg/articles/2016/22-3/Hanif_et_al.pdf" TargetMode="External"/><Relationship Id="rId32" Type="http://schemas.openxmlformats.org/officeDocument/2006/relationships/hyperlink" Target="https://www.innspub.net/repellency-and-toxicity-of-three-plants-leaves-extraction-against-oryzaephilus-surinamensis-l-and-tribolium-astaneum-herbst-jbes/" TargetMode="External"/><Relationship Id="rId37" Type="http://schemas.openxmlformats.org/officeDocument/2006/relationships/hyperlink" Target="http://krishikosh.egranth.ac.in/handle/1/92181" TargetMode="External"/><Relationship Id="rId40" Type="http://schemas.openxmlformats.org/officeDocument/2006/relationships/hyperlink" Target="https://doi.org/10.21162/PAKJAS/17.4534" TargetMode="External"/><Relationship Id="rId45" Type="http://schemas.openxmlformats.org/officeDocument/2006/relationships/hyperlink" Target="https://doi.org/10.1016/j.indcrop.2009.02.009" TargetMode="External"/><Relationship Id="rId53" Type="http://schemas.openxmlformats.org/officeDocument/2006/relationships/header" Target="header9.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doi.org/10.1093/jee/18.2.265a" TargetMode="External"/><Relationship Id="rId31" Type="http://schemas.openxmlformats.org/officeDocument/2006/relationships/hyperlink" Target="https://doi.org/10.1055/s-0034-1383182" TargetMode="External"/><Relationship Id="rId44" Type="http://schemas.openxmlformats.org/officeDocument/2006/relationships/hyperlink" Target="https://doi.org/10.1111/j.1365-2915.2005.00578.x" TargetMode="External"/><Relationship Id="rId52"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13005/bbra/2761" TargetMode="External"/><Relationship Id="rId27" Type="http://schemas.openxmlformats.org/officeDocument/2006/relationships/hyperlink" Target="https://doi.org/10.1673/031.011.15601" TargetMode="External"/><Relationship Id="rId30" Type="http://schemas.openxmlformats.org/officeDocument/2006/relationships/hyperlink" Target="https://doi.org/10.1007/s12600-018-0682-6" TargetMode="External"/><Relationship Id="rId35" Type="http://schemas.openxmlformats.org/officeDocument/2006/relationships/hyperlink" Target="https://doi.org/10.1080/15569543.2020.1809900" TargetMode="External"/><Relationship Id="rId43" Type="http://schemas.openxmlformats.org/officeDocument/2006/relationships/hyperlink" Target="https://doi.org/10.1016/j.jksus.2022.102248" TargetMode="External"/><Relationship Id="rId48" Type="http://schemas.openxmlformats.org/officeDocument/2006/relationships/footer" Target="footer4.xml"/><Relationship Id="rId8" Type="http://schemas.openxmlformats.org/officeDocument/2006/relationships/header" Target="header2.xm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hyperlink" Target="https://books.google.com/books/about/Agro_Cottage_Industry_Sericulture.html?id=2_0tAAAACAAJ" TargetMode="External"/><Relationship Id="rId33" Type="http://schemas.openxmlformats.org/officeDocument/2006/relationships/hyperlink" Target="https://doi.org/10.9734/ajaar/2023/v23i1452" TargetMode="External"/><Relationship Id="rId38" Type="http://schemas.openxmlformats.org/officeDocument/2006/relationships/hyperlink" Target="https://doi.org/10.5513/jcea.v17i1.4053" TargetMode="External"/><Relationship Id="rId46" Type="http://schemas.openxmlformats.org/officeDocument/2006/relationships/header" Target="header4.xml"/><Relationship Id="rId20" Type="http://schemas.openxmlformats.org/officeDocument/2006/relationships/hyperlink" Target="https://doi.org/10.21608/eajbsf.2021.146336" TargetMode="External"/><Relationship Id="rId41" Type="http://schemas.openxmlformats.org/officeDocument/2006/relationships/hyperlink" Target="https://doi.org/10.1016/j.pestbp.2008.01.00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ejeafche.uvigo.es/" TargetMode="External"/><Relationship Id="rId28" Type="http://schemas.openxmlformats.org/officeDocument/2006/relationships/hyperlink" Target="https://doi.org/10.2478/v10045-010-0071-8" TargetMode="External"/><Relationship Id="rId36" Type="http://schemas.openxmlformats.org/officeDocument/2006/relationships/hyperlink" Target="https://doi.org/10.1155/2014/858973" TargetMode="External"/><Relationship Id="rId49" Type="http://schemas.openxmlformats.org/officeDocument/2006/relationships/header" Target="header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xPr>
        <a:bodyPr/>
        <a:lstStyle/>
        <a:p>
          <a:pPr>
            <a:defRPr>
              <a:latin typeface="Times New Roman" pitchFamily="18" charset="0"/>
              <a:cs typeface="Times New Roman" pitchFamily="18" charset="0"/>
            </a:defRPr>
          </a:pPr>
          <a:endParaRPr lang="en-US"/>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5091884848919238"/>
          <c:y val="0.14571602388559901"/>
          <c:w val="0.74870292288818852"/>
          <c:h val="0.72554452163117145"/>
        </c:manualLayout>
      </c:layout>
      <c:bar3DChart>
        <c:barDir val="col"/>
        <c:grouping val="clustered"/>
        <c:varyColors val="0"/>
        <c:ser>
          <c:idx val="0"/>
          <c:order val="0"/>
          <c:tx>
            <c:strRef>
              <c:f>Sheet1!$B$1</c:f>
              <c:strCache>
                <c:ptCount val="1"/>
                <c:pt idx="0">
                  <c:v>Mortality %</c:v>
                </c:pt>
              </c:strCache>
            </c:strRef>
          </c:tx>
          <c:invertIfNegative val="0"/>
          <c:cat>
            <c:strRef>
              <c:f>Sheet1!$A$2:$A$17</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strCache>
            </c:strRef>
          </c:cat>
          <c:val>
            <c:numRef>
              <c:f>Sheet1!$B$2:$B$17</c:f>
              <c:numCache>
                <c:formatCode>General</c:formatCode>
                <c:ptCount val="16"/>
                <c:pt idx="0">
                  <c:v>12.22</c:v>
                </c:pt>
                <c:pt idx="1">
                  <c:v>22.22</c:v>
                </c:pt>
                <c:pt idx="2">
                  <c:v>25.55</c:v>
                </c:pt>
                <c:pt idx="3">
                  <c:v>37.770000000000003</c:v>
                </c:pt>
                <c:pt idx="4">
                  <c:v>54.44</c:v>
                </c:pt>
                <c:pt idx="5">
                  <c:v>6.66</c:v>
                </c:pt>
                <c:pt idx="6">
                  <c:v>13.33</c:v>
                </c:pt>
                <c:pt idx="7">
                  <c:v>17.77</c:v>
                </c:pt>
                <c:pt idx="8">
                  <c:v>27.77</c:v>
                </c:pt>
                <c:pt idx="9">
                  <c:v>45.55</c:v>
                </c:pt>
                <c:pt idx="10">
                  <c:v>4.4400000000000004</c:v>
                </c:pt>
                <c:pt idx="11">
                  <c:v>11.11</c:v>
                </c:pt>
                <c:pt idx="12">
                  <c:v>16.66</c:v>
                </c:pt>
                <c:pt idx="13">
                  <c:v>23.33</c:v>
                </c:pt>
                <c:pt idx="14">
                  <c:v>42.22</c:v>
                </c:pt>
                <c:pt idx="15">
                  <c:v>0</c:v>
                </c:pt>
              </c:numCache>
            </c:numRef>
          </c:val>
          <c:extLst>
            <c:ext xmlns:c16="http://schemas.microsoft.com/office/drawing/2014/chart" uri="{C3380CC4-5D6E-409C-BE32-E72D297353CC}">
              <c16:uniqueId val="{00000000-8A06-40F9-A275-00F593E471AB}"/>
            </c:ext>
          </c:extLst>
        </c:ser>
        <c:dLbls>
          <c:showLegendKey val="0"/>
          <c:showVal val="0"/>
          <c:showCatName val="0"/>
          <c:showSerName val="0"/>
          <c:showPercent val="0"/>
          <c:showBubbleSize val="0"/>
        </c:dLbls>
        <c:gapWidth val="150"/>
        <c:shape val="box"/>
        <c:axId val="313760000"/>
        <c:axId val="313761792"/>
        <c:axId val="0"/>
      </c:bar3DChart>
      <c:catAx>
        <c:axId val="313760000"/>
        <c:scaling>
          <c:orientation val="minMax"/>
        </c:scaling>
        <c:delete val="0"/>
        <c:axPos val="b"/>
        <c:numFmt formatCode="General" sourceLinked="0"/>
        <c:majorTickMark val="none"/>
        <c:minorTickMark val="none"/>
        <c:tickLblPos val="nextTo"/>
        <c:crossAx val="313761792"/>
        <c:crosses val="autoZero"/>
        <c:auto val="1"/>
        <c:lblAlgn val="ctr"/>
        <c:lblOffset val="100"/>
        <c:noMultiLvlLbl val="0"/>
      </c:catAx>
      <c:valAx>
        <c:axId val="313761792"/>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313760000"/>
        <c:crosses val="autoZero"/>
        <c:crossBetween val="between"/>
      </c:valAx>
      <c:dTable>
        <c:showHorzBorder val="1"/>
        <c:showVertBorder val="1"/>
        <c:showOutline val="1"/>
        <c:showKeys val="1"/>
      </c:dTable>
    </c:plotArea>
    <c:plotVisOnly val="1"/>
    <c:dispBlanksAs val="gap"/>
    <c:showDLblsOverMax val="0"/>
  </c:chart>
  <c:spPr>
    <a:solidFill>
      <a:schemeClr val="bg1">
        <a:lumMod val="85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layout>
        <c:manualLayout>
          <c:xMode val="edge"/>
          <c:yMode val="edge"/>
          <c:x val="0.42446870780968254"/>
          <c:y val="2.6490066225165563E-2"/>
        </c:manualLayout>
      </c:layout>
      <c:overlay val="0"/>
      <c:txPr>
        <a:bodyPr/>
        <a:lstStyle/>
        <a:p>
          <a:pPr>
            <a:defRPr>
              <a:latin typeface="Times New Roman" pitchFamily="18" charset="0"/>
              <a:cs typeface="Times New Roman" pitchFamily="18" charset="0"/>
            </a:defRPr>
          </a:pPr>
          <a:endParaRPr lang="en-US"/>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367212441367731"/>
          <c:y val="2.2035229095298502E-2"/>
          <c:w val="0.85484495105545655"/>
          <c:h val="0.82479480952731377"/>
        </c:manualLayout>
      </c:layout>
      <c:bar3DChart>
        <c:barDir val="col"/>
        <c:grouping val="clustered"/>
        <c:varyColors val="0"/>
        <c:ser>
          <c:idx val="0"/>
          <c:order val="0"/>
          <c:tx>
            <c:strRef>
              <c:f>Sheet1!$B$1</c:f>
              <c:strCache>
                <c:ptCount val="1"/>
                <c:pt idx="0">
                  <c:v>Repellency %</c:v>
                </c:pt>
              </c:strCache>
            </c:strRef>
          </c:tx>
          <c:invertIfNegative val="0"/>
          <c:cat>
            <c:strRef>
              <c:f>Sheet1!$A$2:$A$17</c:f>
              <c:strCache>
                <c:ptCount val="16"/>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Control</c:v>
                </c:pt>
              </c:strCache>
            </c:strRef>
          </c:cat>
          <c:val>
            <c:numRef>
              <c:f>Sheet1!$B$2:$B$17</c:f>
              <c:numCache>
                <c:formatCode>General</c:formatCode>
                <c:ptCount val="16"/>
                <c:pt idx="0">
                  <c:v>5.99</c:v>
                </c:pt>
                <c:pt idx="1">
                  <c:v>11.33</c:v>
                </c:pt>
                <c:pt idx="2">
                  <c:v>14</c:v>
                </c:pt>
                <c:pt idx="3">
                  <c:v>18.66</c:v>
                </c:pt>
                <c:pt idx="4">
                  <c:v>25.33</c:v>
                </c:pt>
                <c:pt idx="5">
                  <c:v>9.33</c:v>
                </c:pt>
                <c:pt idx="6">
                  <c:v>12.66</c:v>
                </c:pt>
                <c:pt idx="7">
                  <c:v>23.79</c:v>
                </c:pt>
                <c:pt idx="8">
                  <c:v>40.659999999999997</c:v>
                </c:pt>
                <c:pt idx="9">
                  <c:v>45.99</c:v>
                </c:pt>
                <c:pt idx="10">
                  <c:v>1.33</c:v>
                </c:pt>
                <c:pt idx="11">
                  <c:v>3.99</c:v>
                </c:pt>
                <c:pt idx="12">
                  <c:v>6.66</c:v>
                </c:pt>
                <c:pt idx="13">
                  <c:v>13.33</c:v>
                </c:pt>
                <c:pt idx="14">
                  <c:v>18</c:v>
                </c:pt>
                <c:pt idx="15">
                  <c:v>0</c:v>
                </c:pt>
              </c:numCache>
            </c:numRef>
          </c:val>
          <c:extLst>
            <c:ext xmlns:c16="http://schemas.microsoft.com/office/drawing/2014/chart" uri="{C3380CC4-5D6E-409C-BE32-E72D297353CC}">
              <c16:uniqueId val="{00000000-7BFF-4FC3-8AFE-7203D25A77E3}"/>
            </c:ext>
          </c:extLst>
        </c:ser>
        <c:dLbls>
          <c:showLegendKey val="0"/>
          <c:showVal val="0"/>
          <c:showCatName val="0"/>
          <c:showSerName val="0"/>
          <c:showPercent val="0"/>
          <c:showBubbleSize val="0"/>
        </c:dLbls>
        <c:gapWidth val="150"/>
        <c:shape val="box"/>
        <c:axId val="313780096"/>
        <c:axId val="313781632"/>
        <c:axId val="0"/>
      </c:bar3DChart>
      <c:catAx>
        <c:axId val="313780096"/>
        <c:scaling>
          <c:orientation val="minMax"/>
        </c:scaling>
        <c:delete val="0"/>
        <c:axPos val="b"/>
        <c:numFmt formatCode="General" sourceLinked="0"/>
        <c:majorTickMark val="none"/>
        <c:minorTickMark val="none"/>
        <c:tickLblPos val="nextTo"/>
        <c:crossAx val="313781632"/>
        <c:crosses val="autoZero"/>
        <c:auto val="1"/>
        <c:lblAlgn val="ctr"/>
        <c:lblOffset val="100"/>
        <c:noMultiLvlLbl val="0"/>
      </c:catAx>
      <c:valAx>
        <c:axId val="313781632"/>
        <c:scaling>
          <c:orientation val="minMax"/>
        </c:scaling>
        <c:delete val="0"/>
        <c:axPos val="l"/>
        <c:majorGridlines/>
        <c:numFmt formatCode="General" sourceLinked="1"/>
        <c:majorTickMark val="none"/>
        <c:minorTickMark val="none"/>
        <c:tickLblPos val="nextTo"/>
        <c:crossAx val="313780096"/>
        <c:crosses val="autoZero"/>
        <c:crossBetween val="between"/>
      </c:valAx>
      <c:dTable>
        <c:showHorzBorder val="1"/>
        <c:showVertBorder val="1"/>
        <c:showOutline val="1"/>
        <c:showKeys val="1"/>
      </c:dTable>
      <c:spPr>
        <a:solidFill>
          <a:schemeClr val="bg1">
            <a:lumMod val="85000"/>
          </a:schemeClr>
        </a:solidFill>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B1</c:v>
                </c:pt>
              </c:strCache>
            </c:strRef>
          </c:tx>
          <c:invertIfNegative val="0"/>
          <c:cat>
            <c:strRef>
              <c:f>Sheet1!$A$2:$A$7</c:f>
              <c:strCache>
                <c:ptCount val="6"/>
                <c:pt idx="0">
                  <c:v>2.50%</c:v>
                </c:pt>
                <c:pt idx="1">
                  <c:v>5%</c:v>
                </c:pt>
                <c:pt idx="2">
                  <c:v>7.50%</c:v>
                </c:pt>
                <c:pt idx="3">
                  <c:v>10%</c:v>
                </c:pt>
                <c:pt idx="4">
                  <c:v>12.50%</c:v>
                </c:pt>
                <c:pt idx="5">
                  <c:v>Control</c:v>
                </c:pt>
              </c:strCache>
            </c:strRef>
          </c:cat>
          <c:val>
            <c:numRef>
              <c:f>Sheet1!$B$2:$B$7</c:f>
              <c:numCache>
                <c:formatCode>General</c:formatCode>
                <c:ptCount val="6"/>
                <c:pt idx="0">
                  <c:v>52.1</c:v>
                </c:pt>
                <c:pt idx="1">
                  <c:v>45.11</c:v>
                </c:pt>
                <c:pt idx="2">
                  <c:v>42.11</c:v>
                </c:pt>
                <c:pt idx="3">
                  <c:v>40.98</c:v>
                </c:pt>
                <c:pt idx="4">
                  <c:v>34.92</c:v>
                </c:pt>
                <c:pt idx="5">
                  <c:v>65.44</c:v>
                </c:pt>
              </c:numCache>
            </c:numRef>
          </c:val>
          <c:extLst>
            <c:ext xmlns:c16="http://schemas.microsoft.com/office/drawing/2014/chart" uri="{C3380CC4-5D6E-409C-BE32-E72D297353CC}">
              <c16:uniqueId val="{00000000-F971-402C-892F-A1C5C96665EB}"/>
            </c:ext>
          </c:extLst>
        </c:ser>
        <c:ser>
          <c:idx val="1"/>
          <c:order val="1"/>
          <c:tx>
            <c:strRef>
              <c:f>Sheet1!$C$1</c:f>
              <c:strCache>
                <c:ptCount val="1"/>
                <c:pt idx="0">
                  <c:v>B2</c:v>
                </c:pt>
              </c:strCache>
            </c:strRef>
          </c:tx>
          <c:invertIfNegative val="0"/>
          <c:cat>
            <c:strRef>
              <c:f>Sheet1!$A$2:$A$7</c:f>
              <c:strCache>
                <c:ptCount val="6"/>
                <c:pt idx="0">
                  <c:v>2.50%</c:v>
                </c:pt>
                <c:pt idx="1">
                  <c:v>5%</c:v>
                </c:pt>
                <c:pt idx="2">
                  <c:v>7.50%</c:v>
                </c:pt>
                <c:pt idx="3">
                  <c:v>10%</c:v>
                </c:pt>
                <c:pt idx="4">
                  <c:v>12.50%</c:v>
                </c:pt>
                <c:pt idx="5">
                  <c:v>Control</c:v>
                </c:pt>
              </c:strCache>
            </c:strRef>
          </c:cat>
          <c:val>
            <c:numRef>
              <c:f>Sheet1!$C$2:$C$7</c:f>
              <c:numCache>
                <c:formatCode>General</c:formatCode>
                <c:ptCount val="6"/>
                <c:pt idx="0">
                  <c:v>48.55</c:v>
                </c:pt>
                <c:pt idx="1">
                  <c:v>43.99</c:v>
                </c:pt>
                <c:pt idx="2">
                  <c:v>41.99</c:v>
                </c:pt>
                <c:pt idx="3">
                  <c:v>40.1</c:v>
                </c:pt>
                <c:pt idx="4">
                  <c:v>29.44</c:v>
                </c:pt>
              </c:numCache>
            </c:numRef>
          </c:val>
          <c:extLst>
            <c:ext xmlns:c16="http://schemas.microsoft.com/office/drawing/2014/chart" uri="{C3380CC4-5D6E-409C-BE32-E72D297353CC}">
              <c16:uniqueId val="{00000001-F971-402C-892F-A1C5C96665EB}"/>
            </c:ext>
          </c:extLst>
        </c:ser>
        <c:ser>
          <c:idx val="2"/>
          <c:order val="2"/>
          <c:tx>
            <c:strRef>
              <c:f>Sheet1!$D$1</c:f>
              <c:strCache>
                <c:ptCount val="1"/>
                <c:pt idx="0">
                  <c:v>B3</c:v>
                </c:pt>
              </c:strCache>
            </c:strRef>
          </c:tx>
          <c:invertIfNegative val="0"/>
          <c:cat>
            <c:strRef>
              <c:f>Sheet1!$A$2:$A$7</c:f>
              <c:strCache>
                <c:ptCount val="6"/>
                <c:pt idx="0">
                  <c:v>2.50%</c:v>
                </c:pt>
                <c:pt idx="1">
                  <c:v>5%</c:v>
                </c:pt>
                <c:pt idx="2">
                  <c:v>7.50%</c:v>
                </c:pt>
                <c:pt idx="3">
                  <c:v>10%</c:v>
                </c:pt>
                <c:pt idx="4">
                  <c:v>12.50%</c:v>
                </c:pt>
                <c:pt idx="5">
                  <c:v>Control</c:v>
                </c:pt>
              </c:strCache>
            </c:strRef>
          </c:cat>
          <c:val>
            <c:numRef>
              <c:f>Sheet1!$D$2:$D$7</c:f>
              <c:numCache>
                <c:formatCode>General</c:formatCode>
                <c:ptCount val="6"/>
                <c:pt idx="0">
                  <c:v>54.1</c:v>
                </c:pt>
                <c:pt idx="1">
                  <c:v>51.77</c:v>
                </c:pt>
                <c:pt idx="2">
                  <c:v>49.66</c:v>
                </c:pt>
                <c:pt idx="3">
                  <c:v>48.44</c:v>
                </c:pt>
                <c:pt idx="4">
                  <c:v>43.33</c:v>
                </c:pt>
              </c:numCache>
            </c:numRef>
          </c:val>
          <c:extLst>
            <c:ext xmlns:c16="http://schemas.microsoft.com/office/drawing/2014/chart" uri="{C3380CC4-5D6E-409C-BE32-E72D297353CC}">
              <c16:uniqueId val="{00000002-F971-402C-892F-A1C5C96665EB}"/>
            </c:ext>
          </c:extLst>
        </c:ser>
        <c:dLbls>
          <c:showLegendKey val="0"/>
          <c:showVal val="0"/>
          <c:showCatName val="0"/>
          <c:showSerName val="0"/>
          <c:showPercent val="0"/>
          <c:showBubbleSize val="0"/>
        </c:dLbls>
        <c:gapWidth val="150"/>
        <c:shape val="box"/>
        <c:axId val="321720320"/>
        <c:axId val="321721856"/>
        <c:axId val="0"/>
      </c:bar3DChart>
      <c:catAx>
        <c:axId val="32172032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21721856"/>
        <c:crosses val="autoZero"/>
        <c:auto val="1"/>
        <c:lblAlgn val="ctr"/>
        <c:lblOffset val="100"/>
        <c:noMultiLvlLbl val="0"/>
      </c:catAx>
      <c:valAx>
        <c:axId val="32172185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2172032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B1</c:v>
                </c:pt>
              </c:strCache>
            </c:strRef>
          </c:tx>
          <c:invertIfNegative val="0"/>
          <c:cat>
            <c:strRef>
              <c:f>Sheet1!$A$2:$A$7</c:f>
              <c:strCache>
                <c:ptCount val="6"/>
                <c:pt idx="0">
                  <c:v>2.50%</c:v>
                </c:pt>
                <c:pt idx="1">
                  <c:v>5%</c:v>
                </c:pt>
                <c:pt idx="2">
                  <c:v>7.50%</c:v>
                </c:pt>
                <c:pt idx="3">
                  <c:v>10%</c:v>
                </c:pt>
                <c:pt idx="4">
                  <c:v>12.50%</c:v>
                </c:pt>
                <c:pt idx="5">
                  <c:v>Control</c:v>
                </c:pt>
              </c:strCache>
            </c:strRef>
          </c:cat>
          <c:val>
            <c:numRef>
              <c:f>Sheet1!$B$2:$B$7</c:f>
              <c:numCache>
                <c:formatCode>General</c:formatCode>
                <c:ptCount val="6"/>
                <c:pt idx="0">
                  <c:v>70</c:v>
                </c:pt>
                <c:pt idx="1">
                  <c:v>66.66</c:v>
                </c:pt>
                <c:pt idx="2">
                  <c:v>53.33</c:v>
                </c:pt>
                <c:pt idx="3">
                  <c:v>30</c:v>
                </c:pt>
                <c:pt idx="4">
                  <c:v>16.66</c:v>
                </c:pt>
                <c:pt idx="5">
                  <c:v>90</c:v>
                </c:pt>
              </c:numCache>
            </c:numRef>
          </c:val>
          <c:extLst>
            <c:ext xmlns:c16="http://schemas.microsoft.com/office/drawing/2014/chart" uri="{C3380CC4-5D6E-409C-BE32-E72D297353CC}">
              <c16:uniqueId val="{00000000-125C-49F4-B919-6161F14C4590}"/>
            </c:ext>
          </c:extLst>
        </c:ser>
        <c:ser>
          <c:idx val="1"/>
          <c:order val="1"/>
          <c:tx>
            <c:strRef>
              <c:f>Sheet1!$C$1</c:f>
              <c:strCache>
                <c:ptCount val="1"/>
                <c:pt idx="0">
                  <c:v>B2</c:v>
                </c:pt>
              </c:strCache>
            </c:strRef>
          </c:tx>
          <c:invertIfNegative val="0"/>
          <c:cat>
            <c:strRef>
              <c:f>Sheet1!$A$2:$A$7</c:f>
              <c:strCache>
                <c:ptCount val="6"/>
                <c:pt idx="0">
                  <c:v>2.50%</c:v>
                </c:pt>
                <c:pt idx="1">
                  <c:v>5%</c:v>
                </c:pt>
                <c:pt idx="2">
                  <c:v>7.50%</c:v>
                </c:pt>
                <c:pt idx="3">
                  <c:v>10%</c:v>
                </c:pt>
                <c:pt idx="4">
                  <c:v>12.50%</c:v>
                </c:pt>
                <c:pt idx="5">
                  <c:v>Control</c:v>
                </c:pt>
              </c:strCache>
            </c:strRef>
          </c:cat>
          <c:val>
            <c:numRef>
              <c:f>Sheet1!$C$2:$C$7</c:f>
              <c:numCache>
                <c:formatCode>General</c:formatCode>
                <c:ptCount val="6"/>
                <c:pt idx="0">
                  <c:v>86.66</c:v>
                </c:pt>
                <c:pt idx="1">
                  <c:v>70</c:v>
                </c:pt>
                <c:pt idx="2">
                  <c:v>63.33</c:v>
                </c:pt>
                <c:pt idx="3">
                  <c:v>50</c:v>
                </c:pt>
                <c:pt idx="4">
                  <c:v>26.66</c:v>
                </c:pt>
              </c:numCache>
            </c:numRef>
          </c:val>
          <c:extLst>
            <c:ext xmlns:c16="http://schemas.microsoft.com/office/drawing/2014/chart" uri="{C3380CC4-5D6E-409C-BE32-E72D297353CC}">
              <c16:uniqueId val="{00000001-125C-49F4-B919-6161F14C4590}"/>
            </c:ext>
          </c:extLst>
        </c:ser>
        <c:ser>
          <c:idx val="2"/>
          <c:order val="2"/>
          <c:tx>
            <c:strRef>
              <c:f>Sheet1!$D$1</c:f>
              <c:strCache>
                <c:ptCount val="1"/>
                <c:pt idx="0">
                  <c:v>B3</c:v>
                </c:pt>
              </c:strCache>
            </c:strRef>
          </c:tx>
          <c:invertIfNegative val="0"/>
          <c:cat>
            <c:strRef>
              <c:f>Sheet1!$A$2:$A$7</c:f>
              <c:strCache>
                <c:ptCount val="6"/>
                <c:pt idx="0">
                  <c:v>2.50%</c:v>
                </c:pt>
                <c:pt idx="1">
                  <c:v>5%</c:v>
                </c:pt>
                <c:pt idx="2">
                  <c:v>7.50%</c:v>
                </c:pt>
                <c:pt idx="3">
                  <c:v>10%</c:v>
                </c:pt>
                <c:pt idx="4">
                  <c:v>12.50%</c:v>
                </c:pt>
                <c:pt idx="5">
                  <c:v>Control</c:v>
                </c:pt>
              </c:strCache>
            </c:strRef>
          </c:cat>
          <c:val>
            <c:numRef>
              <c:f>Sheet1!$D$2:$D$7</c:f>
              <c:numCache>
                <c:formatCode>General</c:formatCode>
                <c:ptCount val="6"/>
                <c:pt idx="0">
                  <c:v>86.66</c:v>
                </c:pt>
                <c:pt idx="1">
                  <c:v>83.33</c:v>
                </c:pt>
                <c:pt idx="2">
                  <c:v>70</c:v>
                </c:pt>
                <c:pt idx="3">
                  <c:v>66.66</c:v>
                </c:pt>
                <c:pt idx="4">
                  <c:v>33.33</c:v>
                </c:pt>
              </c:numCache>
            </c:numRef>
          </c:val>
          <c:extLst>
            <c:ext xmlns:c16="http://schemas.microsoft.com/office/drawing/2014/chart" uri="{C3380CC4-5D6E-409C-BE32-E72D297353CC}">
              <c16:uniqueId val="{00000002-125C-49F4-B919-6161F14C4590}"/>
            </c:ext>
          </c:extLst>
        </c:ser>
        <c:dLbls>
          <c:showLegendKey val="0"/>
          <c:showVal val="0"/>
          <c:showCatName val="0"/>
          <c:showSerName val="0"/>
          <c:showPercent val="0"/>
          <c:showBubbleSize val="0"/>
        </c:dLbls>
        <c:gapWidth val="150"/>
        <c:shape val="box"/>
        <c:axId val="321773952"/>
        <c:axId val="321775488"/>
        <c:axId val="0"/>
      </c:bar3DChart>
      <c:catAx>
        <c:axId val="32177395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21775488"/>
        <c:crosses val="autoZero"/>
        <c:auto val="1"/>
        <c:lblAlgn val="ctr"/>
        <c:lblOffset val="100"/>
        <c:noMultiLvlLbl val="0"/>
      </c:catAx>
      <c:valAx>
        <c:axId val="32177548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2177395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14705</TotalTime>
  <Pages>26</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vnc.227@outlook.com</dc:creator>
  <cp:lastModifiedBy>SDI 1186</cp:lastModifiedBy>
  <cp:revision>298</cp:revision>
  <dcterms:created xsi:type="dcterms:W3CDTF">2025-06-08T22:13:00Z</dcterms:created>
  <dcterms:modified xsi:type="dcterms:W3CDTF">2026-01-13T08:59:00Z</dcterms:modified>
</cp:coreProperties>
</file>