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641E" w14:textId="77777777" w:rsidR="00DF70A4" w:rsidRDefault="00DF70A4" w:rsidP="00DF70A4">
      <w:pPr>
        <w:spacing w:line="240" w:lineRule="auto"/>
        <w:jc w:val="center"/>
        <w:rPr>
          <w:rFonts w:ascii="Times New Roman" w:hAnsi="Times New Roman"/>
          <w:bCs/>
          <w:sz w:val="24"/>
          <w:szCs w:val="24"/>
        </w:rPr>
      </w:pPr>
      <w:r>
        <w:rPr>
          <w:rFonts w:ascii="Times New Roman" w:hAnsi="Times New Roman"/>
          <w:bCs/>
          <w:sz w:val="24"/>
          <w:szCs w:val="24"/>
        </w:rPr>
        <w:t>Original Research Article</w:t>
      </w:r>
    </w:p>
    <w:p w14:paraId="19118CEE" w14:textId="77777777" w:rsidR="00C54FAD" w:rsidRPr="006943C8" w:rsidRDefault="00C54FAD" w:rsidP="00C54FAD">
      <w:pPr>
        <w:jc w:val="center"/>
        <w:rPr>
          <w:rFonts w:ascii="Times New Roman" w:hAnsi="Times New Roman" w:cs="Times New Roman"/>
          <w:b/>
          <w:sz w:val="28"/>
          <w:szCs w:val="28"/>
        </w:rPr>
      </w:pPr>
      <w:r w:rsidRPr="006943C8">
        <w:rPr>
          <w:rFonts w:ascii="Times New Roman" w:hAnsi="Times New Roman" w:cs="Times New Roman"/>
          <w:b/>
          <w:sz w:val="28"/>
          <w:szCs w:val="28"/>
          <w:lang w:val="en-US"/>
        </w:rPr>
        <w:t xml:space="preserve">Effect of </w:t>
      </w:r>
      <w:proofErr w:type="spellStart"/>
      <w:r w:rsidRPr="006943C8">
        <w:rPr>
          <w:rFonts w:ascii="Times New Roman" w:hAnsi="Times New Roman" w:cs="Times New Roman"/>
          <w:b/>
          <w:sz w:val="28"/>
          <w:szCs w:val="28"/>
          <w:lang w:val="en-US"/>
        </w:rPr>
        <w:t>Phytofortified</w:t>
      </w:r>
      <w:proofErr w:type="spellEnd"/>
      <w:r w:rsidRPr="006943C8">
        <w:rPr>
          <w:rFonts w:ascii="Times New Roman" w:hAnsi="Times New Roman" w:cs="Times New Roman"/>
          <w:b/>
          <w:sz w:val="28"/>
          <w:szCs w:val="28"/>
          <w:lang w:val="en-US"/>
        </w:rPr>
        <w:t xml:space="preserve"> Mulberry Leaves on the Growth and Development of Silkworm (</w:t>
      </w:r>
      <w:r w:rsidRPr="00346C5F">
        <w:rPr>
          <w:rFonts w:ascii="Times New Roman" w:hAnsi="Times New Roman" w:cs="Times New Roman"/>
          <w:b/>
          <w:i/>
          <w:sz w:val="28"/>
          <w:szCs w:val="28"/>
          <w:lang w:val="en-US"/>
        </w:rPr>
        <w:t>Bombyx mori</w:t>
      </w:r>
      <w:r w:rsidRPr="006943C8">
        <w:rPr>
          <w:rFonts w:ascii="Times New Roman" w:hAnsi="Times New Roman" w:cs="Times New Roman"/>
          <w:b/>
          <w:sz w:val="28"/>
          <w:szCs w:val="28"/>
          <w:lang w:val="en-US"/>
        </w:rPr>
        <w:t xml:space="preserve"> L.)</w:t>
      </w:r>
    </w:p>
    <w:p w14:paraId="4525CAA5" w14:textId="77777777" w:rsidR="00935F45" w:rsidRPr="00BB7476" w:rsidRDefault="00935F45" w:rsidP="00F46828">
      <w:pPr>
        <w:spacing w:line="240" w:lineRule="auto"/>
        <w:jc w:val="center"/>
        <w:rPr>
          <w:rFonts w:ascii="Times New Roman" w:hAnsi="Times New Roman"/>
          <w:bCs/>
          <w:sz w:val="24"/>
          <w:szCs w:val="24"/>
        </w:rPr>
      </w:pPr>
    </w:p>
    <w:p w14:paraId="55DC0703" w14:textId="77777777" w:rsidR="00F72748" w:rsidRPr="00F72748" w:rsidRDefault="007A3600" w:rsidP="00F72748">
      <w:pPr>
        <w:jc w:val="center"/>
        <w:rPr>
          <w:rFonts w:ascii="Times New Roman" w:hAnsi="Times New Roman" w:cs="Times New Roman"/>
          <w:b/>
          <w:sz w:val="24"/>
          <w:szCs w:val="24"/>
        </w:rPr>
      </w:pPr>
      <w:r w:rsidRPr="00F72748">
        <w:rPr>
          <w:rFonts w:ascii="Times New Roman" w:hAnsi="Times New Roman" w:cs="Times New Roman"/>
          <w:b/>
          <w:sz w:val="24"/>
          <w:szCs w:val="24"/>
          <w:lang w:val="en-US"/>
        </w:rPr>
        <w:t>ABSTRACT</w:t>
      </w:r>
    </w:p>
    <w:p w14:paraId="7505ED95" w14:textId="77777777" w:rsidR="00F72748" w:rsidRPr="00F72748" w:rsidRDefault="00F72748" w:rsidP="00AA6C1B">
      <w:pPr>
        <w:jc w:val="both"/>
        <w:rPr>
          <w:rFonts w:ascii="Times New Roman" w:hAnsi="Times New Roman" w:cs="Times New Roman"/>
          <w:sz w:val="24"/>
          <w:szCs w:val="24"/>
        </w:rPr>
      </w:pPr>
      <w:r w:rsidRPr="00F72748">
        <w:rPr>
          <w:rFonts w:ascii="Times New Roman" w:hAnsi="Times New Roman" w:cs="Times New Roman"/>
          <w:sz w:val="24"/>
          <w:szCs w:val="24"/>
          <w:lang w:val="en-US"/>
        </w:rPr>
        <w:t>The nutritional quality of mulberry (</w:t>
      </w:r>
      <w:r w:rsidRPr="004818E7">
        <w:rPr>
          <w:rFonts w:ascii="Times New Roman" w:hAnsi="Times New Roman" w:cs="Times New Roman"/>
          <w:i/>
          <w:sz w:val="24"/>
          <w:szCs w:val="24"/>
          <w:lang w:val="en-US"/>
        </w:rPr>
        <w:t>Morus</w:t>
      </w:r>
      <w:r w:rsidR="004818E7">
        <w:rPr>
          <w:rFonts w:ascii="Times New Roman" w:hAnsi="Times New Roman" w:cs="Times New Roman"/>
          <w:sz w:val="24"/>
          <w:szCs w:val="24"/>
          <w:lang w:val="en-US"/>
        </w:rPr>
        <w:t xml:space="preserve"> spp.) leaves plays a</w:t>
      </w:r>
      <w:r w:rsidR="00E15CE0">
        <w:rPr>
          <w:rFonts w:ascii="Times New Roman" w:hAnsi="Times New Roman" w:cs="Times New Roman"/>
          <w:sz w:val="24"/>
          <w:szCs w:val="24"/>
          <w:lang w:val="en-US"/>
        </w:rPr>
        <w:t>n</w:t>
      </w:r>
      <w:r w:rsidR="004818E7">
        <w:rPr>
          <w:rFonts w:ascii="Times New Roman" w:hAnsi="Times New Roman" w:cs="Times New Roman"/>
          <w:sz w:val="24"/>
          <w:szCs w:val="24"/>
          <w:lang w:val="en-US"/>
        </w:rPr>
        <w:t xml:space="preserve"> important</w:t>
      </w:r>
      <w:r w:rsidRPr="00F72748">
        <w:rPr>
          <w:rFonts w:ascii="Times New Roman" w:hAnsi="Times New Roman" w:cs="Times New Roman"/>
          <w:sz w:val="24"/>
          <w:szCs w:val="24"/>
          <w:lang w:val="en-US"/>
        </w:rPr>
        <w:t xml:space="preserve"> role in the growth and development of the silkworm, </w:t>
      </w:r>
      <w:r w:rsidRPr="00EA2E9F">
        <w:rPr>
          <w:rFonts w:ascii="Times New Roman" w:hAnsi="Times New Roman" w:cs="Times New Roman"/>
          <w:i/>
          <w:sz w:val="24"/>
          <w:szCs w:val="24"/>
          <w:lang w:val="en-US"/>
        </w:rPr>
        <w:t>Bombyx mori</w:t>
      </w:r>
      <w:r w:rsidRPr="00F72748">
        <w:rPr>
          <w:rFonts w:ascii="Times New Roman" w:hAnsi="Times New Roman" w:cs="Times New Roman"/>
          <w:sz w:val="24"/>
          <w:szCs w:val="24"/>
          <w:lang w:val="en-US"/>
        </w:rPr>
        <w:t xml:space="preserve"> L. The present study was conducted at the College of Temperate Sericulture, SKUAST-K, </w:t>
      </w:r>
      <w:proofErr w:type="spellStart"/>
      <w:r w:rsidRPr="00F72748">
        <w:rPr>
          <w:rFonts w:ascii="Times New Roman" w:hAnsi="Times New Roman" w:cs="Times New Roman"/>
          <w:sz w:val="24"/>
          <w:szCs w:val="24"/>
          <w:lang w:val="en-US"/>
        </w:rPr>
        <w:t>Mirgund</w:t>
      </w:r>
      <w:proofErr w:type="spellEnd"/>
      <w:r w:rsidRPr="00F72748">
        <w:rPr>
          <w:rFonts w:ascii="Times New Roman" w:hAnsi="Times New Roman" w:cs="Times New Roman"/>
          <w:sz w:val="24"/>
          <w:szCs w:val="24"/>
          <w:lang w:val="en-US"/>
        </w:rPr>
        <w:t xml:space="preserve"> during spring 2022, to evaluate the influence of </w:t>
      </w:r>
      <w:proofErr w:type="spellStart"/>
      <w:r w:rsidRPr="00F72748">
        <w:rPr>
          <w:rFonts w:ascii="Times New Roman" w:hAnsi="Times New Roman" w:cs="Times New Roman"/>
          <w:sz w:val="24"/>
          <w:szCs w:val="24"/>
          <w:lang w:val="en-US"/>
        </w:rPr>
        <w:t>phytofortified</w:t>
      </w:r>
      <w:proofErr w:type="spellEnd"/>
      <w:r w:rsidRPr="00F72748">
        <w:rPr>
          <w:rFonts w:ascii="Times New Roman" w:hAnsi="Times New Roman" w:cs="Times New Roman"/>
          <w:sz w:val="24"/>
          <w:szCs w:val="24"/>
          <w:lang w:val="en-US"/>
        </w:rPr>
        <w:t xml:space="preserve"> mulberry leaves on larval growth parameters. Mulberry leaves were fortified with botanical extracts of</w:t>
      </w:r>
      <w:r w:rsidR="00CD45CC">
        <w:rPr>
          <w:rFonts w:ascii="Times New Roman" w:hAnsi="Times New Roman" w:cs="Times New Roman"/>
          <w:sz w:val="24"/>
          <w:szCs w:val="24"/>
          <w:lang w:val="en-US"/>
        </w:rPr>
        <w:t xml:space="preserve"> </w:t>
      </w:r>
      <w:r w:rsidR="00CD45CC" w:rsidRPr="00F72748">
        <w:rPr>
          <w:rFonts w:ascii="Times New Roman" w:hAnsi="Times New Roman" w:cs="Times New Roman"/>
          <w:sz w:val="24"/>
          <w:szCs w:val="24"/>
          <w:lang w:val="en-US"/>
        </w:rPr>
        <w:t>soybean</w:t>
      </w:r>
      <w:r w:rsidRPr="00F72748">
        <w:rPr>
          <w:rFonts w:ascii="Times New Roman" w:hAnsi="Times New Roman" w:cs="Times New Roman"/>
          <w:sz w:val="24"/>
          <w:szCs w:val="24"/>
          <w:lang w:val="en-US"/>
        </w:rPr>
        <w:t xml:space="preserve"> </w:t>
      </w:r>
      <w:r w:rsidR="00CD45CC">
        <w:rPr>
          <w:rFonts w:ascii="Times New Roman" w:hAnsi="Times New Roman" w:cs="Times New Roman"/>
          <w:sz w:val="24"/>
          <w:szCs w:val="24"/>
          <w:lang w:val="en-US"/>
        </w:rPr>
        <w:t>(</w:t>
      </w:r>
      <w:r w:rsidR="00086B36" w:rsidRPr="00086B36">
        <w:rPr>
          <w:rFonts w:ascii="Times New Roman" w:hAnsi="Times New Roman" w:cs="Times New Roman"/>
          <w:i/>
          <w:sz w:val="24"/>
          <w:szCs w:val="24"/>
          <w:lang w:val="en-US"/>
        </w:rPr>
        <w:t>Glycine max</w:t>
      </w:r>
      <w:r w:rsidR="00CD45CC">
        <w:rPr>
          <w:rFonts w:ascii="Times New Roman" w:hAnsi="Times New Roman" w:cs="Times New Roman"/>
          <w:i/>
          <w:sz w:val="24"/>
          <w:szCs w:val="24"/>
          <w:lang w:val="en-US"/>
        </w:rPr>
        <w:t>)</w:t>
      </w:r>
      <w:r w:rsidRPr="00F72748">
        <w:rPr>
          <w:rFonts w:ascii="Times New Roman" w:hAnsi="Times New Roman" w:cs="Times New Roman"/>
          <w:sz w:val="24"/>
          <w:szCs w:val="24"/>
          <w:lang w:val="en-US"/>
        </w:rPr>
        <w:t>,</w:t>
      </w:r>
      <w:r w:rsidR="00CD45CC">
        <w:rPr>
          <w:rFonts w:ascii="Times New Roman" w:hAnsi="Times New Roman" w:cs="Times New Roman"/>
          <w:sz w:val="24"/>
          <w:szCs w:val="24"/>
          <w:lang w:val="en-US"/>
        </w:rPr>
        <w:t xml:space="preserve"> </w:t>
      </w:r>
      <w:r w:rsidR="00CD45CC" w:rsidRPr="00F72748">
        <w:rPr>
          <w:rFonts w:ascii="Times New Roman" w:hAnsi="Times New Roman" w:cs="Times New Roman"/>
          <w:sz w:val="24"/>
          <w:szCs w:val="24"/>
          <w:lang w:val="en-US"/>
        </w:rPr>
        <w:t>groundnut</w:t>
      </w:r>
      <w:r w:rsidRPr="00F72748">
        <w:rPr>
          <w:rFonts w:ascii="Times New Roman" w:hAnsi="Times New Roman" w:cs="Times New Roman"/>
          <w:sz w:val="24"/>
          <w:szCs w:val="24"/>
          <w:lang w:val="en-US"/>
        </w:rPr>
        <w:t xml:space="preserve"> </w:t>
      </w:r>
      <w:r w:rsidR="00CD45CC">
        <w:rPr>
          <w:rFonts w:ascii="Times New Roman" w:hAnsi="Times New Roman" w:cs="Times New Roman"/>
          <w:sz w:val="24"/>
          <w:szCs w:val="24"/>
          <w:lang w:val="en-US"/>
        </w:rPr>
        <w:t>(</w:t>
      </w:r>
      <w:r w:rsidR="00BA5E73" w:rsidRPr="00BA5E73">
        <w:rPr>
          <w:rFonts w:ascii="Times New Roman" w:hAnsi="Times New Roman" w:cs="Times New Roman"/>
          <w:i/>
          <w:sz w:val="24"/>
          <w:szCs w:val="24"/>
          <w:lang w:val="en-US"/>
        </w:rPr>
        <w:t>Arachis hypogaea</w:t>
      </w:r>
      <w:r w:rsidR="00CD45CC">
        <w:rPr>
          <w:rFonts w:ascii="Times New Roman" w:hAnsi="Times New Roman" w:cs="Times New Roman"/>
          <w:i/>
          <w:sz w:val="24"/>
          <w:szCs w:val="24"/>
          <w:lang w:val="en-US"/>
        </w:rPr>
        <w:t>)</w:t>
      </w:r>
      <w:r w:rsidRPr="00F72748">
        <w:rPr>
          <w:rFonts w:ascii="Times New Roman" w:hAnsi="Times New Roman" w:cs="Times New Roman"/>
          <w:sz w:val="24"/>
          <w:szCs w:val="24"/>
          <w:lang w:val="en-US"/>
        </w:rPr>
        <w:t xml:space="preserve">, and </w:t>
      </w:r>
      <w:r w:rsidR="00CD45CC" w:rsidRPr="00F72748">
        <w:rPr>
          <w:rFonts w:ascii="Times New Roman" w:hAnsi="Times New Roman" w:cs="Times New Roman"/>
          <w:sz w:val="24"/>
          <w:szCs w:val="24"/>
          <w:lang w:val="en-US"/>
        </w:rPr>
        <w:t>dandelion</w:t>
      </w:r>
      <w:r w:rsidR="00CD45CC" w:rsidRPr="00CB4957">
        <w:rPr>
          <w:rFonts w:ascii="Times New Roman" w:hAnsi="Times New Roman" w:cs="Times New Roman"/>
          <w:i/>
          <w:sz w:val="24"/>
          <w:szCs w:val="24"/>
          <w:lang w:val="en-US"/>
        </w:rPr>
        <w:t xml:space="preserve"> </w:t>
      </w:r>
      <w:r w:rsidR="00CD45CC">
        <w:rPr>
          <w:rFonts w:ascii="Times New Roman" w:hAnsi="Times New Roman" w:cs="Times New Roman"/>
          <w:i/>
          <w:sz w:val="24"/>
          <w:szCs w:val="24"/>
          <w:lang w:val="en-US"/>
        </w:rPr>
        <w:t>(</w:t>
      </w:r>
      <w:r w:rsidR="00CB4957" w:rsidRPr="00CB4957">
        <w:rPr>
          <w:rFonts w:ascii="Times New Roman" w:hAnsi="Times New Roman" w:cs="Times New Roman"/>
          <w:i/>
          <w:sz w:val="24"/>
          <w:szCs w:val="24"/>
          <w:lang w:val="en-US"/>
        </w:rPr>
        <w:t>Taraxacum officinale</w:t>
      </w:r>
      <w:r w:rsidR="00CD45CC">
        <w:rPr>
          <w:rFonts w:ascii="Times New Roman" w:hAnsi="Times New Roman" w:cs="Times New Roman"/>
          <w:i/>
          <w:sz w:val="24"/>
          <w:szCs w:val="24"/>
          <w:lang w:val="en-US"/>
        </w:rPr>
        <w:t>)</w:t>
      </w:r>
      <w:r w:rsidRPr="00F72748">
        <w:rPr>
          <w:rFonts w:ascii="Times New Roman" w:hAnsi="Times New Roman" w:cs="Times New Roman"/>
          <w:sz w:val="24"/>
          <w:szCs w:val="24"/>
          <w:lang w:val="en-US"/>
        </w:rPr>
        <w:t xml:space="preserve"> at concentrations of 2%, 4%, and 6%. These fortified leaves were administered to CSR2 × CSR4 hybrid silkworms during the 4th and 5th instar. Results showed significant improvement in larval weight, reduced larval period, lower mortality, enhanced growth index, and increased silk gland weight compared to control batches. Among treatments, </w:t>
      </w:r>
      <w:r w:rsidR="00086B36" w:rsidRPr="00086B36">
        <w:rPr>
          <w:rFonts w:ascii="Times New Roman" w:hAnsi="Times New Roman" w:cs="Times New Roman"/>
          <w:i/>
          <w:sz w:val="24"/>
          <w:szCs w:val="24"/>
          <w:lang w:val="en-US"/>
        </w:rPr>
        <w:t>Glycine max</w:t>
      </w:r>
      <w:r w:rsidR="00370AAA" w:rsidRPr="00370AAA">
        <w:rPr>
          <w:rFonts w:ascii="Times New Roman" w:hAnsi="Times New Roman" w:cs="Times New Roman"/>
          <w:i/>
          <w:sz w:val="24"/>
          <w:szCs w:val="24"/>
          <w:lang w:val="en-US"/>
        </w:rPr>
        <w:t xml:space="preserve"> </w:t>
      </w:r>
      <w:r w:rsidRPr="00F72748">
        <w:rPr>
          <w:rFonts w:ascii="Times New Roman" w:hAnsi="Times New Roman" w:cs="Times New Roman"/>
          <w:sz w:val="24"/>
          <w:szCs w:val="24"/>
          <w:lang w:val="en-US"/>
        </w:rPr>
        <w:t xml:space="preserve">at 2% concentration recorded the best performance, with maximum larval weight (4.40 g), shortest larval period (628 </w:t>
      </w:r>
      <w:proofErr w:type="spellStart"/>
      <w:r w:rsidRPr="00F72748">
        <w:rPr>
          <w:rFonts w:ascii="Times New Roman" w:hAnsi="Times New Roman" w:cs="Times New Roman"/>
          <w:sz w:val="24"/>
          <w:szCs w:val="24"/>
          <w:lang w:val="en-US"/>
        </w:rPr>
        <w:t>hrs</w:t>
      </w:r>
      <w:proofErr w:type="spellEnd"/>
      <w:r w:rsidRPr="00F72748">
        <w:rPr>
          <w:rFonts w:ascii="Times New Roman" w:hAnsi="Times New Roman" w:cs="Times New Roman"/>
          <w:sz w:val="24"/>
          <w:szCs w:val="24"/>
          <w:lang w:val="en-US"/>
        </w:rPr>
        <w:t xml:space="preserve">), minimum mortality (1.066%), highest growth index (4.170), and silk gland weight (1.653 g). The findings demonstrate that </w:t>
      </w:r>
      <w:proofErr w:type="spellStart"/>
      <w:r w:rsidRPr="00F72748">
        <w:rPr>
          <w:rFonts w:ascii="Times New Roman" w:hAnsi="Times New Roman" w:cs="Times New Roman"/>
          <w:sz w:val="24"/>
          <w:szCs w:val="24"/>
          <w:lang w:val="en-US"/>
        </w:rPr>
        <w:t>phytofortification</w:t>
      </w:r>
      <w:proofErr w:type="spellEnd"/>
      <w:r w:rsidRPr="00F72748">
        <w:rPr>
          <w:rFonts w:ascii="Times New Roman" w:hAnsi="Times New Roman" w:cs="Times New Roman"/>
          <w:sz w:val="24"/>
          <w:szCs w:val="24"/>
          <w:lang w:val="en-US"/>
        </w:rPr>
        <w:t xml:space="preserve"> of mulberry leaves is an effective approach to enhance larval development and establish a foundation for higher cocoon productivity.</w:t>
      </w:r>
    </w:p>
    <w:p w14:paraId="7F7851C1" w14:textId="77777777" w:rsidR="00F72748" w:rsidRPr="003F3658" w:rsidRDefault="00F72748" w:rsidP="00AA6C1B">
      <w:pPr>
        <w:jc w:val="both"/>
        <w:rPr>
          <w:rFonts w:ascii="Times New Roman" w:hAnsi="Times New Roman" w:cs="Times New Roman"/>
          <w:sz w:val="24"/>
          <w:szCs w:val="24"/>
        </w:rPr>
      </w:pPr>
      <w:r w:rsidRPr="00F72748">
        <w:rPr>
          <w:rFonts w:ascii="Times New Roman" w:hAnsi="Times New Roman" w:cs="Times New Roman"/>
          <w:sz w:val="24"/>
          <w:szCs w:val="24"/>
          <w:lang w:val="en-US"/>
        </w:rPr>
        <w:t xml:space="preserve">Keywords: </w:t>
      </w:r>
      <w:r w:rsidRPr="006D42FB">
        <w:rPr>
          <w:rFonts w:ascii="Times New Roman" w:hAnsi="Times New Roman" w:cs="Times New Roman"/>
          <w:i/>
          <w:sz w:val="24"/>
          <w:szCs w:val="24"/>
          <w:lang w:val="en-US"/>
        </w:rPr>
        <w:t>Bombyx mori</w:t>
      </w:r>
      <w:r w:rsidRPr="00F72748">
        <w:rPr>
          <w:rFonts w:ascii="Times New Roman" w:hAnsi="Times New Roman" w:cs="Times New Roman"/>
          <w:sz w:val="24"/>
          <w:szCs w:val="24"/>
          <w:lang w:val="en-US"/>
        </w:rPr>
        <w:t xml:space="preserve">, </w:t>
      </w:r>
      <w:r w:rsidR="00B367FB" w:rsidRPr="00F72748">
        <w:rPr>
          <w:rFonts w:ascii="Times New Roman" w:hAnsi="Times New Roman" w:cs="Times New Roman"/>
          <w:sz w:val="24"/>
          <w:szCs w:val="24"/>
          <w:lang w:val="en-US"/>
        </w:rPr>
        <w:t>larval growth</w:t>
      </w:r>
      <w:r w:rsidR="00B367FB">
        <w:rPr>
          <w:rFonts w:ascii="Times New Roman" w:hAnsi="Times New Roman" w:cs="Times New Roman"/>
          <w:sz w:val="24"/>
          <w:szCs w:val="24"/>
          <w:lang w:val="en-US"/>
        </w:rPr>
        <w:t xml:space="preserve">, mulberry, </w:t>
      </w:r>
      <w:proofErr w:type="spellStart"/>
      <w:r w:rsidRPr="00F72748">
        <w:rPr>
          <w:rFonts w:ascii="Times New Roman" w:hAnsi="Times New Roman" w:cs="Times New Roman"/>
          <w:sz w:val="24"/>
          <w:szCs w:val="24"/>
          <w:lang w:val="en-US"/>
        </w:rPr>
        <w:t>phytofortification</w:t>
      </w:r>
      <w:proofErr w:type="spellEnd"/>
      <w:r w:rsidRPr="00F72748">
        <w:rPr>
          <w:rFonts w:ascii="Times New Roman" w:hAnsi="Times New Roman" w:cs="Times New Roman"/>
          <w:sz w:val="24"/>
          <w:szCs w:val="24"/>
          <w:lang w:val="en-US"/>
        </w:rPr>
        <w:t>, silk gland, sericulture.</w:t>
      </w:r>
    </w:p>
    <w:p w14:paraId="45E55738" w14:textId="77777777" w:rsidR="00887574" w:rsidRPr="00887574" w:rsidRDefault="007A3600" w:rsidP="00AA6C1B">
      <w:pPr>
        <w:jc w:val="both"/>
        <w:rPr>
          <w:rFonts w:ascii="Times New Roman" w:hAnsi="Times New Roman" w:cs="Times New Roman"/>
          <w:b/>
          <w:sz w:val="24"/>
          <w:szCs w:val="24"/>
        </w:rPr>
      </w:pPr>
      <w:r w:rsidRPr="00887574">
        <w:rPr>
          <w:rFonts w:ascii="Times New Roman" w:hAnsi="Times New Roman" w:cs="Times New Roman"/>
          <w:b/>
          <w:sz w:val="24"/>
          <w:szCs w:val="24"/>
          <w:lang w:val="en-US"/>
        </w:rPr>
        <w:t>INTRODUCTION</w:t>
      </w:r>
    </w:p>
    <w:p w14:paraId="0A4FCDCC" w14:textId="77777777" w:rsidR="00887574" w:rsidRPr="00887574" w:rsidRDefault="00887574" w:rsidP="00AA6C1B">
      <w:pPr>
        <w:ind w:firstLine="720"/>
        <w:jc w:val="both"/>
        <w:rPr>
          <w:rFonts w:ascii="Times New Roman" w:hAnsi="Times New Roman" w:cs="Times New Roman"/>
          <w:sz w:val="24"/>
          <w:szCs w:val="24"/>
        </w:rPr>
      </w:pPr>
      <w:r w:rsidRPr="00887574">
        <w:rPr>
          <w:rFonts w:ascii="Times New Roman" w:hAnsi="Times New Roman" w:cs="Times New Roman"/>
          <w:sz w:val="24"/>
          <w:szCs w:val="24"/>
          <w:lang w:val="en-US"/>
        </w:rPr>
        <w:t xml:space="preserve">Silkworm (Bombyx mori L.) is a monophagous insect that feeds exclusively on mulberry (Morus spp.) leaves, and its growth and development depend entirely on the nutritional quality of these leaves. Proper nutrition not only supports larval weight gain and silk gland development but also determines the survival and vigor of larvae. Poor-quality mulberry leaves often result in prolonged larval duration, reduced growth, and higher mortality (Krishnaswami </w:t>
      </w:r>
      <w:r w:rsidR="00086B36" w:rsidRPr="00086B36">
        <w:rPr>
          <w:rFonts w:ascii="Times New Roman" w:hAnsi="Times New Roman" w:cs="Times New Roman"/>
          <w:i/>
          <w:sz w:val="24"/>
          <w:szCs w:val="24"/>
          <w:lang w:val="en-US"/>
        </w:rPr>
        <w:t>et al</w:t>
      </w:r>
      <w:r w:rsidRPr="00887574">
        <w:rPr>
          <w:rFonts w:ascii="Times New Roman" w:hAnsi="Times New Roman" w:cs="Times New Roman"/>
          <w:sz w:val="24"/>
          <w:szCs w:val="24"/>
          <w:lang w:val="en-US"/>
        </w:rPr>
        <w:t>., 1971).</w:t>
      </w:r>
      <w:r>
        <w:rPr>
          <w:rFonts w:ascii="Times New Roman" w:hAnsi="Times New Roman" w:cs="Times New Roman"/>
          <w:sz w:val="24"/>
          <w:szCs w:val="24"/>
        </w:rPr>
        <w:t xml:space="preserve"> </w:t>
      </w:r>
      <w:r w:rsidRPr="00887574">
        <w:rPr>
          <w:rFonts w:ascii="Times New Roman" w:hAnsi="Times New Roman" w:cs="Times New Roman"/>
          <w:sz w:val="24"/>
          <w:szCs w:val="24"/>
          <w:lang w:val="en-US"/>
        </w:rPr>
        <w:t xml:space="preserve">Mulberry leaf quality is influenced by a variety of factors including soil fertility, environmental fluctuations, and pest attack (Nagesh &amp; Devaiah, 1996). To overcome this variability, researchers have attempted enrichment of mulberry leaves with supplementary nutrients. </w:t>
      </w:r>
      <w:proofErr w:type="spellStart"/>
      <w:r w:rsidRPr="00887574">
        <w:rPr>
          <w:rFonts w:ascii="Times New Roman" w:hAnsi="Times New Roman" w:cs="Times New Roman"/>
          <w:sz w:val="24"/>
          <w:szCs w:val="24"/>
          <w:lang w:val="en-US"/>
        </w:rPr>
        <w:t>Phytofortification</w:t>
      </w:r>
      <w:proofErr w:type="spellEnd"/>
      <w:r w:rsidRPr="00887574">
        <w:rPr>
          <w:rFonts w:ascii="Times New Roman" w:hAnsi="Times New Roman" w:cs="Times New Roman"/>
          <w:sz w:val="24"/>
          <w:szCs w:val="24"/>
          <w:lang w:val="en-US"/>
        </w:rPr>
        <w:t xml:space="preserve">, i.e., fortifying mulberry leaves with botanical extracts, has shown promise in providing proteins, amino acids, vitamins, and phytochemicals that accelerate growth and metabolism in silkworms (Murugan </w:t>
      </w:r>
      <w:r w:rsidR="00086B36" w:rsidRPr="00086B36">
        <w:rPr>
          <w:rFonts w:ascii="Times New Roman" w:hAnsi="Times New Roman" w:cs="Times New Roman"/>
          <w:i/>
          <w:sz w:val="24"/>
          <w:szCs w:val="24"/>
          <w:lang w:val="en-US"/>
        </w:rPr>
        <w:t>et al</w:t>
      </w:r>
      <w:r w:rsidRPr="00887574">
        <w:rPr>
          <w:rFonts w:ascii="Times New Roman" w:hAnsi="Times New Roman" w:cs="Times New Roman"/>
          <w:sz w:val="24"/>
          <w:szCs w:val="24"/>
          <w:lang w:val="en-US"/>
        </w:rPr>
        <w:t>., 1998).</w:t>
      </w:r>
    </w:p>
    <w:p w14:paraId="3296C568" w14:textId="77777777" w:rsidR="00887574" w:rsidRPr="00887574" w:rsidRDefault="00887574" w:rsidP="00AA6C1B">
      <w:pPr>
        <w:ind w:firstLine="720"/>
        <w:jc w:val="both"/>
        <w:rPr>
          <w:rFonts w:ascii="Times New Roman" w:hAnsi="Times New Roman" w:cs="Times New Roman"/>
          <w:sz w:val="24"/>
          <w:szCs w:val="24"/>
        </w:rPr>
      </w:pPr>
      <w:r w:rsidRPr="00887574">
        <w:rPr>
          <w:rFonts w:ascii="Times New Roman" w:hAnsi="Times New Roman" w:cs="Times New Roman"/>
          <w:sz w:val="24"/>
          <w:szCs w:val="24"/>
          <w:lang w:val="en-US"/>
        </w:rPr>
        <w:t>Several studies have demonstrated that supplementation with protein-rich botanicals such as soybean (</w:t>
      </w:r>
      <w:r w:rsidR="00086B36" w:rsidRPr="00086B36">
        <w:rPr>
          <w:rFonts w:ascii="Times New Roman" w:hAnsi="Times New Roman" w:cs="Times New Roman"/>
          <w:i/>
          <w:sz w:val="24"/>
          <w:szCs w:val="24"/>
          <w:lang w:val="en-US"/>
        </w:rPr>
        <w:t>Glycine max</w:t>
      </w:r>
      <w:r w:rsidRPr="00887574">
        <w:rPr>
          <w:rFonts w:ascii="Times New Roman" w:hAnsi="Times New Roman" w:cs="Times New Roman"/>
          <w:sz w:val="24"/>
          <w:szCs w:val="24"/>
          <w:lang w:val="en-US"/>
        </w:rPr>
        <w:t>) and groundnut (</w:t>
      </w:r>
      <w:r w:rsidR="00BA5E73" w:rsidRPr="00BA5E73">
        <w:rPr>
          <w:rFonts w:ascii="Times New Roman" w:hAnsi="Times New Roman" w:cs="Times New Roman"/>
          <w:i/>
          <w:sz w:val="24"/>
          <w:szCs w:val="24"/>
          <w:lang w:val="en-US"/>
        </w:rPr>
        <w:t>Arachis hypogaea</w:t>
      </w:r>
      <w:r w:rsidRPr="00887574">
        <w:rPr>
          <w:rFonts w:ascii="Times New Roman" w:hAnsi="Times New Roman" w:cs="Times New Roman"/>
          <w:sz w:val="24"/>
          <w:szCs w:val="24"/>
          <w:lang w:val="en-US"/>
        </w:rPr>
        <w:t xml:space="preserve">) improved larval weight </w:t>
      </w:r>
      <w:r w:rsidRPr="00887574">
        <w:rPr>
          <w:rFonts w:ascii="Times New Roman" w:hAnsi="Times New Roman" w:cs="Times New Roman"/>
          <w:sz w:val="24"/>
          <w:szCs w:val="24"/>
          <w:lang w:val="en-US"/>
        </w:rPr>
        <w:lastRenderedPageBreak/>
        <w:t xml:space="preserve">and silk gland growth </w:t>
      </w:r>
      <w:r w:rsidR="00CF3D13">
        <w:rPr>
          <w:rFonts w:ascii="Times New Roman" w:hAnsi="Times New Roman" w:cs="Times New Roman"/>
          <w:sz w:val="24"/>
          <w:szCs w:val="24"/>
          <w:lang w:val="en-US"/>
        </w:rPr>
        <w:t>(</w:t>
      </w:r>
      <w:r w:rsidRPr="00887574">
        <w:rPr>
          <w:rFonts w:ascii="Times New Roman" w:hAnsi="Times New Roman" w:cs="Times New Roman"/>
          <w:sz w:val="24"/>
          <w:szCs w:val="24"/>
          <w:lang w:val="en-US"/>
        </w:rPr>
        <w:t xml:space="preserve">Sundar Raj </w:t>
      </w:r>
      <w:r w:rsidR="00086B36" w:rsidRPr="00086B36">
        <w:rPr>
          <w:rFonts w:ascii="Times New Roman" w:hAnsi="Times New Roman" w:cs="Times New Roman"/>
          <w:i/>
          <w:sz w:val="24"/>
          <w:szCs w:val="24"/>
          <w:lang w:val="en-US"/>
        </w:rPr>
        <w:t>et al</w:t>
      </w:r>
      <w:r w:rsidR="00382957">
        <w:rPr>
          <w:rFonts w:ascii="Times New Roman" w:hAnsi="Times New Roman" w:cs="Times New Roman"/>
          <w:sz w:val="24"/>
          <w:szCs w:val="24"/>
          <w:lang w:val="en-US"/>
        </w:rPr>
        <w:t xml:space="preserve">., 2000). Similarly, extract </w:t>
      </w:r>
      <w:r w:rsidRPr="00887574">
        <w:rPr>
          <w:rFonts w:ascii="Times New Roman" w:hAnsi="Times New Roman" w:cs="Times New Roman"/>
          <w:sz w:val="24"/>
          <w:szCs w:val="24"/>
          <w:lang w:val="en-US"/>
        </w:rPr>
        <w:t xml:space="preserve">from </w:t>
      </w:r>
      <w:r w:rsidR="00382957">
        <w:rPr>
          <w:rFonts w:ascii="Times New Roman" w:hAnsi="Times New Roman" w:cs="Times New Roman"/>
          <w:sz w:val="24"/>
          <w:szCs w:val="24"/>
          <w:lang w:val="en-US"/>
        </w:rPr>
        <w:t>cowpeas (</w:t>
      </w:r>
      <w:r w:rsidRPr="00D7745E">
        <w:rPr>
          <w:rFonts w:ascii="Times New Roman" w:hAnsi="Times New Roman" w:cs="Times New Roman"/>
          <w:i/>
          <w:sz w:val="24"/>
          <w:szCs w:val="24"/>
          <w:lang w:val="en-US"/>
        </w:rPr>
        <w:t>Vigna unguiculata</w:t>
      </w:r>
      <w:r w:rsidR="00382957">
        <w:rPr>
          <w:rFonts w:ascii="Times New Roman" w:hAnsi="Times New Roman" w:cs="Times New Roman"/>
          <w:sz w:val="24"/>
          <w:szCs w:val="24"/>
          <w:lang w:val="en-US"/>
        </w:rPr>
        <w:t xml:space="preserve">) </w:t>
      </w:r>
      <w:r w:rsidRPr="00887574">
        <w:rPr>
          <w:rFonts w:ascii="Times New Roman" w:hAnsi="Times New Roman" w:cs="Times New Roman"/>
          <w:sz w:val="24"/>
          <w:szCs w:val="24"/>
          <w:lang w:val="en-US"/>
        </w:rPr>
        <w:t>have been reported t</w:t>
      </w:r>
      <w:r w:rsidR="00382957">
        <w:rPr>
          <w:rFonts w:ascii="Times New Roman" w:hAnsi="Times New Roman" w:cs="Times New Roman"/>
          <w:sz w:val="24"/>
          <w:szCs w:val="24"/>
          <w:lang w:val="en-US"/>
        </w:rPr>
        <w:t>o enh</w:t>
      </w:r>
      <w:r w:rsidR="000B2BD3">
        <w:rPr>
          <w:rFonts w:ascii="Times New Roman" w:hAnsi="Times New Roman" w:cs="Times New Roman"/>
          <w:sz w:val="24"/>
          <w:szCs w:val="24"/>
          <w:lang w:val="en-US"/>
        </w:rPr>
        <w:t>ance larval physiology which in t</w:t>
      </w:r>
      <w:r w:rsidR="00382957">
        <w:rPr>
          <w:rFonts w:ascii="Times New Roman" w:hAnsi="Times New Roman" w:cs="Times New Roman"/>
          <w:sz w:val="24"/>
          <w:szCs w:val="24"/>
          <w:lang w:val="en-US"/>
        </w:rPr>
        <w:t xml:space="preserve">urn effects the quantity of silk produced </w:t>
      </w:r>
      <w:r w:rsidRPr="00887574">
        <w:rPr>
          <w:rFonts w:ascii="Times New Roman" w:hAnsi="Times New Roman" w:cs="Times New Roman"/>
          <w:sz w:val="24"/>
          <w:szCs w:val="24"/>
          <w:lang w:val="en-US"/>
        </w:rPr>
        <w:t xml:space="preserve">(Saravanan </w:t>
      </w:r>
      <w:r w:rsidR="00086B36" w:rsidRPr="00086B36">
        <w:rPr>
          <w:rFonts w:ascii="Times New Roman" w:hAnsi="Times New Roman" w:cs="Times New Roman"/>
          <w:i/>
          <w:sz w:val="24"/>
          <w:szCs w:val="24"/>
          <w:lang w:val="en-US"/>
        </w:rPr>
        <w:t>et al</w:t>
      </w:r>
      <w:r w:rsidR="00F026C0">
        <w:rPr>
          <w:rFonts w:ascii="Times New Roman" w:hAnsi="Times New Roman" w:cs="Times New Roman"/>
          <w:sz w:val="24"/>
          <w:szCs w:val="24"/>
          <w:lang w:val="en-US"/>
        </w:rPr>
        <w:t>., 2011).</w:t>
      </w:r>
    </w:p>
    <w:p w14:paraId="5D1FE665" w14:textId="77777777" w:rsidR="00887574" w:rsidRPr="001839E8" w:rsidRDefault="00887574" w:rsidP="00AA6C1B">
      <w:pPr>
        <w:ind w:firstLine="720"/>
        <w:jc w:val="both"/>
        <w:rPr>
          <w:rFonts w:ascii="Times New Roman" w:hAnsi="Times New Roman" w:cs="Times New Roman"/>
          <w:sz w:val="24"/>
          <w:szCs w:val="24"/>
        </w:rPr>
      </w:pPr>
      <w:r w:rsidRPr="001839E8">
        <w:rPr>
          <w:rFonts w:ascii="Times New Roman" w:hAnsi="Times New Roman" w:cs="Times New Roman"/>
          <w:sz w:val="24"/>
          <w:szCs w:val="24"/>
          <w:lang w:val="en-US"/>
        </w:rPr>
        <w:t xml:space="preserve">In this context, the present investigation was undertaken to evaluate the influence of mulberry leaves fortified with </w:t>
      </w:r>
      <w:r w:rsidR="00086B36" w:rsidRPr="00086B36">
        <w:rPr>
          <w:rFonts w:ascii="Times New Roman" w:hAnsi="Times New Roman" w:cs="Times New Roman"/>
          <w:i/>
          <w:sz w:val="24"/>
          <w:szCs w:val="24"/>
          <w:lang w:val="en-US"/>
        </w:rPr>
        <w:t>Glycine max</w:t>
      </w:r>
      <w:r w:rsidRPr="001839E8">
        <w:rPr>
          <w:rFonts w:ascii="Times New Roman" w:hAnsi="Times New Roman" w:cs="Times New Roman"/>
          <w:sz w:val="24"/>
          <w:szCs w:val="24"/>
          <w:lang w:val="en-US"/>
        </w:rPr>
        <w:t xml:space="preserve">, </w:t>
      </w:r>
      <w:r w:rsidR="00BA5E73" w:rsidRPr="00BA5E73">
        <w:rPr>
          <w:rFonts w:ascii="Times New Roman" w:hAnsi="Times New Roman" w:cs="Times New Roman"/>
          <w:i/>
          <w:sz w:val="24"/>
          <w:szCs w:val="24"/>
          <w:lang w:val="en-US"/>
        </w:rPr>
        <w:t>Arachis hypogaea</w:t>
      </w:r>
      <w:r w:rsidRPr="001839E8">
        <w:rPr>
          <w:rFonts w:ascii="Times New Roman" w:hAnsi="Times New Roman" w:cs="Times New Roman"/>
          <w:sz w:val="24"/>
          <w:szCs w:val="24"/>
          <w:lang w:val="en-US"/>
        </w:rPr>
        <w:t xml:space="preserve">, and </w:t>
      </w:r>
      <w:r w:rsidR="00CB4957" w:rsidRPr="00CB4957">
        <w:rPr>
          <w:rFonts w:ascii="Times New Roman" w:hAnsi="Times New Roman" w:cs="Times New Roman"/>
          <w:i/>
          <w:sz w:val="24"/>
          <w:szCs w:val="24"/>
          <w:lang w:val="en-US"/>
        </w:rPr>
        <w:t>Taraxacum officinale</w:t>
      </w:r>
      <w:r w:rsidRPr="001839E8">
        <w:rPr>
          <w:rFonts w:ascii="Times New Roman" w:hAnsi="Times New Roman" w:cs="Times New Roman"/>
          <w:sz w:val="24"/>
          <w:szCs w:val="24"/>
          <w:lang w:val="en-US"/>
        </w:rPr>
        <w:t xml:space="preserve"> on larval traits of </w:t>
      </w:r>
      <w:r w:rsidRPr="001839E8">
        <w:rPr>
          <w:rFonts w:ascii="Times New Roman" w:hAnsi="Times New Roman" w:cs="Times New Roman"/>
          <w:i/>
          <w:sz w:val="24"/>
          <w:szCs w:val="24"/>
          <w:lang w:val="en-US"/>
        </w:rPr>
        <w:t>Bombyx mori</w:t>
      </w:r>
      <w:r w:rsidR="00B2710F" w:rsidRPr="001839E8">
        <w:rPr>
          <w:rFonts w:ascii="Times New Roman" w:hAnsi="Times New Roman" w:cs="Times New Roman"/>
          <w:i/>
          <w:sz w:val="24"/>
          <w:szCs w:val="24"/>
          <w:lang w:val="en-US"/>
        </w:rPr>
        <w:t xml:space="preserve"> </w:t>
      </w:r>
      <w:r w:rsidR="00B2710F" w:rsidRPr="001839E8">
        <w:rPr>
          <w:rFonts w:ascii="Times New Roman" w:hAnsi="Times New Roman" w:cs="Times New Roman"/>
          <w:sz w:val="24"/>
          <w:szCs w:val="24"/>
          <w:lang w:val="en-US"/>
        </w:rPr>
        <w:t>L</w:t>
      </w:r>
      <w:r w:rsidRPr="001839E8">
        <w:rPr>
          <w:rFonts w:ascii="Times New Roman" w:hAnsi="Times New Roman" w:cs="Times New Roman"/>
          <w:sz w:val="24"/>
          <w:szCs w:val="24"/>
          <w:lang w:val="en-US"/>
        </w:rPr>
        <w:t>. Particular emphasis was placed on larval weight, larval duration, larval mortality, growth index, and silk gland weight, which together provide reliable indicators of silkworm growth and developmental physiology.</w:t>
      </w:r>
    </w:p>
    <w:p w14:paraId="2BD692B3" w14:textId="77777777" w:rsidR="0011355B" w:rsidRPr="001839E8" w:rsidRDefault="0071457B" w:rsidP="00AA6C1B">
      <w:pPr>
        <w:rPr>
          <w:rFonts w:ascii="Times New Roman" w:hAnsi="Times New Roman" w:cs="Times New Roman"/>
          <w:b/>
          <w:sz w:val="24"/>
          <w:szCs w:val="24"/>
          <w:lang w:val="en-US"/>
        </w:rPr>
      </w:pPr>
      <w:r w:rsidRPr="001839E8">
        <w:rPr>
          <w:rFonts w:ascii="Times New Roman" w:hAnsi="Times New Roman" w:cs="Times New Roman"/>
          <w:b/>
          <w:sz w:val="24"/>
          <w:szCs w:val="24"/>
          <w:lang w:val="en-US"/>
        </w:rPr>
        <w:t xml:space="preserve">2. </w:t>
      </w:r>
      <w:r w:rsidR="007A3600" w:rsidRPr="001839E8">
        <w:rPr>
          <w:rFonts w:ascii="Times New Roman" w:hAnsi="Times New Roman" w:cs="Times New Roman"/>
          <w:b/>
          <w:sz w:val="24"/>
          <w:szCs w:val="24"/>
          <w:lang w:val="en-US"/>
        </w:rPr>
        <w:t>MATERIAL AND METHODS</w:t>
      </w:r>
    </w:p>
    <w:p w14:paraId="61C6A6FB" w14:textId="77777777" w:rsidR="0011355B" w:rsidRPr="001839E8" w:rsidRDefault="00480E93" w:rsidP="00AA6C1B">
      <w:pPr>
        <w:jc w:val="both"/>
        <w:rPr>
          <w:rFonts w:ascii="Times New Roman" w:hAnsi="Times New Roman" w:cs="Times New Roman"/>
          <w:b/>
          <w:sz w:val="24"/>
          <w:szCs w:val="24"/>
          <w:lang w:val="en-US"/>
        </w:rPr>
      </w:pPr>
      <w:r w:rsidRPr="001839E8">
        <w:rPr>
          <w:rFonts w:ascii="Times New Roman" w:hAnsi="Times New Roman" w:cs="Times New Roman"/>
          <w:b/>
          <w:sz w:val="24"/>
          <w:szCs w:val="24"/>
          <w:lang w:val="en-US"/>
        </w:rPr>
        <w:t>Experimental site and material</w:t>
      </w:r>
    </w:p>
    <w:p w14:paraId="1D00CFBD" w14:textId="77777777" w:rsidR="00480E93" w:rsidRDefault="00480E93" w:rsidP="00B74641">
      <w:pPr>
        <w:ind w:firstLine="720"/>
        <w:jc w:val="both"/>
        <w:rPr>
          <w:rFonts w:ascii="Times New Roman" w:hAnsi="Times New Roman" w:cs="Times New Roman"/>
          <w:sz w:val="24"/>
          <w:szCs w:val="24"/>
          <w:lang w:val="en-US"/>
        </w:rPr>
      </w:pPr>
      <w:r w:rsidRPr="001839E8">
        <w:rPr>
          <w:rFonts w:ascii="Times New Roman" w:hAnsi="Times New Roman" w:cs="Times New Roman"/>
          <w:sz w:val="24"/>
          <w:szCs w:val="24"/>
          <w:lang w:val="en-US"/>
        </w:rPr>
        <w:t xml:space="preserve">The </w:t>
      </w:r>
      <w:r w:rsidR="00B66857">
        <w:rPr>
          <w:rFonts w:ascii="Times New Roman" w:hAnsi="Times New Roman" w:cs="Times New Roman"/>
          <w:sz w:val="24"/>
          <w:szCs w:val="24"/>
          <w:lang w:val="en-US"/>
        </w:rPr>
        <w:t xml:space="preserve">present </w:t>
      </w:r>
      <w:r w:rsidRPr="001839E8">
        <w:rPr>
          <w:rFonts w:ascii="Times New Roman" w:hAnsi="Times New Roman" w:cs="Times New Roman"/>
          <w:sz w:val="24"/>
          <w:szCs w:val="24"/>
          <w:lang w:val="en-US"/>
        </w:rPr>
        <w:t>experiment was conducted at</w:t>
      </w:r>
      <w:r w:rsidR="001839E8" w:rsidRPr="001839E8">
        <w:rPr>
          <w:rFonts w:ascii="Times New Roman" w:hAnsi="Times New Roman" w:cs="Times New Roman"/>
          <w:sz w:val="24"/>
          <w:szCs w:val="24"/>
          <w:lang w:val="en-US"/>
        </w:rPr>
        <w:t xml:space="preserve"> </w:t>
      </w:r>
      <w:r w:rsidR="001839E8">
        <w:rPr>
          <w:rFonts w:ascii="Times New Roman" w:hAnsi="Times New Roman" w:cs="Times New Roman"/>
        </w:rPr>
        <w:t>PG lab of</w:t>
      </w:r>
      <w:r w:rsidRPr="001839E8">
        <w:rPr>
          <w:rFonts w:ascii="Times New Roman" w:hAnsi="Times New Roman" w:cs="Times New Roman"/>
          <w:sz w:val="24"/>
          <w:szCs w:val="24"/>
          <w:lang w:val="en-US"/>
        </w:rPr>
        <w:t xml:space="preserve"> College of Temperate Sericulture, </w:t>
      </w:r>
      <w:proofErr w:type="spellStart"/>
      <w:r w:rsidRPr="001839E8">
        <w:rPr>
          <w:rFonts w:ascii="Times New Roman" w:hAnsi="Times New Roman" w:cs="Times New Roman"/>
          <w:sz w:val="24"/>
          <w:szCs w:val="24"/>
          <w:lang w:val="en-US"/>
        </w:rPr>
        <w:t>Mirgund</w:t>
      </w:r>
      <w:proofErr w:type="spellEnd"/>
      <w:r w:rsidRPr="001839E8">
        <w:rPr>
          <w:rFonts w:ascii="Times New Roman" w:hAnsi="Times New Roman" w:cs="Times New Roman"/>
          <w:sz w:val="24"/>
          <w:szCs w:val="24"/>
          <w:lang w:val="en-US"/>
        </w:rPr>
        <w:t xml:space="preserve">, </w:t>
      </w:r>
      <w:r w:rsidRPr="001839E8">
        <w:rPr>
          <w:rFonts w:ascii="Times New Roman" w:hAnsi="Times New Roman" w:cs="Times New Roman"/>
          <w:sz w:val="24"/>
          <w:szCs w:val="24"/>
        </w:rPr>
        <w:t xml:space="preserve">Sher-e-Kashmir University of Agricultural Sciences and Technology of Kashmir </w:t>
      </w:r>
      <w:r w:rsidRPr="001839E8">
        <w:rPr>
          <w:rFonts w:ascii="Times New Roman" w:hAnsi="Times New Roman" w:cs="Times New Roman"/>
          <w:sz w:val="24"/>
          <w:szCs w:val="24"/>
          <w:lang w:val="en-US"/>
        </w:rPr>
        <w:t xml:space="preserve">during spring season 2022. </w:t>
      </w:r>
      <w:r w:rsidR="009D6DD7" w:rsidRPr="001839E8">
        <w:rPr>
          <w:rFonts w:ascii="Times New Roman" w:hAnsi="Times New Roman" w:cs="Times New Roman"/>
        </w:rPr>
        <w:t>The silkworms were reared in mass up to 3</w:t>
      </w:r>
      <w:proofErr w:type="spellStart"/>
      <w:r w:rsidR="009D6DD7" w:rsidRPr="001839E8">
        <w:rPr>
          <w:rFonts w:ascii="Times New Roman" w:hAnsi="Times New Roman" w:cs="Times New Roman"/>
          <w:position w:val="8"/>
          <w:sz w:val="15"/>
        </w:rPr>
        <w:t>rd</w:t>
      </w:r>
      <w:proofErr w:type="spellEnd"/>
      <w:r w:rsidR="009D6DD7" w:rsidRPr="001839E8">
        <w:rPr>
          <w:rFonts w:ascii="Times New Roman" w:hAnsi="Times New Roman" w:cs="Times New Roman"/>
          <w:spacing w:val="40"/>
          <w:position w:val="8"/>
          <w:sz w:val="15"/>
        </w:rPr>
        <w:t xml:space="preserve"> </w:t>
      </w:r>
      <w:r w:rsidR="009D6DD7" w:rsidRPr="001839E8">
        <w:rPr>
          <w:rFonts w:ascii="Times New Roman" w:hAnsi="Times New Roman" w:cs="Times New Roman"/>
        </w:rPr>
        <w:t>instar</w:t>
      </w:r>
      <w:r w:rsidR="00CB413F">
        <w:rPr>
          <w:rFonts w:ascii="Times New Roman" w:hAnsi="Times New Roman" w:cs="Times New Roman"/>
        </w:rPr>
        <w:t>, h</w:t>
      </w:r>
      <w:proofErr w:type="spellStart"/>
      <w:r w:rsidRPr="001839E8">
        <w:rPr>
          <w:rFonts w:ascii="Times New Roman" w:hAnsi="Times New Roman" w:cs="Times New Roman"/>
          <w:sz w:val="24"/>
          <w:szCs w:val="24"/>
          <w:lang w:val="en-US"/>
        </w:rPr>
        <w:t>ybrid</w:t>
      </w:r>
      <w:proofErr w:type="spellEnd"/>
      <w:r w:rsidRPr="001839E8">
        <w:rPr>
          <w:rFonts w:ascii="Times New Roman" w:hAnsi="Times New Roman" w:cs="Times New Roman"/>
          <w:sz w:val="24"/>
          <w:szCs w:val="24"/>
          <w:lang w:val="en-US"/>
        </w:rPr>
        <w:t xml:space="preserve"> silkworm breed </w:t>
      </w:r>
      <w:r w:rsidRPr="001839E8">
        <w:rPr>
          <w:rFonts w:ascii="Times New Roman" w:hAnsi="Times New Roman" w:cs="Times New Roman"/>
          <w:sz w:val="24"/>
          <w:szCs w:val="24"/>
        </w:rPr>
        <w:t>CSR2</w:t>
      </w:r>
      <w:r w:rsidRPr="001839E8">
        <w:rPr>
          <w:rFonts w:ascii="Times New Roman" w:hAnsi="Times New Roman" w:cs="Times New Roman"/>
          <w:spacing w:val="-2"/>
          <w:sz w:val="24"/>
          <w:szCs w:val="24"/>
        </w:rPr>
        <w:t xml:space="preserve"> </w:t>
      </w:r>
      <w:r w:rsidRPr="001839E8">
        <w:rPr>
          <w:rFonts w:ascii="Times New Roman" w:hAnsi="Times New Roman" w:cs="Times New Roman"/>
          <w:sz w:val="24"/>
          <w:szCs w:val="24"/>
        </w:rPr>
        <w:t>x</w:t>
      </w:r>
      <w:r w:rsidRPr="001839E8">
        <w:rPr>
          <w:rFonts w:ascii="Times New Roman" w:hAnsi="Times New Roman" w:cs="Times New Roman"/>
          <w:spacing w:val="-1"/>
          <w:sz w:val="24"/>
          <w:szCs w:val="24"/>
        </w:rPr>
        <w:t xml:space="preserve"> </w:t>
      </w:r>
      <w:r w:rsidRPr="001839E8">
        <w:rPr>
          <w:rFonts w:ascii="Times New Roman" w:hAnsi="Times New Roman" w:cs="Times New Roman"/>
          <w:spacing w:val="-2"/>
          <w:sz w:val="24"/>
          <w:szCs w:val="24"/>
        </w:rPr>
        <w:t>CSR4 was used. Three botanicals were selected for fortification.</w:t>
      </w:r>
      <w:r w:rsidRPr="001839E8">
        <w:rPr>
          <w:rFonts w:ascii="Times New Roman" w:hAnsi="Times New Roman" w:cs="Times New Roman"/>
          <w:sz w:val="24"/>
          <w:szCs w:val="24"/>
          <w:lang w:val="en-US"/>
        </w:rPr>
        <w:t xml:space="preserve"> </w:t>
      </w:r>
    </w:p>
    <w:p w14:paraId="580DBB53" w14:textId="7A7ADD2D" w:rsidR="00DE58AD" w:rsidRDefault="00DE58AD" w:rsidP="00B74641">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List 1:</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7"/>
        <w:gridCol w:w="2404"/>
        <w:gridCol w:w="2261"/>
        <w:gridCol w:w="2254"/>
      </w:tblGrid>
      <w:tr w:rsidR="00454EC3" w14:paraId="28F6232F" w14:textId="77777777" w:rsidTr="00656C7F">
        <w:trPr>
          <w:trHeight w:val="516"/>
        </w:trPr>
        <w:tc>
          <w:tcPr>
            <w:tcW w:w="1127" w:type="dxa"/>
          </w:tcPr>
          <w:p w14:paraId="432E565C" w14:textId="77777777" w:rsidR="00454EC3" w:rsidRDefault="00454EC3" w:rsidP="00AA6C1B">
            <w:pPr>
              <w:pStyle w:val="TableParagraph"/>
              <w:spacing w:before="120"/>
              <w:ind w:left="107"/>
              <w:jc w:val="left"/>
              <w:rPr>
                <w:b/>
                <w:sz w:val="24"/>
              </w:rPr>
            </w:pPr>
            <w:r>
              <w:rPr>
                <w:b/>
                <w:sz w:val="24"/>
              </w:rPr>
              <w:t>S.</w:t>
            </w:r>
            <w:r>
              <w:rPr>
                <w:b/>
                <w:spacing w:val="-3"/>
                <w:sz w:val="24"/>
              </w:rPr>
              <w:t xml:space="preserve"> </w:t>
            </w:r>
            <w:r>
              <w:rPr>
                <w:b/>
                <w:spacing w:val="-5"/>
                <w:sz w:val="24"/>
              </w:rPr>
              <w:t>No.</w:t>
            </w:r>
          </w:p>
        </w:tc>
        <w:tc>
          <w:tcPr>
            <w:tcW w:w="2404" w:type="dxa"/>
          </w:tcPr>
          <w:p w14:paraId="63B3D2F3" w14:textId="77777777" w:rsidR="00454EC3" w:rsidRDefault="00454EC3" w:rsidP="00AA6C1B">
            <w:pPr>
              <w:pStyle w:val="TableParagraph"/>
              <w:spacing w:before="120"/>
              <w:ind w:left="108"/>
              <w:jc w:val="left"/>
              <w:rPr>
                <w:b/>
                <w:sz w:val="24"/>
              </w:rPr>
            </w:pPr>
            <w:r>
              <w:rPr>
                <w:b/>
                <w:sz w:val="24"/>
              </w:rPr>
              <w:t>Botanical</w:t>
            </w:r>
            <w:r>
              <w:rPr>
                <w:b/>
                <w:spacing w:val="-8"/>
                <w:sz w:val="24"/>
              </w:rPr>
              <w:t xml:space="preserve"> </w:t>
            </w:r>
            <w:r>
              <w:rPr>
                <w:b/>
                <w:spacing w:val="-4"/>
                <w:sz w:val="24"/>
              </w:rPr>
              <w:t>Name</w:t>
            </w:r>
          </w:p>
        </w:tc>
        <w:tc>
          <w:tcPr>
            <w:tcW w:w="2261" w:type="dxa"/>
          </w:tcPr>
          <w:p w14:paraId="04B091B8" w14:textId="77777777" w:rsidR="00454EC3" w:rsidRDefault="00454EC3" w:rsidP="00AA6C1B">
            <w:pPr>
              <w:pStyle w:val="TableParagraph"/>
              <w:spacing w:before="120"/>
              <w:ind w:left="107"/>
              <w:jc w:val="left"/>
              <w:rPr>
                <w:b/>
                <w:sz w:val="24"/>
              </w:rPr>
            </w:pPr>
            <w:r>
              <w:rPr>
                <w:b/>
                <w:sz w:val="24"/>
              </w:rPr>
              <w:t>Local</w:t>
            </w:r>
            <w:r>
              <w:rPr>
                <w:b/>
                <w:spacing w:val="-3"/>
                <w:sz w:val="24"/>
              </w:rPr>
              <w:t xml:space="preserve"> </w:t>
            </w:r>
            <w:r>
              <w:rPr>
                <w:b/>
                <w:spacing w:val="-4"/>
                <w:sz w:val="24"/>
              </w:rPr>
              <w:t>Name</w:t>
            </w:r>
          </w:p>
        </w:tc>
        <w:tc>
          <w:tcPr>
            <w:tcW w:w="2254" w:type="dxa"/>
          </w:tcPr>
          <w:p w14:paraId="04D2E05E" w14:textId="77777777" w:rsidR="00454EC3" w:rsidRDefault="00454EC3" w:rsidP="00AA6C1B">
            <w:pPr>
              <w:pStyle w:val="TableParagraph"/>
              <w:spacing w:before="120"/>
              <w:ind w:left="106"/>
              <w:jc w:val="left"/>
              <w:rPr>
                <w:b/>
                <w:sz w:val="24"/>
              </w:rPr>
            </w:pPr>
            <w:r>
              <w:rPr>
                <w:b/>
                <w:sz w:val="24"/>
              </w:rPr>
              <w:t>Part</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plant</w:t>
            </w:r>
          </w:p>
        </w:tc>
      </w:tr>
      <w:tr w:rsidR="00454EC3" w14:paraId="2837842D" w14:textId="77777777" w:rsidTr="00656C7F">
        <w:trPr>
          <w:trHeight w:val="515"/>
        </w:trPr>
        <w:tc>
          <w:tcPr>
            <w:tcW w:w="1127" w:type="dxa"/>
          </w:tcPr>
          <w:p w14:paraId="05B07BEC" w14:textId="77777777" w:rsidR="00454EC3" w:rsidRDefault="00454EC3" w:rsidP="00AA6C1B">
            <w:pPr>
              <w:pStyle w:val="TableParagraph"/>
              <w:spacing w:before="119"/>
              <w:ind w:left="107"/>
              <w:jc w:val="left"/>
              <w:rPr>
                <w:sz w:val="24"/>
              </w:rPr>
            </w:pPr>
            <w:r>
              <w:rPr>
                <w:spacing w:val="-10"/>
                <w:sz w:val="24"/>
              </w:rPr>
              <w:t>1</w:t>
            </w:r>
          </w:p>
        </w:tc>
        <w:tc>
          <w:tcPr>
            <w:tcW w:w="2404" w:type="dxa"/>
          </w:tcPr>
          <w:p w14:paraId="5E8EC8E6" w14:textId="77777777" w:rsidR="00454EC3" w:rsidRDefault="00454EC3" w:rsidP="00AA6C1B">
            <w:pPr>
              <w:pStyle w:val="TableParagraph"/>
              <w:spacing w:before="119"/>
              <w:ind w:left="108"/>
              <w:jc w:val="left"/>
              <w:rPr>
                <w:i/>
                <w:sz w:val="24"/>
              </w:rPr>
            </w:pPr>
            <w:proofErr w:type="spellStart"/>
            <w:r>
              <w:rPr>
                <w:i/>
                <w:sz w:val="24"/>
              </w:rPr>
              <w:t>Taraxcum</w:t>
            </w:r>
            <w:proofErr w:type="spellEnd"/>
            <w:r>
              <w:rPr>
                <w:i/>
                <w:spacing w:val="-5"/>
                <w:sz w:val="24"/>
              </w:rPr>
              <w:t xml:space="preserve"> </w:t>
            </w:r>
            <w:r>
              <w:rPr>
                <w:i/>
                <w:spacing w:val="-2"/>
                <w:sz w:val="24"/>
              </w:rPr>
              <w:t>officinale</w:t>
            </w:r>
          </w:p>
        </w:tc>
        <w:tc>
          <w:tcPr>
            <w:tcW w:w="2261" w:type="dxa"/>
          </w:tcPr>
          <w:p w14:paraId="26BE1A4A" w14:textId="77777777" w:rsidR="00454EC3" w:rsidRDefault="00454EC3" w:rsidP="00AA6C1B">
            <w:pPr>
              <w:pStyle w:val="TableParagraph"/>
              <w:spacing w:before="119"/>
              <w:ind w:left="107"/>
              <w:jc w:val="left"/>
              <w:rPr>
                <w:sz w:val="24"/>
              </w:rPr>
            </w:pPr>
            <w:r>
              <w:rPr>
                <w:spacing w:val="-2"/>
                <w:sz w:val="24"/>
              </w:rPr>
              <w:t>Dandelion</w:t>
            </w:r>
          </w:p>
        </w:tc>
        <w:tc>
          <w:tcPr>
            <w:tcW w:w="2254" w:type="dxa"/>
          </w:tcPr>
          <w:p w14:paraId="66035096" w14:textId="77777777" w:rsidR="00454EC3" w:rsidRDefault="00454EC3" w:rsidP="00AA6C1B">
            <w:pPr>
              <w:pStyle w:val="TableParagraph"/>
              <w:spacing w:before="119"/>
              <w:ind w:left="106"/>
              <w:jc w:val="left"/>
              <w:rPr>
                <w:sz w:val="24"/>
              </w:rPr>
            </w:pPr>
            <w:r>
              <w:rPr>
                <w:spacing w:val="-4"/>
                <w:sz w:val="24"/>
              </w:rPr>
              <w:t>Leaf</w:t>
            </w:r>
          </w:p>
        </w:tc>
      </w:tr>
      <w:tr w:rsidR="00454EC3" w14:paraId="1B6A2AB8" w14:textId="77777777" w:rsidTr="00656C7F">
        <w:trPr>
          <w:trHeight w:val="515"/>
        </w:trPr>
        <w:tc>
          <w:tcPr>
            <w:tcW w:w="1127" w:type="dxa"/>
          </w:tcPr>
          <w:p w14:paraId="74D68B96" w14:textId="77777777" w:rsidR="00454EC3" w:rsidRDefault="00454EC3" w:rsidP="00AA6C1B">
            <w:pPr>
              <w:pStyle w:val="TableParagraph"/>
              <w:spacing w:before="119"/>
              <w:ind w:left="107"/>
              <w:jc w:val="left"/>
              <w:rPr>
                <w:sz w:val="24"/>
              </w:rPr>
            </w:pPr>
            <w:r>
              <w:rPr>
                <w:spacing w:val="-10"/>
                <w:sz w:val="24"/>
              </w:rPr>
              <w:t>2</w:t>
            </w:r>
          </w:p>
        </w:tc>
        <w:tc>
          <w:tcPr>
            <w:tcW w:w="2404" w:type="dxa"/>
          </w:tcPr>
          <w:p w14:paraId="65B5E024" w14:textId="77777777" w:rsidR="00454EC3" w:rsidRDefault="00BA5E73" w:rsidP="00AA6C1B">
            <w:pPr>
              <w:pStyle w:val="TableParagraph"/>
              <w:spacing w:before="119"/>
              <w:ind w:left="108"/>
              <w:jc w:val="left"/>
              <w:rPr>
                <w:i/>
                <w:sz w:val="24"/>
              </w:rPr>
            </w:pPr>
            <w:r w:rsidRPr="00BA5E73">
              <w:rPr>
                <w:i/>
                <w:sz w:val="24"/>
              </w:rPr>
              <w:t>Arachis hypogaea</w:t>
            </w:r>
          </w:p>
        </w:tc>
        <w:tc>
          <w:tcPr>
            <w:tcW w:w="2261" w:type="dxa"/>
          </w:tcPr>
          <w:p w14:paraId="0D64BF97" w14:textId="77777777" w:rsidR="00454EC3" w:rsidRDefault="00454EC3" w:rsidP="00AA6C1B">
            <w:pPr>
              <w:pStyle w:val="TableParagraph"/>
              <w:spacing w:before="119"/>
              <w:ind w:left="107"/>
              <w:jc w:val="left"/>
              <w:rPr>
                <w:sz w:val="24"/>
              </w:rPr>
            </w:pPr>
            <w:r>
              <w:rPr>
                <w:spacing w:val="-2"/>
                <w:sz w:val="24"/>
              </w:rPr>
              <w:t>Groundnut</w:t>
            </w:r>
          </w:p>
        </w:tc>
        <w:tc>
          <w:tcPr>
            <w:tcW w:w="2254" w:type="dxa"/>
          </w:tcPr>
          <w:p w14:paraId="6D16B6A8" w14:textId="77777777" w:rsidR="00454EC3" w:rsidRDefault="00454EC3" w:rsidP="00AA6C1B">
            <w:pPr>
              <w:pStyle w:val="TableParagraph"/>
              <w:spacing w:before="119"/>
              <w:ind w:left="106"/>
              <w:jc w:val="left"/>
              <w:rPr>
                <w:sz w:val="24"/>
              </w:rPr>
            </w:pPr>
            <w:r>
              <w:rPr>
                <w:spacing w:val="-4"/>
                <w:sz w:val="24"/>
              </w:rPr>
              <w:t>Seeds</w:t>
            </w:r>
          </w:p>
        </w:tc>
      </w:tr>
      <w:tr w:rsidR="00454EC3" w14:paraId="760F1586" w14:textId="77777777" w:rsidTr="00656C7F">
        <w:trPr>
          <w:trHeight w:val="516"/>
        </w:trPr>
        <w:tc>
          <w:tcPr>
            <w:tcW w:w="1127" w:type="dxa"/>
          </w:tcPr>
          <w:p w14:paraId="52F586AC" w14:textId="77777777" w:rsidR="00454EC3" w:rsidRDefault="00454EC3" w:rsidP="00AA6C1B">
            <w:pPr>
              <w:pStyle w:val="TableParagraph"/>
              <w:spacing w:before="121"/>
              <w:ind w:left="107"/>
              <w:jc w:val="left"/>
              <w:rPr>
                <w:sz w:val="24"/>
              </w:rPr>
            </w:pPr>
            <w:r>
              <w:rPr>
                <w:spacing w:val="-10"/>
                <w:sz w:val="24"/>
              </w:rPr>
              <w:t>3</w:t>
            </w:r>
          </w:p>
        </w:tc>
        <w:tc>
          <w:tcPr>
            <w:tcW w:w="2404" w:type="dxa"/>
          </w:tcPr>
          <w:p w14:paraId="303C464F" w14:textId="77777777" w:rsidR="00454EC3" w:rsidRDefault="00086B36" w:rsidP="00AA6C1B">
            <w:pPr>
              <w:pStyle w:val="TableParagraph"/>
              <w:spacing w:before="121"/>
              <w:ind w:left="108"/>
              <w:jc w:val="left"/>
              <w:rPr>
                <w:i/>
                <w:sz w:val="24"/>
              </w:rPr>
            </w:pPr>
            <w:r w:rsidRPr="00086B36">
              <w:rPr>
                <w:i/>
                <w:sz w:val="24"/>
              </w:rPr>
              <w:t>Glycine max</w:t>
            </w:r>
          </w:p>
        </w:tc>
        <w:tc>
          <w:tcPr>
            <w:tcW w:w="2261" w:type="dxa"/>
          </w:tcPr>
          <w:p w14:paraId="136205AA" w14:textId="77777777" w:rsidR="00454EC3" w:rsidRDefault="00454EC3" w:rsidP="00AA6C1B">
            <w:pPr>
              <w:pStyle w:val="TableParagraph"/>
              <w:spacing w:before="121"/>
              <w:ind w:left="107"/>
              <w:jc w:val="left"/>
              <w:rPr>
                <w:sz w:val="24"/>
              </w:rPr>
            </w:pPr>
            <w:r>
              <w:rPr>
                <w:spacing w:val="-2"/>
                <w:sz w:val="24"/>
              </w:rPr>
              <w:t>Soybean</w:t>
            </w:r>
          </w:p>
        </w:tc>
        <w:tc>
          <w:tcPr>
            <w:tcW w:w="2254" w:type="dxa"/>
          </w:tcPr>
          <w:p w14:paraId="328010BE" w14:textId="77777777" w:rsidR="00454EC3" w:rsidRDefault="00454EC3" w:rsidP="00AA6C1B">
            <w:pPr>
              <w:pStyle w:val="TableParagraph"/>
              <w:spacing w:before="121"/>
              <w:ind w:left="106"/>
              <w:jc w:val="left"/>
              <w:rPr>
                <w:sz w:val="24"/>
              </w:rPr>
            </w:pPr>
            <w:r>
              <w:rPr>
                <w:spacing w:val="-4"/>
                <w:sz w:val="24"/>
              </w:rPr>
              <w:t>Seeds</w:t>
            </w:r>
          </w:p>
        </w:tc>
      </w:tr>
    </w:tbl>
    <w:p w14:paraId="3BB9A0FA" w14:textId="77777777" w:rsidR="00454EC3" w:rsidRDefault="00454EC3" w:rsidP="00AA6C1B">
      <w:pPr>
        <w:jc w:val="both"/>
        <w:rPr>
          <w:rFonts w:ascii="Times New Roman" w:hAnsi="Times New Roman" w:cs="Times New Roman"/>
          <w:b/>
          <w:sz w:val="24"/>
          <w:szCs w:val="24"/>
          <w:lang w:val="en-US"/>
        </w:rPr>
      </w:pPr>
      <w:r>
        <w:rPr>
          <w:rFonts w:ascii="Times New Roman" w:hAnsi="Times New Roman" w:cs="Times New Roman"/>
          <w:b/>
          <w:sz w:val="24"/>
          <w:szCs w:val="24"/>
          <w:lang w:val="en-US"/>
        </w:rPr>
        <w:t>Preparation of extracts</w:t>
      </w:r>
    </w:p>
    <w:p w14:paraId="5B6174DB" w14:textId="77777777" w:rsidR="00454EC3" w:rsidRPr="0093122F" w:rsidRDefault="00454EC3" w:rsidP="00B74641">
      <w:pPr>
        <w:ind w:firstLine="720"/>
        <w:jc w:val="both"/>
        <w:rPr>
          <w:rFonts w:ascii="Times New Roman" w:hAnsi="Times New Roman" w:cs="Times New Roman"/>
          <w:sz w:val="24"/>
          <w:szCs w:val="24"/>
        </w:rPr>
      </w:pPr>
      <w:r w:rsidRPr="00454EC3">
        <w:rPr>
          <w:rFonts w:ascii="Times New Roman" w:hAnsi="Times New Roman" w:cs="Times New Roman"/>
          <w:sz w:val="24"/>
          <w:szCs w:val="24"/>
        </w:rPr>
        <w:t>The plant namely Dandelion (</w:t>
      </w:r>
      <w:r w:rsidR="00CB4957" w:rsidRPr="00CB4957">
        <w:rPr>
          <w:rFonts w:ascii="Times New Roman" w:hAnsi="Times New Roman" w:cs="Times New Roman"/>
          <w:i/>
          <w:sz w:val="24"/>
          <w:szCs w:val="24"/>
        </w:rPr>
        <w:t>Taraxacum officinale</w:t>
      </w:r>
      <w:r w:rsidRPr="00454EC3">
        <w:rPr>
          <w:rFonts w:ascii="Times New Roman" w:hAnsi="Times New Roman" w:cs="Times New Roman"/>
          <w:i/>
          <w:sz w:val="24"/>
          <w:szCs w:val="24"/>
        </w:rPr>
        <w:t xml:space="preserve">), </w:t>
      </w:r>
      <w:r w:rsidRPr="00454EC3">
        <w:rPr>
          <w:rFonts w:ascii="Times New Roman" w:hAnsi="Times New Roman" w:cs="Times New Roman"/>
          <w:sz w:val="24"/>
          <w:szCs w:val="24"/>
        </w:rPr>
        <w:t>Groundnut (</w:t>
      </w:r>
      <w:r w:rsidR="00BA5E73" w:rsidRPr="00BA5E73">
        <w:rPr>
          <w:rFonts w:ascii="Times New Roman" w:hAnsi="Times New Roman" w:cs="Times New Roman"/>
          <w:i/>
          <w:sz w:val="24"/>
          <w:szCs w:val="24"/>
        </w:rPr>
        <w:t>Arachis hypogaea</w:t>
      </w:r>
      <w:r w:rsidRPr="00454EC3">
        <w:rPr>
          <w:rFonts w:ascii="Times New Roman" w:hAnsi="Times New Roman" w:cs="Times New Roman"/>
          <w:sz w:val="24"/>
          <w:szCs w:val="24"/>
        </w:rPr>
        <w:t>), Soybean (</w:t>
      </w:r>
      <w:r w:rsidR="00086B36" w:rsidRPr="00086B36">
        <w:rPr>
          <w:rFonts w:ascii="Times New Roman" w:hAnsi="Times New Roman" w:cs="Times New Roman"/>
          <w:i/>
          <w:sz w:val="24"/>
          <w:szCs w:val="24"/>
        </w:rPr>
        <w:t>Glycine max</w:t>
      </w:r>
      <w:r w:rsidRPr="00454EC3">
        <w:rPr>
          <w:rFonts w:ascii="Times New Roman" w:hAnsi="Times New Roman" w:cs="Times New Roman"/>
          <w:sz w:val="24"/>
          <w:szCs w:val="24"/>
        </w:rPr>
        <w:t>) were collected from the local market</w:t>
      </w:r>
      <w:r w:rsidR="00D435B9">
        <w:rPr>
          <w:rFonts w:ascii="Times New Roman" w:hAnsi="Times New Roman" w:cs="Times New Roman"/>
          <w:sz w:val="24"/>
          <w:szCs w:val="24"/>
        </w:rPr>
        <w:t>. Plant parts were shade dried, powdered and dissolved in distilled water to prepare concentrations of 2%, 4% and 6%. Leaves were sprayed with the solutions before feeding.</w:t>
      </w:r>
      <w:r w:rsidR="0093122F">
        <w:rPr>
          <w:rFonts w:ascii="Times New Roman" w:hAnsi="Times New Roman" w:cs="Times New Roman"/>
          <w:sz w:val="24"/>
          <w:szCs w:val="24"/>
        </w:rPr>
        <w:t xml:space="preserve"> </w:t>
      </w:r>
      <w:r w:rsidR="0093122F" w:rsidRPr="0093122F">
        <w:rPr>
          <w:rFonts w:ascii="Times New Roman" w:hAnsi="Times New Roman" w:cs="Times New Roman"/>
        </w:rPr>
        <w:t>The supplementation was given during 4</w:t>
      </w:r>
      <w:proofErr w:type="spellStart"/>
      <w:r w:rsidR="0093122F" w:rsidRPr="0093122F">
        <w:rPr>
          <w:rFonts w:ascii="Times New Roman" w:hAnsi="Times New Roman" w:cs="Times New Roman"/>
          <w:position w:val="8"/>
          <w:sz w:val="15"/>
        </w:rPr>
        <w:t>th</w:t>
      </w:r>
      <w:proofErr w:type="spellEnd"/>
      <w:r w:rsidR="0093122F" w:rsidRPr="0093122F">
        <w:rPr>
          <w:rFonts w:ascii="Times New Roman" w:hAnsi="Times New Roman" w:cs="Times New Roman"/>
          <w:spacing w:val="40"/>
          <w:position w:val="8"/>
          <w:sz w:val="15"/>
        </w:rPr>
        <w:t xml:space="preserve"> </w:t>
      </w:r>
      <w:r w:rsidR="0093122F" w:rsidRPr="0093122F">
        <w:rPr>
          <w:rFonts w:ascii="Times New Roman" w:hAnsi="Times New Roman" w:cs="Times New Roman"/>
        </w:rPr>
        <w:t>and 5</w:t>
      </w:r>
      <w:proofErr w:type="spellStart"/>
      <w:r w:rsidR="0093122F" w:rsidRPr="0093122F">
        <w:rPr>
          <w:rFonts w:ascii="Times New Roman" w:hAnsi="Times New Roman" w:cs="Times New Roman"/>
          <w:position w:val="8"/>
          <w:sz w:val="15"/>
        </w:rPr>
        <w:t>th</w:t>
      </w:r>
      <w:proofErr w:type="spellEnd"/>
      <w:r w:rsidR="0093122F" w:rsidRPr="0093122F">
        <w:rPr>
          <w:rFonts w:ascii="Times New Roman" w:hAnsi="Times New Roman" w:cs="Times New Roman"/>
          <w:spacing w:val="40"/>
          <w:position w:val="8"/>
          <w:sz w:val="15"/>
        </w:rPr>
        <w:t xml:space="preserve"> </w:t>
      </w:r>
      <w:r w:rsidR="0093122F" w:rsidRPr="0093122F">
        <w:rPr>
          <w:rFonts w:ascii="Times New Roman" w:hAnsi="Times New Roman" w:cs="Times New Roman"/>
        </w:rPr>
        <w:t>instar once in a day</w:t>
      </w:r>
    </w:p>
    <w:p w14:paraId="44CCCDD3" w14:textId="77777777" w:rsidR="0057159A" w:rsidRDefault="0057159A" w:rsidP="00AA6C1B">
      <w:pPr>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0000F072" w14:textId="77777777" w:rsidR="0057159A" w:rsidRDefault="0057159A" w:rsidP="00AA6C1B">
      <w:pPr>
        <w:jc w:val="both"/>
        <w:rPr>
          <w:rFonts w:ascii="Times New Roman" w:hAnsi="Times New Roman" w:cs="Times New Roman"/>
          <w:sz w:val="24"/>
          <w:szCs w:val="24"/>
        </w:rPr>
      </w:pPr>
      <w:r>
        <w:rPr>
          <w:rFonts w:ascii="Times New Roman" w:hAnsi="Times New Roman" w:cs="Times New Roman"/>
          <w:sz w:val="24"/>
          <w:szCs w:val="24"/>
        </w:rPr>
        <w:t>Design: Completely Randomized Design (CRD)</w:t>
      </w:r>
    </w:p>
    <w:p w14:paraId="3F150242" w14:textId="77777777" w:rsidR="0057159A" w:rsidRDefault="0057159A" w:rsidP="00AA6C1B">
      <w:pPr>
        <w:jc w:val="both"/>
        <w:rPr>
          <w:rFonts w:ascii="Times New Roman" w:hAnsi="Times New Roman" w:cs="Times New Roman"/>
          <w:sz w:val="24"/>
          <w:szCs w:val="24"/>
        </w:rPr>
      </w:pPr>
      <w:r>
        <w:rPr>
          <w:rFonts w:ascii="Times New Roman" w:hAnsi="Times New Roman" w:cs="Times New Roman"/>
          <w:sz w:val="24"/>
          <w:szCs w:val="24"/>
        </w:rPr>
        <w:t xml:space="preserve">Treatments: 12 (3 botanicals </w:t>
      </w:r>
      <w:r w:rsidRPr="001839E8">
        <w:rPr>
          <w:rFonts w:ascii="Times New Roman" w:hAnsi="Times New Roman" w:cs="Times New Roman"/>
          <w:sz w:val="24"/>
          <w:szCs w:val="24"/>
        </w:rPr>
        <w:t>x</w:t>
      </w:r>
      <w:r>
        <w:rPr>
          <w:rFonts w:ascii="Times New Roman" w:hAnsi="Times New Roman" w:cs="Times New Roman"/>
          <w:sz w:val="24"/>
          <w:szCs w:val="24"/>
        </w:rPr>
        <w:t xml:space="preserve"> 3 concentrations + control)</w:t>
      </w:r>
    </w:p>
    <w:p w14:paraId="24046456" w14:textId="77777777" w:rsidR="0057159A" w:rsidRDefault="0057159A" w:rsidP="00AA6C1B">
      <w:pPr>
        <w:jc w:val="both"/>
        <w:rPr>
          <w:rFonts w:ascii="Times New Roman" w:hAnsi="Times New Roman" w:cs="Times New Roman"/>
          <w:sz w:val="24"/>
          <w:szCs w:val="24"/>
        </w:rPr>
      </w:pPr>
      <w:r>
        <w:rPr>
          <w:rFonts w:ascii="Times New Roman" w:hAnsi="Times New Roman" w:cs="Times New Roman"/>
          <w:sz w:val="24"/>
          <w:szCs w:val="24"/>
        </w:rPr>
        <w:t>Replications: 3</w:t>
      </w:r>
    </w:p>
    <w:p w14:paraId="578A0E02" w14:textId="77777777" w:rsidR="0057159A" w:rsidRDefault="0057159A" w:rsidP="00AA6C1B">
      <w:pPr>
        <w:jc w:val="both"/>
        <w:rPr>
          <w:rFonts w:ascii="Times New Roman" w:hAnsi="Times New Roman" w:cs="Times New Roman"/>
          <w:sz w:val="24"/>
          <w:szCs w:val="24"/>
        </w:rPr>
      </w:pPr>
      <w:r>
        <w:rPr>
          <w:rFonts w:ascii="Times New Roman" w:hAnsi="Times New Roman" w:cs="Times New Roman"/>
          <w:sz w:val="24"/>
          <w:szCs w:val="24"/>
        </w:rPr>
        <w:t>Larvae per replication: 150</w:t>
      </w:r>
    </w:p>
    <w:p w14:paraId="6648499A" w14:textId="77777777" w:rsidR="008A7A02" w:rsidRDefault="0057159A" w:rsidP="00AA6C1B">
      <w:pPr>
        <w:jc w:val="both"/>
        <w:rPr>
          <w:rFonts w:ascii="Times New Roman" w:hAnsi="Times New Roman" w:cs="Times New Roman"/>
          <w:sz w:val="24"/>
          <w:szCs w:val="24"/>
        </w:rPr>
      </w:pPr>
      <w:r>
        <w:rPr>
          <w:rFonts w:ascii="Times New Roman" w:hAnsi="Times New Roman" w:cs="Times New Roman"/>
          <w:sz w:val="24"/>
          <w:szCs w:val="24"/>
        </w:rPr>
        <w:lastRenderedPageBreak/>
        <w:t>Feeding: Fortification was applied during 4</w:t>
      </w:r>
      <w:r w:rsidRPr="0057159A">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57159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instars</w:t>
      </w:r>
      <w:proofErr w:type="spellEnd"/>
      <w:r>
        <w:rPr>
          <w:rFonts w:ascii="Times New Roman" w:hAnsi="Times New Roman" w:cs="Times New Roman"/>
          <w:sz w:val="24"/>
          <w:szCs w:val="24"/>
        </w:rPr>
        <w:t xml:space="preserve"> of silkworm larvae. Control batches were fed with distilled water sprayed leaves.</w:t>
      </w:r>
    </w:p>
    <w:p w14:paraId="7E3C81D7" w14:textId="77777777" w:rsidR="0093122F" w:rsidRPr="0093122F" w:rsidRDefault="0093122F" w:rsidP="00AA6C1B">
      <w:pPr>
        <w:jc w:val="both"/>
        <w:rPr>
          <w:rFonts w:ascii="Times New Roman" w:hAnsi="Times New Roman" w:cs="Times New Roman"/>
          <w:b/>
          <w:sz w:val="24"/>
          <w:szCs w:val="24"/>
          <w:lang w:val="en-US"/>
        </w:rPr>
      </w:pPr>
      <w:r>
        <w:rPr>
          <w:rFonts w:ascii="Times New Roman" w:hAnsi="Times New Roman" w:cs="Times New Roman"/>
          <w:b/>
          <w:sz w:val="24"/>
          <w:szCs w:val="24"/>
        </w:rPr>
        <w:t>Parameters Recorded</w:t>
      </w:r>
    </w:p>
    <w:p w14:paraId="724E20B2" w14:textId="77777777" w:rsidR="008A7A02" w:rsidRDefault="008A7A02" w:rsidP="00AA6C1B">
      <w:pPr>
        <w:pStyle w:val="ListParagraph"/>
        <w:numPr>
          <w:ilvl w:val="0"/>
          <w:numId w:val="2"/>
        </w:numPr>
        <w:tabs>
          <w:tab w:val="left" w:pos="1247"/>
        </w:tabs>
        <w:spacing w:before="0"/>
        <w:ind w:hanging="679"/>
        <w:rPr>
          <w:b/>
          <w:sz w:val="24"/>
        </w:rPr>
      </w:pPr>
      <w:r>
        <w:rPr>
          <w:b/>
          <w:sz w:val="24"/>
        </w:rPr>
        <w:t>Larval</w:t>
      </w:r>
      <w:r>
        <w:rPr>
          <w:b/>
          <w:spacing w:val="-4"/>
          <w:sz w:val="24"/>
        </w:rPr>
        <w:t xml:space="preserve"> </w:t>
      </w:r>
      <w:r>
        <w:rPr>
          <w:b/>
          <w:sz w:val="24"/>
        </w:rPr>
        <w:t>weight</w:t>
      </w:r>
      <w:r>
        <w:rPr>
          <w:b/>
          <w:spacing w:val="-2"/>
          <w:sz w:val="24"/>
        </w:rPr>
        <w:t xml:space="preserve"> </w:t>
      </w:r>
      <w:r>
        <w:rPr>
          <w:b/>
          <w:spacing w:val="-4"/>
          <w:sz w:val="24"/>
        </w:rPr>
        <w:t>(g).</w:t>
      </w:r>
    </w:p>
    <w:p w14:paraId="3A4935CA" w14:textId="77777777" w:rsidR="008A7A02" w:rsidRDefault="008A7A02" w:rsidP="00AA6C1B">
      <w:pPr>
        <w:pStyle w:val="BodyText"/>
        <w:spacing w:before="259"/>
        <w:ind w:left="1247"/>
      </w:pPr>
      <w:r>
        <w:t>5</w:t>
      </w:r>
      <w:proofErr w:type="spellStart"/>
      <w:r>
        <w:rPr>
          <w:position w:val="8"/>
          <w:sz w:val="15"/>
        </w:rPr>
        <w:t>th</w:t>
      </w:r>
      <w:proofErr w:type="spellEnd"/>
      <w:r>
        <w:rPr>
          <w:spacing w:val="18"/>
          <w:position w:val="8"/>
          <w:sz w:val="15"/>
        </w:rPr>
        <w:t xml:space="preserve"> </w:t>
      </w:r>
      <w:r>
        <w:t>/6</w:t>
      </w:r>
      <w:proofErr w:type="spellStart"/>
      <w:r>
        <w:rPr>
          <w:position w:val="8"/>
          <w:sz w:val="15"/>
        </w:rPr>
        <w:t>th</w:t>
      </w:r>
      <w:proofErr w:type="spellEnd"/>
      <w:r>
        <w:rPr>
          <w:spacing w:val="20"/>
          <w:position w:val="8"/>
          <w:sz w:val="15"/>
        </w:rPr>
        <w:t xml:space="preserve"> </w:t>
      </w:r>
      <w:r>
        <w:t>day old of</w:t>
      </w:r>
      <w:r>
        <w:rPr>
          <w:spacing w:val="-4"/>
        </w:rPr>
        <w:t xml:space="preserve"> </w:t>
      </w:r>
      <w:r>
        <w:t>5</w:t>
      </w:r>
      <w:proofErr w:type="spellStart"/>
      <w:r>
        <w:rPr>
          <w:position w:val="8"/>
          <w:sz w:val="15"/>
        </w:rPr>
        <w:t>th</w:t>
      </w:r>
      <w:proofErr w:type="spellEnd"/>
      <w:r>
        <w:rPr>
          <w:spacing w:val="20"/>
          <w:position w:val="8"/>
          <w:sz w:val="15"/>
        </w:rPr>
        <w:t xml:space="preserve"> </w:t>
      </w:r>
      <w:r>
        <w:t>instar</w:t>
      </w:r>
      <w:r>
        <w:rPr>
          <w:spacing w:val="-6"/>
        </w:rPr>
        <w:t xml:space="preserve"> </w:t>
      </w:r>
      <w:r>
        <w:t>larvae</w:t>
      </w:r>
      <w:r>
        <w:rPr>
          <w:spacing w:val="1"/>
        </w:rPr>
        <w:t xml:space="preserve"> </w:t>
      </w:r>
      <w:r>
        <w:t>were</w:t>
      </w:r>
      <w:r>
        <w:rPr>
          <w:spacing w:val="-1"/>
        </w:rPr>
        <w:t xml:space="preserve"> </w:t>
      </w:r>
      <w:r>
        <w:t>weighed</w:t>
      </w:r>
      <w:r>
        <w:rPr>
          <w:spacing w:val="4"/>
        </w:rPr>
        <w:t xml:space="preserve"> </w:t>
      </w:r>
      <w:r>
        <w:rPr>
          <w:spacing w:val="-2"/>
        </w:rPr>
        <w:t>separately.</w:t>
      </w:r>
    </w:p>
    <w:p w14:paraId="25A15A3B" w14:textId="77777777" w:rsidR="008A7A02" w:rsidRDefault="008A7A02" w:rsidP="00AA6C1B">
      <w:pPr>
        <w:pStyle w:val="Heading3"/>
        <w:numPr>
          <w:ilvl w:val="0"/>
          <w:numId w:val="2"/>
        </w:numPr>
        <w:tabs>
          <w:tab w:val="left" w:pos="1247"/>
        </w:tabs>
        <w:spacing w:before="257"/>
        <w:ind w:hanging="679"/>
      </w:pPr>
      <w:bookmarkStart w:id="0" w:name="2.Larval_period_(hrs)"/>
      <w:bookmarkEnd w:id="0"/>
      <w:r>
        <w:t>Larval</w:t>
      </w:r>
      <w:r>
        <w:rPr>
          <w:spacing w:val="-4"/>
        </w:rPr>
        <w:t xml:space="preserve"> </w:t>
      </w:r>
      <w:r>
        <w:t>period</w:t>
      </w:r>
      <w:r>
        <w:rPr>
          <w:spacing w:val="-1"/>
        </w:rPr>
        <w:t xml:space="preserve"> </w:t>
      </w:r>
      <w:r>
        <w:rPr>
          <w:spacing w:val="-4"/>
        </w:rPr>
        <w:t>(</w:t>
      </w:r>
      <w:proofErr w:type="spellStart"/>
      <w:r>
        <w:rPr>
          <w:spacing w:val="-4"/>
        </w:rPr>
        <w:t>hrs</w:t>
      </w:r>
      <w:proofErr w:type="spellEnd"/>
      <w:r>
        <w:rPr>
          <w:spacing w:val="-4"/>
        </w:rPr>
        <w:t>)</w:t>
      </w:r>
    </w:p>
    <w:p w14:paraId="3A0F46BA" w14:textId="77777777" w:rsidR="008A7A02" w:rsidRDefault="008A7A02" w:rsidP="00AA6C1B">
      <w:pPr>
        <w:pStyle w:val="BodyText"/>
        <w:spacing w:before="259" w:line="360" w:lineRule="auto"/>
        <w:ind w:left="568" w:firstLine="679"/>
      </w:pPr>
      <w:r>
        <w:t>It</w:t>
      </w:r>
      <w:r>
        <w:rPr>
          <w:spacing w:val="28"/>
        </w:rPr>
        <w:t xml:space="preserve"> </w:t>
      </w:r>
      <w:r>
        <w:t>was</w:t>
      </w:r>
      <w:r>
        <w:rPr>
          <w:spacing w:val="26"/>
        </w:rPr>
        <w:t xml:space="preserve"> </w:t>
      </w:r>
      <w:r>
        <w:t>recorded</w:t>
      </w:r>
      <w:r>
        <w:rPr>
          <w:spacing w:val="25"/>
        </w:rPr>
        <w:t xml:space="preserve"> </w:t>
      </w:r>
      <w:r>
        <w:t>from</w:t>
      </w:r>
      <w:r>
        <w:rPr>
          <w:spacing w:val="26"/>
        </w:rPr>
        <w:t xml:space="preserve"> </w:t>
      </w:r>
      <w:r>
        <w:t>the</w:t>
      </w:r>
      <w:r>
        <w:rPr>
          <w:spacing w:val="24"/>
        </w:rPr>
        <w:t xml:space="preserve"> </w:t>
      </w:r>
      <w:r>
        <w:t>time</w:t>
      </w:r>
      <w:r>
        <w:rPr>
          <w:spacing w:val="22"/>
        </w:rPr>
        <w:t xml:space="preserve"> </w:t>
      </w:r>
      <w:r>
        <w:t>of</w:t>
      </w:r>
      <w:r>
        <w:rPr>
          <w:spacing w:val="22"/>
        </w:rPr>
        <w:t xml:space="preserve"> </w:t>
      </w:r>
      <w:r>
        <w:t>brushing</w:t>
      </w:r>
      <w:r>
        <w:rPr>
          <w:spacing w:val="25"/>
        </w:rPr>
        <w:t xml:space="preserve"> </w:t>
      </w:r>
      <w:r>
        <w:t>of</w:t>
      </w:r>
      <w:r>
        <w:rPr>
          <w:spacing w:val="22"/>
        </w:rPr>
        <w:t xml:space="preserve"> </w:t>
      </w:r>
      <w:r>
        <w:t>silkworm</w:t>
      </w:r>
      <w:r>
        <w:rPr>
          <w:spacing w:val="23"/>
        </w:rPr>
        <w:t xml:space="preserve"> </w:t>
      </w:r>
      <w:r>
        <w:t>up</w:t>
      </w:r>
      <w:r>
        <w:rPr>
          <w:spacing w:val="25"/>
        </w:rPr>
        <w:t xml:space="preserve"> </w:t>
      </w:r>
      <w:r>
        <w:t>to</w:t>
      </w:r>
      <w:r>
        <w:rPr>
          <w:spacing w:val="23"/>
        </w:rPr>
        <w:t xml:space="preserve"> </w:t>
      </w:r>
      <w:r>
        <w:t>the</w:t>
      </w:r>
      <w:r>
        <w:rPr>
          <w:spacing w:val="20"/>
        </w:rPr>
        <w:t xml:space="preserve"> </w:t>
      </w:r>
      <w:r>
        <w:t>time</w:t>
      </w:r>
      <w:r>
        <w:rPr>
          <w:spacing w:val="22"/>
        </w:rPr>
        <w:t xml:space="preserve"> </w:t>
      </w:r>
      <w:r>
        <w:t xml:space="preserve">of </w:t>
      </w:r>
      <w:r>
        <w:rPr>
          <w:spacing w:val="-2"/>
        </w:rPr>
        <w:t>mounting.</w:t>
      </w:r>
    </w:p>
    <w:p w14:paraId="7719175F" w14:textId="77777777" w:rsidR="008A7A02" w:rsidRDefault="008A7A02" w:rsidP="00AA6C1B">
      <w:pPr>
        <w:pStyle w:val="Heading3"/>
        <w:numPr>
          <w:ilvl w:val="0"/>
          <w:numId w:val="2"/>
        </w:numPr>
        <w:tabs>
          <w:tab w:val="left" w:pos="1247"/>
        </w:tabs>
        <w:spacing w:before="120"/>
        <w:ind w:hanging="679"/>
      </w:pPr>
      <w:bookmarkStart w:id="1" w:name="3.Larval_Mortality_(%)."/>
      <w:bookmarkEnd w:id="1"/>
      <w:r>
        <w:t>Larval</w:t>
      </w:r>
      <w:r>
        <w:rPr>
          <w:spacing w:val="-8"/>
        </w:rPr>
        <w:t xml:space="preserve"> </w:t>
      </w:r>
      <w:r>
        <w:t>Mortality</w:t>
      </w:r>
      <w:r>
        <w:rPr>
          <w:spacing w:val="-3"/>
        </w:rPr>
        <w:t xml:space="preserve"> </w:t>
      </w:r>
      <w:r>
        <w:rPr>
          <w:spacing w:val="-4"/>
        </w:rPr>
        <w:t>(%).</w:t>
      </w:r>
    </w:p>
    <w:p w14:paraId="18A2947F" w14:textId="77777777" w:rsidR="008A7A02" w:rsidRDefault="008A7A02" w:rsidP="00AA6C1B">
      <w:pPr>
        <w:pStyle w:val="BodyText"/>
        <w:spacing w:before="257"/>
        <w:ind w:left="628"/>
        <w:jc w:val="both"/>
      </w:pPr>
      <w:r>
        <w:t>It</w:t>
      </w:r>
      <w:r>
        <w:rPr>
          <w:spacing w:val="-4"/>
        </w:rPr>
        <w:t xml:space="preserve"> </w:t>
      </w:r>
      <w:r>
        <w:t>was</w:t>
      </w:r>
      <w:r>
        <w:rPr>
          <w:spacing w:val="-5"/>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4"/>
        </w:rPr>
        <w:t xml:space="preserve"> </w:t>
      </w:r>
      <w:r>
        <w:rPr>
          <w:spacing w:val="-2"/>
        </w:rPr>
        <w:t>formula:</w:t>
      </w:r>
    </w:p>
    <w:p w14:paraId="30277EB7" w14:textId="77777777" w:rsidR="008A7A02" w:rsidRDefault="008A7A02" w:rsidP="00AA6C1B">
      <w:pPr>
        <w:pStyle w:val="BodyText"/>
        <w:spacing w:before="4"/>
      </w:pPr>
    </w:p>
    <w:p w14:paraId="7634FD42" w14:textId="77777777" w:rsidR="008A7A02" w:rsidRDefault="008A7A02" w:rsidP="00AA6C1B">
      <w:pPr>
        <w:pStyle w:val="BodyText"/>
        <w:tabs>
          <w:tab w:val="left" w:pos="6455"/>
        </w:tabs>
        <w:spacing w:line="172" w:lineRule="auto"/>
        <w:ind w:left="2103" w:firstLine="376"/>
      </w:pPr>
      <w:r>
        <w:rPr>
          <w:noProof/>
          <w:lang w:val="en-IN" w:eastAsia="en-IN"/>
        </w:rPr>
        <mc:AlternateContent>
          <mc:Choice Requires="wps">
            <w:drawing>
              <wp:anchor distT="0" distB="0" distL="0" distR="0" simplePos="0" relativeHeight="251659264" behindDoc="1" locked="0" layoutInCell="1" allowOverlap="1" wp14:anchorId="4C9F91A5" wp14:editId="20A34115">
                <wp:simplePos x="0" y="0"/>
                <wp:positionH relativeFrom="page">
                  <wp:posOffset>2294889</wp:posOffset>
                </wp:positionH>
                <wp:positionV relativeFrom="paragraph">
                  <wp:posOffset>171448</wp:posOffset>
                </wp:positionV>
                <wp:extent cx="279019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190" cy="1270"/>
                        </a:xfrm>
                        <a:custGeom>
                          <a:avLst/>
                          <a:gdLst/>
                          <a:ahLst/>
                          <a:cxnLst/>
                          <a:rect l="l" t="t" r="r" b="b"/>
                          <a:pathLst>
                            <a:path w="2790190">
                              <a:moveTo>
                                <a:pt x="0" y="0"/>
                              </a:moveTo>
                              <a:lnTo>
                                <a:pt x="279019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9ED98C" id="Graphic 53" o:spid="_x0000_s1026" style="position:absolute;margin-left:180.7pt;margin-top:13.5pt;width:219.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79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" path="m,l2790190,e" filled="f" strokeweight="1.44pt">
                <v:path arrowok="t"/>
                <w10:wrap anchorx="page"/>
              </v:shape>
            </w:pict>
          </mc:Fallback>
        </mc:AlternateContent>
      </w:r>
      <w:bookmarkStart w:id="2" w:name="No._of__dead_larvae_after_3rd_moult"/>
      <w:bookmarkEnd w:id="2"/>
      <w:r>
        <w:t>No. of</w:t>
      </w:r>
      <w:r>
        <w:rPr>
          <w:spacing w:val="40"/>
        </w:rPr>
        <w:t xml:space="preserve"> </w:t>
      </w:r>
      <w:r>
        <w:t>dead larvae after 3</w:t>
      </w:r>
      <w:proofErr w:type="spellStart"/>
      <w:r>
        <w:rPr>
          <w:position w:val="8"/>
          <w:sz w:val="15"/>
        </w:rPr>
        <w:t>rd</w:t>
      </w:r>
      <w:proofErr w:type="spellEnd"/>
      <w:r>
        <w:rPr>
          <w:spacing w:val="40"/>
          <w:position w:val="8"/>
          <w:sz w:val="15"/>
        </w:rPr>
        <w:t xml:space="preserve"> </w:t>
      </w:r>
      <w:proofErr w:type="spellStart"/>
      <w:r>
        <w:t>moult</w:t>
      </w:r>
      <w:proofErr w:type="spellEnd"/>
      <w:r>
        <w:tab/>
      </w:r>
      <w:bookmarkStart w:id="3" w:name="Total_no._of_larvae_retained_after_3rd_m"/>
      <w:bookmarkEnd w:id="3"/>
      <w:r>
        <w:rPr>
          <w:position w:val="-14"/>
        </w:rPr>
        <w:t>×</w:t>
      </w:r>
      <w:r>
        <w:rPr>
          <w:spacing w:val="-15"/>
          <w:position w:val="-14"/>
        </w:rPr>
        <w:t xml:space="preserve"> </w:t>
      </w:r>
      <w:r>
        <w:rPr>
          <w:position w:val="-14"/>
        </w:rPr>
        <w:t xml:space="preserve">100 </w:t>
      </w:r>
      <w:r>
        <w:t>Total no. of larvae retained after 3</w:t>
      </w:r>
      <w:proofErr w:type="spellStart"/>
      <w:r>
        <w:rPr>
          <w:position w:val="8"/>
          <w:sz w:val="15"/>
        </w:rPr>
        <w:t>rd</w:t>
      </w:r>
      <w:proofErr w:type="spellEnd"/>
      <w:r>
        <w:rPr>
          <w:position w:val="8"/>
          <w:sz w:val="15"/>
        </w:rPr>
        <w:t xml:space="preserve"> </w:t>
      </w:r>
      <w:proofErr w:type="spellStart"/>
      <w:r>
        <w:t>moult</w:t>
      </w:r>
      <w:proofErr w:type="spellEnd"/>
    </w:p>
    <w:p w14:paraId="69E4B174" w14:textId="77777777" w:rsidR="008A7A02" w:rsidRDefault="008A7A02" w:rsidP="00AA6C1B">
      <w:pPr>
        <w:pStyle w:val="Heading3"/>
        <w:numPr>
          <w:ilvl w:val="0"/>
          <w:numId w:val="2"/>
        </w:numPr>
        <w:tabs>
          <w:tab w:val="left" w:pos="1247"/>
        </w:tabs>
        <w:spacing w:before="133"/>
        <w:ind w:hanging="679"/>
      </w:pPr>
      <w:bookmarkStart w:id="4" w:name="4.Growth_Index"/>
      <w:bookmarkEnd w:id="4"/>
      <w:r>
        <w:t>Growth</w:t>
      </w:r>
      <w:r>
        <w:rPr>
          <w:spacing w:val="-8"/>
        </w:rPr>
        <w:t xml:space="preserve"> </w:t>
      </w:r>
      <w:r>
        <w:rPr>
          <w:spacing w:val="-2"/>
        </w:rPr>
        <w:t>Index</w:t>
      </w:r>
    </w:p>
    <w:p w14:paraId="05789F50" w14:textId="77777777" w:rsidR="008A7A02" w:rsidRDefault="008A7A02" w:rsidP="00AA6C1B">
      <w:pPr>
        <w:pStyle w:val="BodyText"/>
        <w:spacing w:before="259"/>
        <w:ind w:left="130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14:paraId="7F847050" w14:textId="77777777" w:rsidR="008A7A02" w:rsidRDefault="008A7A02" w:rsidP="00AA6C1B">
      <w:pPr>
        <w:pStyle w:val="BodyText"/>
        <w:spacing w:before="257"/>
        <w:ind w:left="1760"/>
      </w:pPr>
      <w:bookmarkStart w:id="5" w:name="Final_wt._of_larvae_(5th_day_of_5th_inst"/>
      <w:bookmarkEnd w:id="5"/>
      <w:r>
        <w:t>Final</w:t>
      </w:r>
      <w:r>
        <w:rPr>
          <w:spacing w:val="-1"/>
        </w:rPr>
        <w:t xml:space="preserve"> </w:t>
      </w:r>
      <w:r>
        <w:t>wt.</w:t>
      </w:r>
      <w:r>
        <w:rPr>
          <w:spacing w:val="-4"/>
        </w:rPr>
        <w:t xml:space="preserve"> </w:t>
      </w:r>
      <w:r>
        <w:t>of</w:t>
      </w:r>
      <w:r>
        <w:rPr>
          <w:spacing w:val="-2"/>
        </w:rPr>
        <w:t xml:space="preserve"> </w:t>
      </w:r>
      <w:r>
        <w:t>larvae (5</w:t>
      </w:r>
      <w:proofErr w:type="spellStart"/>
      <w:r>
        <w:rPr>
          <w:position w:val="8"/>
          <w:sz w:val="15"/>
        </w:rPr>
        <w:t>th</w:t>
      </w:r>
      <w:proofErr w:type="spellEnd"/>
      <w:r>
        <w:rPr>
          <w:spacing w:val="20"/>
          <w:position w:val="8"/>
          <w:sz w:val="15"/>
        </w:rPr>
        <w:t xml:space="preserve"> </w:t>
      </w:r>
      <w:r>
        <w:t>day</w:t>
      </w:r>
      <w:r>
        <w:rPr>
          <w:spacing w:val="-1"/>
        </w:rPr>
        <w:t xml:space="preserve"> </w:t>
      </w:r>
      <w:r>
        <w:t>of</w:t>
      </w:r>
      <w:r>
        <w:rPr>
          <w:spacing w:val="-2"/>
        </w:rPr>
        <w:t xml:space="preserve"> </w:t>
      </w:r>
      <w:r>
        <w:t>5</w:t>
      </w:r>
      <w:proofErr w:type="spellStart"/>
      <w:r>
        <w:rPr>
          <w:position w:val="8"/>
          <w:sz w:val="15"/>
        </w:rPr>
        <w:t>th</w:t>
      </w:r>
      <w:proofErr w:type="spellEnd"/>
      <w:r>
        <w:rPr>
          <w:spacing w:val="17"/>
          <w:position w:val="8"/>
          <w:sz w:val="15"/>
        </w:rPr>
        <w:t xml:space="preserve"> </w:t>
      </w:r>
      <w:r>
        <w:t>instar)</w:t>
      </w:r>
      <w:r>
        <w:rPr>
          <w:spacing w:val="-1"/>
        </w:rPr>
        <w:t xml:space="preserve"> </w:t>
      </w:r>
      <w:r>
        <w:t>-</w:t>
      </w:r>
      <w:r>
        <w:rPr>
          <w:spacing w:val="-2"/>
        </w:rPr>
        <w:t xml:space="preserve"> </w:t>
      </w:r>
      <w:r>
        <w:t>Initial</w:t>
      </w:r>
      <w:r>
        <w:rPr>
          <w:spacing w:val="-1"/>
        </w:rPr>
        <w:t xml:space="preserve"> </w:t>
      </w:r>
      <w:r>
        <w:t>wt.</w:t>
      </w:r>
      <w:r>
        <w:rPr>
          <w:spacing w:val="-4"/>
        </w:rPr>
        <w:t xml:space="preserve"> </w:t>
      </w:r>
      <w:r>
        <w:t>of</w:t>
      </w:r>
      <w:r>
        <w:rPr>
          <w:spacing w:val="-1"/>
        </w:rPr>
        <w:t xml:space="preserve"> </w:t>
      </w:r>
      <w:r>
        <w:t xml:space="preserve">larvae </w:t>
      </w:r>
      <w:r>
        <w:rPr>
          <w:spacing w:val="-2"/>
        </w:rPr>
        <w:t>(just</w:t>
      </w:r>
    </w:p>
    <w:p w14:paraId="16D5AC5E" w14:textId="77777777" w:rsidR="008A7A02" w:rsidRDefault="008A7A02" w:rsidP="00AA6C1B">
      <w:pPr>
        <w:pStyle w:val="BodyText"/>
        <w:sectPr w:rsidR="008A7A02">
          <w:headerReference w:type="even" r:id="rId7"/>
          <w:headerReference w:type="default" r:id="rId8"/>
          <w:footerReference w:type="even" r:id="rId9"/>
          <w:footerReference w:type="default" r:id="rId10"/>
          <w:headerReference w:type="first" r:id="rId11"/>
          <w:footerReference w:type="first" r:id="rId12"/>
          <w:pgSz w:w="11910" w:h="16840"/>
          <w:pgMar w:top="1940" w:right="1275" w:bottom="1960" w:left="1700" w:header="0" w:footer="1764" w:gutter="0"/>
          <w:cols w:space="720"/>
        </w:sectPr>
      </w:pPr>
    </w:p>
    <w:p w14:paraId="1E425D01" w14:textId="77777777" w:rsidR="008A7A02" w:rsidRDefault="008A7A02" w:rsidP="00AA6C1B">
      <w:pPr>
        <w:pStyle w:val="BodyText"/>
        <w:spacing w:before="151"/>
        <w:ind w:left="860"/>
      </w:pPr>
      <w:bookmarkStart w:id="6" w:name="GI_="/>
      <w:bookmarkEnd w:id="6"/>
      <w:r>
        <w:t>GI</w:t>
      </w:r>
      <w:r>
        <w:rPr>
          <w:spacing w:val="-2"/>
        </w:rPr>
        <w:t xml:space="preserve"> </w:t>
      </w:r>
      <w:r>
        <w:rPr>
          <w:spacing w:val="-10"/>
        </w:rPr>
        <w:t>=</w:t>
      </w:r>
    </w:p>
    <w:p w14:paraId="72F6B472" w14:textId="77777777" w:rsidR="008A7A02" w:rsidRDefault="008A7A02" w:rsidP="00AA6C1B">
      <w:pPr>
        <w:jc w:val="center"/>
        <w:rPr>
          <w:sz w:val="24"/>
        </w:rPr>
      </w:pPr>
      <w:r>
        <w:br w:type="column"/>
      </w:r>
      <w:r>
        <w:rPr>
          <w:sz w:val="24"/>
        </w:rPr>
        <w:t>after</w:t>
      </w:r>
      <w:r>
        <w:rPr>
          <w:spacing w:val="1"/>
          <w:sz w:val="24"/>
        </w:rPr>
        <w:t xml:space="preserve"> </w:t>
      </w:r>
      <w:r>
        <w:rPr>
          <w:sz w:val="24"/>
        </w:rPr>
        <w:t>4</w:t>
      </w:r>
      <w:proofErr w:type="spellStart"/>
      <w:r>
        <w:rPr>
          <w:position w:val="8"/>
          <w:sz w:val="15"/>
        </w:rPr>
        <w:t>th</w:t>
      </w:r>
      <w:proofErr w:type="spellEnd"/>
      <w:r>
        <w:rPr>
          <w:spacing w:val="20"/>
          <w:position w:val="8"/>
          <w:sz w:val="15"/>
        </w:rPr>
        <w:t xml:space="preserve"> </w:t>
      </w:r>
      <w:r>
        <w:rPr>
          <w:spacing w:val="-2"/>
          <w:sz w:val="24"/>
        </w:rPr>
        <w:t>moult)</w:t>
      </w:r>
    </w:p>
    <w:p w14:paraId="7D756562" w14:textId="77777777" w:rsidR="008A7A02" w:rsidRDefault="008A7A02" w:rsidP="00AA6C1B">
      <w:pPr>
        <w:pStyle w:val="BodyText"/>
        <w:spacing w:line="20" w:lineRule="exact"/>
        <w:ind w:left="104"/>
        <w:rPr>
          <w:sz w:val="2"/>
        </w:rPr>
      </w:pPr>
      <w:r>
        <w:rPr>
          <w:noProof/>
          <w:sz w:val="2"/>
          <w:lang w:val="en-IN" w:eastAsia="en-IN"/>
        </w:rPr>
        <mc:AlternateContent>
          <mc:Choice Requires="wpg">
            <w:drawing>
              <wp:inline distT="0" distB="0" distL="0" distR="0" wp14:anchorId="320489D0" wp14:editId="7327B977">
                <wp:extent cx="4384675" cy="18415"/>
                <wp:effectExtent l="9525" t="0" r="6350" b="63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4675" cy="18415"/>
                          <a:chOff x="0" y="0"/>
                          <a:chExt cx="4384675" cy="18415"/>
                        </a:xfrm>
                      </wpg:grpSpPr>
                      <wps:wsp>
                        <wps:cNvPr id="55" name="Graphic 55"/>
                        <wps:cNvSpPr/>
                        <wps:spPr>
                          <a:xfrm>
                            <a:off x="0" y="9144"/>
                            <a:ext cx="4384675" cy="1270"/>
                          </a:xfrm>
                          <a:custGeom>
                            <a:avLst/>
                            <a:gdLst/>
                            <a:ahLst/>
                            <a:cxnLst/>
                            <a:rect l="l" t="t" r="r" b="b"/>
                            <a:pathLst>
                              <a:path w="4384675">
                                <a:moveTo>
                                  <a:pt x="0" y="0"/>
                                </a:moveTo>
                                <a:lnTo>
                                  <a:pt x="4384675" y="0"/>
                                </a:lnTo>
                              </a:path>
                            </a:pathLst>
                          </a:custGeom>
                          <a:ln w="182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29A12A" id="Group 54" o:spid="_x0000_s1026" style="width:345.25pt;height:1.45pt;mso-position-horizontal-relative:char;mso-position-vertical-relative:line" coordsize="4384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">
                <v:shape id="Graphic 55" o:spid="_x0000_s1027" style="position:absolute;top:91;width:43846;height:13;visibility:visible;mso-wrap-style:square;v-text-anchor:top" coordsize="4384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" path="m,l4384675,e" filled="f" strokeweight="1.44pt">
                  <v:path arrowok="t"/>
                </v:shape>
                <w10:anchorlock/>
              </v:group>
            </w:pict>
          </mc:Fallback>
        </mc:AlternateContent>
      </w:r>
    </w:p>
    <w:p w14:paraId="1BBF5711" w14:textId="77777777" w:rsidR="008A7A02" w:rsidRPr="008A7A02" w:rsidRDefault="008A7A02" w:rsidP="00AA6C1B">
      <w:pPr>
        <w:pStyle w:val="BodyText"/>
        <w:tabs>
          <w:tab w:val="left" w:pos="2364"/>
          <w:tab w:val="left" w:pos="6904"/>
        </w:tabs>
        <w:spacing w:before="11"/>
      </w:pPr>
      <w:r w:rsidRPr="008A7A02">
        <w:tab/>
        <w:t>Initial</w:t>
      </w:r>
      <w:r w:rsidRPr="008A7A02">
        <w:rPr>
          <w:spacing w:val="-6"/>
        </w:rPr>
        <w:t xml:space="preserve"> </w:t>
      </w:r>
      <w:r w:rsidRPr="008A7A02">
        <w:t>wt.</w:t>
      </w:r>
      <w:r w:rsidRPr="008A7A02">
        <w:rPr>
          <w:spacing w:val="-2"/>
        </w:rPr>
        <w:t xml:space="preserve"> </w:t>
      </w:r>
      <w:r w:rsidRPr="008A7A02">
        <w:t>of</w:t>
      </w:r>
      <w:r w:rsidRPr="008A7A02">
        <w:rPr>
          <w:spacing w:val="-3"/>
        </w:rPr>
        <w:t xml:space="preserve"> </w:t>
      </w:r>
      <w:r w:rsidRPr="008A7A02">
        <w:t xml:space="preserve">larvae </w:t>
      </w:r>
      <w:r w:rsidRPr="008A7A02">
        <w:rPr>
          <w:spacing w:val="-5"/>
        </w:rPr>
        <w:t>(g)</w:t>
      </w:r>
      <w:r w:rsidRPr="008A7A02">
        <w:tab/>
      </w:r>
    </w:p>
    <w:p w14:paraId="167BE166" w14:textId="77777777" w:rsidR="008A7A02" w:rsidRPr="008A7A02" w:rsidRDefault="008A7A02" w:rsidP="00AA6C1B">
      <w:pPr>
        <w:pStyle w:val="BodyText"/>
        <w:jc w:val="center"/>
        <w:sectPr w:rsidR="008A7A02" w:rsidRPr="008A7A02">
          <w:type w:val="continuous"/>
          <w:pgSz w:w="11910" w:h="16840"/>
          <w:pgMar w:top="1940" w:right="1275" w:bottom="2860" w:left="1700" w:header="0" w:footer="1764" w:gutter="0"/>
          <w:cols w:num="2" w:space="720" w:equalWidth="0">
            <w:col w:w="1309" w:space="40"/>
            <w:col w:w="7586"/>
          </w:cols>
        </w:sectPr>
      </w:pPr>
    </w:p>
    <w:p w14:paraId="2982BEB4" w14:textId="77777777" w:rsidR="008A7A02" w:rsidRDefault="008A7A02" w:rsidP="00AA6C1B">
      <w:pPr>
        <w:pStyle w:val="BodyText"/>
        <w:spacing w:before="52"/>
      </w:pPr>
    </w:p>
    <w:p w14:paraId="17DABF28" w14:textId="77777777" w:rsidR="008A7A02" w:rsidRDefault="008A7A02" w:rsidP="00AA6C1B">
      <w:pPr>
        <w:pStyle w:val="Heading3"/>
        <w:numPr>
          <w:ilvl w:val="0"/>
          <w:numId w:val="2"/>
        </w:numPr>
        <w:tabs>
          <w:tab w:val="left" w:pos="1247"/>
        </w:tabs>
        <w:ind w:hanging="679"/>
      </w:pPr>
      <w:bookmarkStart w:id="7" w:name="5.Silk_gland_weight_(g)."/>
      <w:bookmarkEnd w:id="7"/>
      <w:r>
        <w:t>Silk</w:t>
      </w:r>
      <w:r>
        <w:rPr>
          <w:spacing w:val="-6"/>
        </w:rPr>
        <w:t xml:space="preserve"> </w:t>
      </w:r>
      <w:r>
        <w:t>gland</w:t>
      </w:r>
      <w:r>
        <w:rPr>
          <w:spacing w:val="-8"/>
        </w:rPr>
        <w:t xml:space="preserve"> </w:t>
      </w:r>
      <w:r>
        <w:t>weight</w:t>
      </w:r>
      <w:r>
        <w:rPr>
          <w:spacing w:val="-2"/>
        </w:rPr>
        <w:t xml:space="preserve"> </w:t>
      </w:r>
      <w:r>
        <w:rPr>
          <w:spacing w:val="-4"/>
        </w:rPr>
        <w:t>(g).</w:t>
      </w:r>
    </w:p>
    <w:p w14:paraId="3DE42B1C" w14:textId="77777777" w:rsidR="008A7A02" w:rsidRDefault="008A7A02" w:rsidP="00AA6C1B">
      <w:pPr>
        <w:pStyle w:val="BodyText"/>
        <w:spacing w:before="257" w:line="360" w:lineRule="auto"/>
        <w:ind w:left="568" w:firstLine="679"/>
        <w:jc w:val="both"/>
      </w:pPr>
      <w:r>
        <w:t>During 5</w:t>
      </w:r>
      <w:proofErr w:type="spellStart"/>
      <w:r>
        <w:rPr>
          <w:position w:val="8"/>
          <w:sz w:val="15"/>
        </w:rPr>
        <w:t>th</w:t>
      </w:r>
      <w:proofErr w:type="spellEnd"/>
      <w:r>
        <w:rPr>
          <w:spacing w:val="40"/>
          <w:position w:val="8"/>
          <w:sz w:val="15"/>
        </w:rPr>
        <w:t xml:space="preserve"> </w:t>
      </w:r>
      <w:r>
        <w:t>instar, 6th day old 10 larvae were randomly picked from each replication for dissection and silk gland weight was calculated by using the following formula:</w:t>
      </w:r>
    </w:p>
    <w:p w14:paraId="7556B93F" w14:textId="77777777" w:rsidR="008A7A02" w:rsidRDefault="008A7A02" w:rsidP="00AA6C1B">
      <w:pPr>
        <w:pStyle w:val="BodyText"/>
        <w:tabs>
          <w:tab w:val="left" w:pos="3178"/>
          <w:tab w:val="left" w:pos="3652"/>
          <w:tab w:val="left" w:pos="6691"/>
        </w:tabs>
        <w:spacing w:before="140" w:line="168" w:lineRule="auto"/>
        <w:ind w:left="376"/>
        <w:jc w:val="center"/>
      </w:pPr>
      <w:bookmarkStart w:id="8" w:name="Single_silk_gland_weight_="/>
      <w:bookmarkEnd w:id="8"/>
      <w:r>
        <w:rPr>
          <w:position w:val="-14"/>
        </w:rPr>
        <w:t>Single</w:t>
      </w:r>
      <w:r>
        <w:rPr>
          <w:spacing w:val="-4"/>
          <w:position w:val="-14"/>
        </w:rPr>
        <w:t xml:space="preserve"> </w:t>
      </w:r>
      <w:r>
        <w:rPr>
          <w:position w:val="-14"/>
        </w:rPr>
        <w:t>silk</w:t>
      </w:r>
      <w:r>
        <w:rPr>
          <w:spacing w:val="-5"/>
          <w:position w:val="-14"/>
        </w:rPr>
        <w:t xml:space="preserve"> </w:t>
      </w:r>
      <w:r>
        <w:rPr>
          <w:position w:val="-14"/>
        </w:rPr>
        <w:t>gland</w:t>
      </w:r>
      <w:r>
        <w:rPr>
          <w:spacing w:val="-9"/>
          <w:position w:val="-14"/>
        </w:rPr>
        <w:t xml:space="preserve"> </w:t>
      </w:r>
      <w:r>
        <w:rPr>
          <w:position w:val="-14"/>
        </w:rPr>
        <w:t>weight</w:t>
      </w:r>
      <w:r>
        <w:rPr>
          <w:spacing w:val="54"/>
          <w:position w:val="-14"/>
        </w:rPr>
        <w:t xml:space="preserve"> </w:t>
      </w:r>
      <w:r>
        <w:rPr>
          <w:spacing w:val="-10"/>
          <w:position w:val="-14"/>
        </w:rPr>
        <w:t>=</w:t>
      </w:r>
      <w:r>
        <w:rPr>
          <w:position w:val="-14"/>
        </w:rPr>
        <w:tab/>
      </w:r>
      <w:r>
        <w:rPr>
          <w:u w:val="thick"/>
        </w:rPr>
        <w:tab/>
      </w:r>
      <w:bookmarkStart w:id="9" w:name="Total_weight_of_silk_glands"/>
      <w:bookmarkEnd w:id="9"/>
      <w:r>
        <w:rPr>
          <w:u w:val="thick"/>
        </w:rPr>
        <w:t>Total</w:t>
      </w:r>
      <w:r>
        <w:rPr>
          <w:spacing w:val="-4"/>
          <w:u w:val="thick"/>
        </w:rPr>
        <w:t xml:space="preserve"> </w:t>
      </w:r>
      <w:r>
        <w:rPr>
          <w:u w:val="thick"/>
        </w:rPr>
        <w:t>weight</w:t>
      </w:r>
      <w:r>
        <w:rPr>
          <w:spacing w:val="-1"/>
          <w:u w:val="thick"/>
        </w:rPr>
        <w:t xml:space="preserve"> </w:t>
      </w:r>
      <w:r>
        <w:rPr>
          <w:u w:val="thick"/>
        </w:rPr>
        <w:t>of</w:t>
      </w:r>
      <w:r>
        <w:rPr>
          <w:spacing w:val="-5"/>
          <w:u w:val="thick"/>
        </w:rPr>
        <w:t xml:space="preserve"> </w:t>
      </w:r>
      <w:r>
        <w:rPr>
          <w:u w:val="thick"/>
        </w:rPr>
        <w:t>silk</w:t>
      </w:r>
      <w:r>
        <w:rPr>
          <w:spacing w:val="-8"/>
          <w:u w:val="thick"/>
        </w:rPr>
        <w:t xml:space="preserve"> </w:t>
      </w:r>
      <w:r>
        <w:rPr>
          <w:spacing w:val="-2"/>
          <w:u w:val="thick"/>
        </w:rPr>
        <w:t>glands</w:t>
      </w:r>
      <w:r>
        <w:rPr>
          <w:u w:val="thick"/>
        </w:rPr>
        <w:tab/>
      </w:r>
    </w:p>
    <w:p w14:paraId="1B0D8B31" w14:textId="77777777" w:rsidR="0011355B" w:rsidRPr="00454EC3" w:rsidRDefault="008A7A02" w:rsidP="00AA6C1B">
      <w:pPr>
        <w:pStyle w:val="BodyText"/>
        <w:spacing w:line="216" w:lineRule="exact"/>
        <w:ind w:left="4458"/>
      </w:pPr>
      <w:r>
        <w:t>No.</w:t>
      </w:r>
      <w:r>
        <w:rPr>
          <w:spacing w:val="-5"/>
        </w:rPr>
        <w:t xml:space="preserve"> </w:t>
      </w:r>
      <w:r>
        <w:t>of</w:t>
      </w:r>
      <w:r>
        <w:rPr>
          <w:spacing w:val="-2"/>
        </w:rPr>
        <w:t xml:space="preserve"> </w:t>
      </w:r>
      <w:r>
        <w:t>larvae</w:t>
      </w:r>
      <w:r>
        <w:rPr>
          <w:spacing w:val="1"/>
        </w:rPr>
        <w:t xml:space="preserve"> </w:t>
      </w:r>
      <w:r>
        <w:t>taken</w:t>
      </w:r>
      <w:r>
        <w:rPr>
          <w:spacing w:val="-1"/>
        </w:rPr>
        <w:t xml:space="preserve"> </w:t>
      </w:r>
      <w:r>
        <w:t>for</w:t>
      </w:r>
      <w:r>
        <w:rPr>
          <w:spacing w:val="-2"/>
        </w:rPr>
        <w:t xml:space="preserve"> dissection</w:t>
      </w:r>
    </w:p>
    <w:p w14:paraId="71A1A074" w14:textId="77777777" w:rsidR="00EB609D" w:rsidRDefault="00EB609D" w:rsidP="00AA6C1B">
      <w:pPr>
        <w:rPr>
          <w:rFonts w:ascii="Times New Roman" w:hAnsi="Times New Roman" w:cs="Times New Roman"/>
          <w:b/>
          <w:sz w:val="24"/>
          <w:szCs w:val="24"/>
          <w:lang w:val="en-US"/>
        </w:rPr>
      </w:pPr>
    </w:p>
    <w:p w14:paraId="6095712F" w14:textId="77777777" w:rsidR="0011355B" w:rsidRPr="00247DA7" w:rsidRDefault="00AD582F" w:rsidP="00AA6C1B">
      <w:pPr>
        <w:rPr>
          <w:rFonts w:ascii="Times New Roman" w:hAnsi="Times New Roman" w:cs="Times New Roman"/>
          <w:b/>
          <w:sz w:val="24"/>
          <w:szCs w:val="24"/>
          <w:lang w:val="en-US"/>
        </w:rPr>
      </w:pPr>
      <w:r w:rsidRPr="00247DA7">
        <w:rPr>
          <w:rFonts w:ascii="Times New Roman" w:hAnsi="Times New Roman" w:cs="Times New Roman"/>
          <w:b/>
          <w:sz w:val="24"/>
          <w:szCs w:val="24"/>
          <w:lang w:val="en-US"/>
        </w:rPr>
        <w:t>RESULTS</w:t>
      </w:r>
    </w:p>
    <w:p w14:paraId="6023F968" w14:textId="77777777" w:rsidR="00247DA7" w:rsidRPr="00247DA7" w:rsidRDefault="00247DA7" w:rsidP="00EB609D">
      <w:pPr>
        <w:pStyle w:val="Heading3"/>
        <w:tabs>
          <w:tab w:val="left" w:pos="1307"/>
        </w:tabs>
        <w:ind w:left="0"/>
      </w:pPr>
      <w:r w:rsidRPr="00247DA7">
        <w:t>Larval</w:t>
      </w:r>
      <w:r w:rsidRPr="00247DA7">
        <w:rPr>
          <w:spacing w:val="-2"/>
        </w:rPr>
        <w:t xml:space="preserve"> </w:t>
      </w:r>
      <w:r w:rsidRPr="00247DA7">
        <w:t>weight</w:t>
      </w:r>
      <w:r w:rsidRPr="00247DA7">
        <w:rPr>
          <w:spacing w:val="-2"/>
        </w:rPr>
        <w:t xml:space="preserve"> </w:t>
      </w:r>
      <w:r w:rsidRPr="00247DA7">
        <w:rPr>
          <w:spacing w:val="-5"/>
        </w:rPr>
        <w:t>(g)</w:t>
      </w:r>
    </w:p>
    <w:p w14:paraId="5F23E2BF" w14:textId="77777777" w:rsidR="00B81C3F" w:rsidRDefault="00247DA7" w:rsidP="00EB609D">
      <w:pPr>
        <w:pStyle w:val="BodyText"/>
        <w:spacing w:before="259" w:line="360" w:lineRule="auto"/>
        <w:ind w:firstLine="720"/>
        <w:jc w:val="both"/>
      </w:pPr>
      <w:r w:rsidRPr="00247DA7">
        <w:t>Fortification of mulberry leaf with the sel</w:t>
      </w:r>
      <w:r w:rsidR="00EB609D">
        <w:t xml:space="preserve">ected botanical extracts showed </w:t>
      </w:r>
      <w:r w:rsidRPr="00247DA7">
        <w:t xml:space="preserve">significant effect on the larval weight which ranged from (4.40-4.06g) and was higher as compared to control batch. Highest larval weight was recorded in </w:t>
      </w:r>
      <w:r w:rsidR="00086B36" w:rsidRPr="00086B36">
        <w:rPr>
          <w:i/>
        </w:rPr>
        <w:t>Glycine max</w:t>
      </w:r>
      <w:r w:rsidRPr="00247DA7">
        <w:rPr>
          <w:i/>
        </w:rPr>
        <w:t xml:space="preserve"> </w:t>
      </w:r>
      <w:r w:rsidRPr="00247DA7">
        <w:t xml:space="preserve">(4.40g) at 2 percent concentration followed by </w:t>
      </w:r>
      <w:r w:rsidRPr="00247DA7">
        <w:rPr>
          <w:i/>
        </w:rPr>
        <w:t xml:space="preserve">Arachis </w:t>
      </w:r>
      <w:proofErr w:type="spellStart"/>
      <w:r w:rsidRPr="00247DA7">
        <w:rPr>
          <w:i/>
        </w:rPr>
        <w:t>hyopogeya</w:t>
      </w:r>
      <w:proofErr w:type="spellEnd"/>
      <w:r w:rsidRPr="00247DA7">
        <w:rPr>
          <w:i/>
        </w:rPr>
        <w:t xml:space="preserve"> </w:t>
      </w:r>
      <w:r w:rsidRPr="00247DA7">
        <w:t>(4.38g) at 2 percent concentration. Lowest larval weight was recorded in control group (4.06g)</w:t>
      </w:r>
    </w:p>
    <w:p w14:paraId="7EBE9CAA" w14:textId="77777777" w:rsidR="00353AC8" w:rsidRPr="00247DA7" w:rsidRDefault="00353AC8" w:rsidP="00353AC8">
      <w:pPr>
        <w:pStyle w:val="Heading3"/>
        <w:spacing w:before="121"/>
        <w:ind w:left="2008" w:hanging="1440"/>
        <w:jc w:val="both"/>
      </w:pPr>
      <w:r w:rsidRPr="00247DA7">
        <w:t>Table</w:t>
      </w:r>
      <w:r w:rsidRPr="00247DA7">
        <w:rPr>
          <w:spacing w:val="-5"/>
        </w:rPr>
        <w:t xml:space="preserve"> </w:t>
      </w:r>
      <w:r w:rsidRPr="00247DA7">
        <w:t>1:</w:t>
      </w:r>
      <w:r w:rsidRPr="00247DA7">
        <w:rPr>
          <w:spacing w:val="80"/>
          <w:w w:val="150"/>
        </w:rPr>
        <w:t xml:space="preserve">  </w:t>
      </w:r>
      <w:r w:rsidRPr="00247DA7">
        <w:t>Effect</w:t>
      </w:r>
      <w:r w:rsidRPr="00247DA7">
        <w:rPr>
          <w:spacing w:val="40"/>
        </w:rPr>
        <w:t xml:space="preserve"> </w:t>
      </w:r>
      <w:r w:rsidRPr="00247DA7">
        <w:t>of</w:t>
      </w:r>
      <w:r w:rsidRPr="00247DA7">
        <w:rPr>
          <w:spacing w:val="40"/>
        </w:rPr>
        <w:t xml:space="preserve"> </w:t>
      </w:r>
      <w:r w:rsidRPr="00247DA7">
        <w:t>selected</w:t>
      </w:r>
      <w:r w:rsidRPr="00247DA7">
        <w:rPr>
          <w:spacing w:val="40"/>
        </w:rPr>
        <w:t xml:space="preserve"> </w:t>
      </w:r>
      <w:r w:rsidRPr="00247DA7">
        <w:t>botanical</w:t>
      </w:r>
      <w:r w:rsidRPr="00247DA7">
        <w:rPr>
          <w:spacing w:val="40"/>
        </w:rPr>
        <w:t xml:space="preserve"> </w:t>
      </w:r>
      <w:r w:rsidRPr="00247DA7">
        <w:t>extracts</w:t>
      </w:r>
      <w:r w:rsidRPr="00247DA7">
        <w:rPr>
          <w:spacing w:val="40"/>
        </w:rPr>
        <w:t xml:space="preserve"> </w:t>
      </w:r>
      <w:r w:rsidRPr="00247DA7">
        <w:t>on</w:t>
      </w:r>
      <w:r w:rsidRPr="00247DA7">
        <w:rPr>
          <w:spacing w:val="40"/>
        </w:rPr>
        <w:t xml:space="preserve"> </w:t>
      </w:r>
      <w:r w:rsidRPr="00247DA7">
        <w:t>larval</w:t>
      </w:r>
      <w:r w:rsidRPr="00247DA7">
        <w:rPr>
          <w:spacing w:val="40"/>
        </w:rPr>
        <w:t xml:space="preserve"> </w:t>
      </w:r>
      <w:r w:rsidRPr="00247DA7">
        <w:t>weight</w:t>
      </w:r>
      <w:r w:rsidRPr="00247DA7">
        <w:rPr>
          <w:spacing w:val="40"/>
        </w:rPr>
        <w:t xml:space="preserve"> </w:t>
      </w:r>
      <w:r w:rsidRPr="00247DA7">
        <w:t xml:space="preserve">of silkworm </w:t>
      </w:r>
      <w:r w:rsidRPr="00247DA7">
        <w:rPr>
          <w:i/>
        </w:rPr>
        <w:t xml:space="preserve">Bombyx mori </w:t>
      </w:r>
      <w:r w:rsidRPr="00247DA7">
        <w:t>L.</w:t>
      </w:r>
    </w:p>
    <w:p w14:paraId="718D1972" w14:textId="77777777" w:rsidR="00353AC8" w:rsidRPr="00247DA7" w:rsidRDefault="00353AC8" w:rsidP="00353AC8">
      <w:pPr>
        <w:pStyle w:val="BodyText"/>
        <w:spacing w:before="5"/>
        <w:rPr>
          <w:b/>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1438"/>
        <w:gridCol w:w="1526"/>
        <w:gridCol w:w="1534"/>
        <w:gridCol w:w="1410"/>
      </w:tblGrid>
      <w:tr w:rsidR="00353AC8" w:rsidRPr="00247DA7" w14:paraId="6348E55B" w14:textId="77777777" w:rsidTr="003E4B78">
        <w:trPr>
          <w:trHeight w:val="289"/>
        </w:trPr>
        <w:tc>
          <w:tcPr>
            <w:tcW w:w="7904" w:type="dxa"/>
            <w:gridSpan w:val="5"/>
          </w:tcPr>
          <w:p w14:paraId="4D1615A3" w14:textId="77777777" w:rsidR="00353AC8" w:rsidRPr="00247DA7" w:rsidRDefault="00353AC8" w:rsidP="003E4B78">
            <w:pPr>
              <w:pStyle w:val="TableParagraph"/>
              <w:spacing w:before="179"/>
              <w:ind w:left="8"/>
              <w:rPr>
                <w:b/>
                <w:sz w:val="24"/>
                <w:szCs w:val="24"/>
              </w:rPr>
            </w:pPr>
            <w:r w:rsidRPr="00247DA7">
              <w:rPr>
                <w:b/>
                <w:sz w:val="24"/>
                <w:szCs w:val="24"/>
              </w:rPr>
              <w:t>Larval</w:t>
            </w:r>
            <w:r w:rsidRPr="00247DA7">
              <w:rPr>
                <w:b/>
                <w:spacing w:val="-1"/>
                <w:sz w:val="24"/>
                <w:szCs w:val="24"/>
              </w:rPr>
              <w:t xml:space="preserve"> </w:t>
            </w:r>
            <w:r w:rsidRPr="00247DA7">
              <w:rPr>
                <w:b/>
                <w:sz w:val="24"/>
                <w:szCs w:val="24"/>
              </w:rPr>
              <w:t>Weight</w:t>
            </w:r>
            <w:r w:rsidRPr="00247DA7">
              <w:rPr>
                <w:b/>
                <w:spacing w:val="-2"/>
                <w:sz w:val="24"/>
                <w:szCs w:val="24"/>
              </w:rPr>
              <w:t xml:space="preserve"> </w:t>
            </w:r>
            <w:r w:rsidRPr="00247DA7">
              <w:rPr>
                <w:b/>
                <w:spacing w:val="-5"/>
                <w:sz w:val="24"/>
                <w:szCs w:val="24"/>
              </w:rPr>
              <w:t>(g)</w:t>
            </w:r>
          </w:p>
        </w:tc>
      </w:tr>
      <w:tr w:rsidR="00353AC8" w:rsidRPr="00247DA7" w14:paraId="0B2AE14F" w14:textId="77777777" w:rsidTr="003E4B78">
        <w:trPr>
          <w:trHeight w:val="394"/>
        </w:trPr>
        <w:tc>
          <w:tcPr>
            <w:tcW w:w="1996" w:type="dxa"/>
          </w:tcPr>
          <w:p w14:paraId="7E93B769" w14:textId="77777777" w:rsidR="00353AC8" w:rsidRPr="00247DA7" w:rsidRDefault="00353AC8" w:rsidP="003E4B78">
            <w:pPr>
              <w:pStyle w:val="TableParagraph"/>
              <w:spacing w:before="38"/>
              <w:ind w:left="107" w:firstLine="297"/>
              <w:jc w:val="left"/>
              <w:rPr>
                <w:b/>
                <w:sz w:val="24"/>
                <w:szCs w:val="24"/>
              </w:rPr>
            </w:pPr>
            <w:r w:rsidRPr="00247DA7">
              <w:rPr>
                <w:b/>
                <w:spacing w:val="-2"/>
                <w:sz w:val="24"/>
                <w:szCs w:val="24"/>
              </w:rPr>
              <w:t xml:space="preserve">Treatments </w:t>
            </w:r>
            <w:r w:rsidRPr="00247DA7">
              <w:rPr>
                <w:b/>
                <w:sz w:val="24"/>
                <w:szCs w:val="24"/>
              </w:rPr>
              <w:t>Concentration</w:t>
            </w:r>
            <w:r w:rsidRPr="00247DA7">
              <w:rPr>
                <w:b/>
                <w:spacing w:val="-15"/>
                <w:sz w:val="24"/>
                <w:szCs w:val="24"/>
              </w:rPr>
              <w:t xml:space="preserve"> </w:t>
            </w:r>
            <w:r w:rsidRPr="00247DA7">
              <w:rPr>
                <w:b/>
                <w:sz w:val="24"/>
                <w:szCs w:val="24"/>
              </w:rPr>
              <w:t>%</w:t>
            </w:r>
          </w:p>
        </w:tc>
        <w:tc>
          <w:tcPr>
            <w:tcW w:w="1438" w:type="dxa"/>
          </w:tcPr>
          <w:p w14:paraId="03F031CE" w14:textId="77777777" w:rsidR="00353AC8" w:rsidRPr="00247DA7" w:rsidRDefault="00353AC8" w:rsidP="003E4B78">
            <w:pPr>
              <w:pStyle w:val="TableParagraph"/>
              <w:spacing w:before="267"/>
              <w:ind w:left="245" w:hanging="101"/>
              <w:jc w:val="left"/>
              <w:rPr>
                <w:b/>
                <w:i/>
                <w:sz w:val="24"/>
                <w:szCs w:val="24"/>
              </w:rPr>
            </w:pPr>
            <w:r w:rsidRPr="00CB4957">
              <w:rPr>
                <w:b/>
                <w:i/>
                <w:spacing w:val="-2"/>
                <w:sz w:val="24"/>
                <w:szCs w:val="24"/>
              </w:rPr>
              <w:t>Taraxacum officinale</w:t>
            </w:r>
          </w:p>
        </w:tc>
        <w:tc>
          <w:tcPr>
            <w:tcW w:w="1526" w:type="dxa"/>
          </w:tcPr>
          <w:p w14:paraId="30B36CA6" w14:textId="77777777" w:rsidR="00353AC8" w:rsidRPr="00247DA7" w:rsidRDefault="00353AC8" w:rsidP="003E4B78">
            <w:pPr>
              <w:pStyle w:val="TableParagraph"/>
              <w:spacing w:before="130"/>
              <w:ind w:left="0"/>
              <w:jc w:val="left"/>
              <w:rPr>
                <w:b/>
                <w:sz w:val="24"/>
                <w:szCs w:val="24"/>
              </w:rPr>
            </w:pPr>
          </w:p>
          <w:p w14:paraId="6E5BFAB6" w14:textId="77777777" w:rsidR="00353AC8" w:rsidRPr="00247DA7" w:rsidRDefault="00353AC8" w:rsidP="003E4B78">
            <w:pPr>
              <w:pStyle w:val="TableParagraph"/>
              <w:spacing w:before="1"/>
              <w:ind w:left="8"/>
              <w:rPr>
                <w:b/>
                <w:i/>
                <w:sz w:val="24"/>
                <w:szCs w:val="24"/>
              </w:rPr>
            </w:pPr>
            <w:r w:rsidRPr="00086B36">
              <w:rPr>
                <w:b/>
                <w:i/>
                <w:sz w:val="24"/>
                <w:szCs w:val="24"/>
              </w:rPr>
              <w:t>Glycine max</w:t>
            </w:r>
          </w:p>
        </w:tc>
        <w:tc>
          <w:tcPr>
            <w:tcW w:w="1534" w:type="dxa"/>
          </w:tcPr>
          <w:p w14:paraId="59AE1339" w14:textId="77777777" w:rsidR="00353AC8" w:rsidRPr="00247DA7" w:rsidRDefault="00353AC8" w:rsidP="003E4B78">
            <w:pPr>
              <w:pStyle w:val="TableParagraph"/>
              <w:spacing w:before="267"/>
              <w:ind w:left="293" w:firstLine="86"/>
              <w:jc w:val="left"/>
              <w:rPr>
                <w:b/>
                <w:i/>
                <w:sz w:val="24"/>
                <w:szCs w:val="24"/>
              </w:rPr>
            </w:pPr>
            <w:r w:rsidRPr="00BA5E73">
              <w:rPr>
                <w:b/>
                <w:i/>
                <w:spacing w:val="-2"/>
                <w:sz w:val="24"/>
                <w:szCs w:val="24"/>
              </w:rPr>
              <w:t>Arachis hypogaea</w:t>
            </w:r>
          </w:p>
        </w:tc>
        <w:tc>
          <w:tcPr>
            <w:tcW w:w="1410" w:type="dxa"/>
          </w:tcPr>
          <w:p w14:paraId="06245C55" w14:textId="77777777" w:rsidR="00353AC8" w:rsidRPr="00247DA7" w:rsidRDefault="00353AC8" w:rsidP="003E4B78">
            <w:pPr>
              <w:pStyle w:val="TableParagraph"/>
              <w:spacing w:before="130"/>
              <w:ind w:left="0"/>
              <w:jc w:val="left"/>
              <w:rPr>
                <w:b/>
                <w:sz w:val="24"/>
                <w:szCs w:val="24"/>
              </w:rPr>
            </w:pPr>
          </w:p>
          <w:p w14:paraId="3BF6EE90" w14:textId="77777777" w:rsidR="00353AC8" w:rsidRPr="00247DA7" w:rsidRDefault="00353AC8" w:rsidP="003E4B78">
            <w:pPr>
              <w:pStyle w:val="TableParagraph"/>
              <w:spacing w:before="1"/>
              <w:rPr>
                <w:sz w:val="24"/>
                <w:szCs w:val="24"/>
              </w:rPr>
            </w:pPr>
            <w:r w:rsidRPr="00247DA7">
              <w:rPr>
                <w:spacing w:val="-4"/>
                <w:sz w:val="24"/>
                <w:szCs w:val="24"/>
              </w:rPr>
              <w:t>Mean</w:t>
            </w:r>
          </w:p>
        </w:tc>
      </w:tr>
      <w:tr w:rsidR="00353AC8" w:rsidRPr="00247DA7" w14:paraId="73945A0D" w14:textId="77777777" w:rsidTr="003E4B78">
        <w:trPr>
          <w:trHeight w:val="280"/>
        </w:trPr>
        <w:tc>
          <w:tcPr>
            <w:tcW w:w="1996" w:type="dxa"/>
          </w:tcPr>
          <w:p w14:paraId="071242C2" w14:textId="77777777" w:rsidR="00353AC8" w:rsidRPr="00247DA7" w:rsidRDefault="00353AC8" w:rsidP="003E4B78">
            <w:pPr>
              <w:pStyle w:val="TableParagraph"/>
              <w:spacing w:before="178"/>
              <w:rPr>
                <w:b/>
                <w:sz w:val="24"/>
                <w:szCs w:val="24"/>
              </w:rPr>
            </w:pPr>
            <w:r w:rsidRPr="00247DA7">
              <w:rPr>
                <w:b/>
                <w:spacing w:val="-5"/>
                <w:sz w:val="24"/>
                <w:szCs w:val="24"/>
              </w:rPr>
              <w:t>2.0</w:t>
            </w:r>
          </w:p>
        </w:tc>
        <w:tc>
          <w:tcPr>
            <w:tcW w:w="1438" w:type="dxa"/>
          </w:tcPr>
          <w:p w14:paraId="6297C2A6" w14:textId="77777777" w:rsidR="00353AC8" w:rsidRPr="00247DA7" w:rsidRDefault="00353AC8" w:rsidP="003E4B78">
            <w:pPr>
              <w:pStyle w:val="TableParagraph"/>
              <w:spacing w:before="178"/>
              <w:rPr>
                <w:sz w:val="24"/>
                <w:szCs w:val="24"/>
              </w:rPr>
            </w:pPr>
            <w:r w:rsidRPr="00247DA7">
              <w:rPr>
                <w:spacing w:val="-4"/>
                <w:sz w:val="24"/>
                <w:szCs w:val="24"/>
              </w:rPr>
              <w:t>4.33</w:t>
            </w:r>
          </w:p>
        </w:tc>
        <w:tc>
          <w:tcPr>
            <w:tcW w:w="1526" w:type="dxa"/>
          </w:tcPr>
          <w:p w14:paraId="731340A7" w14:textId="77777777" w:rsidR="00353AC8" w:rsidRPr="00247DA7" w:rsidRDefault="00353AC8" w:rsidP="003E4B78">
            <w:pPr>
              <w:pStyle w:val="TableParagraph"/>
              <w:spacing w:before="178"/>
              <w:ind w:left="8"/>
              <w:rPr>
                <w:b/>
                <w:sz w:val="24"/>
                <w:szCs w:val="24"/>
              </w:rPr>
            </w:pPr>
            <w:r w:rsidRPr="00247DA7">
              <w:rPr>
                <w:b/>
                <w:spacing w:val="-4"/>
                <w:sz w:val="24"/>
                <w:szCs w:val="24"/>
              </w:rPr>
              <w:t>4.40</w:t>
            </w:r>
          </w:p>
        </w:tc>
        <w:tc>
          <w:tcPr>
            <w:tcW w:w="1534" w:type="dxa"/>
          </w:tcPr>
          <w:p w14:paraId="44A44B84" w14:textId="77777777" w:rsidR="00353AC8" w:rsidRPr="00247DA7" w:rsidRDefault="00353AC8" w:rsidP="003E4B78">
            <w:pPr>
              <w:pStyle w:val="TableParagraph"/>
              <w:spacing w:before="178"/>
              <w:rPr>
                <w:sz w:val="24"/>
                <w:szCs w:val="24"/>
              </w:rPr>
            </w:pPr>
            <w:r w:rsidRPr="00247DA7">
              <w:rPr>
                <w:spacing w:val="-4"/>
                <w:sz w:val="24"/>
                <w:szCs w:val="24"/>
              </w:rPr>
              <w:t>4.38</w:t>
            </w:r>
          </w:p>
        </w:tc>
        <w:tc>
          <w:tcPr>
            <w:tcW w:w="1410" w:type="dxa"/>
          </w:tcPr>
          <w:p w14:paraId="6DF1E2BD" w14:textId="77777777" w:rsidR="00353AC8" w:rsidRPr="00247DA7" w:rsidRDefault="00353AC8" w:rsidP="003E4B78">
            <w:pPr>
              <w:pStyle w:val="TableParagraph"/>
              <w:spacing w:before="178"/>
              <w:rPr>
                <w:sz w:val="24"/>
                <w:szCs w:val="24"/>
              </w:rPr>
            </w:pPr>
            <w:r w:rsidRPr="00247DA7">
              <w:rPr>
                <w:spacing w:val="-4"/>
                <w:sz w:val="24"/>
                <w:szCs w:val="24"/>
              </w:rPr>
              <w:t>4.37</w:t>
            </w:r>
          </w:p>
        </w:tc>
      </w:tr>
      <w:tr w:rsidR="00353AC8" w:rsidRPr="00247DA7" w14:paraId="11DEAA6E" w14:textId="77777777" w:rsidTr="003E4B78">
        <w:trPr>
          <w:trHeight w:val="117"/>
        </w:trPr>
        <w:tc>
          <w:tcPr>
            <w:tcW w:w="1996" w:type="dxa"/>
          </w:tcPr>
          <w:p w14:paraId="1D4FAC6C" w14:textId="77777777" w:rsidR="00353AC8" w:rsidRPr="00247DA7" w:rsidRDefault="00353AC8" w:rsidP="003E4B78">
            <w:pPr>
              <w:pStyle w:val="TableParagraph"/>
              <w:spacing w:before="178"/>
              <w:rPr>
                <w:b/>
                <w:sz w:val="24"/>
                <w:szCs w:val="24"/>
              </w:rPr>
            </w:pPr>
            <w:r w:rsidRPr="00247DA7">
              <w:rPr>
                <w:b/>
                <w:spacing w:val="-5"/>
                <w:sz w:val="24"/>
                <w:szCs w:val="24"/>
              </w:rPr>
              <w:t>4.0</w:t>
            </w:r>
          </w:p>
        </w:tc>
        <w:tc>
          <w:tcPr>
            <w:tcW w:w="1438" w:type="dxa"/>
          </w:tcPr>
          <w:p w14:paraId="14965CEA" w14:textId="77777777" w:rsidR="00353AC8" w:rsidRPr="00247DA7" w:rsidRDefault="00353AC8" w:rsidP="003E4B78">
            <w:pPr>
              <w:pStyle w:val="TableParagraph"/>
              <w:spacing w:before="178"/>
              <w:rPr>
                <w:sz w:val="24"/>
                <w:szCs w:val="24"/>
              </w:rPr>
            </w:pPr>
            <w:r w:rsidRPr="00247DA7">
              <w:rPr>
                <w:spacing w:val="-4"/>
                <w:sz w:val="24"/>
                <w:szCs w:val="24"/>
              </w:rPr>
              <w:t>4.30</w:t>
            </w:r>
          </w:p>
        </w:tc>
        <w:tc>
          <w:tcPr>
            <w:tcW w:w="1526" w:type="dxa"/>
          </w:tcPr>
          <w:p w14:paraId="677740E4" w14:textId="77777777" w:rsidR="00353AC8" w:rsidRPr="00247DA7" w:rsidRDefault="00353AC8" w:rsidP="003E4B78">
            <w:pPr>
              <w:pStyle w:val="TableParagraph"/>
              <w:spacing w:before="178"/>
              <w:ind w:left="8"/>
              <w:rPr>
                <w:sz w:val="24"/>
                <w:szCs w:val="24"/>
              </w:rPr>
            </w:pPr>
            <w:r w:rsidRPr="00247DA7">
              <w:rPr>
                <w:spacing w:val="-4"/>
                <w:sz w:val="24"/>
                <w:szCs w:val="24"/>
              </w:rPr>
              <w:t>4.33</w:t>
            </w:r>
          </w:p>
        </w:tc>
        <w:tc>
          <w:tcPr>
            <w:tcW w:w="1534" w:type="dxa"/>
          </w:tcPr>
          <w:p w14:paraId="65015A65" w14:textId="77777777" w:rsidR="00353AC8" w:rsidRPr="00247DA7" w:rsidRDefault="00353AC8" w:rsidP="003E4B78">
            <w:pPr>
              <w:pStyle w:val="TableParagraph"/>
              <w:spacing w:before="178"/>
              <w:rPr>
                <w:sz w:val="24"/>
                <w:szCs w:val="24"/>
              </w:rPr>
            </w:pPr>
            <w:r w:rsidRPr="00247DA7">
              <w:rPr>
                <w:spacing w:val="-4"/>
                <w:sz w:val="24"/>
                <w:szCs w:val="24"/>
              </w:rPr>
              <w:t>4.36</w:t>
            </w:r>
          </w:p>
        </w:tc>
        <w:tc>
          <w:tcPr>
            <w:tcW w:w="1410" w:type="dxa"/>
          </w:tcPr>
          <w:p w14:paraId="7FF5C049" w14:textId="77777777" w:rsidR="00353AC8" w:rsidRPr="00247DA7" w:rsidRDefault="00353AC8" w:rsidP="003E4B78">
            <w:pPr>
              <w:pStyle w:val="TableParagraph"/>
              <w:spacing w:before="178"/>
              <w:rPr>
                <w:sz w:val="24"/>
                <w:szCs w:val="24"/>
              </w:rPr>
            </w:pPr>
            <w:r w:rsidRPr="00247DA7">
              <w:rPr>
                <w:spacing w:val="-4"/>
                <w:sz w:val="24"/>
                <w:szCs w:val="24"/>
              </w:rPr>
              <w:t>4.33</w:t>
            </w:r>
          </w:p>
        </w:tc>
      </w:tr>
      <w:tr w:rsidR="00353AC8" w:rsidRPr="00247DA7" w14:paraId="7BDCD051" w14:textId="77777777" w:rsidTr="003E4B78">
        <w:trPr>
          <w:trHeight w:val="96"/>
        </w:trPr>
        <w:tc>
          <w:tcPr>
            <w:tcW w:w="1996" w:type="dxa"/>
          </w:tcPr>
          <w:p w14:paraId="263D05D2" w14:textId="77777777" w:rsidR="00353AC8" w:rsidRPr="00247DA7" w:rsidRDefault="00353AC8" w:rsidP="003E4B78">
            <w:pPr>
              <w:pStyle w:val="TableParagraph"/>
              <w:spacing w:before="180"/>
              <w:rPr>
                <w:b/>
                <w:sz w:val="24"/>
                <w:szCs w:val="24"/>
              </w:rPr>
            </w:pPr>
            <w:r w:rsidRPr="00247DA7">
              <w:rPr>
                <w:b/>
                <w:spacing w:val="-5"/>
                <w:sz w:val="24"/>
                <w:szCs w:val="24"/>
              </w:rPr>
              <w:t>6.0</w:t>
            </w:r>
          </w:p>
        </w:tc>
        <w:tc>
          <w:tcPr>
            <w:tcW w:w="1438" w:type="dxa"/>
          </w:tcPr>
          <w:p w14:paraId="0E150430" w14:textId="77777777" w:rsidR="00353AC8" w:rsidRPr="00247DA7" w:rsidRDefault="00353AC8" w:rsidP="003E4B78">
            <w:pPr>
              <w:pStyle w:val="TableParagraph"/>
              <w:spacing w:before="180"/>
              <w:rPr>
                <w:sz w:val="24"/>
                <w:szCs w:val="24"/>
              </w:rPr>
            </w:pPr>
            <w:r w:rsidRPr="00247DA7">
              <w:rPr>
                <w:spacing w:val="-4"/>
                <w:sz w:val="24"/>
                <w:szCs w:val="24"/>
              </w:rPr>
              <w:t>4.26</w:t>
            </w:r>
          </w:p>
        </w:tc>
        <w:tc>
          <w:tcPr>
            <w:tcW w:w="1526" w:type="dxa"/>
          </w:tcPr>
          <w:p w14:paraId="574E5012" w14:textId="77777777" w:rsidR="00353AC8" w:rsidRPr="00247DA7" w:rsidRDefault="00353AC8" w:rsidP="003E4B78">
            <w:pPr>
              <w:pStyle w:val="TableParagraph"/>
              <w:spacing w:before="180"/>
              <w:ind w:left="8"/>
              <w:rPr>
                <w:sz w:val="24"/>
                <w:szCs w:val="24"/>
              </w:rPr>
            </w:pPr>
            <w:r w:rsidRPr="00247DA7">
              <w:rPr>
                <w:spacing w:val="-4"/>
                <w:sz w:val="24"/>
                <w:szCs w:val="24"/>
              </w:rPr>
              <w:t>4.36</w:t>
            </w:r>
          </w:p>
        </w:tc>
        <w:tc>
          <w:tcPr>
            <w:tcW w:w="1534" w:type="dxa"/>
          </w:tcPr>
          <w:p w14:paraId="7262A9F0" w14:textId="77777777" w:rsidR="00353AC8" w:rsidRPr="00247DA7" w:rsidRDefault="00353AC8" w:rsidP="003E4B78">
            <w:pPr>
              <w:pStyle w:val="TableParagraph"/>
              <w:spacing w:before="180"/>
              <w:rPr>
                <w:b/>
                <w:sz w:val="24"/>
                <w:szCs w:val="24"/>
              </w:rPr>
            </w:pPr>
            <w:r w:rsidRPr="00247DA7">
              <w:rPr>
                <w:b/>
                <w:spacing w:val="-4"/>
                <w:sz w:val="24"/>
                <w:szCs w:val="24"/>
              </w:rPr>
              <w:t>4.26</w:t>
            </w:r>
          </w:p>
        </w:tc>
        <w:tc>
          <w:tcPr>
            <w:tcW w:w="1410" w:type="dxa"/>
          </w:tcPr>
          <w:p w14:paraId="4E1E4F80" w14:textId="77777777" w:rsidR="00353AC8" w:rsidRPr="00247DA7" w:rsidRDefault="00353AC8" w:rsidP="003E4B78">
            <w:pPr>
              <w:pStyle w:val="TableParagraph"/>
              <w:spacing w:before="180"/>
              <w:rPr>
                <w:sz w:val="24"/>
                <w:szCs w:val="24"/>
              </w:rPr>
            </w:pPr>
            <w:r w:rsidRPr="00247DA7">
              <w:rPr>
                <w:spacing w:val="-4"/>
                <w:sz w:val="24"/>
                <w:szCs w:val="24"/>
              </w:rPr>
              <w:t>4.29</w:t>
            </w:r>
          </w:p>
        </w:tc>
      </w:tr>
      <w:tr w:rsidR="00353AC8" w:rsidRPr="00247DA7" w14:paraId="70BEDDBA" w14:textId="77777777" w:rsidTr="003E4B78">
        <w:trPr>
          <w:trHeight w:val="96"/>
        </w:trPr>
        <w:tc>
          <w:tcPr>
            <w:tcW w:w="1996" w:type="dxa"/>
          </w:tcPr>
          <w:p w14:paraId="6130A610" w14:textId="77777777" w:rsidR="00353AC8" w:rsidRPr="00247DA7" w:rsidRDefault="00353AC8" w:rsidP="003E4B78">
            <w:pPr>
              <w:pStyle w:val="TableParagraph"/>
              <w:spacing w:before="180"/>
              <w:rPr>
                <w:b/>
                <w:sz w:val="24"/>
                <w:szCs w:val="24"/>
              </w:rPr>
            </w:pPr>
            <w:r w:rsidRPr="00247DA7">
              <w:rPr>
                <w:b/>
                <w:spacing w:val="-2"/>
                <w:sz w:val="24"/>
                <w:szCs w:val="24"/>
              </w:rPr>
              <w:t>Control</w:t>
            </w:r>
          </w:p>
        </w:tc>
        <w:tc>
          <w:tcPr>
            <w:tcW w:w="1438" w:type="dxa"/>
          </w:tcPr>
          <w:p w14:paraId="225FB0B8" w14:textId="77777777" w:rsidR="00353AC8" w:rsidRPr="00247DA7" w:rsidRDefault="00353AC8" w:rsidP="003E4B78">
            <w:pPr>
              <w:pStyle w:val="TableParagraph"/>
              <w:spacing w:before="180"/>
              <w:rPr>
                <w:sz w:val="24"/>
                <w:szCs w:val="24"/>
              </w:rPr>
            </w:pPr>
            <w:r w:rsidRPr="00247DA7">
              <w:rPr>
                <w:spacing w:val="-4"/>
                <w:sz w:val="24"/>
                <w:szCs w:val="24"/>
              </w:rPr>
              <w:t>4.07</w:t>
            </w:r>
          </w:p>
        </w:tc>
        <w:tc>
          <w:tcPr>
            <w:tcW w:w="1526" w:type="dxa"/>
          </w:tcPr>
          <w:p w14:paraId="4C0B54D1" w14:textId="77777777" w:rsidR="00353AC8" w:rsidRPr="00247DA7" w:rsidRDefault="00353AC8" w:rsidP="003E4B78">
            <w:pPr>
              <w:pStyle w:val="TableParagraph"/>
              <w:spacing w:before="180"/>
              <w:ind w:left="8"/>
              <w:rPr>
                <w:sz w:val="24"/>
                <w:szCs w:val="24"/>
              </w:rPr>
            </w:pPr>
            <w:r w:rsidRPr="00247DA7">
              <w:rPr>
                <w:spacing w:val="-4"/>
                <w:sz w:val="24"/>
                <w:szCs w:val="24"/>
              </w:rPr>
              <w:t>4.09</w:t>
            </w:r>
          </w:p>
        </w:tc>
        <w:tc>
          <w:tcPr>
            <w:tcW w:w="1534" w:type="dxa"/>
          </w:tcPr>
          <w:p w14:paraId="69C1A4D3" w14:textId="77777777" w:rsidR="00353AC8" w:rsidRPr="00247DA7" w:rsidRDefault="00353AC8" w:rsidP="003E4B78">
            <w:pPr>
              <w:pStyle w:val="TableParagraph"/>
              <w:spacing w:before="180"/>
              <w:rPr>
                <w:sz w:val="24"/>
                <w:szCs w:val="24"/>
              </w:rPr>
            </w:pPr>
            <w:r w:rsidRPr="00247DA7">
              <w:rPr>
                <w:spacing w:val="-4"/>
                <w:sz w:val="24"/>
                <w:szCs w:val="24"/>
              </w:rPr>
              <w:t>4.06</w:t>
            </w:r>
          </w:p>
        </w:tc>
        <w:tc>
          <w:tcPr>
            <w:tcW w:w="1410" w:type="dxa"/>
          </w:tcPr>
          <w:p w14:paraId="44DD16C2" w14:textId="77777777" w:rsidR="00353AC8" w:rsidRPr="00247DA7" w:rsidRDefault="00353AC8" w:rsidP="003E4B78">
            <w:pPr>
              <w:pStyle w:val="TableParagraph"/>
              <w:spacing w:before="180"/>
              <w:rPr>
                <w:sz w:val="24"/>
                <w:szCs w:val="24"/>
              </w:rPr>
            </w:pPr>
            <w:r w:rsidRPr="00247DA7">
              <w:rPr>
                <w:spacing w:val="-4"/>
                <w:sz w:val="24"/>
                <w:szCs w:val="24"/>
              </w:rPr>
              <w:t>4.07</w:t>
            </w:r>
          </w:p>
        </w:tc>
      </w:tr>
      <w:tr w:rsidR="00353AC8" w:rsidRPr="00247DA7" w14:paraId="5C952ED0" w14:textId="77777777" w:rsidTr="003E4B78">
        <w:trPr>
          <w:trHeight w:val="136"/>
        </w:trPr>
        <w:tc>
          <w:tcPr>
            <w:tcW w:w="1996" w:type="dxa"/>
          </w:tcPr>
          <w:p w14:paraId="654D0CD3" w14:textId="77777777" w:rsidR="00353AC8" w:rsidRPr="00247DA7" w:rsidRDefault="00353AC8" w:rsidP="003E4B78">
            <w:pPr>
              <w:pStyle w:val="TableParagraph"/>
              <w:spacing w:before="180"/>
              <w:rPr>
                <w:b/>
                <w:sz w:val="24"/>
                <w:szCs w:val="24"/>
              </w:rPr>
            </w:pPr>
            <w:r w:rsidRPr="00247DA7">
              <w:rPr>
                <w:b/>
                <w:spacing w:val="-4"/>
                <w:sz w:val="24"/>
                <w:szCs w:val="24"/>
              </w:rPr>
              <w:t>Mean</w:t>
            </w:r>
          </w:p>
        </w:tc>
        <w:tc>
          <w:tcPr>
            <w:tcW w:w="1438" w:type="dxa"/>
          </w:tcPr>
          <w:p w14:paraId="57F1D5FD" w14:textId="77777777" w:rsidR="00353AC8" w:rsidRPr="00247DA7" w:rsidRDefault="00353AC8" w:rsidP="003E4B78">
            <w:pPr>
              <w:pStyle w:val="TableParagraph"/>
              <w:spacing w:before="180"/>
              <w:rPr>
                <w:sz w:val="24"/>
                <w:szCs w:val="24"/>
              </w:rPr>
            </w:pPr>
            <w:r w:rsidRPr="00247DA7">
              <w:rPr>
                <w:spacing w:val="-4"/>
                <w:sz w:val="24"/>
                <w:szCs w:val="24"/>
              </w:rPr>
              <w:t>4.24</w:t>
            </w:r>
          </w:p>
        </w:tc>
        <w:tc>
          <w:tcPr>
            <w:tcW w:w="1526" w:type="dxa"/>
          </w:tcPr>
          <w:p w14:paraId="73AB34DB" w14:textId="77777777" w:rsidR="00353AC8" w:rsidRPr="00247DA7" w:rsidRDefault="00353AC8" w:rsidP="003E4B78">
            <w:pPr>
              <w:pStyle w:val="TableParagraph"/>
              <w:spacing w:before="180"/>
              <w:ind w:left="8"/>
              <w:rPr>
                <w:sz w:val="24"/>
                <w:szCs w:val="24"/>
              </w:rPr>
            </w:pPr>
            <w:r w:rsidRPr="00247DA7">
              <w:rPr>
                <w:spacing w:val="-4"/>
                <w:sz w:val="24"/>
                <w:szCs w:val="24"/>
              </w:rPr>
              <w:t>4.30</w:t>
            </w:r>
          </w:p>
        </w:tc>
        <w:tc>
          <w:tcPr>
            <w:tcW w:w="1534" w:type="dxa"/>
          </w:tcPr>
          <w:p w14:paraId="0A17AF9F" w14:textId="77777777" w:rsidR="00353AC8" w:rsidRPr="00247DA7" w:rsidRDefault="00353AC8" w:rsidP="003E4B78">
            <w:pPr>
              <w:pStyle w:val="TableParagraph"/>
              <w:spacing w:before="180"/>
              <w:rPr>
                <w:sz w:val="24"/>
                <w:szCs w:val="24"/>
              </w:rPr>
            </w:pPr>
            <w:r w:rsidRPr="00247DA7">
              <w:rPr>
                <w:spacing w:val="-4"/>
                <w:sz w:val="24"/>
                <w:szCs w:val="24"/>
              </w:rPr>
              <w:t>4.26</w:t>
            </w:r>
          </w:p>
        </w:tc>
        <w:tc>
          <w:tcPr>
            <w:tcW w:w="1410" w:type="dxa"/>
          </w:tcPr>
          <w:p w14:paraId="49B91631" w14:textId="77777777" w:rsidR="00353AC8" w:rsidRPr="00247DA7" w:rsidRDefault="00353AC8" w:rsidP="003E4B78">
            <w:pPr>
              <w:pStyle w:val="TableParagraph"/>
              <w:spacing w:before="0"/>
              <w:ind w:left="0"/>
              <w:jc w:val="left"/>
              <w:rPr>
                <w:sz w:val="24"/>
                <w:szCs w:val="24"/>
              </w:rPr>
            </w:pPr>
          </w:p>
        </w:tc>
      </w:tr>
    </w:tbl>
    <w:p w14:paraId="6231D9AC" w14:textId="77777777" w:rsidR="00353AC8" w:rsidRPr="00247DA7" w:rsidRDefault="00353AC8" w:rsidP="00353AC8">
      <w:pPr>
        <w:spacing w:before="1"/>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tbl>
      <w:tblPr>
        <w:tblW w:w="0" w:type="auto"/>
        <w:tblInd w:w="1245" w:type="dxa"/>
        <w:tblLayout w:type="fixed"/>
        <w:tblCellMar>
          <w:left w:w="0" w:type="dxa"/>
          <w:right w:w="0" w:type="dxa"/>
        </w:tblCellMar>
        <w:tblLook w:val="01E0" w:firstRow="1" w:lastRow="1" w:firstColumn="1" w:lastColumn="1" w:noHBand="0" w:noVBand="0"/>
      </w:tblPr>
      <w:tblGrid>
        <w:gridCol w:w="2603"/>
        <w:gridCol w:w="1036"/>
      </w:tblGrid>
      <w:tr w:rsidR="00353AC8" w:rsidRPr="00247DA7" w14:paraId="19E1EE88" w14:textId="77777777" w:rsidTr="003E4B78">
        <w:trPr>
          <w:trHeight w:val="339"/>
        </w:trPr>
        <w:tc>
          <w:tcPr>
            <w:tcW w:w="2603" w:type="dxa"/>
          </w:tcPr>
          <w:p w14:paraId="2D787BD8" w14:textId="77777777" w:rsidR="00353AC8" w:rsidRPr="00247DA7" w:rsidRDefault="00353AC8" w:rsidP="003E4B78">
            <w:pPr>
              <w:pStyle w:val="TableParagraph"/>
              <w:tabs>
                <w:tab w:val="left" w:pos="2159"/>
              </w:tabs>
              <w:spacing w:before="0" w:line="266" w:lineRule="exact"/>
              <w:ind w:left="0"/>
              <w:jc w:val="right"/>
              <w:rPr>
                <w:sz w:val="24"/>
                <w:szCs w:val="24"/>
              </w:rPr>
            </w:pPr>
            <w:r w:rsidRPr="00247DA7">
              <w:rPr>
                <w:sz w:val="24"/>
                <w:szCs w:val="24"/>
              </w:rPr>
              <w:t>Extracts</w:t>
            </w:r>
            <w:r w:rsidRPr="00247DA7">
              <w:rPr>
                <w:spacing w:val="-4"/>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6" w:type="dxa"/>
          </w:tcPr>
          <w:p w14:paraId="0233D794" w14:textId="77777777" w:rsidR="00353AC8" w:rsidRPr="00247DA7" w:rsidRDefault="00353AC8" w:rsidP="003E4B78">
            <w:pPr>
              <w:pStyle w:val="TableParagraph"/>
              <w:spacing w:before="0" w:line="266" w:lineRule="exact"/>
              <w:ind w:left="0"/>
              <w:jc w:val="right"/>
              <w:rPr>
                <w:sz w:val="24"/>
                <w:szCs w:val="24"/>
              </w:rPr>
            </w:pPr>
            <w:r w:rsidRPr="00247DA7">
              <w:rPr>
                <w:spacing w:val="-2"/>
                <w:sz w:val="24"/>
                <w:szCs w:val="24"/>
              </w:rPr>
              <w:t>0.0391</w:t>
            </w:r>
          </w:p>
        </w:tc>
      </w:tr>
      <w:tr w:rsidR="00353AC8" w:rsidRPr="00247DA7" w14:paraId="5BA6BC00" w14:textId="77777777" w:rsidTr="003E4B78">
        <w:trPr>
          <w:trHeight w:val="414"/>
        </w:trPr>
        <w:tc>
          <w:tcPr>
            <w:tcW w:w="2603" w:type="dxa"/>
          </w:tcPr>
          <w:p w14:paraId="0B889FDE" w14:textId="77777777" w:rsidR="00353AC8" w:rsidRPr="00247DA7" w:rsidRDefault="00353AC8" w:rsidP="003E4B78">
            <w:pPr>
              <w:pStyle w:val="TableParagraph"/>
              <w:tabs>
                <w:tab w:val="left" w:pos="2159"/>
              </w:tabs>
              <w:spacing w:before="63"/>
              <w:ind w:left="0"/>
              <w:jc w:val="righ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6" w:type="dxa"/>
          </w:tcPr>
          <w:p w14:paraId="1369C491" w14:textId="77777777" w:rsidR="00353AC8" w:rsidRPr="00247DA7" w:rsidRDefault="00353AC8" w:rsidP="003E4B78">
            <w:pPr>
              <w:pStyle w:val="TableParagraph"/>
              <w:spacing w:before="63"/>
              <w:ind w:left="0"/>
              <w:jc w:val="right"/>
              <w:rPr>
                <w:sz w:val="24"/>
                <w:szCs w:val="24"/>
              </w:rPr>
            </w:pPr>
            <w:r w:rsidRPr="00247DA7">
              <w:rPr>
                <w:spacing w:val="-2"/>
                <w:sz w:val="24"/>
                <w:szCs w:val="24"/>
              </w:rPr>
              <w:t>0.0491</w:t>
            </w:r>
          </w:p>
        </w:tc>
      </w:tr>
      <w:tr w:rsidR="00353AC8" w:rsidRPr="00247DA7" w14:paraId="3B19F451" w14:textId="77777777" w:rsidTr="003E4B78">
        <w:trPr>
          <w:trHeight w:val="340"/>
        </w:trPr>
        <w:tc>
          <w:tcPr>
            <w:tcW w:w="2603" w:type="dxa"/>
          </w:tcPr>
          <w:p w14:paraId="26873739" w14:textId="77777777" w:rsidR="00353AC8" w:rsidRPr="00247DA7" w:rsidRDefault="00353AC8" w:rsidP="003E4B78">
            <w:pPr>
              <w:pStyle w:val="TableParagraph"/>
              <w:tabs>
                <w:tab w:val="left" w:pos="2099"/>
              </w:tabs>
              <w:spacing w:before="64" w:line="256" w:lineRule="exact"/>
              <w:ind w:left="0"/>
              <w:jc w:val="righ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6" w:type="dxa"/>
          </w:tcPr>
          <w:p w14:paraId="2C5E5CC6" w14:textId="77777777" w:rsidR="00353AC8" w:rsidRPr="00247DA7" w:rsidRDefault="00353AC8" w:rsidP="003E4B78">
            <w:pPr>
              <w:pStyle w:val="TableParagraph"/>
              <w:spacing w:before="64" w:line="256" w:lineRule="exact"/>
              <w:ind w:left="0"/>
              <w:jc w:val="right"/>
              <w:rPr>
                <w:sz w:val="24"/>
                <w:szCs w:val="24"/>
              </w:rPr>
            </w:pPr>
            <w:r w:rsidRPr="00247DA7">
              <w:rPr>
                <w:spacing w:val="-2"/>
                <w:sz w:val="24"/>
                <w:szCs w:val="24"/>
              </w:rPr>
              <w:t>0.0411</w:t>
            </w:r>
          </w:p>
        </w:tc>
      </w:tr>
    </w:tbl>
    <w:p w14:paraId="6DBE9FD7" w14:textId="77777777" w:rsidR="00353AC8" w:rsidRDefault="00353AC8" w:rsidP="00EB609D">
      <w:pPr>
        <w:pStyle w:val="BodyText"/>
        <w:spacing w:before="259" w:line="360" w:lineRule="auto"/>
        <w:ind w:firstLine="720"/>
        <w:jc w:val="both"/>
      </w:pPr>
    </w:p>
    <w:p w14:paraId="4506E1D5" w14:textId="77777777" w:rsidR="00B81C3F" w:rsidRPr="00EB609D" w:rsidRDefault="00B81C3F" w:rsidP="00EB609D">
      <w:pPr>
        <w:tabs>
          <w:tab w:val="left" w:pos="1247"/>
        </w:tabs>
        <w:rPr>
          <w:rFonts w:ascii="Times New Roman" w:hAnsi="Times New Roman" w:cs="Times New Roman"/>
          <w:sz w:val="24"/>
          <w:szCs w:val="24"/>
        </w:rPr>
      </w:pPr>
      <w:r w:rsidRPr="00EB609D">
        <w:rPr>
          <w:rFonts w:ascii="Times New Roman" w:hAnsi="Times New Roman" w:cs="Times New Roman"/>
          <w:b/>
          <w:sz w:val="24"/>
          <w:szCs w:val="24"/>
        </w:rPr>
        <w:t>Larval</w:t>
      </w:r>
      <w:r w:rsidRPr="00EB609D">
        <w:rPr>
          <w:rFonts w:ascii="Times New Roman" w:hAnsi="Times New Roman" w:cs="Times New Roman"/>
          <w:b/>
          <w:spacing w:val="-4"/>
          <w:sz w:val="24"/>
          <w:szCs w:val="24"/>
        </w:rPr>
        <w:t xml:space="preserve"> </w:t>
      </w:r>
      <w:r w:rsidRPr="00EB609D">
        <w:rPr>
          <w:rFonts w:ascii="Times New Roman" w:hAnsi="Times New Roman" w:cs="Times New Roman"/>
          <w:b/>
          <w:sz w:val="24"/>
          <w:szCs w:val="24"/>
        </w:rPr>
        <w:t>period</w:t>
      </w:r>
      <w:r w:rsidRPr="00EB609D">
        <w:rPr>
          <w:rFonts w:ascii="Times New Roman" w:hAnsi="Times New Roman" w:cs="Times New Roman"/>
          <w:b/>
          <w:spacing w:val="-1"/>
          <w:sz w:val="24"/>
          <w:szCs w:val="24"/>
        </w:rPr>
        <w:t xml:space="preserve"> </w:t>
      </w:r>
      <w:r w:rsidRPr="00EB609D">
        <w:rPr>
          <w:rFonts w:ascii="Times New Roman" w:hAnsi="Times New Roman" w:cs="Times New Roman"/>
          <w:spacing w:val="-4"/>
          <w:sz w:val="24"/>
          <w:szCs w:val="24"/>
        </w:rPr>
        <w:t>(hrs)</w:t>
      </w:r>
    </w:p>
    <w:p w14:paraId="3412836B" w14:textId="77777777" w:rsidR="00B81C3F" w:rsidRDefault="00B81C3F" w:rsidP="00EB609D">
      <w:pPr>
        <w:pStyle w:val="BodyText"/>
        <w:spacing w:before="257" w:line="360" w:lineRule="auto"/>
        <w:ind w:firstLine="720"/>
        <w:jc w:val="both"/>
      </w:pPr>
      <w:r w:rsidRPr="00EB609D">
        <w:t>Fortification</w:t>
      </w:r>
      <w:r w:rsidRPr="00247DA7">
        <w:t xml:space="preserve"> of mulberry leaf with the selected botanical extracts showed significant effect on the larval period which ranged from (668.33-628.00hrs) and was lower as compared to control batch. Least larval period was recorded in </w:t>
      </w:r>
      <w:r w:rsidR="00086B36" w:rsidRPr="00086B36">
        <w:rPr>
          <w:i/>
        </w:rPr>
        <w:t>Glycine max</w:t>
      </w:r>
      <w:r w:rsidRPr="00247DA7">
        <w:rPr>
          <w:i/>
        </w:rPr>
        <w:t xml:space="preserve"> </w:t>
      </w:r>
      <w:r w:rsidRPr="00247DA7">
        <w:t xml:space="preserve">(628.00hrs) at 2 percent concentration followed by </w:t>
      </w:r>
      <w:r w:rsidRPr="00247DA7">
        <w:rPr>
          <w:i/>
        </w:rPr>
        <w:t xml:space="preserve">Arachis </w:t>
      </w:r>
      <w:proofErr w:type="spellStart"/>
      <w:r w:rsidRPr="00247DA7">
        <w:rPr>
          <w:i/>
        </w:rPr>
        <w:t>hyopogeya</w:t>
      </w:r>
      <w:proofErr w:type="spellEnd"/>
      <w:r w:rsidRPr="00247DA7">
        <w:rPr>
          <w:i/>
        </w:rPr>
        <w:t xml:space="preserve"> </w:t>
      </w:r>
      <w:r w:rsidRPr="00247DA7">
        <w:t>(630.00hrs) at 4 percent concentration. Highest larval period was recorded in control group (668.33hrs)</w:t>
      </w:r>
    </w:p>
    <w:p w14:paraId="45486DF2" w14:textId="77777777" w:rsidR="00353AC8" w:rsidRPr="00247DA7" w:rsidRDefault="00353AC8" w:rsidP="00353AC8">
      <w:pPr>
        <w:spacing w:before="120"/>
        <w:ind w:left="2008" w:hanging="1440"/>
        <w:jc w:val="both"/>
        <w:rPr>
          <w:rFonts w:ascii="Times New Roman" w:hAnsi="Times New Roman" w:cs="Times New Roman"/>
          <w:b/>
          <w:sz w:val="24"/>
          <w:szCs w:val="24"/>
        </w:rPr>
      </w:pPr>
      <w:r w:rsidRPr="00247DA7">
        <w:rPr>
          <w:rFonts w:ascii="Times New Roman" w:hAnsi="Times New Roman" w:cs="Times New Roman"/>
          <w:b/>
          <w:sz w:val="24"/>
          <w:szCs w:val="24"/>
        </w:rPr>
        <w:t>Table</w:t>
      </w:r>
      <w:r w:rsidRPr="00247DA7">
        <w:rPr>
          <w:rFonts w:ascii="Times New Roman" w:hAnsi="Times New Roman" w:cs="Times New Roman"/>
          <w:b/>
          <w:spacing w:val="-5"/>
          <w:sz w:val="24"/>
          <w:szCs w:val="24"/>
        </w:rPr>
        <w:t xml:space="preserve"> </w:t>
      </w:r>
      <w:r w:rsidRPr="00247DA7">
        <w:rPr>
          <w:rFonts w:ascii="Times New Roman" w:hAnsi="Times New Roman" w:cs="Times New Roman"/>
          <w:b/>
          <w:sz w:val="24"/>
          <w:szCs w:val="24"/>
        </w:rPr>
        <w:t>2:</w:t>
      </w:r>
      <w:r w:rsidRPr="00247DA7">
        <w:rPr>
          <w:rFonts w:ascii="Times New Roman" w:hAnsi="Times New Roman" w:cs="Times New Roman"/>
          <w:b/>
          <w:spacing w:val="80"/>
          <w:w w:val="150"/>
          <w:sz w:val="24"/>
          <w:szCs w:val="24"/>
        </w:rPr>
        <w:t xml:space="preserve">  </w:t>
      </w:r>
      <w:r w:rsidRPr="00247DA7">
        <w:rPr>
          <w:rFonts w:ascii="Times New Roman" w:hAnsi="Times New Roman" w:cs="Times New Roman"/>
          <w:b/>
          <w:sz w:val="24"/>
          <w:szCs w:val="24"/>
        </w:rPr>
        <w:t>Effect</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of</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selected</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botanical</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extracts</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on</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larval</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period</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 xml:space="preserve">of silkworm </w:t>
      </w:r>
      <w:r w:rsidRPr="00247DA7">
        <w:rPr>
          <w:rFonts w:ascii="Times New Roman" w:hAnsi="Times New Roman" w:cs="Times New Roman"/>
          <w:b/>
          <w:i/>
          <w:sz w:val="24"/>
          <w:szCs w:val="24"/>
        </w:rPr>
        <w:t xml:space="preserve">Bombyx mori </w:t>
      </w:r>
      <w:r w:rsidRPr="00247DA7">
        <w:rPr>
          <w:rFonts w:ascii="Times New Roman" w:hAnsi="Times New Roman" w:cs="Times New Roman"/>
          <w:b/>
          <w:sz w:val="24"/>
          <w:szCs w:val="24"/>
        </w:rPr>
        <w:t>L.</w:t>
      </w:r>
    </w:p>
    <w:p w14:paraId="06AEC119" w14:textId="77777777" w:rsidR="00353AC8" w:rsidRPr="00247DA7" w:rsidRDefault="00353AC8" w:rsidP="00353AC8">
      <w:pPr>
        <w:pStyle w:val="BodyText"/>
        <w:spacing w:before="3"/>
        <w:rPr>
          <w:b/>
        </w:rPr>
      </w:pPr>
    </w:p>
    <w:tbl>
      <w:tblPr>
        <w:tblW w:w="8407" w:type="dxa"/>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1516"/>
        <w:gridCol w:w="1518"/>
        <w:gridCol w:w="1518"/>
        <w:gridCol w:w="1859"/>
      </w:tblGrid>
      <w:tr w:rsidR="00353AC8" w:rsidRPr="00247DA7" w14:paraId="22E29C53" w14:textId="77777777" w:rsidTr="003E4B78">
        <w:trPr>
          <w:trHeight w:val="343"/>
        </w:trPr>
        <w:tc>
          <w:tcPr>
            <w:tcW w:w="8407" w:type="dxa"/>
            <w:gridSpan w:val="5"/>
          </w:tcPr>
          <w:p w14:paraId="793289EF" w14:textId="77777777" w:rsidR="00353AC8" w:rsidRPr="00247DA7" w:rsidRDefault="00353AC8" w:rsidP="003E4B78">
            <w:pPr>
              <w:pStyle w:val="TableParagraph"/>
              <w:spacing w:before="241"/>
              <w:ind w:left="0"/>
              <w:rPr>
                <w:b/>
                <w:sz w:val="24"/>
                <w:szCs w:val="24"/>
              </w:rPr>
            </w:pPr>
            <w:r w:rsidRPr="00247DA7">
              <w:rPr>
                <w:b/>
                <w:sz w:val="24"/>
                <w:szCs w:val="24"/>
              </w:rPr>
              <w:t>Larval</w:t>
            </w:r>
            <w:r w:rsidRPr="00247DA7">
              <w:rPr>
                <w:b/>
                <w:spacing w:val="-1"/>
                <w:sz w:val="24"/>
                <w:szCs w:val="24"/>
              </w:rPr>
              <w:t xml:space="preserve"> </w:t>
            </w:r>
            <w:r w:rsidRPr="00247DA7">
              <w:rPr>
                <w:b/>
                <w:spacing w:val="-2"/>
                <w:sz w:val="24"/>
                <w:szCs w:val="24"/>
              </w:rPr>
              <w:t>Period(</w:t>
            </w:r>
            <w:proofErr w:type="spellStart"/>
            <w:r w:rsidRPr="00247DA7">
              <w:rPr>
                <w:b/>
                <w:spacing w:val="-2"/>
                <w:sz w:val="24"/>
                <w:szCs w:val="24"/>
              </w:rPr>
              <w:t>hrs</w:t>
            </w:r>
            <w:proofErr w:type="spellEnd"/>
            <w:r w:rsidRPr="00247DA7">
              <w:rPr>
                <w:b/>
                <w:spacing w:val="-2"/>
                <w:sz w:val="24"/>
                <w:szCs w:val="24"/>
              </w:rPr>
              <w:t>)</w:t>
            </w:r>
          </w:p>
        </w:tc>
      </w:tr>
      <w:tr w:rsidR="00353AC8" w:rsidRPr="00247DA7" w14:paraId="5EB1AECF" w14:textId="77777777" w:rsidTr="003E4B78">
        <w:trPr>
          <w:trHeight w:val="534"/>
        </w:trPr>
        <w:tc>
          <w:tcPr>
            <w:tcW w:w="1996" w:type="dxa"/>
          </w:tcPr>
          <w:p w14:paraId="6A93D16D" w14:textId="77777777" w:rsidR="00353AC8" w:rsidRPr="00247DA7" w:rsidRDefault="00353AC8" w:rsidP="003E4B78">
            <w:pPr>
              <w:pStyle w:val="TableParagraph"/>
              <w:spacing w:before="49"/>
              <w:ind w:left="106" w:firstLine="297"/>
              <w:jc w:val="left"/>
              <w:rPr>
                <w:b/>
                <w:sz w:val="24"/>
                <w:szCs w:val="24"/>
              </w:rPr>
            </w:pPr>
            <w:r w:rsidRPr="00247DA7">
              <w:rPr>
                <w:b/>
                <w:spacing w:val="-2"/>
                <w:sz w:val="24"/>
                <w:szCs w:val="24"/>
              </w:rPr>
              <w:t xml:space="preserve">Treatments </w:t>
            </w:r>
            <w:r w:rsidRPr="00247DA7">
              <w:rPr>
                <w:b/>
                <w:sz w:val="24"/>
                <w:szCs w:val="24"/>
              </w:rPr>
              <w:t>Concentration</w:t>
            </w:r>
            <w:r w:rsidRPr="00247DA7">
              <w:rPr>
                <w:b/>
                <w:spacing w:val="-15"/>
                <w:sz w:val="24"/>
                <w:szCs w:val="24"/>
              </w:rPr>
              <w:t xml:space="preserve"> </w:t>
            </w:r>
            <w:r w:rsidRPr="00247DA7">
              <w:rPr>
                <w:b/>
                <w:sz w:val="24"/>
                <w:szCs w:val="24"/>
              </w:rPr>
              <w:t>%</w:t>
            </w:r>
          </w:p>
        </w:tc>
        <w:tc>
          <w:tcPr>
            <w:tcW w:w="1516" w:type="dxa"/>
          </w:tcPr>
          <w:p w14:paraId="43D6220E" w14:textId="77777777" w:rsidR="00353AC8" w:rsidRPr="00247DA7" w:rsidRDefault="00353AC8" w:rsidP="003E4B78">
            <w:pPr>
              <w:pStyle w:val="TableParagraph"/>
              <w:spacing w:before="0"/>
              <w:ind w:left="0"/>
              <w:rPr>
                <w:b/>
                <w:i/>
                <w:sz w:val="24"/>
                <w:szCs w:val="24"/>
              </w:rPr>
            </w:pPr>
            <w:r w:rsidRPr="00CB4957">
              <w:rPr>
                <w:b/>
                <w:i/>
                <w:spacing w:val="-2"/>
                <w:sz w:val="24"/>
                <w:szCs w:val="24"/>
              </w:rPr>
              <w:t>Taraxacum officinale</w:t>
            </w:r>
          </w:p>
        </w:tc>
        <w:tc>
          <w:tcPr>
            <w:tcW w:w="1518" w:type="dxa"/>
          </w:tcPr>
          <w:p w14:paraId="08E55CAA" w14:textId="77777777" w:rsidR="00353AC8" w:rsidRPr="00247DA7" w:rsidRDefault="00353AC8" w:rsidP="003E4B78">
            <w:pPr>
              <w:pStyle w:val="TableParagraph"/>
              <w:spacing w:before="1"/>
              <w:ind w:left="0"/>
              <w:rPr>
                <w:b/>
                <w:i/>
                <w:sz w:val="24"/>
                <w:szCs w:val="24"/>
              </w:rPr>
            </w:pPr>
            <w:r w:rsidRPr="00086B36">
              <w:rPr>
                <w:b/>
                <w:i/>
                <w:sz w:val="24"/>
                <w:szCs w:val="24"/>
              </w:rPr>
              <w:t>Glycine max</w:t>
            </w:r>
          </w:p>
        </w:tc>
        <w:tc>
          <w:tcPr>
            <w:tcW w:w="1518" w:type="dxa"/>
          </w:tcPr>
          <w:p w14:paraId="6220969C" w14:textId="77777777" w:rsidR="00353AC8" w:rsidRPr="00247DA7" w:rsidRDefault="00353AC8" w:rsidP="003E4B78">
            <w:pPr>
              <w:pStyle w:val="TableParagraph"/>
              <w:spacing w:before="0"/>
              <w:ind w:left="0"/>
              <w:rPr>
                <w:b/>
                <w:i/>
                <w:sz w:val="24"/>
                <w:szCs w:val="24"/>
              </w:rPr>
            </w:pPr>
            <w:r w:rsidRPr="00BA5E73">
              <w:rPr>
                <w:b/>
                <w:i/>
                <w:spacing w:val="-2"/>
                <w:sz w:val="24"/>
                <w:szCs w:val="24"/>
              </w:rPr>
              <w:t>Arachis hypogaea</w:t>
            </w:r>
          </w:p>
        </w:tc>
        <w:tc>
          <w:tcPr>
            <w:tcW w:w="1859" w:type="dxa"/>
          </w:tcPr>
          <w:p w14:paraId="173EC8FF" w14:textId="77777777" w:rsidR="00353AC8" w:rsidRPr="00247DA7" w:rsidRDefault="00353AC8" w:rsidP="003E4B78">
            <w:pPr>
              <w:pStyle w:val="TableParagraph"/>
              <w:spacing w:before="1"/>
              <w:ind w:left="0"/>
              <w:rPr>
                <w:sz w:val="24"/>
                <w:szCs w:val="24"/>
              </w:rPr>
            </w:pPr>
            <w:r w:rsidRPr="00247DA7">
              <w:rPr>
                <w:spacing w:val="-4"/>
                <w:sz w:val="24"/>
                <w:szCs w:val="24"/>
              </w:rPr>
              <w:t>Mean</w:t>
            </w:r>
          </w:p>
        </w:tc>
      </w:tr>
      <w:tr w:rsidR="00353AC8" w:rsidRPr="00247DA7" w14:paraId="5AFE583C" w14:textId="77777777" w:rsidTr="003E4B78">
        <w:trPr>
          <w:trHeight w:val="344"/>
        </w:trPr>
        <w:tc>
          <w:tcPr>
            <w:tcW w:w="1996" w:type="dxa"/>
          </w:tcPr>
          <w:p w14:paraId="618C22AC" w14:textId="77777777" w:rsidR="00353AC8" w:rsidRPr="00247DA7" w:rsidRDefault="00353AC8" w:rsidP="003E4B78">
            <w:pPr>
              <w:pStyle w:val="TableParagraph"/>
              <w:spacing w:before="240"/>
              <w:rPr>
                <w:b/>
                <w:sz w:val="24"/>
                <w:szCs w:val="24"/>
              </w:rPr>
            </w:pPr>
            <w:r w:rsidRPr="00247DA7">
              <w:rPr>
                <w:b/>
                <w:spacing w:val="-5"/>
                <w:sz w:val="24"/>
                <w:szCs w:val="24"/>
              </w:rPr>
              <w:t>2.0</w:t>
            </w:r>
          </w:p>
        </w:tc>
        <w:tc>
          <w:tcPr>
            <w:tcW w:w="1516" w:type="dxa"/>
          </w:tcPr>
          <w:p w14:paraId="581B1AC4" w14:textId="77777777" w:rsidR="00353AC8" w:rsidRPr="00247DA7" w:rsidRDefault="00353AC8" w:rsidP="003E4B78">
            <w:pPr>
              <w:pStyle w:val="TableParagraph"/>
              <w:spacing w:before="240"/>
              <w:ind w:left="7"/>
              <w:rPr>
                <w:sz w:val="24"/>
                <w:szCs w:val="24"/>
              </w:rPr>
            </w:pPr>
            <w:r w:rsidRPr="00247DA7">
              <w:rPr>
                <w:spacing w:val="-2"/>
                <w:sz w:val="24"/>
                <w:szCs w:val="24"/>
              </w:rPr>
              <w:t>631.00</w:t>
            </w:r>
          </w:p>
        </w:tc>
        <w:tc>
          <w:tcPr>
            <w:tcW w:w="1518" w:type="dxa"/>
          </w:tcPr>
          <w:p w14:paraId="22DEBBD4" w14:textId="77777777" w:rsidR="00353AC8" w:rsidRPr="00247DA7" w:rsidRDefault="00353AC8" w:rsidP="003E4B78">
            <w:pPr>
              <w:pStyle w:val="TableParagraph"/>
              <w:spacing w:before="240"/>
              <w:ind w:left="11"/>
              <w:rPr>
                <w:b/>
                <w:sz w:val="24"/>
                <w:szCs w:val="24"/>
              </w:rPr>
            </w:pPr>
            <w:r w:rsidRPr="00247DA7">
              <w:rPr>
                <w:b/>
                <w:spacing w:val="-2"/>
                <w:sz w:val="24"/>
                <w:szCs w:val="24"/>
              </w:rPr>
              <w:t>628.00</w:t>
            </w:r>
          </w:p>
        </w:tc>
        <w:tc>
          <w:tcPr>
            <w:tcW w:w="1518" w:type="dxa"/>
          </w:tcPr>
          <w:p w14:paraId="55D879B3" w14:textId="77777777" w:rsidR="00353AC8" w:rsidRPr="00247DA7" w:rsidRDefault="00353AC8" w:rsidP="003E4B78">
            <w:pPr>
              <w:pStyle w:val="TableParagraph"/>
              <w:spacing w:before="240"/>
              <w:ind w:left="11"/>
              <w:rPr>
                <w:sz w:val="24"/>
                <w:szCs w:val="24"/>
              </w:rPr>
            </w:pPr>
            <w:r w:rsidRPr="00247DA7">
              <w:rPr>
                <w:spacing w:val="-2"/>
                <w:sz w:val="24"/>
                <w:szCs w:val="24"/>
              </w:rPr>
              <w:t>633.00</w:t>
            </w:r>
          </w:p>
        </w:tc>
        <w:tc>
          <w:tcPr>
            <w:tcW w:w="1859" w:type="dxa"/>
          </w:tcPr>
          <w:p w14:paraId="6CC19F04" w14:textId="77777777" w:rsidR="00353AC8" w:rsidRPr="00247DA7" w:rsidRDefault="00353AC8" w:rsidP="003E4B78">
            <w:pPr>
              <w:pStyle w:val="TableParagraph"/>
              <w:spacing w:before="240"/>
              <w:ind w:left="6"/>
              <w:rPr>
                <w:sz w:val="24"/>
                <w:szCs w:val="24"/>
              </w:rPr>
            </w:pPr>
            <w:r w:rsidRPr="00247DA7">
              <w:rPr>
                <w:spacing w:val="-2"/>
                <w:sz w:val="24"/>
                <w:szCs w:val="24"/>
              </w:rPr>
              <w:t>630.66</w:t>
            </w:r>
          </w:p>
        </w:tc>
      </w:tr>
      <w:tr w:rsidR="00353AC8" w:rsidRPr="00247DA7" w14:paraId="5F724B8A" w14:textId="77777777" w:rsidTr="003E4B78">
        <w:trPr>
          <w:trHeight w:val="252"/>
        </w:trPr>
        <w:tc>
          <w:tcPr>
            <w:tcW w:w="1996" w:type="dxa"/>
          </w:tcPr>
          <w:p w14:paraId="6A8BD255" w14:textId="77777777" w:rsidR="00353AC8" w:rsidRPr="00247DA7" w:rsidRDefault="00353AC8" w:rsidP="003E4B78">
            <w:pPr>
              <w:pStyle w:val="TableParagraph"/>
              <w:spacing w:before="239"/>
              <w:rPr>
                <w:b/>
                <w:sz w:val="24"/>
                <w:szCs w:val="24"/>
              </w:rPr>
            </w:pPr>
            <w:r w:rsidRPr="00247DA7">
              <w:rPr>
                <w:b/>
                <w:spacing w:val="-5"/>
                <w:sz w:val="24"/>
                <w:szCs w:val="24"/>
              </w:rPr>
              <w:t>4.0</w:t>
            </w:r>
          </w:p>
        </w:tc>
        <w:tc>
          <w:tcPr>
            <w:tcW w:w="1516" w:type="dxa"/>
          </w:tcPr>
          <w:p w14:paraId="1110ED3C" w14:textId="77777777" w:rsidR="00353AC8" w:rsidRPr="00247DA7" w:rsidRDefault="00353AC8" w:rsidP="003E4B78">
            <w:pPr>
              <w:pStyle w:val="TableParagraph"/>
              <w:spacing w:before="239"/>
              <w:ind w:left="7"/>
              <w:rPr>
                <w:sz w:val="24"/>
                <w:szCs w:val="24"/>
              </w:rPr>
            </w:pPr>
            <w:r w:rsidRPr="00247DA7">
              <w:rPr>
                <w:spacing w:val="-2"/>
                <w:sz w:val="24"/>
                <w:szCs w:val="24"/>
              </w:rPr>
              <w:t>634.00</w:t>
            </w:r>
          </w:p>
        </w:tc>
        <w:tc>
          <w:tcPr>
            <w:tcW w:w="1518" w:type="dxa"/>
          </w:tcPr>
          <w:p w14:paraId="5169CEEB" w14:textId="77777777" w:rsidR="00353AC8" w:rsidRPr="00247DA7" w:rsidRDefault="00353AC8" w:rsidP="003E4B78">
            <w:pPr>
              <w:pStyle w:val="TableParagraph"/>
              <w:spacing w:before="239"/>
              <w:ind w:left="11"/>
              <w:rPr>
                <w:sz w:val="24"/>
                <w:szCs w:val="24"/>
              </w:rPr>
            </w:pPr>
            <w:r w:rsidRPr="00247DA7">
              <w:rPr>
                <w:spacing w:val="-2"/>
                <w:sz w:val="24"/>
                <w:szCs w:val="24"/>
              </w:rPr>
              <w:t>632.33</w:t>
            </w:r>
          </w:p>
        </w:tc>
        <w:tc>
          <w:tcPr>
            <w:tcW w:w="1518" w:type="dxa"/>
          </w:tcPr>
          <w:p w14:paraId="6333E915" w14:textId="77777777" w:rsidR="00353AC8" w:rsidRPr="00247DA7" w:rsidRDefault="00353AC8" w:rsidP="003E4B78">
            <w:pPr>
              <w:pStyle w:val="TableParagraph"/>
              <w:spacing w:before="239"/>
              <w:ind w:left="11"/>
              <w:rPr>
                <w:sz w:val="24"/>
                <w:szCs w:val="24"/>
              </w:rPr>
            </w:pPr>
            <w:r w:rsidRPr="00247DA7">
              <w:rPr>
                <w:spacing w:val="-2"/>
                <w:sz w:val="24"/>
                <w:szCs w:val="24"/>
              </w:rPr>
              <w:t>630.00</w:t>
            </w:r>
          </w:p>
        </w:tc>
        <w:tc>
          <w:tcPr>
            <w:tcW w:w="1859" w:type="dxa"/>
          </w:tcPr>
          <w:p w14:paraId="5981B10E" w14:textId="77777777" w:rsidR="00353AC8" w:rsidRPr="00247DA7" w:rsidRDefault="00353AC8" w:rsidP="003E4B78">
            <w:pPr>
              <w:pStyle w:val="TableParagraph"/>
              <w:spacing w:before="239"/>
              <w:ind w:left="6"/>
              <w:rPr>
                <w:sz w:val="24"/>
                <w:szCs w:val="24"/>
              </w:rPr>
            </w:pPr>
            <w:r w:rsidRPr="00247DA7">
              <w:rPr>
                <w:spacing w:val="-2"/>
                <w:sz w:val="24"/>
                <w:szCs w:val="24"/>
              </w:rPr>
              <w:t>632.00</w:t>
            </w:r>
          </w:p>
        </w:tc>
      </w:tr>
      <w:tr w:rsidR="00353AC8" w:rsidRPr="00247DA7" w14:paraId="699D2E54" w14:textId="77777777" w:rsidTr="003E4B78">
        <w:trPr>
          <w:trHeight w:val="274"/>
        </w:trPr>
        <w:tc>
          <w:tcPr>
            <w:tcW w:w="1996" w:type="dxa"/>
          </w:tcPr>
          <w:p w14:paraId="3EC8C4B9" w14:textId="77777777" w:rsidR="00353AC8" w:rsidRPr="00247DA7" w:rsidRDefault="00353AC8" w:rsidP="003E4B78">
            <w:pPr>
              <w:pStyle w:val="TableParagraph"/>
              <w:spacing w:before="239"/>
              <w:rPr>
                <w:b/>
                <w:sz w:val="24"/>
                <w:szCs w:val="24"/>
              </w:rPr>
            </w:pPr>
            <w:r w:rsidRPr="00247DA7">
              <w:rPr>
                <w:b/>
                <w:spacing w:val="-5"/>
                <w:sz w:val="24"/>
                <w:szCs w:val="24"/>
              </w:rPr>
              <w:t>6.0</w:t>
            </w:r>
          </w:p>
        </w:tc>
        <w:tc>
          <w:tcPr>
            <w:tcW w:w="1516" w:type="dxa"/>
          </w:tcPr>
          <w:p w14:paraId="372FD402" w14:textId="77777777" w:rsidR="00353AC8" w:rsidRPr="00247DA7" w:rsidRDefault="00353AC8" w:rsidP="003E4B78">
            <w:pPr>
              <w:pStyle w:val="TableParagraph"/>
              <w:spacing w:before="239"/>
              <w:ind w:left="7"/>
              <w:rPr>
                <w:sz w:val="24"/>
                <w:szCs w:val="24"/>
              </w:rPr>
            </w:pPr>
            <w:r w:rsidRPr="00247DA7">
              <w:rPr>
                <w:spacing w:val="-2"/>
                <w:sz w:val="24"/>
                <w:szCs w:val="24"/>
              </w:rPr>
              <w:t>635.00</w:t>
            </w:r>
          </w:p>
        </w:tc>
        <w:tc>
          <w:tcPr>
            <w:tcW w:w="1518" w:type="dxa"/>
          </w:tcPr>
          <w:p w14:paraId="40E532A8" w14:textId="77777777" w:rsidR="00353AC8" w:rsidRPr="00247DA7" w:rsidRDefault="00353AC8" w:rsidP="003E4B78">
            <w:pPr>
              <w:pStyle w:val="TableParagraph"/>
              <w:spacing w:before="239"/>
              <w:ind w:left="11"/>
              <w:rPr>
                <w:sz w:val="24"/>
                <w:szCs w:val="24"/>
              </w:rPr>
            </w:pPr>
            <w:r w:rsidRPr="00247DA7">
              <w:rPr>
                <w:spacing w:val="-2"/>
                <w:sz w:val="24"/>
                <w:szCs w:val="24"/>
              </w:rPr>
              <w:t>632.00</w:t>
            </w:r>
          </w:p>
        </w:tc>
        <w:tc>
          <w:tcPr>
            <w:tcW w:w="1518" w:type="dxa"/>
          </w:tcPr>
          <w:p w14:paraId="33D54062" w14:textId="77777777" w:rsidR="00353AC8" w:rsidRPr="00247DA7" w:rsidRDefault="00353AC8" w:rsidP="003E4B78">
            <w:pPr>
              <w:pStyle w:val="TableParagraph"/>
              <w:spacing w:before="239"/>
              <w:ind w:left="11"/>
              <w:rPr>
                <w:b/>
                <w:sz w:val="24"/>
                <w:szCs w:val="24"/>
              </w:rPr>
            </w:pPr>
            <w:r w:rsidRPr="00247DA7">
              <w:rPr>
                <w:b/>
                <w:spacing w:val="-2"/>
                <w:sz w:val="24"/>
                <w:szCs w:val="24"/>
              </w:rPr>
              <w:t>632.66</w:t>
            </w:r>
          </w:p>
        </w:tc>
        <w:tc>
          <w:tcPr>
            <w:tcW w:w="1859" w:type="dxa"/>
          </w:tcPr>
          <w:p w14:paraId="1713B1EA" w14:textId="77777777" w:rsidR="00353AC8" w:rsidRPr="00247DA7" w:rsidRDefault="00353AC8" w:rsidP="003E4B78">
            <w:pPr>
              <w:pStyle w:val="TableParagraph"/>
              <w:spacing w:before="239"/>
              <w:ind w:left="6"/>
              <w:rPr>
                <w:sz w:val="24"/>
                <w:szCs w:val="24"/>
              </w:rPr>
            </w:pPr>
            <w:r w:rsidRPr="00247DA7">
              <w:rPr>
                <w:spacing w:val="-2"/>
                <w:sz w:val="24"/>
                <w:szCs w:val="24"/>
              </w:rPr>
              <w:t>632.55</w:t>
            </w:r>
          </w:p>
        </w:tc>
      </w:tr>
      <w:tr w:rsidR="00353AC8" w:rsidRPr="00247DA7" w14:paraId="19FF78D3" w14:textId="77777777" w:rsidTr="003E4B78">
        <w:trPr>
          <w:trHeight w:val="338"/>
        </w:trPr>
        <w:tc>
          <w:tcPr>
            <w:tcW w:w="1996" w:type="dxa"/>
          </w:tcPr>
          <w:p w14:paraId="4E0741ED" w14:textId="77777777" w:rsidR="00353AC8" w:rsidRPr="00247DA7" w:rsidRDefault="00353AC8" w:rsidP="003E4B78">
            <w:pPr>
              <w:pStyle w:val="TableParagraph"/>
              <w:spacing w:before="239"/>
              <w:rPr>
                <w:b/>
                <w:sz w:val="24"/>
                <w:szCs w:val="24"/>
              </w:rPr>
            </w:pPr>
            <w:r w:rsidRPr="00247DA7">
              <w:rPr>
                <w:b/>
                <w:spacing w:val="-2"/>
                <w:sz w:val="24"/>
                <w:szCs w:val="24"/>
              </w:rPr>
              <w:t>Control</w:t>
            </w:r>
          </w:p>
        </w:tc>
        <w:tc>
          <w:tcPr>
            <w:tcW w:w="1516" w:type="dxa"/>
          </w:tcPr>
          <w:p w14:paraId="07791324" w14:textId="77777777" w:rsidR="00353AC8" w:rsidRPr="00247DA7" w:rsidRDefault="00353AC8" w:rsidP="003E4B78">
            <w:pPr>
              <w:pStyle w:val="TableParagraph"/>
              <w:spacing w:before="239"/>
              <w:ind w:left="7"/>
              <w:rPr>
                <w:sz w:val="24"/>
                <w:szCs w:val="24"/>
              </w:rPr>
            </w:pPr>
            <w:r w:rsidRPr="00247DA7">
              <w:rPr>
                <w:spacing w:val="-2"/>
                <w:sz w:val="24"/>
                <w:szCs w:val="24"/>
              </w:rPr>
              <w:t>663.6</w:t>
            </w:r>
          </w:p>
        </w:tc>
        <w:tc>
          <w:tcPr>
            <w:tcW w:w="1518" w:type="dxa"/>
          </w:tcPr>
          <w:p w14:paraId="4AE01116" w14:textId="77777777" w:rsidR="00353AC8" w:rsidRPr="00247DA7" w:rsidRDefault="00353AC8" w:rsidP="003E4B78">
            <w:pPr>
              <w:pStyle w:val="TableParagraph"/>
              <w:spacing w:before="239"/>
              <w:ind w:left="11"/>
              <w:rPr>
                <w:sz w:val="24"/>
                <w:szCs w:val="24"/>
              </w:rPr>
            </w:pPr>
            <w:r w:rsidRPr="00247DA7">
              <w:rPr>
                <w:spacing w:val="-2"/>
                <w:sz w:val="24"/>
                <w:szCs w:val="24"/>
              </w:rPr>
              <w:t>666.66</w:t>
            </w:r>
          </w:p>
        </w:tc>
        <w:tc>
          <w:tcPr>
            <w:tcW w:w="1518" w:type="dxa"/>
          </w:tcPr>
          <w:p w14:paraId="10FC5E00" w14:textId="77777777" w:rsidR="00353AC8" w:rsidRPr="00247DA7" w:rsidRDefault="00353AC8" w:rsidP="003E4B78">
            <w:pPr>
              <w:pStyle w:val="TableParagraph"/>
              <w:spacing w:before="239"/>
              <w:ind w:left="11"/>
              <w:rPr>
                <w:sz w:val="24"/>
                <w:szCs w:val="24"/>
              </w:rPr>
            </w:pPr>
            <w:r w:rsidRPr="00247DA7">
              <w:rPr>
                <w:spacing w:val="-2"/>
                <w:sz w:val="24"/>
                <w:szCs w:val="24"/>
              </w:rPr>
              <w:t>668.33</w:t>
            </w:r>
          </w:p>
        </w:tc>
        <w:tc>
          <w:tcPr>
            <w:tcW w:w="1859" w:type="dxa"/>
          </w:tcPr>
          <w:p w14:paraId="3CAED3C8" w14:textId="77777777" w:rsidR="00353AC8" w:rsidRPr="00247DA7" w:rsidRDefault="00353AC8" w:rsidP="003E4B78">
            <w:pPr>
              <w:pStyle w:val="TableParagraph"/>
              <w:spacing w:before="239"/>
              <w:ind w:left="6"/>
              <w:rPr>
                <w:sz w:val="24"/>
                <w:szCs w:val="24"/>
              </w:rPr>
            </w:pPr>
            <w:r w:rsidRPr="00247DA7">
              <w:rPr>
                <w:spacing w:val="-2"/>
                <w:sz w:val="24"/>
                <w:szCs w:val="24"/>
              </w:rPr>
              <w:t>666.22</w:t>
            </w:r>
          </w:p>
        </w:tc>
      </w:tr>
      <w:tr w:rsidR="00353AC8" w:rsidRPr="00247DA7" w14:paraId="47BD5442" w14:textId="77777777" w:rsidTr="003E4B78">
        <w:trPr>
          <w:trHeight w:val="218"/>
        </w:trPr>
        <w:tc>
          <w:tcPr>
            <w:tcW w:w="1996" w:type="dxa"/>
          </w:tcPr>
          <w:p w14:paraId="78CAEFF8" w14:textId="77777777" w:rsidR="00353AC8" w:rsidRPr="00247DA7" w:rsidRDefault="00353AC8" w:rsidP="003E4B78">
            <w:pPr>
              <w:pStyle w:val="TableParagraph"/>
              <w:rPr>
                <w:b/>
                <w:sz w:val="24"/>
                <w:szCs w:val="24"/>
              </w:rPr>
            </w:pPr>
            <w:r w:rsidRPr="00247DA7">
              <w:rPr>
                <w:b/>
                <w:spacing w:val="-4"/>
                <w:sz w:val="24"/>
                <w:szCs w:val="24"/>
              </w:rPr>
              <w:t>Mean</w:t>
            </w:r>
          </w:p>
        </w:tc>
        <w:tc>
          <w:tcPr>
            <w:tcW w:w="1516" w:type="dxa"/>
          </w:tcPr>
          <w:p w14:paraId="1C64FB93" w14:textId="77777777" w:rsidR="00353AC8" w:rsidRPr="00247DA7" w:rsidRDefault="00353AC8" w:rsidP="003E4B78">
            <w:pPr>
              <w:pStyle w:val="TableParagraph"/>
              <w:ind w:left="7"/>
              <w:rPr>
                <w:sz w:val="24"/>
                <w:szCs w:val="24"/>
              </w:rPr>
            </w:pPr>
            <w:r w:rsidRPr="00247DA7">
              <w:rPr>
                <w:spacing w:val="-2"/>
                <w:sz w:val="24"/>
                <w:szCs w:val="24"/>
              </w:rPr>
              <w:t>638.91</w:t>
            </w:r>
          </w:p>
        </w:tc>
        <w:tc>
          <w:tcPr>
            <w:tcW w:w="1518" w:type="dxa"/>
          </w:tcPr>
          <w:p w14:paraId="69140141" w14:textId="77777777" w:rsidR="00353AC8" w:rsidRPr="00247DA7" w:rsidRDefault="00353AC8" w:rsidP="003E4B78">
            <w:pPr>
              <w:pStyle w:val="TableParagraph"/>
              <w:ind w:left="11"/>
              <w:rPr>
                <w:sz w:val="24"/>
                <w:szCs w:val="24"/>
              </w:rPr>
            </w:pPr>
            <w:r w:rsidRPr="00247DA7">
              <w:rPr>
                <w:spacing w:val="-2"/>
                <w:sz w:val="24"/>
                <w:szCs w:val="24"/>
              </w:rPr>
              <w:t>639.75</w:t>
            </w:r>
          </w:p>
        </w:tc>
        <w:tc>
          <w:tcPr>
            <w:tcW w:w="1518" w:type="dxa"/>
          </w:tcPr>
          <w:p w14:paraId="3F810610" w14:textId="77777777" w:rsidR="00353AC8" w:rsidRPr="00247DA7" w:rsidRDefault="00353AC8" w:rsidP="003E4B78">
            <w:pPr>
              <w:pStyle w:val="TableParagraph"/>
              <w:ind w:left="11"/>
              <w:rPr>
                <w:sz w:val="24"/>
                <w:szCs w:val="24"/>
              </w:rPr>
            </w:pPr>
            <w:r w:rsidRPr="00247DA7">
              <w:rPr>
                <w:spacing w:val="-2"/>
                <w:sz w:val="24"/>
                <w:szCs w:val="24"/>
              </w:rPr>
              <w:t>642.41</w:t>
            </w:r>
          </w:p>
        </w:tc>
        <w:tc>
          <w:tcPr>
            <w:tcW w:w="1859" w:type="dxa"/>
          </w:tcPr>
          <w:p w14:paraId="53D2596C" w14:textId="77777777" w:rsidR="00353AC8" w:rsidRPr="00247DA7" w:rsidRDefault="00353AC8" w:rsidP="003E4B78">
            <w:pPr>
              <w:pStyle w:val="TableParagraph"/>
              <w:spacing w:before="0"/>
              <w:ind w:left="0"/>
              <w:jc w:val="left"/>
              <w:rPr>
                <w:sz w:val="24"/>
                <w:szCs w:val="24"/>
              </w:rPr>
            </w:pPr>
          </w:p>
        </w:tc>
      </w:tr>
    </w:tbl>
    <w:p w14:paraId="45564184" w14:textId="77777777" w:rsidR="00353AC8" w:rsidRPr="00247DA7" w:rsidRDefault="00353AC8" w:rsidP="00353AC8">
      <w:pPr>
        <w:spacing w:before="2" w:line="240" w:lineRule="auto"/>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p w14:paraId="191C411E" w14:textId="77777777" w:rsidR="00353AC8" w:rsidRPr="00247DA7" w:rsidRDefault="00353AC8" w:rsidP="00353AC8">
      <w:pPr>
        <w:pStyle w:val="BodyText"/>
        <w:spacing w:before="4"/>
        <w:rPr>
          <w:b/>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53AC8" w:rsidRPr="00247DA7" w14:paraId="1057C3DB" w14:textId="77777777" w:rsidTr="003E4B78">
        <w:trPr>
          <w:trHeight w:val="330"/>
        </w:trPr>
        <w:tc>
          <w:tcPr>
            <w:tcW w:w="2644" w:type="dxa"/>
          </w:tcPr>
          <w:p w14:paraId="6BFADF68" w14:textId="77777777" w:rsidR="00353AC8" w:rsidRPr="00247DA7" w:rsidRDefault="00353AC8" w:rsidP="003E4B78">
            <w:pPr>
              <w:pStyle w:val="TableParagraph"/>
              <w:tabs>
                <w:tab w:val="left" w:pos="2250"/>
              </w:tabs>
              <w:spacing w:before="0"/>
              <w:ind w:left="50"/>
              <w:jc w:val="left"/>
              <w:rPr>
                <w:sz w:val="24"/>
                <w:szCs w:val="24"/>
              </w:rPr>
            </w:pPr>
            <w:r w:rsidRPr="00247DA7">
              <w:rPr>
                <w:sz w:val="24"/>
                <w:szCs w:val="24"/>
              </w:rPr>
              <w:t>Extracts</w:t>
            </w:r>
            <w:r w:rsidRPr="00247DA7">
              <w:rPr>
                <w:spacing w:val="-2"/>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7" w:type="dxa"/>
          </w:tcPr>
          <w:p w14:paraId="12598BE0" w14:textId="77777777" w:rsidR="00353AC8" w:rsidRPr="00247DA7" w:rsidRDefault="00353AC8" w:rsidP="003E4B78">
            <w:pPr>
              <w:pStyle w:val="TableParagraph"/>
              <w:spacing w:before="0"/>
              <w:ind w:left="326"/>
              <w:jc w:val="left"/>
              <w:rPr>
                <w:sz w:val="24"/>
                <w:szCs w:val="24"/>
              </w:rPr>
            </w:pPr>
            <w:r w:rsidRPr="00247DA7">
              <w:rPr>
                <w:spacing w:val="-2"/>
                <w:sz w:val="24"/>
                <w:szCs w:val="24"/>
              </w:rPr>
              <w:t>0.0712</w:t>
            </w:r>
          </w:p>
        </w:tc>
      </w:tr>
      <w:tr w:rsidR="00353AC8" w:rsidRPr="00247DA7" w14:paraId="5D945EDB" w14:textId="77777777" w:rsidTr="003E4B78">
        <w:trPr>
          <w:trHeight w:val="396"/>
        </w:trPr>
        <w:tc>
          <w:tcPr>
            <w:tcW w:w="2644" w:type="dxa"/>
          </w:tcPr>
          <w:p w14:paraId="120153DF" w14:textId="77777777" w:rsidR="00353AC8" w:rsidRPr="00247DA7" w:rsidRDefault="00353AC8" w:rsidP="003E4B78">
            <w:pPr>
              <w:pStyle w:val="TableParagraph"/>
              <w:tabs>
                <w:tab w:val="left" w:pos="2250"/>
              </w:tabs>
              <w:spacing w:before="55"/>
              <w:ind w:left="50"/>
              <w:jc w:val="lef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7" w:type="dxa"/>
          </w:tcPr>
          <w:p w14:paraId="57FB4509" w14:textId="77777777" w:rsidR="00353AC8" w:rsidRPr="00247DA7" w:rsidRDefault="00353AC8" w:rsidP="003E4B78">
            <w:pPr>
              <w:pStyle w:val="TableParagraph"/>
              <w:spacing w:before="55"/>
              <w:ind w:left="326"/>
              <w:jc w:val="left"/>
              <w:rPr>
                <w:sz w:val="24"/>
                <w:szCs w:val="24"/>
              </w:rPr>
            </w:pPr>
            <w:r w:rsidRPr="00247DA7">
              <w:rPr>
                <w:spacing w:val="-2"/>
                <w:sz w:val="24"/>
                <w:szCs w:val="24"/>
              </w:rPr>
              <w:t>0.0854</w:t>
            </w:r>
          </w:p>
        </w:tc>
      </w:tr>
      <w:tr w:rsidR="00353AC8" w:rsidRPr="00247DA7" w14:paraId="0BC8488A" w14:textId="77777777" w:rsidTr="003E4B78">
        <w:trPr>
          <w:trHeight w:val="330"/>
        </w:trPr>
        <w:tc>
          <w:tcPr>
            <w:tcW w:w="2644" w:type="dxa"/>
          </w:tcPr>
          <w:p w14:paraId="2007E9AD" w14:textId="77777777" w:rsidR="00353AC8" w:rsidRPr="00247DA7" w:rsidRDefault="00353AC8" w:rsidP="003E4B78">
            <w:pPr>
              <w:pStyle w:val="TableParagraph"/>
              <w:tabs>
                <w:tab w:val="left" w:pos="2250"/>
              </w:tabs>
              <w:spacing w:before="55"/>
              <w:ind w:left="50"/>
              <w:jc w:val="lef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7" w:type="dxa"/>
          </w:tcPr>
          <w:p w14:paraId="6A9C5DD3" w14:textId="77777777" w:rsidR="00353AC8" w:rsidRPr="00247DA7" w:rsidRDefault="00353AC8" w:rsidP="003E4B78">
            <w:pPr>
              <w:pStyle w:val="TableParagraph"/>
              <w:spacing w:before="55"/>
              <w:ind w:left="326"/>
              <w:jc w:val="left"/>
              <w:rPr>
                <w:sz w:val="24"/>
                <w:szCs w:val="24"/>
              </w:rPr>
            </w:pPr>
            <w:r w:rsidRPr="00247DA7">
              <w:rPr>
                <w:spacing w:val="-2"/>
                <w:sz w:val="24"/>
                <w:szCs w:val="24"/>
              </w:rPr>
              <w:t>0.091</w:t>
            </w:r>
          </w:p>
        </w:tc>
      </w:tr>
    </w:tbl>
    <w:p w14:paraId="1D93844B" w14:textId="77777777" w:rsidR="00353AC8" w:rsidRPr="00247DA7" w:rsidRDefault="00353AC8" w:rsidP="00353AC8">
      <w:pPr>
        <w:pStyle w:val="BodyText"/>
        <w:spacing w:before="257" w:line="360" w:lineRule="auto"/>
        <w:jc w:val="both"/>
      </w:pPr>
    </w:p>
    <w:p w14:paraId="3F46E087" w14:textId="77777777" w:rsidR="00B81C3F" w:rsidRPr="00B81C3F" w:rsidRDefault="00B81C3F" w:rsidP="00EB609D">
      <w:pPr>
        <w:pStyle w:val="Heading3"/>
        <w:tabs>
          <w:tab w:val="left" w:pos="1247"/>
        </w:tabs>
        <w:spacing w:line="360" w:lineRule="auto"/>
        <w:ind w:left="0"/>
        <w:rPr>
          <w:spacing w:val="-5"/>
        </w:rPr>
      </w:pPr>
      <w:r w:rsidRPr="00247DA7">
        <w:t>Larval</w:t>
      </w:r>
      <w:r w:rsidRPr="00247DA7">
        <w:rPr>
          <w:spacing w:val="-2"/>
        </w:rPr>
        <w:t xml:space="preserve"> </w:t>
      </w:r>
      <w:r w:rsidRPr="00247DA7">
        <w:t>Mortality</w:t>
      </w:r>
      <w:r w:rsidRPr="00247DA7">
        <w:rPr>
          <w:spacing w:val="-1"/>
        </w:rPr>
        <w:t xml:space="preserve"> </w:t>
      </w:r>
      <w:r w:rsidRPr="00247DA7">
        <w:rPr>
          <w:spacing w:val="-5"/>
        </w:rPr>
        <w:t>(%)</w:t>
      </w:r>
    </w:p>
    <w:p w14:paraId="1D206620" w14:textId="77777777" w:rsidR="00B81C3F" w:rsidRPr="00247DA7" w:rsidRDefault="00B81C3F" w:rsidP="00EB609D">
      <w:pPr>
        <w:pStyle w:val="BodyText"/>
        <w:spacing w:after="200" w:line="360" w:lineRule="auto"/>
        <w:ind w:firstLine="720"/>
        <w:jc w:val="both"/>
      </w:pPr>
      <w:r w:rsidRPr="00247DA7">
        <w:t xml:space="preserve">Fortification of mulberry leaf with the selected botanical extracts showed significant effect on the larval mortality which ranged from (2.533-1.066%) and was lower as compared to control batch. Least larval mortality was recorded in </w:t>
      </w:r>
      <w:r w:rsidR="00086B36" w:rsidRPr="00086B36">
        <w:rPr>
          <w:i/>
        </w:rPr>
        <w:t>Glycine max</w:t>
      </w:r>
      <w:r w:rsidRPr="00247DA7">
        <w:rPr>
          <w:i/>
        </w:rPr>
        <w:t xml:space="preserve"> </w:t>
      </w:r>
      <w:r w:rsidRPr="00247DA7">
        <w:t xml:space="preserve">(1.066%) at 2 percent concentration followed by </w:t>
      </w:r>
      <w:r w:rsidRPr="00247DA7">
        <w:rPr>
          <w:i/>
        </w:rPr>
        <w:t xml:space="preserve">Arachis </w:t>
      </w:r>
      <w:proofErr w:type="spellStart"/>
      <w:r w:rsidRPr="00247DA7">
        <w:rPr>
          <w:i/>
        </w:rPr>
        <w:t>hyopogeya</w:t>
      </w:r>
      <w:proofErr w:type="spellEnd"/>
      <w:r w:rsidRPr="00247DA7">
        <w:rPr>
          <w:i/>
        </w:rPr>
        <w:t xml:space="preserve"> </w:t>
      </w:r>
      <w:r w:rsidRPr="00247DA7">
        <w:t xml:space="preserve">(1.266%) at 2 percent concentration. Highest </w:t>
      </w:r>
      <w:r w:rsidRPr="00247DA7">
        <w:lastRenderedPageBreak/>
        <w:t>larval mortality was recorded in control group (2.533)</w:t>
      </w:r>
    </w:p>
    <w:p w14:paraId="7EFA8D3F" w14:textId="77777777" w:rsidR="00353AC8" w:rsidRPr="00247DA7" w:rsidRDefault="00353AC8" w:rsidP="00353AC8">
      <w:pPr>
        <w:spacing w:before="120"/>
        <w:ind w:left="2008" w:hanging="1440"/>
        <w:jc w:val="both"/>
        <w:rPr>
          <w:rFonts w:ascii="Times New Roman" w:hAnsi="Times New Roman" w:cs="Times New Roman"/>
          <w:b/>
          <w:sz w:val="24"/>
          <w:szCs w:val="24"/>
        </w:rPr>
      </w:pPr>
      <w:r w:rsidRPr="00247DA7">
        <w:rPr>
          <w:rFonts w:ascii="Times New Roman" w:hAnsi="Times New Roman" w:cs="Times New Roman"/>
          <w:b/>
          <w:sz w:val="24"/>
          <w:szCs w:val="24"/>
        </w:rPr>
        <w:t>Table</w:t>
      </w:r>
      <w:r w:rsidRPr="00247DA7">
        <w:rPr>
          <w:rFonts w:ascii="Times New Roman" w:hAnsi="Times New Roman" w:cs="Times New Roman"/>
          <w:b/>
          <w:spacing w:val="-5"/>
          <w:sz w:val="24"/>
          <w:szCs w:val="24"/>
        </w:rPr>
        <w:t xml:space="preserve"> </w:t>
      </w:r>
      <w:r w:rsidRPr="00247DA7">
        <w:rPr>
          <w:rFonts w:ascii="Times New Roman" w:hAnsi="Times New Roman" w:cs="Times New Roman"/>
          <w:b/>
          <w:sz w:val="24"/>
          <w:szCs w:val="24"/>
        </w:rPr>
        <w:t>3:</w:t>
      </w:r>
      <w:r w:rsidRPr="00247DA7">
        <w:rPr>
          <w:rFonts w:ascii="Times New Roman" w:hAnsi="Times New Roman" w:cs="Times New Roman"/>
          <w:b/>
          <w:spacing w:val="80"/>
          <w:sz w:val="24"/>
          <w:szCs w:val="24"/>
        </w:rPr>
        <w:t xml:space="preserve">  </w:t>
      </w:r>
      <w:r w:rsidRPr="00247DA7">
        <w:rPr>
          <w:rFonts w:ascii="Times New Roman" w:hAnsi="Times New Roman" w:cs="Times New Roman"/>
          <w:b/>
          <w:sz w:val="24"/>
          <w:szCs w:val="24"/>
        </w:rPr>
        <w:t xml:space="preserve">Effect of selected botanical extracts on larval mortality of silkworm </w:t>
      </w:r>
      <w:r w:rsidRPr="00247DA7">
        <w:rPr>
          <w:rFonts w:ascii="Times New Roman" w:hAnsi="Times New Roman" w:cs="Times New Roman"/>
          <w:b/>
          <w:i/>
          <w:sz w:val="24"/>
          <w:szCs w:val="24"/>
        </w:rPr>
        <w:t xml:space="preserve">Bombyx mori </w:t>
      </w:r>
      <w:r w:rsidRPr="00247DA7">
        <w:rPr>
          <w:rFonts w:ascii="Times New Roman" w:hAnsi="Times New Roman" w:cs="Times New Roman"/>
          <w:b/>
          <w:sz w:val="24"/>
          <w:szCs w:val="24"/>
        </w:rPr>
        <w:t>L.</w:t>
      </w:r>
    </w:p>
    <w:p w14:paraId="6D09AFDB" w14:textId="77777777" w:rsidR="00353AC8" w:rsidRPr="00247DA7" w:rsidRDefault="00353AC8" w:rsidP="00353AC8">
      <w:pPr>
        <w:pStyle w:val="BodyText"/>
        <w:spacing w:before="6"/>
        <w:rPr>
          <w:b/>
        </w:rPr>
      </w:pPr>
    </w:p>
    <w:tbl>
      <w:tblPr>
        <w:tblW w:w="8329"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5"/>
        <w:gridCol w:w="1498"/>
        <w:gridCol w:w="1536"/>
        <w:gridCol w:w="1630"/>
      </w:tblGrid>
      <w:tr w:rsidR="00353AC8" w:rsidRPr="00247DA7" w14:paraId="1A54ED97" w14:textId="77777777" w:rsidTr="003E4B78">
        <w:trPr>
          <w:trHeight w:val="309"/>
        </w:trPr>
        <w:tc>
          <w:tcPr>
            <w:tcW w:w="8329" w:type="dxa"/>
            <w:gridSpan w:val="5"/>
          </w:tcPr>
          <w:p w14:paraId="27AC5C12" w14:textId="77777777" w:rsidR="00353AC8" w:rsidRPr="00247DA7" w:rsidRDefault="00353AC8" w:rsidP="003E4B78">
            <w:pPr>
              <w:pStyle w:val="TableParagraph"/>
              <w:ind w:left="9"/>
              <w:rPr>
                <w:b/>
                <w:sz w:val="24"/>
                <w:szCs w:val="24"/>
              </w:rPr>
            </w:pPr>
            <w:r w:rsidRPr="00247DA7">
              <w:rPr>
                <w:b/>
                <w:sz w:val="24"/>
                <w:szCs w:val="24"/>
              </w:rPr>
              <w:t>Larval</w:t>
            </w:r>
            <w:r w:rsidRPr="00247DA7">
              <w:rPr>
                <w:b/>
                <w:spacing w:val="-4"/>
                <w:sz w:val="24"/>
                <w:szCs w:val="24"/>
              </w:rPr>
              <w:t xml:space="preserve"> </w:t>
            </w:r>
            <w:r w:rsidRPr="00247DA7">
              <w:rPr>
                <w:b/>
                <w:sz w:val="24"/>
                <w:szCs w:val="24"/>
              </w:rPr>
              <w:t>Mortality</w:t>
            </w:r>
            <w:r w:rsidRPr="00247DA7">
              <w:rPr>
                <w:b/>
                <w:spacing w:val="-1"/>
                <w:sz w:val="24"/>
                <w:szCs w:val="24"/>
              </w:rPr>
              <w:t xml:space="preserve"> </w:t>
            </w:r>
            <w:r w:rsidRPr="00247DA7">
              <w:rPr>
                <w:b/>
                <w:spacing w:val="-10"/>
                <w:sz w:val="24"/>
                <w:szCs w:val="24"/>
              </w:rPr>
              <w:t>%</w:t>
            </w:r>
          </w:p>
        </w:tc>
      </w:tr>
      <w:tr w:rsidR="00353AC8" w:rsidRPr="00247DA7" w14:paraId="62A70379" w14:textId="77777777" w:rsidTr="003E4B78">
        <w:trPr>
          <w:trHeight w:val="359"/>
        </w:trPr>
        <w:tc>
          <w:tcPr>
            <w:tcW w:w="2090" w:type="dxa"/>
          </w:tcPr>
          <w:p w14:paraId="472B8588" w14:textId="77777777" w:rsidR="00353AC8" w:rsidRPr="00247DA7" w:rsidRDefault="00353AC8" w:rsidP="003E4B78">
            <w:pPr>
              <w:pStyle w:val="TableParagraph"/>
              <w:spacing w:before="49"/>
              <w:ind w:left="107" w:firstLine="343"/>
              <w:rPr>
                <w:b/>
                <w:sz w:val="24"/>
                <w:szCs w:val="24"/>
              </w:rPr>
            </w:pPr>
            <w:r w:rsidRPr="00247DA7">
              <w:rPr>
                <w:b/>
                <w:spacing w:val="-2"/>
                <w:sz w:val="24"/>
                <w:szCs w:val="24"/>
              </w:rPr>
              <w:t xml:space="preserve">Treatments </w:t>
            </w:r>
            <w:r w:rsidRPr="00247DA7">
              <w:rPr>
                <w:b/>
                <w:sz w:val="24"/>
                <w:szCs w:val="24"/>
              </w:rPr>
              <w:t>Concentrations</w:t>
            </w:r>
            <w:r w:rsidRPr="00247DA7">
              <w:rPr>
                <w:b/>
                <w:spacing w:val="-15"/>
                <w:sz w:val="24"/>
                <w:szCs w:val="24"/>
              </w:rPr>
              <w:t xml:space="preserve"> </w:t>
            </w:r>
            <w:r w:rsidRPr="00247DA7">
              <w:rPr>
                <w:b/>
                <w:sz w:val="24"/>
                <w:szCs w:val="24"/>
              </w:rPr>
              <w:t>%</w:t>
            </w:r>
          </w:p>
        </w:tc>
        <w:tc>
          <w:tcPr>
            <w:tcW w:w="1575" w:type="dxa"/>
          </w:tcPr>
          <w:p w14:paraId="6BAE9DC7" w14:textId="77777777" w:rsidR="00353AC8" w:rsidRPr="00247DA7" w:rsidRDefault="00353AC8" w:rsidP="003E4B78">
            <w:pPr>
              <w:pStyle w:val="TableParagraph"/>
              <w:spacing w:before="0"/>
              <w:ind w:left="0"/>
              <w:rPr>
                <w:b/>
                <w:i/>
                <w:sz w:val="24"/>
                <w:szCs w:val="24"/>
              </w:rPr>
            </w:pPr>
            <w:r w:rsidRPr="00CB4957">
              <w:rPr>
                <w:b/>
                <w:i/>
                <w:spacing w:val="-2"/>
                <w:sz w:val="24"/>
                <w:szCs w:val="24"/>
              </w:rPr>
              <w:t>Taraxacum officinale</w:t>
            </w:r>
          </w:p>
        </w:tc>
        <w:tc>
          <w:tcPr>
            <w:tcW w:w="1498" w:type="dxa"/>
          </w:tcPr>
          <w:p w14:paraId="24E7C04C" w14:textId="77777777" w:rsidR="00353AC8" w:rsidRPr="00247DA7" w:rsidRDefault="00353AC8" w:rsidP="003E4B78">
            <w:pPr>
              <w:pStyle w:val="TableParagraph"/>
              <w:spacing w:before="0"/>
              <w:ind w:left="0"/>
              <w:rPr>
                <w:b/>
                <w:i/>
                <w:sz w:val="24"/>
                <w:szCs w:val="24"/>
              </w:rPr>
            </w:pPr>
            <w:r w:rsidRPr="00086B36">
              <w:rPr>
                <w:b/>
                <w:i/>
                <w:sz w:val="24"/>
                <w:szCs w:val="24"/>
              </w:rPr>
              <w:t>Glycine max</w:t>
            </w:r>
          </w:p>
        </w:tc>
        <w:tc>
          <w:tcPr>
            <w:tcW w:w="1536" w:type="dxa"/>
          </w:tcPr>
          <w:p w14:paraId="69C8F7C0" w14:textId="77777777" w:rsidR="00353AC8" w:rsidRPr="00247DA7" w:rsidRDefault="00353AC8" w:rsidP="003E4B78">
            <w:pPr>
              <w:pStyle w:val="TableParagraph"/>
              <w:spacing w:before="0"/>
              <w:ind w:left="0"/>
              <w:rPr>
                <w:b/>
                <w:i/>
                <w:sz w:val="24"/>
                <w:szCs w:val="24"/>
              </w:rPr>
            </w:pPr>
            <w:r w:rsidRPr="00BA5E73">
              <w:rPr>
                <w:b/>
                <w:i/>
                <w:spacing w:val="-2"/>
                <w:sz w:val="24"/>
                <w:szCs w:val="24"/>
              </w:rPr>
              <w:t>Arachis hypogaea</w:t>
            </w:r>
          </w:p>
        </w:tc>
        <w:tc>
          <w:tcPr>
            <w:tcW w:w="1630" w:type="dxa"/>
          </w:tcPr>
          <w:p w14:paraId="5DD58047" w14:textId="77777777" w:rsidR="00353AC8" w:rsidRPr="00247DA7" w:rsidRDefault="00353AC8" w:rsidP="003E4B78">
            <w:pPr>
              <w:pStyle w:val="TableParagraph"/>
              <w:spacing w:before="0"/>
              <w:ind w:left="0"/>
              <w:rPr>
                <w:sz w:val="24"/>
                <w:szCs w:val="24"/>
              </w:rPr>
            </w:pPr>
            <w:r w:rsidRPr="00247DA7">
              <w:rPr>
                <w:spacing w:val="-4"/>
                <w:sz w:val="24"/>
                <w:szCs w:val="24"/>
              </w:rPr>
              <w:t>Mean</w:t>
            </w:r>
          </w:p>
        </w:tc>
      </w:tr>
      <w:tr w:rsidR="00353AC8" w:rsidRPr="00247DA7" w14:paraId="59B1F91D" w14:textId="77777777" w:rsidTr="003E4B78">
        <w:trPr>
          <w:trHeight w:val="182"/>
        </w:trPr>
        <w:tc>
          <w:tcPr>
            <w:tcW w:w="2090" w:type="dxa"/>
          </w:tcPr>
          <w:p w14:paraId="3C3D3770" w14:textId="77777777" w:rsidR="00353AC8" w:rsidRPr="00247DA7" w:rsidRDefault="00353AC8" w:rsidP="003E4B78">
            <w:pPr>
              <w:pStyle w:val="TableParagraph"/>
              <w:ind w:left="9"/>
              <w:rPr>
                <w:b/>
                <w:sz w:val="24"/>
                <w:szCs w:val="24"/>
              </w:rPr>
            </w:pPr>
            <w:r w:rsidRPr="00247DA7">
              <w:rPr>
                <w:b/>
                <w:spacing w:val="-5"/>
                <w:sz w:val="24"/>
                <w:szCs w:val="24"/>
              </w:rPr>
              <w:t>2.0</w:t>
            </w:r>
          </w:p>
        </w:tc>
        <w:tc>
          <w:tcPr>
            <w:tcW w:w="1575" w:type="dxa"/>
          </w:tcPr>
          <w:p w14:paraId="13848E8B" w14:textId="77777777" w:rsidR="00353AC8" w:rsidRPr="00247DA7" w:rsidRDefault="00353AC8" w:rsidP="003E4B78">
            <w:pPr>
              <w:pStyle w:val="TableParagraph"/>
              <w:ind w:left="7"/>
              <w:rPr>
                <w:sz w:val="24"/>
                <w:szCs w:val="24"/>
              </w:rPr>
            </w:pPr>
            <w:r w:rsidRPr="00247DA7">
              <w:rPr>
                <w:spacing w:val="-2"/>
                <w:sz w:val="24"/>
                <w:szCs w:val="24"/>
              </w:rPr>
              <w:t>1.268</w:t>
            </w:r>
          </w:p>
        </w:tc>
        <w:tc>
          <w:tcPr>
            <w:tcW w:w="1498" w:type="dxa"/>
          </w:tcPr>
          <w:p w14:paraId="5F5D2F94" w14:textId="77777777" w:rsidR="00353AC8" w:rsidRPr="00247DA7" w:rsidRDefault="00353AC8" w:rsidP="003E4B78">
            <w:pPr>
              <w:pStyle w:val="TableParagraph"/>
              <w:ind w:left="11"/>
              <w:rPr>
                <w:b/>
                <w:sz w:val="24"/>
                <w:szCs w:val="24"/>
              </w:rPr>
            </w:pPr>
            <w:r w:rsidRPr="00247DA7">
              <w:rPr>
                <w:b/>
                <w:spacing w:val="-2"/>
                <w:sz w:val="24"/>
                <w:szCs w:val="24"/>
              </w:rPr>
              <w:t>1.066</w:t>
            </w:r>
          </w:p>
        </w:tc>
        <w:tc>
          <w:tcPr>
            <w:tcW w:w="1536" w:type="dxa"/>
          </w:tcPr>
          <w:p w14:paraId="14F72CBE" w14:textId="77777777" w:rsidR="00353AC8" w:rsidRPr="00247DA7" w:rsidRDefault="00353AC8" w:rsidP="003E4B78">
            <w:pPr>
              <w:pStyle w:val="TableParagraph"/>
              <w:rPr>
                <w:sz w:val="24"/>
                <w:szCs w:val="24"/>
              </w:rPr>
            </w:pPr>
            <w:r w:rsidRPr="00247DA7">
              <w:rPr>
                <w:spacing w:val="-2"/>
                <w:sz w:val="24"/>
                <w:szCs w:val="24"/>
              </w:rPr>
              <w:t>1.266</w:t>
            </w:r>
          </w:p>
        </w:tc>
        <w:tc>
          <w:tcPr>
            <w:tcW w:w="1630" w:type="dxa"/>
          </w:tcPr>
          <w:p w14:paraId="697C1EAE" w14:textId="77777777" w:rsidR="00353AC8" w:rsidRPr="00247DA7" w:rsidRDefault="00353AC8" w:rsidP="003E4B78">
            <w:pPr>
              <w:pStyle w:val="TableParagraph"/>
              <w:rPr>
                <w:sz w:val="24"/>
                <w:szCs w:val="24"/>
              </w:rPr>
            </w:pPr>
            <w:r w:rsidRPr="00247DA7">
              <w:rPr>
                <w:spacing w:val="-2"/>
                <w:sz w:val="24"/>
                <w:szCs w:val="24"/>
              </w:rPr>
              <w:t>0.977</w:t>
            </w:r>
          </w:p>
        </w:tc>
      </w:tr>
      <w:tr w:rsidR="00353AC8" w:rsidRPr="00247DA7" w14:paraId="289982FB" w14:textId="77777777" w:rsidTr="003E4B78">
        <w:trPr>
          <w:trHeight w:val="96"/>
        </w:trPr>
        <w:tc>
          <w:tcPr>
            <w:tcW w:w="2090" w:type="dxa"/>
          </w:tcPr>
          <w:p w14:paraId="1BAEA9B3" w14:textId="77777777" w:rsidR="00353AC8" w:rsidRPr="00247DA7" w:rsidRDefault="00353AC8" w:rsidP="003E4B78">
            <w:pPr>
              <w:pStyle w:val="TableParagraph"/>
              <w:spacing w:before="240"/>
              <w:ind w:left="9"/>
              <w:rPr>
                <w:b/>
                <w:sz w:val="24"/>
                <w:szCs w:val="24"/>
              </w:rPr>
            </w:pPr>
            <w:r w:rsidRPr="00247DA7">
              <w:rPr>
                <w:b/>
                <w:spacing w:val="-5"/>
                <w:sz w:val="24"/>
                <w:szCs w:val="24"/>
              </w:rPr>
              <w:t>4.0</w:t>
            </w:r>
          </w:p>
        </w:tc>
        <w:tc>
          <w:tcPr>
            <w:tcW w:w="1575" w:type="dxa"/>
          </w:tcPr>
          <w:p w14:paraId="16B0FB8A" w14:textId="77777777" w:rsidR="00353AC8" w:rsidRPr="00247DA7" w:rsidRDefault="00353AC8" w:rsidP="003E4B78">
            <w:pPr>
              <w:pStyle w:val="TableParagraph"/>
              <w:spacing w:before="240"/>
              <w:ind w:left="7"/>
              <w:rPr>
                <w:sz w:val="24"/>
                <w:szCs w:val="24"/>
              </w:rPr>
            </w:pPr>
            <w:r w:rsidRPr="00247DA7">
              <w:rPr>
                <w:spacing w:val="-2"/>
                <w:sz w:val="24"/>
                <w:szCs w:val="24"/>
              </w:rPr>
              <w:t>1.425</w:t>
            </w:r>
          </w:p>
        </w:tc>
        <w:tc>
          <w:tcPr>
            <w:tcW w:w="1498" w:type="dxa"/>
          </w:tcPr>
          <w:p w14:paraId="1EAEA9DD" w14:textId="77777777" w:rsidR="00353AC8" w:rsidRPr="00247DA7" w:rsidRDefault="00353AC8" w:rsidP="003E4B78">
            <w:pPr>
              <w:pStyle w:val="TableParagraph"/>
              <w:spacing w:before="240"/>
              <w:ind w:left="11"/>
              <w:rPr>
                <w:sz w:val="24"/>
                <w:szCs w:val="24"/>
              </w:rPr>
            </w:pPr>
            <w:r w:rsidRPr="00247DA7">
              <w:rPr>
                <w:spacing w:val="-2"/>
                <w:sz w:val="24"/>
                <w:szCs w:val="24"/>
              </w:rPr>
              <w:t>1.300</w:t>
            </w:r>
          </w:p>
        </w:tc>
        <w:tc>
          <w:tcPr>
            <w:tcW w:w="1536" w:type="dxa"/>
          </w:tcPr>
          <w:p w14:paraId="2DB736C3" w14:textId="77777777" w:rsidR="00353AC8" w:rsidRPr="00247DA7" w:rsidRDefault="00353AC8" w:rsidP="003E4B78">
            <w:pPr>
              <w:pStyle w:val="TableParagraph"/>
              <w:spacing w:before="240"/>
              <w:rPr>
                <w:sz w:val="24"/>
                <w:szCs w:val="24"/>
              </w:rPr>
            </w:pPr>
            <w:r w:rsidRPr="00247DA7">
              <w:rPr>
                <w:spacing w:val="-2"/>
                <w:sz w:val="24"/>
                <w:szCs w:val="24"/>
              </w:rPr>
              <w:t>1.500</w:t>
            </w:r>
          </w:p>
        </w:tc>
        <w:tc>
          <w:tcPr>
            <w:tcW w:w="1630" w:type="dxa"/>
          </w:tcPr>
          <w:p w14:paraId="68BCA882" w14:textId="77777777" w:rsidR="00353AC8" w:rsidRPr="00247DA7" w:rsidRDefault="00353AC8" w:rsidP="003E4B78">
            <w:pPr>
              <w:pStyle w:val="TableParagraph"/>
              <w:spacing w:before="240"/>
              <w:rPr>
                <w:sz w:val="24"/>
                <w:szCs w:val="24"/>
              </w:rPr>
            </w:pPr>
            <w:r w:rsidRPr="00247DA7">
              <w:rPr>
                <w:spacing w:val="-2"/>
                <w:sz w:val="24"/>
                <w:szCs w:val="24"/>
              </w:rPr>
              <w:t>1.344</w:t>
            </w:r>
          </w:p>
        </w:tc>
      </w:tr>
      <w:tr w:rsidR="00353AC8" w:rsidRPr="00247DA7" w14:paraId="6B469CEE" w14:textId="77777777" w:rsidTr="003E4B78">
        <w:trPr>
          <w:trHeight w:val="126"/>
        </w:trPr>
        <w:tc>
          <w:tcPr>
            <w:tcW w:w="2090" w:type="dxa"/>
          </w:tcPr>
          <w:p w14:paraId="2442A569" w14:textId="77777777" w:rsidR="00353AC8" w:rsidRPr="00247DA7" w:rsidRDefault="00353AC8" w:rsidP="003E4B78">
            <w:pPr>
              <w:pStyle w:val="TableParagraph"/>
              <w:spacing w:before="239"/>
              <w:ind w:left="9"/>
              <w:rPr>
                <w:b/>
                <w:sz w:val="24"/>
                <w:szCs w:val="24"/>
              </w:rPr>
            </w:pPr>
            <w:r w:rsidRPr="00247DA7">
              <w:rPr>
                <w:b/>
                <w:spacing w:val="-5"/>
                <w:sz w:val="24"/>
                <w:szCs w:val="24"/>
              </w:rPr>
              <w:t>6.0</w:t>
            </w:r>
          </w:p>
        </w:tc>
        <w:tc>
          <w:tcPr>
            <w:tcW w:w="1575" w:type="dxa"/>
          </w:tcPr>
          <w:p w14:paraId="2BD078E6" w14:textId="77777777" w:rsidR="00353AC8" w:rsidRPr="00247DA7" w:rsidRDefault="00353AC8" w:rsidP="003E4B78">
            <w:pPr>
              <w:pStyle w:val="TableParagraph"/>
              <w:spacing w:before="239"/>
              <w:ind w:left="7"/>
              <w:rPr>
                <w:sz w:val="24"/>
                <w:szCs w:val="24"/>
              </w:rPr>
            </w:pPr>
            <w:r w:rsidRPr="00247DA7">
              <w:rPr>
                <w:spacing w:val="-2"/>
                <w:sz w:val="24"/>
                <w:szCs w:val="24"/>
              </w:rPr>
              <w:t>1.600</w:t>
            </w:r>
          </w:p>
        </w:tc>
        <w:tc>
          <w:tcPr>
            <w:tcW w:w="1498" w:type="dxa"/>
          </w:tcPr>
          <w:p w14:paraId="77BADB87" w14:textId="77777777" w:rsidR="00353AC8" w:rsidRPr="00247DA7" w:rsidRDefault="00353AC8" w:rsidP="003E4B78">
            <w:pPr>
              <w:pStyle w:val="TableParagraph"/>
              <w:spacing w:before="239"/>
              <w:ind w:left="11"/>
              <w:rPr>
                <w:sz w:val="24"/>
                <w:szCs w:val="24"/>
              </w:rPr>
            </w:pPr>
            <w:r w:rsidRPr="00247DA7">
              <w:rPr>
                <w:spacing w:val="-2"/>
                <w:sz w:val="24"/>
                <w:szCs w:val="24"/>
              </w:rPr>
              <w:t>1.466</w:t>
            </w:r>
          </w:p>
        </w:tc>
        <w:tc>
          <w:tcPr>
            <w:tcW w:w="1536" w:type="dxa"/>
          </w:tcPr>
          <w:p w14:paraId="5684D14A" w14:textId="77777777" w:rsidR="00353AC8" w:rsidRPr="00247DA7" w:rsidRDefault="00353AC8" w:rsidP="003E4B78">
            <w:pPr>
              <w:pStyle w:val="TableParagraph"/>
              <w:spacing w:before="239"/>
              <w:rPr>
                <w:b/>
                <w:sz w:val="24"/>
                <w:szCs w:val="24"/>
              </w:rPr>
            </w:pPr>
            <w:r w:rsidRPr="00247DA7">
              <w:rPr>
                <w:b/>
                <w:spacing w:val="-2"/>
                <w:sz w:val="24"/>
                <w:szCs w:val="24"/>
              </w:rPr>
              <w:t>1.600</w:t>
            </w:r>
          </w:p>
        </w:tc>
        <w:tc>
          <w:tcPr>
            <w:tcW w:w="1630" w:type="dxa"/>
          </w:tcPr>
          <w:p w14:paraId="405DD87A" w14:textId="77777777" w:rsidR="00353AC8" w:rsidRPr="00247DA7" w:rsidRDefault="00353AC8" w:rsidP="003E4B78">
            <w:pPr>
              <w:pStyle w:val="TableParagraph"/>
              <w:spacing w:before="239"/>
              <w:rPr>
                <w:sz w:val="24"/>
                <w:szCs w:val="24"/>
              </w:rPr>
            </w:pPr>
            <w:r w:rsidRPr="00247DA7">
              <w:rPr>
                <w:spacing w:val="-2"/>
                <w:sz w:val="24"/>
                <w:szCs w:val="24"/>
              </w:rPr>
              <w:t>1.200</w:t>
            </w:r>
          </w:p>
        </w:tc>
      </w:tr>
      <w:tr w:rsidR="00353AC8" w:rsidRPr="00247DA7" w14:paraId="7373D71D" w14:textId="77777777" w:rsidTr="003E4B78">
        <w:trPr>
          <w:trHeight w:val="290"/>
        </w:trPr>
        <w:tc>
          <w:tcPr>
            <w:tcW w:w="2090" w:type="dxa"/>
          </w:tcPr>
          <w:p w14:paraId="0EFF43C9" w14:textId="77777777" w:rsidR="00353AC8" w:rsidRPr="00247DA7" w:rsidRDefault="00353AC8" w:rsidP="003E4B78">
            <w:pPr>
              <w:pStyle w:val="TableParagraph"/>
              <w:spacing w:before="239"/>
              <w:ind w:left="9"/>
              <w:rPr>
                <w:b/>
                <w:sz w:val="24"/>
                <w:szCs w:val="24"/>
              </w:rPr>
            </w:pPr>
            <w:r w:rsidRPr="00247DA7">
              <w:rPr>
                <w:b/>
                <w:spacing w:val="-2"/>
                <w:sz w:val="24"/>
                <w:szCs w:val="24"/>
              </w:rPr>
              <w:t>Control</w:t>
            </w:r>
          </w:p>
        </w:tc>
        <w:tc>
          <w:tcPr>
            <w:tcW w:w="1575" w:type="dxa"/>
          </w:tcPr>
          <w:p w14:paraId="71D82A18" w14:textId="77777777" w:rsidR="00353AC8" w:rsidRPr="00247DA7" w:rsidRDefault="00353AC8" w:rsidP="003E4B78">
            <w:pPr>
              <w:pStyle w:val="TableParagraph"/>
              <w:spacing w:before="239"/>
              <w:ind w:left="7"/>
              <w:rPr>
                <w:sz w:val="24"/>
                <w:szCs w:val="24"/>
              </w:rPr>
            </w:pPr>
            <w:r w:rsidRPr="00247DA7">
              <w:rPr>
                <w:spacing w:val="-2"/>
                <w:sz w:val="24"/>
                <w:szCs w:val="24"/>
              </w:rPr>
              <w:t>2.533</w:t>
            </w:r>
          </w:p>
        </w:tc>
        <w:tc>
          <w:tcPr>
            <w:tcW w:w="1498" w:type="dxa"/>
          </w:tcPr>
          <w:p w14:paraId="0CD3BDC7" w14:textId="77777777" w:rsidR="00353AC8" w:rsidRPr="00247DA7" w:rsidRDefault="00353AC8" w:rsidP="003E4B78">
            <w:pPr>
              <w:pStyle w:val="TableParagraph"/>
              <w:spacing w:before="239"/>
              <w:ind w:left="11"/>
              <w:rPr>
                <w:sz w:val="24"/>
                <w:szCs w:val="24"/>
              </w:rPr>
            </w:pPr>
            <w:r w:rsidRPr="00247DA7">
              <w:rPr>
                <w:spacing w:val="-2"/>
                <w:sz w:val="24"/>
                <w:szCs w:val="24"/>
              </w:rPr>
              <w:t>2.200</w:t>
            </w:r>
          </w:p>
        </w:tc>
        <w:tc>
          <w:tcPr>
            <w:tcW w:w="1536" w:type="dxa"/>
          </w:tcPr>
          <w:p w14:paraId="322433DD" w14:textId="77777777" w:rsidR="00353AC8" w:rsidRPr="00247DA7" w:rsidRDefault="00353AC8" w:rsidP="003E4B78">
            <w:pPr>
              <w:pStyle w:val="TableParagraph"/>
              <w:spacing w:before="239"/>
              <w:rPr>
                <w:sz w:val="24"/>
                <w:szCs w:val="24"/>
              </w:rPr>
            </w:pPr>
            <w:r w:rsidRPr="00247DA7">
              <w:rPr>
                <w:spacing w:val="-2"/>
                <w:sz w:val="24"/>
                <w:szCs w:val="24"/>
              </w:rPr>
              <w:t>1.933</w:t>
            </w:r>
          </w:p>
        </w:tc>
        <w:tc>
          <w:tcPr>
            <w:tcW w:w="1630" w:type="dxa"/>
          </w:tcPr>
          <w:p w14:paraId="31E68472" w14:textId="77777777" w:rsidR="00353AC8" w:rsidRPr="00247DA7" w:rsidRDefault="00353AC8" w:rsidP="003E4B78">
            <w:pPr>
              <w:pStyle w:val="TableParagraph"/>
              <w:spacing w:before="239"/>
              <w:rPr>
                <w:sz w:val="24"/>
                <w:szCs w:val="24"/>
              </w:rPr>
            </w:pPr>
            <w:r w:rsidRPr="00247DA7">
              <w:rPr>
                <w:spacing w:val="-2"/>
                <w:sz w:val="24"/>
                <w:szCs w:val="24"/>
              </w:rPr>
              <w:t>2.222</w:t>
            </w:r>
          </w:p>
        </w:tc>
      </w:tr>
      <w:tr w:rsidR="00353AC8" w:rsidRPr="00247DA7" w14:paraId="146C7093" w14:textId="77777777" w:rsidTr="003E4B78">
        <w:trPr>
          <w:trHeight w:val="96"/>
        </w:trPr>
        <w:tc>
          <w:tcPr>
            <w:tcW w:w="2090" w:type="dxa"/>
          </w:tcPr>
          <w:p w14:paraId="3E105B3D" w14:textId="77777777" w:rsidR="00353AC8" w:rsidRPr="00247DA7" w:rsidRDefault="00353AC8" w:rsidP="003E4B78">
            <w:pPr>
              <w:pStyle w:val="TableParagraph"/>
              <w:ind w:left="9"/>
              <w:rPr>
                <w:b/>
                <w:sz w:val="24"/>
                <w:szCs w:val="24"/>
              </w:rPr>
            </w:pPr>
            <w:r w:rsidRPr="00247DA7">
              <w:rPr>
                <w:b/>
                <w:spacing w:val="-4"/>
                <w:sz w:val="24"/>
                <w:szCs w:val="24"/>
              </w:rPr>
              <w:t>Mean</w:t>
            </w:r>
          </w:p>
        </w:tc>
        <w:tc>
          <w:tcPr>
            <w:tcW w:w="1575" w:type="dxa"/>
          </w:tcPr>
          <w:p w14:paraId="1488F5A0" w14:textId="77777777" w:rsidR="00353AC8" w:rsidRPr="00247DA7" w:rsidRDefault="00353AC8" w:rsidP="003E4B78">
            <w:pPr>
              <w:pStyle w:val="TableParagraph"/>
              <w:ind w:left="7"/>
              <w:rPr>
                <w:sz w:val="24"/>
                <w:szCs w:val="24"/>
              </w:rPr>
            </w:pPr>
            <w:r w:rsidRPr="00247DA7">
              <w:rPr>
                <w:spacing w:val="-2"/>
                <w:sz w:val="24"/>
                <w:szCs w:val="24"/>
              </w:rPr>
              <w:t>1.425</w:t>
            </w:r>
          </w:p>
        </w:tc>
        <w:tc>
          <w:tcPr>
            <w:tcW w:w="1498" w:type="dxa"/>
          </w:tcPr>
          <w:p w14:paraId="6543B305" w14:textId="77777777" w:rsidR="00353AC8" w:rsidRPr="00247DA7" w:rsidRDefault="00353AC8" w:rsidP="003E4B78">
            <w:pPr>
              <w:pStyle w:val="TableParagraph"/>
              <w:ind w:left="11"/>
              <w:rPr>
                <w:sz w:val="24"/>
                <w:szCs w:val="24"/>
              </w:rPr>
            </w:pPr>
            <w:r w:rsidRPr="00247DA7">
              <w:rPr>
                <w:spacing w:val="-2"/>
                <w:sz w:val="24"/>
                <w:szCs w:val="24"/>
              </w:rPr>
              <w:t>0.977</w:t>
            </w:r>
          </w:p>
        </w:tc>
        <w:tc>
          <w:tcPr>
            <w:tcW w:w="1536" w:type="dxa"/>
          </w:tcPr>
          <w:p w14:paraId="7137B3FC" w14:textId="77777777" w:rsidR="00353AC8" w:rsidRPr="00247DA7" w:rsidRDefault="00353AC8" w:rsidP="003E4B78">
            <w:pPr>
              <w:pStyle w:val="TableParagraph"/>
              <w:rPr>
                <w:sz w:val="24"/>
                <w:szCs w:val="24"/>
              </w:rPr>
            </w:pPr>
            <w:r w:rsidRPr="00247DA7">
              <w:rPr>
                <w:spacing w:val="-2"/>
                <w:sz w:val="24"/>
                <w:szCs w:val="24"/>
              </w:rPr>
              <w:t>1.325</w:t>
            </w:r>
          </w:p>
        </w:tc>
        <w:tc>
          <w:tcPr>
            <w:tcW w:w="1630" w:type="dxa"/>
          </w:tcPr>
          <w:p w14:paraId="0100BD57" w14:textId="77777777" w:rsidR="00353AC8" w:rsidRPr="00247DA7" w:rsidRDefault="00353AC8" w:rsidP="003E4B78">
            <w:pPr>
              <w:pStyle w:val="TableParagraph"/>
              <w:spacing w:before="0"/>
              <w:ind w:left="0"/>
              <w:jc w:val="left"/>
              <w:rPr>
                <w:sz w:val="24"/>
                <w:szCs w:val="24"/>
              </w:rPr>
            </w:pPr>
          </w:p>
        </w:tc>
      </w:tr>
    </w:tbl>
    <w:p w14:paraId="1F277333" w14:textId="77777777" w:rsidR="00353AC8" w:rsidRPr="00247DA7" w:rsidRDefault="00353AC8" w:rsidP="00353AC8">
      <w:pPr>
        <w:spacing w:before="121"/>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tbl>
      <w:tblPr>
        <w:tblW w:w="0" w:type="auto"/>
        <w:tblInd w:w="1264" w:type="dxa"/>
        <w:tblLayout w:type="fixed"/>
        <w:tblCellMar>
          <w:left w:w="0" w:type="dxa"/>
          <w:right w:w="0" w:type="dxa"/>
        </w:tblCellMar>
        <w:tblLook w:val="01E0" w:firstRow="1" w:lastRow="1" w:firstColumn="1" w:lastColumn="1" w:noHBand="0" w:noVBand="0"/>
      </w:tblPr>
      <w:tblGrid>
        <w:gridCol w:w="2584"/>
        <w:gridCol w:w="1037"/>
      </w:tblGrid>
      <w:tr w:rsidR="00353AC8" w:rsidRPr="00247DA7" w14:paraId="6E345EAE" w14:textId="77777777" w:rsidTr="003E4B78">
        <w:trPr>
          <w:trHeight w:val="399"/>
        </w:trPr>
        <w:tc>
          <w:tcPr>
            <w:tcW w:w="2584" w:type="dxa"/>
          </w:tcPr>
          <w:p w14:paraId="477B288E" w14:textId="77777777" w:rsidR="00353AC8" w:rsidRPr="00247DA7" w:rsidRDefault="00353AC8" w:rsidP="003E4B78">
            <w:pPr>
              <w:pStyle w:val="TableParagraph"/>
              <w:tabs>
                <w:tab w:val="left" w:pos="2190"/>
              </w:tabs>
              <w:spacing w:before="0"/>
              <w:ind w:left="50"/>
              <w:jc w:val="left"/>
              <w:rPr>
                <w:sz w:val="24"/>
                <w:szCs w:val="24"/>
              </w:rPr>
            </w:pPr>
            <w:r w:rsidRPr="00247DA7">
              <w:rPr>
                <w:sz w:val="24"/>
                <w:szCs w:val="24"/>
              </w:rPr>
              <w:t>Extracts</w:t>
            </w:r>
            <w:r w:rsidRPr="00247DA7">
              <w:rPr>
                <w:spacing w:val="-2"/>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7" w:type="dxa"/>
          </w:tcPr>
          <w:p w14:paraId="5ACFBA8B" w14:textId="77777777" w:rsidR="00353AC8" w:rsidRPr="00247DA7" w:rsidRDefault="00353AC8" w:rsidP="003E4B78">
            <w:pPr>
              <w:pStyle w:val="TableParagraph"/>
              <w:spacing w:before="0"/>
              <w:ind w:left="0"/>
              <w:jc w:val="right"/>
              <w:rPr>
                <w:sz w:val="24"/>
                <w:szCs w:val="24"/>
              </w:rPr>
            </w:pPr>
            <w:r w:rsidRPr="00247DA7">
              <w:rPr>
                <w:spacing w:val="-2"/>
                <w:sz w:val="24"/>
                <w:szCs w:val="24"/>
              </w:rPr>
              <w:t>0.0391</w:t>
            </w:r>
          </w:p>
        </w:tc>
      </w:tr>
      <w:tr w:rsidR="00353AC8" w:rsidRPr="00247DA7" w14:paraId="16156F46" w14:textId="77777777" w:rsidTr="003E4B78">
        <w:trPr>
          <w:trHeight w:val="533"/>
        </w:trPr>
        <w:tc>
          <w:tcPr>
            <w:tcW w:w="2584" w:type="dxa"/>
          </w:tcPr>
          <w:p w14:paraId="6A212089" w14:textId="77777777" w:rsidR="00353AC8" w:rsidRPr="00247DA7" w:rsidRDefault="00353AC8" w:rsidP="003E4B78">
            <w:pPr>
              <w:pStyle w:val="TableParagraph"/>
              <w:tabs>
                <w:tab w:val="left" w:pos="2190"/>
              </w:tabs>
              <w:spacing w:before="123"/>
              <w:ind w:left="50"/>
              <w:jc w:val="lef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7" w:type="dxa"/>
          </w:tcPr>
          <w:p w14:paraId="13EA1432" w14:textId="77777777" w:rsidR="00353AC8" w:rsidRPr="00247DA7" w:rsidRDefault="00353AC8" w:rsidP="003E4B78">
            <w:pPr>
              <w:pStyle w:val="TableParagraph"/>
              <w:spacing w:before="123"/>
              <w:ind w:left="0"/>
              <w:jc w:val="right"/>
              <w:rPr>
                <w:sz w:val="24"/>
                <w:szCs w:val="24"/>
              </w:rPr>
            </w:pPr>
            <w:r w:rsidRPr="00247DA7">
              <w:rPr>
                <w:spacing w:val="-2"/>
                <w:sz w:val="24"/>
                <w:szCs w:val="24"/>
              </w:rPr>
              <w:t>0.0491</w:t>
            </w:r>
          </w:p>
        </w:tc>
      </w:tr>
      <w:tr w:rsidR="00353AC8" w:rsidRPr="00247DA7" w14:paraId="16560692" w14:textId="77777777" w:rsidTr="003E4B78">
        <w:trPr>
          <w:trHeight w:val="400"/>
        </w:trPr>
        <w:tc>
          <w:tcPr>
            <w:tcW w:w="2584" w:type="dxa"/>
          </w:tcPr>
          <w:p w14:paraId="4F5A913E" w14:textId="77777777" w:rsidR="00353AC8" w:rsidRPr="00247DA7" w:rsidRDefault="00353AC8" w:rsidP="003E4B78">
            <w:pPr>
              <w:pStyle w:val="TableParagraph"/>
              <w:tabs>
                <w:tab w:val="left" w:pos="2190"/>
              </w:tabs>
              <w:spacing w:before="124"/>
              <w:ind w:left="50"/>
              <w:jc w:val="lef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7" w:type="dxa"/>
          </w:tcPr>
          <w:p w14:paraId="6082D5EE" w14:textId="77777777" w:rsidR="00353AC8" w:rsidRPr="00247DA7" w:rsidRDefault="00353AC8" w:rsidP="003E4B78">
            <w:pPr>
              <w:pStyle w:val="TableParagraph"/>
              <w:spacing w:before="124"/>
              <w:ind w:left="0"/>
              <w:jc w:val="right"/>
              <w:rPr>
                <w:sz w:val="24"/>
                <w:szCs w:val="24"/>
              </w:rPr>
            </w:pPr>
            <w:r w:rsidRPr="00247DA7">
              <w:rPr>
                <w:spacing w:val="-2"/>
                <w:sz w:val="24"/>
                <w:szCs w:val="24"/>
              </w:rPr>
              <w:t>0.0411</w:t>
            </w:r>
          </w:p>
        </w:tc>
      </w:tr>
    </w:tbl>
    <w:p w14:paraId="7D46D338" w14:textId="77777777" w:rsidR="00B81C3F" w:rsidRPr="00247DA7" w:rsidRDefault="00B81C3F" w:rsidP="00EB609D">
      <w:pPr>
        <w:pStyle w:val="Heading3"/>
        <w:tabs>
          <w:tab w:val="left" w:pos="1247"/>
        </w:tabs>
        <w:ind w:left="0"/>
      </w:pPr>
      <w:r w:rsidRPr="00247DA7">
        <w:t>Growth</w:t>
      </w:r>
      <w:r w:rsidRPr="00247DA7">
        <w:rPr>
          <w:spacing w:val="-3"/>
        </w:rPr>
        <w:t xml:space="preserve"> </w:t>
      </w:r>
      <w:r w:rsidRPr="00247DA7">
        <w:rPr>
          <w:spacing w:val="-4"/>
        </w:rPr>
        <w:t>Index</w:t>
      </w:r>
    </w:p>
    <w:p w14:paraId="212216CA" w14:textId="77777777" w:rsidR="00EB609D" w:rsidRDefault="00B81C3F" w:rsidP="00EB609D">
      <w:pPr>
        <w:pStyle w:val="BodyText"/>
        <w:spacing w:before="257" w:line="360" w:lineRule="auto"/>
        <w:ind w:firstLine="720"/>
        <w:jc w:val="both"/>
      </w:pPr>
      <w:r w:rsidRPr="00247DA7">
        <w:t xml:space="preserve">Fortification of mulberry leaf with the selected botanical extracts showed significant effect on the growth index which ranged (4.170-3.370) and was higher as compared to control batch. Highest growth index was recorded in </w:t>
      </w:r>
      <w:r w:rsidR="00086B36" w:rsidRPr="00086B36">
        <w:rPr>
          <w:i/>
        </w:rPr>
        <w:t>Glycine max</w:t>
      </w:r>
      <w:r w:rsidRPr="00247DA7">
        <w:rPr>
          <w:i/>
        </w:rPr>
        <w:t xml:space="preserve"> </w:t>
      </w:r>
      <w:r w:rsidRPr="00247DA7">
        <w:t xml:space="preserve">(4.170) at 2 percent concentration which was followed by </w:t>
      </w:r>
      <w:r w:rsidR="00BA5E73" w:rsidRPr="00BA5E73">
        <w:rPr>
          <w:i/>
        </w:rPr>
        <w:t>Arachis hypogaea</w:t>
      </w:r>
      <w:r w:rsidRPr="00247DA7">
        <w:rPr>
          <w:i/>
        </w:rPr>
        <w:t xml:space="preserve"> </w:t>
      </w:r>
      <w:r w:rsidRPr="00247DA7">
        <w:t>(4.113) at 2 percent concentration and minimum growth index was recorded in control group (3.370).</w:t>
      </w:r>
    </w:p>
    <w:p w14:paraId="33D0F835" w14:textId="77777777" w:rsidR="00B81C3F" w:rsidRPr="00EB609D" w:rsidRDefault="00B81C3F" w:rsidP="00EB609D">
      <w:pPr>
        <w:pStyle w:val="BodyText"/>
        <w:spacing w:before="257" w:line="360" w:lineRule="auto"/>
        <w:jc w:val="both"/>
      </w:pPr>
      <w:r w:rsidRPr="00EB609D">
        <w:rPr>
          <w:b/>
        </w:rPr>
        <w:t>Silk</w:t>
      </w:r>
      <w:r w:rsidRPr="00EB609D">
        <w:rPr>
          <w:b/>
          <w:spacing w:val="-6"/>
        </w:rPr>
        <w:t xml:space="preserve"> </w:t>
      </w:r>
      <w:r w:rsidRPr="00EB609D">
        <w:rPr>
          <w:b/>
        </w:rPr>
        <w:t>Gland</w:t>
      </w:r>
      <w:r w:rsidRPr="00EB609D">
        <w:rPr>
          <w:b/>
          <w:spacing w:val="-1"/>
        </w:rPr>
        <w:t xml:space="preserve"> </w:t>
      </w:r>
      <w:r w:rsidRPr="00EB609D">
        <w:rPr>
          <w:b/>
        </w:rPr>
        <w:t>weight</w:t>
      </w:r>
      <w:r w:rsidRPr="00EB609D">
        <w:rPr>
          <w:b/>
          <w:spacing w:val="-2"/>
        </w:rPr>
        <w:t xml:space="preserve"> </w:t>
      </w:r>
      <w:r w:rsidRPr="00EB609D">
        <w:rPr>
          <w:b/>
          <w:spacing w:val="-5"/>
        </w:rPr>
        <w:t>(g)</w:t>
      </w:r>
    </w:p>
    <w:p w14:paraId="72CEE543" w14:textId="77777777" w:rsidR="00B81C3F" w:rsidRDefault="00B81C3F" w:rsidP="00EB609D">
      <w:pPr>
        <w:pStyle w:val="BodyText"/>
        <w:spacing w:before="257" w:line="360" w:lineRule="auto"/>
        <w:ind w:firstLine="568"/>
        <w:jc w:val="both"/>
      </w:pPr>
      <w:r w:rsidRPr="00247DA7">
        <w:t xml:space="preserve">Fortification of mulberry leaf with the selected botanical extracts showed significant effect on the silk gland weight which ranged from (1.653-1.497g) and was higher as compared to control batch. Highest silk gland was recorded in </w:t>
      </w:r>
      <w:r w:rsidR="00086B36" w:rsidRPr="00086B36">
        <w:rPr>
          <w:i/>
        </w:rPr>
        <w:t>Glycine max</w:t>
      </w:r>
      <w:r w:rsidRPr="00247DA7">
        <w:rPr>
          <w:i/>
        </w:rPr>
        <w:t xml:space="preserve"> </w:t>
      </w:r>
      <w:r w:rsidRPr="00247DA7">
        <w:t xml:space="preserve">(1.653g) at 2 percent concentration which was followed by </w:t>
      </w:r>
      <w:r w:rsidR="00BA5E73" w:rsidRPr="00BA5E73">
        <w:rPr>
          <w:i/>
        </w:rPr>
        <w:t>Arachis hypogaea</w:t>
      </w:r>
      <w:r w:rsidRPr="00247DA7">
        <w:rPr>
          <w:i/>
        </w:rPr>
        <w:t xml:space="preserve"> </w:t>
      </w:r>
      <w:r w:rsidRPr="00247DA7">
        <w:t>(1.646g)</w:t>
      </w:r>
      <w:r w:rsidRPr="00247DA7">
        <w:rPr>
          <w:spacing w:val="-3"/>
        </w:rPr>
        <w:t xml:space="preserve"> </w:t>
      </w:r>
      <w:r w:rsidRPr="00247DA7">
        <w:t>at 2</w:t>
      </w:r>
      <w:r w:rsidRPr="00247DA7">
        <w:rPr>
          <w:spacing w:val="-2"/>
        </w:rPr>
        <w:t xml:space="preserve"> </w:t>
      </w:r>
      <w:r w:rsidRPr="00247DA7">
        <w:t xml:space="preserve">percent </w:t>
      </w:r>
      <w:r w:rsidRPr="00247DA7">
        <w:lastRenderedPageBreak/>
        <w:t>concentration</w:t>
      </w:r>
      <w:r w:rsidRPr="00247DA7">
        <w:rPr>
          <w:spacing w:val="-2"/>
        </w:rPr>
        <w:t xml:space="preserve"> </w:t>
      </w:r>
      <w:r w:rsidRPr="00247DA7">
        <w:t>and minimum</w:t>
      </w:r>
      <w:r w:rsidRPr="00247DA7">
        <w:rPr>
          <w:spacing w:val="-2"/>
        </w:rPr>
        <w:t xml:space="preserve"> </w:t>
      </w:r>
      <w:r w:rsidRPr="00247DA7">
        <w:t>silk</w:t>
      </w:r>
      <w:r w:rsidRPr="00247DA7">
        <w:rPr>
          <w:spacing w:val="-2"/>
        </w:rPr>
        <w:t xml:space="preserve"> </w:t>
      </w:r>
      <w:r w:rsidRPr="00247DA7">
        <w:t>gland</w:t>
      </w:r>
      <w:r w:rsidRPr="00247DA7">
        <w:rPr>
          <w:spacing w:val="-2"/>
        </w:rPr>
        <w:t xml:space="preserve"> </w:t>
      </w:r>
      <w:r w:rsidRPr="00247DA7">
        <w:t>weight was rec</w:t>
      </w:r>
      <w:r>
        <w:t>orded in control group (1.497g).</w:t>
      </w:r>
    </w:p>
    <w:p w14:paraId="063E3DA5" w14:textId="77777777" w:rsidR="00353AC8" w:rsidRPr="00247DA7" w:rsidRDefault="00353AC8" w:rsidP="00EB609D">
      <w:pPr>
        <w:pStyle w:val="BodyText"/>
        <w:spacing w:before="257" w:line="360" w:lineRule="auto"/>
        <w:ind w:firstLine="568"/>
        <w:jc w:val="both"/>
      </w:pPr>
    </w:p>
    <w:p w14:paraId="1CCF91A0" w14:textId="77777777" w:rsidR="00353AC8" w:rsidRPr="00247DA7" w:rsidRDefault="00353AC8" w:rsidP="00353AC8">
      <w:pPr>
        <w:spacing w:before="120"/>
        <w:ind w:left="2008" w:hanging="1440"/>
        <w:jc w:val="both"/>
        <w:rPr>
          <w:rFonts w:ascii="Times New Roman" w:hAnsi="Times New Roman" w:cs="Times New Roman"/>
          <w:b/>
          <w:sz w:val="24"/>
          <w:szCs w:val="24"/>
        </w:rPr>
      </w:pPr>
      <w:r w:rsidRPr="00247DA7">
        <w:rPr>
          <w:rFonts w:ascii="Times New Roman" w:hAnsi="Times New Roman" w:cs="Times New Roman"/>
          <w:b/>
          <w:sz w:val="24"/>
          <w:szCs w:val="24"/>
        </w:rPr>
        <w:t>Table</w:t>
      </w:r>
      <w:r w:rsidRPr="00247DA7">
        <w:rPr>
          <w:rFonts w:ascii="Times New Roman" w:hAnsi="Times New Roman" w:cs="Times New Roman"/>
          <w:b/>
          <w:spacing w:val="-5"/>
          <w:sz w:val="24"/>
          <w:szCs w:val="24"/>
        </w:rPr>
        <w:t xml:space="preserve"> </w:t>
      </w:r>
      <w:r w:rsidRPr="00247DA7">
        <w:rPr>
          <w:rFonts w:ascii="Times New Roman" w:hAnsi="Times New Roman" w:cs="Times New Roman"/>
          <w:b/>
          <w:sz w:val="24"/>
          <w:szCs w:val="24"/>
        </w:rPr>
        <w:t>4:</w:t>
      </w:r>
      <w:r w:rsidRPr="00247DA7">
        <w:rPr>
          <w:rFonts w:ascii="Times New Roman" w:hAnsi="Times New Roman" w:cs="Times New Roman"/>
          <w:b/>
          <w:spacing w:val="80"/>
          <w:sz w:val="24"/>
          <w:szCs w:val="24"/>
        </w:rPr>
        <w:t xml:space="preserve">  </w:t>
      </w:r>
      <w:r w:rsidRPr="00247DA7">
        <w:rPr>
          <w:rFonts w:ascii="Times New Roman" w:hAnsi="Times New Roman" w:cs="Times New Roman"/>
          <w:b/>
          <w:sz w:val="24"/>
          <w:szCs w:val="24"/>
        </w:rPr>
        <w:t>Effect</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of</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selected</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botanical</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extracts</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on</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growth</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Index</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 xml:space="preserve">of silkworm </w:t>
      </w:r>
      <w:r w:rsidRPr="00247DA7">
        <w:rPr>
          <w:rFonts w:ascii="Times New Roman" w:hAnsi="Times New Roman" w:cs="Times New Roman"/>
          <w:b/>
          <w:i/>
          <w:sz w:val="24"/>
          <w:szCs w:val="24"/>
        </w:rPr>
        <w:t xml:space="preserve">Bombyx mori </w:t>
      </w:r>
      <w:r w:rsidRPr="00247DA7">
        <w:rPr>
          <w:rFonts w:ascii="Times New Roman" w:hAnsi="Times New Roman" w:cs="Times New Roman"/>
          <w:b/>
          <w:sz w:val="24"/>
          <w:szCs w:val="24"/>
        </w:rPr>
        <w:t>L.</w:t>
      </w:r>
    </w:p>
    <w:p w14:paraId="621260D1" w14:textId="77777777" w:rsidR="00353AC8" w:rsidRPr="00247DA7" w:rsidRDefault="00353AC8" w:rsidP="00353AC8">
      <w:pPr>
        <w:pStyle w:val="BodyText"/>
        <w:spacing w:before="6"/>
        <w:rPr>
          <w:b/>
        </w:rPr>
      </w:pPr>
    </w:p>
    <w:tbl>
      <w:tblPr>
        <w:tblW w:w="8896"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5"/>
        <w:gridCol w:w="1498"/>
        <w:gridCol w:w="1536"/>
        <w:gridCol w:w="2197"/>
      </w:tblGrid>
      <w:tr w:rsidR="00353AC8" w:rsidRPr="00247DA7" w14:paraId="3EDBB6B7" w14:textId="77777777" w:rsidTr="003E4B78">
        <w:trPr>
          <w:trHeight w:val="271"/>
        </w:trPr>
        <w:tc>
          <w:tcPr>
            <w:tcW w:w="8896" w:type="dxa"/>
            <w:gridSpan w:val="5"/>
          </w:tcPr>
          <w:p w14:paraId="76192CE1" w14:textId="77777777" w:rsidR="00353AC8" w:rsidRPr="00247DA7" w:rsidRDefault="00353AC8" w:rsidP="003E4B78">
            <w:pPr>
              <w:pStyle w:val="TableParagraph"/>
              <w:ind w:left="9"/>
              <w:rPr>
                <w:b/>
                <w:sz w:val="24"/>
                <w:szCs w:val="24"/>
              </w:rPr>
            </w:pPr>
            <w:r w:rsidRPr="00247DA7">
              <w:rPr>
                <w:b/>
                <w:sz w:val="24"/>
                <w:szCs w:val="24"/>
              </w:rPr>
              <w:t>Growth</w:t>
            </w:r>
            <w:r w:rsidRPr="00247DA7">
              <w:rPr>
                <w:b/>
                <w:spacing w:val="-3"/>
                <w:sz w:val="24"/>
                <w:szCs w:val="24"/>
              </w:rPr>
              <w:t xml:space="preserve"> </w:t>
            </w:r>
            <w:r w:rsidRPr="00247DA7">
              <w:rPr>
                <w:b/>
                <w:spacing w:val="-4"/>
                <w:sz w:val="24"/>
                <w:szCs w:val="24"/>
              </w:rPr>
              <w:t>Index</w:t>
            </w:r>
          </w:p>
        </w:tc>
      </w:tr>
      <w:tr w:rsidR="00353AC8" w:rsidRPr="00247DA7" w14:paraId="23B0307F" w14:textId="77777777" w:rsidTr="003E4B78">
        <w:trPr>
          <w:trHeight w:val="604"/>
        </w:trPr>
        <w:tc>
          <w:tcPr>
            <w:tcW w:w="2090" w:type="dxa"/>
          </w:tcPr>
          <w:p w14:paraId="0DFD5171" w14:textId="77777777" w:rsidR="00353AC8" w:rsidRPr="00247DA7" w:rsidRDefault="00353AC8" w:rsidP="003E4B78">
            <w:pPr>
              <w:pStyle w:val="TableParagraph"/>
              <w:spacing w:before="49"/>
              <w:ind w:left="107" w:firstLine="343"/>
              <w:rPr>
                <w:b/>
                <w:sz w:val="24"/>
                <w:szCs w:val="24"/>
              </w:rPr>
            </w:pPr>
            <w:r w:rsidRPr="00247DA7">
              <w:rPr>
                <w:b/>
                <w:spacing w:val="-2"/>
                <w:sz w:val="24"/>
                <w:szCs w:val="24"/>
              </w:rPr>
              <w:t xml:space="preserve">Treatments </w:t>
            </w:r>
            <w:r w:rsidRPr="00247DA7">
              <w:rPr>
                <w:b/>
                <w:sz w:val="24"/>
                <w:szCs w:val="24"/>
              </w:rPr>
              <w:t>Concentrations</w:t>
            </w:r>
            <w:r w:rsidRPr="00247DA7">
              <w:rPr>
                <w:b/>
                <w:spacing w:val="-15"/>
                <w:sz w:val="24"/>
                <w:szCs w:val="24"/>
              </w:rPr>
              <w:t xml:space="preserve"> </w:t>
            </w:r>
            <w:r w:rsidRPr="00247DA7">
              <w:rPr>
                <w:b/>
                <w:sz w:val="24"/>
                <w:szCs w:val="24"/>
              </w:rPr>
              <w:t>%</w:t>
            </w:r>
          </w:p>
        </w:tc>
        <w:tc>
          <w:tcPr>
            <w:tcW w:w="1575" w:type="dxa"/>
          </w:tcPr>
          <w:p w14:paraId="4A2A100D" w14:textId="77777777" w:rsidR="00353AC8" w:rsidRPr="00247DA7" w:rsidRDefault="00353AC8" w:rsidP="003E4B78">
            <w:pPr>
              <w:pStyle w:val="TableParagraph"/>
              <w:spacing w:before="0"/>
              <w:ind w:left="0"/>
              <w:rPr>
                <w:b/>
                <w:i/>
                <w:sz w:val="24"/>
                <w:szCs w:val="24"/>
              </w:rPr>
            </w:pPr>
            <w:r w:rsidRPr="00CB4957">
              <w:rPr>
                <w:b/>
                <w:i/>
                <w:spacing w:val="-2"/>
                <w:sz w:val="24"/>
                <w:szCs w:val="24"/>
              </w:rPr>
              <w:t>Taraxacum officinale</w:t>
            </w:r>
          </w:p>
        </w:tc>
        <w:tc>
          <w:tcPr>
            <w:tcW w:w="1498" w:type="dxa"/>
          </w:tcPr>
          <w:p w14:paraId="4AB69ECF" w14:textId="77777777" w:rsidR="00353AC8" w:rsidRPr="00247DA7" w:rsidRDefault="00353AC8" w:rsidP="003E4B78">
            <w:pPr>
              <w:pStyle w:val="TableParagraph"/>
              <w:spacing w:before="0"/>
              <w:ind w:left="0"/>
              <w:rPr>
                <w:b/>
                <w:i/>
                <w:sz w:val="24"/>
                <w:szCs w:val="24"/>
              </w:rPr>
            </w:pPr>
            <w:r w:rsidRPr="00086B36">
              <w:rPr>
                <w:b/>
                <w:i/>
                <w:sz w:val="24"/>
                <w:szCs w:val="24"/>
              </w:rPr>
              <w:t>Glycine max</w:t>
            </w:r>
          </w:p>
        </w:tc>
        <w:tc>
          <w:tcPr>
            <w:tcW w:w="1536" w:type="dxa"/>
          </w:tcPr>
          <w:p w14:paraId="5AF74E1A" w14:textId="77777777" w:rsidR="00353AC8" w:rsidRPr="00247DA7" w:rsidRDefault="00353AC8" w:rsidP="003E4B78">
            <w:pPr>
              <w:pStyle w:val="TableParagraph"/>
              <w:spacing w:before="0"/>
              <w:ind w:left="0"/>
              <w:rPr>
                <w:b/>
                <w:i/>
                <w:sz w:val="24"/>
                <w:szCs w:val="24"/>
              </w:rPr>
            </w:pPr>
            <w:r w:rsidRPr="00BA5E73">
              <w:rPr>
                <w:b/>
                <w:i/>
                <w:spacing w:val="-2"/>
                <w:sz w:val="24"/>
                <w:szCs w:val="24"/>
              </w:rPr>
              <w:t>Arachis hypogaea</w:t>
            </w:r>
          </w:p>
        </w:tc>
        <w:tc>
          <w:tcPr>
            <w:tcW w:w="2197" w:type="dxa"/>
          </w:tcPr>
          <w:p w14:paraId="5C7C32A8" w14:textId="77777777" w:rsidR="00353AC8" w:rsidRPr="00247DA7" w:rsidRDefault="00353AC8" w:rsidP="003E4B78">
            <w:pPr>
              <w:pStyle w:val="TableParagraph"/>
              <w:spacing w:before="0"/>
              <w:ind w:left="0"/>
              <w:rPr>
                <w:sz w:val="24"/>
                <w:szCs w:val="24"/>
              </w:rPr>
            </w:pPr>
            <w:r w:rsidRPr="00247DA7">
              <w:rPr>
                <w:spacing w:val="-4"/>
                <w:sz w:val="24"/>
                <w:szCs w:val="24"/>
              </w:rPr>
              <w:t>Mean</w:t>
            </w:r>
          </w:p>
        </w:tc>
      </w:tr>
      <w:tr w:rsidR="00353AC8" w:rsidRPr="00247DA7" w14:paraId="00303D54" w14:textId="77777777" w:rsidTr="003E4B78">
        <w:trPr>
          <w:trHeight w:val="258"/>
        </w:trPr>
        <w:tc>
          <w:tcPr>
            <w:tcW w:w="2090" w:type="dxa"/>
          </w:tcPr>
          <w:p w14:paraId="39414D55" w14:textId="77777777" w:rsidR="00353AC8" w:rsidRPr="00247DA7" w:rsidRDefault="00353AC8" w:rsidP="003E4B78">
            <w:pPr>
              <w:pStyle w:val="TableParagraph"/>
              <w:ind w:left="9"/>
              <w:rPr>
                <w:b/>
                <w:sz w:val="24"/>
                <w:szCs w:val="24"/>
              </w:rPr>
            </w:pPr>
            <w:r w:rsidRPr="00247DA7">
              <w:rPr>
                <w:b/>
                <w:spacing w:val="-5"/>
                <w:sz w:val="24"/>
                <w:szCs w:val="24"/>
              </w:rPr>
              <w:t>2.0</w:t>
            </w:r>
          </w:p>
        </w:tc>
        <w:tc>
          <w:tcPr>
            <w:tcW w:w="1575" w:type="dxa"/>
          </w:tcPr>
          <w:p w14:paraId="19407D83" w14:textId="77777777" w:rsidR="00353AC8" w:rsidRPr="00247DA7" w:rsidRDefault="00353AC8" w:rsidP="003E4B78">
            <w:pPr>
              <w:pStyle w:val="TableParagraph"/>
              <w:ind w:left="7"/>
              <w:rPr>
                <w:sz w:val="24"/>
                <w:szCs w:val="24"/>
              </w:rPr>
            </w:pPr>
            <w:r w:rsidRPr="00247DA7">
              <w:rPr>
                <w:spacing w:val="-2"/>
                <w:sz w:val="24"/>
                <w:szCs w:val="24"/>
              </w:rPr>
              <w:t>4.103</w:t>
            </w:r>
          </w:p>
        </w:tc>
        <w:tc>
          <w:tcPr>
            <w:tcW w:w="1498" w:type="dxa"/>
          </w:tcPr>
          <w:p w14:paraId="5A1BD6F1" w14:textId="77777777" w:rsidR="00353AC8" w:rsidRPr="00247DA7" w:rsidRDefault="00353AC8" w:rsidP="003E4B78">
            <w:pPr>
              <w:pStyle w:val="TableParagraph"/>
              <w:ind w:left="11"/>
              <w:rPr>
                <w:b/>
                <w:sz w:val="24"/>
                <w:szCs w:val="24"/>
              </w:rPr>
            </w:pPr>
            <w:r w:rsidRPr="00247DA7">
              <w:rPr>
                <w:b/>
                <w:spacing w:val="-2"/>
                <w:sz w:val="24"/>
                <w:szCs w:val="24"/>
              </w:rPr>
              <w:t>4.170</w:t>
            </w:r>
          </w:p>
        </w:tc>
        <w:tc>
          <w:tcPr>
            <w:tcW w:w="1536" w:type="dxa"/>
          </w:tcPr>
          <w:p w14:paraId="7911B8E9" w14:textId="77777777" w:rsidR="00353AC8" w:rsidRPr="00247DA7" w:rsidRDefault="00353AC8" w:rsidP="003E4B78">
            <w:pPr>
              <w:pStyle w:val="TableParagraph"/>
              <w:rPr>
                <w:sz w:val="24"/>
                <w:szCs w:val="24"/>
              </w:rPr>
            </w:pPr>
            <w:r w:rsidRPr="00247DA7">
              <w:rPr>
                <w:spacing w:val="-2"/>
                <w:sz w:val="24"/>
                <w:szCs w:val="24"/>
              </w:rPr>
              <w:t>4.113</w:t>
            </w:r>
          </w:p>
        </w:tc>
        <w:tc>
          <w:tcPr>
            <w:tcW w:w="2197" w:type="dxa"/>
          </w:tcPr>
          <w:p w14:paraId="37EFA8EC" w14:textId="77777777" w:rsidR="00353AC8" w:rsidRPr="00247DA7" w:rsidRDefault="00353AC8" w:rsidP="003E4B78">
            <w:pPr>
              <w:pStyle w:val="TableParagraph"/>
              <w:rPr>
                <w:sz w:val="24"/>
                <w:szCs w:val="24"/>
              </w:rPr>
            </w:pPr>
            <w:r w:rsidRPr="00247DA7">
              <w:rPr>
                <w:spacing w:val="-2"/>
                <w:sz w:val="24"/>
                <w:szCs w:val="24"/>
              </w:rPr>
              <w:t>4.126</w:t>
            </w:r>
          </w:p>
        </w:tc>
      </w:tr>
      <w:tr w:rsidR="00353AC8" w:rsidRPr="00247DA7" w14:paraId="78ED039F" w14:textId="77777777" w:rsidTr="003E4B78">
        <w:trPr>
          <w:trHeight w:val="322"/>
        </w:trPr>
        <w:tc>
          <w:tcPr>
            <w:tcW w:w="2090" w:type="dxa"/>
          </w:tcPr>
          <w:p w14:paraId="55AD7FF4" w14:textId="77777777" w:rsidR="00353AC8" w:rsidRPr="00247DA7" w:rsidRDefault="00353AC8" w:rsidP="003E4B78">
            <w:pPr>
              <w:pStyle w:val="TableParagraph"/>
              <w:spacing w:before="240"/>
              <w:ind w:left="9"/>
              <w:rPr>
                <w:b/>
                <w:sz w:val="24"/>
                <w:szCs w:val="24"/>
              </w:rPr>
            </w:pPr>
            <w:r w:rsidRPr="00247DA7">
              <w:rPr>
                <w:b/>
                <w:spacing w:val="-5"/>
                <w:sz w:val="24"/>
                <w:szCs w:val="24"/>
              </w:rPr>
              <w:t>4.0</w:t>
            </w:r>
          </w:p>
        </w:tc>
        <w:tc>
          <w:tcPr>
            <w:tcW w:w="1575" w:type="dxa"/>
          </w:tcPr>
          <w:p w14:paraId="7C129592" w14:textId="77777777" w:rsidR="00353AC8" w:rsidRPr="00247DA7" w:rsidRDefault="00353AC8" w:rsidP="003E4B78">
            <w:pPr>
              <w:pStyle w:val="TableParagraph"/>
              <w:spacing w:before="240"/>
              <w:ind w:left="7"/>
              <w:rPr>
                <w:sz w:val="24"/>
                <w:szCs w:val="24"/>
              </w:rPr>
            </w:pPr>
            <w:r w:rsidRPr="00247DA7">
              <w:rPr>
                <w:spacing w:val="-2"/>
                <w:sz w:val="24"/>
                <w:szCs w:val="24"/>
              </w:rPr>
              <w:t>3.990</w:t>
            </w:r>
          </w:p>
        </w:tc>
        <w:tc>
          <w:tcPr>
            <w:tcW w:w="1498" w:type="dxa"/>
          </w:tcPr>
          <w:p w14:paraId="7000F9C6" w14:textId="77777777" w:rsidR="00353AC8" w:rsidRPr="00247DA7" w:rsidRDefault="00353AC8" w:rsidP="003E4B78">
            <w:pPr>
              <w:pStyle w:val="TableParagraph"/>
              <w:spacing w:before="240"/>
              <w:ind w:left="11"/>
              <w:rPr>
                <w:sz w:val="24"/>
                <w:szCs w:val="24"/>
              </w:rPr>
            </w:pPr>
            <w:r w:rsidRPr="00247DA7">
              <w:rPr>
                <w:spacing w:val="-2"/>
                <w:sz w:val="24"/>
                <w:szCs w:val="24"/>
              </w:rPr>
              <w:t>4.096</w:t>
            </w:r>
          </w:p>
        </w:tc>
        <w:tc>
          <w:tcPr>
            <w:tcW w:w="1536" w:type="dxa"/>
          </w:tcPr>
          <w:p w14:paraId="707B04F5" w14:textId="77777777" w:rsidR="00353AC8" w:rsidRPr="00247DA7" w:rsidRDefault="00353AC8" w:rsidP="003E4B78">
            <w:pPr>
              <w:pStyle w:val="TableParagraph"/>
              <w:spacing w:before="240"/>
              <w:rPr>
                <w:sz w:val="24"/>
                <w:szCs w:val="24"/>
              </w:rPr>
            </w:pPr>
            <w:r w:rsidRPr="00247DA7">
              <w:rPr>
                <w:spacing w:val="-2"/>
                <w:sz w:val="24"/>
                <w:szCs w:val="24"/>
              </w:rPr>
              <w:t>4.046</w:t>
            </w:r>
          </w:p>
        </w:tc>
        <w:tc>
          <w:tcPr>
            <w:tcW w:w="2197" w:type="dxa"/>
          </w:tcPr>
          <w:p w14:paraId="3A7A17BA" w14:textId="77777777" w:rsidR="00353AC8" w:rsidRPr="00247DA7" w:rsidRDefault="00353AC8" w:rsidP="003E4B78">
            <w:pPr>
              <w:pStyle w:val="TableParagraph"/>
              <w:spacing w:before="240"/>
              <w:rPr>
                <w:sz w:val="24"/>
                <w:szCs w:val="24"/>
              </w:rPr>
            </w:pPr>
            <w:r w:rsidRPr="00247DA7">
              <w:rPr>
                <w:spacing w:val="-2"/>
                <w:sz w:val="24"/>
                <w:szCs w:val="24"/>
              </w:rPr>
              <w:t>4.043</w:t>
            </w:r>
          </w:p>
        </w:tc>
      </w:tr>
      <w:tr w:rsidR="00353AC8" w:rsidRPr="00247DA7" w14:paraId="3D35E2A4" w14:textId="77777777" w:rsidTr="003E4B78">
        <w:trPr>
          <w:trHeight w:val="202"/>
        </w:trPr>
        <w:tc>
          <w:tcPr>
            <w:tcW w:w="2090" w:type="dxa"/>
          </w:tcPr>
          <w:p w14:paraId="37B0EEC9" w14:textId="77777777" w:rsidR="00353AC8" w:rsidRPr="00247DA7" w:rsidRDefault="00353AC8" w:rsidP="003E4B78">
            <w:pPr>
              <w:pStyle w:val="TableParagraph"/>
              <w:spacing w:before="239"/>
              <w:ind w:left="9"/>
              <w:rPr>
                <w:b/>
                <w:sz w:val="24"/>
                <w:szCs w:val="24"/>
              </w:rPr>
            </w:pPr>
            <w:r w:rsidRPr="00247DA7">
              <w:rPr>
                <w:b/>
                <w:spacing w:val="-5"/>
                <w:sz w:val="24"/>
                <w:szCs w:val="24"/>
              </w:rPr>
              <w:t>6.0</w:t>
            </w:r>
          </w:p>
        </w:tc>
        <w:tc>
          <w:tcPr>
            <w:tcW w:w="1575" w:type="dxa"/>
          </w:tcPr>
          <w:p w14:paraId="19C570F6" w14:textId="77777777" w:rsidR="00353AC8" w:rsidRPr="00247DA7" w:rsidRDefault="00353AC8" w:rsidP="003E4B78">
            <w:pPr>
              <w:pStyle w:val="TableParagraph"/>
              <w:spacing w:before="239"/>
              <w:ind w:left="7"/>
              <w:rPr>
                <w:b/>
                <w:sz w:val="24"/>
                <w:szCs w:val="24"/>
              </w:rPr>
            </w:pPr>
            <w:r w:rsidRPr="00247DA7">
              <w:rPr>
                <w:b/>
                <w:spacing w:val="-2"/>
                <w:sz w:val="24"/>
                <w:szCs w:val="24"/>
              </w:rPr>
              <w:t>3.936</w:t>
            </w:r>
          </w:p>
        </w:tc>
        <w:tc>
          <w:tcPr>
            <w:tcW w:w="1498" w:type="dxa"/>
          </w:tcPr>
          <w:p w14:paraId="468B3BF9" w14:textId="77777777" w:rsidR="00353AC8" w:rsidRPr="00247DA7" w:rsidRDefault="00353AC8" w:rsidP="003E4B78">
            <w:pPr>
              <w:pStyle w:val="TableParagraph"/>
              <w:spacing w:before="239"/>
              <w:ind w:left="11"/>
              <w:rPr>
                <w:sz w:val="24"/>
                <w:szCs w:val="24"/>
              </w:rPr>
            </w:pPr>
            <w:r w:rsidRPr="00247DA7">
              <w:rPr>
                <w:spacing w:val="-2"/>
                <w:sz w:val="24"/>
                <w:szCs w:val="24"/>
              </w:rPr>
              <w:t>4.026</w:t>
            </w:r>
          </w:p>
        </w:tc>
        <w:tc>
          <w:tcPr>
            <w:tcW w:w="1536" w:type="dxa"/>
          </w:tcPr>
          <w:p w14:paraId="6688988B" w14:textId="77777777" w:rsidR="00353AC8" w:rsidRPr="00247DA7" w:rsidRDefault="00353AC8" w:rsidP="003E4B78">
            <w:pPr>
              <w:pStyle w:val="TableParagraph"/>
              <w:spacing w:before="239"/>
              <w:rPr>
                <w:sz w:val="24"/>
                <w:szCs w:val="24"/>
              </w:rPr>
            </w:pPr>
            <w:r w:rsidRPr="00247DA7">
              <w:rPr>
                <w:spacing w:val="-2"/>
                <w:sz w:val="24"/>
                <w:szCs w:val="24"/>
              </w:rPr>
              <w:t>3.960</w:t>
            </w:r>
          </w:p>
        </w:tc>
        <w:tc>
          <w:tcPr>
            <w:tcW w:w="2197" w:type="dxa"/>
          </w:tcPr>
          <w:p w14:paraId="21510B94" w14:textId="77777777" w:rsidR="00353AC8" w:rsidRPr="00247DA7" w:rsidRDefault="00353AC8" w:rsidP="003E4B78">
            <w:pPr>
              <w:pStyle w:val="TableParagraph"/>
              <w:spacing w:before="239"/>
              <w:rPr>
                <w:sz w:val="24"/>
                <w:szCs w:val="24"/>
              </w:rPr>
            </w:pPr>
            <w:r w:rsidRPr="00247DA7">
              <w:rPr>
                <w:spacing w:val="-2"/>
                <w:sz w:val="24"/>
                <w:szCs w:val="24"/>
              </w:rPr>
              <w:t>3.973</w:t>
            </w:r>
          </w:p>
        </w:tc>
      </w:tr>
      <w:tr w:rsidR="00353AC8" w:rsidRPr="00247DA7" w14:paraId="3716533E" w14:textId="77777777" w:rsidTr="003E4B78">
        <w:trPr>
          <w:trHeight w:val="111"/>
        </w:trPr>
        <w:tc>
          <w:tcPr>
            <w:tcW w:w="2090" w:type="dxa"/>
          </w:tcPr>
          <w:p w14:paraId="5744780E" w14:textId="77777777" w:rsidR="00353AC8" w:rsidRPr="00247DA7" w:rsidRDefault="00353AC8" w:rsidP="003E4B78">
            <w:pPr>
              <w:pStyle w:val="TableParagraph"/>
              <w:spacing w:before="239"/>
              <w:ind w:left="9"/>
              <w:rPr>
                <w:b/>
                <w:sz w:val="24"/>
                <w:szCs w:val="24"/>
              </w:rPr>
            </w:pPr>
            <w:r w:rsidRPr="00247DA7">
              <w:rPr>
                <w:b/>
                <w:spacing w:val="-2"/>
                <w:sz w:val="24"/>
                <w:szCs w:val="24"/>
              </w:rPr>
              <w:t>Control</w:t>
            </w:r>
          </w:p>
        </w:tc>
        <w:tc>
          <w:tcPr>
            <w:tcW w:w="1575" w:type="dxa"/>
          </w:tcPr>
          <w:p w14:paraId="78BEA00D" w14:textId="77777777" w:rsidR="00353AC8" w:rsidRPr="00247DA7" w:rsidRDefault="00353AC8" w:rsidP="003E4B78">
            <w:pPr>
              <w:pStyle w:val="TableParagraph"/>
              <w:spacing w:before="239"/>
              <w:ind w:left="7"/>
              <w:rPr>
                <w:sz w:val="24"/>
                <w:szCs w:val="24"/>
              </w:rPr>
            </w:pPr>
            <w:r w:rsidRPr="00247DA7">
              <w:rPr>
                <w:spacing w:val="-2"/>
                <w:sz w:val="24"/>
                <w:szCs w:val="24"/>
              </w:rPr>
              <w:t>3.393</w:t>
            </w:r>
          </w:p>
        </w:tc>
        <w:tc>
          <w:tcPr>
            <w:tcW w:w="1498" w:type="dxa"/>
          </w:tcPr>
          <w:p w14:paraId="440F134D" w14:textId="77777777" w:rsidR="00353AC8" w:rsidRPr="00247DA7" w:rsidRDefault="00353AC8" w:rsidP="003E4B78">
            <w:pPr>
              <w:pStyle w:val="TableParagraph"/>
              <w:spacing w:before="239"/>
              <w:ind w:left="11"/>
              <w:rPr>
                <w:sz w:val="24"/>
                <w:szCs w:val="24"/>
              </w:rPr>
            </w:pPr>
            <w:r w:rsidRPr="00247DA7">
              <w:rPr>
                <w:spacing w:val="-2"/>
                <w:sz w:val="24"/>
                <w:szCs w:val="24"/>
              </w:rPr>
              <w:t>3.370</w:t>
            </w:r>
          </w:p>
        </w:tc>
        <w:tc>
          <w:tcPr>
            <w:tcW w:w="1536" w:type="dxa"/>
          </w:tcPr>
          <w:p w14:paraId="11643F20" w14:textId="77777777" w:rsidR="00353AC8" w:rsidRPr="00247DA7" w:rsidRDefault="00353AC8" w:rsidP="003E4B78">
            <w:pPr>
              <w:pStyle w:val="TableParagraph"/>
              <w:spacing w:before="239"/>
              <w:rPr>
                <w:sz w:val="24"/>
                <w:szCs w:val="24"/>
              </w:rPr>
            </w:pPr>
            <w:r w:rsidRPr="00247DA7">
              <w:rPr>
                <w:spacing w:val="-2"/>
                <w:sz w:val="24"/>
                <w:szCs w:val="24"/>
              </w:rPr>
              <w:t>3.370</w:t>
            </w:r>
          </w:p>
        </w:tc>
        <w:tc>
          <w:tcPr>
            <w:tcW w:w="2197" w:type="dxa"/>
          </w:tcPr>
          <w:p w14:paraId="4DD67369" w14:textId="77777777" w:rsidR="00353AC8" w:rsidRPr="00247DA7" w:rsidRDefault="00353AC8" w:rsidP="003E4B78">
            <w:pPr>
              <w:pStyle w:val="TableParagraph"/>
              <w:spacing w:before="239"/>
              <w:rPr>
                <w:sz w:val="24"/>
                <w:szCs w:val="24"/>
              </w:rPr>
            </w:pPr>
            <w:r w:rsidRPr="00247DA7">
              <w:rPr>
                <w:spacing w:val="-2"/>
                <w:sz w:val="24"/>
                <w:szCs w:val="24"/>
              </w:rPr>
              <w:t>3.391</w:t>
            </w:r>
          </w:p>
        </w:tc>
      </w:tr>
      <w:tr w:rsidR="00353AC8" w:rsidRPr="00247DA7" w14:paraId="5A3D990D" w14:textId="77777777" w:rsidTr="003E4B78">
        <w:trPr>
          <w:trHeight w:val="303"/>
        </w:trPr>
        <w:tc>
          <w:tcPr>
            <w:tcW w:w="2090" w:type="dxa"/>
          </w:tcPr>
          <w:p w14:paraId="6E845207" w14:textId="77777777" w:rsidR="00353AC8" w:rsidRPr="00247DA7" w:rsidRDefault="00353AC8" w:rsidP="003E4B78">
            <w:pPr>
              <w:pStyle w:val="TableParagraph"/>
              <w:ind w:left="9"/>
              <w:rPr>
                <w:b/>
                <w:sz w:val="24"/>
                <w:szCs w:val="24"/>
              </w:rPr>
            </w:pPr>
            <w:r w:rsidRPr="00247DA7">
              <w:rPr>
                <w:b/>
                <w:spacing w:val="-4"/>
                <w:sz w:val="24"/>
                <w:szCs w:val="24"/>
              </w:rPr>
              <w:t>Mean</w:t>
            </w:r>
          </w:p>
        </w:tc>
        <w:tc>
          <w:tcPr>
            <w:tcW w:w="1575" w:type="dxa"/>
          </w:tcPr>
          <w:p w14:paraId="654BD4F2" w14:textId="77777777" w:rsidR="00353AC8" w:rsidRPr="00247DA7" w:rsidRDefault="00353AC8" w:rsidP="003E4B78">
            <w:pPr>
              <w:pStyle w:val="TableParagraph"/>
              <w:ind w:left="7"/>
              <w:rPr>
                <w:sz w:val="24"/>
                <w:szCs w:val="24"/>
              </w:rPr>
            </w:pPr>
            <w:r w:rsidRPr="00247DA7">
              <w:rPr>
                <w:spacing w:val="-2"/>
                <w:sz w:val="24"/>
                <w:szCs w:val="24"/>
              </w:rPr>
              <w:t>3.857</w:t>
            </w:r>
          </w:p>
        </w:tc>
        <w:tc>
          <w:tcPr>
            <w:tcW w:w="1498" w:type="dxa"/>
          </w:tcPr>
          <w:p w14:paraId="2935323D" w14:textId="77777777" w:rsidR="00353AC8" w:rsidRPr="00247DA7" w:rsidRDefault="00353AC8" w:rsidP="003E4B78">
            <w:pPr>
              <w:pStyle w:val="TableParagraph"/>
              <w:ind w:left="11"/>
              <w:rPr>
                <w:sz w:val="24"/>
                <w:szCs w:val="24"/>
              </w:rPr>
            </w:pPr>
            <w:r w:rsidRPr="00247DA7">
              <w:rPr>
                <w:spacing w:val="-2"/>
                <w:sz w:val="24"/>
                <w:szCs w:val="24"/>
              </w:rPr>
              <w:t>3.915</w:t>
            </w:r>
          </w:p>
        </w:tc>
        <w:tc>
          <w:tcPr>
            <w:tcW w:w="1536" w:type="dxa"/>
          </w:tcPr>
          <w:p w14:paraId="78D51E55" w14:textId="77777777" w:rsidR="00353AC8" w:rsidRPr="00247DA7" w:rsidRDefault="00353AC8" w:rsidP="003E4B78">
            <w:pPr>
              <w:pStyle w:val="TableParagraph"/>
              <w:rPr>
                <w:sz w:val="24"/>
                <w:szCs w:val="24"/>
              </w:rPr>
            </w:pPr>
            <w:r w:rsidRPr="00247DA7">
              <w:rPr>
                <w:spacing w:val="-2"/>
                <w:sz w:val="24"/>
                <w:szCs w:val="24"/>
              </w:rPr>
              <w:t>3.867</w:t>
            </w:r>
          </w:p>
        </w:tc>
        <w:tc>
          <w:tcPr>
            <w:tcW w:w="2197" w:type="dxa"/>
          </w:tcPr>
          <w:p w14:paraId="22F98A5B" w14:textId="77777777" w:rsidR="00353AC8" w:rsidRPr="00247DA7" w:rsidRDefault="00353AC8" w:rsidP="003E4B78">
            <w:pPr>
              <w:pStyle w:val="TableParagraph"/>
              <w:spacing w:before="0"/>
              <w:ind w:left="0"/>
              <w:jc w:val="left"/>
              <w:rPr>
                <w:sz w:val="24"/>
                <w:szCs w:val="24"/>
              </w:rPr>
            </w:pPr>
          </w:p>
        </w:tc>
      </w:tr>
    </w:tbl>
    <w:p w14:paraId="08257951" w14:textId="77777777" w:rsidR="00353AC8" w:rsidRPr="00247DA7" w:rsidRDefault="00353AC8" w:rsidP="00353AC8">
      <w:pPr>
        <w:spacing w:before="121"/>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53AC8" w:rsidRPr="00247DA7" w14:paraId="724FF3B0" w14:textId="77777777" w:rsidTr="003E4B78">
        <w:trPr>
          <w:trHeight w:val="399"/>
        </w:trPr>
        <w:tc>
          <w:tcPr>
            <w:tcW w:w="2644" w:type="dxa"/>
          </w:tcPr>
          <w:p w14:paraId="20ABD9FE" w14:textId="77777777" w:rsidR="00353AC8" w:rsidRPr="00247DA7" w:rsidRDefault="00353AC8" w:rsidP="003E4B78">
            <w:pPr>
              <w:pStyle w:val="TableParagraph"/>
              <w:tabs>
                <w:tab w:val="left" w:pos="2250"/>
              </w:tabs>
              <w:spacing w:before="0" w:line="266" w:lineRule="exact"/>
              <w:ind w:left="50"/>
              <w:jc w:val="left"/>
              <w:rPr>
                <w:sz w:val="24"/>
                <w:szCs w:val="24"/>
              </w:rPr>
            </w:pPr>
            <w:r w:rsidRPr="00247DA7">
              <w:rPr>
                <w:sz w:val="24"/>
                <w:szCs w:val="24"/>
              </w:rPr>
              <w:t>Extracts</w:t>
            </w:r>
            <w:r w:rsidRPr="00247DA7">
              <w:rPr>
                <w:spacing w:val="-2"/>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7" w:type="dxa"/>
          </w:tcPr>
          <w:p w14:paraId="7BD69646" w14:textId="77777777" w:rsidR="00353AC8" w:rsidRPr="00247DA7" w:rsidRDefault="00353AC8" w:rsidP="003E4B78">
            <w:pPr>
              <w:pStyle w:val="TableParagraph"/>
              <w:spacing w:before="0" w:line="266" w:lineRule="exact"/>
              <w:ind w:left="326"/>
              <w:jc w:val="left"/>
              <w:rPr>
                <w:sz w:val="24"/>
                <w:szCs w:val="24"/>
              </w:rPr>
            </w:pPr>
            <w:r w:rsidRPr="00247DA7">
              <w:rPr>
                <w:spacing w:val="-2"/>
                <w:sz w:val="24"/>
                <w:szCs w:val="24"/>
              </w:rPr>
              <w:t>0.0712</w:t>
            </w:r>
          </w:p>
        </w:tc>
      </w:tr>
      <w:tr w:rsidR="00353AC8" w:rsidRPr="00247DA7" w14:paraId="1D89CA09" w14:textId="77777777" w:rsidTr="003E4B78">
        <w:trPr>
          <w:trHeight w:val="533"/>
        </w:trPr>
        <w:tc>
          <w:tcPr>
            <w:tcW w:w="2644" w:type="dxa"/>
          </w:tcPr>
          <w:p w14:paraId="00449550" w14:textId="77777777" w:rsidR="00353AC8" w:rsidRPr="00247DA7" w:rsidRDefault="00353AC8" w:rsidP="003E4B78">
            <w:pPr>
              <w:pStyle w:val="TableParagraph"/>
              <w:tabs>
                <w:tab w:val="left" w:pos="2250"/>
              </w:tabs>
              <w:spacing w:before="123"/>
              <w:ind w:left="50"/>
              <w:jc w:val="lef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7" w:type="dxa"/>
          </w:tcPr>
          <w:p w14:paraId="6220C09A" w14:textId="77777777" w:rsidR="00353AC8" w:rsidRPr="00247DA7" w:rsidRDefault="00353AC8" w:rsidP="003E4B78">
            <w:pPr>
              <w:pStyle w:val="TableParagraph"/>
              <w:spacing w:before="123"/>
              <w:ind w:left="326"/>
              <w:jc w:val="left"/>
              <w:rPr>
                <w:sz w:val="24"/>
                <w:szCs w:val="24"/>
              </w:rPr>
            </w:pPr>
            <w:r w:rsidRPr="00247DA7">
              <w:rPr>
                <w:spacing w:val="-2"/>
                <w:sz w:val="24"/>
                <w:szCs w:val="24"/>
              </w:rPr>
              <w:t>0.0854</w:t>
            </w:r>
          </w:p>
        </w:tc>
      </w:tr>
      <w:tr w:rsidR="00353AC8" w:rsidRPr="00247DA7" w14:paraId="327F2FFA" w14:textId="77777777" w:rsidTr="003E4B78">
        <w:trPr>
          <w:trHeight w:val="400"/>
        </w:trPr>
        <w:tc>
          <w:tcPr>
            <w:tcW w:w="2644" w:type="dxa"/>
          </w:tcPr>
          <w:p w14:paraId="4A188752" w14:textId="77777777" w:rsidR="00353AC8" w:rsidRPr="00247DA7" w:rsidRDefault="00353AC8" w:rsidP="003E4B78">
            <w:pPr>
              <w:pStyle w:val="TableParagraph"/>
              <w:tabs>
                <w:tab w:val="left" w:pos="2250"/>
              </w:tabs>
              <w:spacing w:before="124" w:line="256" w:lineRule="exact"/>
              <w:ind w:left="50"/>
              <w:jc w:val="lef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7" w:type="dxa"/>
          </w:tcPr>
          <w:p w14:paraId="2A0C3CA4" w14:textId="77777777" w:rsidR="00353AC8" w:rsidRPr="00247DA7" w:rsidRDefault="00353AC8" w:rsidP="003E4B78">
            <w:pPr>
              <w:pStyle w:val="TableParagraph"/>
              <w:spacing w:before="124" w:line="256" w:lineRule="exact"/>
              <w:ind w:left="326"/>
              <w:jc w:val="left"/>
              <w:rPr>
                <w:sz w:val="24"/>
                <w:szCs w:val="24"/>
              </w:rPr>
            </w:pPr>
            <w:r w:rsidRPr="00247DA7">
              <w:rPr>
                <w:spacing w:val="-2"/>
                <w:sz w:val="24"/>
                <w:szCs w:val="24"/>
              </w:rPr>
              <w:t>0.091</w:t>
            </w:r>
          </w:p>
        </w:tc>
      </w:tr>
    </w:tbl>
    <w:p w14:paraId="54605FD6" w14:textId="77777777" w:rsidR="00353AC8" w:rsidRPr="00247DA7" w:rsidRDefault="00353AC8" w:rsidP="00353AC8">
      <w:pPr>
        <w:ind w:left="1440" w:hanging="1440"/>
        <w:jc w:val="both"/>
        <w:rPr>
          <w:rFonts w:ascii="Times New Roman" w:hAnsi="Times New Roman" w:cs="Times New Roman"/>
          <w:b/>
          <w:sz w:val="24"/>
          <w:szCs w:val="24"/>
        </w:rPr>
      </w:pPr>
      <w:r w:rsidRPr="00247DA7">
        <w:rPr>
          <w:rFonts w:ascii="Times New Roman" w:hAnsi="Times New Roman" w:cs="Times New Roman"/>
          <w:b/>
          <w:sz w:val="24"/>
          <w:szCs w:val="24"/>
        </w:rPr>
        <w:t>Table</w:t>
      </w:r>
      <w:r w:rsidRPr="00247DA7">
        <w:rPr>
          <w:rFonts w:ascii="Times New Roman" w:hAnsi="Times New Roman" w:cs="Times New Roman"/>
          <w:b/>
          <w:spacing w:val="-5"/>
          <w:sz w:val="24"/>
          <w:szCs w:val="24"/>
        </w:rPr>
        <w:t xml:space="preserve"> </w:t>
      </w:r>
      <w:r w:rsidRPr="00247DA7">
        <w:rPr>
          <w:rFonts w:ascii="Times New Roman" w:hAnsi="Times New Roman" w:cs="Times New Roman"/>
          <w:b/>
          <w:sz w:val="24"/>
          <w:szCs w:val="24"/>
        </w:rPr>
        <w:t>5:</w:t>
      </w:r>
      <w:r w:rsidRPr="00247DA7">
        <w:rPr>
          <w:rFonts w:ascii="Times New Roman" w:hAnsi="Times New Roman" w:cs="Times New Roman"/>
          <w:b/>
          <w:spacing w:val="80"/>
          <w:sz w:val="24"/>
          <w:szCs w:val="24"/>
        </w:rPr>
        <w:t xml:space="preserve">  </w:t>
      </w:r>
      <w:r w:rsidRPr="00247DA7">
        <w:rPr>
          <w:rFonts w:ascii="Times New Roman" w:hAnsi="Times New Roman" w:cs="Times New Roman"/>
          <w:b/>
          <w:sz w:val="24"/>
          <w:szCs w:val="24"/>
        </w:rPr>
        <w:t xml:space="preserve">Effect of selected botanical extracts on silk gland weight of silkworm </w:t>
      </w:r>
      <w:r w:rsidRPr="00247DA7">
        <w:rPr>
          <w:rFonts w:ascii="Times New Roman" w:hAnsi="Times New Roman" w:cs="Times New Roman"/>
          <w:b/>
          <w:i/>
          <w:sz w:val="24"/>
          <w:szCs w:val="24"/>
        </w:rPr>
        <w:t xml:space="preserve">Bombyx mori </w:t>
      </w:r>
      <w:r w:rsidRPr="00247DA7">
        <w:rPr>
          <w:rFonts w:ascii="Times New Roman" w:hAnsi="Times New Roman" w:cs="Times New Roman"/>
          <w:b/>
          <w:sz w:val="24"/>
          <w:szCs w:val="24"/>
        </w:rPr>
        <w:t>L.</w:t>
      </w:r>
    </w:p>
    <w:p w14:paraId="104982AA" w14:textId="77777777" w:rsidR="00353AC8" w:rsidRPr="00247DA7" w:rsidRDefault="00353AC8" w:rsidP="00353AC8">
      <w:pPr>
        <w:pStyle w:val="BodyText"/>
        <w:spacing w:before="6"/>
        <w:rPr>
          <w:b/>
        </w:rPr>
      </w:pPr>
    </w:p>
    <w:tbl>
      <w:tblPr>
        <w:tblW w:w="8896"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48"/>
        <w:gridCol w:w="1479"/>
        <w:gridCol w:w="1483"/>
        <w:gridCol w:w="2296"/>
      </w:tblGrid>
      <w:tr w:rsidR="00353AC8" w:rsidRPr="00247DA7" w14:paraId="32023B90" w14:textId="77777777" w:rsidTr="003E4B78">
        <w:trPr>
          <w:trHeight w:val="355"/>
        </w:trPr>
        <w:tc>
          <w:tcPr>
            <w:tcW w:w="8896" w:type="dxa"/>
            <w:gridSpan w:val="5"/>
          </w:tcPr>
          <w:p w14:paraId="6F267924" w14:textId="77777777" w:rsidR="00353AC8" w:rsidRPr="00247DA7" w:rsidRDefault="00353AC8" w:rsidP="003E4B78">
            <w:pPr>
              <w:pStyle w:val="TableParagraph"/>
              <w:ind w:left="7"/>
              <w:rPr>
                <w:b/>
                <w:sz w:val="24"/>
                <w:szCs w:val="24"/>
              </w:rPr>
            </w:pPr>
            <w:r w:rsidRPr="00247DA7">
              <w:rPr>
                <w:b/>
                <w:sz w:val="24"/>
                <w:szCs w:val="24"/>
              </w:rPr>
              <w:t>Silk</w:t>
            </w:r>
            <w:r w:rsidRPr="00247DA7">
              <w:rPr>
                <w:b/>
                <w:spacing w:val="-4"/>
                <w:sz w:val="24"/>
                <w:szCs w:val="24"/>
              </w:rPr>
              <w:t xml:space="preserve"> </w:t>
            </w:r>
            <w:r w:rsidRPr="00247DA7">
              <w:rPr>
                <w:b/>
                <w:sz w:val="24"/>
                <w:szCs w:val="24"/>
              </w:rPr>
              <w:t>Gland</w:t>
            </w:r>
            <w:r w:rsidRPr="00247DA7">
              <w:rPr>
                <w:b/>
                <w:spacing w:val="-2"/>
                <w:sz w:val="24"/>
                <w:szCs w:val="24"/>
              </w:rPr>
              <w:t xml:space="preserve"> Weight(g)</w:t>
            </w:r>
          </w:p>
        </w:tc>
      </w:tr>
      <w:tr w:rsidR="00353AC8" w:rsidRPr="00247DA7" w14:paraId="564146E5" w14:textId="77777777" w:rsidTr="003E4B78">
        <w:trPr>
          <w:trHeight w:val="660"/>
        </w:trPr>
        <w:tc>
          <w:tcPr>
            <w:tcW w:w="2090" w:type="dxa"/>
          </w:tcPr>
          <w:p w14:paraId="1AB3C2EE" w14:textId="77777777" w:rsidR="00353AC8" w:rsidRPr="00247DA7" w:rsidRDefault="00353AC8" w:rsidP="003E4B78">
            <w:pPr>
              <w:pStyle w:val="TableParagraph"/>
              <w:spacing w:before="49"/>
              <w:ind w:left="107" w:firstLine="343"/>
              <w:rPr>
                <w:b/>
                <w:sz w:val="24"/>
                <w:szCs w:val="24"/>
              </w:rPr>
            </w:pPr>
            <w:r w:rsidRPr="00247DA7">
              <w:rPr>
                <w:b/>
                <w:spacing w:val="-2"/>
                <w:sz w:val="24"/>
                <w:szCs w:val="24"/>
              </w:rPr>
              <w:t xml:space="preserve">Treatments </w:t>
            </w:r>
            <w:r w:rsidRPr="00247DA7">
              <w:rPr>
                <w:b/>
                <w:sz w:val="24"/>
                <w:szCs w:val="24"/>
              </w:rPr>
              <w:t>Concentrations</w:t>
            </w:r>
            <w:r w:rsidRPr="00247DA7">
              <w:rPr>
                <w:b/>
                <w:spacing w:val="-15"/>
                <w:sz w:val="24"/>
                <w:szCs w:val="24"/>
              </w:rPr>
              <w:t xml:space="preserve"> </w:t>
            </w:r>
            <w:r w:rsidRPr="00247DA7">
              <w:rPr>
                <w:b/>
                <w:sz w:val="24"/>
                <w:szCs w:val="24"/>
              </w:rPr>
              <w:t>%</w:t>
            </w:r>
          </w:p>
        </w:tc>
        <w:tc>
          <w:tcPr>
            <w:tcW w:w="1548" w:type="dxa"/>
          </w:tcPr>
          <w:p w14:paraId="7D49E01A" w14:textId="77777777" w:rsidR="00353AC8" w:rsidRPr="00CB4957" w:rsidRDefault="00353AC8" w:rsidP="003E4B78">
            <w:pPr>
              <w:pStyle w:val="TableParagraph"/>
              <w:spacing w:before="0"/>
              <w:ind w:left="0"/>
              <w:rPr>
                <w:b/>
                <w:sz w:val="24"/>
                <w:szCs w:val="24"/>
              </w:rPr>
            </w:pPr>
            <w:r w:rsidRPr="00CB4957">
              <w:rPr>
                <w:b/>
                <w:i/>
                <w:spacing w:val="-2"/>
                <w:sz w:val="24"/>
                <w:szCs w:val="24"/>
              </w:rPr>
              <w:t>Taraxacum officinale</w:t>
            </w:r>
          </w:p>
        </w:tc>
        <w:tc>
          <w:tcPr>
            <w:tcW w:w="1479" w:type="dxa"/>
          </w:tcPr>
          <w:p w14:paraId="162735C4" w14:textId="77777777" w:rsidR="00353AC8" w:rsidRPr="00247DA7" w:rsidRDefault="00353AC8" w:rsidP="003E4B78">
            <w:pPr>
              <w:pStyle w:val="TableParagraph"/>
              <w:spacing w:before="0"/>
              <w:ind w:left="0"/>
              <w:rPr>
                <w:b/>
                <w:i/>
                <w:sz w:val="24"/>
                <w:szCs w:val="24"/>
              </w:rPr>
            </w:pPr>
            <w:r w:rsidRPr="00086B36">
              <w:rPr>
                <w:b/>
                <w:i/>
                <w:sz w:val="24"/>
                <w:szCs w:val="24"/>
              </w:rPr>
              <w:t>Glycine max</w:t>
            </w:r>
          </w:p>
        </w:tc>
        <w:tc>
          <w:tcPr>
            <w:tcW w:w="1483" w:type="dxa"/>
          </w:tcPr>
          <w:p w14:paraId="79465E77" w14:textId="77777777" w:rsidR="00353AC8" w:rsidRPr="00BA5E73" w:rsidRDefault="00353AC8" w:rsidP="003E4B78">
            <w:pPr>
              <w:pStyle w:val="TableParagraph"/>
              <w:spacing w:before="0"/>
              <w:ind w:left="0"/>
              <w:rPr>
                <w:b/>
                <w:sz w:val="24"/>
                <w:szCs w:val="24"/>
              </w:rPr>
            </w:pPr>
            <w:r w:rsidRPr="00BA5E73">
              <w:rPr>
                <w:b/>
                <w:i/>
                <w:spacing w:val="-2"/>
                <w:sz w:val="24"/>
                <w:szCs w:val="24"/>
              </w:rPr>
              <w:t>Arachis hypogaea</w:t>
            </w:r>
          </w:p>
        </w:tc>
        <w:tc>
          <w:tcPr>
            <w:tcW w:w="2296" w:type="dxa"/>
          </w:tcPr>
          <w:p w14:paraId="1BA2F943" w14:textId="77777777" w:rsidR="00353AC8" w:rsidRPr="00247DA7" w:rsidRDefault="00353AC8" w:rsidP="003E4B78">
            <w:pPr>
              <w:pStyle w:val="TableParagraph"/>
              <w:spacing w:before="0"/>
              <w:ind w:left="0"/>
              <w:rPr>
                <w:b/>
                <w:sz w:val="24"/>
                <w:szCs w:val="24"/>
              </w:rPr>
            </w:pPr>
            <w:r w:rsidRPr="00247DA7">
              <w:rPr>
                <w:b/>
                <w:spacing w:val="-4"/>
                <w:sz w:val="24"/>
                <w:szCs w:val="24"/>
              </w:rPr>
              <w:t>Mean</w:t>
            </w:r>
          </w:p>
        </w:tc>
      </w:tr>
      <w:tr w:rsidR="00353AC8" w:rsidRPr="00247DA7" w14:paraId="5DC8F80C" w14:textId="77777777" w:rsidTr="003E4B78">
        <w:trPr>
          <w:trHeight w:val="429"/>
        </w:trPr>
        <w:tc>
          <w:tcPr>
            <w:tcW w:w="2090" w:type="dxa"/>
          </w:tcPr>
          <w:p w14:paraId="2149AAF1" w14:textId="77777777" w:rsidR="00353AC8" w:rsidRPr="00247DA7" w:rsidRDefault="00353AC8" w:rsidP="003E4B78">
            <w:pPr>
              <w:pStyle w:val="TableParagraph"/>
              <w:ind w:left="9"/>
              <w:rPr>
                <w:b/>
                <w:sz w:val="24"/>
                <w:szCs w:val="24"/>
              </w:rPr>
            </w:pPr>
            <w:r w:rsidRPr="00247DA7">
              <w:rPr>
                <w:b/>
                <w:spacing w:val="-5"/>
                <w:sz w:val="24"/>
                <w:szCs w:val="24"/>
              </w:rPr>
              <w:t>2.0</w:t>
            </w:r>
          </w:p>
        </w:tc>
        <w:tc>
          <w:tcPr>
            <w:tcW w:w="1548" w:type="dxa"/>
          </w:tcPr>
          <w:p w14:paraId="222F9AAC" w14:textId="77777777" w:rsidR="00353AC8" w:rsidRPr="00247DA7" w:rsidRDefault="00353AC8" w:rsidP="003E4B78">
            <w:pPr>
              <w:pStyle w:val="TableParagraph"/>
              <w:rPr>
                <w:sz w:val="24"/>
                <w:szCs w:val="24"/>
              </w:rPr>
            </w:pPr>
            <w:r w:rsidRPr="00247DA7">
              <w:rPr>
                <w:spacing w:val="-2"/>
                <w:sz w:val="24"/>
                <w:szCs w:val="24"/>
              </w:rPr>
              <w:t>1.622</w:t>
            </w:r>
          </w:p>
        </w:tc>
        <w:tc>
          <w:tcPr>
            <w:tcW w:w="1479" w:type="dxa"/>
          </w:tcPr>
          <w:p w14:paraId="174D7807" w14:textId="77777777" w:rsidR="00353AC8" w:rsidRPr="00247DA7" w:rsidRDefault="00353AC8" w:rsidP="003E4B78">
            <w:pPr>
              <w:pStyle w:val="TableParagraph"/>
              <w:ind w:left="7"/>
              <w:rPr>
                <w:b/>
                <w:sz w:val="24"/>
                <w:szCs w:val="24"/>
              </w:rPr>
            </w:pPr>
            <w:r w:rsidRPr="00247DA7">
              <w:rPr>
                <w:b/>
                <w:spacing w:val="-2"/>
                <w:sz w:val="24"/>
                <w:szCs w:val="24"/>
              </w:rPr>
              <w:t>1.653</w:t>
            </w:r>
          </w:p>
        </w:tc>
        <w:tc>
          <w:tcPr>
            <w:tcW w:w="1483" w:type="dxa"/>
          </w:tcPr>
          <w:p w14:paraId="12025938" w14:textId="77777777" w:rsidR="00353AC8" w:rsidRPr="00247DA7" w:rsidRDefault="00353AC8" w:rsidP="003E4B78">
            <w:pPr>
              <w:pStyle w:val="TableParagraph"/>
              <w:ind w:left="8"/>
              <w:rPr>
                <w:sz w:val="24"/>
                <w:szCs w:val="24"/>
              </w:rPr>
            </w:pPr>
            <w:r w:rsidRPr="00247DA7">
              <w:rPr>
                <w:spacing w:val="-2"/>
                <w:sz w:val="24"/>
                <w:szCs w:val="24"/>
              </w:rPr>
              <w:t>1.646</w:t>
            </w:r>
          </w:p>
        </w:tc>
        <w:tc>
          <w:tcPr>
            <w:tcW w:w="2296" w:type="dxa"/>
          </w:tcPr>
          <w:p w14:paraId="7F25876A" w14:textId="77777777" w:rsidR="00353AC8" w:rsidRPr="00247DA7" w:rsidRDefault="00353AC8" w:rsidP="003E4B78">
            <w:pPr>
              <w:pStyle w:val="TableParagraph"/>
              <w:ind w:left="9"/>
              <w:rPr>
                <w:sz w:val="24"/>
                <w:szCs w:val="24"/>
              </w:rPr>
            </w:pPr>
            <w:r w:rsidRPr="00247DA7">
              <w:rPr>
                <w:spacing w:val="-2"/>
                <w:sz w:val="24"/>
                <w:szCs w:val="24"/>
              </w:rPr>
              <w:t>1.640</w:t>
            </w:r>
          </w:p>
        </w:tc>
      </w:tr>
      <w:tr w:rsidR="00353AC8" w:rsidRPr="00247DA7" w14:paraId="7D2AF3AC" w14:textId="77777777" w:rsidTr="003E4B78">
        <w:trPr>
          <w:trHeight w:val="337"/>
        </w:trPr>
        <w:tc>
          <w:tcPr>
            <w:tcW w:w="2090" w:type="dxa"/>
          </w:tcPr>
          <w:p w14:paraId="01E0DF05" w14:textId="77777777" w:rsidR="00353AC8" w:rsidRPr="00247DA7" w:rsidRDefault="00353AC8" w:rsidP="003E4B78">
            <w:pPr>
              <w:pStyle w:val="TableParagraph"/>
              <w:spacing w:before="240"/>
              <w:ind w:left="9"/>
              <w:rPr>
                <w:b/>
                <w:sz w:val="24"/>
                <w:szCs w:val="24"/>
              </w:rPr>
            </w:pPr>
            <w:r w:rsidRPr="00247DA7">
              <w:rPr>
                <w:b/>
                <w:spacing w:val="-5"/>
                <w:sz w:val="24"/>
                <w:szCs w:val="24"/>
              </w:rPr>
              <w:t>4.0</w:t>
            </w:r>
          </w:p>
        </w:tc>
        <w:tc>
          <w:tcPr>
            <w:tcW w:w="1548" w:type="dxa"/>
          </w:tcPr>
          <w:p w14:paraId="2AD8838E" w14:textId="77777777" w:rsidR="00353AC8" w:rsidRPr="00247DA7" w:rsidRDefault="00353AC8" w:rsidP="003E4B78">
            <w:pPr>
              <w:pStyle w:val="TableParagraph"/>
              <w:spacing w:before="240"/>
              <w:rPr>
                <w:sz w:val="24"/>
                <w:szCs w:val="24"/>
              </w:rPr>
            </w:pPr>
            <w:r w:rsidRPr="00247DA7">
              <w:rPr>
                <w:spacing w:val="-2"/>
                <w:sz w:val="24"/>
                <w:szCs w:val="24"/>
              </w:rPr>
              <w:t>1.620</w:t>
            </w:r>
          </w:p>
        </w:tc>
        <w:tc>
          <w:tcPr>
            <w:tcW w:w="1479" w:type="dxa"/>
          </w:tcPr>
          <w:p w14:paraId="4F3BB607" w14:textId="77777777" w:rsidR="00353AC8" w:rsidRPr="00247DA7" w:rsidRDefault="00353AC8" w:rsidP="003E4B78">
            <w:pPr>
              <w:pStyle w:val="TableParagraph"/>
              <w:spacing w:before="240"/>
              <w:ind w:left="7"/>
              <w:rPr>
                <w:sz w:val="24"/>
                <w:szCs w:val="24"/>
              </w:rPr>
            </w:pPr>
            <w:r w:rsidRPr="00247DA7">
              <w:rPr>
                <w:spacing w:val="-2"/>
                <w:sz w:val="24"/>
                <w:szCs w:val="24"/>
              </w:rPr>
              <w:t>1.615</w:t>
            </w:r>
          </w:p>
        </w:tc>
        <w:tc>
          <w:tcPr>
            <w:tcW w:w="1483" w:type="dxa"/>
          </w:tcPr>
          <w:p w14:paraId="40C31A69" w14:textId="77777777" w:rsidR="00353AC8" w:rsidRPr="00247DA7" w:rsidRDefault="00353AC8" w:rsidP="003E4B78">
            <w:pPr>
              <w:pStyle w:val="TableParagraph"/>
              <w:spacing w:before="240"/>
              <w:ind w:left="8"/>
              <w:rPr>
                <w:sz w:val="24"/>
                <w:szCs w:val="24"/>
              </w:rPr>
            </w:pPr>
            <w:r w:rsidRPr="00247DA7">
              <w:rPr>
                <w:spacing w:val="-2"/>
                <w:sz w:val="24"/>
                <w:szCs w:val="24"/>
              </w:rPr>
              <w:t>1.638</w:t>
            </w:r>
          </w:p>
        </w:tc>
        <w:tc>
          <w:tcPr>
            <w:tcW w:w="2296" w:type="dxa"/>
          </w:tcPr>
          <w:p w14:paraId="17D90F41" w14:textId="77777777" w:rsidR="00353AC8" w:rsidRPr="00247DA7" w:rsidRDefault="00353AC8" w:rsidP="003E4B78">
            <w:pPr>
              <w:pStyle w:val="TableParagraph"/>
              <w:spacing w:before="240"/>
              <w:ind w:left="9"/>
              <w:rPr>
                <w:sz w:val="24"/>
                <w:szCs w:val="24"/>
              </w:rPr>
            </w:pPr>
            <w:r w:rsidRPr="00247DA7">
              <w:rPr>
                <w:spacing w:val="-2"/>
                <w:sz w:val="24"/>
                <w:szCs w:val="24"/>
              </w:rPr>
              <w:t>1.623</w:t>
            </w:r>
          </w:p>
        </w:tc>
      </w:tr>
      <w:tr w:rsidR="00353AC8" w:rsidRPr="00247DA7" w14:paraId="25DAA8BF" w14:textId="77777777" w:rsidTr="003E4B78">
        <w:trPr>
          <w:trHeight w:val="217"/>
        </w:trPr>
        <w:tc>
          <w:tcPr>
            <w:tcW w:w="2090" w:type="dxa"/>
          </w:tcPr>
          <w:p w14:paraId="73D2FD20" w14:textId="77777777" w:rsidR="00353AC8" w:rsidRPr="00247DA7" w:rsidRDefault="00353AC8" w:rsidP="003E4B78">
            <w:pPr>
              <w:pStyle w:val="TableParagraph"/>
              <w:spacing w:before="239"/>
              <w:ind w:left="9"/>
              <w:rPr>
                <w:b/>
                <w:sz w:val="24"/>
                <w:szCs w:val="24"/>
              </w:rPr>
            </w:pPr>
            <w:r w:rsidRPr="00247DA7">
              <w:rPr>
                <w:b/>
                <w:spacing w:val="-5"/>
                <w:sz w:val="24"/>
                <w:szCs w:val="24"/>
              </w:rPr>
              <w:t>6.0</w:t>
            </w:r>
          </w:p>
        </w:tc>
        <w:tc>
          <w:tcPr>
            <w:tcW w:w="1548" w:type="dxa"/>
          </w:tcPr>
          <w:p w14:paraId="0045A758" w14:textId="77777777" w:rsidR="00353AC8" w:rsidRPr="00247DA7" w:rsidRDefault="00353AC8" w:rsidP="003E4B78">
            <w:pPr>
              <w:pStyle w:val="TableParagraph"/>
              <w:spacing w:before="239"/>
              <w:rPr>
                <w:b/>
                <w:sz w:val="24"/>
                <w:szCs w:val="24"/>
              </w:rPr>
            </w:pPr>
            <w:r w:rsidRPr="00247DA7">
              <w:rPr>
                <w:b/>
                <w:spacing w:val="-2"/>
                <w:sz w:val="24"/>
                <w:szCs w:val="24"/>
              </w:rPr>
              <w:t>1.593</w:t>
            </w:r>
          </w:p>
        </w:tc>
        <w:tc>
          <w:tcPr>
            <w:tcW w:w="1479" w:type="dxa"/>
          </w:tcPr>
          <w:p w14:paraId="0B31920B" w14:textId="77777777" w:rsidR="00353AC8" w:rsidRPr="00247DA7" w:rsidRDefault="00353AC8" w:rsidP="003E4B78">
            <w:pPr>
              <w:pStyle w:val="TableParagraph"/>
              <w:spacing w:before="239"/>
              <w:ind w:left="7"/>
              <w:rPr>
                <w:sz w:val="24"/>
                <w:szCs w:val="24"/>
              </w:rPr>
            </w:pPr>
            <w:r w:rsidRPr="00247DA7">
              <w:rPr>
                <w:spacing w:val="-2"/>
                <w:sz w:val="24"/>
                <w:szCs w:val="24"/>
              </w:rPr>
              <w:t>1.638</w:t>
            </w:r>
          </w:p>
        </w:tc>
        <w:tc>
          <w:tcPr>
            <w:tcW w:w="1483" w:type="dxa"/>
          </w:tcPr>
          <w:p w14:paraId="07BC76E2" w14:textId="77777777" w:rsidR="00353AC8" w:rsidRPr="00247DA7" w:rsidRDefault="00353AC8" w:rsidP="003E4B78">
            <w:pPr>
              <w:pStyle w:val="TableParagraph"/>
              <w:spacing w:before="239"/>
              <w:ind w:left="8"/>
              <w:rPr>
                <w:sz w:val="24"/>
                <w:szCs w:val="24"/>
              </w:rPr>
            </w:pPr>
            <w:r w:rsidRPr="00247DA7">
              <w:rPr>
                <w:spacing w:val="-2"/>
                <w:sz w:val="24"/>
                <w:szCs w:val="24"/>
              </w:rPr>
              <w:t>1.604</w:t>
            </w:r>
          </w:p>
        </w:tc>
        <w:tc>
          <w:tcPr>
            <w:tcW w:w="2296" w:type="dxa"/>
          </w:tcPr>
          <w:p w14:paraId="64297782" w14:textId="77777777" w:rsidR="00353AC8" w:rsidRPr="00247DA7" w:rsidRDefault="00353AC8" w:rsidP="003E4B78">
            <w:pPr>
              <w:pStyle w:val="TableParagraph"/>
              <w:spacing w:before="239"/>
              <w:ind w:left="9"/>
              <w:rPr>
                <w:sz w:val="24"/>
                <w:szCs w:val="24"/>
              </w:rPr>
            </w:pPr>
            <w:r w:rsidRPr="00247DA7">
              <w:rPr>
                <w:spacing w:val="-2"/>
                <w:sz w:val="24"/>
                <w:szCs w:val="24"/>
              </w:rPr>
              <w:t>1.624</w:t>
            </w:r>
          </w:p>
        </w:tc>
      </w:tr>
      <w:tr w:rsidR="00353AC8" w:rsidRPr="00247DA7" w14:paraId="1CED6D25" w14:textId="77777777" w:rsidTr="003E4B78">
        <w:trPr>
          <w:trHeight w:val="96"/>
        </w:trPr>
        <w:tc>
          <w:tcPr>
            <w:tcW w:w="2090" w:type="dxa"/>
          </w:tcPr>
          <w:p w14:paraId="50887742" w14:textId="77777777" w:rsidR="00353AC8" w:rsidRPr="00247DA7" w:rsidRDefault="00353AC8" w:rsidP="003E4B78">
            <w:pPr>
              <w:pStyle w:val="TableParagraph"/>
              <w:spacing w:before="239"/>
              <w:ind w:left="9"/>
              <w:rPr>
                <w:b/>
                <w:sz w:val="24"/>
                <w:szCs w:val="24"/>
              </w:rPr>
            </w:pPr>
            <w:r w:rsidRPr="00247DA7">
              <w:rPr>
                <w:b/>
                <w:spacing w:val="-2"/>
                <w:sz w:val="24"/>
                <w:szCs w:val="24"/>
              </w:rPr>
              <w:t>Control</w:t>
            </w:r>
          </w:p>
        </w:tc>
        <w:tc>
          <w:tcPr>
            <w:tcW w:w="1548" w:type="dxa"/>
          </w:tcPr>
          <w:p w14:paraId="1E5410F2" w14:textId="77777777" w:rsidR="00353AC8" w:rsidRPr="00247DA7" w:rsidRDefault="00353AC8" w:rsidP="003E4B78">
            <w:pPr>
              <w:pStyle w:val="TableParagraph"/>
              <w:spacing w:before="239"/>
              <w:rPr>
                <w:sz w:val="24"/>
                <w:szCs w:val="24"/>
              </w:rPr>
            </w:pPr>
            <w:r w:rsidRPr="00247DA7">
              <w:rPr>
                <w:spacing w:val="-2"/>
                <w:sz w:val="24"/>
                <w:szCs w:val="24"/>
              </w:rPr>
              <w:t>1.510</w:t>
            </w:r>
          </w:p>
        </w:tc>
        <w:tc>
          <w:tcPr>
            <w:tcW w:w="1479" w:type="dxa"/>
          </w:tcPr>
          <w:p w14:paraId="1A1AD1F5" w14:textId="77777777" w:rsidR="00353AC8" w:rsidRPr="00247DA7" w:rsidRDefault="00353AC8" w:rsidP="003E4B78">
            <w:pPr>
              <w:pStyle w:val="TableParagraph"/>
              <w:spacing w:before="239"/>
              <w:ind w:left="7"/>
              <w:rPr>
                <w:sz w:val="24"/>
                <w:szCs w:val="24"/>
              </w:rPr>
            </w:pPr>
            <w:r w:rsidRPr="00247DA7">
              <w:rPr>
                <w:spacing w:val="-2"/>
                <w:sz w:val="24"/>
                <w:szCs w:val="24"/>
              </w:rPr>
              <w:t>1.506</w:t>
            </w:r>
          </w:p>
        </w:tc>
        <w:tc>
          <w:tcPr>
            <w:tcW w:w="1483" w:type="dxa"/>
          </w:tcPr>
          <w:p w14:paraId="11F566C5" w14:textId="77777777" w:rsidR="00353AC8" w:rsidRPr="00247DA7" w:rsidRDefault="00353AC8" w:rsidP="003E4B78">
            <w:pPr>
              <w:pStyle w:val="TableParagraph"/>
              <w:spacing w:before="239"/>
              <w:ind w:left="8"/>
              <w:rPr>
                <w:sz w:val="24"/>
                <w:szCs w:val="24"/>
              </w:rPr>
            </w:pPr>
            <w:r w:rsidRPr="00247DA7">
              <w:rPr>
                <w:spacing w:val="-2"/>
                <w:sz w:val="24"/>
                <w:szCs w:val="24"/>
              </w:rPr>
              <w:t>1.497</w:t>
            </w:r>
          </w:p>
        </w:tc>
        <w:tc>
          <w:tcPr>
            <w:tcW w:w="2296" w:type="dxa"/>
          </w:tcPr>
          <w:p w14:paraId="0E7440FA" w14:textId="77777777" w:rsidR="00353AC8" w:rsidRPr="00247DA7" w:rsidRDefault="00353AC8" w:rsidP="003E4B78">
            <w:pPr>
              <w:pStyle w:val="TableParagraph"/>
              <w:spacing w:before="239"/>
              <w:ind w:left="9"/>
              <w:rPr>
                <w:sz w:val="24"/>
                <w:szCs w:val="24"/>
              </w:rPr>
            </w:pPr>
            <w:r w:rsidRPr="00247DA7">
              <w:rPr>
                <w:spacing w:val="-2"/>
                <w:sz w:val="24"/>
                <w:szCs w:val="24"/>
              </w:rPr>
              <w:t>1.504</w:t>
            </w:r>
          </w:p>
        </w:tc>
      </w:tr>
      <w:tr w:rsidR="00353AC8" w:rsidRPr="00247DA7" w14:paraId="507D8351" w14:textId="77777777" w:rsidTr="003E4B78">
        <w:trPr>
          <w:trHeight w:val="96"/>
        </w:trPr>
        <w:tc>
          <w:tcPr>
            <w:tcW w:w="2090" w:type="dxa"/>
          </w:tcPr>
          <w:p w14:paraId="5B80F25E" w14:textId="77777777" w:rsidR="00353AC8" w:rsidRPr="00247DA7" w:rsidRDefault="00353AC8" w:rsidP="003E4B78">
            <w:pPr>
              <w:pStyle w:val="TableParagraph"/>
              <w:ind w:left="9"/>
              <w:rPr>
                <w:b/>
                <w:sz w:val="24"/>
                <w:szCs w:val="24"/>
              </w:rPr>
            </w:pPr>
            <w:r w:rsidRPr="00247DA7">
              <w:rPr>
                <w:b/>
                <w:spacing w:val="-4"/>
                <w:sz w:val="24"/>
                <w:szCs w:val="24"/>
              </w:rPr>
              <w:lastRenderedPageBreak/>
              <w:t>Mean</w:t>
            </w:r>
          </w:p>
        </w:tc>
        <w:tc>
          <w:tcPr>
            <w:tcW w:w="1548" w:type="dxa"/>
          </w:tcPr>
          <w:p w14:paraId="7CDED663" w14:textId="77777777" w:rsidR="00353AC8" w:rsidRPr="00247DA7" w:rsidRDefault="00353AC8" w:rsidP="003E4B78">
            <w:pPr>
              <w:pStyle w:val="TableParagraph"/>
              <w:rPr>
                <w:sz w:val="24"/>
                <w:szCs w:val="24"/>
              </w:rPr>
            </w:pPr>
            <w:r w:rsidRPr="00247DA7">
              <w:rPr>
                <w:spacing w:val="-2"/>
                <w:sz w:val="24"/>
                <w:szCs w:val="24"/>
              </w:rPr>
              <w:t>1.586</w:t>
            </w:r>
          </w:p>
        </w:tc>
        <w:tc>
          <w:tcPr>
            <w:tcW w:w="1479" w:type="dxa"/>
          </w:tcPr>
          <w:p w14:paraId="0BD396CB" w14:textId="77777777" w:rsidR="00353AC8" w:rsidRPr="00247DA7" w:rsidRDefault="00353AC8" w:rsidP="003E4B78">
            <w:pPr>
              <w:pStyle w:val="TableParagraph"/>
              <w:ind w:left="7"/>
              <w:rPr>
                <w:sz w:val="24"/>
                <w:szCs w:val="24"/>
              </w:rPr>
            </w:pPr>
            <w:r w:rsidRPr="00247DA7">
              <w:rPr>
                <w:spacing w:val="-2"/>
                <w:sz w:val="24"/>
                <w:szCs w:val="24"/>
              </w:rPr>
              <w:t>1.608</w:t>
            </w:r>
          </w:p>
        </w:tc>
        <w:tc>
          <w:tcPr>
            <w:tcW w:w="1483" w:type="dxa"/>
          </w:tcPr>
          <w:p w14:paraId="4F4CA2EA" w14:textId="77777777" w:rsidR="00353AC8" w:rsidRPr="00247DA7" w:rsidRDefault="00353AC8" w:rsidP="003E4B78">
            <w:pPr>
              <w:pStyle w:val="TableParagraph"/>
              <w:ind w:left="8"/>
              <w:rPr>
                <w:sz w:val="24"/>
                <w:szCs w:val="24"/>
              </w:rPr>
            </w:pPr>
            <w:r w:rsidRPr="00247DA7">
              <w:rPr>
                <w:spacing w:val="-2"/>
                <w:sz w:val="24"/>
                <w:szCs w:val="24"/>
              </w:rPr>
              <w:t>1.592</w:t>
            </w:r>
          </w:p>
        </w:tc>
        <w:tc>
          <w:tcPr>
            <w:tcW w:w="2296" w:type="dxa"/>
          </w:tcPr>
          <w:p w14:paraId="4A12DB8D" w14:textId="77777777" w:rsidR="00353AC8" w:rsidRPr="00247DA7" w:rsidRDefault="00353AC8" w:rsidP="003E4B78">
            <w:pPr>
              <w:pStyle w:val="TableParagraph"/>
              <w:spacing w:before="0"/>
              <w:ind w:left="0"/>
              <w:jc w:val="left"/>
              <w:rPr>
                <w:sz w:val="24"/>
                <w:szCs w:val="24"/>
              </w:rPr>
            </w:pPr>
          </w:p>
        </w:tc>
      </w:tr>
    </w:tbl>
    <w:p w14:paraId="7A23A51F" w14:textId="77777777" w:rsidR="00353AC8" w:rsidRPr="00247DA7" w:rsidRDefault="00353AC8" w:rsidP="00353AC8">
      <w:pPr>
        <w:spacing w:before="121"/>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53AC8" w:rsidRPr="00247DA7" w14:paraId="4ED59E6C" w14:textId="77777777" w:rsidTr="003E4B78">
        <w:trPr>
          <w:trHeight w:val="330"/>
        </w:trPr>
        <w:tc>
          <w:tcPr>
            <w:tcW w:w="2644" w:type="dxa"/>
          </w:tcPr>
          <w:p w14:paraId="44828947" w14:textId="77777777" w:rsidR="00353AC8" w:rsidRPr="00247DA7" w:rsidRDefault="00353AC8" w:rsidP="003E4B78">
            <w:pPr>
              <w:pStyle w:val="TableParagraph"/>
              <w:tabs>
                <w:tab w:val="left" w:pos="2250"/>
              </w:tabs>
              <w:spacing w:before="0" w:line="266" w:lineRule="exact"/>
              <w:ind w:left="50"/>
              <w:jc w:val="left"/>
              <w:rPr>
                <w:sz w:val="24"/>
                <w:szCs w:val="24"/>
              </w:rPr>
            </w:pPr>
            <w:r w:rsidRPr="00247DA7">
              <w:rPr>
                <w:sz w:val="24"/>
                <w:szCs w:val="24"/>
              </w:rPr>
              <w:t>Extracts</w:t>
            </w:r>
            <w:r w:rsidRPr="00247DA7">
              <w:rPr>
                <w:spacing w:val="-2"/>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7" w:type="dxa"/>
          </w:tcPr>
          <w:p w14:paraId="5ED93BBD" w14:textId="77777777" w:rsidR="00353AC8" w:rsidRPr="00247DA7" w:rsidRDefault="00353AC8" w:rsidP="003E4B78">
            <w:pPr>
              <w:pStyle w:val="TableParagraph"/>
              <w:spacing w:before="0" w:line="266" w:lineRule="exact"/>
              <w:ind w:left="0"/>
              <w:jc w:val="right"/>
              <w:rPr>
                <w:sz w:val="24"/>
                <w:szCs w:val="24"/>
              </w:rPr>
            </w:pPr>
            <w:r w:rsidRPr="00247DA7">
              <w:rPr>
                <w:spacing w:val="-2"/>
                <w:sz w:val="24"/>
                <w:szCs w:val="24"/>
              </w:rPr>
              <w:t>0.0321</w:t>
            </w:r>
          </w:p>
        </w:tc>
      </w:tr>
      <w:tr w:rsidR="00353AC8" w:rsidRPr="00247DA7" w14:paraId="6CF57D01" w14:textId="77777777" w:rsidTr="003E4B78">
        <w:trPr>
          <w:trHeight w:val="396"/>
        </w:trPr>
        <w:tc>
          <w:tcPr>
            <w:tcW w:w="2644" w:type="dxa"/>
          </w:tcPr>
          <w:p w14:paraId="742B6A20" w14:textId="77777777" w:rsidR="00353AC8" w:rsidRPr="00247DA7" w:rsidRDefault="00353AC8" w:rsidP="003E4B78">
            <w:pPr>
              <w:pStyle w:val="TableParagraph"/>
              <w:tabs>
                <w:tab w:val="left" w:pos="2250"/>
              </w:tabs>
              <w:spacing w:before="55"/>
              <w:ind w:left="50"/>
              <w:jc w:val="lef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7" w:type="dxa"/>
          </w:tcPr>
          <w:p w14:paraId="4093461C" w14:textId="77777777" w:rsidR="00353AC8" w:rsidRPr="00247DA7" w:rsidRDefault="00353AC8" w:rsidP="003E4B78">
            <w:pPr>
              <w:pStyle w:val="TableParagraph"/>
              <w:spacing w:before="55"/>
              <w:ind w:left="0"/>
              <w:jc w:val="right"/>
              <w:rPr>
                <w:sz w:val="24"/>
                <w:szCs w:val="24"/>
              </w:rPr>
            </w:pPr>
            <w:r w:rsidRPr="00247DA7">
              <w:rPr>
                <w:spacing w:val="-2"/>
                <w:sz w:val="24"/>
                <w:szCs w:val="24"/>
              </w:rPr>
              <w:t>0.0460</w:t>
            </w:r>
          </w:p>
        </w:tc>
      </w:tr>
      <w:tr w:rsidR="00353AC8" w:rsidRPr="00247DA7" w14:paraId="76B63D82" w14:textId="77777777" w:rsidTr="003E4B78">
        <w:trPr>
          <w:trHeight w:val="330"/>
        </w:trPr>
        <w:tc>
          <w:tcPr>
            <w:tcW w:w="2644" w:type="dxa"/>
          </w:tcPr>
          <w:p w14:paraId="20C99197" w14:textId="77777777" w:rsidR="00353AC8" w:rsidRPr="00247DA7" w:rsidRDefault="00353AC8" w:rsidP="003E4B78">
            <w:pPr>
              <w:pStyle w:val="TableParagraph"/>
              <w:tabs>
                <w:tab w:val="left" w:pos="2250"/>
              </w:tabs>
              <w:spacing w:before="55" w:line="256" w:lineRule="exact"/>
              <w:ind w:left="50"/>
              <w:jc w:val="lef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7" w:type="dxa"/>
          </w:tcPr>
          <w:p w14:paraId="6FE31C01" w14:textId="77777777" w:rsidR="00353AC8" w:rsidRPr="00247DA7" w:rsidRDefault="00353AC8" w:rsidP="003E4B78">
            <w:pPr>
              <w:pStyle w:val="TableParagraph"/>
              <w:spacing w:before="55" w:line="256" w:lineRule="exact"/>
              <w:ind w:left="0"/>
              <w:jc w:val="right"/>
              <w:rPr>
                <w:sz w:val="24"/>
                <w:szCs w:val="24"/>
              </w:rPr>
            </w:pPr>
            <w:r w:rsidRPr="00247DA7">
              <w:rPr>
                <w:spacing w:val="-2"/>
                <w:sz w:val="24"/>
                <w:szCs w:val="24"/>
              </w:rPr>
              <w:t>0.0420</w:t>
            </w:r>
          </w:p>
        </w:tc>
      </w:tr>
    </w:tbl>
    <w:p w14:paraId="48629AD6" w14:textId="77777777" w:rsidR="00247DA7" w:rsidRPr="00247DA7" w:rsidRDefault="00247DA7" w:rsidP="00972D5A">
      <w:pPr>
        <w:pStyle w:val="BodyText"/>
        <w:rPr>
          <w:b/>
        </w:rPr>
      </w:pPr>
    </w:p>
    <w:p w14:paraId="09DAF244" w14:textId="77777777" w:rsidR="00AD582F" w:rsidRDefault="00AD582F" w:rsidP="00D40B27">
      <w:pPr>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14:paraId="2F8CCB1C" w14:textId="77777777" w:rsidR="001E5BBF" w:rsidRDefault="001E5BBF" w:rsidP="001E5BBF">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The present study clearly demonstrates that fortification of mulberry leaves with selected botanicals had a significant impact on the growth and development of silkworms. Among the treatments, soybean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at 2% concentration proved to be the most effective, enhancing several larval traits when compared with the control.</w:t>
      </w:r>
      <w:r>
        <w:rPr>
          <w:rFonts w:ascii="Times New Roman" w:hAnsi="Times New Roman" w:cs="Times New Roman"/>
          <w:sz w:val="24"/>
          <w:szCs w:val="24"/>
        </w:rPr>
        <w:t xml:space="preserve"> </w:t>
      </w:r>
    </w:p>
    <w:p w14:paraId="4758B1AF" w14:textId="77777777" w:rsidR="008A032C" w:rsidRDefault="001E5BBF" w:rsidP="001E5BBF">
      <w:pPr>
        <w:spacing w:line="360" w:lineRule="auto"/>
        <w:ind w:firstLine="720"/>
        <w:jc w:val="both"/>
        <w:rPr>
          <w:rFonts w:ascii="Times New Roman" w:hAnsi="Times New Roman" w:cs="Times New Roman"/>
          <w:sz w:val="24"/>
          <w:szCs w:val="24"/>
          <w:lang w:val="en-US"/>
        </w:rPr>
      </w:pPr>
      <w:r w:rsidRPr="001E5BBF">
        <w:rPr>
          <w:rFonts w:ascii="Times New Roman" w:hAnsi="Times New Roman" w:cs="Times New Roman"/>
          <w:sz w:val="24"/>
          <w:szCs w:val="24"/>
          <w:lang w:val="en-US"/>
        </w:rPr>
        <w:t xml:space="preserve">The higher larval weight obtained in fortified treatments, particularly with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xml:space="preserve"> (4.40 g), indicates that protein-rich supplements contribute directly to increased body mass. The additional protein and amino acid content likely improved digestion and assimilation, thus supporting enhanced larval growth.</w:t>
      </w:r>
      <w:r w:rsidR="008A032C" w:rsidRPr="008A032C">
        <w:rPr>
          <w:rFonts w:ascii="Times New Roman" w:hAnsi="Times New Roman" w:cs="Times New Roman"/>
          <w:sz w:val="24"/>
          <w:szCs w:val="24"/>
          <w:lang w:val="en-US"/>
        </w:rPr>
        <w:t xml:space="preserve"> </w:t>
      </w:r>
      <w:r w:rsidR="008A032C" w:rsidRPr="001E5BBF">
        <w:rPr>
          <w:rFonts w:ascii="Times New Roman" w:hAnsi="Times New Roman" w:cs="Times New Roman"/>
          <w:sz w:val="24"/>
          <w:szCs w:val="24"/>
          <w:lang w:val="en-US"/>
        </w:rPr>
        <w:t>These finding</w:t>
      </w:r>
      <w:r w:rsidR="008A032C">
        <w:rPr>
          <w:rFonts w:ascii="Times New Roman" w:hAnsi="Times New Roman" w:cs="Times New Roman"/>
          <w:sz w:val="24"/>
          <w:szCs w:val="24"/>
          <w:lang w:val="en-US"/>
        </w:rPr>
        <w:t>s are in agreement with</w:t>
      </w:r>
      <w:r w:rsidRPr="001E5BBF">
        <w:rPr>
          <w:rFonts w:ascii="Times New Roman" w:hAnsi="Times New Roman" w:cs="Times New Roman"/>
          <w:sz w:val="24"/>
          <w:szCs w:val="24"/>
          <w:lang w:val="en-US"/>
        </w:rPr>
        <w:t xml:space="preserve"> </w:t>
      </w:r>
      <w:r w:rsidRPr="00FB5EC4">
        <w:rPr>
          <w:rFonts w:ascii="Times New Roman" w:hAnsi="Times New Roman" w:cs="Times New Roman"/>
          <w:sz w:val="24"/>
          <w:szCs w:val="24"/>
          <w:lang w:val="en-US"/>
        </w:rPr>
        <w:t>Sundar</w:t>
      </w:r>
      <w:r w:rsidRPr="001E5BBF">
        <w:rPr>
          <w:rFonts w:ascii="Times New Roman" w:hAnsi="Times New Roman" w:cs="Times New Roman"/>
          <w:sz w:val="24"/>
          <w:szCs w:val="24"/>
          <w:lang w:val="en-US"/>
        </w:rPr>
        <w:t xml:space="preserve"> Raj </w:t>
      </w:r>
      <w:r w:rsidR="00086B36" w:rsidRPr="00086B36">
        <w:rPr>
          <w:rFonts w:ascii="Times New Roman" w:hAnsi="Times New Roman" w:cs="Times New Roman"/>
          <w:i/>
          <w:sz w:val="24"/>
          <w:szCs w:val="24"/>
          <w:lang w:val="en-US"/>
        </w:rPr>
        <w:t>et al</w:t>
      </w:r>
      <w:r w:rsidR="00DF5FE4">
        <w:rPr>
          <w:rFonts w:ascii="Times New Roman" w:hAnsi="Times New Roman" w:cs="Times New Roman"/>
          <w:sz w:val="24"/>
          <w:szCs w:val="24"/>
          <w:lang w:val="en-US"/>
        </w:rPr>
        <w:t>. (2000)</w:t>
      </w:r>
      <w:r w:rsidRPr="001E5BBF">
        <w:rPr>
          <w:rFonts w:ascii="Times New Roman" w:hAnsi="Times New Roman" w:cs="Times New Roman"/>
          <w:sz w:val="24"/>
          <w:szCs w:val="24"/>
          <w:lang w:val="en-US"/>
        </w:rPr>
        <w:t xml:space="preserve"> and Anil Kumar &amp; Prashanth (2018), who also reported a positive effect of soybean on larval growth performance.</w:t>
      </w:r>
      <w:r w:rsidR="008A032C">
        <w:rPr>
          <w:rFonts w:ascii="Times New Roman" w:hAnsi="Times New Roman" w:cs="Times New Roman"/>
          <w:sz w:val="24"/>
          <w:szCs w:val="24"/>
          <w:lang w:val="en-US"/>
        </w:rPr>
        <w:t xml:space="preserve"> Recent studies of Muzamil</w:t>
      </w:r>
      <w:r w:rsidR="008A032C" w:rsidRPr="001E5BBF">
        <w:rPr>
          <w:rFonts w:ascii="Times New Roman" w:hAnsi="Times New Roman" w:cs="Times New Roman"/>
          <w:sz w:val="24"/>
          <w:szCs w:val="24"/>
          <w:lang w:val="en-US"/>
        </w:rPr>
        <w:t xml:space="preserve"> </w:t>
      </w:r>
      <w:r w:rsidR="008A032C" w:rsidRPr="00086B36">
        <w:rPr>
          <w:rFonts w:ascii="Times New Roman" w:hAnsi="Times New Roman" w:cs="Times New Roman"/>
          <w:i/>
          <w:sz w:val="24"/>
          <w:szCs w:val="24"/>
          <w:lang w:val="en-US"/>
        </w:rPr>
        <w:t>et al</w:t>
      </w:r>
      <w:r w:rsidR="008A032C">
        <w:rPr>
          <w:rFonts w:ascii="Times New Roman" w:hAnsi="Times New Roman" w:cs="Times New Roman"/>
          <w:sz w:val="24"/>
          <w:szCs w:val="24"/>
          <w:lang w:val="en-US"/>
        </w:rPr>
        <w:t>. (2023</w:t>
      </w:r>
      <w:r w:rsidR="008A032C" w:rsidRPr="001E5BBF">
        <w:rPr>
          <w:rFonts w:ascii="Times New Roman" w:hAnsi="Times New Roman" w:cs="Times New Roman"/>
          <w:sz w:val="24"/>
          <w:szCs w:val="24"/>
          <w:lang w:val="en-US"/>
        </w:rPr>
        <w:t xml:space="preserve">), </w:t>
      </w:r>
      <w:proofErr w:type="spellStart"/>
      <w:r w:rsidR="008A032C">
        <w:rPr>
          <w:rFonts w:ascii="Times New Roman" w:hAnsi="Times New Roman" w:cs="Times New Roman"/>
          <w:sz w:val="24"/>
          <w:szCs w:val="24"/>
          <w:lang w:val="en-US"/>
        </w:rPr>
        <w:t>Vallapu</w:t>
      </w:r>
      <w:proofErr w:type="spellEnd"/>
      <w:r w:rsidR="008A032C">
        <w:rPr>
          <w:rFonts w:ascii="Times New Roman" w:hAnsi="Times New Roman" w:cs="Times New Roman"/>
          <w:sz w:val="24"/>
          <w:szCs w:val="24"/>
          <w:lang w:val="en-US"/>
        </w:rPr>
        <w:t xml:space="preserve"> </w:t>
      </w:r>
      <w:r w:rsidR="008A032C">
        <w:rPr>
          <w:rFonts w:ascii="Times New Roman" w:hAnsi="Times New Roman" w:cs="Times New Roman"/>
          <w:i/>
          <w:sz w:val="24"/>
          <w:szCs w:val="24"/>
          <w:lang w:val="en-US"/>
        </w:rPr>
        <w:t>et al.</w:t>
      </w:r>
      <w:r w:rsidR="001B7F79">
        <w:rPr>
          <w:rFonts w:ascii="Times New Roman" w:hAnsi="Times New Roman" w:cs="Times New Roman"/>
          <w:i/>
          <w:sz w:val="24"/>
          <w:szCs w:val="24"/>
          <w:lang w:val="en-US"/>
        </w:rPr>
        <w:t xml:space="preserve"> </w:t>
      </w:r>
      <w:r w:rsidR="008A032C">
        <w:rPr>
          <w:rFonts w:ascii="Times New Roman" w:hAnsi="Times New Roman" w:cs="Times New Roman"/>
          <w:i/>
          <w:sz w:val="24"/>
          <w:szCs w:val="24"/>
          <w:lang w:val="en-US"/>
        </w:rPr>
        <w:t>(</w:t>
      </w:r>
      <w:r w:rsidR="008A032C">
        <w:rPr>
          <w:rFonts w:ascii="Times New Roman" w:hAnsi="Times New Roman" w:cs="Times New Roman"/>
          <w:sz w:val="24"/>
          <w:szCs w:val="24"/>
          <w:lang w:val="en-US"/>
        </w:rPr>
        <w:t xml:space="preserve">2024) further confirm that protein and amino-acid fortified mulberry leaves significantly improve larval biomass and feeding efficiency in </w:t>
      </w:r>
      <w:r w:rsidR="008A032C">
        <w:rPr>
          <w:rFonts w:ascii="Times New Roman" w:hAnsi="Times New Roman" w:cs="Times New Roman"/>
          <w:i/>
          <w:sz w:val="24"/>
          <w:szCs w:val="24"/>
          <w:lang w:val="en-US"/>
        </w:rPr>
        <w:t>B. mori</w:t>
      </w:r>
      <w:r w:rsidR="008A032C">
        <w:rPr>
          <w:rFonts w:ascii="Times New Roman" w:hAnsi="Times New Roman" w:cs="Times New Roman"/>
          <w:sz w:val="24"/>
          <w:szCs w:val="24"/>
          <w:lang w:val="en-US"/>
        </w:rPr>
        <w:t>.</w:t>
      </w:r>
    </w:p>
    <w:p w14:paraId="30A56F7A" w14:textId="77777777" w:rsidR="001E5BBF" w:rsidRPr="00F10B0F" w:rsidRDefault="001E5BBF" w:rsidP="001E5BBF">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Another important observation was the reduction in larval duration under fortified diets, with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xml:space="preserve"> (2%) recording the shortest larval period of 628 </w:t>
      </w:r>
      <w:proofErr w:type="spellStart"/>
      <w:r w:rsidRPr="001E5BBF">
        <w:rPr>
          <w:rFonts w:ascii="Times New Roman" w:hAnsi="Times New Roman" w:cs="Times New Roman"/>
          <w:sz w:val="24"/>
          <w:szCs w:val="24"/>
          <w:lang w:val="en-US"/>
        </w:rPr>
        <w:t>hrs</w:t>
      </w:r>
      <w:proofErr w:type="spellEnd"/>
      <w:r w:rsidRPr="001E5BBF">
        <w:rPr>
          <w:rFonts w:ascii="Times New Roman" w:hAnsi="Times New Roman" w:cs="Times New Roman"/>
          <w:sz w:val="24"/>
          <w:szCs w:val="24"/>
          <w:lang w:val="en-US"/>
        </w:rPr>
        <w:t xml:space="preserve"> compared to 668 </w:t>
      </w:r>
      <w:proofErr w:type="spellStart"/>
      <w:r w:rsidRPr="001E5BBF">
        <w:rPr>
          <w:rFonts w:ascii="Times New Roman" w:hAnsi="Times New Roman" w:cs="Times New Roman"/>
          <w:sz w:val="24"/>
          <w:szCs w:val="24"/>
          <w:lang w:val="en-US"/>
        </w:rPr>
        <w:t>hrs</w:t>
      </w:r>
      <w:proofErr w:type="spellEnd"/>
      <w:r w:rsidRPr="001E5BBF">
        <w:rPr>
          <w:rFonts w:ascii="Times New Roman" w:hAnsi="Times New Roman" w:cs="Times New Roman"/>
          <w:sz w:val="24"/>
          <w:szCs w:val="24"/>
          <w:lang w:val="en-US"/>
        </w:rPr>
        <w:t xml:space="preserve"> in control. Reduced larval period suggests accelerated metabol</w:t>
      </w:r>
      <w:r w:rsidR="004503FA">
        <w:rPr>
          <w:rFonts w:ascii="Times New Roman" w:hAnsi="Times New Roman" w:cs="Times New Roman"/>
          <w:sz w:val="24"/>
          <w:szCs w:val="24"/>
          <w:lang w:val="en-US"/>
        </w:rPr>
        <w:t>ism and better feed efficiency which is in line</w:t>
      </w:r>
      <w:r w:rsidRPr="001E5BBF">
        <w:rPr>
          <w:rFonts w:ascii="Times New Roman" w:hAnsi="Times New Roman" w:cs="Times New Roman"/>
          <w:sz w:val="24"/>
          <w:szCs w:val="24"/>
          <w:lang w:val="en-US"/>
        </w:rPr>
        <w:t xml:space="preserve"> with the rep</w:t>
      </w:r>
      <w:r w:rsidR="004503FA">
        <w:rPr>
          <w:rFonts w:ascii="Times New Roman" w:hAnsi="Times New Roman" w:cs="Times New Roman"/>
          <w:sz w:val="24"/>
          <w:szCs w:val="24"/>
          <w:lang w:val="en-US"/>
        </w:rPr>
        <w:t>ort</w:t>
      </w:r>
      <w:r w:rsidR="00B455BC">
        <w:rPr>
          <w:rFonts w:ascii="Times New Roman" w:hAnsi="Times New Roman" w:cs="Times New Roman"/>
          <w:sz w:val="24"/>
          <w:szCs w:val="24"/>
          <w:lang w:val="en-US"/>
        </w:rPr>
        <w:t xml:space="preserve"> of Nagesh &amp; Devaiah (1996). </w:t>
      </w:r>
      <w:r w:rsidRPr="001E5BBF">
        <w:rPr>
          <w:rFonts w:ascii="Times New Roman" w:hAnsi="Times New Roman" w:cs="Times New Roman"/>
          <w:sz w:val="24"/>
          <w:szCs w:val="24"/>
          <w:lang w:val="en-US"/>
        </w:rPr>
        <w:t>Shorter larval cycles are desirable as they enable quicker cocoon harvests, there</w:t>
      </w:r>
      <w:r w:rsidR="00F10B0F">
        <w:rPr>
          <w:rFonts w:ascii="Times New Roman" w:hAnsi="Times New Roman" w:cs="Times New Roman"/>
          <w:sz w:val="24"/>
          <w:szCs w:val="24"/>
          <w:lang w:val="en-US"/>
        </w:rPr>
        <w:t xml:space="preserve">by improving rearing efficiency. More recently by Nguyen </w:t>
      </w:r>
      <w:r w:rsidR="00F10B0F">
        <w:rPr>
          <w:rFonts w:ascii="Times New Roman" w:hAnsi="Times New Roman" w:cs="Times New Roman"/>
          <w:i/>
          <w:sz w:val="24"/>
          <w:szCs w:val="24"/>
          <w:lang w:val="en-US"/>
        </w:rPr>
        <w:t>et al</w:t>
      </w:r>
      <w:r w:rsidR="00F10B0F">
        <w:rPr>
          <w:rFonts w:ascii="Times New Roman" w:hAnsi="Times New Roman" w:cs="Times New Roman"/>
          <w:sz w:val="24"/>
          <w:szCs w:val="24"/>
          <w:lang w:val="en-US"/>
        </w:rPr>
        <w:t>. (2025) demonstrated that improved mulberry leaf quality directly accelerates silkworm development.</w:t>
      </w:r>
    </w:p>
    <w:p w14:paraId="55B25A2F" w14:textId="77777777" w:rsidR="001E5BBF" w:rsidRPr="00A73FA3" w:rsidRDefault="001E5BBF" w:rsidP="001E5BBF">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Larval survivability also improved, as indicated by the lower mortality rate in fortified batches. Mortality was reduced to just over 1% with soybean supplementation, compared to more than 2.5% in the control. This highlights the role of balanced nutrition in </w:t>
      </w:r>
      <w:r w:rsidRPr="001E5BBF">
        <w:rPr>
          <w:rFonts w:ascii="Times New Roman" w:hAnsi="Times New Roman" w:cs="Times New Roman"/>
          <w:sz w:val="24"/>
          <w:szCs w:val="24"/>
          <w:lang w:val="en-US"/>
        </w:rPr>
        <w:lastRenderedPageBreak/>
        <w:t xml:space="preserve">improving stress tolerance and immune response, as supported by the earlier findings of Murugan </w:t>
      </w:r>
      <w:r w:rsidR="00086B36" w:rsidRPr="00086B36">
        <w:rPr>
          <w:rFonts w:ascii="Times New Roman" w:hAnsi="Times New Roman" w:cs="Times New Roman"/>
          <w:i/>
          <w:sz w:val="24"/>
          <w:szCs w:val="24"/>
          <w:lang w:val="en-US"/>
        </w:rPr>
        <w:t>et al</w:t>
      </w:r>
      <w:r w:rsidRPr="001E5BBF">
        <w:rPr>
          <w:rFonts w:ascii="Times New Roman" w:hAnsi="Times New Roman" w:cs="Times New Roman"/>
          <w:sz w:val="24"/>
          <w:szCs w:val="24"/>
          <w:lang w:val="en-US"/>
        </w:rPr>
        <w:t xml:space="preserve">. (1998). </w:t>
      </w:r>
      <w:r w:rsidR="002C5846">
        <w:rPr>
          <w:rFonts w:ascii="Times New Roman" w:hAnsi="Times New Roman" w:cs="Times New Roman"/>
          <w:sz w:val="24"/>
          <w:szCs w:val="24"/>
          <w:lang w:val="en-US"/>
        </w:rPr>
        <w:t xml:space="preserve">Recent investigations have similarly emphasized the role of nutritional supplementation in improving larval survival and stress tolerance (Shanthi Sree </w:t>
      </w:r>
      <w:r w:rsidR="002C5846">
        <w:rPr>
          <w:rFonts w:ascii="Times New Roman" w:hAnsi="Times New Roman" w:cs="Times New Roman"/>
          <w:i/>
          <w:sz w:val="24"/>
          <w:szCs w:val="24"/>
          <w:lang w:val="en-US"/>
        </w:rPr>
        <w:t xml:space="preserve">et al., </w:t>
      </w:r>
      <w:proofErr w:type="gramStart"/>
      <w:r w:rsidR="002C5846">
        <w:rPr>
          <w:rFonts w:ascii="Times New Roman" w:hAnsi="Times New Roman" w:cs="Times New Roman"/>
          <w:sz w:val="24"/>
          <w:szCs w:val="24"/>
          <w:lang w:val="en-US"/>
        </w:rPr>
        <w:t>2024 ;</w:t>
      </w:r>
      <w:proofErr w:type="gramEnd"/>
      <w:r w:rsidR="002C5846">
        <w:rPr>
          <w:rFonts w:ascii="Times New Roman" w:hAnsi="Times New Roman" w:cs="Times New Roman"/>
          <w:sz w:val="24"/>
          <w:szCs w:val="24"/>
          <w:lang w:val="en-US"/>
        </w:rPr>
        <w:t xml:space="preserve"> </w:t>
      </w:r>
      <w:proofErr w:type="spellStart"/>
      <w:r w:rsidR="002C5846">
        <w:rPr>
          <w:rFonts w:ascii="Times New Roman" w:hAnsi="Times New Roman" w:cs="Times New Roman"/>
          <w:sz w:val="24"/>
          <w:szCs w:val="24"/>
          <w:lang w:val="en-US"/>
        </w:rPr>
        <w:t>Gunke</w:t>
      </w:r>
      <w:proofErr w:type="spellEnd"/>
      <w:r w:rsidR="002C5846">
        <w:rPr>
          <w:rFonts w:ascii="Times New Roman" w:hAnsi="Times New Roman" w:cs="Times New Roman"/>
          <w:sz w:val="24"/>
          <w:szCs w:val="24"/>
          <w:lang w:val="en-US"/>
        </w:rPr>
        <w:t xml:space="preserve"> </w:t>
      </w:r>
      <w:r w:rsidR="002C5846">
        <w:rPr>
          <w:rFonts w:ascii="Times New Roman" w:hAnsi="Times New Roman" w:cs="Times New Roman"/>
          <w:i/>
          <w:sz w:val="24"/>
          <w:szCs w:val="24"/>
          <w:lang w:val="en-US"/>
        </w:rPr>
        <w:t xml:space="preserve">et </w:t>
      </w:r>
      <w:r w:rsidR="002C5846" w:rsidRPr="002C5846">
        <w:rPr>
          <w:rFonts w:ascii="Times New Roman" w:hAnsi="Times New Roman" w:cs="Times New Roman"/>
          <w:i/>
          <w:sz w:val="24"/>
          <w:szCs w:val="24"/>
          <w:lang w:val="en-US"/>
        </w:rPr>
        <w:t>al</w:t>
      </w:r>
      <w:r w:rsidR="002C5846">
        <w:rPr>
          <w:rFonts w:ascii="Times New Roman" w:hAnsi="Times New Roman" w:cs="Times New Roman"/>
          <w:i/>
          <w:sz w:val="24"/>
          <w:szCs w:val="24"/>
          <w:lang w:val="en-US"/>
        </w:rPr>
        <w:t xml:space="preserve">., </w:t>
      </w:r>
      <w:r w:rsidR="00A37C6A">
        <w:rPr>
          <w:rFonts w:ascii="Times New Roman" w:hAnsi="Times New Roman" w:cs="Times New Roman"/>
          <w:sz w:val="24"/>
          <w:szCs w:val="24"/>
          <w:lang w:val="en-US"/>
        </w:rPr>
        <w:t xml:space="preserve">2025). </w:t>
      </w:r>
      <w:r w:rsidRPr="00A37C6A">
        <w:rPr>
          <w:rFonts w:ascii="Times New Roman" w:hAnsi="Times New Roman" w:cs="Times New Roman"/>
          <w:sz w:val="24"/>
          <w:szCs w:val="24"/>
          <w:lang w:val="en-US"/>
        </w:rPr>
        <w:t>Improved</w:t>
      </w:r>
      <w:r w:rsidRPr="001E5BBF">
        <w:rPr>
          <w:rFonts w:ascii="Times New Roman" w:hAnsi="Times New Roman" w:cs="Times New Roman"/>
          <w:sz w:val="24"/>
          <w:szCs w:val="24"/>
          <w:lang w:val="en-US"/>
        </w:rPr>
        <w:t xml:space="preserve"> survivability not only increases rearing success but also ensures consistency in cocoon yield.</w:t>
      </w:r>
      <w:r>
        <w:rPr>
          <w:rFonts w:ascii="Times New Roman" w:hAnsi="Times New Roman" w:cs="Times New Roman"/>
          <w:sz w:val="24"/>
          <w:szCs w:val="24"/>
        </w:rPr>
        <w:t xml:space="preserve"> </w:t>
      </w:r>
      <w:r w:rsidRPr="001E5BBF">
        <w:rPr>
          <w:rFonts w:ascii="Times New Roman" w:hAnsi="Times New Roman" w:cs="Times New Roman"/>
          <w:sz w:val="24"/>
          <w:szCs w:val="24"/>
          <w:lang w:val="en-US"/>
        </w:rPr>
        <w:t xml:space="preserve">The growth index, which combines weight and duration parameters, was also highest in fortified groups, reaching 4.170 in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xml:space="preserve"> (2%) compared to 3.370 in control. This improvement suggests efficient nutrient utilization and enhanced metabolic activity, which is in line with the conclusions of Achouri </w:t>
      </w:r>
      <w:r w:rsidR="00086B36" w:rsidRPr="00086B36">
        <w:rPr>
          <w:rFonts w:ascii="Times New Roman" w:hAnsi="Times New Roman" w:cs="Times New Roman"/>
          <w:i/>
          <w:sz w:val="24"/>
          <w:szCs w:val="24"/>
          <w:lang w:val="en-US"/>
        </w:rPr>
        <w:t>et al</w:t>
      </w:r>
      <w:r w:rsidR="00420B97">
        <w:rPr>
          <w:rFonts w:ascii="Times New Roman" w:hAnsi="Times New Roman" w:cs="Times New Roman"/>
          <w:sz w:val="24"/>
          <w:szCs w:val="24"/>
          <w:lang w:val="en-US"/>
        </w:rPr>
        <w:t xml:space="preserve">. (2005). </w:t>
      </w:r>
      <w:r w:rsidR="00A73FA3">
        <w:rPr>
          <w:rFonts w:ascii="Times New Roman" w:hAnsi="Times New Roman" w:cs="Times New Roman"/>
          <w:sz w:val="24"/>
          <w:szCs w:val="24"/>
          <w:lang w:val="en-US"/>
        </w:rPr>
        <w:t>Gradual improvements in growth index due to fortified feeding have been documented in nutritionally enriched mulberry diets, enforcing the importance of protein-based supplementation for optimal larval metabolism (</w:t>
      </w:r>
      <w:proofErr w:type="spellStart"/>
      <w:r w:rsidR="00A73FA3">
        <w:rPr>
          <w:rFonts w:ascii="Times New Roman" w:hAnsi="Times New Roman" w:cs="Times New Roman"/>
          <w:sz w:val="24"/>
          <w:szCs w:val="24"/>
          <w:lang w:val="en-US"/>
        </w:rPr>
        <w:t>Vallapu</w:t>
      </w:r>
      <w:proofErr w:type="spellEnd"/>
      <w:r w:rsidR="00A73FA3">
        <w:rPr>
          <w:rFonts w:ascii="Times New Roman" w:hAnsi="Times New Roman" w:cs="Times New Roman"/>
          <w:sz w:val="24"/>
          <w:szCs w:val="24"/>
          <w:lang w:val="en-US"/>
        </w:rPr>
        <w:t xml:space="preserve"> </w:t>
      </w:r>
      <w:r w:rsidR="00A73FA3">
        <w:rPr>
          <w:rFonts w:ascii="Times New Roman" w:hAnsi="Times New Roman" w:cs="Times New Roman"/>
          <w:i/>
          <w:sz w:val="24"/>
          <w:szCs w:val="24"/>
          <w:lang w:val="en-US"/>
        </w:rPr>
        <w:t>et al.,</w:t>
      </w:r>
      <w:r w:rsidR="00CF3D13">
        <w:rPr>
          <w:rFonts w:ascii="Times New Roman" w:hAnsi="Times New Roman" w:cs="Times New Roman"/>
          <w:i/>
          <w:sz w:val="24"/>
          <w:szCs w:val="24"/>
          <w:lang w:val="en-US"/>
        </w:rPr>
        <w:t xml:space="preserve"> </w:t>
      </w:r>
      <w:proofErr w:type="gramStart"/>
      <w:r w:rsidR="00A73FA3">
        <w:rPr>
          <w:rFonts w:ascii="Times New Roman" w:hAnsi="Times New Roman" w:cs="Times New Roman"/>
          <w:sz w:val="24"/>
          <w:szCs w:val="24"/>
          <w:lang w:val="en-US"/>
        </w:rPr>
        <w:t>2024 ;</w:t>
      </w:r>
      <w:proofErr w:type="gramEnd"/>
      <w:r w:rsidR="00A73FA3">
        <w:rPr>
          <w:rFonts w:ascii="Times New Roman" w:hAnsi="Times New Roman" w:cs="Times New Roman"/>
          <w:sz w:val="24"/>
          <w:szCs w:val="24"/>
          <w:lang w:val="en-US"/>
        </w:rPr>
        <w:t xml:space="preserve"> Nath </w:t>
      </w:r>
      <w:r w:rsidR="00A73FA3">
        <w:rPr>
          <w:rFonts w:ascii="Times New Roman" w:hAnsi="Times New Roman" w:cs="Times New Roman"/>
          <w:i/>
          <w:sz w:val="24"/>
          <w:szCs w:val="24"/>
          <w:lang w:val="en-US"/>
        </w:rPr>
        <w:t>et al</w:t>
      </w:r>
      <w:r w:rsidR="00A73FA3">
        <w:rPr>
          <w:rFonts w:ascii="Times New Roman" w:hAnsi="Times New Roman" w:cs="Times New Roman"/>
          <w:sz w:val="24"/>
          <w:szCs w:val="24"/>
          <w:lang w:val="en-US"/>
        </w:rPr>
        <w:t>., 2025).</w:t>
      </w:r>
    </w:p>
    <w:p w14:paraId="363AA620" w14:textId="77777777" w:rsidR="001E5BBF" w:rsidRPr="00AB002F" w:rsidRDefault="001E5BBF" w:rsidP="00086B36">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Equally important was the increase in silk gland weight, with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xml:space="preserve"> reco</w:t>
      </w:r>
      <w:r w:rsidR="00004BC0">
        <w:rPr>
          <w:rFonts w:ascii="Times New Roman" w:hAnsi="Times New Roman" w:cs="Times New Roman"/>
          <w:sz w:val="24"/>
          <w:szCs w:val="24"/>
          <w:lang w:val="en-US"/>
        </w:rPr>
        <w:t>rding 1.653g compared to 1.497</w:t>
      </w:r>
      <w:r w:rsidRPr="001E5BBF">
        <w:rPr>
          <w:rFonts w:ascii="Times New Roman" w:hAnsi="Times New Roman" w:cs="Times New Roman"/>
          <w:sz w:val="24"/>
          <w:szCs w:val="24"/>
          <w:lang w:val="en-US"/>
        </w:rPr>
        <w:t>g in the control. Since the silk gland is directly responsible for fibroin and sericin production, its enlargement reflects the higher potential for</w:t>
      </w:r>
      <w:r w:rsidR="00AB002F">
        <w:rPr>
          <w:rFonts w:ascii="Times New Roman" w:hAnsi="Times New Roman" w:cs="Times New Roman"/>
          <w:sz w:val="24"/>
          <w:szCs w:val="24"/>
          <w:lang w:val="en-US"/>
        </w:rPr>
        <w:t xml:space="preserve"> silk synthesis. Earlier study</w:t>
      </w:r>
      <w:r w:rsidR="00431F91">
        <w:rPr>
          <w:rFonts w:ascii="Times New Roman" w:hAnsi="Times New Roman" w:cs="Times New Roman"/>
          <w:sz w:val="24"/>
          <w:szCs w:val="24"/>
          <w:lang w:val="en-US"/>
        </w:rPr>
        <w:t xml:space="preserve"> by </w:t>
      </w:r>
      <w:proofErr w:type="spellStart"/>
      <w:r w:rsidR="00431F91">
        <w:rPr>
          <w:rFonts w:ascii="Times New Roman" w:hAnsi="Times New Roman" w:cs="Times New Roman"/>
          <w:sz w:val="24"/>
          <w:szCs w:val="24"/>
          <w:lang w:val="en-US"/>
        </w:rPr>
        <w:t>Elkaraksy</w:t>
      </w:r>
      <w:proofErr w:type="spellEnd"/>
      <w:r w:rsidR="00431F91">
        <w:rPr>
          <w:rFonts w:ascii="Times New Roman" w:hAnsi="Times New Roman" w:cs="Times New Roman"/>
          <w:sz w:val="24"/>
          <w:szCs w:val="24"/>
          <w:lang w:val="en-US"/>
        </w:rPr>
        <w:t xml:space="preserve"> </w:t>
      </w:r>
      <w:r w:rsidR="0018139D">
        <w:rPr>
          <w:rFonts w:ascii="Times New Roman" w:hAnsi="Times New Roman" w:cs="Times New Roman"/>
          <w:i/>
          <w:sz w:val="24"/>
          <w:szCs w:val="24"/>
          <w:lang w:val="en-US"/>
        </w:rPr>
        <w:t xml:space="preserve">et al. </w:t>
      </w:r>
      <w:r w:rsidRPr="001E5BBF">
        <w:rPr>
          <w:rFonts w:ascii="Times New Roman" w:hAnsi="Times New Roman" w:cs="Times New Roman"/>
          <w:sz w:val="24"/>
          <w:szCs w:val="24"/>
          <w:lang w:val="en-US"/>
        </w:rPr>
        <w:t>(1990) reported similar enhancements in silk gland developmen</w:t>
      </w:r>
      <w:r w:rsidR="00AB002F">
        <w:rPr>
          <w:rFonts w:ascii="Times New Roman" w:hAnsi="Times New Roman" w:cs="Times New Roman"/>
          <w:sz w:val="24"/>
          <w:szCs w:val="24"/>
          <w:lang w:val="en-US"/>
        </w:rPr>
        <w:t xml:space="preserve">t under protein supplementation while recent studies confirm that improved nutritional regimes directly enhance silk gland growth and cocoon productivity (Muzamil </w:t>
      </w:r>
      <w:r w:rsidR="00AB002F">
        <w:rPr>
          <w:rFonts w:ascii="Times New Roman" w:hAnsi="Times New Roman" w:cs="Times New Roman"/>
          <w:i/>
          <w:sz w:val="24"/>
          <w:szCs w:val="24"/>
          <w:lang w:val="en-US"/>
        </w:rPr>
        <w:t>et al</w:t>
      </w:r>
      <w:r w:rsidR="00AB002F">
        <w:rPr>
          <w:rFonts w:ascii="Times New Roman" w:hAnsi="Times New Roman" w:cs="Times New Roman"/>
          <w:sz w:val="24"/>
          <w:szCs w:val="24"/>
          <w:lang w:val="en-US"/>
        </w:rPr>
        <w:t xml:space="preserve">., </w:t>
      </w:r>
      <w:proofErr w:type="gramStart"/>
      <w:r w:rsidR="00AB002F">
        <w:rPr>
          <w:rFonts w:ascii="Times New Roman" w:hAnsi="Times New Roman" w:cs="Times New Roman"/>
          <w:sz w:val="24"/>
          <w:szCs w:val="24"/>
          <w:lang w:val="en-US"/>
        </w:rPr>
        <w:t>2023 ;</w:t>
      </w:r>
      <w:proofErr w:type="gramEnd"/>
      <w:r w:rsidR="00AB002F">
        <w:rPr>
          <w:rFonts w:ascii="Times New Roman" w:hAnsi="Times New Roman" w:cs="Times New Roman"/>
          <w:sz w:val="24"/>
          <w:szCs w:val="24"/>
          <w:lang w:val="en-US"/>
        </w:rPr>
        <w:t xml:space="preserve"> </w:t>
      </w:r>
      <w:proofErr w:type="spellStart"/>
      <w:r w:rsidR="00AB002F">
        <w:rPr>
          <w:rFonts w:ascii="Times New Roman" w:hAnsi="Times New Roman" w:cs="Times New Roman"/>
          <w:sz w:val="24"/>
          <w:szCs w:val="24"/>
          <w:lang w:val="en-US"/>
        </w:rPr>
        <w:t>Gunke</w:t>
      </w:r>
      <w:proofErr w:type="spellEnd"/>
      <w:r w:rsidR="00AB002F">
        <w:rPr>
          <w:rFonts w:ascii="Times New Roman" w:hAnsi="Times New Roman" w:cs="Times New Roman"/>
          <w:sz w:val="24"/>
          <w:szCs w:val="24"/>
          <w:lang w:val="en-US"/>
        </w:rPr>
        <w:t xml:space="preserve"> </w:t>
      </w:r>
      <w:r w:rsidR="00AB002F">
        <w:rPr>
          <w:rFonts w:ascii="Times New Roman" w:hAnsi="Times New Roman" w:cs="Times New Roman"/>
          <w:i/>
          <w:sz w:val="24"/>
          <w:szCs w:val="24"/>
          <w:lang w:val="en-US"/>
        </w:rPr>
        <w:t xml:space="preserve">et al., </w:t>
      </w:r>
      <w:r w:rsidR="00AB002F">
        <w:rPr>
          <w:rFonts w:ascii="Times New Roman" w:hAnsi="Times New Roman" w:cs="Times New Roman"/>
          <w:sz w:val="24"/>
          <w:szCs w:val="24"/>
          <w:lang w:val="en-US"/>
        </w:rPr>
        <w:t>2025).</w:t>
      </w:r>
    </w:p>
    <w:p w14:paraId="0303E66E" w14:textId="77777777" w:rsidR="001E5BBF" w:rsidRPr="001E5BBF" w:rsidRDefault="001E5BBF" w:rsidP="00086B36">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Overall, the discussion confirms that fortification of mulberry leaves, particularly with soybean extract, significantly improves larval traits of </w:t>
      </w:r>
      <w:r w:rsidR="000D1C1D" w:rsidRPr="000D1C1D">
        <w:rPr>
          <w:rFonts w:ascii="Times New Roman" w:hAnsi="Times New Roman" w:cs="Times New Roman"/>
          <w:i/>
          <w:sz w:val="24"/>
          <w:szCs w:val="24"/>
          <w:lang w:val="en-US"/>
        </w:rPr>
        <w:t>B. mori</w:t>
      </w:r>
      <w:r w:rsidRPr="001E5BBF">
        <w:rPr>
          <w:rFonts w:ascii="Times New Roman" w:hAnsi="Times New Roman" w:cs="Times New Roman"/>
          <w:sz w:val="24"/>
          <w:szCs w:val="24"/>
          <w:lang w:val="en-US"/>
        </w:rPr>
        <w:t xml:space="preserve">. The combined effects of increased larval weight, reduced duration, lowered mortality, higher growth index, and improved silk gland weight establish </w:t>
      </w:r>
      <w:proofErr w:type="spellStart"/>
      <w:r w:rsidRPr="001E5BBF">
        <w:rPr>
          <w:rFonts w:ascii="Times New Roman" w:hAnsi="Times New Roman" w:cs="Times New Roman"/>
          <w:sz w:val="24"/>
          <w:szCs w:val="24"/>
          <w:lang w:val="en-US"/>
        </w:rPr>
        <w:t>phytofortification</w:t>
      </w:r>
      <w:proofErr w:type="spellEnd"/>
      <w:r w:rsidRPr="001E5BBF">
        <w:rPr>
          <w:rFonts w:ascii="Times New Roman" w:hAnsi="Times New Roman" w:cs="Times New Roman"/>
          <w:sz w:val="24"/>
          <w:szCs w:val="24"/>
          <w:lang w:val="en-US"/>
        </w:rPr>
        <w:t xml:space="preserve"> as a practical feeding strategy. The findings reinforce earlier studies and provide strong evidence for the adoption of soybean-based fortification in sericulture to promote healthier larvae and better productivity.</w:t>
      </w:r>
    </w:p>
    <w:p w14:paraId="47ABC468" w14:textId="77777777" w:rsidR="00AD582F" w:rsidRDefault="00EF0877" w:rsidP="00D40B27">
      <w:pPr>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14:paraId="239A9756" w14:textId="77777777" w:rsidR="00EF0877" w:rsidRDefault="00EF0877" w:rsidP="00C0480B">
      <w:pPr>
        <w:spacing w:line="360" w:lineRule="auto"/>
        <w:ind w:firstLine="720"/>
        <w:jc w:val="both"/>
        <w:rPr>
          <w:rFonts w:ascii="Times New Roman" w:hAnsi="Times New Roman" w:cs="Times New Roman"/>
          <w:sz w:val="24"/>
          <w:szCs w:val="24"/>
          <w:lang w:val="en-US"/>
        </w:rPr>
      </w:pPr>
      <w:r w:rsidRPr="00EF0877">
        <w:rPr>
          <w:rFonts w:ascii="Times New Roman" w:hAnsi="Times New Roman" w:cs="Times New Roman"/>
          <w:sz w:val="24"/>
          <w:szCs w:val="24"/>
          <w:lang w:val="en-US"/>
        </w:rPr>
        <w:t>The present study establishes that fortification of mulberry leaves with botanical supplements significantly improves larval performance in silkworms. Among the treatments, soybean (</w:t>
      </w:r>
      <w:r w:rsidRPr="00EF0877">
        <w:rPr>
          <w:rFonts w:ascii="Times New Roman" w:hAnsi="Times New Roman" w:cs="Times New Roman"/>
          <w:i/>
          <w:sz w:val="24"/>
          <w:szCs w:val="24"/>
          <w:lang w:val="en-US"/>
        </w:rPr>
        <w:t>Glycine max</w:t>
      </w:r>
      <w:r w:rsidRPr="00EF0877">
        <w:rPr>
          <w:rFonts w:ascii="Times New Roman" w:hAnsi="Times New Roman" w:cs="Times New Roman"/>
          <w:sz w:val="24"/>
          <w:szCs w:val="24"/>
          <w:lang w:val="en-US"/>
        </w:rPr>
        <w:t xml:space="preserve">) at 2% concentration consistently produced superior results across </w:t>
      </w:r>
      <w:r w:rsidRPr="00EF0877">
        <w:rPr>
          <w:rFonts w:ascii="Times New Roman" w:hAnsi="Times New Roman" w:cs="Times New Roman"/>
          <w:sz w:val="24"/>
          <w:szCs w:val="24"/>
          <w:lang w:val="en-US"/>
        </w:rPr>
        <w:lastRenderedPageBreak/>
        <w:t>growth and developmental parameters, including larval weight, larval period, larval mortality, growth index, and silk gland weight. The enhanced larval weight and reduced duration highlight efficient nutrient utilization and faster development, while lower mortality rates reflect improved survivability. Increased silk gland weight further confirms the potential of fortified feeding to enhance silk protein synthesis.</w:t>
      </w:r>
      <w:r w:rsidRPr="00EF0877">
        <w:rPr>
          <w:rFonts w:ascii="Times New Roman" w:hAnsi="Times New Roman" w:cs="Times New Roman"/>
          <w:sz w:val="24"/>
          <w:szCs w:val="24"/>
        </w:rPr>
        <w:t xml:space="preserve"> </w:t>
      </w:r>
      <w:r w:rsidR="00101D07">
        <w:rPr>
          <w:rFonts w:ascii="Times New Roman" w:hAnsi="Times New Roman" w:cs="Times New Roman"/>
          <w:sz w:val="24"/>
          <w:szCs w:val="24"/>
          <w:lang w:val="en-US"/>
        </w:rPr>
        <w:t>These findings confirm</w:t>
      </w:r>
      <w:r w:rsidRPr="00EF0877">
        <w:rPr>
          <w:rFonts w:ascii="Times New Roman" w:hAnsi="Times New Roman" w:cs="Times New Roman"/>
          <w:sz w:val="24"/>
          <w:szCs w:val="24"/>
          <w:lang w:val="en-US"/>
        </w:rPr>
        <w:t xml:space="preserve"> that </w:t>
      </w:r>
      <w:proofErr w:type="spellStart"/>
      <w:r w:rsidRPr="00EF0877">
        <w:rPr>
          <w:rFonts w:ascii="Times New Roman" w:hAnsi="Times New Roman" w:cs="Times New Roman"/>
          <w:sz w:val="24"/>
          <w:szCs w:val="24"/>
          <w:lang w:val="en-US"/>
        </w:rPr>
        <w:t>phytofortification</w:t>
      </w:r>
      <w:proofErr w:type="spellEnd"/>
      <w:r w:rsidRPr="00EF0877">
        <w:rPr>
          <w:rFonts w:ascii="Times New Roman" w:hAnsi="Times New Roman" w:cs="Times New Roman"/>
          <w:sz w:val="24"/>
          <w:szCs w:val="24"/>
          <w:lang w:val="en-US"/>
        </w:rPr>
        <w:t xml:space="preserve"> of mulberry leaves, especially with protein-rich botanicals like soybean, is an effective strategy to promote robust larval health and better rearing efficiency. The practice is simple, eco-friendly, and can be adopted by farmers to ensure more consistent silkworm growth and productivity, even under conditions of fluctuating mulberry leaf quality.</w:t>
      </w:r>
    </w:p>
    <w:p w14:paraId="7CAC88A5" w14:textId="77777777" w:rsidR="00F14496" w:rsidRDefault="00F14496" w:rsidP="00F14496">
      <w:pPr>
        <w:spacing w:line="360" w:lineRule="auto"/>
        <w:jc w:val="both"/>
        <w:rPr>
          <w:rFonts w:ascii="Times New Roman" w:hAnsi="Times New Roman" w:cs="Times New Roman"/>
          <w:b/>
          <w:sz w:val="24"/>
          <w:szCs w:val="24"/>
          <w:lang w:val="en-US"/>
        </w:rPr>
      </w:pPr>
      <w:r w:rsidRPr="00F14496">
        <w:rPr>
          <w:rFonts w:ascii="Times New Roman" w:hAnsi="Times New Roman" w:cs="Times New Roman"/>
          <w:b/>
          <w:sz w:val="24"/>
          <w:szCs w:val="24"/>
          <w:lang w:val="en-US"/>
        </w:rPr>
        <w:t>Disclaimer (Artificial Intelligence)</w:t>
      </w:r>
    </w:p>
    <w:p w14:paraId="020309F2" w14:textId="77777777" w:rsidR="00F14496" w:rsidRDefault="00F14496" w:rsidP="00F1449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Option 2:</w:t>
      </w:r>
    </w:p>
    <w:p w14:paraId="49A140E3" w14:textId="77777777" w:rsidR="00F14496" w:rsidRDefault="00F14496" w:rsidP="00F144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Author(s) here by declare that </w:t>
      </w:r>
      <w:proofErr w:type="spellStart"/>
      <w:r>
        <w:rPr>
          <w:rFonts w:ascii="Times New Roman" w:hAnsi="Times New Roman" w:cs="Times New Roman"/>
          <w:sz w:val="24"/>
          <w:szCs w:val="24"/>
          <w:lang w:val="en-US"/>
        </w:rPr>
        <w:t>Chatgpt</w:t>
      </w:r>
      <w:proofErr w:type="spellEnd"/>
      <w:r>
        <w:rPr>
          <w:rFonts w:ascii="Times New Roman" w:hAnsi="Times New Roman" w:cs="Times New Roman"/>
          <w:sz w:val="24"/>
          <w:szCs w:val="24"/>
          <w:lang w:val="en-US"/>
        </w:rPr>
        <w:t xml:space="preserve"> (Open AI) was used in a limited manner solely for language editing and improvement of clarity during the preparation of this manuscript. The use of AI was restricted to grammar correction and sentence structure. All scientific content, data interpretation, analysis and conclusions are entirely authentic and based on original experimental work.</w:t>
      </w:r>
    </w:p>
    <w:p w14:paraId="4A43123E" w14:textId="77777777" w:rsidR="00F14496" w:rsidRDefault="00F14496" w:rsidP="00F144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Details of the AI usage are given below:</w:t>
      </w:r>
    </w:p>
    <w:p w14:paraId="0A1FB3D6" w14:textId="77777777" w:rsidR="00F14496" w:rsidRDefault="00F14496" w:rsidP="00F14496">
      <w:pPr>
        <w:pStyle w:val="ListParagraph"/>
        <w:numPr>
          <w:ilvl w:val="0"/>
          <w:numId w:val="6"/>
        </w:numPr>
        <w:spacing w:line="360" w:lineRule="auto"/>
        <w:jc w:val="both"/>
        <w:rPr>
          <w:sz w:val="24"/>
          <w:szCs w:val="24"/>
        </w:rPr>
      </w:pPr>
      <w:proofErr w:type="spellStart"/>
      <w:r>
        <w:rPr>
          <w:sz w:val="24"/>
          <w:szCs w:val="24"/>
        </w:rPr>
        <w:t>Chatgpt</w:t>
      </w:r>
      <w:proofErr w:type="spellEnd"/>
      <w:r>
        <w:rPr>
          <w:sz w:val="24"/>
          <w:szCs w:val="24"/>
        </w:rPr>
        <w:t xml:space="preserve"> was used only for language refinement and grammatical correction</w:t>
      </w:r>
    </w:p>
    <w:p w14:paraId="7D42CE03" w14:textId="77777777" w:rsidR="00F14496" w:rsidRDefault="00F14496" w:rsidP="00F14496">
      <w:pPr>
        <w:pStyle w:val="ListParagraph"/>
        <w:numPr>
          <w:ilvl w:val="0"/>
          <w:numId w:val="6"/>
        </w:numPr>
        <w:spacing w:line="360" w:lineRule="auto"/>
        <w:jc w:val="both"/>
        <w:rPr>
          <w:sz w:val="24"/>
          <w:szCs w:val="24"/>
        </w:rPr>
      </w:pPr>
      <w:r>
        <w:rPr>
          <w:sz w:val="24"/>
          <w:szCs w:val="24"/>
        </w:rPr>
        <w:t>No AI tools were used for experimental design, data analysis or interpretation of results</w:t>
      </w:r>
    </w:p>
    <w:p w14:paraId="06E64EEA" w14:textId="77777777" w:rsidR="00F14496" w:rsidRPr="00F14496" w:rsidRDefault="00815B18" w:rsidP="00F14496">
      <w:pPr>
        <w:pStyle w:val="ListParagraph"/>
        <w:numPr>
          <w:ilvl w:val="0"/>
          <w:numId w:val="6"/>
        </w:numPr>
        <w:spacing w:line="360" w:lineRule="auto"/>
        <w:jc w:val="both"/>
        <w:rPr>
          <w:sz w:val="24"/>
          <w:szCs w:val="24"/>
        </w:rPr>
      </w:pPr>
      <w:r>
        <w:rPr>
          <w:sz w:val="24"/>
          <w:szCs w:val="24"/>
        </w:rPr>
        <w:t>The scientific content is original and unaltered</w:t>
      </w:r>
    </w:p>
    <w:p w14:paraId="4C6E2A5E" w14:textId="77777777" w:rsidR="00854A9E" w:rsidRDefault="00854A9E" w:rsidP="00854A9E">
      <w:pPr>
        <w:rPr>
          <w:rFonts w:ascii="Calibri" w:eastAsia="Calibri" w:hAnsi="Calibri" w:cs="Times New Roman"/>
          <w:kern w:val="2"/>
          <w:highlight w:val="yellow"/>
          <w:lang w:val="en-US"/>
        </w:rPr>
      </w:pPr>
      <w:bookmarkStart w:id="10" w:name="_Hlk204003461"/>
    </w:p>
    <w:bookmarkEnd w:id="10"/>
    <w:p w14:paraId="0DD4B30B" w14:textId="77777777" w:rsidR="005604E5" w:rsidRDefault="005604E5" w:rsidP="00AA6C1B">
      <w:pPr>
        <w:pStyle w:val="TableParagraph"/>
        <w:spacing w:line="256" w:lineRule="exact"/>
        <w:jc w:val="left"/>
        <w:rPr>
          <w:b/>
          <w:sz w:val="24"/>
          <w:szCs w:val="24"/>
        </w:rPr>
      </w:pPr>
    </w:p>
    <w:p w14:paraId="01345953" w14:textId="77777777" w:rsidR="005604E5" w:rsidRDefault="005604E5" w:rsidP="00AA6C1B">
      <w:pPr>
        <w:pStyle w:val="TableParagraph"/>
        <w:spacing w:line="256" w:lineRule="exact"/>
        <w:jc w:val="left"/>
        <w:rPr>
          <w:b/>
          <w:sz w:val="24"/>
          <w:szCs w:val="24"/>
        </w:rPr>
      </w:pPr>
    </w:p>
    <w:p w14:paraId="2BA3DD0B" w14:textId="77777777" w:rsidR="005604E5" w:rsidRDefault="005604E5" w:rsidP="00AA6C1B">
      <w:pPr>
        <w:pStyle w:val="TableParagraph"/>
        <w:spacing w:line="256" w:lineRule="exact"/>
        <w:jc w:val="left"/>
        <w:rPr>
          <w:b/>
          <w:sz w:val="24"/>
          <w:szCs w:val="24"/>
        </w:rPr>
      </w:pPr>
    </w:p>
    <w:p w14:paraId="26D5CFB8" w14:textId="50536DB0" w:rsidR="00247DA7" w:rsidRDefault="00C0480B" w:rsidP="00AA6C1B">
      <w:pPr>
        <w:pStyle w:val="TableParagraph"/>
        <w:spacing w:line="256" w:lineRule="exact"/>
        <w:jc w:val="left"/>
        <w:rPr>
          <w:b/>
          <w:sz w:val="24"/>
          <w:szCs w:val="24"/>
        </w:rPr>
      </w:pPr>
      <w:r w:rsidRPr="00C0480B">
        <w:rPr>
          <w:b/>
          <w:sz w:val="24"/>
          <w:szCs w:val="24"/>
        </w:rPr>
        <w:lastRenderedPageBreak/>
        <w:t>REFERENCES</w:t>
      </w:r>
    </w:p>
    <w:p w14:paraId="738E7E0A" w14:textId="77777777" w:rsidR="00C0480B" w:rsidRDefault="00C0480B" w:rsidP="00AA6C1B">
      <w:pPr>
        <w:pStyle w:val="TableParagraph"/>
        <w:spacing w:line="256" w:lineRule="exact"/>
        <w:jc w:val="left"/>
        <w:rPr>
          <w:b/>
          <w:sz w:val="24"/>
          <w:szCs w:val="24"/>
        </w:rPr>
      </w:pPr>
    </w:p>
    <w:p w14:paraId="3C862850" w14:textId="77777777" w:rsidR="00610A3C" w:rsidRPr="0070336A" w:rsidRDefault="00610A3C" w:rsidP="0070336A">
      <w:pPr>
        <w:pStyle w:val="ListParagraph"/>
        <w:numPr>
          <w:ilvl w:val="0"/>
          <w:numId w:val="7"/>
        </w:numPr>
        <w:adjustRightInd w:val="0"/>
        <w:spacing w:line="360" w:lineRule="auto"/>
        <w:jc w:val="both"/>
        <w:rPr>
          <w:sz w:val="24"/>
          <w:szCs w:val="24"/>
        </w:rPr>
      </w:pPr>
      <w:r w:rsidRPr="0070336A">
        <w:rPr>
          <w:sz w:val="24"/>
          <w:szCs w:val="24"/>
        </w:rPr>
        <w:t xml:space="preserve">Achouri, A., Boye, J. I. and Belanger, D. 2005. Soybean isoflavones: efficacy of extraction conditions and effect of food type on extractability. </w:t>
      </w:r>
      <w:r w:rsidRPr="0070336A">
        <w:rPr>
          <w:i/>
          <w:iCs/>
          <w:sz w:val="24"/>
          <w:szCs w:val="24"/>
        </w:rPr>
        <w:t xml:space="preserve">Food </w:t>
      </w:r>
      <w:proofErr w:type="spellStart"/>
      <w:r w:rsidRPr="0070336A">
        <w:rPr>
          <w:i/>
          <w:iCs/>
          <w:sz w:val="24"/>
          <w:szCs w:val="24"/>
        </w:rPr>
        <w:t>Res.Intl</w:t>
      </w:r>
      <w:proofErr w:type="spellEnd"/>
      <w:r w:rsidRPr="0070336A">
        <w:rPr>
          <w:i/>
          <w:iCs/>
          <w:sz w:val="24"/>
          <w:szCs w:val="24"/>
        </w:rPr>
        <w:t xml:space="preserve">. </w:t>
      </w:r>
      <w:r w:rsidRPr="0070336A">
        <w:rPr>
          <w:rFonts w:eastAsia="TimesNewRomanPS-BoldMT"/>
          <w:b/>
          <w:bCs/>
          <w:sz w:val="24"/>
          <w:szCs w:val="24"/>
        </w:rPr>
        <w:t>38</w:t>
      </w:r>
      <w:r w:rsidRPr="0070336A">
        <w:rPr>
          <w:sz w:val="24"/>
          <w:szCs w:val="24"/>
        </w:rPr>
        <w:t>: 1199-1204.</w:t>
      </w:r>
      <w:r w:rsidR="008D65A1" w:rsidRPr="008D65A1">
        <w:t xml:space="preserve"> </w:t>
      </w:r>
      <w:r w:rsidR="008D65A1" w:rsidRPr="0070336A">
        <w:rPr>
          <w:sz w:val="24"/>
          <w:szCs w:val="24"/>
        </w:rPr>
        <w:t>https://doi.org/10.1016/j.foodres.2005.05.005</w:t>
      </w:r>
    </w:p>
    <w:p w14:paraId="01C56773" w14:textId="77777777" w:rsidR="007366B0" w:rsidRPr="0070336A" w:rsidRDefault="008D65A1" w:rsidP="0070336A">
      <w:pPr>
        <w:pStyle w:val="ListParagraph"/>
        <w:numPr>
          <w:ilvl w:val="0"/>
          <w:numId w:val="7"/>
        </w:numPr>
        <w:adjustRightInd w:val="0"/>
        <w:spacing w:line="360" w:lineRule="auto"/>
        <w:jc w:val="both"/>
        <w:rPr>
          <w:color w:val="222222"/>
          <w:sz w:val="24"/>
          <w:szCs w:val="24"/>
          <w:shd w:val="clear" w:color="auto" w:fill="FFFFFF"/>
        </w:rPr>
      </w:pPr>
      <w:r w:rsidRPr="0070336A">
        <w:rPr>
          <w:color w:val="222222"/>
          <w:sz w:val="24"/>
          <w:szCs w:val="24"/>
          <w:shd w:val="clear" w:color="auto" w:fill="FFFFFF"/>
        </w:rPr>
        <w:t xml:space="preserve">Kumar, A., &amp; Prashanth, J. (2018). Influence of mulberry leaf with soyabean flour </w:t>
      </w:r>
      <w:proofErr w:type="spellStart"/>
      <w:r w:rsidRPr="0070336A">
        <w:rPr>
          <w:color w:val="222222"/>
          <w:sz w:val="24"/>
          <w:szCs w:val="24"/>
          <w:shd w:val="clear" w:color="auto" w:fill="FFFFFF"/>
        </w:rPr>
        <w:t>supplemention</w:t>
      </w:r>
      <w:proofErr w:type="spellEnd"/>
      <w:r w:rsidRPr="0070336A">
        <w:rPr>
          <w:color w:val="222222"/>
          <w:sz w:val="24"/>
          <w:szCs w:val="24"/>
          <w:shd w:val="clear" w:color="auto" w:fill="FFFFFF"/>
        </w:rPr>
        <w:t xml:space="preserve"> on the economic traits and aminotransferases activity in Bombyx mori L. </w:t>
      </w:r>
      <w:r w:rsidRPr="0070336A">
        <w:rPr>
          <w:i/>
          <w:iCs/>
          <w:color w:val="222222"/>
          <w:sz w:val="24"/>
          <w:szCs w:val="24"/>
          <w:shd w:val="clear" w:color="auto" w:fill="FFFFFF"/>
        </w:rPr>
        <w:t>International Journal of Zoology Studies</w:t>
      </w:r>
      <w:r w:rsidRPr="0070336A">
        <w:rPr>
          <w:color w:val="222222"/>
          <w:sz w:val="24"/>
          <w:szCs w:val="24"/>
          <w:shd w:val="clear" w:color="auto" w:fill="FFFFFF"/>
        </w:rPr>
        <w:t>, </w:t>
      </w:r>
      <w:r w:rsidRPr="0070336A">
        <w:rPr>
          <w:i/>
          <w:iCs/>
          <w:color w:val="222222"/>
          <w:sz w:val="24"/>
          <w:szCs w:val="24"/>
          <w:shd w:val="clear" w:color="auto" w:fill="FFFFFF"/>
        </w:rPr>
        <w:t>3</w:t>
      </w:r>
      <w:r w:rsidRPr="0070336A">
        <w:rPr>
          <w:color w:val="222222"/>
          <w:sz w:val="24"/>
          <w:szCs w:val="24"/>
          <w:shd w:val="clear" w:color="auto" w:fill="FFFFFF"/>
        </w:rPr>
        <w:t>(2), 59-64.</w:t>
      </w:r>
      <w:r w:rsidR="00222153" w:rsidRPr="0070336A">
        <w:rPr>
          <w:color w:val="222222"/>
          <w:sz w:val="24"/>
          <w:szCs w:val="24"/>
          <w:shd w:val="clear" w:color="auto" w:fill="FFFFFF"/>
        </w:rPr>
        <w:t xml:space="preserve"> </w:t>
      </w:r>
    </w:p>
    <w:p w14:paraId="0D1E46DA" w14:textId="77777777" w:rsidR="00610A3C" w:rsidRPr="0070336A" w:rsidRDefault="00610A3C" w:rsidP="0070336A">
      <w:pPr>
        <w:pStyle w:val="ListParagraph"/>
        <w:numPr>
          <w:ilvl w:val="0"/>
          <w:numId w:val="7"/>
        </w:numPr>
        <w:adjustRightInd w:val="0"/>
        <w:spacing w:line="360" w:lineRule="auto"/>
        <w:jc w:val="both"/>
        <w:rPr>
          <w:sz w:val="24"/>
          <w:szCs w:val="24"/>
        </w:rPr>
      </w:pPr>
      <w:r w:rsidRPr="0070336A">
        <w:rPr>
          <w:sz w:val="24"/>
          <w:szCs w:val="24"/>
          <w:lang w:val="nl-BE"/>
        </w:rPr>
        <w:t xml:space="preserve">El-Karaksy, I. R. and Idriss, M. 1990. </w:t>
      </w:r>
      <w:r w:rsidRPr="0070336A">
        <w:rPr>
          <w:sz w:val="24"/>
          <w:szCs w:val="24"/>
        </w:rPr>
        <w:t>Ascorbic acid</w:t>
      </w:r>
      <w:r w:rsidR="00902236" w:rsidRPr="0070336A">
        <w:rPr>
          <w:sz w:val="24"/>
          <w:szCs w:val="24"/>
        </w:rPr>
        <w:t xml:space="preserve"> enhances the silk yield of </w:t>
      </w:r>
      <w:proofErr w:type="spellStart"/>
      <w:r w:rsidR="00902236" w:rsidRPr="0070336A">
        <w:rPr>
          <w:sz w:val="24"/>
          <w:szCs w:val="24"/>
        </w:rPr>
        <w:t>the</w:t>
      </w:r>
      <w:r w:rsidRPr="0070336A">
        <w:rPr>
          <w:sz w:val="24"/>
          <w:szCs w:val="24"/>
        </w:rPr>
        <w:t>mulberry</w:t>
      </w:r>
      <w:proofErr w:type="spellEnd"/>
      <w:r w:rsidRPr="0070336A">
        <w:rPr>
          <w:sz w:val="24"/>
          <w:szCs w:val="24"/>
        </w:rPr>
        <w:t xml:space="preserve"> silkworm, </w:t>
      </w:r>
      <w:r w:rsidRPr="0070336A">
        <w:rPr>
          <w:i/>
          <w:iCs/>
          <w:sz w:val="24"/>
          <w:szCs w:val="24"/>
        </w:rPr>
        <w:t xml:space="preserve">Bombyx mori </w:t>
      </w:r>
      <w:r w:rsidRPr="0070336A">
        <w:rPr>
          <w:sz w:val="24"/>
          <w:szCs w:val="24"/>
        </w:rPr>
        <w:t xml:space="preserve">L. </w:t>
      </w:r>
      <w:r w:rsidRPr="0070336A">
        <w:rPr>
          <w:i/>
          <w:iCs/>
          <w:sz w:val="24"/>
          <w:szCs w:val="24"/>
        </w:rPr>
        <w:t xml:space="preserve">Journal of Applied Entomology </w:t>
      </w:r>
      <w:r w:rsidRPr="0070336A">
        <w:rPr>
          <w:rFonts w:eastAsia="TimesNewRomanPS-BoldMT"/>
          <w:b/>
          <w:bCs/>
          <w:sz w:val="24"/>
          <w:szCs w:val="24"/>
        </w:rPr>
        <w:t>109</w:t>
      </w:r>
      <w:r w:rsidR="00902236" w:rsidRPr="0070336A">
        <w:rPr>
          <w:sz w:val="24"/>
          <w:szCs w:val="24"/>
        </w:rPr>
        <w:t xml:space="preserve">: </w:t>
      </w:r>
      <w:r w:rsidRPr="0070336A">
        <w:rPr>
          <w:sz w:val="24"/>
          <w:szCs w:val="24"/>
        </w:rPr>
        <w:t>81-86.</w:t>
      </w:r>
      <w:r w:rsidR="00222153" w:rsidRPr="00222153">
        <w:t xml:space="preserve"> </w:t>
      </w:r>
      <w:hyperlink r:id="rId13" w:history="1">
        <w:r w:rsidR="009A54EE" w:rsidRPr="0070336A">
          <w:rPr>
            <w:rStyle w:val="Hyperlink"/>
            <w:sz w:val="24"/>
            <w:szCs w:val="24"/>
          </w:rPr>
          <w:t>https://doi.org/10.1111/j.1439-0418.1990.tb00022.x</w:t>
        </w:r>
      </w:hyperlink>
    </w:p>
    <w:p w14:paraId="5D90C2C8" w14:textId="77777777" w:rsidR="009A54EE" w:rsidRPr="0070336A" w:rsidRDefault="009A54EE" w:rsidP="0070336A">
      <w:pPr>
        <w:pStyle w:val="ListParagraph"/>
        <w:numPr>
          <w:ilvl w:val="0"/>
          <w:numId w:val="7"/>
        </w:numPr>
        <w:adjustRightInd w:val="0"/>
        <w:spacing w:line="360" w:lineRule="auto"/>
        <w:jc w:val="both"/>
        <w:rPr>
          <w:sz w:val="24"/>
          <w:szCs w:val="24"/>
        </w:rPr>
      </w:pPr>
      <w:proofErr w:type="spellStart"/>
      <w:r w:rsidRPr="0070336A">
        <w:rPr>
          <w:sz w:val="24"/>
          <w:szCs w:val="24"/>
        </w:rPr>
        <w:t>Gunke</w:t>
      </w:r>
      <w:proofErr w:type="spellEnd"/>
      <w:r w:rsidRPr="0070336A">
        <w:rPr>
          <w:sz w:val="24"/>
          <w:szCs w:val="24"/>
        </w:rPr>
        <w:t xml:space="preserve"> MS, </w:t>
      </w:r>
      <w:proofErr w:type="spellStart"/>
      <w:r w:rsidRPr="0070336A">
        <w:rPr>
          <w:sz w:val="24"/>
          <w:szCs w:val="24"/>
        </w:rPr>
        <w:t>Banteward</w:t>
      </w:r>
      <w:proofErr w:type="spellEnd"/>
      <w:r w:rsidRPr="0070336A">
        <w:rPr>
          <w:sz w:val="24"/>
          <w:szCs w:val="24"/>
        </w:rPr>
        <w:t xml:space="preserve"> SD, </w:t>
      </w:r>
      <w:proofErr w:type="spellStart"/>
      <w:r w:rsidRPr="0070336A">
        <w:rPr>
          <w:sz w:val="24"/>
          <w:szCs w:val="24"/>
        </w:rPr>
        <w:t>Bhamare</w:t>
      </w:r>
      <w:proofErr w:type="spellEnd"/>
      <w:r w:rsidRPr="0070336A">
        <w:rPr>
          <w:sz w:val="24"/>
          <w:szCs w:val="24"/>
        </w:rPr>
        <w:t xml:space="preserve"> VK, More MB and Deshmukh KA. (2025). Impact of dietary protein supplements on the biological performance of mulberry silkworm (</w:t>
      </w:r>
      <w:r w:rsidRPr="0070336A">
        <w:rPr>
          <w:i/>
          <w:sz w:val="24"/>
          <w:szCs w:val="24"/>
        </w:rPr>
        <w:t>Bombyx mori</w:t>
      </w:r>
      <w:r w:rsidRPr="0070336A">
        <w:rPr>
          <w:sz w:val="24"/>
          <w:szCs w:val="24"/>
        </w:rPr>
        <w:t xml:space="preserve"> L.).</w:t>
      </w:r>
      <w:r w:rsidRPr="0070336A">
        <w:rPr>
          <w:i/>
          <w:sz w:val="24"/>
          <w:szCs w:val="24"/>
        </w:rPr>
        <w:t xml:space="preserve"> International Journal of Advanced Biochemistry Research</w:t>
      </w:r>
      <w:r w:rsidRPr="0070336A">
        <w:rPr>
          <w:sz w:val="24"/>
          <w:szCs w:val="24"/>
        </w:rPr>
        <w:t xml:space="preserve">. </w:t>
      </w:r>
      <w:r w:rsidRPr="0070336A">
        <w:rPr>
          <w:b/>
          <w:sz w:val="24"/>
          <w:szCs w:val="24"/>
        </w:rPr>
        <w:t>9</w:t>
      </w:r>
      <w:r w:rsidRPr="0070336A">
        <w:rPr>
          <w:sz w:val="24"/>
          <w:szCs w:val="24"/>
        </w:rPr>
        <w:t>(10): 561-565. DOI:10.33545/</w:t>
      </w:r>
      <w:proofErr w:type="gramStart"/>
      <w:r w:rsidRPr="0070336A">
        <w:rPr>
          <w:sz w:val="24"/>
          <w:szCs w:val="24"/>
        </w:rPr>
        <w:t>26174693.2025.v9.i</w:t>
      </w:r>
      <w:proofErr w:type="gramEnd"/>
      <w:r w:rsidRPr="0070336A">
        <w:rPr>
          <w:sz w:val="24"/>
          <w:szCs w:val="24"/>
        </w:rPr>
        <w:t>10h.6113.</w:t>
      </w:r>
    </w:p>
    <w:p w14:paraId="158D5C39" w14:textId="77777777" w:rsidR="00610A3C" w:rsidRPr="0070336A" w:rsidRDefault="00610A3C" w:rsidP="0070336A">
      <w:pPr>
        <w:pStyle w:val="ListParagraph"/>
        <w:numPr>
          <w:ilvl w:val="0"/>
          <w:numId w:val="7"/>
        </w:numPr>
        <w:adjustRightInd w:val="0"/>
        <w:spacing w:line="360" w:lineRule="auto"/>
        <w:jc w:val="both"/>
        <w:rPr>
          <w:sz w:val="24"/>
          <w:szCs w:val="24"/>
        </w:rPr>
      </w:pPr>
      <w:r w:rsidRPr="0070336A">
        <w:rPr>
          <w:sz w:val="24"/>
          <w:szCs w:val="24"/>
        </w:rPr>
        <w:t xml:space="preserve">Krishnaswamy, S., </w:t>
      </w:r>
      <w:proofErr w:type="spellStart"/>
      <w:r w:rsidRPr="0070336A">
        <w:rPr>
          <w:sz w:val="24"/>
          <w:szCs w:val="24"/>
        </w:rPr>
        <w:t>Kumararaj</w:t>
      </w:r>
      <w:proofErr w:type="spellEnd"/>
      <w:r w:rsidRPr="0070336A">
        <w:rPr>
          <w:sz w:val="24"/>
          <w:szCs w:val="24"/>
        </w:rPr>
        <w:t>, S., Vijayaragha</w:t>
      </w:r>
      <w:r w:rsidR="00902236" w:rsidRPr="0070336A">
        <w:rPr>
          <w:sz w:val="24"/>
          <w:szCs w:val="24"/>
        </w:rPr>
        <w:t xml:space="preserve">van, K. and </w:t>
      </w:r>
      <w:proofErr w:type="spellStart"/>
      <w:r w:rsidR="00902236" w:rsidRPr="0070336A">
        <w:rPr>
          <w:sz w:val="24"/>
          <w:szCs w:val="24"/>
        </w:rPr>
        <w:t>Kasiviswanathan</w:t>
      </w:r>
      <w:proofErr w:type="spellEnd"/>
      <w:r w:rsidR="00902236" w:rsidRPr="0070336A">
        <w:rPr>
          <w:sz w:val="24"/>
          <w:szCs w:val="24"/>
        </w:rPr>
        <w:t xml:space="preserve">, K. </w:t>
      </w:r>
      <w:r w:rsidRPr="0070336A">
        <w:rPr>
          <w:sz w:val="24"/>
          <w:szCs w:val="24"/>
        </w:rPr>
        <w:t xml:space="preserve">1971. Silkworm feeding trials for evaluating </w:t>
      </w:r>
      <w:r w:rsidR="00902236" w:rsidRPr="0070336A">
        <w:rPr>
          <w:sz w:val="24"/>
          <w:szCs w:val="24"/>
        </w:rPr>
        <w:t xml:space="preserve">the quality of mulberry leaf as </w:t>
      </w:r>
      <w:r w:rsidRPr="0070336A">
        <w:rPr>
          <w:sz w:val="24"/>
          <w:szCs w:val="24"/>
        </w:rPr>
        <w:t xml:space="preserve">influenced by variety, spacing and nitrogen fertilization. </w:t>
      </w:r>
      <w:r w:rsidRPr="0070336A">
        <w:rPr>
          <w:i/>
          <w:iCs/>
          <w:sz w:val="24"/>
          <w:szCs w:val="24"/>
        </w:rPr>
        <w:t xml:space="preserve">Indian J. </w:t>
      </w:r>
      <w:proofErr w:type="spellStart"/>
      <w:r w:rsidRPr="0070336A">
        <w:rPr>
          <w:i/>
          <w:iCs/>
          <w:sz w:val="24"/>
          <w:szCs w:val="24"/>
        </w:rPr>
        <w:t>Sericult</w:t>
      </w:r>
      <w:proofErr w:type="spellEnd"/>
      <w:r w:rsidR="00902236" w:rsidRPr="0070336A">
        <w:rPr>
          <w:sz w:val="24"/>
          <w:szCs w:val="24"/>
        </w:rPr>
        <w:t xml:space="preserve"> </w:t>
      </w:r>
      <w:r w:rsidRPr="0070336A">
        <w:rPr>
          <w:rFonts w:eastAsia="TimesNewRomanPS-BoldMT"/>
          <w:b/>
          <w:bCs/>
          <w:sz w:val="24"/>
          <w:szCs w:val="24"/>
        </w:rPr>
        <w:t>10</w:t>
      </w:r>
      <w:r w:rsidRPr="0070336A">
        <w:rPr>
          <w:sz w:val="24"/>
          <w:szCs w:val="24"/>
        </w:rPr>
        <w:t>: 79-89.</w:t>
      </w:r>
      <w:r w:rsidR="006F6B49" w:rsidRPr="006F6B49">
        <w:t xml:space="preserve"> </w:t>
      </w:r>
      <w:hyperlink r:id="rId14" w:history="1">
        <w:r w:rsidR="006843A9" w:rsidRPr="0070336A">
          <w:rPr>
            <w:rStyle w:val="Hyperlink"/>
            <w:sz w:val="24"/>
            <w:szCs w:val="24"/>
          </w:rPr>
          <w:t>https://www.cabidigitallibrary.org/doi/full/10.5555/19731415047</w:t>
        </w:r>
      </w:hyperlink>
    </w:p>
    <w:p w14:paraId="6B17BEA3" w14:textId="77777777" w:rsidR="006843A9" w:rsidRPr="0070336A" w:rsidRDefault="006843A9" w:rsidP="0070336A">
      <w:pPr>
        <w:pStyle w:val="ListParagraph"/>
        <w:numPr>
          <w:ilvl w:val="0"/>
          <w:numId w:val="7"/>
        </w:numPr>
        <w:adjustRightInd w:val="0"/>
        <w:spacing w:line="360" w:lineRule="auto"/>
        <w:jc w:val="both"/>
        <w:rPr>
          <w:sz w:val="24"/>
          <w:szCs w:val="24"/>
        </w:rPr>
      </w:pPr>
      <w:r w:rsidRPr="0070336A">
        <w:rPr>
          <w:sz w:val="24"/>
          <w:szCs w:val="24"/>
        </w:rPr>
        <w:t xml:space="preserve">Muzamil A., Tahil. MH., Ali. A., Adnan. M., Khan. HA., Qayyum. KA.2023. Effect of amino acid fortified mulberry leaves on economic and biological traits of </w:t>
      </w:r>
      <w:r w:rsidRPr="0070336A">
        <w:rPr>
          <w:i/>
          <w:sz w:val="24"/>
          <w:szCs w:val="24"/>
        </w:rPr>
        <w:t>Bombyx mori</w:t>
      </w:r>
      <w:r w:rsidRPr="0070336A">
        <w:rPr>
          <w:sz w:val="24"/>
          <w:szCs w:val="24"/>
        </w:rPr>
        <w:t xml:space="preserve"> L. </w:t>
      </w:r>
      <w:proofErr w:type="spellStart"/>
      <w:r w:rsidRPr="0070336A">
        <w:rPr>
          <w:i/>
          <w:sz w:val="24"/>
          <w:szCs w:val="24"/>
        </w:rPr>
        <w:t>Heliyon</w:t>
      </w:r>
      <w:proofErr w:type="spellEnd"/>
      <w:r w:rsidRPr="0070336A">
        <w:rPr>
          <w:i/>
          <w:sz w:val="24"/>
          <w:szCs w:val="24"/>
        </w:rPr>
        <w:t xml:space="preserve">, A cell Press Journal. </w:t>
      </w:r>
      <w:r w:rsidRPr="0070336A">
        <w:rPr>
          <w:b/>
          <w:sz w:val="24"/>
          <w:szCs w:val="24"/>
        </w:rPr>
        <w:t xml:space="preserve">9 </w:t>
      </w:r>
      <w:r w:rsidRPr="0070336A">
        <w:rPr>
          <w:sz w:val="24"/>
          <w:szCs w:val="24"/>
        </w:rPr>
        <w:t>(10): e21053</w:t>
      </w:r>
      <w:r w:rsidR="00351245" w:rsidRPr="0070336A">
        <w:rPr>
          <w:sz w:val="24"/>
          <w:szCs w:val="24"/>
        </w:rPr>
        <w:t>. http:/doi.org/10.1016/j.heliyon.2023.e21053</w:t>
      </w:r>
    </w:p>
    <w:p w14:paraId="08F95B72" w14:textId="77777777" w:rsidR="00610A3C" w:rsidRPr="0070336A" w:rsidRDefault="00610A3C" w:rsidP="0070336A">
      <w:pPr>
        <w:pStyle w:val="ListParagraph"/>
        <w:numPr>
          <w:ilvl w:val="0"/>
          <w:numId w:val="7"/>
        </w:numPr>
        <w:adjustRightInd w:val="0"/>
        <w:spacing w:line="360" w:lineRule="auto"/>
        <w:jc w:val="both"/>
        <w:rPr>
          <w:sz w:val="24"/>
          <w:szCs w:val="24"/>
        </w:rPr>
      </w:pPr>
      <w:r w:rsidRPr="0070336A">
        <w:rPr>
          <w:sz w:val="24"/>
          <w:szCs w:val="24"/>
        </w:rPr>
        <w:t xml:space="preserve">Murugan, K., </w:t>
      </w:r>
      <w:proofErr w:type="spellStart"/>
      <w:r w:rsidRPr="0070336A">
        <w:rPr>
          <w:sz w:val="24"/>
          <w:szCs w:val="24"/>
        </w:rPr>
        <w:t>Jayabalan</w:t>
      </w:r>
      <w:proofErr w:type="spellEnd"/>
      <w:r w:rsidRPr="0070336A">
        <w:rPr>
          <w:sz w:val="24"/>
          <w:szCs w:val="24"/>
        </w:rPr>
        <w:t>, D., Senthilkumar, N., Nat</w:t>
      </w:r>
      <w:r w:rsidR="00902236" w:rsidRPr="0070336A">
        <w:rPr>
          <w:sz w:val="24"/>
          <w:szCs w:val="24"/>
        </w:rPr>
        <w:t>han, S. S. and Sivaprakasam, N.</w:t>
      </w:r>
      <w:r w:rsidRPr="0070336A">
        <w:rPr>
          <w:sz w:val="24"/>
          <w:szCs w:val="24"/>
        </w:rPr>
        <w:t xml:space="preserve">1998. Growth promoting effect of plant products on silkworm. </w:t>
      </w:r>
      <w:r w:rsidRPr="0070336A">
        <w:rPr>
          <w:i/>
          <w:iCs/>
          <w:sz w:val="24"/>
          <w:szCs w:val="24"/>
        </w:rPr>
        <w:t>J. Sci. Ind.</w:t>
      </w:r>
      <w:r w:rsidR="00902236" w:rsidRPr="0070336A">
        <w:rPr>
          <w:sz w:val="24"/>
          <w:szCs w:val="24"/>
        </w:rPr>
        <w:t xml:space="preserve"> </w:t>
      </w:r>
      <w:r w:rsidRPr="0070336A">
        <w:rPr>
          <w:i/>
          <w:iCs/>
          <w:sz w:val="24"/>
          <w:szCs w:val="24"/>
        </w:rPr>
        <w:t xml:space="preserve">Rs. </w:t>
      </w:r>
      <w:r w:rsidRPr="0070336A">
        <w:rPr>
          <w:rFonts w:eastAsia="TimesNewRomanPS-BoldMT"/>
          <w:b/>
          <w:bCs/>
          <w:sz w:val="24"/>
          <w:szCs w:val="24"/>
        </w:rPr>
        <w:t>57</w:t>
      </w:r>
      <w:r w:rsidRPr="0070336A">
        <w:rPr>
          <w:sz w:val="24"/>
          <w:szCs w:val="24"/>
        </w:rPr>
        <w:t>: 740-745</w:t>
      </w:r>
      <w:r w:rsidR="0062535C" w:rsidRPr="0070336A">
        <w:rPr>
          <w:sz w:val="24"/>
          <w:szCs w:val="24"/>
        </w:rPr>
        <w:t>.</w:t>
      </w:r>
      <w:r w:rsidR="0062535C" w:rsidRPr="0062535C">
        <w:t xml:space="preserve"> </w:t>
      </w:r>
      <w:r w:rsidR="0062535C" w:rsidRPr="0070336A">
        <w:rPr>
          <w:sz w:val="24"/>
          <w:szCs w:val="24"/>
        </w:rPr>
        <w:t>https://www.cabidigitallibrary.org/doi/full/10.5555/19991101135</w:t>
      </w:r>
    </w:p>
    <w:p w14:paraId="6135CB00" w14:textId="77777777" w:rsidR="00610A3C" w:rsidRPr="0070336A" w:rsidRDefault="00610A3C" w:rsidP="0070336A">
      <w:pPr>
        <w:pStyle w:val="ListParagraph"/>
        <w:numPr>
          <w:ilvl w:val="0"/>
          <w:numId w:val="7"/>
        </w:numPr>
        <w:adjustRightInd w:val="0"/>
        <w:spacing w:line="360" w:lineRule="auto"/>
        <w:jc w:val="both"/>
        <w:rPr>
          <w:sz w:val="24"/>
          <w:szCs w:val="24"/>
        </w:rPr>
      </w:pPr>
      <w:r w:rsidRPr="0070336A">
        <w:rPr>
          <w:sz w:val="24"/>
          <w:szCs w:val="24"/>
        </w:rPr>
        <w:lastRenderedPageBreak/>
        <w:t xml:space="preserve">Nagesh and </w:t>
      </w:r>
      <w:proofErr w:type="spellStart"/>
      <w:r w:rsidRPr="0070336A">
        <w:rPr>
          <w:sz w:val="24"/>
          <w:szCs w:val="24"/>
        </w:rPr>
        <w:t>Deviah</w:t>
      </w:r>
      <w:proofErr w:type="spellEnd"/>
      <w:r w:rsidRPr="0070336A">
        <w:rPr>
          <w:sz w:val="24"/>
          <w:szCs w:val="24"/>
        </w:rPr>
        <w:t>, M. C. 1996. Effect of Seri care-A feed additive</w:t>
      </w:r>
      <w:r w:rsidR="00902236" w:rsidRPr="0070336A">
        <w:rPr>
          <w:sz w:val="24"/>
          <w:szCs w:val="24"/>
        </w:rPr>
        <w:t xml:space="preserve"> on silk on </w:t>
      </w:r>
      <w:proofErr w:type="spellStart"/>
      <w:r w:rsidR="00902236" w:rsidRPr="0070336A">
        <w:rPr>
          <w:sz w:val="24"/>
          <w:szCs w:val="24"/>
        </w:rPr>
        <w:t>silk</w:t>
      </w:r>
      <w:r w:rsidRPr="0070336A">
        <w:rPr>
          <w:sz w:val="24"/>
          <w:szCs w:val="24"/>
        </w:rPr>
        <w:t>productivity</w:t>
      </w:r>
      <w:proofErr w:type="spellEnd"/>
      <w:r w:rsidRPr="0070336A">
        <w:rPr>
          <w:sz w:val="24"/>
          <w:szCs w:val="24"/>
        </w:rPr>
        <w:t xml:space="preserve"> in silkworm, </w:t>
      </w:r>
      <w:r w:rsidRPr="0070336A">
        <w:rPr>
          <w:i/>
          <w:iCs/>
          <w:sz w:val="24"/>
          <w:szCs w:val="24"/>
        </w:rPr>
        <w:t xml:space="preserve">Bombyx mori </w:t>
      </w:r>
      <w:r w:rsidRPr="0070336A">
        <w:rPr>
          <w:sz w:val="24"/>
          <w:szCs w:val="24"/>
        </w:rPr>
        <w:t xml:space="preserve">L. </w:t>
      </w:r>
      <w:r w:rsidRPr="0070336A">
        <w:rPr>
          <w:i/>
          <w:iCs/>
          <w:sz w:val="24"/>
          <w:szCs w:val="24"/>
        </w:rPr>
        <w:t xml:space="preserve">Indian Journal of Sericulture </w:t>
      </w:r>
      <w:r w:rsidRPr="0070336A">
        <w:rPr>
          <w:rFonts w:eastAsia="TimesNewRomanPS-BoldMT"/>
          <w:b/>
          <w:bCs/>
          <w:sz w:val="24"/>
          <w:szCs w:val="24"/>
        </w:rPr>
        <w:t>35</w:t>
      </w:r>
      <w:r w:rsidR="00902236" w:rsidRPr="0070336A">
        <w:rPr>
          <w:sz w:val="24"/>
          <w:szCs w:val="24"/>
        </w:rPr>
        <w:t>:</w:t>
      </w:r>
      <w:r w:rsidRPr="0070336A">
        <w:rPr>
          <w:sz w:val="24"/>
          <w:szCs w:val="24"/>
        </w:rPr>
        <w:t>67-68.</w:t>
      </w:r>
      <w:r w:rsidR="00D64042" w:rsidRPr="00D64042">
        <w:t xml:space="preserve"> </w:t>
      </w:r>
      <w:hyperlink r:id="rId15" w:history="1">
        <w:r w:rsidR="002F4E1F" w:rsidRPr="0070336A">
          <w:rPr>
            <w:rStyle w:val="Hyperlink"/>
            <w:sz w:val="24"/>
            <w:szCs w:val="24"/>
          </w:rPr>
          <w:t>https://www.cabidigitallibrary.org/doi/full/10.5555/19971103551</w:t>
        </w:r>
      </w:hyperlink>
    </w:p>
    <w:p w14:paraId="67B9ADBE" w14:textId="77777777" w:rsidR="00F12E66" w:rsidRPr="0070336A" w:rsidRDefault="00F12E66" w:rsidP="0070336A">
      <w:pPr>
        <w:pStyle w:val="ListParagraph"/>
        <w:numPr>
          <w:ilvl w:val="0"/>
          <w:numId w:val="7"/>
        </w:numPr>
        <w:jc w:val="both"/>
        <w:rPr>
          <w:sz w:val="24"/>
          <w:szCs w:val="24"/>
          <w:lang w:val="en-GB"/>
        </w:rPr>
      </w:pPr>
      <w:r w:rsidRPr="0070336A">
        <w:rPr>
          <w:sz w:val="24"/>
          <w:szCs w:val="24"/>
          <w:lang w:val="en-GB"/>
        </w:rPr>
        <w:t>Nguyen, H. H., Nguyen, T. N., Pham, T. P., Le, T. T. C., Bui, T. K., Jang, D. C., &amp; Vu, N. T. (2025). Leaf position of mulberry (</w:t>
      </w:r>
      <w:r w:rsidRPr="0070336A">
        <w:rPr>
          <w:i/>
          <w:sz w:val="24"/>
          <w:szCs w:val="24"/>
          <w:lang w:val="en-GB"/>
        </w:rPr>
        <w:t>Morus alba</w:t>
      </w:r>
      <w:r w:rsidRPr="0070336A">
        <w:rPr>
          <w:sz w:val="24"/>
          <w:szCs w:val="24"/>
          <w:lang w:val="en-GB"/>
        </w:rPr>
        <w:t xml:space="preserve"> L.) affects silkworm growth, silk cocoon yield and quality. </w:t>
      </w:r>
      <w:proofErr w:type="spellStart"/>
      <w:r w:rsidRPr="0070336A">
        <w:rPr>
          <w:sz w:val="24"/>
          <w:szCs w:val="24"/>
          <w:lang w:val="en-GB"/>
        </w:rPr>
        <w:t>Vegetos</w:t>
      </w:r>
      <w:proofErr w:type="spellEnd"/>
      <w:r w:rsidRPr="0070336A">
        <w:rPr>
          <w:sz w:val="24"/>
          <w:szCs w:val="24"/>
          <w:lang w:val="en-GB"/>
        </w:rPr>
        <w:t>, 38(4), 1681-1688.</w:t>
      </w:r>
      <w:r w:rsidR="00865477" w:rsidRPr="0070336A">
        <w:rPr>
          <w:sz w:val="24"/>
          <w:szCs w:val="24"/>
          <w:lang w:val="en-GB"/>
        </w:rPr>
        <w:t xml:space="preserve"> https://link.springer.com/article/10.1007/s42535-024-00965-6.</w:t>
      </w:r>
    </w:p>
    <w:p w14:paraId="594B3DB2" w14:textId="77777777" w:rsidR="00F12E66" w:rsidRPr="00FC1334" w:rsidRDefault="00F12E66" w:rsidP="00902236">
      <w:pPr>
        <w:autoSpaceDE w:val="0"/>
        <w:autoSpaceDN w:val="0"/>
        <w:adjustRightInd w:val="0"/>
        <w:spacing w:after="0" w:line="360" w:lineRule="auto"/>
        <w:ind w:left="785" w:hangingChars="327" w:hanging="785"/>
        <w:jc w:val="both"/>
        <w:rPr>
          <w:rFonts w:ascii="Times New Roman" w:hAnsi="Times New Roman" w:cs="Times New Roman"/>
          <w:i/>
          <w:sz w:val="24"/>
          <w:szCs w:val="24"/>
        </w:rPr>
      </w:pPr>
    </w:p>
    <w:p w14:paraId="368AB02E" w14:textId="77777777" w:rsidR="002F4E1F" w:rsidRPr="0070336A" w:rsidRDefault="002F4E1F" w:rsidP="0070336A">
      <w:pPr>
        <w:pStyle w:val="ListParagraph"/>
        <w:numPr>
          <w:ilvl w:val="0"/>
          <w:numId w:val="7"/>
        </w:numPr>
        <w:adjustRightInd w:val="0"/>
        <w:spacing w:line="360" w:lineRule="auto"/>
        <w:jc w:val="both"/>
        <w:rPr>
          <w:sz w:val="24"/>
          <w:szCs w:val="24"/>
        </w:rPr>
      </w:pPr>
      <w:r w:rsidRPr="0070336A">
        <w:rPr>
          <w:sz w:val="24"/>
          <w:szCs w:val="24"/>
        </w:rPr>
        <w:t xml:space="preserve">Nath. I., Dutta. PK., Ahmad. MH., Saika. M. 2025. Eco-nutrition and Silkworm Productivity: A Comprehensive Review on Mulberry Leaf Fortification in Rearing of Bombyx mori L. </w:t>
      </w:r>
      <w:r w:rsidRPr="0070336A">
        <w:rPr>
          <w:i/>
          <w:sz w:val="24"/>
          <w:szCs w:val="24"/>
        </w:rPr>
        <w:t>Uttar Pradesh Journal of Zoology.</w:t>
      </w:r>
      <w:r w:rsidRPr="0070336A">
        <w:rPr>
          <w:sz w:val="24"/>
          <w:szCs w:val="24"/>
        </w:rPr>
        <w:t xml:space="preserve"> </w:t>
      </w:r>
      <w:r w:rsidRPr="0070336A">
        <w:rPr>
          <w:b/>
          <w:sz w:val="24"/>
          <w:szCs w:val="24"/>
        </w:rPr>
        <w:t>46</w:t>
      </w:r>
      <w:r w:rsidRPr="0070336A">
        <w:rPr>
          <w:sz w:val="24"/>
          <w:szCs w:val="24"/>
        </w:rPr>
        <w:t>(13):290-303. http://doi.org/10.56557/upjoz/2025/v46i135107.</w:t>
      </w:r>
    </w:p>
    <w:p w14:paraId="01959860" w14:textId="77777777" w:rsidR="00DF5FE4" w:rsidRPr="0070336A" w:rsidRDefault="00DF5FE4" w:rsidP="0070336A">
      <w:pPr>
        <w:pStyle w:val="ListParagraph"/>
        <w:numPr>
          <w:ilvl w:val="0"/>
          <w:numId w:val="7"/>
        </w:numPr>
        <w:adjustRightInd w:val="0"/>
        <w:spacing w:line="360" w:lineRule="auto"/>
        <w:jc w:val="both"/>
        <w:rPr>
          <w:sz w:val="24"/>
          <w:szCs w:val="24"/>
        </w:rPr>
      </w:pPr>
      <w:r w:rsidRPr="0070336A">
        <w:rPr>
          <w:sz w:val="24"/>
          <w:szCs w:val="24"/>
        </w:rPr>
        <w:t xml:space="preserve">Saravanan, M., Selvi, S., </w:t>
      </w:r>
      <w:proofErr w:type="spellStart"/>
      <w:r w:rsidRPr="0070336A">
        <w:rPr>
          <w:sz w:val="24"/>
          <w:szCs w:val="24"/>
        </w:rPr>
        <w:t>Veeranarayanan</w:t>
      </w:r>
      <w:proofErr w:type="spellEnd"/>
      <w:r w:rsidRPr="0070336A">
        <w:rPr>
          <w:sz w:val="24"/>
          <w:szCs w:val="24"/>
        </w:rPr>
        <w:t>, M. a</w:t>
      </w:r>
      <w:r w:rsidR="00902236" w:rsidRPr="0070336A">
        <w:rPr>
          <w:sz w:val="24"/>
          <w:szCs w:val="24"/>
        </w:rPr>
        <w:t xml:space="preserve">nd Nadanam, S. 2011. Studies on </w:t>
      </w:r>
      <w:r w:rsidRPr="0070336A">
        <w:rPr>
          <w:sz w:val="24"/>
          <w:szCs w:val="24"/>
        </w:rPr>
        <w:t>the nutritional supplement of mulberry leaf with Cowpeas (</w:t>
      </w:r>
      <w:r w:rsidRPr="0070336A">
        <w:rPr>
          <w:i/>
          <w:iCs/>
          <w:sz w:val="24"/>
          <w:szCs w:val="24"/>
        </w:rPr>
        <w:t>Vigna</w:t>
      </w:r>
      <w:r w:rsidR="00902236" w:rsidRPr="0070336A">
        <w:rPr>
          <w:sz w:val="24"/>
          <w:szCs w:val="24"/>
        </w:rPr>
        <w:t xml:space="preserve"> </w:t>
      </w:r>
      <w:r w:rsidRPr="0070336A">
        <w:rPr>
          <w:i/>
          <w:iCs/>
          <w:sz w:val="24"/>
          <w:szCs w:val="24"/>
        </w:rPr>
        <w:t>unguiculata</w:t>
      </w:r>
      <w:r w:rsidRPr="0070336A">
        <w:rPr>
          <w:sz w:val="24"/>
          <w:szCs w:val="24"/>
        </w:rPr>
        <w:t xml:space="preserve">) to the silkworm, </w:t>
      </w:r>
      <w:r w:rsidRPr="0070336A">
        <w:rPr>
          <w:i/>
          <w:iCs/>
          <w:sz w:val="24"/>
          <w:szCs w:val="24"/>
        </w:rPr>
        <w:t xml:space="preserve">Bombyx mori </w:t>
      </w:r>
      <w:r w:rsidRPr="0070336A">
        <w:rPr>
          <w:sz w:val="24"/>
          <w:szCs w:val="24"/>
        </w:rPr>
        <w:t>L. (Lep</w:t>
      </w:r>
      <w:r w:rsidR="00902236" w:rsidRPr="0070336A">
        <w:rPr>
          <w:sz w:val="24"/>
          <w:szCs w:val="24"/>
        </w:rPr>
        <w:t xml:space="preserve">idoptera: </w:t>
      </w:r>
      <w:r w:rsidR="00902236" w:rsidRPr="0070336A">
        <w:rPr>
          <w:i/>
          <w:sz w:val="24"/>
          <w:szCs w:val="24"/>
        </w:rPr>
        <w:t>Bombycidae</w:t>
      </w:r>
      <w:r w:rsidR="00902236" w:rsidRPr="0070336A">
        <w:rPr>
          <w:sz w:val="24"/>
          <w:szCs w:val="24"/>
        </w:rPr>
        <w:t xml:space="preserve">) </w:t>
      </w:r>
      <w:r w:rsidRPr="0070336A">
        <w:rPr>
          <w:sz w:val="24"/>
          <w:szCs w:val="24"/>
        </w:rPr>
        <w:t xml:space="preserve">upon the activities of midgut digestive enzymes. </w:t>
      </w:r>
      <w:r w:rsidRPr="0070336A">
        <w:rPr>
          <w:i/>
          <w:iCs/>
          <w:sz w:val="24"/>
          <w:szCs w:val="24"/>
        </w:rPr>
        <w:t>Int. J. of Nut, Pharm,</w:t>
      </w:r>
      <w:r w:rsidR="00902236" w:rsidRPr="0070336A">
        <w:rPr>
          <w:sz w:val="24"/>
          <w:szCs w:val="24"/>
        </w:rPr>
        <w:t xml:space="preserve"> </w:t>
      </w:r>
      <w:r w:rsidRPr="0070336A">
        <w:rPr>
          <w:i/>
          <w:iCs/>
          <w:sz w:val="24"/>
          <w:szCs w:val="24"/>
        </w:rPr>
        <w:t xml:space="preserve">Neurological Diseases </w:t>
      </w:r>
      <w:r w:rsidRPr="0070336A">
        <w:rPr>
          <w:rFonts w:eastAsia="TimesNewRomanPS-BoldMT"/>
          <w:b/>
          <w:bCs/>
          <w:sz w:val="24"/>
          <w:szCs w:val="24"/>
        </w:rPr>
        <w:t>1</w:t>
      </w:r>
      <w:r w:rsidRPr="0070336A">
        <w:rPr>
          <w:sz w:val="24"/>
          <w:szCs w:val="24"/>
        </w:rPr>
        <w:t>(2): 157-162.</w:t>
      </w:r>
      <w:r w:rsidR="00132478" w:rsidRPr="0070336A">
        <w:rPr>
          <w:sz w:val="24"/>
          <w:szCs w:val="24"/>
        </w:rPr>
        <w:t xml:space="preserve"> DOI:10.4103/2231-0738.84207</w:t>
      </w:r>
    </w:p>
    <w:p w14:paraId="63034F2C" w14:textId="77777777" w:rsidR="00902236" w:rsidRPr="0070336A" w:rsidRDefault="00902236" w:rsidP="0070336A">
      <w:pPr>
        <w:pStyle w:val="ListParagraph"/>
        <w:numPr>
          <w:ilvl w:val="0"/>
          <w:numId w:val="7"/>
        </w:numPr>
        <w:adjustRightInd w:val="0"/>
        <w:spacing w:line="360" w:lineRule="auto"/>
        <w:jc w:val="both"/>
        <w:rPr>
          <w:sz w:val="24"/>
          <w:szCs w:val="24"/>
        </w:rPr>
      </w:pPr>
      <w:r w:rsidRPr="0070336A">
        <w:rPr>
          <w:sz w:val="24"/>
          <w:szCs w:val="24"/>
        </w:rPr>
        <w:t xml:space="preserve">Sundar-Raj, S., </w:t>
      </w:r>
      <w:proofErr w:type="spellStart"/>
      <w:r w:rsidRPr="0070336A">
        <w:rPr>
          <w:sz w:val="24"/>
          <w:szCs w:val="24"/>
        </w:rPr>
        <w:t>Chinnaswamy</w:t>
      </w:r>
      <w:proofErr w:type="spellEnd"/>
      <w:r w:rsidRPr="0070336A">
        <w:rPr>
          <w:sz w:val="24"/>
          <w:szCs w:val="24"/>
        </w:rPr>
        <w:t xml:space="preserve">, K. P. and </w:t>
      </w:r>
      <w:proofErr w:type="spellStart"/>
      <w:r w:rsidRPr="0070336A">
        <w:rPr>
          <w:sz w:val="24"/>
          <w:szCs w:val="24"/>
        </w:rPr>
        <w:t>Sannapa</w:t>
      </w:r>
      <w:proofErr w:type="spellEnd"/>
      <w:r w:rsidRPr="0070336A">
        <w:rPr>
          <w:sz w:val="24"/>
          <w:szCs w:val="24"/>
        </w:rPr>
        <w:t xml:space="preserve">, B. 2000a. Effect of feeding mulberry leaves fortified with protein supplements on the productivity of silkworm, </w:t>
      </w:r>
      <w:r w:rsidRPr="0070336A">
        <w:rPr>
          <w:i/>
          <w:iCs/>
          <w:sz w:val="24"/>
          <w:szCs w:val="24"/>
        </w:rPr>
        <w:t xml:space="preserve">Bombyx mori </w:t>
      </w:r>
      <w:r w:rsidRPr="0070336A">
        <w:rPr>
          <w:sz w:val="24"/>
          <w:szCs w:val="24"/>
        </w:rPr>
        <w:t xml:space="preserve">L </w:t>
      </w:r>
      <w:r w:rsidRPr="0070336A">
        <w:rPr>
          <w:i/>
          <w:iCs/>
          <w:sz w:val="24"/>
          <w:szCs w:val="24"/>
        </w:rPr>
        <w:t xml:space="preserve">Bull. Ind Acad. Seri. </w:t>
      </w:r>
      <w:r w:rsidRPr="0070336A">
        <w:rPr>
          <w:rFonts w:eastAsia="TimesNewRomanPS-BoldMT"/>
          <w:b/>
          <w:bCs/>
          <w:sz w:val="24"/>
          <w:szCs w:val="24"/>
        </w:rPr>
        <w:t>4</w:t>
      </w:r>
      <w:r w:rsidR="00295DAC" w:rsidRPr="0070336A">
        <w:rPr>
          <w:sz w:val="24"/>
          <w:szCs w:val="24"/>
        </w:rPr>
        <w:t>(2): 34-</w:t>
      </w:r>
      <w:proofErr w:type="gramStart"/>
      <w:r w:rsidR="00295DAC" w:rsidRPr="0070336A">
        <w:rPr>
          <w:sz w:val="24"/>
          <w:szCs w:val="24"/>
        </w:rPr>
        <w:t>40</w:t>
      </w:r>
      <w:r w:rsidRPr="0070336A">
        <w:rPr>
          <w:sz w:val="24"/>
          <w:szCs w:val="24"/>
        </w:rPr>
        <w:t>.</w:t>
      </w:r>
      <w:r w:rsidR="006C1A3D" w:rsidRPr="0070336A">
        <w:rPr>
          <w:sz w:val="24"/>
          <w:szCs w:val="24"/>
        </w:rPr>
        <w:t>http://www.cabidigitallibrary.org/doi/full/10.5555/20013135432</w:t>
      </w:r>
      <w:proofErr w:type="gramEnd"/>
      <w:r w:rsidR="006C1A3D" w:rsidRPr="0070336A">
        <w:rPr>
          <w:sz w:val="24"/>
          <w:szCs w:val="24"/>
        </w:rPr>
        <w:t>.</w:t>
      </w:r>
    </w:p>
    <w:p w14:paraId="110142F3" w14:textId="77777777" w:rsidR="009A12C9" w:rsidRDefault="00B16ADE" w:rsidP="0070336A">
      <w:pPr>
        <w:pStyle w:val="TableParagraph"/>
        <w:numPr>
          <w:ilvl w:val="0"/>
          <w:numId w:val="7"/>
        </w:numPr>
        <w:spacing w:line="360" w:lineRule="auto"/>
        <w:jc w:val="both"/>
        <w:rPr>
          <w:sz w:val="24"/>
          <w:szCs w:val="24"/>
        </w:rPr>
      </w:pPr>
      <w:r>
        <w:rPr>
          <w:sz w:val="24"/>
          <w:szCs w:val="24"/>
        </w:rPr>
        <w:t xml:space="preserve">Shanthi Sree. KS., Rani. SA., Savithri. G. 2024. Effect of Nutrient Supplements on Economic Traits of Silkworm Bombyx mori </w:t>
      </w:r>
      <w:proofErr w:type="gramStart"/>
      <w:r>
        <w:rPr>
          <w:sz w:val="24"/>
          <w:szCs w:val="24"/>
        </w:rPr>
        <w:t>L.:A</w:t>
      </w:r>
      <w:proofErr w:type="gramEnd"/>
      <w:r>
        <w:rPr>
          <w:sz w:val="24"/>
          <w:szCs w:val="24"/>
        </w:rPr>
        <w:t xml:space="preserve"> Review. </w:t>
      </w:r>
      <w:r>
        <w:rPr>
          <w:i/>
          <w:sz w:val="24"/>
          <w:szCs w:val="24"/>
        </w:rPr>
        <w:t xml:space="preserve">Uttar Pradesh Journal of Zoology. </w:t>
      </w:r>
      <w:r>
        <w:rPr>
          <w:b/>
          <w:sz w:val="24"/>
          <w:szCs w:val="24"/>
        </w:rPr>
        <w:t>45</w:t>
      </w:r>
      <w:r>
        <w:rPr>
          <w:sz w:val="24"/>
          <w:szCs w:val="24"/>
        </w:rPr>
        <w:t xml:space="preserve"> (21): 324-332.http://doi.org/10.56557/</w:t>
      </w:r>
      <w:proofErr w:type="spellStart"/>
      <w:r>
        <w:rPr>
          <w:sz w:val="24"/>
          <w:szCs w:val="24"/>
        </w:rPr>
        <w:t>upjoz</w:t>
      </w:r>
      <w:proofErr w:type="spellEnd"/>
      <w:r>
        <w:rPr>
          <w:sz w:val="24"/>
          <w:szCs w:val="24"/>
        </w:rPr>
        <w:t>/2024/v45i214642.</w:t>
      </w:r>
    </w:p>
    <w:p w14:paraId="78721BCC" w14:textId="77777777" w:rsidR="006A76CD" w:rsidRPr="004740F2" w:rsidRDefault="006A76CD" w:rsidP="0070336A">
      <w:pPr>
        <w:pStyle w:val="TableParagraph"/>
        <w:numPr>
          <w:ilvl w:val="0"/>
          <w:numId w:val="7"/>
        </w:numPr>
        <w:spacing w:line="360" w:lineRule="auto"/>
        <w:jc w:val="both"/>
        <w:rPr>
          <w:sz w:val="24"/>
          <w:szCs w:val="24"/>
        </w:rPr>
      </w:pPr>
      <w:r w:rsidRPr="00DF70A4">
        <w:rPr>
          <w:sz w:val="24"/>
          <w:szCs w:val="24"/>
          <w:lang w:val="nl-BE"/>
        </w:rPr>
        <w:t xml:space="preserve">Vallapu. SN., Nalwandikar. PK.,Bhamare. </w:t>
      </w:r>
      <w:r>
        <w:rPr>
          <w:sz w:val="24"/>
          <w:szCs w:val="24"/>
        </w:rPr>
        <w:t xml:space="preserve">VK., </w:t>
      </w:r>
      <w:proofErr w:type="spellStart"/>
      <w:r>
        <w:rPr>
          <w:sz w:val="24"/>
          <w:szCs w:val="24"/>
        </w:rPr>
        <w:t>Darapureddy</w:t>
      </w:r>
      <w:proofErr w:type="spellEnd"/>
      <w:r>
        <w:rPr>
          <w:sz w:val="24"/>
          <w:szCs w:val="24"/>
        </w:rPr>
        <w:t xml:space="preserve">. NSSS., Meena. SK.  2024. Impact of Leaf-age on Economic Traits of Mulberry Silkworm (Bombyx mori L.). </w:t>
      </w:r>
      <w:r>
        <w:rPr>
          <w:i/>
          <w:sz w:val="24"/>
          <w:szCs w:val="24"/>
        </w:rPr>
        <w:t>Journal of Advances in Biology &amp; Biotechnology.</w:t>
      </w:r>
      <w:r>
        <w:rPr>
          <w:sz w:val="24"/>
          <w:szCs w:val="24"/>
        </w:rPr>
        <w:t xml:space="preserve"> </w:t>
      </w:r>
      <w:r w:rsidR="004740F2">
        <w:rPr>
          <w:b/>
          <w:sz w:val="24"/>
          <w:szCs w:val="24"/>
        </w:rPr>
        <w:t>27</w:t>
      </w:r>
      <w:r w:rsidR="004740F2">
        <w:rPr>
          <w:sz w:val="24"/>
          <w:szCs w:val="24"/>
        </w:rPr>
        <w:t>(8): 1359-137</w:t>
      </w:r>
      <w:r w:rsidR="00FB614B">
        <w:rPr>
          <w:sz w:val="24"/>
          <w:szCs w:val="24"/>
        </w:rPr>
        <w:t>. https://doi.org/10.9734/jabb/2024/v27i81259.</w:t>
      </w:r>
    </w:p>
    <w:p w14:paraId="4CA151CD" w14:textId="77777777" w:rsidR="009A12C9" w:rsidRPr="009A12C9" w:rsidRDefault="009A12C9" w:rsidP="009A12C9">
      <w:pPr>
        <w:rPr>
          <w:lang w:val="en-US"/>
        </w:rPr>
      </w:pPr>
    </w:p>
    <w:p w14:paraId="63CC0681" w14:textId="77777777" w:rsidR="009A12C9" w:rsidRPr="009A12C9" w:rsidRDefault="009A12C9" w:rsidP="009A12C9">
      <w:pPr>
        <w:rPr>
          <w:lang w:val="en-US"/>
        </w:rPr>
      </w:pPr>
    </w:p>
    <w:p w14:paraId="25226552" w14:textId="77777777" w:rsidR="009A12C9" w:rsidRPr="009A12C9" w:rsidRDefault="009A12C9" w:rsidP="009A12C9">
      <w:pPr>
        <w:rPr>
          <w:lang w:val="en-US"/>
        </w:rPr>
      </w:pPr>
    </w:p>
    <w:p w14:paraId="3395C831" w14:textId="77777777" w:rsidR="009A12C9" w:rsidRPr="009A12C9" w:rsidRDefault="009A12C9" w:rsidP="009A12C9">
      <w:pPr>
        <w:rPr>
          <w:lang w:val="en-US"/>
        </w:rPr>
      </w:pPr>
    </w:p>
    <w:p w14:paraId="142DCBA2" w14:textId="77777777" w:rsidR="009A12C9" w:rsidRPr="009A12C9" w:rsidRDefault="009A12C9" w:rsidP="009A12C9">
      <w:pPr>
        <w:rPr>
          <w:lang w:val="en-US"/>
        </w:rPr>
      </w:pPr>
    </w:p>
    <w:p w14:paraId="3BE9B26F" w14:textId="77777777" w:rsidR="009A12C9" w:rsidRDefault="009A12C9" w:rsidP="009A12C9">
      <w:pPr>
        <w:tabs>
          <w:tab w:val="left" w:pos="2751"/>
        </w:tabs>
        <w:rPr>
          <w:lang w:val="en-US"/>
        </w:rPr>
      </w:pPr>
    </w:p>
    <w:p w14:paraId="0F6F2917" w14:textId="77777777" w:rsidR="009A12C9" w:rsidRDefault="009A12C9" w:rsidP="009A12C9">
      <w:pPr>
        <w:rPr>
          <w:lang w:val="en-US"/>
        </w:rPr>
      </w:pPr>
    </w:p>
    <w:p w14:paraId="368805E3" w14:textId="77777777" w:rsidR="00C0480B" w:rsidRPr="009A12C9" w:rsidRDefault="00C0480B" w:rsidP="009A12C9">
      <w:pPr>
        <w:rPr>
          <w:lang w:val="en-US"/>
        </w:rPr>
        <w:sectPr w:rsidR="00C0480B" w:rsidRPr="009A12C9">
          <w:pgSz w:w="11910" w:h="16840"/>
          <w:pgMar w:top="1940" w:right="1275" w:bottom="1960" w:left="1700" w:header="0" w:footer="1764" w:gutter="0"/>
          <w:cols w:space="720"/>
        </w:sectPr>
      </w:pPr>
    </w:p>
    <w:p w14:paraId="1B56A797" w14:textId="77777777" w:rsidR="00247DA7" w:rsidRPr="00247DA7" w:rsidRDefault="00247DA7" w:rsidP="00AA6C1B">
      <w:pPr>
        <w:pStyle w:val="BodyText"/>
        <w:spacing w:before="52"/>
        <w:rPr>
          <w:b/>
        </w:rPr>
      </w:pPr>
    </w:p>
    <w:p w14:paraId="66680254" w14:textId="77777777" w:rsidR="00247DA7" w:rsidRPr="00247DA7" w:rsidRDefault="00247DA7" w:rsidP="00AA6C1B">
      <w:pPr>
        <w:pStyle w:val="BodyText"/>
        <w:spacing w:before="52"/>
        <w:rPr>
          <w:b/>
        </w:rPr>
      </w:pPr>
    </w:p>
    <w:p w14:paraId="3F2E2C61" w14:textId="77777777" w:rsidR="0011355B" w:rsidRPr="00247DA7" w:rsidRDefault="0011355B" w:rsidP="00AA6C1B">
      <w:pPr>
        <w:rPr>
          <w:rFonts w:ascii="Times New Roman" w:hAnsi="Times New Roman" w:cs="Times New Roman"/>
          <w:sz w:val="24"/>
          <w:szCs w:val="24"/>
          <w:lang w:val="en-US"/>
        </w:rPr>
      </w:pPr>
    </w:p>
    <w:p w14:paraId="6969533D" w14:textId="77777777" w:rsidR="0011355B" w:rsidRPr="00247DA7" w:rsidRDefault="0011355B" w:rsidP="00AA6C1B">
      <w:pPr>
        <w:rPr>
          <w:rFonts w:ascii="Times New Roman" w:hAnsi="Times New Roman" w:cs="Times New Roman"/>
          <w:sz w:val="24"/>
          <w:szCs w:val="24"/>
          <w:lang w:val="en-US"/>
        </w:rPr>
      </w:pPr>
    </w:p>
    <w:p w14:paraId="08AB2860" w14:textId="77777777" w:rsidR="0011355B" w:rsidRPr="00247DA7" w:rsidRDefault="0011355B" w:rsidP="00AA6C1B">
      <w:pPr>
        <w:rPr>
          <w:rFonts w:ascii="Times New Roman" w:hAnsi="Times New Roman" w:cs="Times New Roman"/>
          <w:sz w:val="24"/>
          <w:szCs w:val="24"/>
          <w:lang w:val="en-US"/>
        </w:rPr>
      </w:pPr>
    </w:p>
    <w:p w14:paraId="29389CDB" w14:textId="77777777" w:rsidR="0011355B" w:rsidRPr="00247DA7" w:rsidRDefault="0011355B" w:rsidP="00AA6C1B">
      <w:pPr>
        <w:rPr>
          <w:rFonts w:ascii="Times New Roman" w:hAnsi="Times New Roman" w:cs="Times New Roman"/>
          <w:sz w:val="24"/>
          <w:szCs w:val="24"/>
          <w:lang w:val="en-US"/>
        </w:rPr>
      </w:pPr>
    </w:p>
    <w:p w14:paraId="7BE636F3" w14:textId="77777777" w:rsidR="0011355B" w:rsidRPr="00247DA7" w:rsidRDefault="0011355B" w:rsidP="00AA6C1B">
      <w:pPr>
        <w:rPr>
          <w:rFonts w:ascii="Times New Roman" w:hAnsi="Times New Roman" w:cs="Times New Roman"/>
          <w:sz w:val="24"/>
          <w:szCs w:val="24"/>
          <w:lang w:val="en-US"/>
        </w:rPr>
      </w:pPr>
    </w:p>
    <w:p w14:paraId="49D70DB9" w14:textId="77777777" w:rsidR="0011355B" w:rsidRPr="00247DA7" w:rsidRDefault="0011355B" w:rsidP="00AA6C1B">
      <w:pPr>
        <w:rPr>
          <w:rFonts w:ascii="Times New Roman" w:hAnsi="Times New Roman" w:cs="Times New Roman"/>
          <w:sz w:val="24"/>
          <w:szCs w:val="24"/>
          <w:lang w:val="en-US"/>
        </w:rPr>
      </w:pPr>
    </w:p>
    <w:p w14:paraId="5A365F60" w14:textId="77777777" w:rsidR="0011355B" w:rsidRPr="00247DA7" w:rsidRDefault="0011355B" w:rsidP="00AA6C1B">
      <w:pPr>
        <w:rPr>
          <w:rFonts w:ascii="Times New Roman" w:hAnsi="Times New Roman" w:cs="Times New Roman"/>
          <w:sz w:val="24"/>
          <w:szCs w:val="24"/>
          <w:lang w:val="en-US"/>
        </w:rPr>
      </w:pPr>
    </w:p>
    <w:p w14:paraId="72F5D8AA" w14:textId="77777777" w:rsidR="0011355B" w:rsidRPr="00247DA7" w:rsidRDefault="0011355B" w:rsidP="00AA6C1B">
      <w:pPr>
        <w:rPr>
          <w:rFonts w:ascii="Times New Roman" w:hAnsi="Times New Roman" w:cs="Times New Roman"/>
          <w:sz w:val="24"/>
          <w:szCs w:val="24"/>
          <w:lang w:val="en-US"/>
        </w:rPr>
      </w:pPr>
    </w:p>
    <w:p w14:paraId="5C85D616" w14:textId="77777777" w:rsidR="0011355B" w:rsidRPr="00247DA7" w:rsidRDefault="0011355B" w:rsidP="00AA6C1B">
      <w:pPr>
        <w:rPr>
          <w:rFonts w:ascii="Times New Roman" w:hAnsi="Times New Roman" w:cs="Times New Roman"/>
          <w:sz w:val="24"/>
          <w:szCs w:val="24"/>
          <w:lang w:val="en-US"/>
        </w:rPr>
      </w:pPr>
    </w:p>
    <w:p w14:paraId="1572EC3A" w14:textId="77777777" w:rsidR="0011355B" w:rsidRPr="00247DA7" w:rsidRDefault="0011355B" w:rsidP="00AA6C1B">
      <w:pPr>
        <w:rPr>
          <w:rFonts w:ascii="Times New Roman" w:hAnsi="Times New Roman" w:cs="Times New Roman"/>
          <w:sz w:val="24"/>
          <w:szCs w:val="24"/>
          <w:lang w:val="en-US"/>
        </w:rPr>
      </w:pPr>
    </w:p>
    <w:p w14:paraId="74DD2590" w14:textId="77777777" w:rsidR="0011355B" w:rsidRPr="00247DA7" w:rsidRDefault="0011355B" w:rsidP="00AA6C1B">
      <w:pPr>
        <w:rPr>
          <w:rFonts w:ascii="Times New Roman" w:hAnsi="Times New Roman" w:cs="Times New Roman"/>
          <w:sz w:val="24"/>
          <w:szCs w:val="24"/>
          <w:lang w:val="en-US"/>
        </w:rPr>
      </w:pPr>
    </w:p>
    <w:p w14:paraId="62F703DD" w14:textId="77777777" w:rsidR="0011355B" w:rsidRPr="00247DA7" w:rsidRDefault="0011355B" w:rsidP="00AA6C1B">
      <w:pPr>
        <w:rPr>
          <w:rFonts w:ascii="Times New Roman" w:hAnsi="Times New Roman" w:cs="Times New Roman"/>
          <w:sz w:val="24"/>
          <w:szCs w:val="24"/>
          <w:lang w:val="en-US"/>
        </w:rPr>
      </w:pPr>
    </w:p>
    <w:p w14:paraId="395C2D8C" w14:textId="77777777" w:rsidR="0011355B" w:rsidRPr="00247DA7" w:rsidRDefault="0011355B" w:rsidP="00AA6C1B">
      <w:pPr>
        <w:rPr>
          <w:rFonts w:ascii="Times New Roman" w:hAnsi="Times New Roman" w:cs="Times New Roman"/>
          <w:sz w:val="24"/>
          <w:szCs w:val="24"/>
          <w:lang w:val="en-US"/>
        </w:rPr>
      </w:pPr>
    </w:p>
    <w:p w14:paraId="204C1BCB" w14:textId="77777777" w:rsidR="00B65559" w:rsidRPr="00247DA7" w:rsidRDefault="0011355B" w:rsidP="00AA6C1B">
      <w:pPr>
        <w:tabs>
          <w:tab w:val="left" w:pos="1903"/>
        </w:tabs>
        <w:rPr>
          <w:rFonts w:ascii="Times New Roman" w:hAnsi="Times New Roman" w:cs="Times New Roman"/>
          <w:sz w:val="24"/>
          <w:szCs w:val="24"/>
          <w:lang w:val="en-US"/>
        </w:rPr>
      </w:pPr>
      <w:r w:rsidRPr="00247DA7">
        <w:rPr>
          <w:rFonts w:ascii="Times New Roman" w:hAnsi="Times New Roman" w:cs="Times New Roman"/>
          <w:sz w:val="24"/>
          <w:szCs w:val="24"/>
          <w:lang w:val="en-US"/>
        </w:rPr>
        <w:tab/>
      </w:r>
    </w:p>
    <w:p w14:paraId="22D2FC9C" w14:textId="77777777" w:rsidR="0011355B" w:rsidRPr="00247DA7" w:rsidRDefault="0011355B" w:rsidP="00AA6C1B">
      <w:pPr>
        <w:tabs>
          <w:tab w:val="left" w:pos="1903"/>
        </w:tabs>
        <w:rPr>
          <w:rFonts w:ascii="Times New Roman" w:hAnsi="Times New Roman" w:cs="Times New Roman"/>
          <w:sz w:val="24"/>
          <w:szCs w:val="24"/>
          <w:lang w:val="en-US"/>
        </w:rPr>
      </w:pPr>
    </w:p>
    <w:p w14:paraId="1331B98D" w14:textId="77777777" w:rsidR="0011355B" w:rsidRPr="00247DA7" w:rsidRDefault="0011355B" w:rsidP="00AA6C1B">
      <w:pPr>
        <w:tabs>
          <w:tab w:val="left" w:pos="1903"/>
        </w:tabs>
        <w:rPr>
          <w:rFonts w:ascii="Times New Roman" w:hAnsi="Times New Roman" w:cs="Times New Roman"/>
          <w:sz w:val="24"/>
          <w:szCs w:val="24"/>
          <w:lang w:val="en-US"/>
        </w:rPr>
      </w:pPr>
    </w:p>
    <w:p w14:paraId="75A817A2" w14:textId="77777777" w:rsidR="0011355B" w:rsidRPr="00247DA7" w:rsidRDefault="0011355B" w:rsidP="00AA6C1B">
      <w:pPr>
        <w:tabs>
          <w:tab w:val="left" w:pos="1903"/>
        </w:tabs>
        <w:rPr>
          <w:rFonts w:ascii="Times New Roman" w:hAnsi="Times New Roman" w:cs="Times New Roman"/>
          <w:sz w:val="24"/>
          <w:szCs w:val="24"/>
          <w:lang w:val="en-US"/>
        </w:rPr>
      </w:pPr>
    </w:p>
    <w:sectPr w:rsidR="0011355B" w:rsidRPr="00247D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85A5" w14:textId="77777777" w:rsidR="004C3369" w:rsidRDefault="004C3369" w:rsidP="00247DA7">
      <w:pPr>
        <w:spacing w:after="0" w:line="240" w:lineRule="auto"/>
      </w:pPr>
      <w:r>
        <w:separator/>
      </w:r>
    </w:p>
  </w:endnote>
  <w:endnote w:type="continuationSeparator" w:id="0">
    <w:p w14:paraId="125FEE2A" w14:textId="77777777" w:rsidR="004C3369" w:rsidRDefault="004C3369" w:rsidP="0024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F2F5" w14:textId="77777777" w:rsidR="00935F45" w:rsidRDefault="00935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DD5C" w14:textId="77777777" w:rsidR="00935F45" w:rsidRDefault="00935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DA62" w14:textId="77777777" w:rsidR="00935F45" w:rsidRDefault="0093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369C" w14:textId="77777777" w:rsidR="004C3369" w:rsidRDefault="004C3369" w:rsidP="00247DA7">
      <w:pPr>
        <w:spacing w:after="0" w:line="240" w:lineRule="auto"/>
      </w:pPr>
      <w:r>
        <w:separator/>
      </w:r>
    </w:p>
  </w:footnote>
  <w:footnote w:type="continuationSeparator" w:id="0">
    <w:p w14:paraId="62FEEA6E" w14:textId="77777777" w:rsidR="004C3369" w:rsidRDefault="004C3369" w:rsidP="0024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E0F7" w14:textId="77777777" w:rsidR="00935F45" w:rsidRDefault="00000000">
    <w:pPr>
      <w:pStyle w:val="Header"/>
    </w:pPr>
    <w:r>
      <w:rPr>
        <w:noProof/>
      </w:rPr>
      <w:pict w14:anchorId="57E45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19891" o:spid="_x0000_s1026" type="#_x0000_t136" style="position:absolute;margin-left:0;margin-top:0;width:529.85pt;height:99.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B49B" w14:textId="77777777" w:rsidR="00935F45" w:rsidRDefault="00000000">
    <w:pPr>
      <w:pStyle w:val="Header"/>
    </w:pPr>
    <w:r>
      <w:rPr>
        <w:noProof/>
      </w:rPr>
      <w:pict w14:anchorId="6D832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19892" o:spid="_x0000_s1027" type="#_x0000_t136" style="position:absolute;margin-left:0;margin-top:0;width:529.85pt;height:99.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F953" w14:textId="77777777" w:rsidR="00935F45" w:rsidRDefault="00000000">
    <w:pPr>
      <w:pStyle w:val="Header"/>
    </w:pPr>
    <w:r>
      <w:rPr>
        <w:noProof/>
      </w:rPr>
      <w:pict w14:anchorId="5A7E2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19890" o:spid="_x0000_s1025" type="#_x0000_t136" style="position:absolute;margin-left:0;margin-top:0;width:529.85pt;height:99.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1312"/>
    <w:multiLevelType w:val="hybridMultilevel"/>
    <w:tmpl w:val="5C6C02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3676D5"/>
    <w:multiLevelType w:val="hybridMultilevel"/>
    <w:tmpl w:val="2806B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010B2"/>
    <w:multiLevelType w:val="hybridMultilevel"/>
    <w:tmpl w:val="73783ACE"/>
    <w:lvl w:ilvl="0" w:tplc="81A61F82">
      <w:start w:val="1"/>
      <w:numFmt w:val="decimal"/>
      <w:lvlText w:val="%1."/>
      <w:lvlJc w:val="left"/>
      <w:pPr>
        <w:ind w:left="16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1866C6A">
      <w:numFmt w:val="bullet"/>
      <w:lvlText w:val="•"/>
      <w:lvlJc w:val="left"/>
      <w:pPr>
        <w:ind w:left="2333" w:hanging="360"/>
      </w:pPr>
      <w:rPr>
        <w:rFonts w:hint="default"/>
        <w:lang w:val="en-US" w:eastAsia="en-US" w:bidi="ar-SA"/>
      </w:rPr>
    </w:lvl>
    <w:lvl w:ilvl="2" w:tplc="AD46F05A">
      <w:numFmt w:val="bullet"/>
      <w:lvlText w:val="•"/>
      <w:lvlJc w:val="left"/>
      <w:pPr>
        <w:ind w:left="3066" w:hanging="360"/>
      </w:pPr>
      <w:rPr>
        <w:rFonts w:hint="default"/>
        <w:lang w:val="en-US" w:eastAsia="en-US" w:bidi="ar-SA"/>
      </w:rPr>
    </w:lvl>
    <w:lvl w:ilvl="3" w:tplc="3314DA42">
      <w:numFmt w:val="bullet"/>
      <w:lvlText w:val="•"/>
      <w:lvlJc w:val="left"/>
      <w:pPr>
        <w:ind w:left="3799" w:hanging="360"/>
      </w:pPr>
      <w:rPr>
        <w:rFonts w:hint="default"/>
        <w:lang w:val="en-US" w:eastAsia="en-US" w:bidi="ar-SA"/>
      </w:rPr>
    </w:lvl>
    <w:lvl w:ilvl="4" w:tplc="B4A0D5A6">
      <w:numFmt w:val="bullet"/>
      <w:lvlText w:val="•"/>
      <w:lvlJc w:val="left"/>
      <w:pPr>
        <w:ind w:left="4532" w:hanging="360"/>
      </w:pPr>
      <w:rPr>
        <w:rFonts w:hint="default"/>
        <w:lang w:val="en-US" w:eastAsia="en-US" w:bidi="ar-SA"/>
      </w:rPr>
    </w:lvl>
    <w:lvl w:ilvl="5" w:tplc="FD680A52">
      <w:numFmt w:val="bullet"/>
      <w:lvlText w:val="•"/>
      <w:lvlJc w:val="left"/>
      <w:pPr>
        <w:ind w:left="5266" w:hanging="360"/>
      </w:pPr>
      <w:rPr>
        <w:rFonts w:hint="default"/>
        <w:lang w:val="en-US" w:eastAsia="en-US" w:bidi="ar-SA"/>
      </w:rPr>
    </w:lvl>
    <w:lvl w:ilvl="6" w:tplc="255467E2">
      <w:numFmt w:val="bullet"/>
      <w:lvlText w:val="•"/>
      <w:lvlJc w:val="left"/>
      <w:pPr>
        <w:ind w:left="5999" w:hanging="360"/>
      </w:pPr>
      <w:rPr>
        <w:rFonts w:hint="default"/>
        <w:lang w:val="en-US" w:eastAsia="en-US" w:bidi="ar-SA"/>
      </w:rPr>
    </w:lvl>
    <w:lvl w:ilvl="7" w:tplc="DD1AD6EA">
      <w:numFmt w:val="bullet"/>
      <w:lvlText w:val="•"/>
      <w:lvlJc w:val="left"/>
      <w:pPr>
        <w:ind w:left="6732" w:hanging="360"/>
      </w:pPr>
      <w:rPr>
        <w:rFonts w:hint="default"/>
        <w:lang w:val="en-US" w:eastAsia="en-US" w:bidi="ar-SA"/>
      </w:rPr>
    </w:lvl>
    <w:lvl w:ilvl="8" w:tplc="55D68E98">
      <w:numFmt w:val="bullet"/>
      <w:lvlText w:val="•"/>
      <w:lvlJc w:val="left"/>
      <w:pPr>
        <w:ind w:left="7465" w:hanging="360"/>
      </w:pPr>
      <w:rPr>
        <w:rFonts w:hint="default"/>
        <w:lang w:val="en-US" w:eastAsia="en-US" w:bidi="ar-SA"/>
      </w:rPr>
    </w:lvl>
  </w:abstractNum>
  <w:abstractNum w:abstractNumId="3" w15:restartNumberingAfterBreak="0">
    <w:nsid w:val="59F42F02"/>
    <w:multiLevelType w:val="multilevel"/>
    <w:tmpl w:val="501A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CB442A"/>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5" w15:restartNumberingAfterBreak="0">
    <w:nsid w:val="73FA028F"/>
    <w:multiLevelType w:val="hybridMultilevel"/>
    <w:tmpl w:val="1EFE47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5854C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307"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num w:numId="1" w16cid:durableId="1614239991">
    <w:abstractNumId w:val="2"/>
  </w:num>
  <w:num w:numId="2" w16cid:durableId="1297949332">
    <w:abstractNumId w:val="4"/>
  </w:num>
  <w:num w:numId="3" w16cid:durableId="702245413">
    <w:abstractNumId w:val="6"/>
  </w:num>
  <w:num w:numId="4" w16cid:durableId="802624514">
    <w:abstractNumId w:val="5"/>
  </w:num>
  <w:num w:numId="5" w16cid:durableId="334041840">
    <w:abstractNumId w:val="3"/>
  </w:num>
  <w:num w:numId="6" w16cid:durableId="457455149">
    <w:abstractNumId w:val="0"/>
  </w:num>
  <w:num w:numId="7" w16cid:durableId="124198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ACB"/>
    <w:rsid w:val="00004BC0"/>
    <w:rsid w:val="000474E1"/>
    <w:rsid w:val="00074B6D"/>
    <w:rsid w:val="00086B36"/>
    <w:rsid w:val="000B2BD3"/>
    <w:rsid w:val="000D1C1D"/>
    <w:rsid w:val="000D4499"/>
    <w:rsid w:val="000F57E4"/>
    <w:rsid w:val="00101D07"/>
    <w:rsid w:val="0011355B"/>
    <w:rsid w:val="00132478"/>
    <w:rsid w:val="00154D76"/>
    <w:rsid w:val="0017583E"/>
    <w:rsid w:val="0018139D"/>
    <w:rsid w:val="001839E8"/>
    <w:rsid w:val="001B7F79"/>
    <w:rsid w:val="001C7642"/>
    <w:rsid w:val="001E5BBF"/>
    <w:rsid w:val="00222153"/>
    <w:rsid w:val="002347C1"/>
    <w:rsid w:val="00247DA7"/>
    <w:rsid w:val="00295DAC"/>
    <w:rsid w:val="002B5577"/>
    <w:rsid w:val="002C5846"/>
    <w:rsid w:val="002D4555"/>
    <w:rsid w:val="002F4E1F"/>
    <w:rsid w:val="00320544"/>
    <w:rsid w:val="00346C5F"/>
    <w:rsid w:val="00351245"/>
    <w:rsid w:val="00353AC8"/>
    <w:rsid w:val="00367769"/>
    <w:rsid w:val="00370AAA"/>
    <w:rsid w:val="00382957"/>
    <w:rsid w:val="00384ACB"/>
    <w:rsid w:val="00395F6C"/>
    <w:rsid w:val="003C7A69"/>
    <w:rsid w:val="003F3658"/>
    <w:rsid w:val="00414B35"/>
    <w:rsid w:val="00420B97"/>
    <w:rsid w:val="00431EB8"/>
    <w:rsid w:val="00431F91"/>
    <w:rsid w:val="004331E6"/>
    <w:rsid w:val="00447F6F"/>
    <w:rsid w:val="004503FA"/>
    <w:rsid w:val="00454EC3"/>
    <w:rsid w:val="004740F2"/>
    <w:rsid w:val="00480E93"/>
    <w:rsid w:val="004818E7"/>
    <w:rsid w:val="00496820"/>
    <w:rsid w:val="004B2790"/>
    <w:rsid w:val="004C3369"/>
    <w:rsid w:val="004F795C"/>
    <w:rsid w:val="005117C8"/>
    <w:rsid w:val="00517A93"/>
    <w:rsid w:val="005604E5"/>
    <w:rsid w:val="0057159A"/>
    <w:rsid w:val="005A7921"/>
    <w:rsid w:val="005B29BB"/>
    <w:rsid w:val="005C7BE6"/>
    <w:rsid w:val="005D746E"/>
    <w:rsid w:val="00610A3C"/>
    <w:rsid w:val="00621349"/>
    <w:rsid w:val="0062535C"/>
    <w:rsid w:val="00641730"/>
    <w:rsid w:val="006669FD"/>
    <w:rsid w:val="006843A9"/>
    <w:rsid w:val="006943C8"/>
    <w:rsid w:val="006A76CD"/>
    <w:rsid w:val="006B0EBA"/>
    <w:rsid w:val="006C1A3D"/>
    <w:rsid w:val="006D42FB"/>
    <w:rsid w:val="006D51B9"/>
    <w:rsid w:val="006F6B49"/>
    <w:rsid w:val="0070336A"/>
    <w:rsid w:val="00713797"/>
    <w:rsid w:val="0071457B"/>
    <w:rsid w:val="007366B0"/>
    <w:rsid w:val="0078013C"/>
    <w:rsid w:val="00780D9D"/>
    <w:rsid w:val="00787D95"/>
    <w:rsid w:val="007A3600"/>
    <w:rsid w:val="00805F11"/>
    <w:rsid w:val="00815B18"/>
    <w:rsid w:val="008378D6"/>
    <w:rsid w:val="00854A9E"/>
    <w:rsid w:val="00856515"/>
    <w:rsid w:val="00865477"/>
    <w:rsid w:val="008809AD"/>
    <w:rsid w:val="00887574"/>
    <w:rsid w:val="008A032C"/>
    <w:rsid w:val="008A7A02"/>
    <w:rsid w:val="008C51A4"/>
    <w:rsid w:val="008D0A34"/>
    <w:rsid w:val="008D0C2A"/>
    <w:rsid w:val="008D65A1"/>
    <w:rsid w:val="00902236"/>
    <w:rsid w:val="0093122F"/>
    <w:rsid w:val="009340AB"/>
    <w:rsid w:val="00935F45"/>
    <w:rsid w:val="00947F18"/>
    <w:rsid w:val="00972D5A"/>
    <w:rsid w:val="009A12C9"/>
    <w:rsid w:val="009A54EE"/>
    <w:rsid w:val="009D6DD7"/>
    <w:rsid w:val="00A37C6A"/>
    <w:rsid w:val="00A73FA3"/>
    <w:rsid w:val="00AA6C1B"/>
    <w:rsid w:val="00AB002F"/>
    <w:rsid w:val="00AC391B"/>
    <w:rsid w:val="00AC6812"/>
    <w:rsid w:val="00AD582F"/>
    <w:rsid w:val="00B16ADE"/>
    <w:rsid w:val="00B2710F"/>
    <w:rsid w:val="00B367FB"/>
    <w:rsid w:val="00B455BC"/>
    <w:rsid w:val="00B50CFE"/>
    <w:rsid w:val="00B65559"/>
    <w:rsid w:val="00B66857"/>
    <w:rsid w:val="00B668C5"/>
    <w:rsid w:val="00B74641"/>
    <w:rsid w:val="00B75177"/>
    <w:rsid w:val="00B81C3F"/>
    <w:rsid w:val="00BA5D34"/>
    <w:rsid w:val="00BA5E73"/>
    <w:rsid w:val="00BB7476"/>
    <w:rsid w:val="00BD0B92"/>
    <w:rsid w:val="00BE25DD"/>
    <w:rsid w:val="00C0480B"/>
    <w:rsid w:val="00C12851"/>
    <w:rsid w:val="00C14678"/>
    <w:rsid w:val="00C26A8F"/>
    <w:rsid w:val="00C27C54"/>
    <w:rsid w:val="00C375AE"/>
    <w:rsid w:val="00C54FAD"/>
    <w:rsid w:val="00C6721E"/>
    <w:rsid w:val="00C85A39"/>
    <w:rsid w:val="00CB413F"/>
    <w:rsid w:val="00CB4957"/>
    <w:rsid w:val="00CD45CC"/>
    <w:rsid w:val="00CF3D13"/>
    <w:rsid w:val="00D103BA"/>
    <w:rsid w:val="00D40B27"/>
    <w:rsid w:val="00D435B9"/>
    <w:rsid w:val="00D64042"/>
    <w:rsid w:val="00D74250"/>
    <w:rsid w:val="00D7745E"/>
    <w:rsid w:val="00D975CF"/>
    <w:rsid w:val="00DB5D92"/>
    <w:rsid w:val="00DE14CE"/>
    <w:rsid w:val="00DE58AD"/>
    <w:rsid w:val="00DF5FE4"/>
    <w:rsid w:val="00DF70A4"/>
    <w:rsid w:val="00E15CE0"/>
    <w:rsid w:val="00E367EC"/>
    <w:rsid w:val="00E852FE"/>
    <w:rsid w:val="00EA2E9F"/>
    <w:rsid w:val="00EA4248"/>
    <w:rsid w:val="00EB2B50"/>
    <w:rsid w:val="00EB609D"/>
    <w:rsid w:val="00EF0877"/>
    <w:rsid w:val="00F026C0"/>
    <w:rsid w:val="00F10B0F"/>
    <w:rsid w:val="00F12E66"/>
    <w:rsid w:val="00F14496"/>
    <w:rsid w:val="00F17A5E"/>
    <w:rsid w:val="00F46828"/>
    <w:rsid w:val="00F72748"/>
    <w:rsid w:val="00F847D3"/>
    <w:rsid w:val="00FA5575"/>
    <w:rsid w:val="00FB5EC4"/>
    <w:rsid w:val="00FB614B"/>
    <w:rsid w:val="00FC1334"/>
    <w:rsid w:val="00FC70EA"/>
    <w:rsid w:val="00FC77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AB9F"/>
  <w15:docId w15:val="{939A0A5F-C49E-4B10-8ADD-2F3C063B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8A7A02"/>
    <w:pPr>
      <w:widowControl w:val="0"/>
      <w:autoSpaceDE w:val="0"/>
      <w:autoSpaceDN w:val="0"/>
      <w:spacing w:after="0" w:line="240" w:lineRule="auto"/>
      <w:ind w:left="1247"/>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67769"/>
    <w:pPr>
      <w:widowControl w:val="0"/>
      <w:autoSpaceDE w:val="0"/>
      <w:autoSpaceDN w:val="0"/>
      <w:spacing w:before="240" w:after="0" w:line="240" w:lineRule="auto"/>
      <w:ind w:left="1247" w:hanging="679"/>
    </w:pPr>
    <w:rPr>
      <w:rFonts w:ascii="Times New Roman" w:eastAsia="Times New Roman" w:hAnsi="Times New Roman" w:cs="Times New Roman"/>
      <w:lang w:val="en-US"/>
    </w:rPr>
  </w:style>
  <w:style w:type="paragraph" w:customStyle="1" w:styleId="TableParagraph">
    <w:name w:val="Table Paragraph"/>
    <w:basedOn w:val="Normal"/>
    <w:uiPriority w:val="1"/>
    <w:qFormat/>
    <w:rsid w:val="00454EC3"/>
    <w:pPr>
      <w:widowControl w:val="0"/>
      <w:autoSpaceDE w:val="0"/>
      <w:autoSpaceDN w:val="0"/>
      <w:spacing w:before="238" w:after="0" w:line="240" w:lineRule="auto"/>
      <w:ind w:left="10"/>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1"/>
    <w:rsid w:val="008A7A02"/>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8A7A0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A7A0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4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DA7"/>
  </w:style>
  <w:style w:type="paragraph" w:styleId="Footer">
    <w:name w:val="footer"/>
    <w:basedOn w:val="Normal"/>
    <w:link w:val="FooterChar"/>
    <w:uiPriority w:val="99"/>
    <w:unhideWhenUsed/>
    <w:rsid w:val="0024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DA7"/>
  </w:style>
  <w:style w:type="character" w:styleId="Hyperlink">
    <w:name w:val="Hyperlink"/>
    <w:basedOn w:val="DefaultParagraphFont"/>
    <w:uiPriority w:val="99"/>
    <w:unhideWhenUsed/>
    <w:rsid w:val="005D746E"/>
    <w:rPr>
      <w:color w:val="0000FF" w:themeColor="hyperlink"/>
      <w:u w:val="single"/>
    </w:rPr>
  </w:style>
  <w:style w:type="character" w:customStyle="1" w:styleId="UnresolvedMention1">
    <w:name w:val="Unresolved Mention1"/>
    <w:basedOn w:val="DefaultParagraphFont"/>
    <w:uiPriority w:val="99"/>
    <w:semiHidden/>
    <w:unhideWhenUsed/>
    <w:rsid w:val="005D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37643">
      <w:bodyDiv w:val="1"/>
      <w:marLeft w:val="0"/>
      <w:marRight w:val="0"/>
      <w:marTop w:val="0"/>
      <w:marBottom w:val="0"/>
      <w:divBdr>
        <w:top w:val="none" w:sz="0" w:space="0" w:color="auto"/>
        <w:left w:val="none" w:sz="0" w:space="0" w:color="auto"/>
        <w:bottom w:val="none" w:sz="0" w:space="0" w:color="auto"/>
        <w:right w:val="none" w:sz="0" w:space="0" w:color="auto"/>
      </w:divBdr>
      <w:divsChild>
        <w:div w:id="738140530">
          <w:marLeft w:val="0"/>
          <w:marRight w:val="0"/>
          <w:marTop w:val="100"/>
          <w:marBottom w:val="100"/>
          <w:divBdr>
            <w:top w:val="single" w:sz="2" w:space="0" w:color="E4E4E7"/>
            <w:left w:val="single" w:sz="2" w:space="0" w:color="E4E4E7"/>
            <w:bottom w:val="single" w:sz="2" w:space="0" w:color="E4E4E7"/>
            <w:right w:val="single" w:sz="2" w:space="0" w:color="E4E4E7"/>
          </w:divBdr>
          <w:divsChild>
            <w:div w:id="1961758699">
              <w:marLeft w:val="0"/>
              <w:marRight w:val="0"/>
              <w:marTop w:val="0"/>
              <w:marBottom w:val="0"/>
              <w:divBdr>
                <w:top w:val="single" w:sz="2" w:space="0" w:color="E4E4E7"/>
                <w:left w:val="single" w:sz="2" w:space="0" w:color="E4E4E7"/>
                <w:bottom w:val="single" w:sz="2" w:space="0" w:color="E4E4E7"/>
                <w:right w:val="single" w:sz="2" w:space="0" w:color="E4E4E7"/>
              </w:divBdr>
              <w:divsChild>
                <w:div w:id="937056272">
                  <w:marLeft w:val="0"/>
                  <w:marRight w:val="0"/>
                  <w:marTop w:val="0"/>
                  <w:marBottom w:val="0"/>
                  <w:divBdr>
                    <w:top w:val="single" w:sz="2" w:space="0" w:color="E4E4E7"/>
                    <w:left w:val="single" w:sz="2" w:space="0" w:color="E4E4E7"/>
                    <w:bottom w:val="single" w:sz="2" w:space="0" w:color="E4E4E7"/>
                    <w:right w:val="single" w:sz="2" w:space="0" w:color="E4E4E7"/>
                  </w:divBdr>
                  <w:divsChild>
                    <w:div w:id="509300513">
                      <w:marLeft w:val="0"/>
                      <w:marRight w:val="0"/>
                      <w:marTop w:val="120"/>
                      <w:marBottom w:val="0"/>
                      <w:divBdr>
                        <w:top w:val="single" w:sz="2" w:space="0" w:color="E4E4E7"/>
                        <w:left w:val="single" w:sz="2" w:space="0" w:color="E4E4E7"/>
                        <w:bottom w:val="single" w:sz="2" w:space="0" w:color="E4E4E7"/>
                        <w:right w:val="single" w:sz="2" w:space="0" w:color="E4E4E7"/>
                      </w:divBdr>
                      <w:divsChild>
                        <w:div w:id="521670461">
                          <w:marLeft w:val="0"/>
                          <w:marRight w:val="0"/>
                          <w:marTop w:val="0"/>
                          <w:marBottom w:val="0"/>
                          <w:divBdr>
                            <w:top w:val="single" w:sz="2" w:space="0" w:color="E4E4E7"/>
                            <w:left w:val="single" w:sz="2" w:space="0" w:color="E4E4E7"/>
                            <w:bottom w:val="single" w:sz="2" w:space="0" w:color="E4E4E7"/>
                            <w:right w:val="single" w:sz="2" w:space="0" w:color="E4E4E7"/>
                          </w:divBdr>
                          <w:divsChild>
                            <w:div w:id="1765684642">
                              <w:marLeft w:val="0"/>
                              <w:marRight w:val="0"/>
                              <w:marTop w:val="0"/>
                              <w:marBottom w:val="0"/>
                              <w:divBdr>
                                <w:top w:val="single" w:sz="2" w:space="0" w:color="E4E4E7"/>
                                <w:left w:val="single" w:sz="2" w:space="0" w:color="E4E4E7"/>
                                <w:bottom w:val="single" w:sz="2" w:space="0" w:color="E4E4E7"/>
                                <w:right w:val="single" w:sz="2" w:space="0" w:color="E4E4E7"/>
                              </w:divBdr>
                              <w:divsChild>
                                <w:div w:id="1718436578">
                                  <w:marLeft w:val="0"/>
                                  <w:marRight w:val="0"/>
                                  <w:marTop w:val="0"/>
                                  <w:marBottom w:val="0"/>
                                  <w:divBdr>
                                    <w:top w:val="single" w:sz="2" w:space="0" w:color="E4E4E7"/>
                                    <w:left w:val="single" w:sz="2" w:space="0" w:color="E4E4E7"/>
                                    <w:bottom w:val="single" w:sz="2" w:space="0" w:color="E4E4E7"/>
                                    <w:right w:val="single" w:sz="2" w:space="0" w:color="E4E4E7"/>
                                  </w:divBdr>
                                  <w:divsChild>
                                    <w:div w:id="60496820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sChild>
    </w:div>
    <w:div w:id="13048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11/j.1439-0418.1990.tb00022.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bidigitallibrary.org/doi/full/10.5555/1997110355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bidigitallibrary.org/doi/full/10.5555/19731415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14</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vnc.227@outlook.com</dc:creator>
  <cp:lastModifiedBy>Editor-90</cp:lastModifiedBy>
  <cp:revision>77</cp:revision>
  <dcterms:created xsi:type="dcterms:W3CDTF">2025-11-10T11:17:00Z</dcterms:created>
  <dcterms:modified xsi:type="dcterms:W3CDTF">2025-12-26T11:01:00Z</dcterms:modified>
</cp:coreProperties>
</file>