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D2747" w14:textId="77777777" w:rsidR="00754C9A" w:rsidRDefault="00754C9A" w:rsidP="00441B6F">
      <w:pPr>
        <w:pStyle w:val="Title"/>
        <w:spacing w:after="0"/>
        <w:jc w:val="both"/>
        <w:rPr>
          <w:rFonts w:ascii="Arial" w:hAnsi="Arial" w:cs="Arial"/>
        </w:rPr>
      </w:pPr>
    </w:p>
    <w:p w14:paraId="384D5DAE" w14:textId="5F257A78" w:rsidR="00302B76" w:rsidRDefault="00302B76" w:rsidP="00441B6F">
      <w:pPr>
        <w:pStyle w:val="Author"/>
        <w:spacing w:line="240" w:lineRule="auto"/>
        <w:rPr>
          <w:rFonts w:ascii="Arial" w:hAnsi="Arial" w:cs="Arial"/>
          <w:bCs/>
          <w:iCs/>
          <w:kern w:val="28"/>
          <w:sz w:val="36"/>
        </w:rPr>
      </w:pPr>
      <w:r w:rsidRPr="00302B76">
        <w:rPr>
          <w:rFonts w:ascii="Arial" w:hAnsi="Arial" w:cs="Arial"/>
          <w:bCs/>
          <w:iCs/>
          <w:kern w:val="28"/>
          <w:sz w:val="36"/>
        </w:rPr>
        <w:t>Original Research Article</w:t>
      </w:r>
    </w:p>
    <w:p w14:paraId="44B3BC39" w14:textId="77777777" w:rsidR="00302B76" w:rsidRDefault="00302B76" w:rsidP="00441B6F">
      <w:pPr>
        <w:pStyle w:val="Author"/>
        <w:spacing w:line="240" w:lineRule="auto"/>
        <w:rPr>
          <w:rFonts w:ascii="Arial" w:hAnsi="Arial" w:cs="Arial"/>
          <w:bCs/>
          <w:iCs/>
          <w:kern w:val="28"/>
          <w:sz w:val="36"/>
        </w:rPr>
      </w:pPr>
    </w:p>
    <w:p w14:paraId="66F8A9D4" w14:textId="742B32EB" w:rsidR="0036324F" w:rsidRPr="002840AE" w:rsidRDefault="0036324F" w:rsidP="00441B6F">
      <w:pPr>
        <w:pStyle w:val="Author"/>
        <w:spacing w:line="240" w:lineRule="auto"/>
        <w:rPr>
          <w:rFonts w:ascii="Arial" w:hAnsi="Arial" w:cs="Arial"/>
          <w:bCs/>
          <w:iCs/>
          <w:kern w:val="28"/>
          <w:sz w:val="36"/>
        </w:rPr>
      </w:pPr>
      <w:r w:rsidRPr="002840AE">
        <w:rPr>
          <w:rFonts w:ascii="Arial" w:hAnsi="Arial" w:cs="Arial"/>
          <w:bCs/>
          <w:iCs/>
          <w:kern w:val="28"/>
          <w:sz w:val="36"/>
        </w:rPr>
        <w:t>Assessment of Tree Community Fruit Fall in Tropical Dry Evergreen Forest, Southern Coromandel Coast, Peninsular India</w:t>
      </w:r>
    </w:p>
    <w:p w14:paraId="6C981E74" w14:textId="77777777" w:rsidR="0036324F" w:rsidRPr="002840AE" w:rsidRDefault="0036324F" w:rsidP="00441B6F">
      <w:pPr>
        <w:pStyle w:val="Author"/>
        <w:spacing w:line="240" w:lineRule="auto"/>
        <w:rPr>
          <w:rFonts w:ascii="Arial" w:hAnsi="Arial" w:cs="Arial"/>
          <w:bCs/>
          <w:iCs/>
          <w:kern w:val="28"/>
          <w:sz w:val="36"/>
        </w:rPr>
      </w:pPr>
    </w:p>
    <w:p w14:paraId="2BE172BE" w14:textId="77777777" w:rsidR="00790ADA" w:rsidRPr="002840AE" w:rsidRDefault="00790ADA" w:rsidP="00441B6F">
      <w:pPr>
        <w:pStyle w:val="Affiliation"/>
        <w:spacing w:after="0" w:line="240" w:lineRule="auto"/>
        <w:jc w:val="both"/>
        <w:rPr>
          <w:rFonts w:ascii="Arial" w:hAnsi="Arial" w:cs="Arial"/>
        </w:rPr>
      </w:pPr>
    </w:p>
    <w:p w14:paraId="02FBA6D7" w14:textId="77777777" w:rsidR="002C57D2" w:rsidRPr="002840AE" w:rsidRDefault="002C57D2" w:rsidP="00441B6F">
      <w:pPr>
        <w:pStyle w:val="Affiliation"/>
        <w:spacing w:after="0" w:line="240" w:lineRule="auto"/>
        <w:jc w:val="both"/>
        <w:rPr>
          <w:rFonts w:ascii="Arial" w:hAnsi="Arial" w:cs="Arial"/>
        </w:rPr>
      </w:pPr>
    </w:p>
    <w:p w14:paraId="0B3C38FC" w14:textId="77777777" w:rsidR="00B01FCD" w:rsidRPr="002840AE" w:rsidRDefault="000C0DBC" w:rsidP="00441B6F">
      <w:pPr>
        <w:pStyle w:val="Copyright"/>
        <w:spacing w:after="0" w:line="240" w:lineRule="auto"/>
        <w:jc w:val="both"/>
        <w:rPr>
          <w:rFonts w:ascii="Arial" w:hAnsi="Arial" w:cs="Arial"/>
        </w:rPr>
        <w:sectPr w:rsidR="00B01FCD" w:rsidRPr="002840AE" w:rsidSect="00C1585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246A79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2840AE">
        <w:rPr>
          <w:rFonts w:ascii="Arial" w:hAnsi="Arial" w:cs="Arial"/>
        </w:rPr>
        <w:t>.</w:t>
      </w:r>
    </w:p>
    <w:p w14:paraId="2062DBD7" w14:textId="77777777" w:rsidR="00790ADA" w:rsidRPr="002840AE" w:rsidRDefault="00B01FCD" w:rsidP="00441B6F">
      <w:pPr>
        <w:pStyle w:val="AbstHead"/>
        <w:spacing w:after="0"/>
        <w:jc w:val="both"/>
        <w:rPr>
          <w:rFonts w:ascii="Arial" w:hAnsi="Arial" w:cs="Arial"/>
        </w:rPr>
      </w:pPr>
      <w:r w:rsidRPr="002840AE">
        <w:rPr>
          <w:rFonts w:ascii="Arial" w:hAnsi="Arial" w:cs="Arial"/>
        </w:rPr>
        <w:t>ABSTRACT</w:t>
      </w:r>
    </w:p>
    <w:p w14:paraId="0B988BBC" w14:textId="77777777" w:rsidR="00A532C4" w:rsidRPr="002840AE" w:rsidRDefault="00A532C4"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2840AE" w14:paraId="0B0A1BAF" w14:textId="77777777" w:rsidTr="001E44FE">
        <w:tc>
          <w:tcPr>
            <w:tcW w:w="9576" w:type="dxa"/>
            <w:shd w:val="clear" w:color="auto" w:fill="F2F2F2"/>
          </w:tcPr>
          <w:p w14:paraId="469995D1" w14:textId="77777777" w:rsidR="00291C30" w:rsidRPr="007B0D94" w:rsidRDefault="00291C30" w:rsidP="00291C30">
            <w:pPr>
              <w:pStyle w:val="NormalWeb"/>
              <w:spacing w:before="0" w:beforeAutospacing="0" w:after="0" w:afterAutospacing="0"/>
              <w:rPr>
                <w:rFonts w:ascii="Arial" w:hAnsi="Arial" w:cs="Arial"/>
                <w:sz w:val="20"/>
                <w:szCs w:val="20"/>
              </w:rPr>
            </w:pPr>
            <w:r w:rsidRPr="007B0D94">
              <w:rPr>
                <w:rStyle w:val="Strong"/>
                <w:rFonts w:ascii="Arial" w:hAnsi="Arial" w:cs="Arial"/>
                <w:sz w:val="20"/>
                <w:szCs w:val="20"/>
              </w:rPr>
              <w:t>Aims:</w:t>
            </w:r>
            <w:r w:rsidRPr="007B0D94">
              <w:rPr>
                <w:rFonts w:ascii="Arial" w:hAnsi="Arial" w:cs="Arial"/>
                <w:sz w:val="20"/>
                <w:szCs w:val="20"/>
              </w:rPr>
              <w:t xml:space="preserve"> To evaluate tree community fruit fall across selected tropical dry evergreen forest (TDEF) sites along the southern Coromandel Coast of Tamil Nadu.</w:t>
            </w:r>
          </w:p>
          <w:p w14:paraId="0D155516" w14:textId="77777777" w:rsidR="00291C30" w:rsidRPr="007B0D94" w:rsidRDefault="00291C30" w:rsidP="00291C30">
            <w:pPr>
              <w:pStyle w:val="NormalWeb"/>
              <w:spacing w:before="0" w:beforeAutospacing="0" w:after="0" w:afterAutospacing="0"/>
              <w:rPr>
                <w:rFonts w:ascii="Arial" w:hAnsi="Arial" w:cs="Arial"/>
                <w:sz w:val="20"/>
                <w:szCs w:val="20"/>
              </w:rPr>
            </w:pPr>
            <w:r w:rsidRPr="007B0D94">
              <w:rPr>
                <w:rStyle w:val="Strong"/>
                <w:rFonts w:ascii="Arial" w:hAnsi="Arial" w:cs="Arial"/>
                <w:sz w:val="20"/>
                <w:szCs w:val="20"/>
              </w:rPr>
              <w:t>Study design:</w:t>
            </w:r>
            <w:r w:rsidRPr="007B0D94">
              <w:rPr>
                <w:rFonts w:ascii="Arial" w:hAnsi="Arial" w:cs="Arial"/>
                <w:sz w:val="20"/>
                <w:szCs w:val="20"/>
              </w:rPr>
              <w:t xml:space="preserve"> Quantitative field-based investigation.</w:t>
            </w:r>
          </w:p>
          <w:p w14:paraId="066DDE86" w14:textId="77777777" w:rsidR="00291C30" w:rsidRPr="007B0D94" w:rsidRDefault="00291C30" w:rsidP="00291C30">
            <w:pPr>
              <w:pStyle w:val="NormalWeb"/>
              <w:spacing w:before="0" w:beforeAutospacing="0" w:after="0" w:afterAutospacing="0"/>
              <w:rPr>
                <w:rFonts w:ascii="Arial" w:hAnsi="Arial" w:cs="Arial"/>
                <w:sz w:val="20"/>
                <w:szCs w:val="20"/>
              </w:rPr>
            </w:pPr>
            <w:r w:rsidRPr="007B0D94">
              <w:rPr>
                <w:rStyle w:val="Strong"/>
                <w:rFonts w:ascii="Arial" w:hAnsi="Arial" w:cs="Arial"/>
                <w:sz w:val="20"/>
                <w:szCs w:val="20"/>
              </w:rPr>
              <w:t>Place and Duration of Study:</w:t>
            </w:r>
            <w:r w:rsidRPr="007B0D94">
              <w:rPr>
                <w:rFonts w:ascii="Arial" w:hAnsi="Arial" w:cs="Arial"/>
                <w:sz w:val="20"/>
                <w:szCs w:val="20"/>
              </w:rPr>
              <w:t xml:space="preserve"> Forest sites located in </w:t>
            </w:r>
            <w:proofErr w:type="spellStart"/>
            <w:r w:rsidRPr="007B0D94">
              <w:rPr>
                <w:rFonts w:ascii="Arial" w:hAnsi="Arial" w:cs="Arial"/>
                <w:sz w:val="20"/>
                <w:szCs w:val="20"/>
              </w:rPr>
              <w:t>Nagapattinam</w:t>
            </w:r>
            <w:proofErr w:type="spellEnd"/>
            <w:r w:rsidRPr="007B0D94">
              <w:rPr>
                <w:rFonts w:ascii="Arial" w:hAnsi="Arial" w:cs="Arial"/>
                <w:sz w:val="20"/>
                <w:szCs w:val="20"/>
              </w:rPr>
              <w:t xml:space="preserve"> and </w:t>
            </w:r>
            <w:proofErr w:type="spellStart"/>
            <w:r w:rsidRPr="007B0D94">
              <w:rPr>
                <w:rFonts w:ascii="Arial" w:hAnsi="Arial" w:cs="Arial"/>
                <w:sz w:val="20"/>
                <w:szCs w:val="20"/>
              </w:rPr>
              <w:t>Tiruvarur</w:t>
            </w:r>
            <w:proofErr w:type="spellEnd"/>
            <w:r w:rsidRPr="007B0D94">
              <w:rPr>
                <w:rFonts w:ascii="Arial" w:hAnsi="Arial" w:cs="Arial"/>
                <w:sz w:val="20"/>
                <w:szCs w:val="20"/>
              </w:rPr>
              <w:t xml:space="preserve"> districts of Tamil Nadu; study duration of one year.</w:t>
            </w:r>
          </w:p>
          <w:p w14:paraId="1DA10F40" w14:textId="00BEDD40" w:rsidR="00291C30" w:rsidRPr="007B0D94" w:rsidRDefault="00291C30" w:rsidP="00291C30">
            <w:pPr>
              <w:pStyle w:val="Body"/>
              <w:spacing w:after="0"/>
              <w:rPr>
                <w:rFonts w:ascii="Arial" w:hAnsi="Arial" w:cs="Arial"/>
              </w:rPr>
            </w:pPr>
            <w:r w:rsidRPr="007B0D94">
              <w:rPr>
                <w:rStyle w:val="Strong"/>
                <w:rFonts w:ascii="Arial" w:hAnsi="Arial" w:cs="Arial"/>
              </w:rPr>
              <w:t>Methodology:</w:t>
            </w:r>
            <w:r w:rsidRPr="007B0D94">
              <w:rPr>
                <w:rFonts w:ascii="Arial" w:hAnsi="Arial" w:cs="Arial"/>
              </w:rPr>
              <w:t xml:space="preserve"> Fruit fall was quantified in three tropical dry evergreen forest sites along the southern Coromandel Coast over a one-year period from January to December. Of the three sites, </w:t>
            </w:r>
            <w:proofErr w:type="spellStart"/>
            <w:r w:rsidRPr="007B0D94">
              <w:rPr>
                <w:rFonts w:ascii="Arial" w:hAnsi="Arial" w:cs="Arial"/>
              </w:rPr>
              <w:t>Jambavanodai</w:t>
            </w:r>
            <w:proofErr w:type="spellEnd"/>
            <w:r w:rsidRPr="007B0D94">
              <w:rPr>
                <w:rFonts w:ascii="Arial" w:hAnsi="Arial" w:cs="Arial"/>
              </w:rPr>
              <w:t xml:space="preserve"> (JI) and </w:t>
            </w:r>
            <w:proofErr w:type="spellStart"/>
            <w:r w:rsidRPr="007B0D94">
              <w:rPr>
                <w:rFonts w:ascii="Arial" w:hAnsi="Arial" w:cs="Arial"/>
              </w:rPr>
              <w:t>Thillaivilagam</w:t>
            </w:r>
            <w:proofErr w:type="spellEnd"/>
            <w:r w:rsidRPr="007B0D94">
              <w:rPr>
                <w:rFonts w:ascii="Arial" w:hAnsi="Arial" w:cs="Arial"/>
              </w:rPr>
              <w:t xml:space="preserve"> (TV) are situated in </w:t>
            </w:r>
            <w:proofErr w:type="spellStart"/>
            <w:r w:rsidRPr="007B0D94">
              <w:rPr>
                <w:rFonts w:ascii="Arial" w:hAnsi="Arial" w:cs="Arial"/>
              </w:rPr>
              <w:t>Thiruvarur</w:t>
            </w:r>
            <w:proofErr w:type="spellEnd"/>
            <w:r w:rsidRPr="007B0D94">
              <w:rPr>
                <w:rFonts w:ascii="Arial" w:hAnsi="Arial" w:cs="Arial"/>
              </w:rPr>
              <w:t xml:space="preserve"> district, while </w:t>
            </w:r>
            <w:proofErr w:type="spellStart"/>
            <w:r w:rsidRPr="007B0D94">
              <w:rPr>
                <w:rFonts w:ascii="Arial" w:hAnsi="Arial" w:cs="Arial"/>
              </w:rPr>
              <w:t>Pushpavanam</w:t>
            </w:r>
            <w:proofErr w:type="spellEnd"/>
            <w:r w:rsidRPr="007B0D94">
              <w:rPr>
                <w:rFonts w:ascii="Arial" w:hAnsi="Arial" w:cs="Arial"/>
              </w:rPr>
              <w:t xml:space="preserve"> (PM) lies in Nagapattinam district. In each site, a 100m × 100m (1 ha) permanent plot was established and subdivided into twenty-five 20m × 20m subplots. At the center of each subplot, a 50 cm × 50 cm sampling quadrat was demarcated using locally available pebbles, resulting in a total of 25 sampling units per site. Stone-block–lined, denuded quadrats were employed for the collection of fallen fruits. Fruit litter was collected fortnightly from each sampling quadrat throughout the study period. Collected material was sorted to species level and oven-dried at 80 °C for 48 hours to attain constant dry weight.</w:t>
            </w:r>
          </w:p>
          <w:p w14:paraId="280A2B00" w14:textId="77777777" w:rsidR="00291C30" w:rsidRPr="007B0D94" w:rsidRDefault="00291C30" w:rsidP="00513A92">
            <w:pPr>
              <w:pStyle w:val="Body"/>
              <w:spacing w:after="0"/>
              <w:rPr>
                <w:rFonts w:ascii="Arial" w:hAnsi="Arial" w:cs="Arial"/>
              </w:rPr>
            </w:pPr>
            <w:r w:rsidRPr="007B0D94">
              <w:rPr>
                <w:rStyle w:val="Strong"/>
                <w:rFonts w:ascii="Arial" w:hAnsi="Arial" w:cs="Arial"/>
              </w:rPr>
              <w:t>Results:</w:t>
            </w:r>
            <w:r w:rsidRPr="007B0D94">
              <w:rPr>
                <w:rFonts w:ascii="Arial" w:hAnsi="Arial" w:cs="Arial"/>
              </w:rPr>
              <w:t xml:space="preserve"> Total tree community fruit fall across the study sites amounted to 1126.39 kg (dry weight), with a mean annual fruit fall of 375.46 ± 144.44 kg ha</w:t>
            </w:r>
            <w:r w:rsidRPr="007B0D94">
              <w:rPr>
                <w:rFonts w:ascii="Cambria Math" w:hAnsi="Cambria Math" w:cs="Cambria Math"/>
              </w:rPr>
              <w:t>⁻</w:t>
            </w:r>
            <w:r w:rsidRPr="007B0D94">
              <w:rPr>
                <w:rFonts w:ascii="Arial" w:hAnsi="Arial" w:cs="Arial"/>
              </w:rPr>
              <w:t>¹ yr</w:t>
            </w:r>
            <w:r w:rsidRPr="007B0D94">
              <w:rPr>
                <w:rFonts w:ascii="Cambria Math" w:hAnsi="Cambria Math" w:cs="Cambria Math"/>
              </w:rPr>
              <w:t>⁻</w:t>
            </w:r>
            <w:r w:rsidRPr="007B0D94">
              <w:rPr>
                <w:rFonts w:ascii="Arial" w:hAnsi="Arial" w:cs="Arial"/>
              </w:rPr>
              <w:t xml:space="preserve">¹. Fleshy fruits contributed a greater share of total fruit fall than dry fruits across all sites. Fruit fall occurred year-round, with a pronounced peak during September, coinciding with the monsoon period. Mean monthly temperature showed a significant positive relationship with fruit fall at all three sites. Similarly, mean monthly rainfall was positively correlated with fruit fall. </w:t>
            </w:r>
          </w:p>
          <w:p w14:paraId="432C06B5" w14:textId="292064FC" w:rsidR="00505F06" w:rsidRPr="00291C30" w:rsidRDefault="00291C30" w:rsidP="00513A92">
            <w:pPr>
              <w:pStyle w:val="Body"/>
              <w:spacing w:after="0"/>
              <w:rPr>
                <w:rFonts w:cs="Arial"/>
              </w:rPr>
            </w:pPr>
            <w:r w:rsidRPr="007B0D94">
              <w:rPr>
                <w:rStyle w:val="Strong"/>
                <w:rFonts w:ascii="Arial" w:hAnsi="Arial" w:cs="Arial"/>
              </w:rPr>
              <w:t>Conclusion:</w:t>
            </w:r>
            <w:r w:rsidRPr="007B0D94">
              <w:rPr>
                <w:rFonts w:ascii="Arial" w:hAnsi="Arial" w:cs="Arial"/>
              </w:rPr>
              <w:t xml:space="preserve"> The observed positive relationships between fruit fall and both rainfall and temperature are consistent with earlier studies. The findings contribute valuable quantitative information on tree fruit fall dynamics to the ecological database of Indian tropical dry evergreen forests.</w:t>
            </w:r>
          </w:p>
        </w:tc>
      </w:tr>
    </w:tbl>
    <w:p w14:paraId="1DD4B875" w14:textId="77777777" w:rsidR="00636EB2" w:rsidRPr="002840AE" w:rsidRDefault="00636EB2" w:rsidP="00441B6F">
      <w:pPr>
        <w:pStyle w:val="Body"/>
        <w:spacing w:after="0"/>
        <w:rPr>
          <w:rFonts w:ascii="Arial" w:hAnsi="Arial" w:cs="Arial"/>
          <w:i/>
        </w:rPr>
      </w:pPr>
    </w:p>
    <w:p w14:paraId="04B5169B" w14:textId="77777777" w:rsidR="00790ADA" w:rsidRPr="00734F3E" w:rsidRDefault="00513A92" w:rsidP="00441B6F">
      <w:pPr>
        <w:pStyle w:val="Body"/>
        <w:spacing w:after="0"/>
        <w:rPr>
          <w:rFonts w:ascii="Arial" w:hAnsi="Arial" w:cs="Arial"/>
          <w:i/>
        </w:rPr>
      </w:pPr>
      <w:r w:rsidRPr="00734F3E">
        <w:rPr>
          <w:rFonts w:ascii="Arial" w:hAnsi="Arial" w:cs="Arial"/>
          <w:i/>
        </w:rPr>
        <w:t>Keywords: dry fruit; fleshy fruit; lowland forests; rainfall; temperature</w:t>
      </w:r>
    </w:p>
    <w:p w14:paraId="3230F155" w14:textId="77777777" w:rsidR="00A532C4" w:rsidRPr="00734F3E" w:rsidRDefault="00A532C4" w:rsidP="00441B6F">
      <w:pPr>
        <w:pStyle w:val="AbstHead"/>
        <w:spacing w:after="0"/>
        <w:jc w:val="both"/>
        <w:rPr>
          <w:rFonts w:ascii="Arial" w:hAnsi="Arial" w:cs="Arial"/>
        </w:rPr>
      </w:pPr>
    </w:p>
    <w:p w14:paraId="1AA70620" w14:textId="77777777" w:rsidR="00790ADA" w:rsidRPr="00734F3E" w:rsidRDefault="00902823" w:rsidP="00441B6F">
      <w:pPr>
        <w:pStyle w:val="AbstHead"/>
        <w:spacing w:after="0"/>
        <w:jc w:val="both"/>
        <w:rPr>
          <w:rFonts w:ascii="Arial" w:hAnsi="Arial" w:cs="Arial"/>
        </w:rPr>
      </w:pPr>
      <w:r w:rsidRPr="00734F3E">
        <w:rPr>
          <w:rFonts w:ascii="Arial" w:hAnsi="Arial" w:cs="Arial"/>
        </w:rPr>
        <w:t xml:space="preserve">1. </w:t>
      </w:r>
      <w:r w:rsidR="00B01FCD" w:rsidRPr="00734F3E">
        <w:rPr>
          <w:rFonts w:ascii="Arial" w:hAnsi="Arial" w:cs="Arial"/>
        </w:rPr>
        <w:t>INTRODUCTION</w:t>
      </w:r>
    </w:p>
    <w:p w14:paraId="1AC3C1D0" w14:textId="77777777" w:rsidR="00291C30" w:rsidRPr="00734F3E" w:rsidRDefault="00291C30" w:rsidP="007B0D94">
      <w:pPr>
        <w:pStyle w:val="NormalWeb"/>
        <w:spacing w:before="0" w:beforeAutospacing="0" w:after="0" w:afterAutospacing="0"/>
        <w:jc w:val="both"/>
        <w:rPr>
          <w:rFonts w:ascii="Arial" w:hAnsi="Arial" w:cs="Arial"/>
          <w:sz w:val="20"/>
          <w:szCs w:val="20"/>
        </w:rPr>
      </w:pPr>
      <w:r w:rsidRPr="00734F3E">
        <w:rPr>
          <w:rFonts w:ascii="Arial" w:hAnsi="Arial" w:cs="Arial"/>
          <w:sz w:val="20"/>
          <w:szCs w:val="20"/>
        </w:rPr>
        <w:t>Fruits are formed from a well-developed ovary or from one or more ovaries together, often incorporating adjacent floral organs and other associated plant parts. Thus, a fruit represents the product of the entire gynoecium along with any floral structures that persist into the fruiting stage. Fruit and seed production are fundamental to the persistence of plant populations within ecosystems, as they ensure reproduction and continuity across generations (Bas et al., 2005). Beyond their importance to plants, fruits play a critical role in sustaining animal communities. Fruits protect developing seeds from adverse climatic conditions and predation, while also serving as nutrient-rich resources containing sugars, vitamins, and essential minerals. Consequently, fruits constitute a major or supplementary component of the diet of many herbivorous and omnivorous animals.</w:t>
      </w:r>
    </w:p>
    <w:p w14:paraId="62EEFDAF" w14:textId="77777777" w:rsidR="00291C30" w:rsidRPr="00734F3E" w:rsidRDefault="00291C30" w:rsidP="007B0D94">
      <w:pPr>
        <w:pStyle w:val="NormalWeb"/>
        <w:spacing w:before="0" w:beforeAutospacing="0" w:after="0" w:afterAutospacing="0"/>
        <w:ind w:firstLine="720"/>
        <w:jc w:val="both"/>
        <w:rPr>
          <w:rFonts w:ascii="Arial" w:hAnsi="Arial" w:cs="Arial"/>
          <w:sz w:val="20"/>
          <w:szCs w:val="20"/>
        </w:rPr>
      </w:pPr>
      <w:r w:rsidRPr="00734F3E">
        <w:rPr>
          <w:rFonts w:ascii="Arial" w:hAnsi="Arial" w:cs="Arial"/>
          <w:sz w:val="20"/>
          <w:szCs w:val="20"/>
        </w:rPr>
        <w:lastRenderedPageBreak/>
        <w:t>The ecological significance of fruits is particularly evident in plant–animal mutualisms. Plants provide fruits as rewards to frugivores, and in return, frugivores facilitate seed dispersal, thereby enhancing the chances of seed establishment in suitable habitats away from the parent plant (Janzen, 1970, 1971, 1972; Howe, 1986; Garcia, 1998). In the absence of effective dispersal, seeds tend to accumulate beneath the mother plant, where conditions may be unfavorable for germination, growth, and survival due to density-dependent effects (Janzen, 1970; Hanya et al., 2006). The nutritive pulp surrounding seeds is a particularly important food source for frugivores, especially birds and mammals, and serves as the primary attractant for dispersal agents (Howe, 1986). Following consumption, seeds are released by dispersers, often at considerable distances from the parent tree. Additionally, the decay of fleshy fruits contributes organic acids and nutrients to the soil, thereby creating favorable microsites for seed germination (Pandey, 1995). As a result, the natural regeneration of many plant species is strongly dependent on animal-mediated seed dispersal processes (Jordano, 2000).</w:t>
      </w:r>
    </w:p>
    <w:p w14:paraId="05871A77" w14:textId="77777777" w:rsidR="00291C30" w:rsidRPr="00734F3E" w:rsidRDefault="00291C30" w:rsidP="007B0D94">
      <w:pPr>
        <w:pStyle w:val="NormalWeb"/>
        <w:spacing w:before="0" w:beforeAutospacing="0" w:after="0" w:afterAutospacing="0"/>
        <w:ind w:firstLine="720"/>
        <w:jc w:val="both"/>
        <w:rPr>
          <w:rFonts w:ascii="Arial" w:hAnsi="Arial" w:cs="Arial"/>
          <w:sz w:val="20"/>
          <w:szCs w:val="20"/>
        </w:rPr>
      </w:pPr>
      <w:r w:rsidRPr="00734F3E">
        <w:rPr>
          <w:rFonts w:ascii="Arial" w:hAnsi="Arial" w:cs="Arial"/>
          <w:sz w:val="20"/>
          <w:szCs w:val="20"/>
        </w:rPr>
        <w:t>Quantifying forest fruit fall is among the most practical and efficient approaches for assessing fruit availability in forest ecosystems (</w:t>
      </w:r>
      <w:proofErr w:type="spellStart"/>
      <w:r w:rsidRPr="00734F3E">
        <w:rPr>
          <w:rFonts w:ascii="Arial" w:hAnsi="Arial" w:cs="Arial"/>
          <w:sz w:val="20"/>
          <w:szCs w:val="20"/>
        </w:rPr>
        <w:t>Hanya</w:t>
      </w:r>
      <w:proofErr w:type="spellEnd"/>
      <w:r w:rsidRPr="00734F3E">
        <w:rPr>
          <w:rFonts w:ascii="Arial" w:hAnsi="Arial" w:cs="Arial"/>
          <w:sz w:val="20"/>
          <w:szCs w:val="20"/>
        </w:rPr>
        <w:t xml:space="preserve"> &amp; </w:t>
      </w:r>
      <w:proofErr w:type="spellStart"/>
      <w:r w:rsidRPr="00734F3E">
        <w:rPr>
          <w:rFonts w:ascii="Arial" w:hAnsi="Arial" w:cs="Arial"/>
          <w:sz w:val="20"/>
          <w:szCs w:val="20"/>
        </w:rPr>
        <w:t>Aiba</w:t>
      </w:r>
      <w:proofErr w:type="spellEnd"/>
      <w:r w:rsidRPr="00734F3E">
        <w:rPr>
          <w:rFonts w:ascii="Arial" w:hAnsi="Arial" w:cs="Arial"/>
          <w:sz w:val="20"/>
          <w:szCs w:val="20"/>
        </w:rPr>
        <w:t>, 2010a). Estimates of fruit availability are also crucial for understanding the biomass, distribution, and community structure of fruit-eating animals (Hanya et al., 2006; Kissling et al., 2007). Moreover, fruit fall data are essential for identifying geographic variation in propagule output and for evaluating the regenerative capacity of forests following natural disturbances or anthropogenic impacts (</w:t>
      </w:r>
      <w:proofErr w:type="spellStart"/>
      <w:r w:rsidRPr="00734F3E">
        <w:rPr>
          <w:rFonts w:ascii="Arial" w:hAnsi="Arial" w:cs="Arial"/>
          <w:sz w:val="20"/>
          <w:szCs w:val="20"/>
        </w:rPr>
        <w:t>Terborgh</w:t>
      </w:r>
      <w:proofErr w:type="spellEnd"/>
      <w:r w:rsidRPr="00734F3E">
        <w:rPr>
          <w:rFonts w:ascii="Arial" w:hAnsi="Arial" w:cs="Arial"/>
          <w:sz w:val="20"/>
          <w:szCs w:val="20"/>
        </w:rPr>
        <w:t xml:space="preserve">, 1990). </w:t>
      </w:r>
      <w:proofErr w:type="spellStart"/>
      <w:r w:rsidRPr="00734F3E">
        <w:rPr>
          <w:rFonts w:ascii="Arial" w:hAnsi="Arial" w:cs="Arial"/>
          <w:sz w:val="20"/>
          <w:szCs w:val="20"/>
        </w:rPr>
        <w:t>Swamynathan</w:t>
      </w:r>
      <w:proofErr w:type="spellEnd"/>
      <w:r w:rsidRPr="00734F3E">
        <w:rPr>
          <w:rFonts w:ascii="Arial" w:hAnsi="Arial" w:cs="Arial"/>
          <w:sz w:val="20"/>
          <w:szCs w:val="20"/>
        </w:rPr>
        <w:t xml:space="preserve"> and Parthasarathy (2005) emphasized that information on the quantity and seasonal patterns of fruit production, along with fruit–frugivore interactions, is fundamental to understanding frugivore community dynamics. Frugivores generally exhibit a preference for fleshy fruits over dry fruits, making data on fleshy fruit production particularly important for interpreting plant–frugivore interactions (Chapman et al., 1994). In contrast, dry fruits are often dispersed primarily by abiotic agents such as wind. Quantitative information on fruit production and fall is therefore of considerable value for conservation planning and ecosystem management (Lugo &amp; </w:t>
      </w:r>
      <w:proofErr w:type="spellStart"/>
      <w:r w:rsidRPr="00734F3E">
        <w:rPr>
          <w:rFonts w:ascii="Arial" w:hAnsi="Arial" w:cs="Arial"/>
          <w:sz w:val="20"/>
          <w:szCs w:val="20"/>
        </w:rPr>
        <w:t>Frangi</w:t>
      </w:r>
      <w:proofErr w:type="spellEnd"/>
      <w:r w:rsidRPr="00734F3E">
        <w:rPr>
          <w:rFonts w:ascii="Arial" w:hAnsi="Arial" w:cs="Arial"/>
          <w:sz w:val="20"/>
          <w:szCs w:val="20"/>
        </w:rPr>
        <w:t xml:space="preserve">, 1993; </w:t>
      </w:r>
      <w:proofErr w:type="spellStart"/>
      <w:r w:rsidRPr="00734F3E">
        <w:rPr>
          <w:rFonts w:ascii="Arial" w:hAnsi="Arial" w:cs="Arial"/>
          <w:sz w:val="20"/>
          <w:szCs w:val="20"/>
        </w:rPr>
        <w:t>Swamynathan</w:t>
      </w:r>
      <w:proofErr w:type="spellEnd"/>
      <w:r w:rsidRPr="00734F3E">
        <w:rPr>
          <w:rFonts w:ascii="Arial" w:hAnsi="Arial" w:cs="Arial"/>
          <w:sz w:val="20"/>
          <w:szCs w:val="20"/>
        </w:rPr>
        <w:t xml:space="preserve"> &amp; Parthasarathy, 2005). Furthermore, long-term data on fruit fall patterns are critical for maintaining ecosystem integrity and ensuring the sustained functioning of forest ecosystems (Janzen, 1971; Hanya et al., 2011).</w:t>
      </w:r>
    </w:p>
    <w:p w14:paraId="2B0EEC52" w14:textId="77777777" w:rsidR="00291C30" w:rsidRPr="00734F3E" w:rsidRDefault="00291C30" w:rsidP="007B0D94">
      <w:pPr>
        <w:pStyle w:val="NormalWeb"/>
        <w:spacing w:before="0" w:beforeAutospacing="0" w:after="0" w:afterAutospacing="0"/>
        <w:ind w:firstLine="720"/>
        <w:jc w:val="both"/>
        <w:rPr>
          <w:rFonts w:ascii="Arial" w:hAnsi="Arial" w:cs="Arial"/>
          <w:sz w:val="20"/>
          <w:szCs w:val="20"/>
        </w:rPr>
      </w:pPr>
      <w:r w:rsidRPr="00734F3E">
        <w:rPr>
          <w:rFonts w:ascii="Arial" w:hAnsi="Arial" w:cs="Arial"/>
          <w:sz w:val="20"/>
          <w:szCs w:val="20"/>
        </w:rPr>
        <w:t>A review of available literature indicates that studies on forest fruit fall in India are relatively scarce compared to those conducted in other Asian regions and elsewhere in the world. Tropical dry evergreen forests (TDEFs) occupy approximately 229 km² across 11 districts of Tamil Nadu; however, systematic assessments of annual fruit fall in these forests are limited (Udayakumar &amp; Parthasarathy, 2010). Notable exceptions include the work of Arul-</w:t>
      </w:r>
      <w:proofErr w:type="spellStart"/>
      <w:r w:rsidRPr="00734F3E">
        <w:rPr>
          <w:rFonts w:ascii="Arial" w:hAnsi="Arial" w:cs="Arial"/>
          <w:sz w:val="20"/>
          <w:szCs w:val="20"/>
        </w:rPr>
        <w:t>Pragasan</w:t>
      </w:r>
      <w:proofErr w:type="spellEnd"/>
      <w:r w:rsidRPr="00734F3E">
        <w:rPr>
          <w:rFonts w:ascii="Arial" w:hAnsi="Arial" w:cs="Arial"/>
          <w:sz w:val="20"/>
          <w:szCs w:val="20"/>
        </w:rPr>
        <w:t xml:space="preserve"> and Parthasarathy (2005), who examined fruit fall in two TDEF sites in Villupuram district, and </w:t>
      </w:r>
      <w:proofErr w:type="spellStart"/>
      <w:r w:rsidRPr="00734F3E">
        <w:rPr>
          <w:rFonts w:ascii="Arial" w:hAnsi="Arial" w:cs="Arial"/>
          <w:sz w:val="20"/>
          <w:szCs w:val="20"/>
        </w:rPr>
        <w:t>Swamynathan</w:t>
      </w:r>
      <w:proofErr w:type="spellEnd"/>
      <w:r w:rsidRPr="00734F3E">
        <w:rPr>
          <w:rFonts w:ascii="Arial" w:hAnsi="Arial" w:cs="Arial"/>
          <w:sz w:val="20"/>
          <w:szCs w:val="20"/>
        </w:rPr>
        <w:t xml:space="preserve"> and Parthasarathy (2005), who documented fruit fall in two sites in </w:t>
      </w:r>
      <w:proofErr w:type="spellStart"/>
      <w:r w:rsidRPr="00734F3E">
        <w:rPr>
          <w:rFonts w:ascii="Arial" w:hAnsi="Arial" w:cs="Arial"/>
          <w:sz w:val="20"/>
          <w:szCs w:val="20"/>
        </w:rPr>
        <w:t>Cuddalore</w:t>
      </w:r>
      <w:proofErr w:type="spellEnd"/>
      <w:r w:rsidRPr="00734F3E">
        <w:rPr>
          <w:rFonts w:ascii="Arial" w:hAnsi="Arial" w:cs="Arial"/>
          <w:sz w:val="20"/>
          <w:szCs w:val="20"/>
        </w:rPr>
        <w:t xml:space="preserve"> district. Given the paucity of information on fruit fall dynamics in TDEFs, the present study was undertaken to quantify tree community fruit fall in three TDEF sites—one in Nagapattinam district and two in </w:t>
      </w:r>
      <w:proofErr w:type="spellStart"/>
      <w:r w:rsidRPr="00734F3E">
        <w:rPr>
          <w:rFonts w:ascii="Arial" w:hAnsi="Arial" w:cs="Arial"/>
          <w:sz w:val="20"/>
          <w:szCs w:val="20"/>
        </w:rPr>
        <w:t>Tiruvarur</w:t>
      </w:r>
      <w:proofErr w:type="spellEnd"/>
      <w:r w:rsidRPr="00734F3E">
        <w:rPr>
          <w:rFonts w:ascii="Arial" w:hAnsi="Arial" w:cs="Arial"/>
          <w:sz w:val="20"/>
          <w:szCs w:val="20"/>
        </w:rPr>
        <w:t xml:space="preserve"> district—along the Coromandel Coast of Tamil Nadu. Tropical dry evergreen forests represent a unique, understudied, and endangered ecosystem within the Indian subcontinent. Accordingly, the objectives of this study were to: (a) estimate month-wise tree fruit fall in the three selected TDEF sites; (b) examine the relationships between fruit fall and climatic variables, specifically rainfall and temperature; and (c) quantify differences in mean annual fruit fall among the study sites.</w:t>
      </w:r>
    </w:p>
    <w:p w14:paraId="58BE8847" w14:textId="77777777" w:rsidR="00790ADA" w:rsidRPr="00734F3E" w:rsidRDefault="00902823" w:rsidP="00441B6F">
      <w:pPr>
        <w:pStyle w:val="AbstHead"/>
        <w:spacing w:after="0"/>
        <w:jc w:val="both"/>
        <w:rPr>
          <w:rFonts w:ascii="Arial" w:hAnsi="Arial" w:cs="Arial"/>
        </w:rPr>
      </w:pPr>
      <w:r w:rsidRPr="00734F3E">
        <w:rPr>
          <w:rFonts w:ascii="Arial" w:hAnsi="Arial" w:cs="Arial"/>
        </w:rPr>
        <w:t>2. material and method</w:t>
      </w:r>
      <w:r w:rsidR="00CE7EDB" w:rsidRPr="00734F3E">
        <w:rPr>
          <w:rFonts w:ascii="Arial" w:hAnsi="Arial" w:cs="Arial"/>
        </w:rPr>
        <w:t>s</w:t>
      </w:r>
    </w:p>
    <w:p w14:paraId="207EF2BF" w14:textId="77777777" w:rsidR="009D7380" w:rsidRPr="00734F3E" w:rsidRDefault="009D7380" w:rsidP="00441B6F">
      <w:pPr>
        <w:pStyle w:val="Body"/>
        <w:spacing w:after="0"/>
        <w:rPr>
          <w:rFonts w:ascii="Arial" w:hAnsi="Arial" w:cs="Arial"/>
          <w:b/>
          <w:caps/>
          <w:sz w:val="22"/>
        </w:rPr>
      </w:pPr>
    </w:p>
    <w:p w14:paraId="413352E4" w14:textId="77777777" w:rsidR="00CE7EDB" w:rsidRPr="00734F3E" w:rsidRDefault="00AA74E0" w:rsidP="002B16DD">
      <w:pPr>
        <w:pStyle w:val="Body"/>
        <w:spacing w:after="0"/>
        <w:rPr>
          <w:rFonts w:ascii="Arial" w:hAnsi="Arial" w:cs="Arial"/>
          <w:b/>
          <w:sz w:val="22"/>
        </w:rPr>
      </w:pPr>
      <w:r w:rsidRPr="00734F3E">
        <w:rPr>
          <w:rFonts w:ascii="Arial" w:hAnsi="Arial" w:cs="Arial"/>
          <w:b/>
          <w:caps/>
          <w:sz w:val="22"/>
        </w:rPr>
        <w:t>2.1</w:t>
      </w:r>
      <w:r w:rsidR="00513A92" w:rsidRPr="00734F3E">
        <w:rPr>
          <w:rFonts w:ascii="Arial" w:hAnsi="Arial" w:cs="Arial"/>
          <w:b/>
          <w:caps/>
          <w:sz w:val="22"/>
        </w:rPr>
        <w:t>.</w:t>
      </w:r>
      <w:r w:rsidRPr="00734F3E">
        <w:rPr>
          <w:rFonts w:ascii="Arial" w:hAnsi="Arial" w:cs="Arial"/>
          <w:b/>
          <w:caps/>
          <w:sz w:val="22"/>
        </w:rPr>
        <w:t xml:space="preserve"> </w:t>
      </w:r>
      <w:r w:rsidR="00513A92" w:rsidRPr="00734F3E">
        <w:rPr>
          <w:rFonts w:ascii="Arial" w:hAnsi="Arial" w:cs="Arial"/>
          <w:b/>
          <w:sz w:val="22"/>
        </w:rPr>
        <w:t xml:space="preserve">Study area and </w:t>
      </w:r>
      <w:r w:rsidR="00CE7EDB" w:rsidRPr="00734F3E">
        <w:rPr>
          <w:rFonts w:ascii="Arial" w:hAnsi="Arial" w:cs="Arial"/>
          <w:b/>
          <w:sz w:val="22"/>
        </w:rPr>
        <w:t>Field survey</w:t>
      </w:r>
    </w:p>
    <w:p w14:paraId="68FFD5EF" w14:textId="77777777" w:rsidR="002B16DD" w:rsidRPr="00734F3E" w:rsidRDefault="002B16DD" w:rsidP="002B16DD">
      <w:pPr>
        <w:spacing w:line="259" w:lineRule="auto"/>
        <w:jc w:val="both"/>
        <w:rPr>
          <w:rFonts w:ascii="Arial" w:hAnsi="Arial" w:cs="Arial"/>
        </w:rPr>
      </w:pPr>
    </w:p>
    <w:p w14:paraId="3158A788" w14:textId="630B34F0" w:rsidR="005B4EC0" w:rsidRPr="00734F3E" w:rsidRDefault="00C113EA" w:rsidP="00117B15">
      <w:pPr>
        <w:pStyle w:val="NormalWeb"/>
        <w:spacing w:before="0" w:beforeAutospacing="0" w:after="0" w:afterAutospacing="0"/>
        <w:jc w:val="both"/>
        <w:rPr>
          <w:rFonts w:ascii="Arial" w:hAnsi="Arial" w:cs="Arial"/>
          <w:sz w:val="20"/>
          <w:szCs w:val="20"/>
        </w:rPr>
      </w:pPr>
      <w:r w:rsidRPr="00734F3E">
        <w:rPr>
          <w:rFonts w:ascii="Arial" w:hAnsi="Arial" w:cs="Arial"/>
          <w:sz w:val="20"/>
          <w:szCs w:val="20"/>
        </w:rPr>
        <w:t xml:space="preserve">A fruit fall estimation study was carried out in three tropical dry evergreen forest (TDEF) sites located along the southern Coromandel Coast over a one-year period from January to December. Of the three selected sites, </w:t>
      </w:r>
      <w:proofErr w:type="spellStart"/>
      <w:r w:rsidRPr="00734F3E">
        <w:rPr>
          <w:rFonts w:ascii="Arial" w:hAnsi="Arial" w:cs="Arial"/>
          <w:sz w:val="20"/>
          <w:szCs w:val="20"/>
        </w:rPr>
        <w:t>Jambavanodai</w:t>
      </w:r>
      <w:proofErr w:type="spellEnd"/>
      <w:r w:rsidRPr="00734F3E">
        <w:rPr>
          <w:rFonts w:ascii="Arial" w:hAnsi="Arial" w:cs="Arial"/>
          <w:sz w:val="20"/>
          <w:szCs w:val="20"/>
        </w:rPr>
        <w:t xml:space="preserve"> (JI) and </w:t>
      </w:r>
      <w:proofErr w:type="spellStart"/>
      <w:r w:rsidRPr="00734F3E">
        <w:rPr>
          <w:rFonts w:ascii="Arial" w:hAnsi="Arial" w:cs="Arial"/>
          <w:sz w:val="20"/>
          <w:szCs w:val="20"/>
        </w:rPr>
        <w:t>Thillaivilagam</w:t>
      </w:r>
      <w:proofErr w:type="spellEnd"/>
      <w:r w:rsidRPr="00734F3E">
        <w:rPr>
          <w:rFonts w:ascii="Arial" w:hAnsi="Arial" w:cs="Arial"/>
          <w:sz w:val="20"/>
          <w:szCs w:val="20"/>
        </w:rPr>
        <w:t xml:space="preserve"> (TV) are situated in </w:t>
      </w:r>
      <w:proofErr w:type="spellStart"/>
      <w:r w:rsidRPr="00734F3E">
        <w:rPr>
          <w:rFonts w:ascii="Arial" w:hAnsi="Arial" w:cs="Arial"/>
          <w:sz w:val="20"/>
          <w:szCs w:val="20"/>
        </w:rPr>
        <w:t>Tiruvarur</w:t>
      </w:r>
      <w:proofErr w:type="spellEnd"/>
      <w:r w:rsidRPr="00734F3E">
        <w:rPr>
          <w:rFonts w:ascii="Arial" w:hAnsi="Arial" w:cs="Arial"/>
          <w:sz w:val="20"/>
          <w:szCs w:val="20"/>
        </w:rPr>
        <w:t xml:space="preserve"> district, which receives an annual rainfall of approximately 1000–1200 mm and has a mean annual temperature of 28.8 °C. The third site, </w:t>
      </w:r>
      <w:proofErr w:type="spellStart"/>
      <w:r w:rsidRPr="00734F3E">
        <w:rPr>
          <w:rFonts w:ascii="Arial" w:hAnsi="Arial" w:cs="Arial"/>
          <w:sz w:val="20"/>
          <w:szCs w:val="20"/>
        </w:rPr>
        <w:t>Pushpavanam</w:t>
      </w:r>
      <w:proofErr w:type="spellEnd"/>
      <w:r w:rsidRPr="00734F3E">
        <w:rPr>
          <w:rFonts w:ascii="Arial" w:hAnsi="Arial" w:cs="Arial"/>
          <w:sz w:val="20"/>
          <w:szCs w:val="20"/>
        </w:rPr>
        <w:t xml:space="preserve"> (PM), lies in Nagapattinam district and is characterized by comparatively higher annual rainfall (1200–1400 mm) and a lower mean annual temperature of 27.6 °C</w:t>
      </w:r>
      <w:r w:rsidR="007B46EE" w:rsidRPr="00734F3E">
        <w:rPr>
          <w:rFonts w:ascii="Arial" w:hAnsi="Arial" w:cs="Arial"/>
          <w:sz w:val="20"/>
          <w:szCs w:val="20"/>
        </w:rPr>
        <w:t xml:space="preserve"> (Figure 1)</w:t>
      </w:r>
      <w:r w:rsidRPr="00734F3E">
        <w:rPr>
          <w:rFonts w:ascii="Arial" w:hAnsi="Arial" w:cs="Arial"/>
          <w:sz w:val="20"/>
          <w:szCs w:val="20"/>
        </w:rPr>
        <w:t xml:space="preserve">. These sites were deliberately chosen to represent a gradient of tree densities within TDEFs. </w:t>
      </w:r>
      <w:proofErr w:type="spellStart"/>
      <w:r w:rsidRPr="00734F3E">
        <w:rPr>
          <w:rFonts w:ascii="Arial" w:hAnsi="Arial" w:cs="Arial"/>
          <w:sz w:val="20"/>
          <w:szCs w:val="20"/>
        </w:rPr>
        <w:t>Jambavanodai</w:t>
      </w:r>
      <w:proofErr w:type="spellEnd"/>
      <w:r w:rsidRPr="00734F3E">
        <w:rPr>
          <w:rFonts w:ascii="Arial" w:hAnsi="Arial" w:cs="Arial"/>
          <w:sz w:val="20"/>
          <w:szCs w:val="20"/>
        </w:rPr>
        <w:t xml:space="preserve"> exhibits the lowest tree density (397 trees ha</w:t>
      </w:r>
      <w:r w:rsidRPr="00734F3E">
        <w:rPr>
          <w:rFonts w:ascii="Cambria Math" w:hAnsi="Cambria Math" w:cs="Cambria Math"/>
          <w:sz w:val="20"/>
          <w:szCs w:val="20"/>
        </w:rPr>
        <w:t>⁻</w:t>
      </w:r>
      <w:r w:rsidRPr="00734F3E">
        <w:rPr>
          <w:rFonts w:ascii="Arial" w:hAnsi="Arial" w:cs="Arial"/>
          <w:sz w:val="20"/>
          <w:szCs w:val="20"/>
        </w:rPr>
        <w:t xml:space="preserve">¹), </w:t>
      </w:r>
      <w:proofErr w:type="spellStart"/>
      <w:r w:rsidRPr="00734F3E">
        <w:rPr>
          <w:rFonts w:ascii="Arial" w:hAnsi="Arial" w:cs="Arial"/>
          <w:sz w:val="20"/>
          <w:szCs w:val="20"/>
        </w:rPr>
        <w:t>Pushpavanam</w:t>
      </w:r>
      <w:proofErr w:type="spellEnd"/>
      <w:r w:rsidRPr="00734F3E">
        <w:rPr>
          <w:rFonts w:ascii="Arial" w:hAnsi="Arial" w:cs="Arial"/>
          <w:sz w:val="20"/>
          <w:szCs w:val="20"/>
        </w:rPr>
        <w:t xml:space="preserve"> supports a moderate density (638 trees ha</w:t>
      </w:r>
      <w:r w:rsidRPr="00734F3E">
        <w:rPr>
          <w:rFonts w:ascii="Cambria Math" w:hAnsi="Cambria Math" w:cs="Cambria Math"/>
          <w:sz w:val="20"/>
          <w:szCs w:val="20"/>
        </w:rPr>
        <w:t>⁻</w:t>
      </w:r>
      <w:r w:rsidRPr="00734F3E">
        <w:rPr>
          <w:rFonts w:ascii="Arial" w:hAnsi="Arial" w:cs="Arial"/>
          <w:sz w:val="20"/>
          <w:szCs w:val="20"/>
        </w:rPr>
        <w:t xml:space="preserve">¹), and </w:t>
      </w:r>
      <w:proofErr w:type="spellStart"/>
      <w:r w:rsidRPr="00734F3E">
        <w:rPr>
          <w:rFonts w:ascii="Arial" w:hAnsi="Arial" w:cs="Arial"/>
          <w:sz w:val="20"/>
          <w:szCs w:val="20"/>
        </w:rPr>
        <w:t>Thillaivilagam</w:t>
      </w:r>
      <w:proofErr w:type="spellEnd"/>
      <w:r w:rsidRPr="00734F3E">
        <w:rPr>
          <w:rFonts w:ascii="Arial" w:hAnsi="Arial" w:cs="Arial"/>
          <w:sz w:val="20"/>
          <w:szCs w:val="20"/>
        </w:rPr>
        <w:t xml:space="preserve"> harbors the highest tree density (1337 trees ha</w:t>
      </w:r>
      <w:r w:rsidRPr="00734F3E">
        <w:rPr>
          <w:rFonts w:ascii="Cambria Math" w:hAnsi="Cambria Math" w:cs="Cambria Math"/>
          <w:sz w:val="20"/>
          <w:szCs w:val="20"/>
        </w:rPr>
        <w:t>⁻</w:t>
      </w:r>
      <w:r w:rsidRPr="00734F3E">
        <w:rPr>
          <w:rFonts w:ascii="Arial" w:hAnsi="Arial" w:cs="Arial"/>
          <w:sz w:val="20"/>
          <w:szCs w:val="20"/>
        </w:rPr>
        <w:t>¹) among the 16 TDEF sites surveyed in the region (</w:t>
      </w:r>
      <w:proofErr w:type="spellStart"/>
      <w:r w:rsidRPr="00734F3E">
        <w:rPr>
          <w:rFonts w:ascii="Arial" w:hAnsi="Arial" w:cs="Arial"/>
          <w:sz w:val="20"/>
          <w:szCs w:val="20"/>
        </w:rPr>
        <w:t>Udayakumar</w:t>
      </w:r>
      <w:proofErr w:type="spellEnd"/>
      <w:r w:rsidR="0033134C" w:rsidRPr="00734F3E">
        <w:rPr>
          <w:rFonts w:ascii="Arial" w:hAnsi="Arial" w:cs="Arial"/>
          <w:sz w:val="20"/>
          <w:szCs w:val="20"/>
        </w:rPr>
        <w:t xml:space="preserve"> and </w:t>
      </w:r>
      <w:proofErr w:type="spellStart"/>
      <w:r w:rsidR="0033134C" w:rsidRPr="00734F3E">
        <w:rPr>
          <w:rFonts w:ascii="Arial" w:hAnsi="Arial" w:cs="Arial"/>
          <w:sz w:val="20"/>
          <w:szCs w:val="20"/>
        </w:rPr>
        <w:t>Evitex-Izayas</w:t>
      </w:r>
      <w:proofErr w:type="spellEnd"/>
      <w:r w:rsidR="0033134C" w:rsidRPr="00734F3E">
        <w:rPr>
          <w:rFonts w:ascii="Arial" w:hAnsi="Arial" w:cs="Arial"/>
          <w:sz w:val="20"/>
          <w:szCs w:val="20"/>
        </w:rPr>
        <w:t xml:space="preserve">, 2025; </w:t>
      </w:r>
      <w:proofErr w:type="spellStart"/>
      <w:r w:rsidR="0033134C" w:rsidRPr="00734F3E">
        <w:rPr>
          <w:rFonts w:ascii="Arial" w:hAnsi="Arial" w:cs="Arial"/>
          <w:sz w:val="20"/>
          <w:szCs w:val="20"/>
        </w:rPr>
        <w:t>Udayakumar</w:t>
      </w:r>
      <w:proofErr w:type="spellEnd"/>
      <w:r w:rsidR="0033134C" w:rsidRPr="00734F3E">
        <w:rPr>
          <w:rFonts w:ascii="Arial" w:hAnsi="Arial" w:cs="Arial"/>
          <w:sz w:val="20"/>
          <w:szCs w:val="20"/>
        </w:rPr>
        <w:t xml:space="preserve"> et al. 2025</w:t>
      </w:r>
      <w:r w:rsidRPr="00734F3E">
        <w:rPr>
          <w:rFonts w:ascii="Arial" w:hAnsi="Arial" w:cs="Arial"/>
          <w:sz w:val="20"/>
          <w:szCs w:val="20"/>
        </w:rPr>
        <w:t>).</w:t>
      </w:r>
    </w:p>
    <w:p w14:paraId="515A2F4B" w14:textId="1B2A61A0" w:rsidR="00C113EA" w:rsidRPr="00734F3E" w:rsidRDefault="00C113EA" w:rsidP="00117B15">
      <w:pPr>
        <w:pStyle w:val="NormalWeb"/>
        <w:spacing w:before="0" w:beforeAutospacing="0" w:after="0" w:afterAutospacing="0"/>
        <w:ind w:firstLine="720"/>
        <w:jc w:val="both"/>
        <w:rPr>
          <w:rFonts w:ascii="Arial" w:hAnsi="Arial" w:cs="Arial"/>
          <w:sz w:val="20"/>
          <w:szCs w:val="20"/>
        </w:rPr>
      </w:pPr>
      <w:r w:rsidRPr="00734F3E">
        <w:rPr>
          <w:rFonts w:ascii="Arial" w:hAnsi="Arial" w:cs="Arial"/>
          <w:sz w:val="20"/>
          <w:szCs w:val="20"/>
        </w:rPr>
        <w:t xml:space="preserve">In each site, a permanent 100 m × 100 m square plot (10,000 m²; 1 ha) was established for systematic sampling. Each hectare plot was subdivided into twenty-five 20 m × 20 m subplots to ensure spatial coverage and replication. At the center of each subplot, a 50 cm × 50 cm sampling quadrat was demarcated using locally available pebbles, resulting in a total of 25 sampling quadrats per site. Fallen fruits were collected using stone-block–lined, denuded quadrats, a method widely adopted for litter and fruit fall studies in tropical forests </w:t>
      </w:r>
      <w:r w:rsidR="00026505" w:rsidRPr="00734F3E">
        <w:rPr>
          <w:rFonts w:ascii="Arial" w:hAnsi="Arial" w:cs="Arial"/>
          <w:sz w:val="20"/>
          <w:szCs w:val="20"/>
        </w:rPr>
        <w:t>(Oraon et al. 2018</w:t>
      </w:r>
      <w:r w:rsidR="005F4E75" w:rsidRPr="00734F3E">
        <w:rPr>
          <w:rFonts w:ascii="Arial" w:hAnsi="Arial" w:cs="Arial"/>
          <w:sz w:val="20"/>
          <w:szCs w:val="20"/>
        </w:rPr>
        <w:t xml:space="preserve">; </w:t>
      </w:r>
      <w:proofErr w:type="spellStart"/>
      <w:r w:rsidRPr="00734F3E">
        <w:rPr>
          <w:rFonts w:ascii="Arial" w:hAnsi="Arial" w:cs="Arial"/>
          <w:sz w:val="20"/>
          <w:szCs w:val="20"/>
        </w:rPr>
        <w:t>Swamynathan</w:t>
      </w:r>
      <w:proofErr w:type="spellEnd"/>
      <w:r w:rsidRPr="00734F3E">
        <w:rPr>
          <w:rFonts w:ascii="Arial" w:hAnsi="Arial" w:cs="Arial"/>
          <w:sz w:val="20"/>
          <w:szCs w:val="20"/>
        </w:rPr>
        <w:t xml:space="preserve"> &amp; Parthasarathy, 2005). Fruit litter from each sampling quadrat was collected at fortnightly intervals throughout the study period. The collected material was sorted to species level and oven-dried in a hot air oven at 80 °C for 72 hours to obtain constant dry weight.</w:t>
      </w:r>
    </w:p>
    <w:p w14:paraId="27FECB57" w14:textId="77777777" w:rsidR="007B0D94" w:rsidRPr="00734F3E" w:rsidRDefault="007B0D94" w:rsidP="002B16DD">
      <w:pPr>
        <w:pStyle w:val="Body"/>
        <w:spacing w:after="0"/>
        <w:rPr>
          <w:rFonts w:ascii="Arial" w:hAnsi="Arial" w:cs="Arial"/>
          <w:b/>
        </w:rPr>
      </w:pPr>
    </w:p>
    <w:p w14:paraId="339FB2B6" w14:textId="24B85103" w:rsidR="00E40AEC" w:rsidRPr="00734F3E" w:rsidRDefault="00E40AEC" w:rsidP="002B16DD">
      <w:pPr>
        <w:pStyle w:val="Body"/>
        <w:spacing w:after="0"/>
        <w:rPr>
          <w:rFonts w:ascii="Arial" w:hAnsi="Arial" w:cs="Arial"/>
          <w:b/>
        </w:rPr>
      </w:pPr>
      <w:r w:rsidRPr="00734F3E">
        <w:rPr>
          <w:noProof/>
        </w:rPr>
        <w:lastRenderedPageBreak/>
        <w:drawing>
          <wp:inline distT="0" distB="0" distL="0" distR="0" wp14:anchorId="5FDF4496" wp14:editId="6E27B40C">
            <wp:extent cx="6858000" cy="6724015"/>
            <wp:effectExtent l="0" t="0" r="0" b="0"/>
            <wp:docPr id="252190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0" cy="6724015"/>
                    </a:xfrm>
                    <a:prstGeom prst="rect">
                      <a:avLst/>
                    </a:prstGeom>
                    <a:noFill/>
                    <a:ln>
                      <a:noFill/>
                    </a:ln>
                  </pic:spPr>
                </pic:pic>
              </a:graphicData>
            </a:graphic>
          </wp:inline>
        </w:drawing>
      </w:r>
    </w:p>
    <w:p w14:paraId="51E035A3" w14:textId="77820BFE" w:rsidR="00E40AEC" w:rsidRPr="00734F3E" w:rsidRDefault="00E40AEC" w:rsidP="00E40AEC">
      <w:pPr>
        <w:pStyle w:val="Body"/>
        <w:spacing w:after="0"/>
        <w:jc w:val="center"/>
        <w:rPr>
          <w:rFonts w:ascii="Arial" w:hAnsi="Arial" w:cs="Arial"/>
          <w:bCs/>
        </w:rPr>
      </w:pPr>
      <w:r w:rsidRPr="00734F3E">
        <w:rPr>
          <w:rFonts w:ascii="Arial" w:hAnsi="Arial" w:cs="Arial"/>
          <w:bCs/>
        </w:rPr>
        <w:t>Figure 1. Map of the study area wherein quantification of fruit fall recorded.</w:t>
      </w:r>
    </w:p>
    <w:p w14:paraId="5AB039DF" w14:textId="77777777" w:rsidR="00E40AEC" w:rsidRPr="00734F3E" w:rsidRDefault="00E40AEC" w:rsidP="002B16DD">
      <w:pPr>
        <w:pStyle w:val="Body"/>
        <w:spacing w:after="0"/>
        <w:rPr>
          <w:rFonts w:ascii="Arial" w:hAnsi="Arial" w:cs="Arial"/>
          <w:b/>
        </w:rPr>
      </w:pPr>
    </w:p>
    <w:p w14:paraId="577D409B" w14:textId="09E50FE6" w:rsidR="00187341" w:rsidRPr="00734F3E" w:rsidRDefault="00AA74E0" w:rsidP="002B16DD">
      <w:pPr>
        <w:pStyle w:val="Body"/>
        <w:spacing w:after="0"/>
        <w:rPr>
          <w:rFonts w:ascii="Arial" w:hAnsi="Arial" w:cs="Arial"/>
          <w:b/>
        </w:rPr>
      </w:pPr>
      <w:r w:rsidRPr="00734F3E">
        <w:rPr>
          <w:rFonts w:ascii="Arial" w:hAnsi="Arial" w:cs="Arial"/>
          <w:b/>
        </w:rPr>
        <w:t>2</w:t>
      </w:r>
      <w:r w:rsidR="00187341" w:rsidRPr="00734F3E">
        <w:rPr>
          <w:rFonts w:ascii="Arial" w:hAnsi="Arial" w:cs="Arial"/>
          <w:b/>
        </w:rPr>
        <w:t>.2.</w:t>
      </w:r>
      <w:r w:rsidRPr="00734F3E">
        <w:rPr>
          <w:rFonts w:ascii="Arial" w:hAnsi="Arial" w:cs="Arial"/>
          <w:b/>
        </w:rPr>
        <w:t xml:space="preserve"> </w:t>
      </w:r>
      <w:r w:rsidR="002B16DD" w:rsidRPr="00734F3E">
        <w:rPr>
          <w:rFonts w:ascii="Arial" w:hAnsi="Arial" w:cs="Arial"/>
          <w:b/>
        </w:rPr>
        <w:t>Data analyses</w:t>
      </w:r>
    </w:p>
    <w:p w14:paraId="7B24702B" w14:textId="77777777" w:rsidR="00187341" w:rsidRPr="00734F3E" w:rsidRDefault="00187341" w:rsidP="00441B6F">
      <w:pPr>
        <w:pStyle w:val="Body"/>
        <w:spacing w:after="0"/>
        <w:rPr>
          <w:rFonts w:ascii="Arial" w:hAnsi="Arial" w:cs="Arial"/>
          <w:b/>
        </w:rPr>
      </w:pPr>
    </w:p>
    <w:p w14:paraId="3FF0171C" w14:textId="03D7C18F" w:rsidR="00187341" w:rsidRPr="00734F3E" w:rsidRDefault="00C113EA" w:rsidP="002B16DD">
      <w:pPr>
        <w:pStyle w:val="Body"/>
        <w:spacing w:after="0"/>
        <w:rPr>
          <w:rFonts w:ascii="Arial" w:hAnsi="Arial" w:cs="Arial"/>
        </w:rPr>
      </w:pPr>
      <w:r w:rsidRPr="00734F3E">
        <w:rPr>
          <w:rFonts w:ascii="Arial" w:hAnsi="Arial" w:cs="Arial"/>
        </w:rPr>
        <w:t xml:space="preserve">Karl Pearson’s product–moment correlation analysis was employed to examine the relationships between fruit fall and key environmental variables, namely temperature and rainfall. The significance of the resulting correlation coefficients (r) was evaluated using the Student’s </w:t>
      </w:r>
      <w:r w:rsidRPr="00734F3E">
        <w:rPr>
          <w:rStyle w:val="Emphasis"/>
          <w:rFonts w:ascii="Arial" w:hAnsi="Arial" w:cs="Arial"/>
        </w:rPr>
        <w:t>t</w:t>
      </w:r>
      <w:r w:rsidRPr="00734F3E">
        <w:rPr>
          <w:rFonts w:ascii="Arial" w:hAnsi="Arial" w:cs="Arial"/>
        </w:rPr>
        <w:t xml:space="preserve">-test. In addition, the Student’s </w:t>
      </w:r>
      <w:r w:rsidRPr="00734F3E">
        <w:rPr>
          <w:rStyle w:val="Emphasis"/>
          <w:rFonts w:ascii="Arial" w:hAnsi="Arial" w:cs="Arial"/>
        </w:rPr>
        <w:t>t</w:t>
      </w:r>
      <w:r w:rsidRPr="00734F3E">
        <w:rPr>
          <w:rFonts w:ascii="Arial" w:hAnsi="Arial" w:cs="Arial"/>
        </w:rPr>
        <w:t>-test was applied to assess whether significant differences in fruit production existed among the study sites.</w:t>
      </w:r>
    </w:p>
    <w:p w14:paraId="0C670075" w14:textId="028D38A6" w:rsidR="0009420B" w:rsidRPr="00734F3E" w:rsidRDefault="0009420B" w:rsidP="0009420B">
      <w:pPr>
        <w:pStyle w:val="Body"/>
        <w:spacing w:after="0"/>
        <w:ind w:firstLine="720"/>
        <w:rPr>
          <w:rFonts w:ascii="Arial" w:hAnsi="Arial" w:cs="Arial"/>
        </w:rPr>
      </w:pPr>
      <w:r w:rsidRPr="00734F3E">
        <w:rPr>
          <w:rFonts w:ascii="Arial" w:hAnsi="Arial" w:cs="Arial"/>
        </w:rPr>
        <w:t xml:space="preserve">Monthly fruit fall was computed as Tm = </w:t>
      </w:r>
      <w:proofErr w:type="spellStart"/>
      <w:r w:rsidRPr="00734F3E">
        <w:rPr>
          <w:rFonts w:ascii="Arial" w:hAnsi="Arial" w:cs="Arial"/>
        </w:rPr>
        <w:t>ΣFim</w:t>
      </w:r>
      <w:proofErr w:type="spellEnd"/>
      <w:r w:rsidRPr="00734F3E">
        <w:rPr>
          <w:rFonts w:ascii="Arial" w:hAnsi="Arial" w:cs="Arial"/>
        </w:rPr>
        <w:t>, and its percentage contribution as Pm = (Tm/Ty) × 100. Mean monthly fruit fall was calculated as X̄ = (1/n)</w:t>
      </w:r>
      <w:proofErr w:type="spellStart"/>
      <w:r w:rsidRPr="00734F3E">
        <w:rPr>
          <w:rFonts w:ascii="Arial" w:hAnsi="Arial" w:cs="Arial"/>
        </w:rPr>
        <w:t>ΣXi</w:t>
      </w:r>
      <w:proofErr w:type="spellEnd"/>
      <w:r w:rsidRPr="00734F3E">
        <w:rPr>
          <w:rFonts w:ascii="Arial" w:hAnsi="Arial" w:cs="Arial"/>
        </w:rPr>
        <w:t>, and temporal variability was expressed as CV = (SD/X̄) × 100. Differences among sites were tested using the Kruskal–Wallis statistic H = [12/N(N+1)]Σ(Rj²/</w:t>
      </w:r>
      <w:proofErr w:type="spellStart"/>
      <w:r w:rsidRPr="00734F3E">
        <w:rPr>
          <w:rFonts w:ascii="Arial" w:hAnsi="Arial" w:cs="Arial"/>
        </w:rPr>
        <w:t>nj</w:t>
      </w:r>
      <w:proofErr w:type="spellEnd"/>
      <w:r w:rsidRPr="00734F3E">
        <w:rPr>
          <w:rFonts w:ascii="Arial" w:hAnsi="Arial" w:cs="Arial"/>
        </w:rPr>
        <w:t>) − 3(N+1), followed by Dunn’s post-hoc test Zij = (</w:t>
      </w:r>
      <w:proofErr w:type="spellStart"/>
      <w:r w:rsidRPr="00734F3E">
        <w:rPr>
          <w:rFonts w:ascii="Arial" w:hAnsi="Arial" w:cs="Arial"/>
        </w:rPr>
        <w:t>R̄i</w:t>
      </w:r>
      <w:proofErr w:type="spellEnd"/>
      <w:r w:rsidRPr="00734F3E">
        <w:rPr>
          <w:rFonts w:ascii="Arial" w:hAnsi="Arial" w:cs="Arial"/>
        </w:rPr>
        <w:t xml:space="preserve"> − </w:t>
      </w:r>
      <w:proofErr w:type="spellStart"/>
      <w:r w:rsidRPr="00734F3E">
        <w:rPr>
          <w:rFonts w:ascii="Arial" w:hAnsi="Arial" w:cs="Arial"/>
        </w:rPr>
        <w:t>R̄j</w:t>
      </w:r>
      <w:proofErr w:type="spellEnd"/>
      <w:r w:rsidRPr="00734F3E">
        <w:rPr>
          <w:rFonts w:ascii="Arial" w:hAnsi="Arial" w:cs="Arial"/>
        </w:rPr>
        <w:t>)/√[(N(N+1)/12)(1/</w:t>
      </w:r>
      <w:proofErr w:type="spellStart"/>
      <w:r w:rsidRPr="00734F3E">
        <w:rPr>
          <w:rFonts w:ascii="Arial" w:hAnsi="Arial" w:cs="Arial"/>
        </w:rPr>
        <w:t>ni</w:t>
      </w:r>
      <w:proofErr w:type="spellEnd"/>
      <w:r w:rsidRPr="00734F3E">
        <w:rPr>
          <w:rFonts w:ascii="Arial" w:hAnsi="Arial" w:cs="Arial"/>
        </w:rPr>
        <w:t xml:space="preserve"> + 1/</w:t>
      </w:r>
      <w:proofErr w:type="spellStart"/>
      <w:r w:rsidRPr="00734F3E">
        <w:rPr>
          <w:rFonts w:ascii="Arial" w:hAnsi="Arial" w:cs="Arial"/>
        </w:rPr>
        <w:t>nj</w:t>
      </w:r>
      <w:proofErr w:type="spellEnd"/>
      <w:r w:rsidRPr="00734F3E">
        <w:rPr>
          <w:rFonts w:ascii="Arial" w:hAnsi="Arial" w:cs="Arial"/>
        </w:rPr>
        <w:t>)].</w:t>
      </w:r>
    </w:p>
    <w:p w14:paraId="09186830" w14:textId="77777777" w:rsidR="0009420B" w:rsidRPr="00734F3E" w:rsidRDefault="0009420B" w:rsidP="002B16DD">
      <w:pPr>
        <w:pStyle w:val="Body"/>
        <w:spacing w:after="0"/>
        <w:rPr>
          <w:rFonts w:ascii="Arial" w:hAnsi="Arial" w:cs="Arial"/>
        </w:rPr>
      </w:pPr>
    </w:p>
    <w:p w14:paraId="146FBC2E" w14:textId="77777777" w:rsidR="00902823" w:rsidRPr="00734F3E" w:rsidRDefault="00000F8F" w:rsidP="00441B6F">
      <w:pPr>
        <w:pStyle w:val="Head1"/>
        <w:spacing w:after="0"/>
        <w:jc w:val="both"/>
        <w:rPr>
          <w:rFonts w:ascii="Arial" w:hAnsi="Arial" w:cs="Arial"/>
        </w:rPr>
      </w:pPr>
      <w:r w:rsidRPr="00734F3E">
        <w:rPr>
          <w:rFonts w:ascii="Arial" w:hAnsi="Arial" w:cs="Arial"/>
        </w:rPr>
        <w:lastRenderedPageBreak/>
        <w:t>3</w:t>
      </w:r>
      <w:r w:rsidR="00902823" w:rsidRPr="00734F3E">
        <w:rPr>
          <w:rFonts w:ascii="Arial" w:hAnsi="Arial" w:cs="Arial"/>
        </w:rPr>
        <w:t xml:space="preserve">. </w:t>
      </w:r>
      <w:r w:rsidRPr="00734F3E">
        <w:rPr>
          <w:rFonts w:ascii="Arial" w:hAnsi="Arial" w:cs="Arial"/>
        </w:rPr>
        <w:t>results and discussion</w:t>
      </w:r>
    </w:p>
    <w:p w14:paraId="1D92EFE1" w14:textId="77777777" w:rsidR="00187341" w:rsidRPr="00734F3E" w:rsidRDefault="00187341" w:rsidP="00187341">
      <w:pPr>
        <w:jc w:val="both"/>
        <w:rPr>
          <w:rFonts w:ascii="Arial" w:hAnsi="Arial" w:cs="Arial"/>
          <w:b/>
        </w:rPr>
      </w:pPr>
    </w:p>
    <w:p w14:paraId="290942F0" w14:textId="77777777" w:rsidR="00187341" w:rsidRPr="00734F3E" w:rsidRDefault="00187341" w:rsidP="00187341">
      <w:pPr>
        <w:jc w:val="both"/>
        <w:rPr>
          <w:rFonts w:ascii="Arial" w:hAnsi="Arial" w:cs="Arial"/>
          <w:b/>
        </w:rPr>
      </w:pPr>
      <w:r w:rsidRPr="00734F3E">
        <w:rPr>
          <w:rFonts w:ascii="Arial" w:hAnsi="Arial" w:cs="Arial"/>
          <w:b/>
        </w:rPr>
        <w:t xml:space="preserve">3.1. </w:t>
      </w:r>
      <w:r w:rsidR="002B16DD" w:rsidRPr="00734F3E">
        <w:rPr>
          <w:rFonts w:ascii="Arial" w:hAnsi="Arial" w:cs="Arial"/>
          <w:b/>
        </w:rPr>
        <w:t>Fruit fall</w:t>
      </w:r>
    </w:p>
    <w:p w14:paraId="6359AD81" w14:textId="77777777" w:rsidR="00187341" w:rsidRPr="00734F3E" w:rsidRDefault="00187341" w:rsidP="00187341">
      <w:pPr>
        <w:jc w:val="both"/>
        <w:rPr>
          <w:rFonts w:ascii="Arial" w:hAnsi="Arial" w:cs="Arial"/>
        </w:rPr>
      </w:pPr>
    </w:p>
    <w:p w14:paraId="4DAE94D3" w14:textId="1DACBD8A" w:rsidR="001263E9" w:rsidRPr="00734F3E" w:rsidRDefault="001263E9" w:rsidP="002B16DD">
      <w:pPr>
        <w:jc w:val="both"/>
        <w:rPr>
          <w:rFonts w:ascii="Arial" w:hAnsi="Arial" w:cs="Arial"/>
        </w:rPr>
      </w:pPr>
      <w:r w:rsidRPr="00734F3E">
        <w:rPr>
          <w:rFonts w:ascii="Arial" w:hAnsi="Arial" w:cs="Arial"/>
        </w:rPr>
        <w:t>Overall, tree communities across the study area produced a total of 1126.39 kg of fruits on a dry-weight basis (Table 1</w:t>
      </w:r>
      <w:r w:rsidR="00CF0232" w:rsidRPr="00734F3E">
        <w:rPr>
          <w:rFonts w:ascii="Arial" w:hAnsi="Arial" w:cs="Arial"/>
        </w:rPr>
        <w:t>; Figure 2</w:t>
      </w:r>
      <w:r w:rsidRPr="00734F3E">
        <w:rPr>
          <w:rFonts w:ascii="Arial" w:hAnsi="Arial" w:cs="Arial"/>
        </w:rPr>
        <w:t>). Mean annual fruit production per site was estimated at 375.46±144.44 kg ha</w:t>
      </w:r>
      <w:r w:rsidRPr="00734F3E">
        <w:rPr>
          <w:rFonts w:ascii="Arial" w:hAnsi="Arial" w:cs="Arial"/>
          <w:vertAlign w:val="superscript"/>
        </w:rPr>
        <w:t>-1</w:t>
      </w:r>
      <w:r w:rsidRPr="00734F3E">
        <w:rPr>
          <w:rFonts w:ascii="Arial" w:hAnsi="Arial" w:cs="Arial"/>
        </w:rPr>
        <w:t xml:space="preserve"> yr</w:t>
      </w:r>
      <w:r w:rsidRPr="00734F3E">
        <w:rPr>
          <w:rFonts w:ascii="Arial" w:hAnsi="Arial" w:cs="Arial"/>
          <w:vertAlign w:val="superscript"/>
        </w:rPr>
        <w:t>-1</w:t>
      </w:r>
      <w:r w:rsidRPr="00734F3E">
        <w:rPr>
          <w:rFonts w:ascii="Arial" w:hAnsi="Arial" w:cs="Arial"/>
        </w:rPr>
        <w:t xml:space="preserve">. Among the three sites, </w:t>
      </w:r>
      <w:proofErr w:type="spellStart"/>
      <w:r w:rsidRPr="00734F3E">
        <w:rPr>
          <w:rFonts w:ascii="Arial" w:hAnsi="Arial" w:cs="Arial"/>
        </w:rPr>
        <w:t>Thillaivilagam</w:t>
      </w:r>
      <w:proofErr w:type="spellEnd"/>
      <w:r w:rsidRPr="00734F3E">
        <w:rPr>
          <w:rFonts w:ascii="Arial" w:hAnsi="Arial" w:cs="Arial"/>
        </w:rPr>
        <w:t xml:space="preserve"> (TV) recorded the highest fruit output (526.67 kg ha</w:t>
      </w:r>
      <w:r w:rsidRPr="00734F3E">
        <w:rPr>
          <w:rFonts w:ascii="Arial" w:hAnsi="Arial" w:cs="Arial"/>
          <w:vertAlign w:val="superscript"/>
        </w:rPr>
        <w:t>-1</w:t>
      </w:r>
      <w:r w:rsidRPr="00734F3E">
        <w:rPr>
          <w:rFonts w:ascii="Arial" w:hAnsi="Arial" w:cs="Arial"/>
        </w:rPr>
        <w:t xml:space="preserve"> yr</w:t>
      </w:r>
      <w:r w:rsidRPr="00734F3E">
        <w:rPr>
          <w:rFonts w:ascii="Arial" w:hAnsi="Arial" w:cs="Arial"/>
          <w:vertAlign w:val="superscript"/>
        </w:rPr>
        <w:t>-1</w:t>
      </w:r>
      <w:r w:rsidRPr="00734F3E">
        <w:rPr>
          <w:rFonts w:ascii="Arial" w:hAnsi="Arial" w:cs="Arial"/>
        </w:rPr>
        <w:t xml:space="preserve">), followed by </w:t>
      </w:r>
      <w:proofErr w:type="spellStart"/>
      <w:r w:rsidRPr="00734F3E">
        <w:rPr>
          <w:rFonts w:ascii="Arial" w:hAnsi="Arial" w:cs="Arial"/>
        </w:rPr>
        <w:t>Jambavanodai</w:t>
      </w:r>
      <w:proofErr w:type="spellEnd"/>
      <w:r w:rsidRPr="00734F3E">
        <w:rPr>
          <w:rFonts w:ascii="Arial" w:hAnsi="Arial" w:cs="Arial"/>
        </w:rPr>
        <w:t xml:space="preserve"> (JI; 360.83 </w:t>
      </w:r>
      <w:r w:rsidR="000A515A" w:rsidRPr="00734F3E">
        <w:rPr>
          <w:rFonts w:ascii="Arial" w:hAnsi="Arial" w:cs="Arial"/>
        </w:rPr>
        <w:t>kg ha</w:t>
      </w:r>
      <w:r w:rsidR="000A515A" w:rsidRPr="00734F3E">
        <w:rPr>
          <w:rFonts w:ascii="Arial" w:hAnsi="Arial" w:cs="Arial"/>
          <w:vertAlign w:val="superscript"/>
        </w:rPr>
        <w:t>-1</w:t>
      </w:r>
      <w:r w:rsidR="000A515A" w:rsidRPr="00734F3E">
        <w:rPr>
          <w:rFonts w:ascii="Arial" w:hAnsi="Arial" w:cs="Arial"/>
        </w:rPr>
        <w:t xml:space="preserve"> yr</w:t>
      </w:r>
      <w:r w:rsidR="000A515A" w:rsidRPr="00734F3E">
        <w:rPr>
          <w:rFonts w:ascii="Arial" w:hAnsi="Arial" w:cs="Arial"/>
          <w:vertAlign w:val="superscript"/>
        </w:rPr>
        <w:t>-1</w:t>
      </w:r>
      <w:r w:rsidRPr="00734F3E">
        <w:rPr>
          <w:rFonts w:ascii="Arial" w:hAnsi="Arial" w:cs="Arial"/>
        </w:rPr>
        <w:t xml:space="preserve">) and </w:t>
      </w:r>
      <w:proofErr w:type="spellStart"/>
      <w:r w:rsidRPr="00734F3E">
        <w:rPr>
          <w:rFonts w:ascii="Arial" w:hAnsi="Arial" w:cs="Arial"/>
        </w:rPr>
        <w:t>Pushpavanam</w:t>
      </w:r>
      <w:proofErr w:type="spellEnd"/>
      <w:r w:rsidRPr="00734F3E">
        <w:rPr>
          <w:rFonts w:ascii="Arial" w:hAnsi="Arial" w:cs="Arial"/>
        </w:rPr>
        <w:t xml:space="preserve"> (PM; 238.90 </w:t>
      </w:r>
      <w:r w:rsidR="000A515A" w:rsidRPr="00734F3E">
        <w:rPr>
          <w:rFonts w:ascii="Arial" w:hAnsi="Arial" w:cs="Arial"/>
        </w:rPr>
        <w:t>kg ha</w:t>
      </w:r>
      <w:r w:rsidR="000A515A" w:rsidRPr="00734F3E">
        <w:rPr>
          <w:rFonts w:ascii="Arial" w:hAnsi="Arial" w:cs="Arial"/>
          <w:vertAlign w:val="superscript"/>
        </w:rPr>
        <w:t>-1</w:t>
      </w:r>
      <w:r w:rsidR="000A515A" w:rsidRPr="00734F3E">
        <w:rPr>
          <w:rFonts w:ascii="Arial" w:hAnsi="Arial" w:cs="Arial"/>
        </w:rPr>
        <w:t xml:space="preserve"> yr</w:t>
      </w:r>
      <w:r w:rsidR="000A515A" w:rsidRPr="00734F3E">
        <w:rPr>
          <w:rFonts w:ascii="Arial" w:hAnsi="Arial" w:cs="Arial"/>
          <w:vertAlign w:val="superscript"/>
        </w:rPr>
        <w:t>-1</w:t>
      </w:r>
      <w:r w:rsidRPr="00734F3E">
        <w:rPr>
          <w:rFonts w:ascii="Arial" w:hAnsi="Arial" w:cs="Arial"/>
        </w:rPr>
        <w:t xml:space="preserve">). Statistical analysis indicated no significant difference in fruit production between JI and PM </w:t>
      </w:r>
      <w:r w:rsidR="000A515A" w:rsidRPr="00734F3E">
        <w:rPr>
          <w:rFonts w:ascii="Arial" w:hAnsi="Arial" w:cs="Arial"/>
        </w:rPr>
        <w:t>(t</w:t>
      </w:r>
      <w:r w:rsidR="000A515A" w:rsidRPr="00734F3E">
        <w:rPr>
          <w:rFonts w:ascii="Arial" w:hAnsi="Arial" w:cs="Arial"/>
          <w:vertAlign w:val="subscript"/>
        </w:rPr>
        <w:t>22</w:t>
      </w:r>
      <w:r w:rsidR="000A515A" w:rsidRPr="00734F3E">
        <w:rPr>
          <w:rFonts w:ascii="Arial" w:hAnsi="Arial" w:cs="Arial"/>
        </w:rPr>
        <w:t xml:space="preserve"> = 0.86, P &gt; .10)</w:t>
      </w:r>
      <w:r w:rsidRPr="00734F3E">
        <w:rPr>
          <w:rFonts w:ascii="Arial" w:hAnsi="Arial" w:cs="Arial"/>
        </w:rPr>
        <w:t xml:space="preserve">, nor between JI and TV </w:t>
      </w:r>
      <w:r w:rsidR="000A515A" w:rsidRPr="00734F3E">
        <w:rPr>
          <w:rFonts w:ascii="Arial" w:hAnsi="Arial" w:cs="Arial"/>
        </w:rPr>
        <w:t>(t</w:t>
      </w:r>
      <w:r w:rsidR="000A515A" w:rsidRPr="00734F3E">
        <w:rPr>
          <w:rFonts w:ascii="Arial" w:hAnsi="Arial" w:cs="Arial"/>
          <w:vertAlign w:val="subscript"/>
        </w:rPr>
        <w:t>22</w:t>
      </w:r>
      <w:r w:rsidR="000A515A" w:rsidRPr="00734F3E">
        <w:rPr>
          <w:rFonts w:ascii="Arial" w:hAnsi="Arial" w:cs="Arial"/>
        </w:rPr>
        <w:t xml:space="preserve"> = -1.07, P &gt; .10)</w:t>
      </w:r>
      <w:r w:rsidRPr="00734F3E">
        <w:rPr>
          <w:rFonts w:ascii="Arial" w:hAnsi="Arial" w:cs="Arial"/>
        </w:rPr>
        <w:t xml:space="preserve">. In contrast, fruit fall differed significantly between TV and PM, with TV exhibiting substantially higher production </w:t>
      </w:r>
      <w:r w:rsidR="000A515A" w:rsidRPr="00734F3E">
        <w:rPr>
          <w:rFonts w:ascii="Arial" w:hAnsi="Arial" w:cs="Arial"/>
        </w:rPr>
        <w:t>(t</w:t>
      </w:r>
      <w:r w:rsidR="000A515A" w:rsidRPr="00734F3E">
        <w:rPr>
          <w:rFonts w:ascii="Arial" w:hAnsi="Arial" w:cs="Arial"/>
          <w:vertAlign w:val="subscript"/>
        </w:rPr>
        <w:t>22</w:t>
      </w:r>
      <w:r w:rsidR="000A515A" w:rsidRPr="00734F3E">
        <w:rPr>
          <w:rFonts w:ascii="Arial" w:hAnsi="Arial" w:cs="Arial"/>
        </w:rPr>
        <w:t xml:space="preserve"> = 3.36, P &lt; .005)</w:t>
      </w:r>
      <w:r w:rsidRPr="00734F3E">
        <w:rPr>
          <w:rFonts w:ascii="Arial" w:hAnsi="Arial" w:cs="Arial"/>
        </w:rPr>
        <w:t>.</w:t>
      </w:r>
    </w:p>
    <w:p w14:paraId="07132774" w14:textId="77777777" w:rsidR="003C558D" w:rsidRPr="00734F3E" w:rsidRDefault="003C558D" w:rsidP="002B16DD">
      <w:pPr>
        <w:jc w:val="both"/>
        <w:rPr>
          <w:rFonts w:ascii="Arial" w:hAnsi="Arial" w:cs="Arial"/>
        </w:rPr>
      </w:pPr>
    </w:p>
    <w:p w14:paraId="04DD3ADA" w14:textId="66A8E9A1" w:rsidR="003C558D" w:rsidRPr="00734F3E" w:rsidRDefault="003C558D" w:rsidP="002B16DD">
      <w:pPr>
        <w:jc w:val="both"/>
        <w:rPr>
          <w:rFonts w:ascii="Arial" w:hAnsi="Arial" w:cs="Arial"/>
        </w:rPr>
      </w:pPr>
      <w:r w:rsidRPr="00734F3E">
        <w:rPr>
          <w:rFonts w:ascii="Arial" w:hAnsi="Arial" w:cs="Arial"/>
        </w:rPr>
        <w:t>Table 1. Density (trees ha</w:t>
      </w:r>
      <w:r w:rsidRPr="00734F3E">
        <w:rPr>
          <w:rFonts w:ascii="Arial" w:hAnsi="Arial" w:cs="Arial"/>
          <w:vertAlign w:val="superscript"/>
        </w:rPr>
        <w:t>-1</w:t>
      </w:r>
      <w:r w:rsidRPr="00734F3E">
        <w:rPr>
          <w:rFonts w:ascii="Arial" w:hAnsi="Arial" w:cs="Arial"/>
        </w:rPr>
        <w:t>) and fruit fall (g ha</w:t>
      </w:r>
      <w:r w:rsidRPr="00734F3E">
        <w:rPr>
          <w:rFonts w:ascii="Arial" w:hAnsi="Arial" w:cs="Arial"/>
          <w:vertAlign w:val="superscript"/>
        </w:rPr>
        <w:t>-1</w:t>
      </w:r>
      <w:r w:rsidRPr="00734F3E">
        <w:rPr>
          <w:rFonts w:ascii="Arial" w:hAnsi="Arial" w:cs="Arial"/>
        </w:rPr>
        <w:t xml:space="preserve"> yr</w:t>
      </w:r>
      <w:r w:rsidRPr="00734F3E">
        <w:rPr>
          <w:rFonts w:ascii="Arial" w:hAnsi="Arial" w:cs="Arial"/>
          <w:vertAlign w:val="superscript"/>
        </w:rPr>
        <w:t>-1</w:t>
      </w:r>
      <w:r w:rsidRPr="00734F3E">
        <w:rPr>
          <w:rFonts w:ascii="Arial" w:hAnsi="Arial" w:cs="Arial"/>
        </w:rPr>
        <w:t>) of tree species recorded in three TDEF sites</w:t>
      </w:r>
      <w:r w:rsidR="006C6C83" w:rsidRPr="00734F3E">
        <w:rPr>
          <w:rFonts w:ascii="Arial" w:hAnsi="Arial" w:cs="Arial"/>
        </w:rPr>
        <w:t xml:space="preserve"> located on the </w:t>
      </w:r>
      <w:r w:rsidRPr="00734F3E">
        <w:rPr>
          <w:rFonts w:ascii="Arial" w:hAnsi="Arial" w:cs="Arial"/>
        </w:rPr>
        <w:t>southern Coromandel Coast, peninsular India.</w:t>
      </w:r>
    </w:p>
    <w:p w14:paraId="36278006" w14:textId="77777777" w:rsidR="003C558D" w:rsidRPr="00734F3E" w:rsidRDefault="003C558D" w:rsidP="002B16DD">
      <w:pPr>
        <w:jc w:val="both"/>
        <w:rPr>
          <w:rFonts w:ascii="Arial" w:hAnsi="Arial" w:cs="Arial"/>
        </w:rPr>
      </w:pPr>
    </w:p>
    <w:tbl>
      <w:tblPr>
        <w:tblW w:w="5000" w:type="pct"/>
        <w:tblLook w:val="01E0" w:firstRow="1" w:lastRow="1" w:firstColumn="1" w:lastColumn="1" w:noHBand="0" w:noVBand="0"/>
      </w:tblPr>
      <w:tblGrid>
        <w:gridCol w:w="2331"/>
        <w:gridCol w:w="1796"/>
        <w:gridCol w:w="1716"/>
        <w:gridCol w:w="1716"/>
        <w:gridCol w:w="1716"/>
        <w:gridCol w:w="1741"/>
      </w:tblGrid>
      <w:tr w:rsidR="00AC48A5" w:rsidRPr="00734F3E" w14:paraId="21CCAEE7" w14:textId="77777777" w:rsidTr="00376E4A">
        <w:tc>
          <w:tcPr>
            <w:tcW w:w="1058" w:type="pct"/>
            <w:tcBorders>
              <w:top w:val="single" w:sz="4" w:space="0" w:color="auto"/>
              <w:bottom w:val="single" w:sz="4" w:space="0" w:color="auto"/>
            </w:tcBorders>
            <w:vAlign w:val="center"/>
          </w:tcPr>
          <w:p w14:paraId="246731AA" w14:textId="15F56CA2" w:rsidR="003C558D" w:rsidRPr="00734F3E" w:rsidRDefault="00F6478B" w:rsidP="003C558D">
            <w:pPr>
              <w:jc w:val="center"/>
              <w:rPr>
                <w:rFonts w:ascii="Arial" w:hAnsi="Arial" w:cs="Arial"/>
              </w:rPr>
            </w:pPr>
            <w:r w:rsidRPr="00734F3E">
              <w:rPr>
                <w:rFonts w:ascii="Arial" w:hAnsi="Arial" w:cs="Arial"/>
              </w:rPr>
              <w:t>Scientific name</w:t>
            </w:r>
          </w:p>
        </w:tc>
        <w:tc>
          <w:tcPr>
            <w:tcW w:w="815" w:type="pct"/>
            <w:tcBorders>
              <w:top w:val="single" w:sz="4" w:space="0" w:color="auto"/>
              <w:bottom w:val="single" w:sz="4" w:space="0" w:color="auto"/>
            </w:tcBorders>
            <w:vAlign w:val="center"/>
          </w:tcPr>
          <w:p w14:paraId="25E8FE48" w14:textId="77777777" w:rsidR="003C558D" w:rsidRPr="00734F3E" w:rsidRDefault="003C558D" w:rsidP="003C558D">
            <w:pPr>
              <w:jc w:val="center"/>
              <w:rPr>
                <w:rFonts w:ascii="Arial" w:hAnsi="Arial" w:cs="Arial"/>
              </w:rPr>
            </w:pPr>
            <w:r w:rsidRPr="00734F3E">
              <w:rPr>
                <w:rFonts w:ascii="Arial" w:hAnsi="Arial" w:cs="Arial"/>
              </w:rPr>
              <w:t>Family</w:t>
            </w:r>
          </w:p>
        </w:tc>
        <w:tc>
          <w:tcPr>
            <w:tcW w:w="779" w:type="pct"/>
            <w:tcBorders>
              <w:top w:val="single" w:sz="4" w:space="0" w:color="auto"/>
              <w:bottom w:val="single" w:sz="4" w:space="0" w:color="auto"/>
            </w:tcBorders>
            <w:vAlign w:val="center"/>
          </w:tcPr>
          <w:p w14:paraId="766FDA7B" w14:textId="77777777" w:rsidR="003C558D" w:rsidRPr="00734F3E" w:rsidRDefault="003C558D" w:rsidP="003C558D">
            <w:pPr>
              <w:jc w:val="center"/>
              <w:rPr>
                <w:rFonts w:ascii="Arial" w:hAnsi="Arial" w:cs="Arial"/>
              </w:rPr>
            </w:pPr>
            <w:r w:rsidRPr="00734F3E">
              <w:rPr>
                <w:rFonts w:ascii="Arial" w:hAnsi="Arial" w:cs="Arial"/>
              </w:rPr>
              <w:t xml:space="preserve">JI </w:t>
            </w:r>
          </w:p>
          <w:p w14:paraId="3C1DA814" w14:textId="77777777" w:rsidR="003C558D" w:rsidRPr="00734F3E" w:rsidRDefault="003C558D" w:rsidP="003C558D">
            <w:pPr>
              <w:jc w:val="center"/>
              <w:rPr>
                <w:rFonts w:ascii="Arial" w:hAnsi="Arial" w:cs="Arial"/>
              </w:rPr>
            </w:pPr>
            <w:r w:rsidRPr="00734F3E">
              <w:rPr>
                <w:rFonts w:ascii="Arial" w:hAnsi="Arial" w:cs="Arial"/>
              </w:rPr>
              <w:t>Stem density ha</w:t>
            </w:r>
            <w:r w:rsidRPr="00734F3E">
              <w:rPr>
                <w:rFonts w:ascii="Arial" w:hAnsi="Arial" w:cs="Arial"/>
                <w:vertAlign w:val="superscript"/>
              </w:rPr>
              <w:t>-1</w:t>
            </w:r>
          </w:p>
          <w:p w14:paraId="58C5E9CC" w14:textId="77777777" w:rsidR="003C558D" w:rsidRPr="00734F3E" w:rsidRDefault="003C558D" w:rsidP="003C558D">
            <w:pPr>
              <w:jc w:val="center"/>
              <w:rPr>
                <w:rFonts w:ascii="Arial" w:hAnsi="Arial" w:cs="Arial"/>
              </w:rPr>
            </w:pPr>
            <w:r w:rsidRPr="00734F3E">
              <w:rPr>
                <w:rFonts w:ascii="Arial" w:hAnsi="Arial" w:cs="Arial"/>
              </w:rPr>
              <w:t>(Fruit fall g ha</w:t>
            </w:r>
            <w:r w:rsidRPr="00734F3E">
              <w:rPr>
                <w:rFonts w:ascii="Arial" w:hAnsi="Arial" w:cs="Arial"/>
                <w:vertAlign w:val="superscript"/>
              </w:rPr>
              <w:t>-1</w:t>
            </w:r>
            <w:r w:rsidRPr="00734F3E">
              <w:rPr>
                <w:rFonts w:ascii="Arial" w:hAnsi="Arial" w:cs="Arial"/>
              </w:rPr>
              <w:t xml:space="preserve"> yr</w:t>
            </w:r>
            <w:r w:rsidRPr="00734F3E">
              <w:rPr>
                <w:rFonts w:ascii="Arial" w:hAnsi="Arial" w:cs="Arial"/>
                <w:vertAlign w:val="superscript"/>
              </w:rPr>
              <w:t>-1</w:t>
            </w:r>
            <w:r w:rsidRPr="00734F3E">
              <w:rPr>
                <w:rFonts w:ascii="Arial" w:hAnsi="Arial" w:cs="Arial"/>
              </w:rPr>
              <w:t>)</w:t>
            </w:r>
          </w:p>
        </w:tc>
        <w:tc>
          <w:tcPr>
            <w:tcW w:w="779" w:type="pct"/>
            <w:tcBorders>
              <w:top w:val="single" w:sz="4" w:space="0" w:color="auto"/>
              <w:bottom w:val="single" w:sz="4" w:space="0" w:color="auto"/>
            </w:tcBorders>
            <w:vAlign w:val="center"/>
          </w:tcPr>
          <w:p w14:paraId="3BA70B7B" w14:textId="77777777" w:rsidR="003C558D" w:rsidRPr="00734F3E" w:rsidRDefault="003C558D" w:rsidP="003C558D">
            <w:pPr>
              <w:jc w:val="center"/>
              <w:rPr>
                <w:rFonts w:ascii="Arial" w:hAnsi="Arial" w:cs="Arial"/>
              </w:rPr>
            </w:pPr>
            <w:r w:rsidRPr="00734F3E">
              <w:rPr>
                <w:rFonts w:ascii="Arial" w:hAnsi="Arial" w:cs="Arial"/>
              </w:rPr>
              <w:t>PM</w:t>
            </w:r>
          </w:p>
          <w:p w14:paraId="12703565" w14:textId="77777777" w:rsidR="003C558D" w:rsidRPr="00734F3E" w:rsidRDefault="003C558D" w:rsidP="003C558D">
            <w:pPr>
              <w:jc w:val="center"/>
              <w:rPr>
                <w:rFonts w:ascii="Arial" w:hAnsi="Arial" w:cs="Arial"/>
              </w:rPr>
            </w:pPr>
            <w:r w:rsidRPr="00734F3E">
              <w:rPr>
                <w:rFonts w:ascii="Arial" w:hAnsi="Arial" w:cs="Arial"/>
              </w:rPr>
              <w:t>Stem density ha</w:t>
            </w:r>
            <w:r w:rsidRPr="00734F3E">
              <w:rPr>
                <w:rFonts w:ascii="Arial" w:hAnsi="Arial" w:cs="Arial"/>
                <w:vertAlign w:val="superscript"/>
              </w:rPr>
              <w:t>-1</w:t>
            </w:r>
            <w:r w:rsidRPr="00734F3E">
              <w:rPr>
                <w:rFonts w:ascii="Arial" w:hAnsi="Arial" w:cs="Arial"/>
              </w:rPr>
              <w:t xml:space="preserve"> </w:t>
            </w:r>
          </w:p>
          <w:p w14:paraId="75BD10A5" w14:textId="77777777" w:rsidR="003C558D" w:rsidRPr="00734F3E" w:rsidRDefault="003C558D" w:rsidP="003C558D">
            <w:pPr>
              <w:jc w:val="center"/>
              <w:rPr>
                <w:rFonts w:ascii="Arial" w:hAnsi="Arial" w:cs="Arial"/>
              </w:rPr>
            </w:pPr>
            <w:r w:rsidRPr="00734F3E">
              <w:rPr>
                <w:rFonts w:ascii="Arial" w:hAnsi="Arial" w:cs="Arial"/>
              </w:rPr>
              <w:t>(Fruit fall g ha</w:t>
            </w:r>
            <w:r w:rsidRPr="00734F3E">
              <w:rPr>
                <w:rFonts w:ascii="Arial" w:hAnsi="Arial" w:cs="Arial"/>
                <w:vertAlign w:val="superscript"/>
              </w:rPr>
              <w:t>-1</w:t>
            </w:r>
            <w:r w:rsidRPr="00734F3E">
              <w:rPr>
                <w:rFonts w:ascii="Arial" w:hAnsi="Arial" w:cs="Arial"/>
              </w:rPr>
              <w:t xml:space="preserve"> yr</w:t>
            </w:r>
            <w:r w:rsidRPr="00734F3E">
              <w:rPr>
                <w:rFonts w:ascii="Arial" w:hAnsi="Arial" w:cs="Arial"/>
                <w:vertAlign w:val="superscript"/>
              </w:rPr>
              <w:t>-1</w:t>
            </w:r>
            <w:r w:rsidRPr="00734F3E">
              <w:rPr>
                <w:rFonts w:ascii="Arial" w:hAnsi="Arial" w:cs="Arial"/>
              </w:rPr>
              <w:t>)</w:t>
            </w:r>
          </w:p>
        </w:tc>
        <w:tc>
          <w:tcPr>
            <w:tcW w:w="779" w:type="pct"/>
            <w:tcBorders>
              <w:top w:val="single" w:sz="4" w:space="0" w:color="auto"/>
              <w:bottom w:val="single" w:sz="4" w:space="0" w:color="auto"/>
            </w:tcBorders>
            <w:vAlign w:val="center"/>
          </w:tcPr>
          <w:p w14:paraId="7134898B" w14:textId="77777777" w:rsidR="003C558D" w:rsidRPr="00734F3E" w:rsidRDefault="003C558D" w:rsidP="003C558D">
            <w:pPr>
              <w:jc w:val="center"/>
              <w:rPr>
                <w:rFonts w:ascii="Arial" w:hAnsi="Arial" w:cs="Arial"/>
              </w:rPr>
            </w:pPr>
            <w:r w:rsidRPr="00734F3E">
              <w:rPr>
                <w:rFonts w:ascii="Arial" w:hAnsi="Arial" w:cs="Arial"/>
              </w:rPr>
              <w:t>TV</w:t>
            </w:r>
          </w:p>
          <w:p w14:paraId="078D803A" w14:textId="77777777" w:rsidR="003C558D" w:rsidRPr="00734F3E" w:rsidRDefault="003C558D" w:rsidP="003C558D">
            <w:pPr>
              <w:jc w:val="center"/>
              <w:rPr>
                <w:rFonts w:ascii="Arial" w:hAnsi="Arial" w:cs="Arial"/>
              </w:rPr>
            </w:pPr>
            <w:r w:rsidRPr="00734F3E">
              <w:rPr>
                <w:rFonts w:ascii="Arial" w:hAnsi="Arial" w:cs="Arial"/>
              </w:rPr>
              <w:t>Stem density ha</w:t>
            </w:r>
            <w:r w:rsidRPr="00734F3E">
              <w:rPr>
                <w:rFonts w:ascii="Arial" w:hAnsi="Arial" w:cs="Arial"/>
                <w:vertAlign w:val="superscript"/>
              </w:rPr>
              <w:t>-1</w:t>
            </w:r>
            <w:r w:rsidRPr="00734F3E">
              <w:rPr>
                <w:rFonts w:ascii="Arial" w:hAnsi="Arial" w:cs="Arial"/>
              </w:rPr>
              <w:t xml:space="preserve"> </w:t>
            </w:r>
          </w:p>
          <w:p w14:paraId="5A7CE5BE" w14:textId="77777777" w:rsidR="003C558D" w:rsidRPr="00734F3E" w:rsidRDefault="003C558D" w:rsidP="003C558D">
            <w:pPr>
              <w:jc w:val="center"/>
              <w:rPr>
                <w:rFonts w:ascii="Arial" w:hAnsi="Arial" w:cs="Arial"/>
              </w:rPr>
            </w:pPr>
            <w:r w:rsidRPr="00734F3E">
              <w:rPr>
                <w:rFonts w:ascii="Arial" w:hAnsi="Arial" w:cs="Arial"/>
              </w:rPr>
              <w:t>(Fruit fall g ha</w:t>
            </w:r>
            <w:r w:rsidRPr="00734F3E">
              <w:rPr>
                <w:rFonts w:ascii="Arial" w:hAnsi="Arial" w:cs="Arial"/>
                <w:vertAlign w:val="superscript"/>
              </w:rPr>
              <w:t>-1</w:t>
            </w:r>
            <w:r w:rsidRPr="00734F3E">
              <w:rPr>
                <w:rFonts w:ascii="Arial" w:hAnsi="Arial" w:cs="Arial"/>
              </w:rPr>
              <w:t xml:space="preserve"> yr</w:t>
            </w:r>
            <w:r w:rsidRPr="00734F3E">
              <w:rPr>
                <w:rFonts w:ascii="Arial" w:hAnsi="Arial" w:cs="Arial"/>
                <w:vertAlign w:val="superscript"/>
              </w:rPr>
              <w:t>-1</w:t>
            </w:r>
            <w:r w:rsidRPr="00734F3E">
              <w:rPr>
                <w:rFonts w:ascii="Arial" w:hAnsi="Arial" w:cs="Arial"/>
              </w:rPr>
              <w:t>)</w:t>
            </w:r>
          </w:p>
        </w:tc>
        <w:tc>
          <w:tcPr>
            <w:tcW w:w="791" w:type="pct"/>
            <w:tcBorders>
              <w:top w:val="single" w:sz="4" w:space="0" w:color="auto"/>
              <w:bottom w:val="single" w:sz="4" w:space="0" w:color="auto"/>
            </w:tcBorders>
          </w:tcPr>
          <w:p w14:paraId="04869E77" w14:textId="77777777" w:rsidR="003C558D" w:rsidRPr="00734F3E" w:rsidRDefault="003C558D" w:rsidP="003C558D">
            <w:pPr>
              <w:jc w:val="center"/>
              <w:rPr>
                <w:rFonts w:ascii="Arial" w:hAnsi="Arial" w:cs="Arial"/>
              </w:rPr>
            </w:pPr>
            <w:r w:rsidRPr="00734F3E">
              <w:rPr>
                <w:rFonts w:ascii="Arial" w:hAnsi="Arial" w:cs="Arial"/>
              </w:rPr>
              <w:t>Grand total</w:t>
            </w:r>
          </w:p>
          <w:p w14:paraId="3B79F90C" w14:textId="77777777" w:rsidR="003C558D" w:rsidRPr="00734F3E" w:rsidRDefault="003C558D" w:rsidP="003C558D">
            <w:pPr>
              <w:jc w:val="center"/>
              <w:rPr>
                <w:rFonts w:ascii="Arial" w:hAnsi="Arial" w:cs="Arial"/>
              </w:rPr>
            </w:pPr>
            <w:r w:rsidRPr="00734F3E">
              <w:rPr>
                <w:rFonts w:ascii="Arial" w:hAnsi="Arial" w:cs="Arial"/>
              </w:rPr>
              <w:t>Stem density (3 ha)</w:t>
            </w:r>
          </w:p>
          <w:p w14:paraId="51541594" w14:textId="64D58EFC" w:rsidR="003C558D" w:rsidRPr="00734F3E" w:rsidRDefault="003C558D" w:rsidP="003C558D">
            <w:pPr>
              <w:jc w:val="center"/>
              <w:rPr>
                <w:rFonts w:ascii="Arial" w:hAnsi="Arial" w:cs="Arial"/>
              </w:rPr>
            </w:pPr>
            <w:r w:rsidRPr="00734F3E">
              <w:rPr>
                <w:rFonts w:ascii="Arial" w:hAnsi="Arial" w:cs="Arial"/>
              </w:rPr>
              <w:t>(Fruit fall, g)</w:t>
            </w:r>
          </w:p>
        </w:tc>
      </w:tr>
      <w:tr w:rsidR="00AC48A5" w:rsidRPr="00734F3E" w14:paraId="096694AA" w14:textId="77777777" w:rsidTr="00376E4A">
        <w:tc>
          <w:tcPr>
            <w:tcW w:w="1058" w:type="pct"/>
            <w:tcBorders>
              <w:top w:val="single" w:sz="4" w:space="0" w:color="auto"/>
            </w:tcBorders>
            <w:vAlign w:val="center"/>
          </w:tcPr>
          <w:p w14:paraId="445E891E" w14:textId="4862DEA4" w:rsidR="003C558D" w:rsidRPr="00734F3E" w:rsidRDefault="003C558D" w:rsidP="003C558D">
            <w:pPr>
              <w:rPr>
                <w:rFonts w:ascii="Arial" w:hAnsi="Arial" w:cs="Arial"/>
                <w:i/>
                <w:iCs/>
              </w:rPr>
            </w:pPr>
            <w:proofErr w:type="spellStart"/>
            <w:r w:rsidRPr="00734F3E">
              <w:rPr>
                <w:rFonts w:ascii="Arial" w:hAnsi="Arial" w:cs="Arial"/>
                <w:i/>
                <w:iCs/>
              </w:rPr>
              <w:t>Albizia</w:t>
            </w:r>
            <w:proofErr w:type="spellEnd"/>
            <w:r w:rsidRPr="00734F3E">
              <w:rPr>
                <w:rFonts w:ascii="Arial" w:hAnsi="Arial" w:cs="Arial"/>
                <w:i/>
                <w:iCs/>
              </w:rPr>
              <w:t xml:space="preserve"> </w:t>
            </w:r>
            <w:proofErr w:type="spellStart"/>
            <w:r w:rsidRPr="00734F3E">
              <w:rPr>
                <w:rFonts w:ascii="Arial" w:hAnsi="Arial" w:cs="Arial"/>
                <w:i/>
                <w:iCs/>
              </w:rPr>
              <w:t>lebbeck</w:t>
            </w:r>
            <w:proofErr w:type="spellEnd"/>
            <w:r w:rsidR="00CA2110" w:rsidRPr="00734F3E">
              <w:rPr>
                <w:rFonts w:ascii="Arial" w:hAnsi="Arial" w:cs="Arial"/>
                <w:i/>
                <w:iCs/>
              </w:rPr>
              <w:t xml:space="preserve"> </w:t>
            </w:r>
            <w:r w:rsidR="00CA2110" w:rsidRPr="00734F3E">
              <w:rPr>
                <w:rFonts w:ascii="Arial" w:hAnsi="Arial" w:cs="Arial"/>
              </w:rPr>
              <w:t>(L.) Benth.</w:t>
            </w:r>
          </w:p>
        </w:tc>
        <w:tc>
          <w:tcPr>
            <w:tcW w:w="815" w:type="pct"/>
            <w:tcBorders>
              <w:top w:val="single" w:sz="4" w:space="0" w:color="auto"/>
            </w:tcBorders>
            <w:vAlign w:val="center"/>
          </w:tcPr>
          <w:p w14:paraId="79BF1C63" w14:textId="77777777" w:rsidR="003C558D" w:rsidRPr="00734F3E" w:rsidRDefault="003C558D" w:rsidP="003C558D">
            <w:pPr>
              <w:rPr>
                <w:rFonts w:ascii="Arial" w:hAnsi="Arial" w:cs="Arial"/>
              </w:rPr>
            </w:pPr>
            <w:r w:rsidRPr="00734F3E">
              <w:rPr>
                <w:rFonts w:ascii="Arial" w:hAnsi="Arial" w:cs="Arial"/>
              </w:rPr>
              <w:t>Mimosaceae</w:t>
            </w:r>
          </w:p>
        </w:tc>
        <w:tc>
          <w:tcPr>
            <w:tcW w:w="779" w:type="pct"/>
            <w:tcBorders>
              <w:top w:val="single" w:sz="4" w:space="0" w:color="auto"/>
            </w:tcBorders>
            <w:vAlign w:val="center"/>
          </w:tcPr>
          <w:p w14:paraId="33B0EFA9" w14:textId="77777777" w:rsidR="003C558D" w:rsidRPr="00734F3E" w:rsidRDefault="003C558D" w:rsidP="003C558D">
            <w:pPr>
              <w:jc w:val="center"/>
              <w:rPr>
                <w:rFonts w:ascii="Arial" w:hAnsi="Arial" w:cs="Arial"/>
              </w:rPr>
            </w:pPr>
            <w:r w:rsidRPr="00734F3E">
              <w:rPr>
                <w:rFonts w:ascii="Arial" w:hAnsi="Arial" w:cs="Arial"/>
              </w:rPr>
              <w:t>1 (195)</w:t>
            </w:r>
          </w:p>
        </w:tc>
        <w:tc>
          <w:tcPr>
            <w:tcW w:w="779" w:type="pct"/>
            <w:tcBorders>
              <w:top w:val="single" w:sz="4" w:space="0" w:color="auto"/>
            </w:tcBorders>
            <w:vAlign w:val="center"/>
          </w:tcPr>
          <w:p w14:paraId="25E6FD3D" w14:textId="77777777" w:rsidR="003C558D" w:rsidRPr="00734F3E" w:rsidRDefault="003C558D" w:rsidP="003C558D">
            <w:pPr>
              <w:jc w:val="center"/>
              <w:rPr>
                <w:rFonts w:ascii="Arial" w:hAnsi="Arial" w:cs="Arial"/>
              </w:rPr>
            </w:pPr>
            <w:r w:rsidRPr="00734F3E">
              <w:rPr>
                <w:rFonts w:ascii="Arial" w:hAnsi="Arial" w:cs="Arial"/>
              </w:rPr>
              <w:t>-</w:t>
            </w:r>
          </w:p>
        </w:tc>
        <w:tc>
          <w:tcPr>
            <w:tcW w:w="779" w:type="pct"/>
            <w:tcBorders>
              <w:top w:val="single" w:sz="4" w:space="0" w:color="auto"/>
            </w:tcBorders>
            <w:vAlign w:val="center"/>
          </w:tcPr>
          <w:p w14:paraId="298DD4A5" w14:textId="77777777" w:rsidR="003C558D" w:rsidRPr="00734F3E" w:rsidRDefault="003C558D" w:rsidP="003C558D">
            <w:pPr>
              <w:jc w:val="center"/>
              <w:rPr>
                <w:rFonts w:ascii="Arial" w:hAnsi="Arial" w:cs="Arial"/>
              </w:rPr>
            </w:pPr>
            <w:r w:rsidRPr="00734F3E">
              <w:rPr>
                <w:rFonts w:ascii="Arial" w:hAnsi="Arial" w:cs="Arial"/>
              </w:rPr>
              <w:t>6 (1020)</w:t>
            </w:r>
          </w:p>
        </w:tc>
        <w:tc>
          <w:tcPr>
            <w:tcW w:w="791" w:type="pct"/>
            <w:tcBorders>
              <w:top w:val="single" w:sz="4" w:space="0" w:color="auto"/>
            </w:tcBorders>
          </w:tcPr>
          <w:p w14:paraId="41237C5B" w14:textId="77777777" w:rsidR="003C558D" w:rsidRPr="00734F3E" w:rsidRDefault="003C558D" w:rsidP="003C558D">
            <w:pPr>
              <w:jc w:val="center"/>
              <w:rPr>
                <w:rFonts w:ascii="Arial" w:hAnsi="Arial" w:cs="Arial"/>
              </w:rPr>
            </w:pPr>
            <w:r w:rsidRPr="00734F3E">
              <w:rPr>
                <w:rFonts w:ascii="Arial" w:hAnsi="Arial" w:cs="Arial"/>
              </w:rPr>
              <w:t>7 (1215)</w:t>
            </w:r>
          </w:p>
        </w:tc>
      </w:tr>
      <w:tr w:rsidR="00AC48A5" w:rsidRPr="00734F3E" w14:paraId="15356F34" w14:textId="77777777" w:rsidTr="00376E4A">
        <w:tc>
          <w:tcPr>
            <w:tcW w:w="1058" w:type="pct"/>
            <w:vAlign w:val="center"/>
          </w:tcPr>
          <w:p w14:paraId="3F61FCEC" w14:textId="65E18A70" w:rsidR="003C558D" w:rsidRPr="00734F3E" w:rsidRDefault="003C558D" w:rsidP="003C558D">
            <w:pPr>
              <w:rPr>
                <w:rFonts w:ascii="Arial" w:hAnsi="Arial" w:cs="Arial"/>
              </w:rPr>
            </w:pPr>
            <w:proofErr w:type="spellStart"/>
            <w:r w:rsidRPr="00734F3E">
              <w:rPr>
                <w:rFonts w:ascii="Arial" w:hAnsi="Arial" w:cs="Arial"/>
                <w:i/>
                <w:iCs/>
              </w:rPr>
              <w:t>Allophylus</w:t>
            </w:r>
            <w:proofErr w:type="spellEnd"/>
            <w:r w:rsidRPr="00734F3E">
              <w:rPr>
                <w:rFonts w:ascii="Arial" w:hAnsi="Arial" w:cs="Arial"/>
                <w:i/>
                <w:iCs/>
              </w:rPr>
              <w:t xml:space="preserve"> serratus</w:t>
            </w:r>
            <w:r w:rsidR="00CA2110" w:rsidRPr="00734F3E">
              <w:rPr>
                <w:rFonts w:ascii="Arial" w:hAnsi="Arial" w:cs="Arial"/>
              </w:rPr>
              <w:t xml:space="preserve"> (</w:t>
            </w:r>
            <w:proofErr w:type="spellStart"/>
            <w:r w:rsidR="00CA2110" w:rsidRPr="00734F3E">
              <w:rPr>
                <w:rFonts w:ascii="Arial" w:hAnsi="Arial" w:cs="Arial"/>
              </w:rPr>
              <w:t>Roxb</w:t>
            </w:r>
            <w:proofErr w:type="spellEnd"/>
            <w:r w:rsidR="00CA2110" w:rsidRPr="00734F3E">
              <w:rPr>
                <w:rFonts w:ascii="Arial" w:hAnsi="Arial" w:cs="Arial"/>
              </w:rPr>
              <w:t>.) Kurz</w:t>
            </w:r>
          </w:p>
        </w:tc>
        <w:tc>
          <w:tcPr>
            <w:tcW w:w="815" w:type="pct"/>
            <w:vAlign w:val="center"/>
          </w:tcPr>
          <w:p w14:paraId="2D30C84C" w14:textId="77777777" w:rsidR="003C558D" w:rsidRPr="00734F3E" w:rsidRDefault="003C558D" w:rsidP="003C558D">
            <w:pPr>
              <w:rPr>
                <w:rFonts w:ascii="Arial" w:hAnsi="Arial" w:cs="Arial"/>
              </w:rPr>
            </w:pPr>
            <w:proofErr w:type="spellStart"/>
            <w:r w:rsidRPr="00734F3E">
              <w:rPr>
                <w:rFonts w:ascii="Arial" w:hAnsi="Arial" w:cs="Arial"/>
              </w:rPr>
              <w:t>Sapindaceae</w:t>
            </w:r>
            <w:proofErr w:type="spellEnd"/>
          </w:p>
        </w:tc>
        <w:tc>
          <w:tcPr>
            <w:tcW w:w="779" w:type="pct"/>
            <w:vAlign w:val="center"/>
          </w:tcPr>
          <w:p w14:paraId="4380C7ED" w14:textId="77777777" w:rsidR="003C558D" w:rsidRPr="00734F3E" w:rsidRDefault="003C558D" w:rsidP="003C558D">
            <w:pPr>
              <w:jc w:val="center"/>
              <w:rPr>
                <w:rFonts w:ascii="Arial" w:hAnsi="Arial" w:cs="Arial"/>
              </w:rPr>
            </w:pPr>
            <w:r w:rsidRPr="00734F3E">
              <w:rPr>
                <w:rFonts w:ascii="Arial" w:hAnsi="Arial" w:cs="Arial"/>
              </w:rPr>
              <w:t>-</w:t>
            </w:r>
          </w:p>
        </w:tc>
        <w:tc>
          <w:tcPr>
            <w:tcW w:w="779" w:type="pct"/>
            <w:vAlign w:val="center"/>
          </w:tcPr>
          <w:p w14:paraId="3E82B167" w14:textId="77777777" w:rsidR="003C558D" w:rsidRPr="00734F3E" w:rsidRDefault="003C558D" w:rsidP="003C558D">
            <w:pPr>
              <w:jc w:val="center"/>
              <w:rPr>
                <w:rFonts w:ascii="Arial" w:hAnsi="Arial" w:cs="Arial"/>
              </w:rPr>
            </w:pPr>
            <w:r w:rsidRPr="00734F3E">
              <w:rPr>
                <w:rFonts w:ascii="Arial" w:hAnsi="Arial" w:cs="Arial"/>
              </w:rPr>
              <w:t>-</w:t>
            </w:r>
          </w:p>
        </w:tc>
        <w:tc>
          <w:tcPr>
            <w:tcW w:w="779" w:type="pct"/>
            <w:vAlign w:val="center"/>
          </w:tcPr>
          <w:p w14:paraId="36DCA23F" w14:textId="77777777" w:rsidR="003C558D" w:rsidRPr="00734F3E" w:rsidRDefault="003C558D" w:rsidP="003C558D">
            <w:pPr>
              <w:jc w:val="center"/>
              <w:rPr>
                <w:rFonts w:ascii="Arial" w:hAnsi="Arial" w:cs="Arial"/>
              </w:rPr>
            </w:pPr>
            <w:r w:rsidRPr="00734F3E">
              <w:rPr>
                <w:rFonts w:ascii="Arial" w:hAnsi="Arial" w:cs="Arial"/>
              </w:rPr>
              <w:t>5 (325)</w:t>
            </w:r>
          </w:p>
        </w:tc>
        <w:tc>
          <w:tcPr>
            <w:tcW w:w="791" w:type="pct"/>
          </w:tcPr>
          <w:p w14:paraId="49491EF5" w14:textId="77777777" w:rsidR="003C558D" w:rsidRPr="00734F3E" w:rsidRDefault="003C558D" w:rsidP="003C558D">
            <w:pPr>
              <w:jc w:val="center"/>
              <w:rPr>
                <w:rFonts w:ascii="Arial" w:hAnsi="Arial" w:cs="Arial"/>
              </w:rPr>
            </w:pPr>
            <w:r w:rsidRPr="00734F3E">
              <w:rPr>
                <w:rFonts w:ascii="Arial" w:hAnsi="Arial" w:cs="Arial"/>
              </w:rPr>
              <w:t>5 (325)</w:t>
            </w:r>
          </w:p>
        </w:tc>
      </w:tr>
      <w:tr w:rsidR="00AC48A5" w:rsidRPr="00734F3E" w14:paraId="32C0AEF8" w14:textId="77777777" w:rsidTr="00376E4A">
        <w:tc>
          <w:tcPr>
            <w:tcW w:w="1058" w:type="pct"/>
            <w:vAlign w:val="center"/>
          </w:tcPr>
          <w:p w14:paraId="3DF7DB55" w14:textId="24D40B69" w:rsidR="003C558D" w:rsidRPr="00734F3E" w:rsidRDefault="003C558D" w:rsidP="003C558D">
            <w:pPr>
              <w:rPr>
                <w:rFonts w:ascii="Arial" w:hAnsi="Arial" w:cs="Arial"/>
              </w:rPr>
            </w:pPr>
            <w:proofErr w:type="spellStart"/>
            <w:r w:rsidRPr="00734F3E">
              <w:rPr>
                <w:rFonts w:ascii="Arial" w:hAnsi="Arial" w:cs="Arial"/>
                <w:i/>
                <w:iCs/>
              </w:rPr>
              <w:t>Atalantia</w:t>
            </w:r>
            <w:proofErr w:type="spellEnd"/>
            <w:r w:rsidRPr="00734F3E">
              <w:rPr>
                <w:rFonts w:ascii="Arial" w:hAnsi="Arial" w:cs="Arial"/>
                <w:i/>
                <w:iCs/>
              </w:rPr>
              <w:t xml:space="preserve"> </w:t>
            </w:r>
            <w:r w:rsidR="00CA2110" w:rsidRPr="00734F3E">
              <w:rPr>
                <w:rFonts w:ascii="Arial" w:hAnsi="Arial" w:cs="Arial"/>
                <w:i/>
                <w:iCs/>
              </w:rPr>
              <w:t>monophyla</w:t>
            </w:r>
            <w:r w:rsidR="00CA2110" w:rsidRPr="00734F3E">
              <w:rPr>
                <w:rFonts w:ascii="Arial" w:hAnsi="Arial" w:cs="Arial"/>
              </w:rPr>
              <w:t xml:space="preserve"> DC.</w:t>
            </w:r>
          </w:p>
        </w:tc>
        <w:tc>
          <w:tcPr>
            <w:tcW w:w="815" w:type="pct"/>
            <w:vAlign w:val="center"/>
          </w:tcPr>
          <w:p w14:paraId="68A6239E" w14:textId="77777777" w:rsidR="003C558D" w:rsidRPr="00734F3E" w:rsidRDefault="003C558D" w:rsidP="003C558D">
            <w:pPr>
              <w:rPr>
                <w:rFonts w:ascii="Arial" w:hAnsi="Arial" w:cs="Arial"/>
              </w:rPr>
            </w:pPr>
            <w:proofErr w:type="spellStart"/>
            <w:r w:rsidRPr="00734F3E">
              <w:rPr>
                <w:rFonts w:ascii="Arial" w:hAnsi="Arial" w:cs="Arial"/>
              </w:rPr>
              <w:t>Rutaceae</w:t>
            </w:r>
            <w:proofErr w:type="spellEnd"/>
          </w:p>
        </w:tc>
        <w:tc>
          <w:tcPr>
            <w:tcW w:w="779" w:type="pct"/>
            <w:vAlign w:val="center"/>
          </w:tcPr>
          <w:p w14:paraId="48B15923" w14:textId="77777777" w:rsidR="003C558D" w:rsidRPr="00734F3E" w:rsidRDefault="003C558D" w:rsidP="003C558D">
            <w:pPr>
              <w:jc w:val="center"/>
              <w:rPr>
                <w:rFonts w:ascii="Arial" w:hAnsi="Arial" w:cs="Arial"/>
              </w:rPr>
            </w:pPr>
            <w:r w:rsidRPr="00734F3E">
              <w:rPr>
                <w:rFonts w:ascii="Arial" w:hAnsi="Arial" w:cs="Arial"/>
              </w:rPr>
              <w:t>62 (24,675)</w:t>
            </w:r>
          </w:p>
        </w:tc>
        <w:tc>
          <w:tcPr>
            <w:tcW w:w="779" w:type="pct"/>
            <w:vAlign w:val="center"/>
          </w:tcPr>
          <w:p w14:paraId="56B56D67" w14:textId="77777777" w:rsidR="003C558D" w:rsidRPr="00734F3E" w:rsidRDefault="003C558D" w:rsidP="003C558D">
            <w:pPr>
              <w:jc w:val="center"/>
              <w:rPr>
                <w:rFonts w:ascii="Arial" w:hAnsi="Arial" w:cs="Arial"/>
              </w:rPr>
            </w:pPr>
            <w:r w:rsidRPr="00734F3E">
              <w:rPr>
                <w:rFonts w:ascii="Arial" w:hAnsi="Arial" w:cs="Arial"/>
              </w:rPr>
              <w:t>23 (10,051)</w:t>
            </w:r>
          </w:p>
        </w:tc>
        <w:tc>
          <w:tcPr>
            <w:tcW w:w="779" w:type="pct"/>
            <w:vAlign w:val="center"/>
          </w:tcPr>
          <w:p w14:paraId="0932F285" w14:textId="77777777" w:rsidR="003C558D" w:rsidRPr="00734F3E" w:rsidRDefault="003C558D" w:rsidP="003C558D">
            <w:pPr>
              <w:jc w:val="center"/>
              <w:rPr>
                <w:rFonts w:ascii="Arial" w:hAnsi="Arial" w:cs="Arial"/>
              </w:rPr>
            </w:pPr>
            <w:r w:rsidRPr="00734F3E">
              <w:rPr>
                <w:rFonts w:ascii="Arial" w:hAnsi="Arial" w:cs="Arial"/>
              </w:rPr>
              <w:t>7 (2765)</w:t>
            </w:r>
          </w:p>
        </w:tc>
        <w:tc>
          <w:tcPr>
            <w:tcW w:w="791" w:type="pct"/>
          </w:tcPr>
          <w:p w14:paraId="028E9397" w14:textId="77777777" w:rsidR="003C558D" w:rsidRPr="00734F3E" w:rsidRDefault="003C558D" w:rsidP="003C558D">
            <w:pPr>
              <w:jc w:val="center"/>
              <w:rPr>
                <w:rFonts w:ascii="Arial" w:hAnsi="Arial" w:cs="Arial"/>
              </w:rPr>
            </w:pPr>
            <w:r w:rsidRPr="00734F3E">
              <w:rPr>
                <w:rFonts w:ascii="Arial" w:hAnsi="Arial" w:cs="Arial"/>
              </w:rPr>
              <w:t>92 (37,491)</w:t>
            </w:r>
          </w:p>
        </w:tc>
      </w:tr>
      <w:tr w:rsidR="003C558D" w:rsidRPr="00734F3E" w14:paraId="36968E58" w14:textId="77777777" w:rsidTr="00376E4A">
        <w:tc>
          <w:tcPr>
            <w:tcW w:w="1058" w:type="pct"/>
            <w:vAlign w:val="center"/>
          </w:tcPr>
          <w:p w14:paraId="250532E5" w14:textId="53A8FCA1" w:rsidR="003C558D" w:rsidRPr="00734F3E" w:rsidRDefault="003C558D" w:rsidP="003C558D">
            <w:pPr>
              <w:rPr>
                <w:rFonts w:ascii="Arial" w:hAnsi="Arial" w:cs="Arial"/>
              </w:rPr>
            </w:pPr>
            <w:proofErr w:type="spellStart"/>
            <w:r w:rsidRPr="00734F3E">
              <w:rPr>
                <w:rFonts w:ascii="Arial" w:hAnsi="Arial" w:cs="Arial"/>
                <w:i/>
                <w:iCs/>
              </w:rPr>
              <w:t>Azadirachta</w:t>
            </w:r>
            <w:proofErr w:type="spellEnd"/>
            <w:r w:rsidRPr="00734F3E">
              <w:rPr>
                <w:rFonts w:ascii="Arial" w:hAnsi="Arial" w:cs="Arial"/>
                <w:i/>
                <w:iCs/>
              </w:rPr>
              <w:t xml:space="preserve"> </w:t>
            </w:r>
            <w:proofErr w:type="spellStart"/>
            <w:r w:rsidRPr="00734F3E">
              <w:rPr>
                <w:rFonts w:ascii="Arial" w:hAnsi="Arial" w:cs="Arial"/>
                <w:i/>
                <w:iCs/>
              </w:rPr>
              <w:t>indica</w:t>
            </w:r>
            <w:proofErr w:type="spellEnd"/>
            <w:r w:rsidR="00CA2110" w:rsidRPr="00734F3E">
              <w:rPr>
                <w:rFonts w:ascii="Arial" w:hAnsi="Arial" w:cs="Arial"/>
              </w:rPr>
              <w:t xml:space="preserve"> A. Juss.</w:t>
            </w:r>
          </w:p>
        </w:tc>
        <w:tc>
          <w:tcPr>
            <w:tcW w:w="815" w:type="pct"/>
            <w:vAlign w:val="center"/>
          </w:tcPr>
          <w:p w14:paraId="537E3AA8" w14:textId="77777777" w:rsidR="003C558D" w:rsidRPr="00734F3E" w:rsidRDefault="003C558D" w:rsidP="003C558D">
            <w:pPr>
              <w:rPr>
                <w:rFonts w:ascii="Arial" w:hAnsi="Arial" w:cs="Arial"/>
              </w:rPr>
            </w:pPr>
            <w:proofErr w:type="spellStart"/>
            <w:r w:rsidRPr="00734F3E">
              <w:rPr>
                <w:rFonts w:ascii="Arial" w:hAnsi="Arial" w:cs="Arial"/>
              </w:rPr>
              <w:t>Meliaceae</w:t>
            </w:r>
            <w:proofErr w:type="spellEnd"/>
          </w:p>
        </w:tc>
        <w:tc>
          <w:tcPr>
            <w:tcW w:w="779" w:type="pct"/>
            <w:vAlign w:val="center"/>
          </w:tcPr>
          <w:p w14:paraId="2C9D131A" w14:textId="77777777" w:rsidR="003C558D" w:rsidRPr="00734F3E" w:rsidRDefault="003C558D" w:rsidP="003C558D">
            <w:pPr>
              <w:jc w:val="center"/>
              <w:rPr>
                <w:rFonts w:ascii="Arial" w:hAnsi="Arial" w:cs="Arial"/>
              </w:rPr>
            </w:pPr>
            <w:r w:rsidRPr="00734F3E">
              <w:rPr>
                <w:rFonts w:ascii="Arial" w:hAnsi="Arial" w:cs="Arial"/>
              </w:rPr>
              <w:t>2 (420)</w:t>
            </w:r>
          </w:p>
        </w:tc>
        <w:tc>
          <w:tcPr>
            <w:tcW w:w="779" w:type="pct"/>
            <w:vAlign w:val="center"/>
          </w:tcPr>
          <w:p w14:paraId="20F29EA5" w14:textId="77777777" w:rsidR="003C558D" w:rsidRPr="00734F3E" w:rsidRDefault="003C558D" w:rsidP="003C558D">
            <w:pPr>
              <w:jc w:val="center"/>
              <w:rPr>
                <w:rFonts w:ascii="Arial" w:hAnsi="Arial" w:cs="Arial"/>
              </w:rPr>
            </w:pPr>
            <w:r w:rsidRPr="00734F3E">
              <w:rPr>
                <w:rFonts w:ascii="Arial" w:hAnsi="Arial" w:cs="Arial"/>
              </w:rPr>
              <w:t>1 (240)</w:t>
            </w:r>
          </w:p>
        </w:tc>
        <w:tc>
          <w:tcPr>
            <w:tcW w:w="779" w:type="pct"/>
            <w:vAlign w:val="center"/>
          </w:tcPr>
          <w:p w14:paraId="16BCDD63" w14:textId="77777777" w:rsidR="003C558D" w:rsidRPr="00734F3E" w:rsidRDefault="003C558D" w:rsidP="003C558D">
            <w:pPr>
              <w:jc w:val="center"/>
              <w:rPr>
                <w:rFonts w:ascii="Arial" w:hAnsi="Arial" w:cs="Arial"/>
              </w:rPr>
            </w:pPr>
            <w:r w:rsidRPr="00734F3E">
              <w:rPr>
                <w:rFonts w:ascii="Arial" w:hAnsi="Arial" w:cs="Arial"/>
              </w:rPr>
              <w:t>1 (225)</w:t>
            </w:r>
          </w:p>
        </w:tc>
        <w:tc>
          <w:tcPr>
            <w:tcW w:w="791" w:type="pct"/>
          </w:tcPr>
          <w:p w14:paraId="6685D057" w14:textId="77777777" w:rsidR="003C558D" w:rsidRPr="00734F3E" w:rsidRDefault="003C558D" w:rsidP="003C558D">
            <w:pPr>
              <w:jc w:val="center"/>
              <w:rPr>
                <w:rFonts w:ascii="Arial" w:hAnsi="Arial" w:cs="Arial"/>
              </w:rPr>
            </w:pPr>
            <w:r w:rsidRPr="00734F3E">
              <w:rPr>
                <w:rFonts w:ascii="Arial" w:hAnsi="Arial" w:cs="Arial"/>
              </w:rPr>
              <w:t>4 (885)</w:t>
            </w:r>
          </w:p>
        </w:tc>
      </w:tr>
      <w:tr w:rsidR="003C558D" w:rsidRPr="00734F3E" w14:paraId="7FE35326" w14:textId="77777777" w:rsidTr="00376E4A">
        <w:tc>
          <w:tcPr>
            <w:tcW w:w="1058" w:type="pct"/>
            <w:vAlign w:val="center"/>
          </w:tcPr>
          <w:p w14:paraId="48DF9FA8" w14:textId="329E423B" w:rsidR="003C558D" w:rsidRPr="00734F3E" w:rsidRDefault="003C558D" w:rsidP="003C558D">
            <w:pPr>
              <w:rPr>
                <w:rFonts w:ascii="Arial" w:hAnsi="Arial" w:cs="Arial"/>
              </w:rPr>
            </w:pPr>
            <w:proofErr w:type="spellStart"/>
            <w:r w:rsidRPr="00734F3E">
              <w:rPr>
                <w:rFonts w:ascii="Arial" w:hAnsi="Arial" w:cs="Arial"/>
                <w:i/>
                <w:iCs/>
              </w:rPr>
              <w:t>Benkara</w:t>
            </w:r>
            <w:proofErr w:type="spellEnd"/>
            <w:r w:rsidRPr="00734F3E">
              <w:rPr>
                <w:rFonts w:ascii="Arial" w:hAnsi="Arial" w:cs="Arial"/>
                <w:i/>
                <w:iCs/>
              </w:rPr>
              <w:t xml:space="preserve"> </w:t>
            </w:r>
            <w:proofErr w:type="spellStart"/>
            <w:r w:rsidRPr="00734F3E">
              <w:rPr>
                <w:rFonts w:ascii="Arial" w:hAnsi="Arial" w:cs="Arial"/>
                <w:i/>
                <w:iCs/>
              </w:rPr>
              <w:t>malabarica</w:t>
            </w:r>
            <w:proofErr w:type="spellEnd"/>
            <w:r w:rsidR="00CA2110" w:rsidRPr="00734F3E">
              <w:rPr>
                <w:rFonts w:ascii="Arial" w:hAnsi="Arial" w:cs="Arial"/>
              </w:rPr>
              <w:t xml:space="preserve"> (Lam.) </w:t>
            </w:r>
            <w:proofErr w:type="spellStart"/>
            <w:r w:rsidR="00CA2110" w:rsidRPr="00734F3E">
              <w:rPr>
                <w:rFonts w:ascii="Arial" w:hAnsi="Arial" w:cs="Arial"/>
              </w:rPr>
              <w:t>Tirveng</w:t>
            </w:r>
            <w:proofErr w:type="spellEnd"/>
            <w:r w:rsidR="00CA2110" w:rsidRPr="00734F3E">
              <w:rPr>
                <w:rFonts w:ascii="Arial" w:hAnsi="Arial" w:cs="Arial"/>
              </w:rPr>
              <w:t>.</w:t>
            </w:r>
          </w:p>
        </w:tc>
        <w:tc>
          <w:tcPr>
            <w:tcW w:w="815" w:type="pct"/>
            <w:vAlign w:val="center"/>
          </w:tcPr>
          <w:p w14:paraId="45FCDA21" w14:textId="77777777" w:rsidR="003C558D" w:rsidRPr="00734F3E" w:rsidRDefault="003C558D" w:rsidP="003C558D">
            <w:pPr>
              <w:rPr>
                <w:rFonts w:ascii="Arial" w:hAnsi="Arial" w:cs="Arial"/>
              </w:rPr>
            </w:pPr>
            <w:proofErr w:type="spellStart"/>
            <w:r w:rsidRPr="00734F3E">
              <w:rPr>
                <w:rFonts w:ascii="Arial" w:hAnsi="Arial" w:cs="Arial"/>
              </w:rPr>
              <w:t>Rubiaceae</w:t>
            </w:r>
            <w:proofErr w:type="spellEnd"/>
          </w:p>
        </w:tc>
        <w:tc>
          <w:tcPr>
            <w:tcW w:w="779" w:type="pct"/>
            <w:vAlign w:val="center"/>
          </w:tcPr>
          <w:p w14:paraId="104905A0" w14:textId="77777777" w:rsidR="003C558D" w:rsidRPr="00734F3E" w:rsidRDefault="003C558D" w:rsidP="003C558D">
            <w:pPr>
              <w:jc w:val="center"/>
              <w:rPr>
                <w:rFonts w:ascii="Arial" w:hAnsi="Arial" w:cs="Arial"/>
              </w:rPr>
            </w:pPr>
            <w:r w:rsidRPr="00734F3E">
              <w:rPr>
                <w:rFonts w:ascii="Arial" w:hAnsi="Arial" w:cs="Arial"/>
              </w:rPr>
              <w:t>2 (320)</w:t>
            </w:r>
          </w:p>
        </w:tc>
        <w:tc>
          <w:tcPr>
            <w:tcW w:w="779" w:type="pct"/>
            <w:vAlign w:val="center"/>
          </w:tcPr>
          <w:p w14:paraId="5C69723C" w14:textId="77777777" w:rsidR="003C558D" w:rsidRPr="00734F3E" w:rsidRDefault="003C558D" w:rsidP="003C558D">
            <w:pPr>
              <w:jc w:val="center"/>
              <w:rPr>
                <w:rFonts w:ascii="Arial" w:hAnsi="Arial" w:cs="Arial"/>
              </w:rPr>
            </w:pPr>
            <w:r w:rsidRPr="00734F3E">
              <w:rPr>
                <w:rFonts w:ascii="Arial" w:hAnsi="Arial" w:cs="Arial"/>
              </w:rPr>
              <w:t>11 (1760)</w:t>
            </w:r>
          </w:p>
        </w:tc>
        <w:tc>
          <w:tcPr>
            <w:tcW w:w="779" w:type="pct"/>
            <w:vAlign w:val="center"/>
          </w:tcPr>
          <w:p w14:paraId="545060F4" w14:textId="77777777" w:rsidR="003C558D" w:rsidRPr="00734F3E" w:rsidRDefault="003C558D" w:rsidP="003C558D">
            <w:pPr>
              <w:jc w:val="center"/>
              <w:rPr>
                <w:rFonts w:ascii="Arial" w:hAnsi="Arial" w:cs="Arial"/>
              </w:rPr>
            </w:pPr>
            <w:r w:rsidRPr="00734F3E">
              <w:rPr>
                <w:rFonts w:ascii="Arial" w:hAnsi="Arial" w:cs="Arial"/>
              </w:rPr>
              <w:t>10 (1600)</w:t>
            </w:r>
          </w:p>
        </w:tc>
        <w:tc>
          <w:tcPr>
            <w:tcW w:w="791" w:type="pct"/>
          </w:tcPr>
          <w:p w14:paraId="2AA465D5" w14:textId="77777777" w:rsidR="003C558D" w:rsidRPr="00734F3E" w:rsidRDefault="003C558D" w:rsidP="003C558D">
            <w:pPr>
              <w:jc w:val="center"/>
              <w:rPr>
                <w:rFonts w:ascii="Arial" w:hAnsi="Arial" w:cs="Arial"/>
              </w:rPr>
            </w:pPr>
            <w:r w:rsidRPr="00734F3E">
              <w:rPr>
                <w:rFonts w:ascii="Arial" w:hAnsi="Arial" w:cs="Arial"/>
              </w:rPr>
              <w:t>23 (3680)</w:t>
            </w:r>
          </w:p>
        </w:tc>
      </w:tr>
      <w:tr w:rsidR="003C558D" w:rsidRPr="00734F3E" w14:paraId="75388DCC" w14:textId="77777777" w:rsidTr="00376E4A">
        <w:tc>
          <w:tcPr>
            <w:tcW w:w="1058" w:type="pct"/>
            <w:vAlign w:val="center"/>
          </w:tcPr>
          <w:p w14:paraId="4EF9D08A" w14:textId="02D19124" w:rsidR="003C558D" w:rsidRPr="00734F3E" w:rsidRDefault="003C558D" w:rsidP="003C558D">
            <w:pPr>
              <w:rPr>
                <w:rFonts w:ascii="Arial" w:hAnsi="Arial" w:cs="Arial"/>
              </w:rPr>
            </w:pPr>
            <w:r w:rsidRPr="00734F3E">
              <w:rPr>
                <w:rFonts w:ascii="Arial" w:hAnsi="Arial" w:cs="Arial"/>
                <w:i/>
                <w:iCs/>
              </w:rPr>
              <w:t>Borassus flabellifer</w:t>
            </w:r>
            <w:r w:rsidR="00CA2110" w:rsidRPr="00734F3E">
              <w:rPr>
                <w:rFonts w:ascii="Arial" w:hAnsi="Arial" w:cs="Arial"/>
              </w:rPr>
              <w:t xml:space="preserve"> L.</w:t>
            </w:r>
          </w:p>
        </w:tc>
        <w:tc>
          <w:tcPr>
            <w:tcW w:w="815" w:type="pct"/>
            <w:vAlign w:val="center"/>
          </w:tcPr>
          <w:p w14:paraId="60C22229" w14:textId="77777777" w:rsidR="003C558D" w:rsidRPr="00734F3E" w:rsidRDefault="003C558D" w:rsidP="003C558D">
            <w:pPr>
              <w:rPr>
                <w:rFonts w:ascii="Arial" w:hAnsi="Arial" w:cs="Arial"/>
              </w:rPr>
            </w:pPr>
            <w:proofErr w:type="spellStart"/>
            <w:r w:rsidRPr="00734F3E">
              <w:rPr>
                <w:rFonts w:ascii="Arial" w:hAnsi="Arial" w:cs="Arial"/>
              </w:rPr>
              <w:t>Arecaceae</w:t>
            </w:r>
            <w:proofErr w:type="spellEnd"/>
          </w:p>
        </w:tc>
        <w:tc>
          <w:tcPr>
            <w:tcW w:w="779" w:type="pct"/>
            <w:vAlign w:val="center"/>
          </w:tcPr>
          <w:p w14:paraId="12A56B8B" w14:textId="77777777" w:rsidR="003C558D" w:rsidRPr="00734F3E" w:rsidRDefault="003C558D" w:rsidP="003C558D">
            <w:pPr>
              <w:jc w:val="center"/>
              <w:rPr>
                <w:rFonts w:ascii="Arial" w:hAnsi="Arial" w:cs="Arial"/>
              </w:rPr>
            </w:pPr>
            <w:r w:rsidRPr="00734F3E">
              <w:rPr>
                <w:rFonts w:ascii="Arial" w:hAnsi="Arial" w:cs="Arial"/>
              </w:rPr>
              <w:t>64 (2,43,200)</w:t>
            </w:r>
          </w:p>
        </w:tc>
        <w:tc>
          <w:tcPr>
            <w:tcW w:w="779" w:type="pct"/>
            <w:vAlign w:val="center"/>
          </w:tcPr>
          <w:p w14:paraId="6F1B7581" w14:textId="77777777" w:rsidR="003C558D" w:rsidRPr="00734F3E" w:rsidRDefault="003C558D" w:rsidP="003C558D">
            <w:pPr>
              <w:jc w:val="center"/>
              <w:rPr>
                <w:rFonts w:ascii="Arial" w:hAnsi="Arial" w:cs="Arial"/>
              </w:rPr>
            </w:pPr>
            <w:r w:rsidRPr="00734F3E">
              <w:rPr>
                <w:rFonts w:ascii="Arial" w:hAnsi="Arial" w:cs="Arial"/>
              </w:rPr>
              <w:t>-</w:t>
            </w:r>
          </w:p>
        </w:tc>
        <w:tc>
          <w:tcPr>
            <w:tcW w:w="779" w:type="pct"/>
            <w:vAlign w:val="center"/>
          </w:tcPr>
          <w:p w14:paraId="0B77D70B" w14:textId="77777777" w:rsidR="003C558D" w:rsidRPr="00734F3E" w:rsidRDefault="003C558D" w:rsidP="003C558D">
            <w:pPr>
              <w:jc w:val="center"/>
              <w:rPr>
                <w:rFonts w:ascii="Arial" w:hAnsi="Arial" w:cs="Arial"/>
              </w:rPr>
            </w:pPr>
            <w:r w:rsidRPr="00734F3E">
              <w:rPr>
                <w:rFonts w:ascii="Arial" w:hAnsi="Arial" w:cs="Arial"/>
              </w:rPr>
              <w:t>20 (59,000)</w:t>
            </w:r>
          </w:p>
        </w:tc>
        <w:tc>
          <w:tcPr>
            <w:tcW w:w="791" w:type="pct"/>
          </w:tcPr>
          <w:p w14:paraId="0F817A2B" w14:textId="77777777" w:rsidR="003C558D" w:rsidRPr="00734F3E" w:rsidRDefault="003C558D" w:rsidP="003C558D">
            <w:pPr>
              <w:jc w:val="center"/>
              <w:rPr>
                <w:rFonts w:ascii="Arial" w:hAnsi="Arial" w:cs="Arial"/>
              </w:rPr>
            </w:pPr>
            <w:r w:rsidRPr="00734F3E">
              <w:rPr>
                <w:rFonts w:ascii="Arial" w:hAnsi="Arial" w:cs="Arial"/>
              </w:rPr>
              <w:t>84 (3,12,200)</w:t>
            </w:r>
          </w:p>
        </w:tc>
      </w:tr>
      <w:tr w:rsidR="003C558D" w:rsidRPr="00734F3E" w14:paraId="000D01F5" w14:textId="77777777" w:rsidTr="00376E4A">
        <w:tc>
          <w:tcPr>
            <w:tcW w:w="1058" w:type="pct"/>
            <w:vAlign w:val="center"/>
          </w:tcPr>
          <w:p w14:paraId="15A4C492" w14:textId="0B07D8AC" w:rsidR="003C558D" w:rsidRPr="00734F3E" w:rsidRDefault="003C558D" w:rsidP="003C558D">
            <w:pPr>
              <w:rPr>
                <w:rFonts w:ascii="Arial" w:hAnsi="Arial" w:cs="Arial"/>
              </w:rPr>
            </w:pPr>
            <w:proofErr w:type="spellStart"/>
            <w:r w:rsidRPr="00734F3E">
              <w:rPr>
                <w:rFonts w:ascii="Arial" w:hAnsi="Arial" w:cs="Arial"/>
                <w:i/>
                <w:iCs/>
              </w:rPr>
              <w:t>Breynia</w:t>
            </w:r>
            <w:proofErr w:type="spellEnd"/>
            <w:r w:rsidRPr="00734F3E">
              <w:rPr>
                <w:rFonts w:ascii="Arial" w:hAnsi="Arial" w:cs="Arial"/>
                <w:i/>
                <w:iCs/>
              </w:rPr>
              <w:t xml:space="preserve"> </w:t>
            </w:r>
            <w:proofErr w:type="spellStart"/>
            <w:r w:rsidRPr="00734F3E">
              <w:rPr>
                <w:rFonts w:ascii="Arial" w:hAnsi="Arial" w:cs="Arial"/>
                <w:i/>
                <w:iCs/>
              </w:rPr>
              <w:t>vitis-idaea</w:t>
            </w:r>
            <w:proofErr w:type="spellEnd"/>
            <w:r w:rsidR="00CA2110" w:rsidRPr="00734F3E">
              <w:rPr>
                <w:rFonts w:ascii="Arial" w:hAnsi="Arial" w:cs="Arial"/>
              </w:rPr>
              <w:t xml:space="preserve"> (</w:t>
            </w:r>
            <w:proofErr w:type="spellStart"/>
            <w:r w:rsidR="00CA2110" w:rsidRPr="00734F3E">
              <w:rPr>
                <w:rFonts w:ascii="Arial" w:hAnsi="Arial" w:cs="Arial"/>
              </w:rPr>
              <w:t>Burm.f</w:t>
            </w:r>
            <w:proofErr w:type="spellEnd"/>
            <w:r w:rsidR="00CA2110" w:rsidRPr="00734F3E">
              <w:rPr>
                <w:rFonts w:ascii="Arial" w:hAnsi="Arial" w:cs="Arial"/>
              </w:rPr>
              <w:t xml:space="preserve">.) </w:t>
            </w:r>
            <w:proofErr w:type="spellStart"/>
            <w:r w:rsidR="00CA2110" w:rsidRPr="00734F3E">
              <w:rPr>
                <w:rFonts w:ascii="Arial" w:hAnsi="Arial" w:cs="Arial"/>
              </w:rPr>
              <w:t>C.E.C.Fisch</w:t>
            </w:r>
            <w:proofErr w:type="spellEnd"/>
            <w:r w:rsidR="00CA2110" w:rsidRPr="00734F3E">
              <w:rPr>
                <w:rFonts w:ascii="Arial" w:hAnsi="Arial" w:cs="Arial"/>
              </w:rPr>
              <w:t>.</w:t>
            </w:r>
          </w:p>
        </w:tc>
        <w:tc>
          <w:tcPr>
            <w:tcW w:w="815" w:type="pct"/>
            <w:vAlign w:val="center"/>
          </w:tcPr>
          <w:p w14:paraId="6D15D972" w14:textId="77777777" w:rsidR="003C558D" w:rsidRPr="00734F3E" w:rsidRDefault="003C558D" w:rsidP="003C558D">
            <w:pPr>
              <w:rPr>
                <w:rFonts w:ascii="Arial" w:hAnsi="Arial" w:cs="Arial"/>
              </w:rPr>
            </w:pPr>
            <w:proofErr w:type="spellStart"/>
            <w:r w:rsidRPr="00734F3E">
              <w:rPr>
                <w:rFonts w:ascii="Arial" w:hAnsi="Arial" w:cs="Arial"/>
              </w:rPr>
              <w:t>Euphorbiaceae</w:t>
            </w:r>
            <w:proofErr w:type="spellEnd"/>
          </w:p>
        </w:tc>
        <w:tc>
          <w:tcPr>
            <w:tcW w:w="779" w:type="pct"/>
            <w:vAlign w:val="center"/>
          </w:tcPr>
          <w:p w14:paraId="7A43E465" w14:textId="77777777" w:rsidR="003C558D" w:rsidRPr="00734F3E" w:rsidRDefault="003C558D" w:rsidP="003C558D">
            <w:pPr>
              <w:jc w:val="center"/>
              <w:rPr>
                <w:rFonts w:ascii="Arial" w:hAnsi="Arial" w:cs="Arial"/>
              </w:rPr>
            </w:pPr>
            <w:r w:rsidRPr="00734F3E">
              <w:rPr>
                <w:rFonts w:ascii="Arial" w:hAnsi="Arial" w:cs="Arial"/>
              </w:rPr>
              <w:t>-</w:t>
            </w:r>
          </w:p>
        </w:tc>
        <w:tc>
          <w:tcPr>
            <w:tcW w:w="779" w:type="pct"/>
            <w:vAlign w:val="center"/>
          </w:tcPr>
          <w:p w14:paraId="199DEBCF" w14:textId="77777777" w:rsidR="003C558D" w:rsidRPr="00734F3E" w:rsidRDefault="003C558D" w:rsidP="003C558D">
            <w:pPr>
              <w:jc w:val="center"/>
              <w:rPr>
                <w:rFonts w:ascii="Arial" w:hAnsi="Arial" w:cs="Arial"/>
              </w:rPr>
            </w:pPr>
            <w:r w:rsidRPr="00734F3E">
              <w:rPr>
                <w:rFonts w:ascii="Arial" w:hAnsi="Arial" w:cs="Arial"/>
              </w:rPr>
              <w:t>-</w:t>
            </w:r>
          </w:p>
        </w:tc>
        <w:tc>
          <w:tcPr>
            <w:tcW w:w="779" w:type="pct"/>
            <w:vAlign w:val="center"/>
          </w:tcPr>
          <w:p w14:paraId="5A6C1414" w14:textId="77777777" w:rsidR="003C558D" w:rsidRPr="00734F3E" w:rsidRDefault="003C558D" w:rsidP="003C558D">
            <w:pPr>
              <w:jc w:val="center"/>
              <w:rPr>
                <w:rFonts w:ascii="Arial" w:hAnsi="Arial" w:cs="Arial"/>
              </w:rPr>
            </w:pPr>
            <w:r w:rsidRPr="00734F3E">
              <w:rPr>
                <w:rFonts w:ascii="Arial" w:hAnsi="Arial" w:cs="Arial"/>
              </w:rPr>
              <w:t>6 (0)</w:t>
            </w:r>
          </w:p>
        </w:tc>
        <w:tc>
          <w:tcPr>
            <w:tcW w:w="791" w:type="pct"/>
          </w:tcPr>
          <w:p w14:paraId="7F4B1FB9" w14:textId="77777777" w:rsidR="003C558D" w:rsidRPr="00734F3E" w:rsidRDefault="003C558D" w:rsidP="003C558D">
            <w:pPr>
              <w:jc w:val="center"/>
              <w:rPr>
                <w:rFonts w:ascii="Arial" w:hAnsi="Arial" w:cs="Arial"/>
              </w:rPr>
            </w:pPr>
            <w:r w:rsidRPr="00734F3E">
              <w:rPr>
                <w:rFonts w:ascii="Arial" w:hAnsi="Arial" w:cs="Arial"/>
              </w:rPr>
              <w:t>6 (0)</w:t>
            </w:r>
          </w:p>
        </w:tc>
      </w:tr>
      <w:tr w:rsidR="003C558D" w:rsidRPr="00734F3E" w14:paraId="6736042C" w14:textId="77777777" w:rsidTr="00376E4A">
        <w:tc>
          <w:tcPr>
            <w:tcW w:w="1058" w:type="pct"/>
            <w:vAlign w:val="center"/>
          </w:tcPr>
          <w:p w14:paraId="0E10D053" w14:textId="5133186D" w:rsidR="003C558D" w:rsidRPr="00734F3E" w:rsidRDefault="003C558D" w:rsidP="003C558D">
            <w:pPr>
              <w:rPr>
                <w:rFonts w:ascii="Arial" w:hAnsi="Arial" w:cs="Arial"/>
              </w:rPr>
            </w:pPr>
            <w:proofErr w:type="spellStart"/>
            <w:r w:rsidRPr="00734F3E">
              <w:rPr>
                <w:rFonts w:ascii="Arial" w:hAnsi="Arial" w:cs="Arial"/>
                <w:i/>
                <w:iCs/>
              </w:rPr>
              <w:t>Calophyllum</w:t>
            </w:r>
            <w:proofErr w:type="spellEnd"/>
            <w:r w:rsidRPr="00734F3E">
              <w:rPr>
                <w:rFonts w:ascii="Arial" w:hAnsi="Arial" w:cs="Arial"/>
                <w:i/>
                <w:iCs/>
              </w:rPr>
              <w:t xml:space="preserve"> </w:t>
            </w:r>
            <w:proofErr w:type="spellStart"/>
            <w:r w:rsidRPr="00734F3E">
              <w:rPr>
                <w:rFonts w:ascii="Arial" w:hAnsi="Arial" w:cs="Arial"/>
                <w:i/>
                <w:iCs/>
              </w:rPr>
              <w:t>inophyllum</w:t>
            </w:r>
            <w:proofErr w:type="spellEnd"/>
            <w:r w:rsidR="00CA2110" w:rsidRPr="00734F3E">
              <w:rPr>
                <w:rFonts w:ascii="Arial" w:hAnsi="Arial" w:cs="Arial"/>
              </w:rPr>
              <w:t xml:space="preserve"> L.</w:t>
            </w:r>
          </w:p>
        </w:tc>
        <w:tc>
          <w:tcPr>
            <w:tcW w:w="815" w:type="pct"/>
            <w:vAlign w:val="center"/>
          </w:tcPr>
          <w:p w14:paraId="3614BC19" w14:textId="77777777" w:rsidR="003C558D" w:rsidRPr="00734F3E" w:rsidRDefault="003C558D" w:rsidP="003C558D">
            <w:pPr>
              <w:rPr>
                <w:rFonts w:ascii="Arial" w:hAnsi="Arial" w:cs="Arial"/>
              </w:rPr>
            </w:pPr>
            <w:proofErr w:type="spellStart"/>
            <w:r w:rsidRPr="00734F3E">
              <w:rPr>
                <w:rFonts w:ascii="Arial" w:hAnsi="Arial" w:cs="Arial"/>
              </w:rPr>
              <w:t>Clusiaceae</w:t>
            </w:r>
            <w:proofErr w:type="spellEnd"/>
          </w:p>
        </w:tc>
        <w:tc>
          <w:tcPr>
            <w:tcW w:w="779" w:type="pct"/>
            <w:vAlign w:val="center"/>
          </w:tcPr>
          <w:p w14:paraId="5480D833" w14:textId="77777777" w:rsidR="003C558D" w:rsidRPr="00734F3E" w:rsidRDefault="003C558D" w:rsidP="003C558D">
            <w:pPr>
              <w:jc w:val="center"/>
              <w:rPr>
                <w:rFonts w:ascii="Arial" w:hAnsi="Arial" w:cs="Arial"/>
              </w:rPr>
            </w:pPr>
            <w:r w:rsidRPr="00734F3E">
              <w:rPr>
                <w:rFonts w:ascii="Arial" w:hAnsi="Arial" w:cs="Arial"/>
              </w:rPr>
              <w:t>1 (75)</w:t>
            </w:r>
          </w:p>
        </w:tc>
        <w:tc>
          <w:tcPr>
            <w:tcW w:w="779" w:type="pct"/>
            <w:vAlign w:val="center"/>
          </w:tcPr>
          <w:p w14:paraId="6DF31157" w14:textId="77777777" w:rsidR="003C558D" w:rsidRPr="00734F3E" w:rsidRDefault="003C558D" w:rsidP="003C558D">
            <w:pPr>
              <w:jc w:val="center"/>
              <w:rPr>
                <w:rFonts w:ascii="Arial" w:hAnsi="Arial" w:cs="Arial"/>
              </w:rPr>
            </w:pPr>
            <w:r w:rsidRPr="00734F3E">
              <w:rPr>
                <w:rFonts w:ascii="Arial" w:hAnsi="Arial" w:cs="Arial"/>
              </w:rPr>
              <w:t>-</w:t>
            </w:r>
          </w:p>
        </w:tc>
        <w:tc>
          <w:tcPr>
            <w:tcW w:w="779" w:type="pct"/>
            <w:vAlign w:val="center"/>
          </w:tcPr>
          <w:p w14:paraId="20ED1744" w14:textId="77777777" w:rsidR="003C558D" w:rsidRPr="00734F3E" w:rsidRDefault="003C558D" w:rsidP="003C558D">
            <w:pPr>
              <w:jc w:val="center"/>
              <w:rPr>
                <w:rFonts w:ascii="Arial" w:hAnsi="Arial" w:cs="Arial"/>
              </w:rPr>
            </w:pPr>
            <w:r w:rsidRPr="00734F3E">
              <w:rPr>
                <w:rFonts w:ascii="Arial" w:hAnsi="Arial" w:cs="Arial"/>
              </w:rPr>
              <w:t>2 (190)</w:t>
            </w:r>
          </w:p>
        </w:tc>
        <w:tc>
          <w:tcPr>
            <w:tcW w:w="791" w:type="pct"/>
          </w:tcPr>
          <w:p w14:paraId="42A24B78" w14:textId="77777777" w:rsidR="003C558D" w:rsidRPr="00734F3E" w:rsidRDefault="003C558D" w:rsidP="003C558D">
            <w:pPr>
              <w:jc w:val="center"/>
              <w:rPr>
                <w:rFonts w:ascii="Arial" w:hAnsi="Arial" w:cs="Arial"/>
              </w:rPr>
            </w:pPr>
            <w:r w:rsidRPr="00734F3E">
              <w:rPr>
                <w:rFonts w:ascii="Arial" w:hAnsi="Arial" w:cs="Arial"/>
              </w:rPr>
              <w:t>3 (265)</w:t>
            </w:r>
          </w:p>
        </w:tc>
      </w:tr>
      <w:tr w:rsidR="003C558D" w:rsidRPr="00734F3E" w14:paraId="5FE48732" w14:textId="77777777" w:rsidTr="00376E4A">
        <w:tc>
          <w:tcPr>
            <w:tcW w:w="1058" w:type="pct"/>
            <w:vAlign w:val="center"/>
          </w:tcPr>
          <w:p w14:paraId="1E4AF410" w14:textId="17DFC9A3" w:rsidR="003C558D" w:rsidRPr="00734F3E" w:rsidRDefault="003C558D" w:rsidP="003C558D">
            <w:pPr>
              <w:rPr>
                <w:rFonts w:cs="Arial"/>
                <w:lang w:val="en-IN"/>
              </w:rPr>
            </w:pPr>
            <w:proofErr w:type="spellStart"/>
            <w:r w:rsidRPr="00734F3E">
              <w:rPr>
                <w:rFonts w:ascii="Arial" w:hAnsi="Arial" w:cs="Arial"/>
                <w:i/>
                <w:iCs/>
              </w:rPr>
              <w:t>Canthium</w:t>
            </w:r>
            <w:proofErr w:type="spellEnd"/>
            <w:r w:rsidRPr="00734F3E">
              <w:rPr>
                <w:rFonts w:ascii="Arial" w:hAnsi="Arial" w:cs="Arial"/>
                <w:i/>
                <w:iCs/>
              </w:rPr>
              <w:t xml:space="preserve"> </w:t>
            </w:r>
            <w:proofErr w:type="spellStart"/>
            <w:r w:rsidRPr="00734F3E">
              <w:rPr>
                <w:rFonts w:ascii="Arial" w:hAnsi="Arial" w:cs="Arial"/>
                <w:i/>
                <w:iCs/>
              </w:rPr>
              <w:t>coromandelicum</w:t>
            </w:r>
            <w:proofErr w:type="spellEnd"/>
            <w:r w:rsidR="00CA2110" w:rsidRPr="00734F3E">
              <w:rPr>
                <w:rFonts w:ascii="Arial" w:hAnsi="Arial" w:cs="Arial"/>
              </w:rPr>
              <w:t xml:space="preserve"> </w:t>
            </w:r>
            <w:r w:rsidR="00CA2110" w:rsidRPr="00734F3E">
              <w:rPr>
                <w:rFonts w:cs="Arial"/>
                <w:lang w:val="en-IN"/>
              </w:rPr>
              <w:t>(</w:t>
            </w:r>
            <w:proofErr w:type="spellStart"/>
            <w:r w:rsidR="00CA2110" w:rsidRPr="00734F3E">
              <w:rPr>
                <w:rFonts w:cs="Arial"/>
                <w:lang w:val="en-IN"/>
              </w:rPr>
              <w:t>Burm.f</w:t>
            </w:r>
            <w:proofErr w:type="spellEnd"/>
            <w:r w:rsidR="00CA2110" w:rsidRPr="00734F3E">
              <w:rPr>
                <w:rFonts w:cs="Arial"/>
                <w:lang w:val="en-IN"/>
              </w:rPr>
              <w:t>.) Alston</w:t>
            </w:r>
          </w:p>
        </w:tc>
        <w:tc>
          <w:tcPr>
            <w:tcW w:w="815" w:type="pct"/>
            <w:vAlign w:val="center"/>
          </w:tcPr>
          <w:p w14:paraId="3C81C8C1" w14:textId="77777777" w:rsidR="003C558D" w:rsidRPr="00734F3E" w:rsidRDefault="003C558D" w:rsidP="003C558D">
            <w:pPr>
              <w:rPr>
                <w:rFonts w:ascii="Arial" w:hAnsi="Arial" w:cs="Arial"/>
              </w:rPr>
            </w:pPr>
            <w:proofErr w:type="spellStart"/>
            <w:r w:rsidRPr="00734F3E">
              <w:rPr>
                <w:rFonts w:ascii="Arial" w:hAnsi="Arial" w:cs="Arial"/>
              </w:rPr>
              <w:t>Rubiaceae</w:t>
            </w:r>
            <w:proofErr w:type="spellEnd"/>
          </w:p>
        </w:tc>
        <w:tc>
          <w:tcPr>
            <w:tcW w:w="779" w:type="pct"/>
            <w:vAlign w:val="center"/>
          </w:tcPr>
          <w:p w14:paraId="59FF5DC4" w14:textId="77777777" w:rsidR="003C558D" w:rsidRPr="00734F3E" w:rsidRDefault="003C558D" w:rsidP="003C558D">
            <w:pPr>
              <w:jc w:val="center"/>
              <w:rPr>
                <w:rFonts w:ascii="Arial" w:hAnsi="Arial" w:cs="Arial"/>
              </w:rPr>
            </w:pPr>
            <w:r w:rsidRPr="00734F3E">
              <w:rPr>
                <w:rFonts w:ascii="Arial" w:hAnsi="Arial" w:cs="Arial"/>
              </w:rPr>
              <w:t>1 (83)</w:t>
            </w:r>
          </w:p>
        </w:tc>
        <w:tc>
          <w:tcPr>
            <w:tcW w:w="779" w:type="pct"/>
            <w:vAlign w:val="center"/>
          </w:tcPr>
          <w:p w14:paraId="34BD173F" w14:textId="77777777" w:rsidR="003C558D" w:rsidRPr="00734F3E" w:rsidRDefault="003C558D" w:rsidP="003C558D">
            <w:pPr>
              <w:jc w:val="center"/>
              <w:rPr>
                <w:rFonts w:ascii="Arial" w:hAnsi="Arial" w:cs="Arial"/>
              </w:rPr>
            </w:pPr>
            <w:r w:rsidRPr="00734F3E">
              <w:rPr>
                <w:rFonts w:ascii="Arial" w:hAnsi="Arial" w:cs="Arial"/>
              </w:rPr>
              <w:t>1 (0)</w:t>
            </w:r>
          </w:p>
        </w:tc>
        <w:tc>
          <w:tcPr>
            <w:tcW w:w="779" w:type="pct"/>
            <w:vAlign w:val="center"/>
          </w:tcPr>
          <w:p w14:paraId="5531AD11" w14:textId="77777777" w:rsidR="003C558D" w:rsidRPr="00734F3E" w:rsidRDefault="003C558D" w:rsidP="003C558D">
            <w:pPr>
              <w:jc w:val="center"/>
              <w:rPr>
                <w:rFonts w:ascii="Arial" w:hAnsi="Arial" w:cs="Arial"/>
              </w:rPr>
            </w:pPr>
            <w:r w:rsidRPr="00734F3E">
              <w:rPr>
                <w:rFonts w:ascii="Arial" w:hAnsi="Arial" w:cs="Arial"/>
              </w:rPr>
              <w:t>6 (618)</w:t>
            </w:r>
          </w:p>
        </w:tc>
        <w:tc>
          <w:tcPr>
            <w:tcW w:w="791" w:type="pct"/>
          </w:tcPr>
          <w:p w14:paraId="6DC95591" w14:textId="77777777" w:rsidR="003C558D" w:rsidRPr="00734F3E" w:rsidRDefault="003C558D" w:rsidP="003C558D">
            <w:pPr>
              <w:jc w:val="center"/>
              <w:rPr>
                <w:rFonts w:ascii="Arial" w:hAnsi="Arial" w:cs="Arial"/>
              </w:rPr>
            </w:pPr>
            <w:r w:rsidRPr="00734F3E">
              <w:rPr>
                <w:rFonts w:ascii="Arial" w:hAnsi="Arial" w:cs="Arial"/>
              </w:rPr>
              <w:t>8 (701)</w:t>
            </w:r>
          </w:p>
        </w:tc>
      </w:tr>
      <w:tr w:rsidR="003C558D" w:rsidRPr="00734F3E" w14:paraId="4B79B73E" w14:textId="77777777" w:rsidTr="00376E4A">
        <w:tc>
          <w:tcPr>
            <w:tcW w:w="1058" w:type="pct"/>
            <w:vAlign w:val="center"/>
          </w:tcPr>
          <w:p w14:paraId="5D237C2D" w14:textId="6CA2DE4E" w:rsidR="003C558D" w:rsidRPr="00734F3E" w:rsidRDefault="003C558D" w:rsidP="003C558D">
            <w:pPr>
              <w:rPr>
                <w:rFonts w:cs="Arial"/>
                <w:lang w:val="en-IN"/>
              </w:rPr>
            </w:pPr>
            <w:proofErr w:type="spellStart"/>
            <w:r w:rsidRPr="00734F3E">
              <w:rPr>
                <w:rFonts w:ascii="Arial" w:hAnsi="Arial" w:cs="Arial"/>
                <w:i/>
                <w:iCs/>
              </w:rPr>
              <w:t>Canthium</w:t>
            </w:r>
            <w:proofErr w:type="spellEnd"/>
            <w:r w:rsidRPr="00734F3E">
              <w:rPr>
                <w:rFonts w:ascii="Arial" w:hAnsi="Arial" w:cs="Arial"/>
                <w:i/>
                <w:iCs/>
              </w:rPr>
              <w:t xml:space="preserve"> </w:t>
            </w:r>
            <w:proofErr w:type="spellStart"/>
            <w:r w:rsidRPr="00734F3E">
              <w:rPr>
                <w:rFonts w:ascii="Arial" w:hAnsi="Arial" w:cs="Arial"/>
                <w:i/>
                <w:iCs/>
              </w:rPr>
              <w:t>dicoccum</w:t>
            </w:r>
            <w:proofErr w:type="spellEnd"/>
            <w:r w:rsidR="00CA2110" w:rsidRPr="00734F3E">
              <w:rPr>
                <w:rFonts w:ascii="Arial" w:hAnsi="Arial" w:cs="Arial"/>
              </w:rPr>
              <w:t xml:space="preserve"> </w:t>
            </w:r>
            <w:r w:rsidR="00CA2110" w:rsidRPr="00734F3E">
              <w:rPr>
                <w:rFonts w:cs="Arial"/>
                <w:lang w:val="en-IN"/>
              </w:rPr>
              <w:t>(</w:t>
            </w:r>
            <w:proofErr w:type="spellStart"/>
            <w:r w:rsidR="00CA2110" w:rsidRPr="00734F3E">
              <w:rPr>
                <w:rFonts w:cs="Arial"/>
                <w:lang w:val="en-IN"/>
              </w:rPr>
              <w:t>Gaertn</w:t>
            </w:r>
            <w:proofErr w:type="spellEnd"/>
            <w:r w:rsidR="00CA2110" w:rsidRPr="00734F3E">
              <w:rPr>
                <w:rFonts w:cs="Arial"/>
                <w:lang w:val="en-IN"/>
              </w:rPr>
              <w:t xml:space="preserve">.) </w:t>
            </w:r>
            <w:proofErr w:type="spellStart"/>
            <w:r w:rsidR="00CA2110" w:rsidRPr="00734F3E">
              <w:rPr>
                <w:rFonts w:cs="Arial"/>
                <w:lang w:val="en-IN"/>
              </w:rPr>
              <w:t>Merr</w:t>
            </w:r>
            <w:proofErr w:type="spellEnd"/>
            <w:r w:rsidR="00CA2110" w:rsidRPr="00734F3E">
              <w:rPr>
                <w:rFonts w:cs="Arial"/>
                <w:lang w:val="en-IN"/>
              </w:rPr>
              <w:t>.</w:t>
            </w:r>
          </w:p>
        </w:tc>
        <w:tc>
          <w:tcPr>
            <w:tcW w:w="815" w:type="pct"/>
            <w:vAlign w:val="center"/>
          </w:tcPr>
          <w:p w14:paraId="355FC395" w14:textId="77777777" w:rsidR="003C558D" w:rsidRPr="00734F3E" w:rsidRDefault="003C558D" w:rsidP="003C558D">
            <w:pPr>
              <w:rPr>
                <w:rFonts w:ascii="Arial" w:hAnsi="Arial" w:cs="Arial"/>
              </w:rPr>
            </w:pPr>
            <w:proofErr w:type="spellStart"/>
            <w:r w:rsidRPr="00734F3E">
              <w:rPr>
                <w:rFonts w:ascii="Arial" w:hAnsi="Arial" w:cs="Arial"/>
              </w:rPr>
              <w:t>Rubiaceae</w:t>
            </w:r>
            <w:proofErr w:type="spellEnd"/>
          </w:p>
        </w:tc>
        <w:tc>
          <w:tcPr>
            <w:tcW w:w="779" w:type="pct"/>
            <w:vAlign w:val="center"/>
          </w:tcPr>
          <w:p w14:paraId="35DF00EC" w14:textId="77777777" w:rsidR="003C558D" w:rsidRPr="00734F3E" w:rsidRDefault="003C558D" w:rsidP="003C558D">
            <w:pPr>
              <w:jc w:val="center"/>
              <w:rPr>
                <w:rFonts w:ascii="Arial" w:hAnsi="Arial" w:cs="Arial"/>
              </w:rPr>
            </w:pPr>
            <w:r w:rsidRPr="00734F3E">
              <w:rPr>
                <w:rFonts w:ascii="Arial" w:hAnsi="Arial" w:cs="Arial"/>
              </w:rPr>
              <w:t>26 (3250)</w:t>
            </w:r>
          </w:p>
        </w:tc>
        <w:tc>
          <w:tcPr>
            <w:tcW w:w="779" w:type="pct"/>
            <w:vAlign w:val="center"/>
          </w:tcPr>
          <w:p w14:paraId="473336C0" w14:textId="77777777" w:rsidR="003C558D" w:rsidRPr="00734F3E" w:rsidRDefault="003C558D" w:rsidP="003C558D">
            <w:pPr>
              <w:jc w:val="center"/>
              <w:rPr>
                <w:rFonts w:ascii="Arial" w:hAnsi="Arial" w:cs="Arial"/>
              </w:rPr>
            </w:pPr>
            <w:r w:rsidRPr="00734F3E">
              <w:rPr>
                <w:rFonts w:ascii="Arial" w:hAnsi="Arial" w:cs="Arial"/>
              </w:rPr>
              <w:t>62 (10,540)</w:t>
            </w:r>
          </w:p>
        </w:tc>
        <w:tc>
          <w:tcPr>
            <w:tcW w:w="779" w:type="pct"/>
            <w:vAlign w:val="center"/>
          </w:tcPr>
          <w:p w14:paraId="12C83580" w14:textId="77777777" w:rsidR="003C558D" w:rsidRPr="00734F3E" w:rsidRDefault="003C558D" w:rsidP="003C558D">
            <w:pPr>
              <w:jc w:val="center"/>
              <w:rPr>
                <w:rFonts w:ascii="Arial" w:hAnsi="Arial" w:cs="Arial"/>
              </w:rPr>
            </w:pPr>
            <w:r w:rsidRPr="00734F3E">
              <w:rPr>
                <w:rFonts w:ascii="Arial" w:hAnsi="Arial" w:cs="Arial"/>
              </w:rPr>
              <w:t>7 (875)</w:t>
            </w:r>
          </w:p>
        </w:tc>
        <w:tc>
          <w:tcPr>
            <w:tcW w:w="791" w:type="pct"/>
          </w:tcPr>
          <w:p w14:paraId="25B9297F" w14:textId="77777777" w:rsidR="003C558D" w:rsidRPr="00734F3E" w:rsidRDefault="003C558D" w:rsidP="003C558D">
            <w:pPr>
              <w:jc w:val="center"/>
              <w:rPr>
                <w:rFonts w:ascii="Arial" w:hAnsi="Arial" w:cs="Arial"/>
              </w:rPr>
            </w:pPr>
            <w:r w:rsidRPr="00734F3E">
              <w:rPr>
                <w:rFonts w:ascii="Arial" w:hAnsi="Arial" w:cs="Arial"/>
              </w:rPr>
              <w:t>95 (14,665)</w:t>
            </w:r>
          </w:p>
        </w:tc>
      </w:tr>
      <w:tr w:rsidR="003C558D" w:rsidRPr="00734F3E" w14:paraId="01BF35F5" w14:textId="77777777" w:rsidTr="00376E4A">
        <w:tc>
          <w:tcPr>
            <w:tcW w:w="1058" w:type="pct"/>
            <w:vAlign w:val="center"/>
          </w:tcPr>
          <w:p w14:paraId="177791A7" w14:textId="47973D45" w:rsidR="003C558D" w:rsidRPr="00734F3E" w:rsidRDefault="003C558D" w:rsidP="003C558D">
            <w:pPr>
              <w:rPr>
                <w:rFonts w:ascii="Arial" w:hAnsi="Arial" w:cs="Arial"/>
              </w:rPr>
            </w:pPr>
            <w:r w:rsidRPr="00734F3E">
              <w:rPr>
                <w:rFonts w:ascii="Arial" w:hAnsi="Arial" w:cs="Arial"/>
                <w:i/>
                <w:iCs/>
              </w:rPr>
              <w:t>Carmona retusa</w:t>
            </w:r>
            <w:r w:rsidR="00CA2110" w:rsidRPr="00734F3E">
              <w:rPr>
                <w:rFonts w:ascii="Arial" w:hAnsi="Arial" w:cs="Arial"/>
              </w:rPr>
              <w:t xml:space="preserve"> (Vahl) Masam.</w:t>
            </w:r>
          </w:p>
        </w:tc>
        <w:tc>
          <w:tcPr>
            <w:tcW w:w="815" w:type="pct"/>
            <w:vAlign w:val="center"/>
          </w:tcPr>
          <w:p w14:paraId="611B7C1F" w14:textId="77777777" w:rsidR="003C558D" w:rsidRPr="00734F3E" w:rsidRDefault="003C558D" w:rsidP="003C558D">
            <w:pPr>
              <w:rPr>
                <w:rFonts w:ascii="Arial" w:hAnsi="Arial" w:cs="Arial"/>
              </w:rPr>
            </w:pPr>
            <w:r w:rsidRPr="00734F3E">
              <w:rPr>
                <w:rFonts w:ascii="Arial" w:hAnsi="Arial" w:cs="Arial"/>
              </w:rPr>
              <w:t>Boraginaceae</w:t>
            </w:r>
          </w:p>
        </w:tc>
        <w:tc>
          <w:tcPr>
            <w:tcW w:w="779" w:type="pct"/>
            <w:vAlign w:val="center"/>
          </w:tcPr>
          <w:p w14:paraId="7675A3E6" w14:textId="77777777" w:rsidR="003C558D" w:rsidRPr="00734F3E" w:rsidRDefault="003C558D" w:rsidP="003C558D">
            <w:pPr>
              <w:jc w:val="center"/>
              <w:rPr>
                <w:rFonts w:ascii="Arial" w:hAnsi="Arial" w:cs="Arial"/>
              </w:rPr>
            </w:pPr>
            <w:r w:rsidRPr="00734F3E">
              <w:rPr>
                <w:rFonts w:ascii="Arial" w:hAnsi="Arial" w:cs="Arial"/>
              </w:rPr>
              <w:t>-</w:t>
            </w:r>
          </w:p>
        </w:tc>
        <w:tc>
          <w:tcPr>
            <w:tcW w:w="779" w:type="pct"/>
            <w:vAlign w:val="center"/>
          </w:tcPr>
          <w:p w14:paraId="1A1DAB50" w14:textId="77777777" w:rsidR="003C558D" w:rsidRPr="00734F3E" w:rsidRDefault="003C558D" w:rsidP="003C558D">
            <w:pPr>
              <w:jc w:val="center"/>
              <w:rPr>
                <w:rFonts w:ascii="Arial" w:hAnsi="Arial" w:cs="Arial"/>
              </w:rPr>
            </w:pPr>
            <w:r w:rsidRPr="00734F3E">
              <w:rPr>
                <w:rFonts w:ascii="Arial" w:hAnsi="Arial" w:cs="Arial"/>
              </w:rPr>
              <w:t>1 (0)</w:t>
            </w:r>
          </w:p>
        </w:tc>
        <w:tc>
          <w:tcPr>
            <w:tcW w:w="779" w:type="pct"/>
            <w:vAlign w:val="center"/>
          </w:tcPr>
          <w:p w14:paraId="7F41E02B" w14:textId="77777777" w:rsidR="003C558D" w:rsidRPr="00734F3E" w:rsidRDefault="003C558D" w:rsidP="003C558D">
            <w:pPr>
              <w:jc w:val="center"/>
              <w:rPr>
                <w:rFonts w:ascii="Arial" w:hAnsi="Arial" w:cs="Arial"/>
              </w:rPr>
            </w:pPr>
            <w:r w:rsidRPr="00734F3E">
              <w:rPr>
                <w:rFonts w:ascii="Arial" w:hAnsi="Arial" w:cs="Arial"/>
              </w:rPr>
              <w:t>-</w:t>
            </w:r>
          </w:p>
        </w:tc>
        <w:tc>
          <w:tcPr>
            <w:tcW w:w="791" w:type="pct"/>
          </w:tcPr>
          <w:p w14:paraId="1D41D619" w14:textId="77777777" w:rsidR="003C558D" w:rsidRPr="00734F3E" w:rsidRDefault="003C558D" w:rsidP="003C558D">
            <w:pPr>
              <w:jc w:val="center"/>
              <w:rPr>
                <w:rFonts w:ascii="Arial" w:hAnsi="Arial" w:cs="Arial"/>
              </w:rPr>
            </w:pPr>
            <w:r w:rsidRPr="00734F3E">
              <w:rPr>
                <w:rFonts w:ascii="Arial" w:hAnsi="Arial" w:cs="Arial"/>
              </w:rPr>
              <w:t>1 (0)</w:t>
            </w:r>
          </w:p>
        </w:tc>
      </w:tr>
      <w:tr w:rsidR="003C558D" w:rsidRPr="00734F3E" w14:paraId="3C6632E2" w14:textId="77777777" w:rsidTr="00376E4A">
        <w:tc>
          <w:tcPr>
            <w:tcW w:w="1058" w:type="pct"/>
            <w:vAlign w:val="center"/>
          </w:tcPr>
          <w:p w14:paraId="1F85A650" w14:textId="7093B1D9" w:rsidR="003C558D" w:rsidRPr="00734F3E" w:rsidRDefault="003C558D" w:rsidP="003C558D">
            <w:pPr>
              <w:rPr>
                <w:rFonts w:ascii="Arial" w:hAnsi="Arial" w:cs="Arial"/>
              </w:rPr>
            </w:pPr>
            <w:r w:rsidRPr="00734F3E">
              <w:rPr>
                <w:rFonts w:ascii="Arial" w:hAnsi="Arial" w:cs="Arial"/>
                <w:i/>
                <w:iCs/>
              </w:rPr>
              <w:t>Cassia fistula</w:t>
            </w:r>
            <w:r w:rsidR="00CA2110" w:rsidRPr="00734F3E">
              <w:rPr>
                <w:rFonts w:ascii="Arial" w:hAnsi="Arial" w:cs="Arial"/>
              </w:rPr>
              <w:t xml:space="preserve"> L.</w:t>
            </w:r>
          </w:p>
        </w:tc>
        <w:tc>
          <w:tcPr>
            <w:tcW w:w="815" w:type="pct"/>
            <w:vAlign w:val="center"/>
          </w:tcPr>
          <w:p w14:paraId="654A0848" w14:textId="77777777" w:rsidR="003C558D" w:rsidRPr="00734F3E" w:rsidRDefault="003C558D" w:rsidP="003C558D">
            <w:pPr>
              <w:rPr>
                <w:rFonts w:ascii="Arial" w:hAnsi="Arial" w:cs="Arial"/>
              </w:rPr>
            </w:pPr>
            <w:r w:rsidRPr="00734F3E">
              <w:rPr>
                <w:rFonts w:ascii="Arial" w:hAnsi="Arial" w:cs="Arial"/>
              </w:rPr>
              <w:t>Caesalpiniaceae</w:t>
            </w:r>
          </w:p>
        </w:tc>
        <w:tc>
          <w:tcPr>
            <w:tcW w:w="779" w:type="pct"/>
            <w:vAlign w:val="center"/>
          </w:tcPr>
          <w:p w14:paraId="642C8BFE" w14:textId="77777777" w:rsidR="003C558D" w:rsidRPr="00734F3E" w:rsidRDefault="003C558D" w:rsidP="003C558D">
            <w:pPr>
              <w:jc w:val="center"/>
              <w:rPr>
                <w:rFonts w:ascii="Arial" w:hAnsi="Arial" w:cs="Arial"/>
              </w:rPr>
            </w:pPr>
            <w:r w:rsidRPr="00734F3E">
              <w:rPr>
                <w:rFonts w:ascii="Arial" w:hAnsi="Arial" w:cs="Arial"/>
              </w:rPr>
              <w:t>-</w:t>
            </w:r>
          </w:p>
        </w:tc>
        <w:tc>
          <w:tcPr>
            <w:tcW w:w="779" w:type="pct"/>
            <w:vAlign w:val="center"/>
          </w:tcPr>
          <w:p w14:paraId="1C038750" w14:textId="77777777" w:rsidR="003C558D" w:rsidRPr="00734F3E" w:rsidRDefault="003C558D" w:rsidP="003C558D">
            <w:pPr>
              <w:jc w:val="center"/>
              <w:rPr>
                <w:rFonts w:ascii="Arial" w:hAnsi="Arial" w:cs="Arial"/>
              </w:rPr>
            </w:pPr>
            <w:r w:rsidRPr="00734F3E">
              <w:rPr>
                <w:rFonts w:ascii="Arial" w:hAnsi="Arial" w:cs="Arial"/>
              </w:rPr>
              <w:t>15 (4275)</w:t>
            </w:r>
          </w:p>
        </w:tc>
        <w:tc>
          <w:tcPr>
            <w:tcW w:w="779" w:type="pct"/>
            <w:vAlign w:val="center"/>
          </w:tcPr>
          <w:p w14:paraId="4E6ABB17" w14:textId="77777777" w:rsidR="003C558D" w:rsidRPr="00734F3E" w:rsidRDefault="003C558D" w:rsidP="003C558D">
            <w:pPr>
              <w:jc w:val="center"/>
              <w:rPr>
                <w:rFonts w:ascii="Arial" w:hAnsi="Arial" w:cs="Arial"/>
              </w:rPr>
            </w:pPr>
            <w:r w:rsidRPr="00734F3E">
              <w:rPr>
                <w:rFonts w:ascii="Arial" w:hAnsi="Arial" w:cs="Arial"/>
              </w:rPr>
              <w:t>8 (2280)</w:t>
            </w:r>
          </w:p>
        </w:tc>
        <w:tc>
          <w:tcPr>
            <w:tcW w:w="791" w:type="pct"/>
          </w:tcPr>
          <w:p w14:paraId="6F982F94" w14:textId="77777777" w:rsidR="003C558D" w:rsidRPr="00734F3E" w:rsidRDefault="003C558D" w:rsidP="003C558D">
            <w:pPr>
              <w:jc w:val="center"/>
              <w:rPr>
                <w:rFonts w:ascii="Arial" w:hAnsi="Arial" w:cs="Arial"/>
              </w:rPr>
            </w:pPr>
            <w:r w:rsidRPr="00734F3E">
              <w:rPr>
                <w:rFonts w:ascii="Arial" w:hAnsi="Arial" w:cs="Arial"/>
              </w:rPr>
              <w:t>23 (6555)</w:t>
            </w:r>
          </w:p>
        </w:tc>
      </w:tr>
      <w:tr w:rsidR="003C558D" w:rsidRPr="00734F3E" w14:paraId="6BF1CC5C" w14:textId="77777777" w:rsidTr="00376E4A">
        <w:tc>
          <w:tcPr>
            <w:tcW w:w="1058" w:type="pct"/>
            <w:vAlign w:val="center"/>
          </w:tcPr>
          <w:p w14:paraId="37BAD428" w14:textId="2E5D0673" w:rsidR="003C558D" w:rsidRPr="00734F3E" w:rsidRDefault="003C558D" w:rsidP="003C558D">
            <w:pPr>
              <w:rPr>
                <w:rFonts w:ascii="Arial" w:hAnsi="Arial" w:cs="Arial"/>
              </w:rPr>
            </w:pPr>
            <w:r w:rsidRPr="00734F3E">
              <w:rPr>
                <w:rFonts w:ascii="Arial" w:hAnsi="Arial" w:cs="Arial"/>
                <w:i/>
                <w:iCs/>
              </w:rPr>
              <w:t>Commiphora caudata</w:t>
            </w:r>
            <w:r w:rsidR="00CA2110" w:rsidRPr="00734F3E">
              <w:rPr>
                <w:rFonts w:ascii="Arial" w:hAnsi="Arial" w:cs="Arial"/>
              </w:rPr>
              <w:t xml:space="preserve"> (Wight &amp; Arn.) Engl.</w:t>
            </w:r>
          </w:p>
        </w:tc>
        <w:tc>
          <w:tcPr>
            <w:tcW w:w="815" w:type="pct"/>
            <w:vAlign w:val="center"/>
          </w:tcPr>
          <w:p w14:paraId="1569C406" w14:textId="77777777" w:rsidR="003C558D" w:rsidRPr="00734F3E" w:rsidRDefault="003C558D" w:rsidP="003C558D">
            <w:pPr>
              <w:rPr>
                <w:rFonts w:ascii="Arial" w:hAnsi="Arial" w:cs="Arial"/>
              </w:rPr>
            </w:pPr>
            <w:r w:rsidRPr="00734F3E">
              <w:rPr>
                <w:rFonts w:ascii="Arial" w:hAnsi="Arial" w:cs="Arial"/>
              </w:rPr>
              <w:t>Burseraceae</w:t>
            </w:r>
          </w:p>
        </w:tc>
        <w:tc>
          <w:tcPr>
            <w:tcW w:w="779" w:type="pct"/>
            <w:vAlign w:val="center"/>
          </w:tcPr>
          <w:p w14:paraId="1591C438" w14:textId="77777777" w:rsidR="003C558D" w:rsidRPr="00734F3E" w:rsidRDefault="003C558D" w:rsidP="003C558D">
            <w:pPr>
              <w:jc w:val="center"/>
              <w:rPr>
                <w:rFonts w:ascii="Arial" w:hAnsi="Arial" w:cs="Arial"/>
              </w:rPr>
            </w:pPr>
            <w:r w:rsidRPr="00734F3E">
              <w:rPr>
                <w:rFonts w:ascii="Arial" w:hAnsi="Arial" w:cs="Arial"/>
              </w:rPr>
              <w:t>-</w:t>
            </w:r>
          </w:p>
        </w:tc>
        <w:tc>
          <w:tcPr>
            <w:tcW w:w="779" w:type="pct"/>
            <w:vAlign w:val="center"/>
          </w:tcPr>
          <w:p w14:paraId="14214800" w14:textId="77777777" w:rsidR="003C558D" w:rsidRPr="00734F3E" w:rsidRDefault="003C558D" w:rsidP="003C558D">
            <w:pPr>
              <w:jc w:val="center"/>
              <w:rPr>
                <w:rFonts w:ascii="Arial" w:hAnsi="Arial" w:cs="Arial"/>
              </w:rPr>
            </w:pPr>
            <w:r w:rsidRPr="00734F3E">
              <w:rPr>
                <w:rFonts w:ascii="Arial" w:hAnsi="Arial" w:cs="Arial"/>
              </w:rPr>
              <w:t>-</w:t>
            </w:r>
          </w:p>
        </w:tc>
        <w:tc>
          <w:tcPr>
            <w:tcW w:w="779" w:type="pct"/>
            <w:vAlign w:val="center"/>
          </w:tcPr>
          <w:p w14:paraId="5BD3EF8E" w14:textId="77777777" w:rsidR="003C558D" w:rsidRPr="00734F3E" w:rsidRDefault="003C558D" w:rsidP="003C558D">
            <w:pPr>
              <w:jc w:val="center"/>
              <w:rPr>
                <w:rFonts w:ascii="Arial" w:hAnsi="Arial" w:cs="Arial"/>
              </w:rPr>
            </w:pPr>
            <w:r w:rsidRPr="00734F3E">
              <w:rPr>
                <w:rFonts w:ascii="Arial" w:hAnsi="Arial" w:cs="Arial"/>
              </w:rPr>
              <w:t>1 (0)</w:t>
            </w:r>
          </w:p>
        </w:tc>
        <w:tc>
          <w:tcPr>
            <w:tcW w:w="791" w:type="pct"/>
          </w:tcPr>
          <w:p w14:paraId="6C9A0655" w14:textId="77777777" w:rsidR="003C558D" w:rsidRPr="00734F3E" w:rsidRDefault="003C558D" w:rsidP="003C558D">
            <w:pPr>
              <w:jc w:val="center"/>
              <w:rPr>
                <w:rFonts w:ascii="Arial" w:hAnsi="Arial" w:cs="Arial"/>
              </w:rPr>
            </w:pPr>
            <w:r w:rsidRPr="00734F3E">
              <w:rPr>
                <w:rFonts w:ascii="Arial" w:hAnsi="Arial" w:cs="Arial"/>
              </w:rPr>
              <w:t>1 (0)</w:t>
            </w:r>
          </w:p>
        </w:tc>
      </w:tr>
      <w:tr w:rsidR="003C558D" w:rsidRPr="00734F3E" w14:paraId="503401B7" w14:textId="77777777" w:rsidTr="00376E4A">
        <w:tc>
          <w:tcPr>
            <w:tcW w:w="1058" w:type="pct"/>
            <w:vAlign w:val="center"/>
          </w:tcPr>
          <w:p w14:paraId="3639CB66" w14:textId="13871CF6" w:rsidR="003C558D" w:rsidRPr="00734F3E" w:rsidRDefault="003C558D" w:rsidP="003C558D">
            <w:pPr>
              <w:rPr>
                <w:rFonts w:cs="Arial"/>
                <w:lang w:val="en-IN"/>
              </w:rPr>
            </w:pPr>
            <w:proofErr w:type="spellStart"/>
            <w:r w:rsidRPr="00734F3E">
              <w:rPr>
                <w:rFonts w:ascii="Arial" w:hAnsi="Arial" w:cs="Arial"/>
                <w:i/>
                <w:iCs/>
              </w:rPr>
              <w:t>Crateva</w:t>
            </w:r>
            <w:proofErr w:type="spellEnd"/>
            <w:r w:rsidRPr="00734F3E">
              <w:rPr>
                <w:rFonts w:ascii="Arial" w:hAnsi="Arial" w:cs="Arial"/>
                <w:i/>
                <w:iCs/>
              </w:rPr>
              <w:t xml:space="preserve"> magna</w:t>
            </w:r>
            <w:r w:rsidR="00CA2110" w:rsidRPr="00734F3E">
              <w:rPr>
                <w:rFonts w:ascii="Arial" w:hAnsi="Arial" w:cs="Arial"/>
              </w:rPr>
              <w:t xml:space="preserve"> </w:t>
            </w:r>
            <w:r w:rsidR="00CA2110" w:rsidRPr="00734F3E">
              <w:rPr>
                <w:rFonts w:cs="Arial"/>
                <w:lang w:val="en-IN"/>
              </w:rPr>
              <w:t>(Lour.) DC.</w:t>
            </w:r>
          </w:p>
        </w:tc>
        <w:tc>
          <w:tcPr>
            <w:tcW w:w="815" w:type="pct"/>
            <w:vAlign w:val="center"/>
          </w:tcPr>
          <w:p w14:paraId="623CEA22" w14:textId="77777777" w:rsidR="003C558D" w:rsidRPr="00734F3E" w:rsidRDefault="003C558D" w:rsidP="003C558D">
            <w:pPr>
              <w:rPr>
                <w:rFonts w:ascii="Arial" w:hAnsi="Arial" w:cs="Arial"/>
              </w:rPr>
            </w:pPr>
            <w:proofErr w:type="spellStart"/>
            <w:r w:rsidRPr="00734F3E">
              <w:rPr>
                <w:rFonts w:ascii="Arial" w:hAnsi="Arial" w:cs="Arial"/>
              </w:rPr>
              <w:t>Capparidaceae</w:t>
            </w:r>
            <w:proofErr w:type="spellEnd"/>
          </w:p>
        </w:tc>
        <w:tc>
          <w:tcPr>
            <w:tcW w:w="779" w:type="pct"/>
            <w:vAlign w:val="center"/>
          </w:tcPr>
          <w:p w14:paraId="55EF11A3" w14:textId="77777777" w:rsidR="003C558D" w:rsidRPr="00734F3E" w:rsidRDefault="003C558D" w:rsidP="003C558D">
            <w:pPr>
              <w:jc w:val="center"/>
              <w:rPr>
                <w:rFonts w:ascii="Arial" w:hAnsi="Arial" w:cs="Arial"/>
              </w:rPr>
            </w:pPr>
            <w:r w:rsidRPr="00734F3E">
              <w:rPr>
                <w:rFonts w:ascii="Arial" w:hAnsi="Arial" w:cs="Arial"/>
              </w:rPr>
              <w:t>4 (0)</w:t>
            </w:r>
          </w:p>
        </w:tc>
        <w:tc>
          <w:tcPr>
            <w:tcW w:w="779" w:type="pct"/>
            <w:vAlign w:val="center"/>
          </w:tcPr>
          <w:p w14:paraId="4F847AA6" w14:textId="77777777" w:rsidR="003C558D" w:rsidRPr="00734F3E" w:rsidRDefault="003C558D" w:rsidP="003C558D">
            <w:pPr>
              <w:jc w:val="center"/>
              <w:rPr>
                <w:rFonts w:ascii="Arial" w:hAnsi="Arial" w:cs="Arial"/>
              </w:rPr>
            </w:pPr>
            <w:r w:rsidRPr="00734F3E">
              <w:rPr>
                <w:rFonts w:ascii="Arial" w:hAnsi="Arial" w:cs="Arial"/>
              </w:rPr>
              <w:t>-</w:t>
            </w:r>
          </w:p>
        </w:tc>
        <w:tc>
          <w:tcPr>
            <w:tcW w:w="779" w:type="pct"/>
            <w:vAlign w:val="center"/>
          </w:tcPr>
          <w:p w14:paraId="28620361" w14:textId="77777777" w:rsidR="003C558D" w:rsidRPr="00734F3E" w:rsidRDefault="003C558D" w:rsidP="003C558D">
            <w:pPr>
              <w:jc w:val="center"/>
              <w:rPr>
                <w:rFonts w:ascii="Arial" w:hAnsi="Arial" w:cs="Arial"/>
              </w:rPr>
            </w:pPr>
            <w:r w:rsidRPr="00734F3E">
              <w:rPr>
                <w:rFonts w:ascii="Arial" w:hAnsi="Arial" w:cs="Arial"/>
              </w:rPr>
              <w:t>-</w:t>
            </w:r>
          </w:p>
        </w:tc>
        <w:tc>
          <w:tcPr>
            <w:tcW w:w="791" w:type="pct"/>
          </w:tcPr>
          <w:p w14:paraId="5328683E" w14:textId="77777777" w:rsidR="003C558D" w:rsidRPr="00734F3E" w:rsidRDefault="003C558D" w:rsidP="003C558D">
            <w:pPr>
              <w:jc w:val="center"/>
              <w:rPr>
                <w:rFonts w:ascii="Arial" w:hAnsi="Arial" w:cs="Arial"/>
              </w:rPr>
            </w:pPr>
            <w:r w:rsidRPr="00734F3E">
              <w:rPr>
                <w:rFonts w:ascii="Arial" w:hAnsi="Arial" w:cs="Arial"/>
              </w:rPr>
              <w:t>4 (0)</w:t>
            </w:r>
          </w:p>
        </w:tc>
      </w:tr>
      <w:tr w:rsidR="003C558D" w:rsidRPr="00734F3E" w14:paraId="255875DC" w14:textId="77777777" w:rsidTr="00376E4A">
        <w:tc>
          <w:tcPr>
            <w:tcW w:w="1058" w:type="pct"/>
            <w:vAlign w:val="center"/>
          </w:tcPr>
          <w:p w14:paraId="7632B899" w14:textId="1D4B06DF" w:rsidR="003C558D" w:rsidRPr="00734F3E" w:rsidRDefault="003C558D" w:rsidP="003C558D">
            <w:pPr>
              <w:rPr>
                <w:rFonts w:ascii="Arial" w:hAnsi="Arial" w:cs="Arial"/>
              </w:rPr>
            </w:pPr>
            <w:r w:rsidRPr="00734F3E">
              <w:rPr>
                <w:rFonts w:ascii="Arial" w:hAnsi="Arial" w:cs="Arial"/>
                <w:i/>
                <w:iCs/>
              </w:rPr>
              <w:t>Diospyros ferrea</w:t>
            </w:r>
            <w:r w:rsidR="00CA2110" w:rsidRPr="00734F3E">
              <w:rPr>
                <w:rFonts w:ascii="Arial" w:hAnsi="Arial" w:cs="Arial"/>
              </w:rPr>
              <w:t xml:space="preserve"> (Willd.) Bakh.</w:t>
            </w:r>
          </w:p>
        </w:tc>
        <w:tc>
          <w:tcPr>
            <w:tcW w:w="815" w:type="pct"/>
            <w:vAlign w:val="center"/>
          </w:tcPr>
          <w:p w14:paraId="12E0ADBC" w14:textId="77777777" w:rsidR="003C558D" w:rsidRPr="00734F3E" w:rsidRDefault="003C558D" w:rsidP="003C558D">
            <w:pPr>
              <w:rPr>
                <w:rFonts w:ascii="Arial" w:hAnsi="Arial" w:cs="Arial"/>
              </w:rPr>
            </w:pPr>
            <w:r w:rsidRPr="00734F3E">
              <w:rPr>
                <w:rFonts w:ascii="Arial" w:hAnsi="Arial" w:cs="Arial"/>
              </w:rPr>
              <w:t>Ebenaceae</w:t>
            </w:r>
          </w:p>
        </w:tc>
        <w:tc>
          <w:tcPr>
            <w:tcW w:w="779" w:type="pct"/>
            <w:vAlign w:val="center"/>
          </w:tcPr>
          <w:p w14:paraId="5075CB5B" w14:textId="77777777" w:rsidR="003C558D" w:rsidRPr="00734F3E" w:rsidRDefault="003C558D" w:rsidP="003C558D">
            <w:pPr>
              <w:jc w:val="center"/>
              <w:rPr>
                <w:rFonts w:ascii="Arial" w:hAnsi="Arial" w:cs="Arial"/>
              </w:rPr>
            </w:pPr>
            <w:r w:rsidRPr="00734F3E">
              <w:rPr>
                <w:rFonts w:ascii="Arial" w:hAnsi="Arial" w:cs="Arial"/>
              </w:rPr>
              <w:t>-</w:t>
            </w:r>
          </w:p>
        </w:tc>
        <w:tc>
          <w:tcPr>
            <w:tcW w:w="779" w:type="pct"/>
            <w:vAlign w:val="center"/>
          </w:tcPr>
          <w:p w14:paraId="52073587" w14:textId="77777777" w:rsidR="003C558D" w:rsidRPr="00734F3E" w:rsidRDefault="003C558D" w:rsidP="003C558D">
            <w:pPr>
              <w:jc w:val="center"/>
              <w:rPr>
                <w:rFonts w:ascii="Arial" w:hAnsi="Arial" w:cs="Arial"/>
              </w:rPr>
            </w:pPr>
            <w:r w:rsidRPr="00734F3E">
              <w:rPr>
                <w:rFonts w:ascii="Arial" w:hAnsi="Arial" w:cs="Arial"/>
              </w:rPr>
              <w:t>31 (6448)</w:t>
            </w:r>
          </w:p>
        </w:tc>
        <w:tc>
          <w:tcPr>
            <w:tcW w:w="779" w:type="pct"/>
            <w:vAlign w:val="center"/>
          </w:tcPr>
          <w:p w14:paraId="799D6337" w14:textId="77777777" w:rsidR="003C558D" w:rsidRPr="00734F3E" w:rsidRDefault="003C558D" w:rsidP="003C558D">
            <w:pPr>
              <w:jc w:val="center"/>
              <w:rPr>
                <w:rFonts w:ascii="Arial" w:hAnsi="Arial" w:cs="Arial"/>
              </w:rPr>
            </w:pPr>
            <w:r w:rsidRPr="00734F3E">
              <w:rPr>
                <w:rFonts w:ascii="Arial" w:hAnsi="Arial" w:cs="Arial"/>
              </w:rPr>
              <w:t>14 (1918)</w:t>
            </w:r>
          </w:p>
        </w:tc>
        <w:tc>
          <w:tcPr>
            <w:tcW w:w="791" w:type="pct"/>
          </w:tcPr>
          <w:p w14:paraId="25F439C1" w14:textId="77777777" w:rsidR="003C558D" w:rsidRPr="00734F3E" w:rsidRDefault="003C558D" w:rsidP="003C558D">
            <w:pPr>
              <w:jc w:val="center"/>
              <w:rPr>
                <w:rFonts w:ascii="Arial" w:hAnsi="Arial" w:cs="Arial"/>
              </w:rPr>
            </w:pPr>
            <w:r w:rsidRPr="00734F3E">
              <w:rPr>
                <w:rFonts w:ascii="Arial" w:hAnsi="Arial" w:cs="Arial"/>
              </w:rPr>
              <w:t>45 (8366)</w:t>
            </w:r>
          </w:p>
        </w:tc>
      </w:tr>
      <w:tr w:rsidR="003C558D" w:rsidRPr="00734F3E" w14:paraId="55F9A0A6" w14:textId="77777777" w:rsidTr="00376E4A">
        <w:tc>
          <w:tcPr>
            <w:tcW w:w="1058" w:type="pct"/>
            <w:vAlign w:val="center"/>
          </w:tcPr>
          <w:p w14:paraId="4DAE3D1B" w14:textId="1C944FEB" w:rsidR="003C558D" w:rsidRPr="00734F3E" w:rsidRDefault="003C558D" w:rsidP="003C558D">
            <w:pPr>
              <w:rPr>
                <w:rFonts w:ascii="Arial" w:hAnsi="Arial" w:cs="Arial"/>
              </w:rPr>
            </w:pPr>
            <w:proofErr w:type="spellStart"/>
            <w:r w:rsidRPr="00734F3E">
              <w:rPr>
                <w:rFonts w:ascii="Arial" w:hAnsi="Arial" w:cs="Arial"/>
                <w:i/>
                <w:iCs/>
              </w:rPr>
              <w:t>Drypetes</w:t>
            </w:r>
            <w:proofErr w:type="spellEnd"/>
            <w:r w:rsidRPr="00734F3E">
              <w:rPr>
                <w:rFonts w:ascii="Arial" w:hAnsi="Arial" w:cs="Arial"/>
                <w:i/>
                <w:iCs/>
              </w:rPr>
              <w:t xml:space="preserve"> </w:t>
            </w:r>
            <w:proofErr w:type="spellStart"/>
            <w:r w:rsidRPr="00734F3E">
              <w:rPr>
                <w:rFonts w:ascii="Arial" w:hAnsi="Arial" w:cs="Arial"/>
                <w:i/>
                <w:iCs/>
              </w:rPr>
              <w:t>sepiaria</w:t>
            </w:r>
            <w:proofErr w:type="spellEnd"/>
            <w:r w:rsidR="00CA2110" w:rsidRPr="00734F3E">
              <w:rPr>
                <w:rFonts w:ascii="Arial" w:hAnsi="Arial" w:cs="Arial"/>
              </w:rPr>
              <w:t xml:space="preserve"> (Wight &amp; Arn.) Pax &amp; </w:t>
            </w:r>
            <w:proofErr w:type="spellStart"/>
            <w:r w:rsidR="00CA2110" w:rsidRPr="00734F3E">
              <w:rPr>
                <w:rFonts w:ascii="Arial" w:hAnsi="Arial" w:cs="Arial"/>
              </w:rPr>
              <w:t>K.Hoffm</w:t>
            </w:r>
            <w:proofErr w:type="spellEnd"/>
            <w:r w:rsidR="00CA2110" w:rsidRPr="00734F3E">
              <w:rPr>
                <w:rFonts w:ascii="Arial" w:hAnsi="Arial" w:cs="Arial"/>
              </w:rPr>
              <w:t>.</w:t>
            </w:r>
          </w:p>
        </w:tc>
        <w:tc>
          <w:tcPr>
            <w:tcW w:w="815" w:type="pct"/>
            <w:vAlign w:val="center"/>
          </w:tcPr>
          <w:p w14:paraId="306B19E3" w14:textId="77777777" w:rsidR="003C558D" w:rsidRPr="00734F3E" w:rsidRDefault="003C558D" w:rsidP="003C558D">
            <w:pPr>
              <w:rPr>
                <w:rFonts w:ascii="Arial" w:hAnsi="Arial" w:cs="Arial"/>
              </w:rPr>
            </w:pPr>
            <w:proofErr w:type="spellStart"/>
            <w:r w:rsidRPr="00734F3E">
              <w:rPr>
                <w:rFonts w:ascii="Arial" w:hAnsi="Arial" w:cs="Arial"/>
              </w:rPr>
              <w:t>Euphorbiaceae</w:t>
            </w:r>
            <w:proofErr w:type="spellEnd"/>
          </w:p>
        </w:tc>
        <w:tc>
          <w:tcPr>
            <w:tcW w:w="779" w:type="pct"/>
            <w:vAlign w:val="center"/>
          </w:tcPr>
          <w:p w14:paraId="17CCF495" w14:textId="77777777" w:rsidR="003C558D" w:rsidRPr="00734F3E" w:rsidRDefault="003C558D" w:rsidP="003C558D">
            <w:pPr>
              <w:jc w:val="center"/>
              <w:rPr>
                <w:rFonts w:ascii="Arial" w:hAnsi="Arial" w:cs="Arial"/>
              </w:rPr>
            </w:pPr>
            <w:r w:rsidRPr="00734F3E">
              <w:rPr>
                <w:rFonts w:ascii="Arial" w:hAnsi="Arial" w:cs="Arial"/>
              </w:rPr>
              <w:t>1 (0)</w:t>
            </w:r>
          </w:p>
        </w:tc>
        <w:tc>
          <w:tcPr>
            <w:tcW w:w="779" w:type="pct"/>
            <w:vAlign w:val="center"/>
          </w:tcPr>
          <w:p w14:paraId="2CCFA6D0" w14:textId="77777777" w:rsidR="003C558D" w:rsidRPr="00734F3E" w:rsidRDefault="003C558D" w:rsidP="003C558D">
            <w:pPr>
              <w:jc w:val="center"/>
              <w:rPr>
                <w:rFonts w:ascii="Arial" w:hAnsi="Arial" w:cs="Arial"/>
              </w:rPr>
            </w:pPr>
            <w:r w:rsidRPr="00734F3E">
              <w:rPr>
                <w:rFonts w:ascii="Arial" w:hAnsi="Arial" w:cs="Arial"/>
              </w:rPr>
              <w:t>51 (10,812)</w:t>
            </w:r>
          </w:p>
        </w:tc>
        <w:tc>
          <w:tcPr>
            <w:tcW w:w="779" w:type="pct"/>
            <w:vAlign w:val="center"/>
          </w:tcPr>
          <w:p w14:paraId="353F3342" w14:textId="77777777" w:rsidR="003C558D" w:rsidRPr="00734F3E" w:rsidRDefault="003C558D" w:rsidP="003C558D">
            <w:pPr>
              <w:jc w:val="center"/>
              <w:rPr>
                <w:rFonts w:ascii="Arial" w:hAnsi="Arial" w:cs="Arial"/>
              </w:rPr>
            </w:pPr>
            <w:r w:rsidRPr="00734F3E">
              <w:rPr>
                <w:rFonts w:ascii="Arial" w:hAnsi="Arial" w:cs="Arial"/>
              </w:rPr>
              <w:t>17 (2669)</w:t>
            </w:r>
          </w:p>
        </w:tc>
        <w:tc>
          <w:tcPr>
            <w:tcW w:w="791" w:type="pct"/>
          </w:tcPr>
          <w:p w14:paraId="549E3F92" w14:textId="77777777" w:rsidR="003C558D" w:rsidRPr="00734F3E" w:rsidRDefault="003C558D" w:rsidP="003C558D">
            <w:pPr>
              <w:jc w:val="center"/>
              <w:rPr>
                <w:rFonts w:ascii="Arial" w:hAnsi="Arial" w:cs="Arial"/>
              </w:rPr>
            </w:pPr>
            <w:r w:rsidRPr="00734F3E">
              <w:rPr>
                <w:rFonts w:ascii="Arial" w:hAnsi="Arial" w:cs="Arial"/>
              </w:rPr>
              <w:t>69 (13,481)</w:t>
            </w:r>
          </w:p>
        </w:tc>
      </w:tr>
      <w:tr w:rsidR="003C558D" w:rsidRPr="00734F3E" w14:paraId="41E96DE3" w14:textId="77777777" w:rsidTr="00376E4A">
        <w:tc>
          <w:tcPr>
            <w:tcW w:w="1058" w:type="pct"/>
            <w:vAlign w:val="center"/>
          </w:tcPr>
          <w:p w14:paraId="6494EDA0" w14:textId="4EBE724D" w:rsidR="003C558D" w:rsidRPr="00734F3E" w:rsidRDefault="003C558D" w:rsidP="003C558D">
            <w:pPr>
              <w:rPr>
                <w:rFonts w:ascii="Arial" w:hAnsi="Arial" w:cs="Arial"/>
              </w:rPr>
            </w:pPr>
            <w:proofErr w:type="spellStart"/>
            <w:r w:rsidRPr="00734F3E">
              <w:rPr>
                <w:rFonts w:ascii="Arial" w:hAnsi="Arial" w:cs="Arial"/>
                <w:i/>
                <w:iCs/>
              </w:rPr>
              <w:t>Ehretia</w:t>
            </w:r>
            <w:proofErr w:type="spellEnd"/>
            <w:r w:rsidRPr="00734F3E">
              <w:rPr>
                <w:rFonts w:ascii="Arial" w:hAnsi="Arial" w:cs="Arial"/>
                <w:i/>
                <w:iCs/>
              </w:rPr>
              <w:t xml:space="preserve"> </w:t>
            </w:r>
            <w:proofErr w:type="spellStart"/>
            <w:r w:rsidRPr="00734F3E">
              <w:rPr>
                <w:rFonts w:ascii="Arial" w:hAnsi="Arial" w:cs="Arial"/>
                <w:i/>
                <w:iCs/>
              </w:rPr>
              <w:t>pubescens</w:t>
            </w:r>
            <w:proofErr w:type="spellEnd"/>
            <w:r w:rsidR="00CA2110" w:rsidRPr="00734F3E">
              <w:rPr>
                <w:rFonts w:ascii="Arial" w:hAnsi="Arial" w:cs="Arial"/>
              </w:rPr>
              <w:t xml:space="preserve"> </w:t>
            </w:r>
            <w:proofErr w:type="spellStart"/>
            <w:r w:rsidR="00CA2110" w:rsidRPr="00734F3E">
              <w:rPr>
                <w:rFonts w:ascii="Arial" w:hAnsi="Arial" w:cs="Arial"/>
              </w:rPr>
              <w:t>Royle</w:t>
            </w:r>
            <w:proofErr w:type="spellEnd"/>
            <w:r w:rsidR="00CA2110" w:rsidRPr="00734F3E">
              <w:rPr>
                <w:rFonts w:ascii="Arial" w:hAnsi="Arial" w:cs="Arial"/>
              </w:rPr>
              <w:t xml:space="preserve"> ex Benth.</w:t>
            </w:r>
          </w:p>
        </w:tc>
        <w:tc>
          <w:tcPr>
            <w:tcW w:w="815" w:type="pct"/>
            <w:vAlign w:val="center"/>
          </w:tcPr>
          <w:p w14:paraId="406CED7D" w14:textId="77777777" w:rsidR="003C558D" w:rsidRPr="00734F3E" w:rsidRDefault="003C558D" w:rsidP="003C558D">
            <w:pPr>
              <w:rPr>
                <w:rFonts w:ascii="Arial" w:hAnsi="Arial" w:cs="Arial"/>
              </w:rPr>
            </w:pPr>
            <w:r w:rsidRPr="00734F3E">
              <w:rPr>
                <w:rFonts w:ascii="Arial" w:hAnsi="Arial" w:cs="Arial"/>
              </w:rPr>
              <w:t>Boraginaceae</w:t>
            </w:r>
          </w:p>
        </w:tc>
        <w:tc>
          <w:tcPr>
            <w:tcW w:w="779" w:type="pct"/>
            <w:vAlign w:val="center"/>
          </w:tcPr>
          <w:p w14:paraId="2DDFB080" w14:textId="77777777" w:rsidR="003C558D" w:rsidRPr="00734F3E" w:rsidRDefault="003C558D" w:rsidP="003C558D">
            <w:pPr>
              <w:jc w:val="center"/>
              <w:rPr>
                <w:rFonts w:ascii="Arial" w:hAnsi="Arial" w:cs="Arial"/>
              </w:rPr>
            </w:pPr>
            <w:r w:rsidRPr="00734F3E">
              <w:rPr>
                <w:rFonts w:ascii="Arial" w:hAnsi="Arial" w:cs="Arial"/>
              </w:rPr>
              <w:t>-</w:t>
            </w:r>
          </w:p>
        </w:tc>
        <w:tc>
          <w:tcPr>
            <w:tcW w:w="779" w:type="pct"/>
            <w:vAlign w:val="center"/>
          </w:tcPr>
          <w:p w14:paraId="7982DB0A" w14:textId="77777777" w:rsidR="003C558D" w:rsidRPr="00734F3E" w:rsidRDefault="003C558D" w:rsidP="003C558D">
            <w:pPr>
              <w:jc w:val="center"/>
              <w:rPr>
                <w:rFonts w:ascii="Arial" w:hAnsi="Arial" w:cs="Arial"/>
              </w:rPr>
            </w:pPr>
            <w:r w:rsidRPr="00734F3E">
              <w:rPr>
                <w:rFonts w:ascii="Arial" w:hAnsi="Arial" w:cs="Arial"/>
              </w:rPr>
              <w:t>9 (0)</w:t>
            </w:r>
          </w:p>
        </w:tc>
        <w:tc>
          <w:tcPr>
            <w:tcW w:w="779" w:type="pct"/>
            <w:vAlign w:val="center"/>
          </w:tcPr>
          <w:p w14:paraId="2C1A05D8" w14:textId="77777777" w:rsidR="003C558D" w:rsidRPr="00734F3E" w:rsidRDefault="003C558D" w:rsidP="003C558D">
            <w:pPr>
              <w:jc w:val="center"/>
              <w:rPr>
                <w:rFonts w:ascii="Arial" w:hAnsi="Arial" w:cs="Arial"/>
              </w:rPr>
            </w:pPr>
            <w:r w:rsidRPr="00734F3E">
              <w:rPr>
                <w:rFonts w:ascii="Arial" w:hAnsi="Arial" w:cs="Arial"/>
              </w:rPr>
              <w:t>-</w:t>
            </w:r>
          </w:p>
        </w:tc>
        <w:tc>
          <w:tcPr>
            <w:tcW w:w="791" w:type="pct"/>
          </w:tcPr>
          <w:p w14:paraId="7D5F0901" w14:textId="77777777" w:rsidR="003C558D" w:rsidRPr="00734F3E" w:rsidRDefault="003C558D" w:rsidP="003C558D">
            <w:pPr>
              <w:jc w:val="center"/>
              <w:rPr>
                <w:rFonts w:ascii="Arial" w:hAnsi="Arial" w:cs="Arial"/>
              </w:rPr>
            </w:pPr>
            <w:r w:rsidRPr="00734F3E">
              <w:rPr>
                <w:rFonts w:ascii="Arial" w:hAnsi="Arial" w:cs="Arial"/>
              </w:rPr>
              <w:t>9 (0)</w:t>
            </w:r>
          </w:p>
        </w:tc>
      </w:tr>
      <w:tr w:rsidR="003C558D" w:rsidRPr="00734F3E" w14:paraId="58D73BBA" w14:textId="77777777" w:rsidTr="00376E4A">
        <w:tc>
          <w:tcPr>
            <w:tcW w:w="1058" w:type="pct"/>
            <w:vAlign w:val="center"/>
          </w:tcPr>
          <w:p w14:paraId="3329877D" w14:textId="56B1034E" w:rsidR="003C558D" w:rsidRPr="00734F3E" w:rsidRDefault="003C558D" w:rsidP="003C558D">
            <w:pPr>
              <w:rPr>
                <w:rFonts w:ascii="Arial" w:hAnsi="Arial" w:cs="Arial"/>
              </w:rPr>
            </w:pPr>
            <w:r w:rsidRPr="00734F3E">
              <w:rPr>
                <w:rFonts w:ascii="Arial" w:hAnsi="Arial" w:cs="Arial"/>
                <w:i/>
                <w:iCs/>
              </w:rPr>
              <w:t xml:space="preserve">Euphorbia </w:t>
            </w:r>
            <w:proofErr w:type="spellStart"/>
            <w:r w:rsidRPr="00734F3E">
              <w:rPr>
                <w:rFonts w:ascii="Arial" w:hAnsi="Arial" w:cs="Arial"/>
                <w:i/>
                <w:iCs/>
              </w:rPr>
              <w:t>antiquorum</w:t>
            </w:r>
            <w:proofErr w:type="spellEnd"/>
            <w:r w:rsidR="00CA2110" w:rsidRPr="00734F3E">
              <w:rPr>
                <w:rFonts w:ascii="Arial" w:hAnsi="Arial" w:cs="Arial"/>
              </w:rPr>
              <w:t xml:space="preserve"> L.</w:t>
            </w:r>
          </w:p>
        </w:tc>
        <w:tc>
          <w:tcPr>
            <w:tcW w:w="815" w:type="pct"/>
            <w:vAlign w:val="center"/>
          </w:tcPr>
          <w:p w14:paraId="5B3FA112" w14:textId="77777777" w:rsidR="003C558D" w:rsidRPr="00734F3E" w:rsidRDefault="003C558D" w:rsidP="003C558D">
            <w:pPr>
              <w:rPr>
                <w:rFonts w:ascii="Arial" w:hAnsi="Arial" w:cs="Arial"/>
              </w:rPr>
            </w:pPr>
            <w:proofErr w:type="spellStart"/>
            <w:r w:rsidRPr="00734F3E">
              <w:rPr>
                <w:rFonts w:ascii="Arial" w:hAnsi="Arial" w:cs="Arial"/>
              </w:rPr>
              <w:t>Euphorbiaceae</w:t>
            </w:r>
            <w:proofErr w:type="spellEnd"/>
          </w:p>
        </w:tc>
        <w:tc>
          <w:tcPr>
            <w:tcW w:w="779" w:type="pct"/>
            <w:vAlign w:val="center"/>
          </w:tcPr>
          <w:p w14:paraId="33132780" w14:textId="77777777" w:rsidR="003C558D" w:rsidRPr="00734F3E" w:rsidRDefault="003C558D" w:rsidP="003C558D">
            <w:pPr>
              <w:jc w:val="center"/>
              <w:rPr>
                <w:rFonts w:ascii="Arial" w:hAnsi="Arial" w:cs="Arial"/>
              </w:rPr>
            </w:pPr>
            <w:r w:rsidRPr="00734F3E">
              <w:rPr>
                <w:rFonts w:ascii="Arial" w:hAnsi="Arial" w:cs="Arial"/>
              </w:rPr>
              <w:t>-</w:t>
            </w:r>
          </w:p>
        </w:tc>
        <w:tc>
          <w:tcPr>
            <w:tcW w:w="779" w:type="pct"/>
            <w:vAlign w:val="center"/>
          </w:tcPr>
          <w:p w14:paraId="00DF2BED" w14:textId="77777777" w:rsidR="003C558D" w:rsidRPr="00734F3E" w:rsidRDefault="003C558D" w:rsidP="003C558D">
            <w:pPr>
              <w:jc w:val="center"/>
              <w:rPr>
                <w:rFonts w:ascii="Arial" w:hAnsi="Arial" w:cs="Arial"/>
              </w:rPr>
            </w:pPr>
            <w:r w:rsidRPr="00734F3E">
              <w:rPr>
                <w:rFonts w:ascii="Arial" w:hAnsi="Arial" w:cs="Arial"/>
              </w:rPr>
              <w:t>-</w:t>
            </w:r>
          </w:p>
        </w:tc>
        <w:tc>
          <w:tcPr>
            <w:tcW w:w="779" w:type="pct"/>
            <w:vAlign w:val="center"/>
          </w:tcPr>
          <w:p w14:paraId="0CA4CF16" w14:textId="77777777" w:rsidR="003C558D" w:rsidRPr="00734F3E" w:rsidRDefault="003C558D" w:rsidP="003C558D">
            <w:pPr>
              <w:jc w:val="center"/>
              <w:rPr>
                <w:rFonts w:ascii="Arial" w:hAnsi="Arial" w:cs="Arial"/>
              </w:rPr>
            </w:pPr>
            <w:r w:rsidRPr="00734F3E">
              <w:rPr>
                <w:rFonts w:ascii="Arial" w:hAnsi="Arial" w:cs="Arial"/>
              </w:rPr>
              <w:t>6 (0)</w:t>
            </w:r>
          </w:p>
        </w:tc>
        <w:tc>
          <w:tcPr>
            <w:tcW w:w="791" w:type="pct"/>
          </w:tcPr>
          <w:p w14:paraId="29A92402" w14:textId="77777777" w:rsidR="003C558D" w:rsidRPr="00734F3E" w:rsidRDefault="003C558D" w:rsidP="003C558D">
            <w:pPr>
              <w:jc w:val="center"/>
              <w:rPr>
                <w:rFonts w:ascii="Arial" w:hAnsi="Arial" w:cs="Arial"/>
              </w:rPr>
            </w:pPr>
            <w:r w:rsidRPr="00734F3E">
              <w:rPr>
                <w:rFonts w:ascii="Arial" w:hAnsi="Arial" w:cs="Arial"/>
              </w:rPr>
              <w:t>6 (0)</w:t>
            </w:r>
          </w:p>
        </w:tc>
      </w:tr>
      <w:tr w:rsidR="003C558D" w:rsidRPr="00734F3E" w14:paraId="376A9128" w14:textId="77777777" w:rsidTr="00376E4A">
        <w:tc>
          <w:tcPr>
            <w:tcW w:w="1058" w:type="pct"/>
            <w:vAlign w:val="center"/>
          </w:tcPr>
          <w:p w14:paraId="541B2C58" w14:textId="6E6E549C" w:rsidR="003C558D" w:rsidRPr="00734F3E" w:rsidRDefault="003C558D" w:rsidP="003C558D">
            <w:pPr>
              <w:rPr>
                <w:rFonts w:ascii="Arial" w:hAnsi="Arial" w:cs="Arial"/>
              </w:rPr>
            </w:pPr>
            <w:r w:rsidRPr="00734F3E">
              <w:rPr>
                <w:rFonts w:ascii="Arial" w:hAnsi="Arial" w:cs="Arial"/>
                <w:i/>
                <w:iCs/>
              </w:rPr>
              <w:t>Ficus benghalensis</w:t>
            </w:r>
            <w:r w:rsidR="00CA2110" w:rsidRPr="00734F3E">
              <w:rPr>
                <w:rFonts w:ascii="Arial" w:hAnsi="Arial" w:cs="Arial"/>
              </w:rPr>
              <w:t xml:space="preserve"> L.</w:t>
            </w:r>
          </w:p>
        </w:tc>
        <w:tc>
          <w:tcPr>
            <w:tcW w:w="815" w:type="pct"/>
            <w:vAlign w:val="center"/>
          </w:tcPr>
          <w:p w14:paraId="3180FEFE" w14:textId="77777777" w:rsidR="003C558D" w:rsidRPr="00734F3E" w:rsidRDefault="003C558D" w:rsidP="003C558D">
            <w:pPr>
              <w:rPr>
                <w:rFonts w:ascii="Arial" w:hAnsi="Arial" w:cs="Arial"/>
              </w:rPr>
            </w:pPr>
            <w:proofErr w:type="spellStart"/>
            <w:r w:rsidRPr="00734F3E">
              <w:rPr>
                <w:rFonts w:ascii="Arial" w:hAnsi="Arial" w:cs="Arial"/>
              </w:rPr>
              <w:t>Moraceae</w:t>
            </w:r>
            <w:proofErr w:type="spellEnd"/>
          </w:p>
        </w:tc>
        <w:tc>
          <w:tcPr>
            <w:tcW w:w="779" w:type="pct"/>
            <w:vAlign w:val="center"/>
          </w:tcPr>
          <w:p w14:paraId="3CC313A4" w14:textId="77777777" w:rsidR="003C558D" w:rsidRPr="00734F3E" w:rsidRDefault="003C558D" w:rsidP="003C558D">
            <w:pPr>
              <w:jc w:val="center"/>
              <w:rPr>
                <w:rFonts w:ascii="Arial" w:hAnsi="Arial" w:cs="Arial"/>
              </w:rPr>
            </w:pPr>
            <w:r w:rsidRPr="00734F3E">
              <w:rPr>
                <w:rFonts w:ascii="Arial" w:hAnsi="Arial" w:cs="Arial"/>
              </w:rPr>
              <w:t>8 (7200)</w:t>
            </w:r>
          </w:p>
        </w:tc>
        <w:tc>
          <w:tcPr>
            <w:tcW w:w="779" w:type="pct"/>
            <w:vAlign w:val="center"/>
          </w:tcPr>
          <w:p w14:paraId="22D54B5A" w14:textId="77777777" w:rsidR="003C558D" w:rsidRPr="00734F3E" w:rsidRDefault="003C558D" w:rsidP="003C558D">
            <w:pPr>
              <w:jc w:val="center"/>
              <w:rPr>
                <w:rFonts w:ascii="Arial" w:hAnsi="Arial" w:cs="Arial"/>
              </w:rPr>
            </w:pPr>
            <w:r w:rsidRPr="00734F3E">
              <w:rPr>
                <w:rFonts w:ascii="Arial" w:hAnsi="Arial" w:cs="Arial"/>
              </w:rPr>
              <w:t>1 (900)</w:t>
            </w:r>
          </w:p>
        </w:tc>
        <w:tc>
          <w:tcPr>
            <w:tcW w:w="779" w:type="pct"/>
            <w:vAlign w:val="center"/>
          </w:tcPr>
          <w:p w14:paraId="6BB88E30" w14:textId="77777777" w:rsidR="003C558D" w:rsidRPr="00734F3E" w:rsidRDefault="003C558D" w:rsidP="003C558D">
            <w:pPr>
              <w:jc w:val="center"/>
              <w:rPr>
                <w:rFonts w:ascii="Arial" w:hAnsi="Arial" w:cs="Arial"/>
              </w:rPr>
            </w:pPr>
            <w:r w:rsidRPr="00734F3E">
              <w:rPr>
                <w:rFonts w:ascii="Arial" w:hAnsi="Arial" w:cs="Arial"/>
              </w:rPr>
              <w:t>-</w:t>
            </w:r>
          </w:p>
        </w:tc>
        <w:tc>
          <w:tcPr>
            <w:tcW w:w="791" w:type="pct"/>
          </w:tcPr>
          <w:p w14:paraId="2233C71E" w14:textId="77777777" w:rsidR="003C558D" w:rsidRPr="00734F3E" w:rsidRDefault="003C558D" w:rsidP="003C558D">
            <w:pPr>
              <w:jc w:val="center"/>
              <w:rPr>
                <w:rFonts w:ascii="Arial" w:hAnsi="Arial" w:cs="Arial"/>
              </w:rPr>
            </w:pPr>
            <w:r w:rsidRPr="00734F3E">
              <w:rPr>
                <w:rFonts w:ascii="Arial" w:hAnsi="Arial" w:cs="Arial"/>
              </w:rPr>
              <w:t>9 (8100)</w:t>
            </w:r>
          </w:p>
        </w:tc>
      </w:tr>
      <w:tr w:rsidR="003C558D" w:rsidRPr="00734F3E" w14:paraId="3A8769FB" w14:textId="77777777" w:rsidTr="00376E4A">
        <w:tc>
          <w:tcPr>
            <w:tcW w:w="1058" w:type="pct"/>
            <w:vAlign w:val="center"/>
          </w:tcPr>
          <w:p w14:paraId="0E4F7B68" w14:textId="5D898EE1" w:rsidR="003C558D" w:rsidRPr="00734F3E" w:rsidRDefault="003C558D" w:rsidP="003C558D">
            <w:pPr>
              <w:rPr>
                <w:rFonts w:ascii="Arial" w:hAnsi="Arial" w:cs="Arial"/>
              </w:rPr>
            </w:pPr>
            <w:r w:rsidRPr="00734F3E">
              <w:rPr>
                <w:rFonts w:ascii="Arial" w:hAnsi="Arial" w:cs="Arial"/>
                <w:i/>
                <w:iCs/>
              </w:rPr>
              <w:t>Ficus hispida</w:t>
            </w:r>
            <w:r w:rsidR="00CA2110" w:rsidRPr="00734F3E">
              <w:rPr>
                <w:rFonts w:ascii="Arial" w:hAnsi="Arial" w:cs="Arial"/>
              </w:rPr>
              <w:t xml:space="preserve"> L. f.</w:t>
            </w:r>
          </w:p>
        </w:tc>
        <w:tc>
          <w:tcPr>
            <w:tcW w:w="815" w:type="pct"/>
            <w:vAlign w:val="center"/>
          </w:tcPr>
          <w:p w14:paraId="1A3E1063" w14:textId="77777777" w:rsidR="003C558D" w:rsidRPr="00734F3E" w:rsidRDefault="003C558D" w:rsidP="003C558D">
            <w:pPr>
              <w:rPr>
                <w:rFonts w:ascii="Arial" w:hAnsi="Arial" w:cs="Arial"/>
              </w:rPr>
            </w:pPr>
            <w:proofErr w:type="spellStart"/>
            <w:r w:rsidRPr="00734F3E">
              <w:rPr>
                <w:rFonts w:ascii="Arial" w:hAnsi="Arial" w:cs="Arial"/>
              </w:rPr>
              <w:t>Moraceae</w:t>
            </w:r>
            <w:proofErr w:type="spellEnd"/>
          </w:p>
        </w:tc>
        <w:tc>
          <w:tcPr>
            <w:tcW w:w="779" w:type="pct"/>
            <w:vAlign w:val="center"/>
          </w:tcPr>
          <w:p w14:paraId="5A076401" w14:textId="77777777" w:rsidR="003C558D" w:rsidRPr="00734F3E" w:rsidRDefault="003C558D" w:rsidP="003C558D">
            <w:pPr>
              <w:jc w:val="center"/>
              <w:rPr>
                <w:rFonts w:ascii="Arial" w:hAnsi="Arial" w:cs="Arial"/>
              </w:rPr>
            </w:pPr>
            <w:r w:rsidRPr="00734F3E">
              <w:rPr>
                <w:rFonts w:ascii="Arial" w:hAnsi="Arial" w:cs="Arial"/>
              </w:rPr>
              <w:t>12 (2940)</w:t>
            </w:r>
          </w:p>
        </w:tc>
        <w:tc>
          <w:tcPr>
            <w:tcW w:w="779" w:type="pct"/>
            <w:vAlign w:val="center"/>
          </w:tcPr>
          <w:p w14:paraId="6894637C" w14:textId="77777777" w:rsidR="003C558D" w:rsidRPr="00734F3E" w:rsidRDefault="003C558D" w:rsidP="003C558D">
            <w:pPr>
              <w:jc w:val="center"/>
              <w:rPr>
                <w:rFonts w:ascii="Arial" w:hAnsi="Arial" w:cs="Arial"/>
              </w:rPr>
            </w:pPr>
            <w:r w:rsidRPr="00734F3E">
              <w:rPr>
                <w:rFonts w:ascii="Arial" w:hAnsi="Arial" w:cs="Arial"/>
              </w:rPr>
              <w:t>1 (190)</w:t>
            </w:r>
          </w:p>
        </w:tc>
        <w:tc>
          <w:tcPr>
            <w:tcW w:w="779" w:type="pct"/>
            <w:vAlign w:val="center"/>
          </w:tcPr>
          <w:p w14:paraId="1FB9862F" w14:textId="77777777" w:rsidR="003C558D" w:rsidRPr="00734F3E" w:rsidRDefault="003C558D" w:rsidP="003C558D">
            <w:pPr>
              <w:jc w:val="center"/>
              <w:rPr>
                <w:rFonts w:ascii="Arial" w:hAnsi="Arial" w:cs="Arial"/>
              </w:rPr>
            </w:pPr>
            <w:r w:rsidRPr="00734F3E">
              <w:rPr>
                <w:rFonts w:ascii="Arial" w:hAnsi="Arial" w:cs="Arial"/>
              </w:rPr>
              <w:t>7 (1330)</w:t>
            </w:r>
          </w:p>
        </w:tc>
        <w:tc>
          <w:tcPr>
            <w:tcW w:w="791" w:type="pct"/>
          </w:tcPr>
          <w:p w14:paraId="2B5D6F66" w14:textId="77777777" w:rsidR="003C558D" w:rsidRPr="00734F3E" w:rsidRDefault="003C558D" w:rsidP="003C558D">
            <w:pPr>
              <w:jc w:val="center"/>
              <w:rPr>
                <w:rFonts w:ascii="Arial" w:hAnsi="Arial" w:cs="Arial"/>
              </w:rPr>
            </w:pPr>
            <w:r w:rsidRPr="00734F3E">
              <w:rPr>
                <w:rFonts w:ascii="Arial" w:hAnsi="Arial" w:cs="Arial"/>
              </w:rPr>
              <w:t>20 (4460)</w:t>
            </w:r>
          </w:p>
        </w:tc>
      </w:tr>
      <w:tr w:rsidR="003C558D" w:rsidRPr="00734F3E" w14:paraId="0276AC08" w14:textId="77777777" w:rsidTr="00376E4A">
        <w:tc>
          <w:tcPr>
            <w:tcW w:w="1058" w:type="pct"/>
            <w:vAlign w:val="center"/>
          </w:tcPr>
          <w:p w14:paraId="77F9986C" w14:textId="7F61D99D" w:rsidR="003C558D" w:rsidRPr="00734F3E" w:rsidRDefault="003C558D" w:rsidP="003C558D">
            <w:pPr>
              <w:rPr>
                <w:rFonts w:ascii="Arial" w:hAnsi="Arial" w:cs="Arial"/>
              </w:rPr>
            </w:pPr>
            <w:proofErr w:type="spellStart"/>
            <w:r w:rsidRPr="00734F3E">
              <w:rPr>
                <w:rFonts w:ascii="Arial" w:hAnsi="Arial" w:cs="Arial"/>
                <w:i/>
                <w:iCs/>
              </w:rPr>
              <w:t>Flacourtia</w:t>
            </w:r>
            <w:proofErr w:type="spellEnd"/>
            <w:r w:rsidRPr="00734F3E">
              <w:rPr>
                <w:rFonts w:ascii="Arial" w:hAnsi="Arial" w:cs="Arial"/>
                <w:i/>
                <w:iCs/>
              </w:rPr>
              <w:t xml:space="preserve"> </w:t>
            </w:r>
            <w:proofErr w:type="spellStart"/>
            <w:r w:rsidRPr="00734F3E">
              <w:rPr>
                <w:rFonts w:ascii="Arial" w:hAnsi="Arial" w:cs="Arial"/>
                <w:i/>
                <w:iCs/>
              </w:rPr>
              <w:t>indica</w:t>
            </w:r>
            <w:proofErr w:type="spellEnd"/>
            <w:r w:rsidR="00CA2110" w:rsidRPr="00734F3E">
              <w:rPr>
                <w:rFonts w:ascii="Arial" w:hAnsi="Arial" w:cs="Arial"/>
              </w:rPr>
              <w:t xml:space="preserve"> (</w:t>
            </w:r>
            <w:proofErr w:type="spellStart"/>
            <w:r w:rsidR="00CA2110" w:rsidRPr="00734F3E">
              <w:rPr>
                <w:rFonts w:ascii="Arial" w:hAnsi="Arial" w:cs="Arial"/>
              </w:rPr>
              <w:t>Burm.f</w:t>
            </w:r>
            <w:proofErr w:type="spellEnd"/>
            <w:r w:rsidR="00CA2110" w:rsidRPr="00734F3E">
              <w:rPr>
                <w:rFonts w:ascii="Arial" w:hAnsi="Arial" w:cs="Arial"/>
              </w:rPr>
              <w:t xml:space="preserve">.) </w:t>
            </w:r>
            <w:proofErr w:type="spellStart"/>
            <w:r w:rsidR="00CA2110" w:rsidRPr="00734F3E">
              <w:rPr>
                <w:rFonts w:ascii="Arial" w:hAnsi="Arial" w:cs="Arial"/>
              </w:rPr>
              <w:t>Merr</w:t>
            </w:r>
            <w:proofErr w:type="spellEnd"/>
            <w:r w:rsidR="00CA2110" w:rsidRPr="00734F3E">
              <w:rPr>
                <w:rFonts w:ascii="Arial" w:hAnsi="Arial" w:cs="Arial"/>
              </w:rPr>
              <w:t>.</w:t>
            </w:r>
          </w:p>
        </w:tc>
        <w:tc>
          <w:tcPr>
            <w:tcW w:w="815" w:type="pct"/>
            <w:vAlign w:val="center"/>
          </w:tcPr>
          <w:p w14:paraId="3D596A0F" w14:textId="77777777" w:rsidR="003C558D" w:rsidRPr="00734F3E" w:rsidRDefault="003C558D" w:rsidP="003C558D">
            <w:pPr>
              <w:rPr>
                <w:rFonts w:ascii="Arial" w:hAnsi="Arial" w:cs="Arial"/>
              </w:rPr>
            </w:pPr>
            <w:proofErr w:type="spellStart"/>
            <w:r w:rsidRPr="00734F3E">
              <w:rPr>
                <w:rFonts w:ascii="Arial" w:hAnsi="Arial" w:cs="Arial"/>
              </w:rPr>
              <w:t>Flacourtiaceae</w:t>
            </w:r>
            <w:proofErr w:type="spellEnd"/>
          </w:p>
        </w:tc>
        <w:tc>
          <w:tcPr>
            <w:tcW w:w="779" w:type="pct"/>
            <w:vAlign w:val="center"/>
          </w:tcPr>
          <w:p w14:paraId="2A46A0FC" w14:textId="77777777" w:rsidR="003C558D" w:rsidRPr="00734F3E" w:rsidRDefault="003C558D" w:rsidP="003C558D">
            <w:pPr>
              <w:jc w:val="center"/>
              <w:rPr>
                <w:rFonts w:ascii="Arial" w:hAnsi="Arial" w:cs="Arial"/>
              </w:rPr>
            </w:pPr>
            <w:r w:rsidRPr="00734F3E">
              <w:rPr>
                <w:rFonts w:ascii="Arial" w:hAnsi="Arial" w:cs="Arial"/>
              </w:rPr>
              <w:t>-</w:t>
            </w:r>
          </w:p>
        </w:tc>
        <w:tc>
          <w:tcPr>
            <w:tcW w:w="779" w:type="pct"/>
            <w:vAlign w:val="center"/>
          </w:tcPr>
          <w:p w14:paraId="729AADB9" w14:textId="77777777" w:rsidR="003C558D" w:rsidRPr="00734F3E" w:rsidRDefault="003C558D" w:rsidP="003C558D">
            <w:pPr>
              <w:jc w:val="center"/>
              <w:rPr>
                <w:rFonts w:ascii="Arial" w:hAnsi="Arial" w:cs="Arial"/>
              </w:rPr>
            </w:pPr>
            <w:r w:rsidRPr="00734F3E">
              <w:rPr>
                <w:rFonts w:ascii="Arial" w:hAnsi="Arial" w:cs="Arial"/>
              </w:rPr>
              <w:t>2 (0)</w:t>
            </w:r>
          </w:p>
        </w:tc>
        <w:tc>
          <w:tcPr>
            <w:tcW w:w="779" w:type="pct"/>
            <w:vAlign w:val="center"/>
          </w:tcPr>
          <w:p w14:paraId="33078BAB" w14:textId="77777777" w:rsidR="003C558D" w:rsidRPr="00734F3E" w:rsidRDefault="003C558D" w:rsidP="003C558D">
            <w:pPr>
              <w:jc w:val="center"/>
              <w:rPr>
                <w:rFonts w:ascii="Arial" w:hAnsi="Arial" w:cs="Arial"/>
              </w:rPr>
            </w:pPr>
            <w:r w:rsidRPr="00734F3E">
              <w:rPr>
                <w:rFonts w:ascii="Arial" w:hAnsi="Arial" w:cs="Arial"/>
              </w:rPr>
              <w:t>5 (0)</w:t>
            </w:r>
          </w:p>
        </w:tc>
        <w:tc>
          <w:tcPr>
            <w:tcW w:w="791" w:type="pct"/>
          </w:tcPr>
          <w:p w14:paraId="4385E388" w14:textId="77777777" w:rsidR="003C558D" w:rsidRPr="00734F3E" w:rsidRDefault="003C558D" w:rsidP="003C558D">
            <w:pPr>
              <w:jc w:val="center"/>
              <w:rPr>
                <w:rFonts w:ascii="Arial" w:hAnsi="Arial" w:cs="Arial"/>
              </w:rPr>
            </w:pPr>
            <w:r w:rsidRPr="00734F3E">
              <w:rPr>
                <w:rFonts w:ascii="Arial" w:hAnsi="Arial" w:cs="Arial"/>
              </w:rPr>
              <w:t>7 (0)</w:t>
            </w:r>
          </w:p>
        </w:tc>
      </w:tr>
      <w:tr w:rsidR="003C558D" w:rsidRPr="00734F3E" w14:paraId="01FB733E" w14:textId="77777777" w:rsidTr="00376E4A">
        <w:tc>
          <w:tcPr>
            <w:tcW w:w="1058" w:type="pct"/>
            <w:vAlign w:val="center"/>
          </w:tcPr>
          <w:p w14:paraId="1DB2574C" w14:textId="75E9F60E" w:rsidR="003C558D" w:rsidRPr="00734F3E" w:rsidRDefault="003C558D" w:rsidP="003C558D">
            <w:pPr>
              <w:rPr>
                <w:rFonts w:ascii="Arial" w:hAnsi="Arial" w:cs="Arial"/>
              </w:rPr>
            </w:pPr>
            <w:r w:rsidRPr="00734F3E">
              <w:rPr>
                <w:rFonts w:ascii="Arial" w:hAnsi="Arial" w:cs="Arial"/>
                <w:i/>
                <w:iCs/>
              </w:rPr>
              <w:t>Garcinia spicata</w:t>
            </w:r>
            <w:r w:rsidR="00CA2110" w:rsidRPr="00734F3E">
              <w:rPr>
                <w:rFonts w:ascii="Arial" w:hAnsi="Arial" w:cs="Arial"/>
              </w:rPr>
              <w:t xml:space="preserve"> (Wight </w:t>
            </w:r>
            <w:r w:rsidR="00CA2110" w:rsidRPr="00734F3E">
              <w:rPr>
                <w:rFonts w:ascii="Arial" w:hAnsi="Arial" w:cs="Arial"/>
              </w:rPr>
              <w:lastRenderedPageBreak/>
              <w:t xml:space="preserve">&amp; Arn.) </w:t>
            </w:r>
            <w:proofErr w:type="spellStart"/>
            <w:r w:rsidR="00CA2110" w:rsidRPr="00734F3E">
              <w:rPr>
                <w:rFonts w:ascii="Arial" w:hAnsi="Arial" w:cs="Arial"/>
              </w:rPr>
              <w:t>Hook.f</w:t>
            </w:r>
            <w:proofErr w:type="spellEnd"/>
            <w:r w:rsidR="00CA2110" w:rsidRPr="00734F3E">
              <w:rPr>
                <w:rFonts w:ascii="Arial" w:hAnsi="Arial" w:cs="Arial"/>
              </w:rPr>
              <w:t>.</w:t>
            </w:r>
          </w:p>
        </w:tc>
        <w:tc>
          <w:tcPr>
            <w:tcW w:w="815" w:type="pct"/>
            <w:vAlign w:val="center"/>
          </w:tcPr>
          <w:p w14:paraId="5DCBAE6A" w14:textId="77777777" w:rsidR="003C558D" w:rsidRPr="00734F3E" w:rsidRDefault="003C558D" w:rsidP="003C558D">
            <w:pPr>
              <w:rPr>
                <w:rFonts w:ascii="Arial" w:hAnsi="Arial" w:cs="Arial"/>
              </w:rPr>
            </w:pPr>
            <w:proofErr w:type="spellStart"/>
            <w:r w:rsidRPr="00734F3E">
              <w:rPr>
                <w:rFonts w:ascii="Arial" w:hAnsi="Arial" w:cs="Arial"/>
              </w:rPr>
              <w:lastRenderedPageBreak/>
              <w:t>Clusiaceae</w:t>
            </w:r>
            <w:proofErr w:type="spellEnd"/>
          </w:p>
        </w:tc>
        <w:tc>
          <w:tcPr>
            <w:tcW w:w="779" w:type="pct"/>
            <w:vAlign w:val="center"/>
          </w:tcPr>
          <w:p w14:paraId="69EF0500" w14:textId="77777777" w:rsidR="003C558D" w:rsidRPr="00734F3E" w:rsidRDefault="003C558D" w:rsidP="003C558D">
            <w:pPr>
              <w:jc w:val="center"/>
              <w:rPr>
                <w:rFonts w:ascii="Arial" w:hAnsi="Arial" w:cs="Arial"/>
              </w:rPr>
            </w:pPr>
            <w:r w:rsidRPr="00734F3E">
              <w:rPr>
                <w:rFonts w:ascii="Arial" w:hAnsi="Arial" w:cs="Arial"/>
              </w:rPr>
              <w:t>14 (7350)</w:t>
            </w:r>
          </w:p>
        </w:tc>
        <w:tc>
          <w:tcPr>
            <w:tcW w:w="779" w:type="pct"/>
            <w:vAlign w:val="center"/>
          </w:tcPr>
          <w:p w14:paraId="119FD1CE" w14:textId="77777777" w:rsidR="003C558D" w:rsidRPr="00734F3E" w:rsidRDefault="003C558D" w:rsidP="003C558D">
            <w:pPr>
              <w:jc w:val="center"/>
              <w:rPr>
                <w:rFonts w:ascii="Arial" w:hAnsi="Arial" w:cs="Arial"/>
              </w:rPr>
            </w:pPr>
            <w:r w:rsidRPr="00734F3E">
              <w:rPr>
                <w:rFonts w:ascii="Arial" w:hAnsi="Arial" w:cs="Arial"/>
              </w:rPr>
              <w:t>59 (30,975)</w:t>
            </w:r>
          </w:p>
        </w:tc>
        <w:tc>
          <w:tcPr>
            <w:tcW w:w="779" w:type="pct"/>
            <w:vAlign w:val="center"/>
          </w:tcPr>
          <w:p w14:paraId="3B408887" w14:textId="77777777" w:rsidR="003C558D" w:rsidRPr="00734F3E" w:rsidRDefault="003C558D" w:rsidP="003C558D">
            <w:pPr>
              <w:jc w:val="center"/>
              <w:rPr>
                <w:rFonts w:ascii="Arial" w:hAnsi="Arial" w:cs="Arial"/>
              </w:rPr>
            </w:pPr>
            <w:r w:rsidRPr="00734F3E">
              <w:rPr>
                <w:rFonts w:ascii="Arial" w:hAnsi="Arial" w:cs="Arial"/>
              </w:rPr>
              <w:t>350 (1,83,750)</w:t>
            </w:r>
          </w:p>
        </w:tc>
        <w:tc>
          <w:tcPr>
            <w:tcW w:w="791" w:type="pct"/>
          </w:tcPr>
          <w:p w14:paraId="35C281D4" w14:textId="77777777" w:rsidR="003C558D" w:rsidRPr="00734F3E" w:rsidRDefault="003C558D" w:rsidP="003C558D">
            <w:pPr>
              <w:jc w:val="center"/>
              <w:rPr>
                <w:rFonts w:ascii="Arial" w:hAnsi="Arial" w:cs="Arial"/>
              </w:rPr>
            </w:pPr>
            <w:r w:rsidRPr="00734F3E">
              <w:rPr>
                <w:rFonts w:ascii="Arial" w:hAnsi="Arial" w:cs="Arial"/>
              </w:rPr>
              <w:t>423 (2,22,075)</w:t>
            </w:r>
          </w:p>
        </w:tc>
      </w:tr>
      <w:tr w:rsidR="003C558D" w:rsidRPr="00734F3E" w14:paraId="5A21837F" w14:textId="77777777" w:rsidTr="00376E4A">
        <w:tc>
          <w:tcPr>
            <w:tcW w:w="1058" w:type="pct"/>
            <w:vAlign w:val="center"/>
          </w:tcPr>
          <w:p w14:paraId="2680C11B" w14:textId="7BF68966" w:rsidR="003C558D" w:rsidRPr="00734F3E" w:rsidRDefault="003C558D" w:rsidP="003C558D">
            <w:pPr>
              <w:rPr>
                <w:rFonts w:ascii="Arial" w:hAnsi="Arial" w:cs="Arial"/>
              </w:rPr>
            </w:pPr>
            <w:r w:rsidRPr="00734F3E">
              <w:rPr>
                <w:rFonts w:ascii="Arial" w:hAnsi="Arial" w:cs="Arial"/>
                <w:i/>
                <w:iCs/>
              </w:rPr>
              <w:t xml:space="preserve">Glycosmis </w:t>
            </w:r>
            <w:proofErr w:type="spellStart"/>
            <w:r w:rsidRPr="00734F3E">
              <w:rPr>
                <w:rFonts w:ascii="Arial" w:hAnsi="Arial" w:cs="Arial"/>
                <w:i/>
                <w:iCs/>
              </w:rPr>
              <w:t>mauritiana</w:t>
            </w:r>
            <w:proofErr w:type="spellEnd"/>
            <w:r w:rsidR="00CA2110" w:rsidRPr="00734F3E">
              <w:rPr>
                <w:rFonts w:ascii="Arial" w:hAnsi="Arial" w:cs="Arial"/>
              </w:rPr>
              <w:t xml:space="preserve"> (Lam.) Tanaka</w:t>
            </w:r>
          </w:p>
        </w:tc>
        <w:tc>
          <w:tcPr>
            <w:tcW w:w="815" w:type="pct"/>
            <w:vAlign w:val="center"/>
          </w:tcPr>
          <w:p w14:paraId="347CE966" w14:textId="77777777" w:rsidR="003C558D" w:rsidRPr="00734F3E" w:rsidRDefault="003C558D" w:rsidP="003C558D">
            <w:pPr>
              <w:rPr>
                <w:rFonts w:ascii="Arial" w:hAnsi="Arial" w:cs="Arial"/>
              </w:rPr>
            </w:pPr>
            <w:proofErr w:type="spellStart"/>
            <w:r w:rsidRPr="00734F3E">
              <w:rPr>
                <w:rFonts w:ascii="Arial" w:hAnsi="Arial" w:cs="Arial"/>
              </w:rPr>
              <w:t>Rutaceae</w:t>
            </w:r>
            <w:proofErr w:type="spellEnd"/>
          </w:p>
        </w:tc>
        <w:tc>
          <w:tcPr>
            <w:tcW w:w="779" w:type="pct"/>
            <w:vAlign w:val="center"/>
          </w:tcPr>
          <w:p w14:paraId="3712CE90" w14:textId="77777777" w:rsidR="003C558D" w:rsidRPr="00734F3E" w:rsidRDefault="003C558D" w:rsidP="003C558D">
            <w:pPr>
              <w:jc w:val="center"/>
              <w:rPr>
                <w:rFonts w:ascii="Arial" w:hAnsi="Arial" w:cs="Arial"/>
              </w:rPr>
            </w:pPr>
            <w:r w:rsidRPr="00734F3E">
              <w:rPr>
                <w:rFonts w:ascii="Arial" w:hAnsi="Arial" w:cs="Arial"/>
              </w:rPr>
              <w:t>66 (9372)</w:t>
            </w:r>
          </w:p>
        </w:tc>
        <w:tc>
          <w:tcPr>
            <w:tcW w:w="779" w:type="pct"/>
            <w:vAlign w:val="center"/>
          </w:tcPr>
          <w:p w14:paraId="678B425A" w14:textId="77777777" w:rsidR="003C558D" w:rsidRPr="00734F3E" w:rsidRDefault="003C558D" w:rsidP="003C558D">
            <w:pPr>
              <w:jc w:val="center"/>
              <w:rPr>
                <w:rFonts w:ascii="Arial" w:hAnsi="Arial" w:cs="Arial"/>
              </w:rPr>
            </w:pPr>
            <w:r w:rsidRPr="00734F3E">
              <w:rPr>
                <w:rFonts w:ascii="Arial" w:hAnsi="Arial" w:cs="Arial"/>
              </w:rPr>
              <w:t>23 (5658)</w:t>
            </w:r>
          </w:p>
        </w:tc>
        <w:tc>
          <w:tcPr>
            <w:tcW w:w="779" w:type="pct"/>
            <w:vAlign w:val="center"/>
          </w:tcPr>
          <w:p w14:paraId="647D60F1" w14:textId="77777777" w:rsidR="003C558D" w:rsidRPr="00734F3E" w:rsidRDefault="003C558D" w:rsidP="003C558D">
            <w:pPr>
              <w:jc w:val="center"/>
              <w:rPr>
                <w:rFonts w:ascii="Arial" w:hAnsi="Arial" w:cs="Arial"/>
              </w:rPr>
            </w:pPr>
            <w:r w:rsidRPr="00734F3E">
              <w:rPr>
                <w:rFonts w:ascii="Arial" w:hAnsi="Arial" w:cs="Arial"/>
              </w:rPr>
              <w:t>115 (23,805)</w:t>
            </w:r>
          </w:p>
        </w:tc>
        <w:tc>
          <w:tcPr>
            <w:tcW w:w="791" w:type="pct"/>
          </w:tcPr>
          <w:p w14:paraId="38FCED1F" w14:textId="77777777" w:rsidR="003C558D" w:rsidRPr="00734F3E" w:rsidRDefault="003C558D" w:rsidP="003C558D">
            <w:pPr>
              <w:jc w:val="center"/>
              <w:rPr>
                <w:rFonts w:ascii="Arial" w:hAnsi="Arial" w:cs="Arial"/>
              </w:rPr>
            </w:pPr>
            <w:r w:rsidRPr="00734F3E">
              <w:rPr>
                <w:rFonts w:ascii="Arial" w:hAnsi="Arial" w:cs="Arial"/>
              </w:rPr>
              <w:t>194 (38,835)</w:t>
            </w:r>
          </w:p>
        </w:tc>
      </w:tr>
      <w:tr w:rsidR="003C558D" w:rsidRPr="00734F3E" w14:paraId="35173BE4" w14:textId="77777777" w:rsidTr="00376E4A">
        <w:tc>
          <w:tcPr>
            <w:tcW w:w="1058" w:type="pct"/>
            <w:vAlign w:val="center"/>
          </w:tcPr>
          <w:p w14:paraId="52BE72AE" w14:textId="3219CA7F" w:rsidR="003C558D" w:rsidRPr="00734F3E" w:rsidRDefault="003C558D" w:rsidP="003C558D">
            <w:pPr>
              <w:rPr>
                <w:rFonts w:ascii="Arial" w:hAnsi="Arial" w:cs="Arial"/>
              </w:rPr>
            </w:pPr>
            <w:r w:rsidRPr="00734F3E">
              <w:rPr>
                <w:rFonts w:ascii="Arial" w:hAnsi="Arial" w:cs="Arial"/>
                <w:i/>
                <w:iCs/>
              </w:rPr>
              <w:t>Gmelina asiatica</w:t>
            </w:r>
            <w:r w:rsidR="00CA2110" w:rsidRPr="00734F3E">
              <w:rPr>
                <w:rFonts w:ascii="Arial" w:hAnsi="Arial" w:cs="Arial"/>
              </w:rPr>
              <w:t xml:space="preserve"> L.</w:t>
            </w:r>
          </w:p>
        </w:tc>
        <w:tc>
          <w:tcPr>
            <w:tcW w:w="815" w:type="pct"/>
            <w:vAlign w:val="center"/>
          </w:tcPr>
          <w:p w14:paraId="6F426B5A" w14:textId="77777777" w:rsidR="003C558D" w:rsidRPr="00734F3E" w:rsidRDefault="003C558D" w:rsidP="003C558D">
            <w:pPr>
              <w:rPr>
                <w:rFonts w:ascii="Arial" w:hAnsi="Arial" w:cs="Arial"/>
              </w:rPr>
            </w:pPr>
            <w:r w:rsidRPr="00734F3E">
              <w:rPr>
                <w:rFonts w:ascii="Arial" w:hAnsi="Arial" w:cs="Arial"/>
              </w:rPr>
              <w:t>Verbenaceae</w:t>
            </w:r>
          </w:p>
        </w:tc>
        <w:tc>
          <w:tcPr>
            <w:tcW w:w="779" w:type="pct"/>
            <w:vAlign w:val="center"/>
          </w:tcPr>
          <w:p w14:paraId="621D5C58" w14:textId="77777777" w:rsidR="003C558D" w:rsidRPr="00734F3E" w:rsidRDefault="003C558D" w:rsidP="003C558D">
            <w:pPr>
              <w:jc w:val="center"/>
              <w:rPr>
                <w:rFonts w:ascii="Arial" w:hAnsi="Arial" w:cs="Arial"/>
              </w:rPr>
            </w:pPr>
            <w:r w:rsidRPr="00734F3E">
              <w:rPr>
                <w:rFonts w:ascii="Arial" w:hAnsi="Arial" w:cs="Arial"/>
              </w:rPr>
              <w:t>3 (513)</w:t>
            </w:r>
          </w:p>
        </w:tc>
        <w:tc>
          <w:tcPr>
            <w:tcW w:w="779" w:type="pct"/>
            <w:vAlign w:val="center"/>
          </w:tcPr>
          <w:p w14:paraId="1B6C9787" w14:textId="77777777" w:rsidR="003C558D" w:rsidRPr="00734F3E" w:rsidRDefault="003C558D" w:rsidP="003C558D">
            <w:pPr>
              <w:jc w:val="center"/>
              <w:rPr>
                <w:rFonts w:ascii="Arial" w:hAnsi="Arial" w:cs="Arial"/>
              </w:rPr>
            </w:pPr>
            <w:r w:rsidRPr="00734F3E">
              <w:rPr>
                <w:rFonts w:ascii="Arial" w:hAnsi="Arial" w:cs="Arial"/>
              </w:rPr>
              <w:t>5 (1015)</w:t>
            </w:r>
          </w:p>
        </w:tc>
        <w:tc>
          <w:tcPr>
            <w:tcW w:w="779" w:type="pct"/>
            <w:vAlign w:val="center"/>
          </w:tcPr>
          <w:p w14:paraId="2FFDDDAD" w14:textId="77777777" w:rsidR="003C558D" w:rsidRPr="00734F3E" w:rsidRDefault="003C558D" w:rsidP="003C558D">
            <w:pPr>
              <w:jc w:val="center"/>
              <w:rPr>
                <w:rFonts w:ascii="Arial" w:hAnsi="Arial" w:cs="Arial"/>
              </w:rPr>
            </w:pPr>
            <w:r w:rsidRPr="00734F3E">
              <w:rPr>
                <w:rFonts w:ascii="Arial" w:hAnsi="Arial" w:cs="Arial"/>
              </w:rPr>
              <w:t>-</w:t>
            </w:r>
          </w:p>
        </w:tc>
        <w:tc>
          <w:tcPr>
            <w:tcW w:w="791" w:type="pct"/>
          </w:tcPr>
          <w:p w14:paraId="392E0233" w14:textId="77777777" w:rsidR="003C558D" w:rsidRPr="00734F3E" w:rsidRDefault="003C558D" w:rsidP="003C558D">
            <w:pPr>
              <w:jc w:val="center"/>
              <w:rPr>
                <w:rFonts w:ascii="Arial" w:hAnsi="Arial" w:cs="Arial"/>
              </w:rPr>
            </w:pPr>
            <w:r w:rsidRPr="00734F3E">
              <w:rPr>
                <w:rFonts w:ascii="Arial" w:hAnsi="Arial" w:cs="Arial"/>
              </w:rPr>
              <w:t>8 (1528)</w:t>
            </w:r>
          </w:p>
        </w:tc>
      </w:tr>
      <w:tr w:rsidR="003C558D" w:rsidRPr="00734F3E" w14:paraId="40AA6249" w14:textId="77777777" w:rsidTr="00376E4A">
        <w:tc>
          <w:tcPr>
            <w:tcW w:w="1058" w:type="pct"/>
            <w:vAlign w:val="center"/>
          </w:tcPr>
          <w:p w14:paraId="576159BE" w14:textId="0B29B2E2" w:rsidR="003C558D" w:rsidRPr="00734F3E" w:rsidRDefault="003C558D" w:rsidP="003C558D">
            <w:pPr>
              <w:rPr>
                <w:rFonts w:ascii="Arial" w:hAnsi="Arial" w:cs="Arial"/>
              </w:rPr>
            </w:pPr>
            <w:r w:rsidRPr="00734F3E">
              <w:rPr>
                <w:rFonts w:ascii="Arial" w:hAnsi="Arial" w:cs="Arial"/>
                <w:i/>
                <w:iCs/>
              </w:rPr>
              <w:t xml:space="preserve">Ixora </w:t>
            </w:r>
            <w:proofErr w:type="spellStart"/>
            <w:r w:rsidRPr="00734F3E">
              <w:rPr>
                <w:rFonts w:ascii="Arial" w:hAnsi="Arial" w:cs="Arial"/>
                <w:i/>
                <w:iCs/>
              </w:rPr>
              <w:t>pavetta</w:t>
            </w:r>
            <w:proofErr w:type="spellEnd"/>
            <w:r w:rsidR="00782158" w:rsidRPr="00734F3E">
              <w:rPr>
                <w:rFonts w:ascii="Arial" w:hAnsi="Arial" w:cs="Arial"/>
              </w:rPr>
              <w:t xml:space="preserve"> </w:t>
            </w:r>
            <w:proofErr w:type="spellStart"/>
            <w:r w:rsidR="00782158" w:rsidRPr="00734F3E">
              <w:rPr>
                <w:rFonts w:ascii="Arial" w:hAnsi="Arial" w:cs="Arial"/>
              </w:rPr>
              <w:t>Roxb</w:t>
            </w:r>
            <w:proofErr w:type="spellEnd"/>
            <w:r w:rsidR="00782158" w:rsidRPr="00734F3E">
              <w:rPr>
                <w:rFonts w:ascii="Arial" w:hAnsi="Arial" w:cs="Arial"/>
              </w:rPr>
              <w:t>.</w:t>
            </w:r>
          </w:p>
        </w:tc>
        <w:tc>
          <w:tcPr>
            <w:tcW w:w="815" w:type="pct"/>
            <w:vAlign w:val="center"/>
          </w:tcPr>
          <w:p w14:paraId="4CBCA58A" w14:textId="77777777" w:rsidR="003C558D" w:rsidRPr="00734F3E" w:rsidRDefault="003C558D" w:rsidP="003C558D">
            <w:pPr>
              <w:rPr>
                <w:rFonts w:ascii="Arial" w:hAnsi="Arial" w:cs="Arial"/>
              </w:rPr>
            </w:pPr>
            <w:proofErr w:type="spellStart"/>
            <w:r w:rsidRPr="00734F3E">
              <w:rPr>
                <w:rFonts w:ascii="Arial" w:hAnsi="Arial" w:cs="Arial"/>
              </w:rPr>
              <w:t>Rubiaceae</w:t>
            </w:r>
            <w:proofErr w:type="spellEnd"/>
          </w:p>
        </w:tc>
        <w:tc>
          <w:tcPr>
            <w:tcW w:w="779" w:type="pct"/>
            <w:vAlign w:val="center"/>
          </w:tcPr>
          <w:p w14:paraId="7C277EF6" w14:textId="77777777" w:rsidR="003C558D" w:rsidRPr="00734F3E" w:rsidRDefault="003C558D" w:rsidP="003C558D">
            <w:pPr>
              <w:jc w:val="center"/>
              <w:rPr>
                <w:rFonts w:ascii="Arial" w:hAnsi="Arial" w:cs="Arial"/>
              </w:rPr>
            </w:pPr>
            <w:r w:rsidRPr="00734F3E">
              <w:rPr>
                <w:rFonts w:ascii="Arial" w:hAnsi="Arial" w:cs="Arial"/>
              </w:rPr>
              <w:t>3 (365)</w:t>
            </w:r>
          </w:p>
        </w:tc>
        <w:tc>
          <w:tcPr>
            <w:tcW w:w="779" w:type="pct"/>
            <w:vAlign w:val="center"/>
          </w:tcPr>
          <w:p w14:paraId="123EAFC9" w14:textId="77777777" w:rsidR="003C558D" w:rsidRPr="00734F3E" w:rsidRDefault="003C558D" w:rsidP="003C558D">
            <w:pPr>
              <w:jc w:val="center"/>
              <w:rPr>
                <w:rFonts w:ascii="Arial" w:hAnsi="Arial" w:cs="Arial"/>
              </w:rPr>
            </w:pPr>
            <w:r w:rsidRPr="00734F3E">
              <w:rPr>
                <w:rFonts w:ascii="Arial" w:hAnsi="Arial" w:cs="Arial"/>
              </w:rPr>
              <w:t>24 (4056)</w:t>
            </w:r>
          </w:p>
        </w:tc>
        <w:tc>
          <w:tcPr>
            <w:tcW w:w="779" w:type="pct"/>
            <w:vAlign w:val="center"/>
          </w:tcPr>
          <w:p w14:paraId="09EA74C9" w14:textId="77777777" w:rsidR="003C558D" w:rsidRPr="00734F3E" w:rsidRDefault="003C558D" w:rsidP="003C558D">
            <w:pPr>
              <w:jc w:val="center"/>
              <w:rPr>
                <w:rFonts w:ascii="Arial" w:hAnsi="Arial" w:cs="Arial"/>
              </w:rPr>
            </w:pPr>
            <w:r w:rsidRPr="00734F3E">
              <w:rPr>
                <w:rFonts w:ascii="Arial" w:hAnsi="Arial" w:cs="Arial"/>
              </w:rPr>
              <w:t>8 (1056)</w:t>
            </w:r>
          </w:p>
        </w:tc>
        <w:tc>
          <w:tcPr>
            <w:tcW w:w="791" w:type="pct"/>
          </w:tcPr>
          <w:p w14:paraId="028EF06E" w14:textId="77777777" w:rsidR="003C558D" w:rsidRPr="00734F3E" w:rsidRDefault="003C558D" w:rsidP="003C558D">
            <w:pPr>
              <w:jc w:val="center"/>
              <w:rPr>
                <w:rFonts w:ascii="Arial" w:hAnsi="Arial" w:cs="Arial"/>
              </w:rPr>
            </w:pPr>
            <w:r w:rsidRPr="00734F3E">
              <w:rPr>
                <w:rFonts w:ascii="Arial" w:hAnsi="Arial" w:cs="Arial"/>
              </w:rPr>
              <w:t>35 (5477)</w:t>
            </w:r>
          </w:p>
        </w:tc>
      </w:tr>
      <w:tr w:rsidR="003C558D" w:rsidRPr="00734F3E" w14:paraId="5A5378F3" w14:textId="77777777" w:rsidTr="00376E4A">
        <w:tc>
          <w:tcPr>
            <w:tcW w:w="1058" w:type="pct"/>
            <w:vAlign w:val="center"/>
          </w:tcPr>
          <w:p w14:paraId="63895872" w14:textId="7B319FFA" w:rsidR="003C558D" w:rsidRPr="00734F3E" w:rsidRDefault="003C558D" w:rsidP="003C558D">
            <w:pPr>
              <w:rPr>
                <w:rFonts w:ascii="Arial" w:hAnsi="Arial" w:cs="Arial"/>
              </w:rPr>
            </w:pPr>
            <w:proofErr w:type="spellStart"/>
            <w:r w:rsidRPr="00734F3E">
              <w:rPr>
                <w:rFonts w:ascii="Arial" w:hAnsi="Arial" w:cs="Arial"/>
                <w:i/>
                <w:iCs/>
              </w:rPr>
              <w:t>Lannea</w:t>
            </w:r>
            <w:proofErr w:type="spellEnd"/>
            <w:r w:rsidRPr="00734F3E">
              <w:rPr>
                <w:rFonts w:ascii="Arial" w:hAnsi="Arial" w:cs="Arial"/>
                <w:i/>
                <w:iCs/>
              </w:rPr>
              <w:t xml:space="preserve"> </w:t>
            </w:r>
            <w:proofErr w:type="spellStart"/>
            <w:r w:rsidRPr="00734F3E">
              <w:rPr>
                <w:rFonts w:ascii="Arial" w:hAnsi="Arial" w:cs="Arial"/>
                <w:i/>
                <w:iCs/>
              </w:rPr>
              <w:t>coromandelica</w:t>
            </w:r>
            <w:proofErr w:type="spellEnd"/>
            <w:r w:rsidR="00782158" w:rsidRPr="00734F3E">
              <w:rPr>
                <w:rFonts w:ascii="Arial" w:hAnsi="Arial" w:cs="Arial"/>
              </w:rPr>
              <w:t xml:space="preserve"> (</w:t>
            </w:r>
            <w:proofErr w:type="spellStart"/>
            <w:r w:rsidR="00782158" w:rsidRPr="00734F3E">
              <w:rPr>
                <w:rFonts w:ascii="Arial" w:hAnsi="Arial" w:cs="Arial"/>
              </w:rPr>
              <w:t>Houtt</w:t>
            </w:r>
            <w:proofErr w:type="spellEnd"/>
            <w:r w:rsidR="00782158" w:rsidRPr="00734F3E">
              <w:rPr>
                <w:rFonts w:ascii="Arial" w:hAnsi="Arial" w:cs="Arial"/>
              </w:rPr>
              <w:t xml:space="preserve">.) </w:t>
            </w:r>
            <w:proofErr w:type="spellStart"/>
            <w:r w:rsidR="00782158" w:rsidRPr="00734F3E">
              <w:rPr>
                <w:rFonts w:ascii="Arial" w:hAnsi="Arial" w:cs="Arial"/>
              </w:rPr>
              <w:t>Merr</w:t>
            </w:r>
            <w:proofErr w:type="spellEnd"/>
            <w:r w:rsidR="00782158" w:rsidRPr="00734F3E">
              <w:rPr>
                <w:rFonts w:ascii="Arial" w:hAnsi="Arial" w:cs="Arial"/>
              </w:rPr>
              <w:t>.</w:t>
            </w:r>
          </w:p>
        </w:tc>
        <w:tc>
          <w:tcPr>
            <w:tcW w:w="815" w:type="pct"/>
            <w:vAlign w:val="center"/>
          </w:tcPr>
          <w:p w14:paraId="2712FAA9" w14:textId="77777777" w:rsidR="003C558D" w:rsidRPr="00734F3E" w:rsidRDefault="003C558D" w:rsidP="003C558D">
            <w:pPr>
              <w:rPr>
                <w:rFonts w:ascii="Arial" w:hAnsi="Arial" w:cs="Arial"/>
              </w:rPr>
            </w:pPr>
            <w:proofErr w:type="spellStart"/>
            <w:r w:rsidRPr="00734F3E">
              <w:rPr>
                <w:rFonts w:ascii="Arial" w:hAnsi="Arial" w:cs="Arial"/>
              </w:rPr>
              <w:t>Anacardiaceae</w:t>
            </w:r>
            <w:proofErr w:type="spellEnd"/>
          </w:p>
        </w:tc>
        <w:tc>
          <w:tcPr>
            <w:tcW w:w="779" w:type="pct"/>
            <w:vAlign w:val="center"/>
          </w:tcPr>
          <w:p w14:paraId="1E26F8CB" w14:textId="77777777" w:rsidR="003C558D" w:rsidRPr="00734F3E" w:rsidRDefault="003C558D" w:rsidP="003C558D">
            <w:pPr>
              <w:jc w:val="center"/>
              <w:rPr>
                <w:rFonts w:ascii="Arial" w:hAnsi="Arial" w:cs="Arial"/>
              </w:rPr>
            </w:pPr>
            <w:r w:rsidRPr="00734F3E">
              <w:rPr>
                <w:rFonts w:ascii="Arial" w:hAnsi="Arial" w:cs="Arial"/>
              </w:rPr>
              <w:t>2 (6600)</w:t>
            </w:r>
          </w:p>
        </w:tc>
        <w:tc>
          <w:tcPr>
            <w:tcW w:w="779" w:type="pct"/>
            <w:vAlign w:val="center"/>
          </w:tcPr>
          <w:p w14:paraId="58233D97" w14:textId="77777777" w:rsidR="003C558D" w:rsidRPr="00734F3E" w:rsidRDefault="003C558D" w:rsidP="003C558D">
            <w:pPr>
              <w:jc w:val="center"/>
              <w:rPr>
                <w:rFonts w:ascii="Arial" w:hAnsi="Arial" w:cs="Arial"/>
              </w:rPr>
            </w:pPr>
            <w:r w:rsidRPr="00734F3E">
              <w:rPr>
                <w:rFonts w:ascii="Arial" w:hAnsi="Arial" w:cs="Arial"/>
              </w:rPr>
              <w:t>9 (31,050)</w:t>
            </w:r>
          </w:p>
        </w:tc>
        <w:tc>
          <w:tcPr>
            <w:tcW w:w="779" w:type="pct"/>
            <w:vAlign w:val="center"/>
          </w:tcPr>
          <w:p w14:paraId="5AFEAC63" w14:textId="77777777" w:rsidR="003C558D" w:rsidRPr="00734F3E" w:rsidRDefault="003C558D" w:rsidP="003C558D">
            <w:pPr>
              <w:jc w:val="center"/>
              <w:rPr>
                <w:rFonts w:ascii="Arial" w:hAnsi="Arial" w:cs="Arial"/>
              </w:rPr>
            </w:pPr>
            <w:r w:rsidRPr="00734F3E">
              <w:rPr>
                <w:rFonts w:ascii="Arial" w:hAnsi="Arial" w:cs="Arial"/>
              </w:rPr>
              <w:t>8 (26,400)</w:t>
            </w:r>
          </w:p>
        </w:tc>
        <w:tc>
          <w:tcPr>
            <w:tcW w:w="791" w:type="pct"/>
          </w:tcPr>
          <w:p w14:paraId="77282655" w14:textId="77777777" w:rsidR="003C558D" w:rsidRPr="00734F3E" w:rsidRDefault="003C558D" w:rsidP="003C558D">
            <w:pPr>
              <w:jc w:val="center"/>
              <w:rPr>
                <w:rFonts w:ascii="Arial" w:hAnsi="Arial" w:cs="Arial"/>
              </w:rPr>
            </w:pPr>
            <w:r w:rsidRPr="00734F3E">
              <w:rPr>
                <w:rFonts w:ascii="Arial" w:hAnsi="Arial" w:cs="Arial"/>
              </w:rPr>
              <w:t>19 (64,050)</w:t>
            </w:r>
          </w:p>
        </w:tc>
      </w:tr>
      <w:tr w:rsidR="003C558D" w:rsidRPr="00734F3E" w14:paraId="787959E4" w14:textId="77777777" w:rsidTr="00376E4A">
        <w:tc>
          <w:tcPr>
            <w:tcW w:w="1058" w:type="pct"/>
            <w:vAlign w:val="center"/>
          </w:tcPr>
          <w:p w14:paraId="4F53D5AC" w14:textId="79E8C706" w:rsidR="003C558D" w:rsidRPr="00734F3E" w:rsidRDefault="003C558D" w:rsidP="003C558D">
            <w:pPr>
              <w:rPr>
                <w:rFonts w:ascii="Arial" w:hAnsi="Arial" w:cs="Arial"/>
              </w:rPr>
            </w:pPr>
            <w:proofErr w:type="spellStart"/>
            <w:r w:rsidRPr="00734F3E">
              <w:rPr>
                <w:rFonts w:ascii="Arial" w:hAnsi="Arial" w:cs="Arial"/>
                <w:i/>
                <w:iCs/>
              </w:rPr>
              <w:t>Lepisanthes</w:t>
            </w:r>
            <w:proofErr w:type="spellEnd"/>
            <w:r w:rsidRPr="00734F3E">
              <w:rPr>
                <w:rFonts w:ascii="Arial" w:hAnsi="Arial" w:cs="Arial"/>
                <w:i/>
                <w:iCs/>
              </w:rPr>
              <w:t xml:space="preserve"> </w:t>
            </w:r>
            <w:proofErr w:type="spellStart"/>
            <w:r w:rsidRPr="00734F3E">
              <w:rPr>
                <w:rFonts w:ascii="Arial" w:hAnsi="Arial" w:cs="Arial"/>
                <w:i/>
                <w:iCs/>
              </w:rPr>
              <w:t>tetraphylla</w:t>
            </w:r>
            <w:proofErr w:type="spellEnd"/>
            <w:r w:rsidR="00782158" w:rsidRPr="00734F3E">
              <w:rPr>
                <w:rFonts w:ascii="Arial" w:hAnsi="Arial" w:cs="Arial"/>
              </w:rPr>
              <w:t xml:space="preserve"> (</w:t>
            </w:r>
            <w:proofErr w:type="spellStart"/>
            <w:r w:rsidR="00782158" w:rsidRPr="00734F3E">
              <w:rPr>
                <w:rFonts w:ascii="Arial" w:hAnsi="Arial" w:cs="Arial"/>
              </w:rPr>
              <w:t>Vahl</w:t>
            </w:r>
            <w:proofErr w:type="spellEnd"/>
            <w:r w:rsidR="00782158" w:rsidRPr="00734F3E">
              <w:rPr>
                <w:rFonts w:ascii="Arial" w:hAnsi="Arial" w:cs="Arial"/>
              </w:rPr>
              <w:t xml:space="preserve">) </w:t>
            </w:r>
            <w:proofErr w:type="spellStart"/>
            <w:r w:rsidR="00782158" w:rsidRPr="00734F3E">
              <w:rPr>
                <w:rFonts w:ascii="Arial" w:hAnsi="Arial" w:cs="Arial"/>
              </w:rPr>
              <w:t>Radlk</w:t>
            </w:r>
            <w:proofErr w:type="spellEnd"/>
            <w:r w:rsidR="00782158" w:rsidRPr="00734F3E">
              <w:rPr>
                <w:rFonts w:ascii="Arial" w:hAnsi="Arial" w:cs="Arial"/>
              </w:rPr>
              <w:t>.</w:t>
            </w:r>
          </w:p>
        </w:tc>
        <w:tc>
          <w:tcPr>
            <w:tcW w:w="815" w:type="pct"/>
            <w:vAlign w:val="center"/>
          </w:tcPr>
          <w:p w14:paraId="5E3907B1" w14:textId="77777777" w:rsidR="003C558D" w:rsidRPr="00734F3E" w:rsidRDefault="003C558D" w:rsidP="003C558D">
            <w:pPr>
              <w:rPr>
                <w:rFonts w:ascii="Arial" w:hAnsi="Arial" w:cs="Arial"/>
              </w:rPr>
            </w:pPr>
            <w:proofErr w:type="spellStart"/>
            <w:r w:rsidRPr="00734F3E">
              <w:rPr>
                <w:rFonts w:ascii="Arial" w:hAnsi="Arial" w:cs="Arial"/>
              </w:rPr>
              <w:t>Sapindaceae</w:t>
            </w:r>
            <w:proofErr w:type="spellEnd"/>
          </w:p>
        </w:tc>
        <w:tc>
          <w:tcPr>
            <w:tcW w:w="779" w:type="pct"/>
            <w:vAlign w:val="center"/>
          </w:tcPr>
          <w:p w14:paraId="4CE8F3D5" w14:textId="77777777" w:rsidR="003C558D" w:rsidRPr="00734F3E" w:rsidRDefault="003C558D" w:rsidP="003C558D">
            <w:pPr>
              <w:jc w:val="center"/>
              <w:rPr>
                <w:rFonts w:ascii="Arial" w:hAnsi="Arial" w:cs="Arial"/>
              </w:rPr>
            </w:pPr>
            <w:r w:rsidRPr="00734F3E">
              <w:rPr>
                <w:rFonts w:ascii="Arial" w:hAnsi="Arial" w:cs="Arial"/>
              </w:rPr>
              <w:t>24 (18,960)</w:t>
            </w:r>
          </w:p>
        </w:tc>
        <w:tc>
          <w:tcPr>
            <w:tcW w:w="779" w:type="pct"/>
            <w:vAlign w:val="center"/>
          </w:tcPr>
          <w:p w14:paraId="1FDF06C0" w14:textId="77777777" w:rsidR="003C558D" w:rsidRPr="00734F3E" w:rsidRDefault="003C558D" w:rsidP="003C558D">
            <w:pPr>
              <w:jc w:val="center"/>
              <w:rPr>
                <w:rFonts w:ascii="Arial" w:hAnsi="Arial" w:cs="Arial"/>
              </w:rPr>
            </w:pPr>
            <w:r w:rsidRPr="00734F3E">
              <w:rPr>
                <w:rFonts w:ascii="Arial" w:hAnsi="Arial" w:cs="Arial"/>
              </w:rPr>
              <w:t>12 (13,200)</w:t>
            </w:r>
          </w:p>
        </w:tc>
        <w:tc>
          <w:tcPr>
            <w:tcW w:w="779" w:type="pct"/>
            <w:vAlign w:val="center"/>
          </w:tcPr>
          <w:p w14:paraId="4A12BB75" w14:textId="77777777" w:rsidR="003C558D" w:rsidRPr="00734F3E" w:rsidRDefault="003C558D" w:rsidP="003C558D">
            <w:pPr>
              <w:jc w:val="center"/>
              <w:rPr>
                <w:rFonts w:ascii="Arial" w:hAnsi="Arial" w:cs="Arial"/>
              </w:rPr>
            </w:pPr>
            <w:r w:rsidRPr="00734F3E">
              <w:rPr>
                <w:rFonts w:ascii="Arial" w:hAnsi="Arial" w:cs="Arial"/>
              </w:rPr>
              <w:t>10 (8500)</w:t>
            </w:r>
          </w:p>
        </w:tc>
        <w:tc>
          <w:tcPr>
            <w:tcW w:w="791" w:type="pct"/>
          </w:tcPr>
          <w:p w14:paraId="4BAE4AD3" w14:textId="77777777" w:rsidR="003C558D" w:rsidRPr="00734F3E" w:rsidRDefault="003C558D" w:rsidP="003C558D">
            <w:pPr>
              <w:jc w:val="center"/>
              <w:rPr>
                <w:rFonts w:ascii="Arial" w:hAnsi="Arial" w:cs="Arial"/>
              </w:rPr>
            </w:pPr>
            <w:r w:rsidRPr="00734F3E">
              <w:rPr>
                <w:rFonts w:ascii="Arial" w:hAnsi="Arial" w:cs="Arial"/>
              </w:rPr>
              <w:t>46 (40,660)</w:t>
            </w:r>
          </w:p>
        </w:tc>
      </w:tr>
      <w:tr w:rsidR="003C558D" w:rsidRPr="00734F3E" w14:paraId="54209A2B" w14:textId="77777777" w:rsidTr="00376E4A">
        <w:tc>
          <w:tcPr>
            <w:tcW w:w="1058" w:type="pct"/>
            <w:vAlign w:val="center"/>
          </w:tcPr>
          <w:p w14:paraId="627A667A" w14:textId="6433B773" w:rsidR="003C558D" w:rsidRPr="00734F3E" w:rsidRDefault="003C558D" w:rsidP="003C558D">
            <w:pPr>
              <w:rPr>
                <w:rFonts w:cs="Arial"/>
                <w:lang w:val="en-IN"/>
              </w:rPr>
            </w:pPr>
            <w:proofErr w:type="spellStart"/>
            <w:r w:rsidRPr="00734F3E">
              <w:rPr>
                <w:rFonts w:ascii="Arial" w:hAnsi="Arial" w:cs="Arial"/>
                <w:i/>
                <w:iCs/>
              </w:rPr>
              <w:t>Madhuca</w:t>
            </w:r>
            <w:proofErr w:type="spellEnd"/>
            <w:r w:rsidRPr="00734F3E">
              <w:rPr>
                <w:rFonts w:ascii="Arial" w:hAnsi="Arial" w:cs="Arial"/>
                <w:i/>
                <w:iCs/>
              </w:rPr>
              <w:t xml:space="preserve"> </w:t>
            </w:r>
            <w:proofErr w:type="spellStart"/>
            <w:r w:rsidRPr="00734F3E">
              <w:rPr>
                <w:rFonts w:ascii="Arial" w:hAnsi="Arial" w:cs="Arial"/>
                <w:i/>
                <w:iCs/>
              </w:rPr>
              <w:t>longifolia</w:t>
            </w:r>
            <w:proofErr w:type="spellEnd"/>
            <w:r w:rsidR="00782158" w:rsidRPr="00734F3E">
              <w:rPr>
                <w:rFonts w:ascii="Arial" w:hAnsi="Arial" w:cs="Arial"/>
              </w:rPr>
              <w:t xml:space="preserve"> </w:t>
            </w:r>
            <w:r w:rsidR="00782158" w:rsidRPr="00734F3E">
              <w:rPr>
                <w:rFonts w:cs="Arial"/>
                <w:lang w:val="en-IN"/>
              </w:rPr>
              <w:t xml:space="preserve">(L.) </w:t>
            </w:r>
            <w:proofErr w:type="spellStart"/>
            <w:r w:rsidR="00782158" w:rsidRPr="00734F3E">
              <w:rPr>
                <w:rFonts w:cs="Arial"/>
                <w:lang w:val="en-IN"/>
              </w:rPr>
              <w:t>J.F.Macbr</w:t>
            </w:r>
            <w:proofErr w:type="spellEnd"/>
            <w:r w:rsidR="00782158" w:rsidRPr="00734F3E">
              <w:rPr>
                <w:rFonts w:cs="Arial"/>
                <w:lang w:val="en-IN"/>
              </w:rPr>
              <w:t>.</w:t>
            </w:r>
          </w:p>
        </w:tc>
        <w:tc>
          <w:tcPr>
            <w:tcW w:w="815" w:type="pct"/>
            <w:vAlign w:val="center"/>
          </w:tcPr>
          <w:p w14:paraId="0CBA50D5" w14:textId="77777777" w:rsidR="003C558D" w:rsidRPr="00734F3E" w:rsidRDefault="003C558D" w:rsidP="003C558D">
            <w:pPr>
              <w:rPr>
                <w:rFonts w:ascii="Arial" w:hAnsi="Arial" w:cs="Arial"/>
              </w:rPr>
            </w:pPr>
            <w:proofErr w:type="spellStart"/>
            <w:r w:rsidRPr="00734F3E">
              <w:rPr>
                <w:rFonts w:ascii="Arial" w:hAnsi="Arial" w:cs="Arial"/>
              </w:rPr>
              <w:t>Sapotaceae</w:t>
            </w:r>
            <w:proofErr w:type="spellEnd"/>
          </w:p>
        </w:tc>
        <w:tc>
          <w:tcPr>
            <w:tcW w:w="779" w:type="pct"/>
            <w:vAlign w:val="center"/>
          </w:tcPr>
          <w:p w14:paraId="62BBAE2E" w14:textId="77777777" w:rsidR="003C558D" w:rsidRPr="00734F3E" w:rsidRDefault="003C558D" w:rsidP="003C558D">
            <w:pPr>
              <w:jc w:val="center"/>
              <w:rPr>
                <w:rFonts w:ascii="Arial" w:hAnsi="Arial" w:cs="Arial"/>
              </w:rPr>
            </w:pPr>
            <w:r w:rsidRPr="00734F3E">
              <w:rPr>
                <w:rFonts w:ascii="Arial" w:hAnsi="Arial" w:cs="Arial"/>
              </w:rPr>
              <w:t>2 (1410)</w:t>
            </w:r>
          </w:p>
        </w:tc>
        <w:tc>
          <w:tcPr>
            <w:tcW w:w="779" w:type="pct"/>
            <w:vAlign w:val="center"/>
          </w:tcPr>
          <w:p w14:paraId="5515FA65" w14:textId="77777777" w:rsidR="003C558D" w:rsidRPr="00734F3E" w:rsidRDefault="003C558D" w:rsidP="003C558D">
            <w:pPr>
              <w:jc w:val="center"/>
              <w:rPr>
                <w:rFonts w:ascii="Arial" w:hAnsi="Arial" w:cs="Arial"/>
              </w:rPr>
            </w:pPr>
            <w:r w:rsidRPr="00734F3E">
              <w:rPr>
                <w:rFonts w:ascii="Arial" w:hAnsi="Arial" w:cs="Arial"/>
              </w:rPr>
              <w:t>-</w:t>
            </w:r>
          </w:p>
        </w:tc>
        <w:tc>
          <w:tcPr>
            <w:tcW w:w="779" w:type="pct"/>
            <w:vAlign w:val="center"/>
          </w:tcPr>
          <w:p w14:paraId="4733CCCF" w14:textId="77777777" w:rsidR="003C558D" w:rsidRPr="00734F3E" w:rsidRDefault="003C558D" w:rsidP="003C558D">
            <w:pPr>
              <w:jc w:val="center"/>
              <w:rPr>
                <w:rFonts w:ascii="Arial" w:hAnsi="Arial" w:cs="Arial"/>
              </w:rPr>
            </w:pPr>
            <w:r w:rsidRPr="00734F3E">
              <w:rPr>
                <w:rFonts w:ascii="Arial" w:hAnsi="Arial" w:cs="Arial"/>
              </w:rPr>
              <w:t>-</w:t>
            </w:r>
          </w:p>
        </w:tc>
        <w:tc>
          <w:tcPr>
            <w:tcW w:w="791" w:type="pct"/>
          </w:tcPr>
          <w:p w14:paraId="2944EC0E" w14:textId="77777777" w:rsidR="003C558D" w:rsidRPr="00734F3E" w:rsidRDefault="003C558D" w:rsidP="003C558D">
            <w:pPr>
              <w:jc w:val="center"/>
              <w:rPr>
                <w:rFonts w:ascii="Arial" w:hAnsi="Arial" w:cs="Arial"/>
              </w:rPr>
            </w:pPr>
            <w:r w:rsidRPr="00734F3E">
              <w:rPr>
                <w:rFonts w:ascii="Arial" w:hAnsi="Arial" w:cs="Arial"/>
              </w:rPr>
              <w:t>2 (1410)</w:t>
            </w:r>
          </w:p>
        </w:tc>
      </w:tr>
      <w:tr w:rsidR="003C558D" w:rsidRPr="00734F3E" w14:paraId="7EA7BC78" w14:textId="77777777" w:rsidTr="00376E4A">
        <w:tc>
          <w:tcPr>
            <w:tcW w:w="1058" w:type="pct"/>
            <w:vAlign w:val="center"/>
          </w:tcPr>
          <w:p w14:paraId="01C74F99" w14:textId="5A8CF6A9" w:rsidR="003C558D" w:rsidRPr="00734F3E" w:rsidRDefault="003C558D" w:rsidP="003C558D">
            <w:pPr>
              <w:rPr>
                <w:rFonts w:ascii="Arial" w:hAnsi="Arial" w:cs="Arial"/>
              </w:rPr>
            </w:pPr>
            <w:proofErr w:type="spellStart"/>
            <w:r w:rsidRPr="00734F3E">
              <w:rPr>
                <w:rFonts w:ascii="Arial" w:hAnsi="Arial" w:cs="Arial"/>
                <w:i/>
                <w:iCs/>
              </w:rPr>
              <w:t>Manilkara</w:t>
            </w:r>
            <w:proofErr w:type="spellEnd"/>
            <w:r w:rsidRPr="00734F3E">
              <w:rPr>
                <w:rFonts w:ascii="Arial" w:hAnsi="Arial" w:cs="Arial"/>
                <w:i/>
                <w:iCs/>
              </w:rPr>
              <w:t xml:space="preserve"> </w:t>
            </w:r>
            <w:proofErr w:type="spellStart"/>
            <w:r w:rsidRPr="00734F3E">
              <w:rPr>
                <w:rFonts w:ascii="Arial" w:hAnsi="Arial" w:cs="Arial"/>
                <w:i/>
                <w:iCs/>
              </w:rPr>
              <w:t>hexandra</w:t>
            </w:r>
            <w:proofErr w:type="spellEnd"/>
            <w:r w:rsidR="00782158" w:rsidRPr="00734F3E">
              <w:rPr>
                <w:rFonts w:ascii="Arial" w:hAnsi="Arial" w:cs="Arial"/>
              </w:rPr>
              <w:t xml:space="preserve"> (</w:t>
            </w:r>
            <w:proofErr w:type="spellStart"/>
            <w:r w:rsidR="00782158" w:rsidRPr="00734F3E">
              <w:rPr>
                <w:rFonts w:ascii="Arial" w:hAnsi="Arial" w:cs="Arial"/>
              </w:rPr>
              <w:t>Roxb</w:t>
            </w:r>
            <w:proofErr w:type="spellEnd"/>
            <w:r w:rsidR="00782158" w:rsidRPr="00734F3E">
              <w:rPr>
                <w:rFonts w:ascii="Arial" w:hAnsi="Arial" w:cs="Arial"/>
              </w:rPr>
              <w:t>.) Dubard</w:t>
            </w:r>
          </w:p>
        </w:tc>
        <w:tc>
          <w:tcPr>
            <w:tcW w:w="815" w:type="pct"/>
            <w:vAlign w:val="center"/>
          </w:tcPr>
          <w:p w14:paraId="56454A3E" w14:textId="77777777" w:rsidR="003C558D" w:rsidRPr="00734F3E" w:rsidRDefault="003C558D" w:rsidP="003C558D">
            <w:pPr>
              <w:rPr>
                <w:rFonts w:ascii="Arial" w:hAnsi="Arial" w:cs="Arial"/>
              </w:rPr>
            </w:pPr>
            <w:proofErr w:type="spellStart"/>
            <w:r w:rsidRPr="00734F3E">
              <w:rPr>
                <w:rFonts w:ascii="Arial" w:hAnsi="Arial" w:cs="Arial"/>
              </w:rPr>
              <w:t>Sapotaceae</w:t>
            </w:r>
            <w:proofErr w:type="spellEnd"/>
          </w:p>
        </w:tc>
        <w:tc>
          <w:tcPr>
            <w:tcW w:w="779" w:type="pct"/>
            <w:vAlign w:val="center"/>
          </w:tcPr>
          <w:p w14:paraId="3B3E0611" w14:textId="77777777" w:rsidR="003C558D" w:rsidRPr="00734F3E" w:rsidRDefault="003C558D" w:rsidP="003C558D">
            <w:pPr>
              <w:jc w:val="center"/>
              <w:rPr>
                <w:rFonts w:ascii="Arial" w:hAnsi="Arial" w:cs="Arial"/>
              </w:rPr>
            </w:pPr>
            <w:r w:rsidRPr="00734F3E">
              <w:rPr>
                <w:rFonts w:ascii="Arial" w:hAnsi="Arial" w:cs="Arial"/>
              </w:rPr>
              <w:t>1 (376)</w:t>
            </w:r>
          </w:p>
        </w:tc>
        <w:tc>
          <w:tcPr>
            <w:tcW w:w="779" w:type="pct"/>
            <w:vAlign w:val="center"/>
          </w:tcPr>
          <w:p w14:paraId="557B86FA" w14:textId="77777777" w:rsidR="003C558D" w:rsidRPr="00734F3E" w:rsidRDefault="003C558D" w:rsidP="003C558D">
            <w:pPr>
              <w:jc w:val="center"/>
              <w:rPr>
                <w:rFonts w:ascii="Arial" w:hAnsi="Arial" w:cs="Arial"/>
              </w:rPr>
            </w:pPr>
            <w:r w:rsidRPr="00734F3E">
              <w:rPr>
                <w:rFonts w:ascii="Arial" w:hAnsi="Arial" w:cs="Arial"/>
              </w:rPr>
              <w:t>28 (10,528)</w:t>
            </w:r>
          </w:p>
        </w:tc>
        <w:tc>
          <w:tcPr>
            <w:tcW w:w="779" w:type="pct"/>
            <w:vAlign w:val="center"/>
          </w:tcPr>
          <w:p w14:paraId="7EF605A0" w14:textId="77777777" w:rsidR="003C558D" w:rsidRPr="00734F3E" w:rsidRDefault="003C558D" w:rsidP="003C558D">
            <w:pPr>
              <w:jc w:val="center"/>
              <w:rPr>
                <w:rFonts w:ascii="Arial" w:hAnsi="Arial" w:cs="Arial"/>
              </w:rPr>
            </w:pPr>
            <w:r w:rsidRPr="00734F3E">
              <w:rPr>
                <w:rFonts w:ascii="Arial" w:hAnsi="Arial" w:cs="Arial"/>
              </w:rPr>
              <w:t>-</w:t>
            </w:r>
          </w:p>
        </w:tc>
        <w:tc>
          <w:tcPr>
            <w:tcW w:w="791" w:type="pct"/>
          </w:tcPr>
          <w:p w14:paraId="3F42BF0A" w14:textId="77777777" w:rsidR="003C558D" w:rsidRPr="00734F3E" w:rsidRDefault="003C558D" w:rsidP="003C558D">
            <w:pPr>
              <w:jc w:val="center"/>
              <w:rPr>
                <w:rFonts w:ascii="Arial" w:hAnsi="Arial" w:cs="Arial"/>
              </w:rPr>
            </w:pPr>
            <w:r w:rsidRPr="00734F3E">
              <w:rPr>
                <w:rFonts w:ascii="Arial" w:hAnsi="Arial" w:cs="Arial"/>
              </w:rPr>
              <w:t>29 (10,904)</w:t>
            </w:r>
          </w:p>
        </w:tc>
      </w:tr>
      <w:tr w:rsidR="003C558D" w:rsidRPr="00734F3E" w14:paraId="2F288025" w14:textId="77777777" w:rsidTr="00376E4A">
        <w:tc>
          <w:tcPr>
            <w:tcW w:w="1058" w:type="pct"/>
            <w:vAlign w:val="center"/>
          </w:tcPr>
          <w:p w14:paraId="03F63FA2" w14:textId="47745FF0" w:rsidR="003C558D" w:rsidRPr="00734F3E" w:rsidRDefault="003C558D" w:rsidP="003C558D">
            <w:pPr>
              <w:rPr>
                <w:rFonts w:ascii="Arial" w:hAnsi="Arial" w:cs="Arial"/>
              </w:rPr>
            </w:pPr>
            <w:proofErr w:type="spellStart"/>
            <w:r w:rsidRPr="00734F3E">
              <w:rPr>
                <w:rFonts w:ascii="Arial" w:hAnsi="Arial" w:cs="Arial"/>
                <w:i/>
                <w:iCs/>
              </w:rPr>
              <w:t>Maytenus</w:t>
            </w:r>
            <w:proofErr w:type="spellEnd"/>
            <w:r w:rsidRPr="00734F3E">
              <w:rPr>
                <w:rFonts w:ascii="Arial" w:hAnsi="Arial" w:cs="Arial"/>
                <w:i/>
                <w:iCs/>
              </w:rPr>
              <w:t xml:space="preserve"> </w:t>
            </w:r>
            <w:proofErr w:type="spellStart"/>
            <w:r w:rsidRPr="00734F3E">
              <w:rPr>
                <w:rFonts w:ascii="Arial" w:hAnsi="Arial" w:cs="Arial"/>
                <w:i/>
                <w:iCs/>
              </w:rPr>
              <w:t>emarginata</w:t>
            </w:r>
            <w:proofErr w:type="spellEnd"/>
            <w:r w:rsidR="00782158" w:rsidRPr="00734F3E">
              <w:rPr>
                <w:rFonts w:ascii="Arial" w:hAnsi="Arial" w:cs="Arial"/>
              </w:rPr>
              <w:t xml:space="preserve"> (</w:t>
            </w:r>
            <w:proofErr w:type="spellStart"/>
            <w:r w:rsidR="00782158" w:rsidRPr="00734F3E">
              <w:rPr>
                <w:rFonts w:ascii="Arial" w:hAnsi="Arial" w:cs="Arial"/>
              </w:rPr>
              <w:t>Willd</w:t>
            </w:r>
            <w:proofErr w:type="spellEnd"/>
            <w:r w:rsidR="00782158" w:rsidRPr="00734F3E">
              <w:rPr>
                <w:rFonts w:ascii="Arial" w:hAnsi="Arial" w:cs="Arial"/>
              </w:rPr>
              <w:t>.) Ding Hou</w:t>
            </w:r>
          </w:p>
        </w:tc>
        <w:tc>
          <w:tcPr>
            <w:tcW w:w="815" w:type="pct"/>
            <w:vAlign w:val="center"/>
          </w:tcPr>
          <w:p w14:paraId="18F3DD08" w14:textId="77777777" w:rsidR="003C558D" w:rsidRPr="00734F3E" w:rsidRDefault="003C558D" w:rsidP="003C558D">
            <w:pPr>
              <w:rPr>
                <w:rFonts w:ascii="Arial" w:hAnsi="Arial" w:cs="Arial"/>
              </w:rPr>
            </w:pPr>
            <w:proofErr w:type="spellStart"/>
            <w:r w:rsidRPr="00734F3E">
              <w:rPr>
                <w:rFonts w:ascii="Arial" w:hAnsi="Arial" w:cs="Arial"/>
              </w:rPr>
              <w:t>Celastraceae</w:t>
            </w:r>
            <w:proofErr w:type="spellEnd"/>
          </w:p>
        </w:tc>
        <w:tc>
          <w:tcPr>
            <w:tcW w:w="779" w:type="pct"/>
            <w:vAlign w:val="center"/>
          </w:tcPr>
          <w:p w14:paraId="5E7331B4" w14:textId="77777777" w:rsidR="003C558D" w:rsidRPr="00734F3E" w:rsidRDefault="003C558D" w:rsidP="003C558D">
            <w:pPr>
              <w:jc w:val="center"/>
              <w:rPr>
                <w:rFonts w:ascii="Arial" w:hAnsi="Arial" w:cs="Arial"/>
              </w:rPr>
            </w:pPr>
            <w:r w:rsidRPr="00734F3E">
              <w:rPr>
                <w:rFonts w:ascii="Arial" w:hAnsi="Arial" w:cs="Arial"/>
              </w:rPr>
              <w:t>4 (820)</w:t>
            </w:r>
          </w:p>
        </w:tc>
        <w:tc>
          <w:tcPr>
            <w:tcW w:w="779" w:type="pct"/>
            <w:vAlign w:val="center"/>
          </w:tcPr>
          <w:p w14:paraId="0446B045" w14:textId="77777777" w:rsidR="003C558D" w:rsidRPr="00734F3E" w:rsidRDefault="003C558D" w:rsidP="003C558D">
            <w:pPr>
              <w:jc w:val="center"/>
              <w:rPr>
                <w:rFonts w:ascii="Arial" w:hAnsi="Arial" w:cs="Arial"/>
              </w:rPr>
            </w:pPr>
            <w:r w:rsidRPr="00734F3E">
              <w:rPr>
                <w:rFonts w:ascii="Arial" w:hAnsi="Arial" w:cs="Arial"/>
              </w:rPr>
              <w:t>7 (1575)</w:t>
            </w:r>
          </w:p>
        </w:tc>
        <w:tc>
          <w:tcPr>
            <w:tcW w:w="779" w:type="pct"/>
            <w:vAlign w:val="center"/>
          </w:tcPr>
          <w:p w14:paraId="26E4ED6E" w14:textId="77777777" w:rsidR="003C558D" w:rsidRPr="00734F3E" w:rsidRDefault="003C558D" w:rsidP="003C558D">
            <w:pPr>
              <w:jc w:val="center"/>
              <w:rPr>
                <w:rFonts w:ascii="Arial" w:hAnsi="Arial" w:cs="Arial"/>
              </w:rPr>
            </w:pPr>
            <w:r w:rsidRPr="00734F3E">
              <w:rPr>
                <w:rFonts w:ascii="Arial" w:hAnsi="Arial" w:cs="Arial"/>
              </w:rPr>
              <w:t>11 (2475)</w:t>
            </w:r>
          </w:p>
        </w:tc>
        <w:tc>
          <w:tcPr>
            <w:tcW w:w="791" w:type="pct"/>
          </w:tcPr>
          <w:p w14:paraId="37756ECD" w14:textId="77777777" w:rsidR="003C558D" w:rsidRPr="00734F3E" w:rsidRDefault="003C558D" w:rsidP="003C558D">
            <w:pPr>
              <w:jc w:val="center"/>
              <w:rPr>
                <w:rFonts w:ascii="Arial" w:hAnsi="Arial" w:cs="Arial"/>
              </w:rPr>
            </w:pPr>
            <w:r w:rsidRPr="00734F3E">
              <w:rPr>
                <w:rFonts w:ascii="Arial" w:hAnsi="Arial" w:cs="Arial"/>
              </w:rPr>
              <w:t>22 (4850)</w:t>
            </w:r>
          </w:p>
        </w:tc>
      </w:tr>
      <w:tr w:rsidR="003C558D" w:rsidRPr="00734F3E" w14:paraId="3CA76B5A" w14:textId="77777777" w:rsidTr="00376E4A">
        <w:tc>
          <w:tcPr>
            <w:tcW w:w="1058" w:type="pct"/>
            <w:vAlign w:val="center"/>
          </w:tcPr>
          <w:p w14:paraId="3FC8E4D5" w14:textId="52D0794C" w:rsidR="003C558D" w:rsidRPr="00734F3E" w:rsidRDefault="003C558D" w:rsidP="003C558D">
            <w:pPr>
              <w:rPr>
                <w:rFonts w:ascii="Arial" w:hAnsi="Arial" w:cs="Arial"/>
              </w:rPr>
            </w:pPr>
            <w:proofErr w:type="spellStart"/>
            <w:r w:rsidRPr="00734F3E">
              <w:rPr>
                <w:rFonts w:ascii="Arial" w:hAnsi="Arial" w:cs="Arial"/>
                <w:i/>
                <w:iCs/>
              </w:rPr>
              <w:t>Memecylon</w:t>
            </w:r>
            <w:proofErr w:type="spellEnd"/>
            <w:r w:rsidRPr="00734F3E">
              <w:rPr>
                <w:rFonts w:ascii="Arial" w:hAnsi="Arial" w:cs="Arial"/>
                <w:i/>
                <w:iCs/>
              </w:rPr>
              <w:t xml:space="preserve"> </w:t>
            </w:r>
            <w:proofErr w:type="spellStart"/>
            <w:r w:rsidRPr="00734F3E">
              <w:rPr>
                <w:rFonts w:ascii="Arial" w:hAnsi="Arial" w:cs="Arial"/>
                <w:i/>
                <w:iCs/>
              </w:rPr>
              <w:t>umbellatum</w:t>
            </w:r>
            <w:proofErr w:type="spellEnd"/>
            <w:r w:rsidR="00782158" w:rsidRPr="00734F3E">
              <w:rPr>
                <w:rFonts w:ascii="Arial" w:hAnsi="Arial" w:cs="Arial"/>
              </w:rPr>
              <w:t xml:space="preserve"> Blume</w:t>
            </w:r>
          </w:p>
        </w:tc>
        <w:tc>
          <w:tcPr>
            <w:tcW w:w="815" w:type="pct"/>
            <w:vAlign w:val="center"/>
          </w:tcPr>
          <w:p w14:paraId="18FF8D9B" w14:textId="77777777" w:rsidR="003C558D" w:rsidRPr="00734F3E" w:rsidRDefault="003C558D" w:rsidP="003C558D">
            <w:pPr>
              <w:rPr>
                <w:rFonts w:ascii="Arial" w:hAnsi="Arial" w:cs="Arial"/>
              </w:rPr>
            </w:pPr>
            <w:proofErr w:type="spellStart"/>
            <w:r w:rsidRPr="00734F3E">
              <w:rPr>
                <w:rFonts w:ascii="Arial" w:hAnsi="Arial" w:cs="Arial"/>
              </w:rPr>
              <w:t>Melastomataceae</w:t>
            </w:r>
            <w:proofErr w:type="spellEnd"/>
          </w:p>
        </w:tc>
        <w:tc>
          <w:tcPr>
            <w:tcW w:w="779" w:type="pct"/>
            <w:vAlign w:val="center"/>
          </w:tcPr>
          <w:p w14:paraId="1EE83F10" w14:textId="77777777" w:rsidR="003C558D" w:rsidRPr="00734F3E" w:rsidRDefault="003C558D" w:rsidP="003C558D">
            <w:pPr>
              <w:jc w:val="center"/>
              <w:rPr>
                <w:rFonts w:ascii="Arial" w:hAnsi="Arial" w:cs="Arial"/>
              </w:rPr>
            </w:pPr>
            <w:r w:rsidRPr="00734F3E">
              <w:rPr>
                <w:rFonts w:ascii="Arial" w:hAnsi="Arial" w:cs="Arial"/>
              </w:rPr>
              <w:t>9 (2007)</w:t>
            </w:r>
          </w:p>
        </w:tc>
        <w:tc>
          <w:tcPr>
            <w:tcW w:w="779" w:type="pct"/>
            <w:vAlign w:val="center"/>
          </w:tcPr>
          <w:p w14:paraId="4EC814CA" w14:textId="77777777" w:rsidR="003C558D" w:rsidRPr="00734F3E" w:rsidRDefault="003C558D" w:rsidP="003C558D">
            <w:pPr>
              <w:jc w:val="center"/>
              <w:rPr>
                <w:rFonts w:ascii="Arial" w:hAnsi="Arial" w:cs="Arial"/>
              </w:rPr>
            </w:pPr>
            <w:r w:rsidRPr="00734F3E">
              <w:rPr>
                <w:rFonts w:ascii="Arial" w:hAnsi="Arial" w:cs="Arial"/>
              </w:rPr>
              <w:t>234 (67,392)</w:t>
            </w:r>
          </w:p>
        </w:tc>
        <w:tc>
          <w:tcPr>
            <w:tcW w:w="779" w:type="pct"/>
            <w:vAlign w:val="center"/>
          </w:tcPr>
          <w:p w14:paraId="6CD26A43" w14:textId="77777777" w:rsidR="003C558D" w:rsidRPr="00734F3E" w:rsidRDefault="003C558D" w:rsidP="003C558D">
            <w:pPr>
              <w:jc w:val="center"/>
              <w:rPr>
                <w:rFonts w:ascii="Arial" w:hAnsi="Arial" w:cs="Arial"/>
              </w:rPr>
            </w:pPr>
            <w:r w:rsidRPr="00734F3E">
              <w:rPr>
                <w:rFonts w:ascii="Arial" w:hAnsi="Arial" w:cs="Arial"/>
              </w:rPr>
              <w:t>561 (1,61,568)</w:t>
            </w:r>
          </w:p>
        </w:tc>
        <w:tc>
          <w:tcPr>
            <w:tcW w:w="791" w:type="pct"/>
          </w:tcPr>
          <w:p w14:paraId="5F438738" w14:textId="77777777" w:rsidR="003C558D" w:rsidRPr="00734F3E" w:rsidRDefault="003C558D" w:rsidP="003C558D">
            <w:pPr>
              <w:jc w:val="center"/>
              <w:rPr>
                <w:rFonts w:ascii="Arial" w:hAnsi="Arial" w:cs="Arial"/>
              </w:rPr>
            </w:pPr>
            <w:r w:rsidRPr="00734F3E">
              <w:rPr>
                <w:rFonts w:ascii="Arial" w:hAnsi="Arial" w:cs="Arial"/>
              </w:rPr>
              <w:t>804 (2,30,967)</w:t>
            </w:r>
          </w:p>
        </w:tc>
      </w:tr>
      <w:tr w:rsidR="003C558D" w:rsidRPr="00734F3E" w14:paraId="4C4B8BB7" w14:textId="77777777" w:rsidTr="00376E4A">
        <w:tc>
          <w:tcPr>
            <w:tcW w:w="1058" w:type="pct"/>
            <w:vAlign w:val="center"/>
          </w:tcPr>
          <w:p w14:paraId="7DCE26C5" w14:textId="309CE889" w:rsidR="003C558D" w:rsidRPr="00734F3E" w:rsidRDefault="003C558D" w:rsidP="003C558D">
            <w:pPr>
              <w:rPr>
                <w:rFonts w:ascii="Arial" w:hAnsi="Arial" w:cs="Arial"/>
              </w:rPr>
            </w:pPr>
            <w:proofErr w:type="spellStart"/>
            <w:r w:rsidRPr="00734F3E">
              <w:rPr>
                <w:rFonts w:ascii="Arial" w:hAnsi="Arial" w:cs="Arial"/>
                <w:i/>
                <w:iCs/>
              </w:rPr>
              <w:t>Morinda</w:t>
            </w:r>
            <w:proofErr w:type="spellEnd"/>
            <w:r w:rsidRPr="00734F3E">
              <w:rPr>
                <w:rFonts w:ascii="Arial" w:hAnsi="Arial" w:cs="Arial"/>
                <w:i/>
                <w:iCs/>
              </w:rPr>
              <w:t xml:space="preserve"> </w:t>
            </w:r>
            <w:proofErr w:type="spellStart"/>
            <w:r w:rsidRPr="00734F3E">
              <w:rPr>
                <w:rFonts w:ascii="Arial" w:hAnsi="Arial" w:cs="Arial"/>
                <w:i/>
                <w:iCs/>
              </w:rPr>
              <w:t>coreia</w:t>
            </w:r>
            <w:proofErr w:type="spellEnd"/>
            <w:r w:rsidR="00782158" w:rsidRPr="00734F3E">
              <w:rPr>
                <w:rFonts w:ascii="Arial" w:hAnsi="Arial" w:cs="Arial"/>
              </w:rPr>
              <w:t xml:space="preserve"> Buch.-Ham.</w:t>
            </w:r>
          </w:p>
        </w:tc>
        <w:tc>
          <w:tcPr>
            <w:tcW w:w="815" w:type="pct"/>
            <w:vAlign w:val="center"/>
          </w:tcPr>
          <w:p w14:paraId="68B253EB" w14:textId="77777777" w:rsidR="003C558D" w:rsidRPr="00734F3E" w:rsidRDefault="003C558D" w:rsidP="003C558D">
            <w:pPr>
              <w:rPr>
                <w:rFonts w:ascii="Arial" w:hAnsi="Arial" w:cs="Arial"/>
              </w:rPr>
            </w:pPr>
            <w:proofErr w:type="spellStart"/>
            <w:r w:rsidRPr="00734F3E">
              <w:rPr>
                <w:rFonts w:ascii="Arial" w:hAnsi="Arial" w:cs="Arial"/>
              </w:rPr>
              <w:t>Rubiaceae</w:t>
            </w:r>
            <w:proofErr w:type="spellEnd"/>
          </w:p>
        </w:tc>
        <w:tc>
          <w:tcPr>
            <w:tcW w:w="779" w:type="pct"/>
            <w:vAlign w:val="center"/>
          </w:tcPr>
          <w:p w14:paraId="1C4A3E0F" w14:textId="77777777" w:rsidR="003C558D" w:rsidRPr="00734F3E" w:rsidRDefault="003C558D" w:rsidP="003C558D">
            <w:pPr>
              <w:jc w:val="center"/>
              <w:rPr>
                <w:rFonts w:ascii="Arial" w:hAnsi="Arial" w:cs="Arial"/>
              </w:rPr>
            </w:pPr>
            <w:r w:rsidRPr="00734F3E">
              <w:rPr>
                <w:rFonts w:ascii="Arial" w:hAnsi="Arial" w:cs="Arial"/>
              </w:rPr>
              <w:t>-</w:t>
            </w:r>
          </w:p>
        </w:tc>
        <w:tc>
          <w:tcPr>
            <w:tcW w:w="779" w:type="pct"/>
            <w:vAlign w:val="center"/>
          </w:tcPr>
          <w:p w14:paraId="673B7733" w14:textId="77777777" w:rsidR="003C558D" w:rsidRPr="00734F3E" w:rsidRDefault="003C558D" w:rsidP="003C558D">
            <w:pPr>
              <w:jc w:val="center"/>
              <w:rPr>
                <w:rFonts w:ascii="Arial" w:hAnsi="Arial" w:cs="Arial"/>
              </w:rPr>
            </w:pPr>
            <w:r w:rsidRPr="00734F3E">
              <w:rPr>
                <w:rFonts w:ascii="Arial" w:hAnsi="Arial" w:cs="Arial"/>
              </w:rPr>
              <w:t>-</w:t>
            </w:r>
          </w:p>
        </w:tc>
        <w:tc>
          <w:tcPr>
            <w:tcW w:w="779" w:type="pct"/>
            <w:vAlign w:val="center"/>
          </w:tcPr>
          <w:p w14:paraId="6F58D0BE" w14:textId="77777777" w:rsidR="003C558D" w:rsidRPr="00734F3E" w:rsidRDefault="003C558D" w:rsidP="003C558D">
            <w:pPr>
              <w:jc w:val="center"/>
              <w:rPr>
                <w:rFonts w:ascii="Arial" w:hAnsi="Arial" w:cs="Arial"/>
              </w:rPr>
            </w:pPr>
            <w:r w:rsidRPr="00734F3E">
              <w:rPr>
                <w:rFonts w:ascii="Arial" w:hAnsi="Arial" w:cs="Arial"/>
              </w:rPr>
              <w:t>5 (310)</w:t>
            </w:r>
          </w:p>
        </w:tc>
        <w:tc>
          <w:tcPr>
            <w:tcW w:w="791" w:type="pct"/>
          </w:tcPr>
          <w:p w14:paraId="3D4CF479" w14:textId="77777777" w:rsidR="003C558D" w:rsidRPr="00734F3E" w:rsidRDefault="003C558D" w:rsidP="003C558D">
            <w:pPr>
              <w:jc w:val="center"/>
              <w:rPr>
                <w:rFonts w:ascii="Arial" w:hAnsi="Arial" w:cs="Arial"/>
              </w:rPr>
            </w:pPr>
            <w:r w:rsidRPr="00734F3E">
              <w:rPr>
                <w:rFonts w:ascii="Arial" w:hAnsi="Arial" w:cs="Arial"/>
              </w:rPr>
              <w:t>5 (310)</w:t>
            </w:r>
          </w:p>
        </w:tc>
      </w:tr>
      <w:tr w:rsidR="003C558D" w:rsidRPr="00734F3E" w14:paraId="700B35BF" w14:textId="77777777" w:rsidTr="00376E4A">
        <w:tc>
          <w:tcPr>
            <w:tcW w:w="1058" w:type="pct"/>
            <w:vAlign w:val="center"/>
          </w:tcPr>
          <w:p w14:paraId="093BC972" w14:textId="237EF287" w:rsidR="003C558D" w:rsidRPr="00734F3E" w:rsidRDefault="00782158" w:rsidP="003C558D">
            <w:pPr>
              <w:rPr>
                <w:rFonts w:ascii="Arial" w:hAnsi="Arial" w:cs="Arial"/>
                <w:i/>
                <w:iCs/>
              </w:rPr>
            </w:pPr>
            <w:proofErr w:type="spellStart"/>
            <w:r w:rsidRPr="00734F3E">
              <w:rPr>
                <w:rFonts w:ascii="Arial" w:hAnsi="Arial" w:cs="Arial"/>
                <w:i/>
                <w:iCs/>
              </w:rPr>
              <w:t>Ochna</w:t>
            </w:r>
            <w:proofErr w:type="spellEnd"/>
            <w:r w:rsidRPr="00734F3E">
              <w:rPr>
                <w:rFonts w:ascii="Arial" w:hAnsi="Arial" w:cs="Arial"/>
                <w:i/>
                <w:iCs/>
              </w:rPr>
              <w:t xml:space="preserve"> </w:t>
            </w:r>
            <w:proofErr w:type="spellStart"/>
            <w:r w:rsidRPr="00734F3E">
              <w:rPr>
                <w:rFonts w:ascii="Arial" w:hAnsi="Arial" w:cs="Arial"/>
                <w:i/>
                <w:iCs/>
              </w:rPr>
              <w:t>serrulata</w:t>
            </w:r>
            <w:proofErr w:type="spellEnd"/>
            <w:r w:rsidRPr="00734F3E">
              <w:rPr>
                <w:rFonts w:ascii="Arial" w:hAnsi="Arial" w:cs="Arial"/>
                <w:i/>
                <w:iCs/>
              </w:rPr>
              <w:t xml:space="preserve"> </w:t>
            </w:r>
            <w:r w:rsidRPr="00734F3E">
              <w:rPr>
                <w:rFonts w:ascii="Arial" w:hAnsi="Arial" w:cs="Arial"/>
              </w:rPr>
              <w:t>(</w:t>
            </w:r>
            <w:proofErr w:type="spellStart"/>
            <w:r w:rsidRPr="00734F3E">
              <w:rPr>
                <w:rFonts w:ascii="Arial" w:hAnsi="Arial" w:cs="Arial"/>
              </w:rPr>
              <w:t>Hochst</w:t>
            </w:r>
            <w:proofErr w:type="spellEnd"/>
            <w:r w:rsidRPr="00734F3E">
              <w:rPr>
                <w:rFonts w:ascii="Arial" w:hAnsi="Arial" w:cs="Arial"/>
              </w:rPr>
              <w:t>.) Walp.</w:t>
            </w:r>
          </w:p>
        </w:tc>
        <w:tc>
          <w:tcPr>
            <w:tcW w:w="815" w:type="pct"/>
            <w:vAlign w:val="center"/>
          </w:tcPr>
          <w:p w14:paraId="55ABC559" w14:textId="77777777" w:rsidR="003C558D" w:rsidRPr="00734F3E" w:rsidRDefault="003C558D" w:rsidP="003C558D">
            <w:pPr>
              <w:rPr>
                <w:rFonts w:ascii="Arial" w:hAnsi="Arial" w:cs="Arial"/>
              </w:rPr>
            </w:pPr>
            <w:proofErr w:type="spellStart"/>
            <w:r w:rsidRPr="00734F3E">
              <w:rPr>
                <w:rFonts w:ascii="Arial" w:hAnsi="Arial" w:cs="Arial"/>
              </w:rPr>
              <w:t>Ochnaceae</w:t>
            </w:r>
            <w:proofErr w:type="spellEnd"/>
          </w:p>
        </w:tc>
        <w:tc>
          <w:tcPr>
            <w:tcW w:w="779" w:type="pct"/>
            <w:vAlign w:val="center"/>
          </w:tcPr>
          <w:p w14:paraId="39BEC43E" w14:textId="77777777" w:rsidR="003C558D" w:rsidRPr="00734F3E" w:rsidRDefault="003C558D" w:rsidP="003C558D">
            <w:pPr>
              <w:jc w:val="center"/>
              <w:rPr>
                <w:rFonts w:ascii="Arial" w:hAnsi="Arial" w:cs="Arial"/>
              </w:rPr>
            </w:pPr>
            <w:r w:rsidRPr="00734F3E">
              <w:rPr>
                <w:rFonts w:ascii="Arial" w:hAnsi="Arial" w:cs="Arial"/>
              </w:rPr>
              <w:t>7 (609)</w:t>
            </w:r>
          </w:p>
        </w:tc>
        <w:tc>
          <w:tcPr>
            <w:tcW w:w="779" w:type="pct"/>
            <w:vAlign w:val="center"/>
          </w:tcPr>
          <w:p w14:paraId="667B615A" w14:textId="77777777" w:rsidR="003C558D" w:rsidRPr="00734F3E" w:rsidRDefault="003C558D" w:rsidP="003C558D">
            <w:pPr>
              <w:jc w:val="center"/>
              <w:rPr>
                <w:rFonts w:ascii="Arial" w:hAnsi="Arial" w:cs="Arial"/>
              </w:rPr>
            </w:pPr>
            <w:r w:rsidRPr="00734F3E">
              <w:rPr>
                <w:rFonts w:ascii="Arial" w:hAnsi="Arial" w:cs="Arial"/>
              </w:rPr>
              <w:t>-</w:t>
            </w:r>
          </w:p>
        </w:tc>
        <w:tc>
          <w:tcPr>
            <w:tcW w:w="779" w:type="pct"/>
            <w:vAlign w:val="center"/>
          </w:tcPr>
          <w:p w14:paraId="2652A9F1" w14:textId="77777777" w:rsidR="003C558D" w:rsidRPr="00734F3E" w:rsidRDefault="003C558D" w:rsidP="003C558D">
            <w:pPr>
              <w:jc w:val="center"/>
              <w:rPr>
                <w:rFonts w:ascii="Arial" w:hAnsi="Arial" w:cs="Arial"/>
              </w:rPr>
            </w:pPr>
            <w:r w:rsidRPr="00734F3E">
              <w:rPr>
                <w:rFonts w:ascii="Arial" w:hAnsi="Arial" w:cs="Arial"/>
              </w:rPr>
              <w:t>-</w:t>
            </w:r>
          </w:p>
        </w:tc>
        <w:tc>
          <w:tcPr>
            <w:tcW w:w="791" w:type="pct"/>
          </w:tcPr>
          <w:p w14:paraId="4C4E39C6" w14:textId="77777777" w:rsidR="003C558D" w:rsidRPr="00734F3E" w:rsidRDefault="003C558D" w:rsidP="003C558D">
            <w:pPr>
              <w:jc w:val="center"/>
              <w:rPr>
                <w:rFonts w:ascii="Arial" w:hAnsi="Arial" w:cs="Arial"/>
              </w:rPr>
            </w:pPr>
            <w:r w:rsidRPr="00734F3E">
              <w:rPr>
                <w:rFonts w:ascii="Arial" w:hAnsi="Arial" w:cs="Arial"/>
              </w:rPr>
              <w:t>7 (609)</w:t>
            </w:r>
          </w:p>
        </w:tc>
      </w:tr>
      <w:tr w:rsidR="003C558D" w:rsidRPr="00734F3E" w14:paraId="1EB7F333" w14:textId="77777777" w:rsidTr="00376E4A">
        <w:tc>
          <w:tcPr>
            <w:tcW w:w="1058" w:type="pct"/>
            <w:vAlign w:val="center"/>
          </w:tcPr>
          <w:p w14:paraId="7919D1E6" w14:textId="64934BD7" w:rsidR="003C558D" w:rsidRPr="00734F3E" w:rsidRDefault="003C558D" w:rsidP="003C558D">
            <w:pPr>
              <w:rPr>
                <w:rFonts w:ascii="Arial" w:hAnsi="Arial" w:cs="Arial"/>
              </w:rPr>
            </w:pPr>
            <w:proofErr w:type="spellStart"/>
            <w:r w:rsidRPr="00734F3E">
              <w:rPr>
                <w:rFonts w:ascii="Arial" w:hAnsi="Arial" w:cs="Arial"/>
                <w:i/>
                <w:iCs/>
              </w:rPr>
              <w:t>Pamburus</w:t>
            </w:r>
            <w:proofErr w:type="spellEnd"/>
            <w:r w:rsidRPr="00734F3E">
              <w:rPr>
                <w:rFonts w:ascii="Arial" w:hAnsi="Arial" w:cs="Arial"/>
                <w:i/>
                <w:iCs/>
              </w:rPr>
              <w:t xml:space="preserve"> </w:t>
            </w:r>
            <w:proofErr w:type="spellStart"/>
            <w:r w:rsidRPr="00734F3E">
              <w:rPr>
                <w:rFonts w:ascii="Arial" w:hAnsi="Arial" w:cs="Arial"/>
                <w:i/>
                <w:iCs/>
              </w:rPr>
              <w:t>missionis</w:t>
            </w:r>
            <w:proofErr w:type="spellEnd"/>
            <w:r w:rsidR="00782158" w:rsidRPr="00734F3E">
              <w:rPr>
                <w:rFonts w:ascii="Arial" w:hAnsi="Arial" w:cs="Arial"/>
              </w:rPr>
              <w:t xml:space="preserve"> (Wall. ex Wight) </w:t>
            </w:r>
            <w:proofErr w:type="spellStart"/>
            <w:r w:rsidR="00782158" w:rsidRPr="00734F3E">
              <w:rPr>
                <w:rFonts w:ascii="Arial" w:hAnsi="Arial" w:cs="Arial"/>
              </w:rPr>
              <w:t>Swingle</w:t>
            </w:r>
            <w:proofErr w:type="spellEnd"/>
          </w:p>
        </w:tc>
        <w:tc>
          <w:tcPr>
            <w:tcW w:w="815" w:type="pct"/>
            <w:vAlign w:val="center"/>
          </w:tcPr>
          <w:p w14:paraId="6E966BF3" w14:textId="77777777" w:rsidR="003C558D" w:rsidRPr="00734F3E" w:rsidRDefault="003C558D" w:rsidP="003C558D">
            <w:pPr>
              <w:rPr>
                <w:rFonts w:ascii="Arial" w:hAnsi="Arial" w:cs="Arial"/>
              </w:rPr>
            </w:pPr>
            <w:proofErr w:type="spellStart"/>
            <w:r w:rsidRPr="00734F3E">
              <w:rPr>
                <w:rFonts w:ascii="Arial" w:hAnsi="Arial" w:cs="Arial"/>
              </w:rPr>
              <w:t>Rutaceae</w:t>
            </w:r>
            <w:proofErr w:type="spellEnd"/>
          </w:p>
        </w:tc>
        <w:tc>
          <w:tcPr>
            <w:tcW w:w="779" w:type="pct"/>
            <w:vAlign w:val="center"/>
          </w:tcPr>
          <w:p w14:paraId="1BB82BD0" w14:textId="77777777" w:rsidR="003C558D" w:rsidRPr="00734F3E" w:rsidRDefault="003C558D" w:rsidP="003C558D">
            <w:pPr>
              <w:jc w:val="center"/>
              <w:rPr>
                <w:rFonts w:ascii="Arial" w:hAnsi="Arial" w:cs="Arial"/>
              </w:rPr>
            </w:pPr>
            <w:r w:rsidRPr="00734F3E">
              <w:rPr>
                <w:rFonts w:ascii="Arial" w:hAnsi="Arial" w:cs="Arial"/>
              </w:rPr>
              <w:t>-</w:t>
            </w:r>
          </w:p>
        </w:tc>
        <w:tc>
          <w:tcPr>
            <w:tcW w:w="779" w:type="pct"/>
            <w:vAlign w:val="center"/>
          </w:tcPr>
          <w:p w14:paraId="037578A6" w14:textId="77777777" w:rsidR="003C558D" w:rsidRPr="00734F3E" w:rsidRDefault="003C558D" w:rsidP="003C558D">
            <w:pPr>
              <w:jc w:val="center"/>
              <w:rPr>
                <w:rFonts w:ascii="Arial" w:hAnsi="Arial" w:cs="Arial"/>
              </w:rPr>
            </w:pPr>
            <w:r w:rsidRPr="00734F3E">
              <w:rPr>
                <w:rFonts w:ascii="Arial" w:hAnsi="Arial" w:cs="Arial"/>
              </w:rPr>
              <w:t>4 (528)</w:t>
            </w:r>
          </w:p>
        </w:tc>
        <w:tc>
          <w:tcPr>
            <w:tcW w:w="779" w:type="pct"/>
            <w:vAlign w:val="center"/>
          </w:tcPr>
          <w:p w14:paraId="4CA2209E" w14:textId="77777777" w:rsidR="003C558D" w:rsidRPr="00734F3E" w:rsidRDefault="003C558D" w:rsidP="003C558D">
            <w:pPr>
              <w:jc w:val="center"/>
              <w:rPr>
                <w:rFonts w:ascii="Arial" w:hAnsi="Arial" w:cs="Arial"/>
              </w:rPr>
            </w:pPr>
            <w:r w:rsidRPr="00734F3E">
              <w:rPr>
                <w:rFonts w:ascii="Arial" w:hAnsi="Arial" w:cs="Arial"/>
              </w:rPr>
              <w:t>3 (366)</w:t>
            </w:r>
          </w:p>
        </w:tc>
        <w:tc>
          <w:tcPr>
            <w:tcW w:w="791" w:type="pct"/>
          </w:tcPr>
          <w:p w14:paraId="02CA1C9A" w14:textId="77777777" w:rsidR="003C558D" w:rsidRPr="00734F3E" w:rsidRDefault="003C558D" w:rsidP="003C558D">
            <w:pPr>
              <w:jc w:val="center"/>
              <w:rPr>
                <w:rFonts w:ascii="Arial" w:hAnsi="Arial" w:cs="Arial"/>
              </w:rPr>
            </w:pPr>
            <w:r w:rsidRPr="00734F3E">
              <w:rPr>
                <w:rFonts w:ascii="Arial" w:hAnsi="Arial" w:cs="Arial"/>
              </w:rPr>
              <w:t>7 (894)</w:t>
            </w:r>
          </w:p>
        </w:tc>
      </w:tr>
      <w:tr w:rsidR="003C558D" w:rsidRPr="00734F3E" w14:paraId="1698AEC7" w14:textId="77777777" w:rsidTr="00376E4A">
        <w:tc>
          <w:tcPr>
            <w:tcW w:w="1058" w:type="pct"/>
            <w:vAlign w:val="center"/>
          </w:tcPr>
          <w:p w14:paraId="11F9A84D" w14:textId="173BDFF1" w:rsidR="003C558D" w:rsidRPr="00734F3E" w:rsidRDefault="003C558D" w:rsidP="003C558D">
            <w:pPr>
              <w:rPr>
                <w:rFonts w:ascii="Arial" w:hAnsi="Arial" w:cs="Arial"/>
              </w:rPr>
            </w:pPr>
            <w:proofErr w:type="spellStart"/>
            <w:r w:rsidRPr="00734F3E">
              <w:rPr>
                <w:rFonts w:ascii="Arial" w:hAnsi="Arial" w:cs="Arial"/>
                <w:i/>
                <w:iCs/>
              </w:rPr>
              <w:t>Pavetta</w:t>
            </w:r>
            <w:proofErr w:type="spellEnd"/>
            <w:r w:rsidRPr="00734F3E">
              <w:rPr>
                <w:rFonts w:ascii="Arial" w:hAnsi="Arial" w:cs="Arial"/>
                <w:i/>
                <w:iCs/>
              </w:rPr>
              <w:t xml:space="preserve"> </w:t>
            </w:r>
            <w:proofErr w:type="spellStart"/>
            <w:r w:rsidRPr="00734F3E">
              <w:rPr>
                <w:rFonts w:ascii="Arial" w:hAnsi="Arial" w:cs="Arial"/>
                <w:i/>
                <w:iCs/>
              </w:rPr>
              <w:t>indica</w:t>
            </w:r>
            <w:proofErr w:type="spellEnd"/>
            <w:r w:rsidR="00782158" w:rsidRPr="00734F3E">
              <w:rPr>
                <w:rFonts w:ascii="Arial" w:hAnsi="Arial" w:cs="Arial"/>
              </w:rPr>
              <w:t xml:space="preserve"> L.</w:t>
            </w:r>
          </w:p>
        </w:tc>
        <w:tc>
          <w:tcPr>
            <w:tcW w:w="815" w:type="pct"/>
            <w:vAlign w:val="center"/>
          </w:tcPr>
          <w:p w14:paraId="31BA4201" w14:textId="77777777" w:rsidR="003C558D" w:rsidRPr="00734F3E" w:rsidRDefault="003C558D" w:rsidP="003C558D">
            <w:pPr>
              <w:rPr>
                <w:rFonts w:ascii="Arial" w:hAnsi="Arial" w:cs="Arial"/>
              </w:rPr>
            </w:pPr>
            <w:proofErr w:type="spellStart"/>
            <w:r w:rsidRPr="00734F3E">
              <w:rPr>
                <w:rFonts w:ascii="Arial" w:hAnsi="Arial" w:cs="Arial"/>
              </w:rPr>
              <w:t>Rubiaceae</w:t>
            </w:r>
            <w:proofErr w:type="spellEnd"/>
          </w:p>
        </w:tc>
        <w:tc>
          <w:tcPr>
            <w:tcW w:w="779" w:type="pct"/>
            <w:vAlign w:val="center"/>
          </w:tcPr>
          <w:p w14:paraId="5182E466" w14:textId="77777777" w:rsidR="003C558D" w:rsidRPr="00734F3E" w:rsidRDefault="003C558D" w:rsidP="003C558D">
            <w:pPr>
              <w:jc w:val="center"/>
              <w:rPr>
                <w:rFonts w:ascii="Arial" w:hAnsi="Arial" w:cs="Arial"/>
              </w:rPr>
            </w:pPr>
            <w:r w:rsidRPr="00734F3E">
              <w:rPr>
                <w:rFonts w:ascii="Arial" w:hAnsi="Arial" w:cs="Arial"/>
              </w:rPr>
              <w:t>-</w:t>
            </w:r>
          </w:p>
        </w:tc>
        <w:tc>
          <w:tcPr>
            <w:tcW w:w="779" w:type="pct"/>
            <w:vAlign w:val="center"/>
          </w:tcPr>
          <w:p w14:paraId="2580F433" w14:textId="77777777" w:rsidR="003C558D" w:rsidRPr="00734F3E" w:rsidRDefault="003C558D" w:rsidP="003C558D">
            <w:pPr>
              <w:jc w:val="center"/>
              <w:rPr>
                <w:rFonts w:ascii="Arial" w:hAnsi="Arial" w:cs="Arial"/>
              </w:rPr>
            </w:pPr>
            <w:r w:rsidRPr="00734F3E">
              <w:rPr>
                <w:rFonts w:ascii="Arial" w:hAnsi="Arial" w:cs="Arial"/>
              </w:rPr>
              <w:t>-</w:t>
            </w:r>
          </w:p>
        </w:tc>
        <w:tc>
          <w:tcPr>
            <w:tcW w:w="779" w:type="pct"/>
            <w:vAlign w:val="center"/>
          </w:tcPr>
          <w:p w14:paraId="5F250584" w14:textId="77777777" w:rsidR="003C558D" w:rsidRPr="00734F3E" w:rsidRDefault="003C558D" w:rsidP="003C558D">
            <w:pPr>
              <w:jc w:val="center"/>
              <w:rPr>
                <w:rFonts w:ascii="Arial" w:hAnsi="Arial" w:cs="Arial"/>
              </w:rPr>
            </w:pPr>
            <w:r w:rsidRPr="00734F3E">
              <w:rPr>
                <w:rFonts w:ascii="Arial" w:hAnsi="Arial" w:cs="Arial"/>
              </w:rPr>
              <w:t>6 (0)</w:t>
            </w:r>
          </w:p>
        </w:tc>
        <w:tc>
          <w:tcPr>
            <w:tcW w:w="791" w:type="pct"/>
          </w:tcPr>
          <w:p w14:paraId="2A51939D" w14:textId="77777777" w:rsidR="003C558D" w:rsidRPr="00734F3E" w:rsidRDefault="003C558D" w:rsidP="003C558D">
            <w:pPr>
              <w:jc w:val="center"/>
              <w:rPr>
                <w:rFonts w:ascii="Arial" w:hAnsi="Arial" w:cs="Arial"/>
              </w:rPr>
            </w:pPr>
            <w:r w:rsidRPr="00734F3E">
              <w:rPr>
                <w:rFonts w:ascii="Arial" w:hAnsi="Arial" w:cs="Arial"/>
              </w:rPr>
              <w:t>6 (0)</w:t>
            </w:r>
          </w:p>
        </w:tc>
      </w:tr>
      <w:tr w:rsidR="003C558D" w:rsidRPr="00734F3E" w14:paraId="7DE51847" w14:textId="77777777" w:rsidTr="00376E4A">
        <w:tc>
          <w:tcPr>
            <w:tcW w:w="1058" w:type="pct"/>
            <w:vAlign w:val="center"/>
          </w:tcPr>
          <w:p w14:paraId="7A75B95E" w14:textId="67BEE3FF" w:rsidR="003C558D" w:rsidRPr="00734F3E" w:rsidRDefault="003C558D" w:rsidP="003C558D">
            <w:pPr>
              <w:rPr>
                <w:rFonts w:ascii="Arial" w:hAnsi="Arial" w:cs="Arial"/>
              </w:rPr>
            </w:pPr>
            <w:r w:rsidRPr="00734F3E">
              <w:rPr>
                <w:rFonts w:ascii="Arial" w:hAnsi="Arial" w:cs="Arial"/>
                <w:i/>
                <w:iCs/>
              </w:rPr>
              <w:t xml:space="preserve">Phyllanthus </w:t>
            </w:r>
            <w:proofErr w:type="spellStart"/>
            <w:r w:rsidRPr="00734F3E">
              <w:rPr>
                <w:rFonts w:ascii="Arial" w:hAnsi="Arial" w:cs="Arial"/>
                <w:i/>
                <w:iCs/>
              </w:rPr>
              <w:t>reticulatus</w:t>
            </w:r>
            <w:proofErr w:type="spellEnd"/>
            <w:r w:rsidR="00782158" w:rsidRPr="00734F3E">
              <w:rPr>
                <w:rFonts w:ascii="Arial" w:hAnsi="Arial" w:cs="Arial"/>
              </w:rPr>
              <w:t xml:space="preserve"> </w:t>
            </w:r>
            <w:proofErr w:type="spellStart"/>
            <w:r w:rsidR="00782158" w:rsidRPr="00734F3E">
              <w:rPr>
                <w:rFonts w:ascii="Arial" w:hAnsi="Arial" w:cs="Arial"/>
              </w:rPr>
              <w:t>Poir</w:t>
            </w:r>
            <w:proofErr w:type="spellEnd"/>
            <w:r w:rsidR="00782158" w:rsidRPr="00734F3E">
              <w:rPr>
                <w:rFonts w:ascii="Arial" w:hAnsi="Arial" w:cs="Arial"/>
              </w:rPr>
              <w:t>.</w:t>
            </w:r>
          </w:p>
        </w:tc>
        <w:tc>
          <w:tcPr>
            <w:tcW w:w="815" w:type="pct"/>
            <w:vAlign w:val="center"/>
          </w:tcPr>
          <w:p w14:paraId="11554A61" w14:textId="77777777" w:rsidR="003C558D" w:rsidRPr="00734F3E" w:rsidRDefault="003C558D" w:rsidP="003C558D">
            <w:pPr>
              <w:rPr>
                <w:rFonts w:ascii="Arial" w:hAnsi="Arial" w:cs="Arial"/>
              </w:rPr>
            </w:pPr>
            <w:proofErr w:type="spellStart"/>
            <w:r w:rsidRPr="00734F3E">
              <w:rPr>
                <w:rFonts w:ascii="Arial" w:hAnsi="Arial" w:cs="Arial"/>
              </w:rPr>
              <w:t>Euphorbiaceae</w:t>
            </w:r>
            <w:proofErr w:type="spellEnd"/>
          </w:p>
        </w:tc>
        <w:tc>
          <w:tcPr>
            <w:tcW w:w="779" w:type="pct"/>
            <w:vAlign w:val="center"/>
          </w:tcPr>
          <w:p w14:paraId="10132F34" w14:textId="77777777" w:rsidR="003C558D" w:rsidRPr="00734F3E" w:rsidRDefault="003C558D" w:rsidP="003C558D">
            <w:pPr>
              <w:jc w:val="center"/>
              <w:rPr>
                <w:rFonts w:ascii="Arial" w:hAnsi="Arial" w:cs="Arial"/>
              </w:rPr>
            </w:pPr>
            <w:r w:rsidRPr="00734F3E">
              <w:rPr>
                <w:rFonts w:ascii="Arial" w:hAnsi="Arial" w:cs="Arial"/>
              </w:rPr>
              <w:t>3 (0)</w:t>
            </w:r>
          </w:p>
        </w:tc>
        <w:tc>
          <w:tcPr>
            <w:tcW w:w="779" w:type="pct"/>
            <w:vAlign w:val="center"/>
          </w:tcPr>
          <w:p w14:paraId="4B0687B3" w14:textId="77777777" w:rsidR="003C558D" w:rsidRPr="00734F3E" w:rsidRDefault="003C558D" w:rsidP="003C558D">
            <w:pPr>
              <w:jc w:val="center"/>
              <w:rPr>
                <w:rFonts w:ascii="Arial" w:hAnsi="Arial" w:cs="Arial"/>
              </w:rPr>
            </w:pPr>
            <w:r w:rsidRPr="00734F3E">
              <w:rPr>
                <w:rFonts w:ascii="Arial" w:hAnsi="Arial" w:cs="Arial"/>
              </w:rPr>
              <w:t>-</w:t>
            </w:r>
          </w:p>
        </w:tc>
        <w:tc>
          <w:tcPr>
            <w:tcW w:w="779" w:type="pct"/>
            <w:vAlign w:val="center"/>
          </w:tcPr>
          <w:p w14:paraId="5490C581" w14:textId="77777777" w:rsidR="003C558D" w:rsidRPr="00734F3E" w:rsidRDefault="003C558D" w:rsidP="003C558D">
            <w:pPr>
              <w:jc w:val="center"/>
              <w:rPr>
                <w:rFonts w:ascii="Arial" w:hAnsi="Arial" w:cs="Arial"/>
              </w:rPr>
            </w:pPr>
            <w:r w:rsidRPr="00734F3E">
              <w:rPr>
                <w:rFonts w:ascii="Arial" w:hAnsi="Arial" w:cs="Arial"/>
              </w:rPr>
              <w:t>5 (0)</w:t>
            </w:r>
          </w:p>
        </w:tc>
        <w:tc>
          <w:tcPr>
            <w:tcW w:w="791" w:type="pct"/>
          </w:tcPr>
          <w:p w14:paraId="50F5B9C8" w14:textId="77777777" w:rsidR="003C558D" w:rsidRPr="00734F3E" w:rsidRDefault="003C558D" w:rsidP="003C558D">
            <w:pPr>
              <w:jc w:val="center"/>
              <w:rPr>
                <w:rFonts w:ascii="Arial" w:hAnsi="Arial" w:cs="Arial"/>
              </w:rPr>
            </w:pPr>
            <w:r w:rsidRPr="00734F3E">
              <w:rPr>
                <w:rFonts w:ascii="Arial" w:hAnsi="Arial" w:cs="Arial"/>
              </w:rPr>
              <w:t>8 (0)</w:t>
            </w:r>
          </w:p>
        </w:tc>
      </w:tr>
      <w:tr w:rsidR="003C558D" w:rsidRPr="00734F3E" w14:paraId="300DD06A" w14:textId="77777777" w:rsidTr="00376E4A">
        <w:tc>
          <w:tcPr>
            <w:tcW w:w="1058" w:type="pct"/>
            <w:vAlign w:val="center"/>
          </w:tcPr>
          <w:p w14:paraId="58E147D7" w14:textId="085E2602" w:rsidR="003C558D" w:rsidRPr="00734F3E" w:rsidRDefault="003C558D" w:rsidP="003C558D">
            <w:pPr>
              <w:rPr>
                <w:rFonts w:ascii="Arial" w:hAnsi="Arial" w:cs="Arial"/>
              </w:rPr>
            </w:pPr>
            <w:proofErr w:type="spellStart"/>
            <w:r w:rsidRPr="00734F3E">
              <w:rPr>
                <w:rFonts w:ascii="Arial" w:hAnsi="Arial" w:cs="Arial"/>
                <w:i/>
                <w:iCs/>
              </w:rPr>
              <w:t>Pongamia</w:t>
            </w:r>
            <w:proofErr w:type="spellEnd"/>
            <w:r w:rsidRPr="00734F3E">
              <w:rPr>
                <w:rFonts w:ascii="Arial" w:hAnsi="Arial" w:cs="Arial"/>
                <w:i/>
                <w:iCs/>
              </w:rPr>
              <w:t xml:space="preserve"> </w:t>
            </w:r>
            <w:proofErr w:type="spellStart"/>
            <w:r w:rsidRPr="00734F3E">
              <w:rPr>
                <w:rFonts w:ascii="Arial" w:hAnsi="Arial" w:cs="Arial"/>
                <w:i/>
                <w:iCs/>
              </w:rPr>
              <w:t>pinnata</w:t>
            </w:r>
            <w:proofErr w:type="spellEnd"/>
            <w:r w:rsidR="00782158" w:rsidRPr="00734F3E">
              <w:rPr>
                <w:rFonts w:ascii="Arial" w:hAnsi="Arial" w:cs="Arial"/>
              </w:rPr>
              <w:t xml:space="preserve"> (L.) Pierre</w:t>
            </w:r>
          </w:p>
        </w:tc>
        <w:tc>
          <w:tcPr>
            <w:tcW w:w="815" w:type="pct"/>
            <w:vAlign w:val="center"/>
          </w:tcPr>
          <w:p w14:paraId="558DDA3F" w14:textId="77777777" w:rsidR="003C558D" w:rsidRPr="00734F3E" w:rsidRDefault="003C558D" w:rsidP="003C558D">
            <w:pPr>
              <w:rPr>
                <w:rFonts w:ascii="Arial" w:hAnsi="Arial" w:cs="Arial"/>
              </w:rPr>
            </w:pPr>
            <w:proofErr w:type="spellStart"/>
            <w:r w:rsidRPr="00734F3E">
              <w:rPr>
                <w:rFonts w:ascii="Arial" w:hAnsi="Arial" w:cs="Arial"/>
              </w:rPr>
              <w:t>Papilionaceae</w:t>
            </w:r>
            <w:proofErr w:type="spellEnd"/>
          </w:p>
        </w:tc>
        <w:tc>
          <w:tcPr>
            <w:tcW w:w="779" w:type="pct"/>
            <w:vAlign w:val="center"/>
          </w:tcPr>
          <w:p w14:paraId="3DFA863E" w14:textId="77777777" w:rsidR="003C558D" w:rsidRPr="00734F3E" w:rsidRDefault="003C558D" w:rsidP="003C558D">
            <w:pPr>
              <w:jc w:val="center"/>
              <w:rPr>
                <w:rFonts w:ascii="Arial" w:hAnsi="Arial" w:cs="Arial"/>
              </w:rPr>
            </w:pPr>
            <w:r w:rsidRPr="00734F3E">
              <w:rPr>
                <w:rFonts w:ascii="Arial" w:hAnsi="Arial" w:cs="Arial"/>
              </w:rPr>
              <w:t>7 (945)</w:t>
            </w:r>
          </w:p>
        </w:tc>
        <w:tc>
          <w:tcPr>
            <w:tcW w:w="779" w:type="pct"/>
            <w:vAlign w:val="center"/>
          </w:tcPr>
          <w:p w14:paraId="4EFCCCD1" w14:textId="77777777" w:rsidR="003C558D" w:rsidRPr="00734F3E" w:rsidRDefault="003C558D" w:rsidP="003C558D">
            <w:pPr>
              <w:jc w:val="center"/>
              <w:rPr>
                <w:rFonts w:ascii="Arial" w:hAnsi="Arial" w:cs="Arial"/>
              </w:rPr>
            </w:pPr>
            <w:r w:rsidRPr="00734F3E">
              <w:rPr>
                <w:rFonts w:ascii="Arial" w:hAnsi="Arial" w:cs="Arial"/>
              </w:rPr>
              <w:t>-</w:t>
            </w:r>
          </w:p>
        </w:tc>
        <w:tc>
          <w:tcPr>
            <w:tcW w:w="779" w:type="pct"/>
            <w:vAlign w:val="center"/>
          </w:tcPr>
          <w:p w14:paraId="534A5507" w14:textId="77777777" w:rsidR="003C558D" w:rsidRPr="00734F3E" w:rsidRDefault="003C558D" w:rsidP="003C558D">
            <w:pPr>
              <w:jc w:val="center"/>
              <w:rPr>
                <w:rFonts w:ascii="Arial" w:hAnsi="Arial" w:cs="Arial"/>
              </w:rPr>
            </w:pPr>
            <w:r w:rsidRPr="00734F3E">
              <w:rPr>
                <w:rFonts w:ascii="Arial" w:hAnsi="Arial" w:cs="Arial"/>
              </w:rPr>
              <w:t>10 (1350)</w:t>
            </w:r>
          </w:p>
        </w:tc>
        <w:tc>
          <w:tcPr>
            <w:tcW w:w="791" w:type="pct"/>
          </w:tcPr>
          <w:p w14:paraId="65ACC4FB" w14:textId="77777777" w:rsidR="003C558D" w:rsidRPr="00734F3E" w:rsidRDefault="003C558D" w:rsidP="003C558D">
            <w:pPr>
              <w:jc w:val="center"/>
              <w:rPr>
                <w:rFonts w:ascii="Arial" w:hAnsi="Arial" w:cs="Arial"/>
              </w:rPr>
            </w:pPr>
            <w:r w:rsidRPr="00734F3E">
              <w:rPr>
                <w:rFonts w:ascii="Arial" w:hAnsi="Arial" w:cs="Arial"/>
              </w:rPr>
              <w:t>17 (2295)</w:t>
            </w:r>
          </w:p>
        </w:tc>
      </w:tr>
      <w:tr w:rsidR="003C558D" w:rsidRPr="00734F3E" w14:paraId="4B641F87" w14:textId="77777777" w:rsidTr="00376E4A">
        <w:tc>
          <w:tcPr>
            <w:tcW w:w="1058" w:type="pct"/>
            <w:vAlign w:val="center"/>
          </w:tcPr>
          <w:p w14:paraId="1D013652" w14:textId="7D504CD6" w:rsidR="003C558D" w:rsidRPr="00734F3E" w:rsidRDefault="003C558D" w:rsidP="003C558D">
            <w:pPr>
              <w:rPr>
                <w:rFonts w:ascii="Arial" w:hAnsi="Arial" w:cs="Arial"/>
              </w:rPr>
            </w:pPr>
            <w:proofErr w:type="spellStart"/>
            <w:r w:rsidRPr="00734F3E">
              <w:rPr>
                <w:rFonts w:ascii="Arial" w:hAnsi="Arial" w:cs="Arial"/>
                <w:i/>
                <w:iCs/>
              </w:rPr>
              <w:t>Pterospermum</w:t>
            </w:r>
            <w:proofErr w:type="spellEnd"/>
            <w:r w:rsidRPr="00734F3E">
              <w:rPr>
                <w:rFonts w:ascii="Arial" w:hAnsi="Arial" w:cs="Arial"/>
                <w:i/>
                <w:iCs/>
              </w:rPr>
              <w:t xml:space="preserve"> </w:t>
            </w:r>
            <w:proofErr w:type="spellStart"/>
            <w:r w:rsidRPr="00734F3E">
              <w:rPr>
                <w:rFonts w:ascii="Arial" w:hAnsi="Arial" w:cs="Arial"/>
                <w:i/>
                <w:iCs/>
              </w:rPr>
              <w:t>canescens</w:t>
            </w:r>
            <w:proofErr w:type="spellEnd"/>
            <w:r w:rsidR="00782158" w:rsidRPr="00734F3E">
              <w:rPr>
                <w:rFonts w:ascii="Arial" w:hAnsi="Arial" w:cs="Arial"/>
              </w:rPr>
              <w:t xml:space="preserve"> </w:t>
            </w:r>
            <w:proofErr w:type="spellStart"/>
            <w:r w:rsidR="00782158" w:rsidRPr="00734F3E">
              <w:rPr>
                <w:rFonts w:ascii="Arial" w:hAnsi="Arial" w:cs="Arial"/>
              </w:rPr>
              <w:t>Roxb</w:t>
            </w:r>
            <w:proofErr w:type="spellEnd"/>
            <w:r w:rsidR="00782158" w:rsidRPr="00734F3E">
              <w:rPr>
                <w:rFonts w:ascii="Arial" w:hAnsi="Arial" w:cs="Arial"/>
              </w:rPr>
              <w:t>.</w:t>
            </w:r>
          </w:p>
        </w:tc>
        <w:tc>
          <w:tcPr>
            <w:tcW w:w="815" w:type="pct"/>
            <w:vAlign w:val="center"/>
          </w:tcPr>
          <w:p w14:paraId="528DAA06" w14:textId="77777777" w:rsidR="003C558D" w:rsidRPr="00734F3E" w:rsidRDefault="003C558D" w:rsidP="003C558D">
            <w:pPr>
              <w:rPr>
                <w:rFonts w:ascii="Arial" w:hAnsi="Arial" w:cs="Arial"/>
              </w:rPr>
            </w:pPr>
            <w:proofErr w:type="spellStart"/>
            <w:r w:rsidRPr="00734F3E">
              <w:rPr>
                <w:rFonts w:ascii="Arial" w:hAnsi="Arial" w:cs="Arial"/>
              </w:rPr>
              <w:t>Sterculiaceae</w:t>
            </w:r>
            <w:proofErr w:type="spellEnd"/>
          </w:p>
        </w:tc>
        <w:tc>
          <w:tcPr>
            <w:tcW w:w="779" w:type="pct"/>
            <w:vAlign w:val="center"/>
          </w:tcPr>
          <w:p w14:paraId="1FC097E6" w14:textId="77777777" w:rsidR="003C558D" w:rsidRPr="00734F3E" w:rsidRDefault="003C558D" w:rsidP="003C558D">
            <w:pPr>
              <w:jc w:val="center"/>
              <w:rPr>
                <w:rFonts w:ascii="Arial" w:hAnsi="Arial" w:cs="Arial"/>
              </w:rPr>
            </w:pPr>
            <w:r w:rsidRPr="00734F3E">
              <w:rPr>
                <w:rFonts w:ascii="Arial" w:hAnsi="Arial" w:cs="Arial"/>
              </w:rPr>
              <w:t>-</w:t>
            </w:r>
          </w:p>
        </w:tc>
        <w:tc>
          <w:tcPr>
            <w:tcW w:w="779" w:type="pct"/>
            <w:vAlign w:val="center"/>
          </w:tcPr>
          <w:p w14:paraId="3A9025BA" w14:textId="77777777" w:rsidR="003C558D" w:rsidRPr="00734F3E" w:rsidRDefault="003C558D" w:rsidP="003C558D">
            <w:pPr>
              <w:jc w:val="center"/>
              <w:rPr>
                <w:rFonts w:ascii="Arial" w:hAnsi="Arial" w:cs="Arial"/>
              </w:rPr>
            </w:pPr>
            <w:r w:rsidRPr="00734F3E">
              <w:rPr>
                <w:rFonts w:ascii="Arial" w:hAnsi="Arial" w:cs="Arial"/>
              </w:rPr>
              <w:t>10 (23,550)</w:t>
            </w:r>
          </w:p>
        </w:tc>
        <w:tc>
          <w:tcPr>
            <w:tcW w:w="779" w:type="pct"/>
            <w:vAlign w:val="center"/>
          </w:tcPr>
          <w:p w14:paraId="47041BE0" w14:textId="77777777" w:rsidR="003C558D" w:rsidRPr="00734F3E" w:rsidRDefault="003C558D" w:rsidP="003C558D">
            <w:pPr>
              <w:jc w:val="center"/>
              <w:rPr>
                <w:rFonts w:ascii="Arial" w:hAnsi="Arial" w:cs="Arial"/>
              </w:rPr>
            </w:pPr>
            <w:r w:rsidRPr="00734F3E">
              <w:rPr>
                <w:rFonts w:ascii="Arial" w:hAnsi="Arial" w:cs="Arial"/>
              </w:rPr>
              <w:t>-</w:t>
            </w:r>
          </w:p>
        </w:tc>
        <w:tc>
          <w:tcPr>
            <w:tcW w:w="791" w:type="pct"/>
          </w:tcPr>
          <w:p w14:paraId="03AE28E9" w14:textId="77777777" w:rsidR="003C558D" w:rsidRPr="00734F3E" w:rsidRDefault="003C558D" w:rsidP="003C558D">
            <w:pPr>
              <w:jc w:val="center"/>
              <w:rPr>
                <w:rFonts w:ascii="Arial" w:hAnsi="Arial" w:cs="Arial"/>
              </w:rPr>
            </w:pPr>
            <w:r w:rsidRPr="00734F3E">
              <w:rPr>
                <w:rFonts w:ascii="Arial" w:hAnsi="Arial" w:cs="Arial"/>
              </w:rPr>
              <w:t>10 (23,550)</w:t>
            </w:r>
          </w:p>
        </w:tc>
      </w:tr>
      <w:tr w:rsidR="003C558D" w:rsidRPr="00734F3E" w14:paraId="2A0D2D75" w14:textId="77777777" w:rsidTr="00376E4A">
        <w:tc>
          <w:tcPr>
            <w:tcW w:w="1058" w:type="pct"/>
            <w:vAlign w:val="center"/>
          </w:tcPr>
          <w:p w14:paraId="5B1A5050" w14:textId="228E1660" w:rsidR="003C558D" w:rsidRPr="00734F3E" w:rsidRDefault="003C558D" w:rsidP="003C558D">
            <w:pPr>
              <w:rPr>
                <w:rFonts w:ascii="Arial" w:hAnsi="Arial" w:cs="Arial"/>
              </w:rPr>
            </w:pPr>
            <w:proofErr w:type="spellStart"/>
            <w:r w:rsidRPr="00734F3E">
              <w:rPr>
                <w:rFonts w:ascii="Arial" w:hAnsi="Arial" w:cs="Arial"/>
                <w:i/>
                <w:iCs/>
              </w:rPr>
              <w:t>Sapium</w:t>
            </w:r>
            <w:proofErr w:type="spellEnd"/>
            <w:r w:rsidRPr="00734F3E">
              <w:rPr>
                <w:rFonts w:ascii="Arial" w:hAnsi="Arial" w:cs="Arial"/>
                <w:i/>
                <w:iCs/>
              </w:rPr>
              <w:t xml:space="preserve"> insigne</w:t>
            </w:r>
            <w:r w:rsidR="00782158" w:rsidRPr="00734F3E">
              <w:rPr>
                <w:rFonts w:ascii="Arial" w:hAnsi="Arial" w:cs="Arial"/>
              </w:rPr>
              <w:t xml:space="preserve"> (</w:t>
            </w:r>
            <w:proofErr w:type="spellStart"/>
            <w:r w:rsidR="00782158" w:rsidRPr="00734F3E">
              <w:rPr>
                <w:rFonts w:ascii="Arial" w:hAnsi="Arial" w:cs="Arial"/>
              </w:rPr>
              <w:t>Royle</w:t>
            </w:r>
            <w:proofErr w:type="spellEnd"/>
            <w:r w:rsidR="00782158" w:rsidRPr="00734F3E">
              <w:rPr>
                <w:rFonts w:ascii="Arial" w:hAnsi="Arial" w:cs="Arial"/>
              </w:rPr>
              <w:t xml:space="preserve">) </w:t>
            </w:r>
            <w:proofErr w:type="spellStart"/>
            <w:r w:rsidR="00782158" w:rsidRPr="00734F3E">
              <w:rPr>
                <w:rFonts w:ascii="Arial" w:hAnsi="Arial" w:cs="Arial"/>
              </w:rPr>
              <w:t>Trimen</w:t>
            </w:r>
            <w:proofErr w:type="spellEnd"/>
          </w:p>
        </w:tc>
        <w:tc>
          <w:tcPr>
            <w:tcW w:w="815" w:type="pct"/>
            <w:vAlign w:val="center"/>
          </w:tcPr>
          <w:p w14:paraId="1B87F7D6" w14:textId="77777777" w:rsidR="003C558D" w:rsidRPr="00734F3E" w:rsidRDefault="003C558D" w:rsidP="003C558D">
            <w:pPr>
              <w:rPr>
                <w:rFonts w:ascii="Arial" w:hAnsi="Arial" w:cs="Arial"/>
              </w:rPr>
            </w:pPr>
            <w:proofErr w:type="spellStart"/>
            <w:r w:rsidRPr="00734F3E">
              <w:rPr>
                <w:rFonts w:ascii="Arial" w:hAnsi="Arial" w:cs="Arial"/>
              </w:rPr>
              <w:t>Euphorbiaceae</w:t>
            </w:r>
            <w:proofErr w:type="spellEnd"/>
          </w:p>
        </w:tc>
        <w:tc>
          <w:tcPr>
            <w:tcW w:w="779" w:type="pct"/>
            <w:vAlign w:val="center"/>
          </w:tcPr>
          <w:p w14:paraId="4A3BA05D" w14:textId="77777777" w:rsidR="003C558D" w:rsidRPr="00734F3E" w:rsidRDefault="003C558D" w:rsidP="003C558D">
            <w:pPr>
              <w:jc w:val="center"/>
              <w:rPr>
                <w:rFonts w:ascii="Arial" w:hAnsi="Arial" w:cs="Arial"/>
              </w:rPr>
            </w:pPr>
            <w:r w:rsidRPr="00734F3E">
              <w:rPr>
                <w:rFonts w:ascii="Arial" w:hAnsi="Arial" w:cs="Arial"/>
              </w:rPr>
              <w:t>-</w:t>
            </w:r>
          </w:p>
        </w:tc>
        <w:tc>
          <w:tcPr>
            <w:tcW w:w="779" w:type="pct"/>
            <w:vAlign w:val="center"/>
          </w:tcPr>
          <w:p w14:paraId="6C83DE88" w14:textId="77777777" w:rsidR="003C558D" w:rsidRPr="00734F3E" w:rsidRDefault="003C558D" w:rsidP="003C558D">
            <w:pPr>
              <w:jc w:val="center"/>
              <w:rPr>
                <w:rFonts w:ascii="Arial" w:hAnsi="Arial" w:cs="Arial"/>
              </w:rPr>
            </w:pPr>
            <w:r w:rsidRPr="00734F3E">
              <w:rPr>
                <w:rFonts w:ascii="Arial" w:hAnsi="Arial" w:cs="Arial"/>
              </w:rPr>
              <w:t>-</w:t>
            </w:r>
          </w:p>
        </w:tc>
        <w:tc>
          <w:tcPr>
            <w:tcW w:w="779" w:type="pct"/>
            <w:vAlign w:val="center"/>
          </w:tcPr>
          <w:p w14:paraId="19FD03F1" w14:textId="77777777" w:rsidR="003C558D" w:rsidRPr="00734F3E" w:rsidRDefault="003C558D" w:rsidP="003C558D">
            <w:pPr>
              <w:jc w:val="center"/>
              <w:rPr>
                <w:rFonts w:ascii="Arial" w:hAnsi="Arial" w:cs="Arial"/>
              </w:rPr>
            </w:pPr>
            <w:r w:rsidRPr="00734F3E">
              <w:rPr>
                <w:rFonts w:ascii="Arial" w:hAnsi="Arial" w:cs="Arial"/>
              </w:rPr>
              <w:t>1 (0)</w:t>
            </w:r>
          </w:p>
        </w:tc>
        <w:tc>
          <w:tcPr>
            <w:tcW w:w="791" w:type="pct"/>
          </w:tcPr>
          <w:p w14:paraId="1A8CE3D5" w14:textId="77777777" w:rsidR="003C558D" w:rsidRPr="00734F3E" w:rsidRDefault="003C558D" w:rsidP="003C558D">
            <w:pPr>
              <w:jc w:val="center"/>
              <w:rPr>
                <w:rFonts w:ascii="Arial" w:hAnsi="Arial" w:cs="Arial"/>
              </w:rPr>
            </w:pPr>
            <w:r w:rsidRPr="00734F3E">
              <w:rPr>
                <w:rFonts w:ascii="Arial" w:hAnsi="Arial" w:cs="Arial"/>
              </w:rPr>
              <w:t>1 (0)</w:t>
            </w:r>
          </w:p>
        </w:tc>
      </w:tr>
      <w:tr w:rsidR="003C558D" w:rsidRPr="00734F3E" w14:paraId="338B5426" w14:textId="77777777" w:rsidTr="00376E4A">
        <w:tc>
          <w:tcPr>
            <w:tcW w:w="1058" w:type="pct"/>
            <w:vAlign w:val="center"/>
          </w:tcPr>
          <w:p w14:paraId="5695BB7E" w14:textId="680CC48E" w:rsidR="003C558D" w:rsidRPr="00734F3E" w:rsidRDefault="003C558D" w:rsidP="003C558D">
            <w:pPr>
              <w:rPr>
                <w:rFonts w:ascii="Arial" w:hAnsi="Arial" w:cs="Arial"/>
              </w:rPr>
            </w:pPr>
            <w:proofErr w:type="spellStart"/>
            <w:r w:rsidRPr="00734F3E">
              <w:rPr>
                <w:rFonts w:ascii="Arial" w:hAnsi="Arial" w:cs="Arial"/>
                <w:i/>
                <w:iCs/>
              </w:rPr>
              <w:t>Secur</w:t>
            </w:r>
            <w:r w:rsidR="00782158" w:rsidRPr="00734F3E">
              <w:rPr>
                <w:rFonts w:ascii="Arial" w:hAnsi="Arial" w:cs="Arial"/>
                <w:i/>
                <w:iCs/>
              </w:rPr>
              <w:t>i</w:t>
            </w:r>
            <w:r w:rsidRPr="00734F3E">
              <w:rPr>
                <w:rFonts w:ascii="Arial" w:hAnsi="Arial" w:cs="Arial"/>
                <w:i/>
                <w:iCs/>
              </w:rPr>
              <w:t>nega</w:t>
            </w:r>
            <w:proofErr w:type="spellEnd"/>
            <w:r w:rsidRPr="00734F3E">
              <w:rPr>
                <w:rFonts w:ascii="Arial" w:hAnsi="Arial" w:cs="Arial"/>
                <w:i/>
                <w:iCs/>
              </w:rPr>
              <w:t xml:space="preserve"> </w:t>
            </w:r>
            <w:proofErr w:type="spellStart"/>
            <w:r w:rsidRPr="00734F3E">
              <w:rPr>
                <w:rFonts w:ascii="Arial" w:hAnsi="Arial" w:cs="Arial"/>
                <w:i/>
                <w:iCs/>
              </w:rPr>
              <w:t>leucopyrus</w:t>
            </w:r>
            <w:proofErr w:type="spellEnd"/>
            <w:r w:rsidR="00782158" w:rsidRPr="00734F3E">
              <w:rPr>
                <w:rFonts w:ascii="Arial" w:hAnsi="Arial" w:cs="Arial"/>
              </w:rPr>
              <w:t xml:space="preserve"> Brandis</w:t>
            </w:r>
          </w:p>
        </w:tc>
        <w:tc>
          <w:tcPr>
            <w:tcW w:w="815" w:type="pct"/>
            <w:vAlign w:val="center"/>
          </w:tcPr>
          <w:p w14:paraId="4946B062" w14:textId="77777777" w:rsidR="003C558D" w:rsidRPr="00734F3E" w:rsidRDefault="003C558D" w:rsidP="003C558D">
            <w:pPr>
              <w:rPr>
                <w:rFonts w:ascii="Arial" w:hAnsi="Arial" w:cs="Arial"/>
              </w:rPr>
            </w:pPr>
            <w:proofErr w:type="spellStart"/>
            <w:r w:rsidRPr="00734F3E">
              <w:rPr>
                <w:rFonts w:ascii="Arial" w:hAnsi="Arial" w:cs="Arial"/>
              </w:rPr>
              <w:t>Euphorbiaceae</w:t>
            </w:r>
            <w:proofErr w:type="spellEnd"/>
          </w:p>
        </w:tc>
        <w:tc>
          <w:tcPr>
            <w:tcW w:w="779" w:type="pct"/>
            <w:vAlign w:val="center"/>
          </w:tcPr>
          <w:p w14:paraId="37E970C0" w14:textId="77777777" w:rsidR="003C558D" w:rsidRPr="00734F3E" w:rsidRDefault="003C558D" w:rsidP="003C558D">
            <w:pPr>
              <w:jc w:val="center"/>
              <w:rPr>
                <w:rFonts w:ascii="Arial" w:hAnsi="Arial" w:cs="Arial"/>
              </w:rPr>
            </w:pPr>
            <w:r w:rsidRPr="00734F3E">
              <w:rPr>
                <w:rFonts w:ascii="Arial" w:hAnsi="Arial" w:cs="Arial"/>
              </w:rPr>
              <w:t>-</w:t>
            </w:r>
          </w:p>
        </w:tc>
        <w:tc>
          <w:tcPr>
            <w:tcW w:w="779" w:type="pct"/>
            <w:vAlign w:val="center"/>
          </w:tcPr>
          <w:p w14:paraId="119744BA" w14:textId="77777777" w:rsidR="003C558D" w:rsidRPr="00734F3E" w:rsidRDefault="003C558D" w:rsidP="003C558D">
            <w:pPr>
              <w:jc w:val="center"/>
              <w:rPr>
                <w:rFonts w:ascii="Arial" w:hAnsi="Arial" w:cs="Arial"/>
              </w:rPr>
            </w:pPr>
            <w:r w:rsidRPr="00734F3E">
              <w:rPr>
                <w:rFonts w:ascii="Arial" w:hAnsi="Arial" w:cs="Arial"/>
              </w:rPr>
              <w:t>-</w:t>
            </w:r>
          </w:p>
        </w:tc>
        <w:tc>
          <w:tcPr>
            <w:tcW w:w="779" w:type="pct"/>
            <w:vAlign w:val="center"/>
          </w:tcPr>
          <w:p w14:paraId="73345847" w14:textId="77777777" w:rsidR="003C558D" w:rsidRPr="00734F3E" w:rsidRDefault="003C558D" w:rsidP="003C558D">
            <w:pPr>
              <w:jc w:val="center"/>
              <w:rPr>
                <w:rFonts w:ascii="Arial" w:hAnsi="Arial" w:cs="Arial"/>
              </w:rPr>
            </w:pPr>
            <w:r w:rsidRPr="00734F3E">
              <w:rPr>
                <w:rFonts w:ascii="Arial" w:hAnsi="Arial" w:cs="Arial"/>
              </w:rPr>
              <w:t>5 (0)</w:t>
            </w:r>
          </w:p>
        </w:tc>
        <w:tc>
          <w:tcPr>
            <w:tcW w:w="791" w:type="pct"/>
          </w:tcPr>
          <w:p w14:paraId="3A2B8B49" w14:textId="77777777" w:rsidR="003C558D" w:rsidRPr="00734F3E" w:rsidRDefault="003C558D" w:rsidP="003C558D">
            <w:pPr>
              <w:jc w:val="center"/>
              <w:rPr>
                <w:rFonts w:ascii="Arial" w:hAnsi="Arial" w:cs="Arial"/>
              </w:rPr>
            </w:pPr>
            <w:r w:rsidRPr="00734F3E">
              <w:rPr>
                <w:rFonts w:ascii="Arial" w:hAnsi="Arial" w:cs="Arial"/>
              </w:rPr>
              <w:t>5 (0)</w:t>
            </w:r>
          </w:p>
        </w:tc>
      </w:tr>
      <w:tr w:rsidR="003C558D" w:rsidRPr="00734F3E" w14:paraId="2758E900" w14:textId="77777777" w:rsidTr="00376E4A">
        <w:tc>
          <w:tcPr>
            <w:tcW w:w="1058" w:type="pct"/>
            <w:vAlign w:val="center"/>
          </w:tcPr>
          <w:p w14:paraId="03280D7A" w14:textId="37EDA064" w:rsidR="003C558D" w:rsidRPr="00734F3E" w:rsidRDefault="003C558D" w:rsidP="003C558D">
            <w:pPr>
              <w:rPr>
                <w:rFonts w:ascii="Arial" w:hAnsi="Arial" w:cs="Arial"/>
              </w:rPr>
            </w:pPr>
            <w:proofErr w:type="spellStart"/>
            <w:r w:rsidRPr="00734F3E">
              <w:rPr>
                <w:rFonts w:ascii="Arial" w:hAnsi="Arial" w:cs="Arial"/>
                <w:i/>
                <w:iCs/>
              </w:rPr>
              <w:t>Streblus</w:t>
            </w:r>
            <w:proofErr w:type="spellEnd"/>
            <w:r w:rsidRPr="00734F3E">
              <w:rPr>
                <w:rFonts w:ascii="Arial" w:hAnsi="Arial" w:cs="Arial"/>
                <w:i/>
                <w:iCs/>
              </w:rPr>
              <w:t xml:space="preserve"> asper</w:t>
            </w:r>
            <w:r w:rsidR="00782158" w:rsidRPr="00734F3E">
              <w:rPr>
                <w:rFonts w:ascii="Arial" w:hAnsi="Arial" w:cs="Arial"/>
              </w:rPr>
              <w:t xml:space="preserve"> </w:t>
            </w:r>
            <w:proofErr w:type="spellStart"/>
            <w:r w:rsidR="00782158" w:rsidRPr="00734F3E">
              <w:rPr>
                <w:rFonts w:ascii="Arial" w:hAnsi="Arial" w:cs="Arial"/>
              </w:rPr>
              <w:t>Lour</w:t>
            </w:r>
            <w:proofErr w:type="spellEnd"/>
            <w:r w:rsidR="00782158" w:rsidRPr="00734F3E">
              <w:rPr>
                <w:rFonts w:ascii="Arial" w:hAnsi="Arial" w:cs="Arial"/>
              </w:rPr>
              <w:t>.</w:t>
            </w:r>
          </w:p>
        </w:tc>
        <w:tc>
          <w:tcPr>
            <w:tcW w:w="815" w:type="pct"/>
            <w:vAlign w:val="center"/>
          </w:tcPr>
          <w:p w14:paraId="3299A25D" w14:textId="77777777" w:rsidR="003C558D" w:rsidRPr="00734F3E" w:rsidRDefault="003C558D" w:rsidP="003C558D">
            <w:pPr>
              <w:rPr>
                <w:rFonts w:ascii="Arial" w:hAnsi="Arial" w:cs="Arial"/>
              </w:rPr>
            </w:pPr>
            <w:proofErr w:type="spellStart"/>
            <w:r w:rsidRPr="00734F3E">
              <w:rPr>
                <w:rFonts w:ascii="Arial" w:hAnsi="Arial" w:cs="Arial"/>
              </w:rPr>
              <w:t>Moraceae</w:t>
            </w:r>
            <w:proofErr w:type="spellEnd"/>
          </w:p>
        </w:tc>
        <w:tc>
          <w:tcPr>
            <w:tcW w:w="779" w:type="pct"/>
            <w:vAlign w:val="center"/>
          </w:tcPr>
          <w:p w14:paraId="4AF6A799" w14:textId="77777777" w:rsidR="003C558D" w:rsidRPr="00734F3E" w:rsidRDefault="003C558D" w:rsidP="003C558D">
            <w:pPr>
              <w:jc w:val="center"/>
              <w:rPr>
                <w:rFonts w:ascii="Arial" w:hAnsi="Arial" w:cs="Arial"/>
              </w:rPr>
            </w:pPr>
            <w:r w:rsidRPr="00734F3E">
              <w:rPr>
                <w:rFonts w:ascii="Arial" w:hAnsi="Arial" w:cs="Arial"/>
              </w:rPr>
              <w:t>31 (4340)</w:t>
            </w:r>
          </w:p>
        </w:tc>
        <w:tc>
          <w:tcPr>
            <w:tcW w:w="779" w:type="pct"/>
            <w:vAlign w:val="center"/>
          </w:tcPr>
          <w:p w14:paraId="738872F1" w14:textId="77777777" w:rsidR="003C558D" w:rsidRPr="00734F3E" w:rsidRDefault="003C558D" w:rsidP="003C558D">
            <w:pPr>
              <w:jc w:val="center"/>
              <w:rPr>
                <w:rFonts w:ascii="Arial" w:hAnsi="Arial" w:cs="Arial"/>
              </w:rPr>
            </w:pPr>
            <w:r w:rsidRPr="00734F3E">
              <w:rPr>
                <w:rFonts w:ascii="Arial" w:hAnsi="Arial" w:cs="Arial"/>
              </w:rPr>
              <w:t>-</w:t>
            </w:r>
          </w:p>
        </w:tc>
        <w:tc>
          <w:tcPr>
            <w:tcW w:w="779" w:type="pct"/>
            <w:vAlign w:val="center"/>
          </w:tcPr>
          <w:p w14:paraId="54AE8A00" w14:textId="77777777" w:rsidR="003C558D" w:rsidRPr="00734F3E" w:rsidRDefault="003C558D" w:rsidP="003C558D">
            <w:pPr>
              <w:jc w:val="center"/>
              <w:rPr>
                <w:rFonts w:ascii="Arial" w:hAnsi="Arial" w:cs="Arial"/>
              </w:rPr>
            </w:pPr>
            <w:r w:rsidRPr="00734F3E">
              <w:rPr>
                <w:rFonts w:ascii="Arial" w:hAnsi="Arial" w:cs="Arial"/>
              </w:rPr>
              <w:t>2 (350)</w:t>
            </w:r>
          </w:p>
        </w:tc>
        <w:tc>
          <w:tcPr>
            <w:tcW w:w="791" w:type="pct"/>
          </w:tcPr>
          <w:p w14:paraId="46F104FB" w14:textId="77777777" w:rsidR="003C558D" w:rsidRPr="00734F3E" w:rsidRDefault="003C558D" w:rsidP="003C558D">
            <w:pPr>
              <w:jc w:val="center"/>
              <w:rPr>
                <w:rFonts w:ascii="Arial" w:hAnsi="Arial" w:cs="Arial"/>
              </w:rPr>
            </w:pPr>
            <w:r w:rsidRPr="00734F3E">
              <w:rPr>
                <w:rFonts w:ascii="Arial" w:hAnsi="Arial" w:cs="Arial"/>
              </w:rPr>
              <w:t>33 (4690)</w:t>
            </w:r>
          </w:p>
        </w:tc>
      </w:tr>
      <w:tr w:rsidR="003C558D" w:rsidRPr="00734F3E" w14:paraId="131B11FA" w14:textId="77777777" w:rsidTr="00376E4A">
        <w:tc>
          <w:tcPr>
            <w:tcW w:w="1058" w:type="pct"/>
            <w:vAlign w:val="center"/>
          </w:tcPr>
          <w:p w14:paraId="18EF7A59" w14:textId="5175FCB5" w:rsidR="003C558D" w:rsidRPr="00734F3E" w:rsidRDefault="003C558D" w:rsidP="003C558D">
            <w:pPr>
              <w:rPr>
                <w:rFonts w:ascii="Arial" w:hAnsi="Arial" w:cs="Arial"/>
              </w:rPr>
            </w:pPr>
            <w:proofErr w:type="spellStart"/>
            <w:r w:rsidRPr="00734F3E">
              <w:rPr>
                <w:rFonts w:ascii="Arial" w:hAnsi="Arial" w:cs="Arial"/>
                <w:i/>
                <w:iCs/>
              </w:rPr>
              <w:t>Syzygium</w:t>
            </w:r>
            <w:proofErr w:type="spellEnd"/>
            <w:r w:rsidRPr="00734F3E">
              <w:rPr>
                <w:rFonts w:ascii="Arial" w:hAnsi="Arial" w:cs="Arial"/>
                <w:i/>
                <w:iCs/>
              </w:rPr>
              <w:t xml:space="preserve"> </w:t>
            </w:r>
            <w:proofErr w:type="spellStart"/>
            <w:r w:rsidRPr="00734F3E">
              <w:rPr>
                <w:rFonts w:ascii="Arial" w:hAnsi="Arial" w:cs="Arial"/>
                <w:i/>
                <w:iCs/>
              </w:rPr>
              <w:t>cumini</w:t>
            </w:r>
            <w:proofErr w:type="spellEnd"/>
            <w:r w:rsidR="00782158" w:rsidRPr="00734F3E">
              <w:rPr>
                <w:rFonts w:ascii="Arial" w:hAnsi="Arial" w:cs="Arial"/>
              </w:rPr>
              <w:t xml:space="preserve"> (L.) Skeels</w:t>
            </w:r>
          </w:p>
        </w:tc>
        <w:tc>
          <w:tcPr>
            <w:tcW w:w="815" w:type="pct"/>
            <w:vAlign w:val="center"/>
          </w:tcPr>
          <w:p w14:paraId="3635578A" w14:textId="77777777" w:rsidR="003C558D" w:rsidRPr="00734F3E" w:rsidRDefault="003C558D" w:rsidP="003C558D">
            <w:pPr>
              <w:rPr>
                <w:rFonts w:ascii="Arial" w:hAnsi="Arial" w:cs="Arial"/>
              </w:rPr>
            </w:pPr>
            <w:proofErr w:type="spellStart"/>
            <w:r w:rsidRPr="00734F3E">
              <w:rPr>
                <w:rFonts w:ascii="Arial" w:hAnsi="Arial" w:cs="Arial"/>
              </w:rPr>
              <w:t>Myrtaceae</w:t>
            </w:r>
            <w:proofErr w:type="spellEnd"/>
          </w:p>
        </w:tc>
        <w:tc>
          <w:tcPr>
            <w:tcW w:w="779" w:type="pct"/>
            <w:vAlign w:val="center"/>
          </w:tcPr>
          <w:p w14:paraId="376C0D3E" w14:textId="77777777" w:rsidR="003C558D" w:rsidRPr="00734F3E" w:rsidRDefault="003C558D" w:rsidP="003C558D">
            <w:pPr>
              <w:jc w:val="center"/>
              <w:rPr>
                <w:rFonts w:ascii="Arial" w:hAnsi="Arial" w:cs="Arial"/>
              </w:rPr>
            </w:pPr>
            <w:r w:rsidRPr="00734F3E">
              <w:rPr>
                <w:rFonts w:ascii="Arial" w:hAnsi="Arial" w:cs="Arial"/>
              </w:rPr>
              <w:t>32 (24,800)</w:t>
            </w:r>
          </w:p>
        </w:tc>
        <w:tc>
          <w:tcPr>
            <w:tcW w:w="779" w:type="pct"/>
            <w:vAlign w:val="center"/>
          </w:tcPr>
          <w:p w14:paraId="4744E1A2" w14:textId="77777777" w:rsidR="003C558D" w:rsidRPr="00734F3E" w:rsidRDefault="003C558D" w:rsidP="003C558D">
            <w:pPr>
              <w:jc w:val="center"/>
              <w:rPr>
                <w:rFonts w:ascii="Arial" w:hAnsi="Arial" w:cs="Arial"/>
              </w:rPr>
            </w:pPr>
            <w:r w:rsidRPr="00734F3E">
              <w:rPr>
                <w:rFonts w:ascii="Arial" w:hAnsi="Arial" w:cs="Arial"/>
              </w:rPr>
              <w:t>1 (775)</w:t>
            </w:r>
          </w:p>
        </w:tc>
        <w:tc>
          <w:tcPr>
            <w:tcW w:w="779" w:type="pct"/>
            <w:vAlign w:val="center"/>
          </w:tcPr>
          <w:p w14:paraId="3890E316" w14:textId="77777777" w:rsidR="003C558D" w:rsidRPr="00734F3E" w:rsidRDefault="003C558D" w:rsidP="003C558D">
            <w:pPr>
              <w:jc w:val="center"/>
              <w:rPr>
                <w:rFonts w:ascii="Arial" w:hAnsi="Arial" w:cs="Arial"/>
              </w:rPr>
            </w:pPr>
            <w:r w:rsidRPr="00734F3E">
              <w:rPr>
                <w:rFonts w:ascii="Arial" w:hAnsi="Arial" w:cs="Arial"/>
              </w:rPr>
              <w:t>28 (21,700)</w:t>
            </w:r>
          </w:p>
        </w:tc>
        <w:tc>
          <w:tcPr>
            <w:tcW w:w="791" w:type="pct"/>
          </w:tcPr>
          <w:p w14:paraId="296497AA" w14:textId="77777777" w:rsidR="003C558D" w:rsidRPr="00734F3E" w:rsidRDefault="003C558D" w:rsidP="003C558D">
            <w:pPr>
              <w:jc w:val="center"/>
              <w:rPr>
                <w:rFonts w:ascii="Arial" w:hAnsi="Arial" w:cs="Arial"/>
              </w:rPr>
            </w:pPr>
            <w:r w:rsidRPr="00734F3E">
              <w:rPr>
                <w:rFonts w:ascii="Arial" w:hAnsi="Arial" w:cs="Arial"/>
              </w:rPr>
              <w:t>61 (47,275)</w:t>
            </w:r>
          </w:p>
        </w:tc>
      </w:tr>
      <w:tr w:rsidR="003C558D" w:rsidRPr="00734F3E" w14:paraId="1AA82E56" w14:textId="77777777" w:rsidTr="00376E4A">
        <w:tc>
          <w:tcPr>
            <w:tcW w:w="1058" w:type="pct"/>
            <w:vAlign w:val="center"/>
          </w:tcPr>
          <w:p w14:paraId="108D66A9" w14:textId="76EB5579" w:rsidR="003C558D" w:rsidRPr="00734F3E" w:rsidRDefault="003C558D" w:rsidP="003C558D">
            <w:pPr>
              <w:rPr>
                <w:rFonts w:ascii="Arial" w:hAnsi="Arial" w:cs="Arial"/>
              </w:rPr>
            </w:pPr>
            <w:proofErr w:type="spellStart"/>
            <w:r w:rsidRPr="00734F3E">
              <w:rPr>
                <w:rFonts w:ascii="Arial" w:hAnsi="Arial" w:cs="Arial"/>
                <w:i/>
                <w:iCs/>
              </w:rPr>
              <w:t>Tarenna</w:t>
            </w:r>
            <w:proofErr w:type="spellEnd"/>
            <w:r w:rsidRPr="00734F3E">
              <w:rPr>
                <w:rFonts w:ascii="Arial" w:hAnsi="Arial" w:cs="Arial"/>
                <w:i/>
                <w:iCs/>
              </w:rPr>
              <w:t xml:space="preserve"> </w:t>
            </w:r>
            <w:proofErr w:type="spellStart"/>
            <w:r w:rsidRPr="00734F3E">
              <w:rPr>
                <w:rFonts w:ascii="Arial" w:hAnsi="Arial" w:cs="Arial"/>
                <w:i/>
                <w:iCs/>
              </w:rPr>
              <w:t>asiatica</w:t>
            </w:r>
            <w:proofErr w:type="spellEnd"/>
            <w:r w:rsidR="00782158" w:rsidRPr="00734F3E">
              <w:rPr>
                <w:rFonts w:ascii="Arial" w:hAnsi="Arial" w:cs="Arial"/>
              </w:rPr>
              <w:t xml:space="preserve"> (L.) </w:t>
            </w:r>
            <w:proofErr w:type="spellStart"/>
            <w:r w:rsidR="00782158" w:rsidRPr="00734F3E">
              <w:rPr>
                <w:rFonts w:ascii="Arial" w:hAnsi="Arial" w:cs="Arial"/>
              </w:rPr>
              <w:t>Kuntze</w:t>
            </w:r>
            <w:proofErr w:type="spellEnd"/>
            <w:r w:rsidR="00782158" w:rsidRPr="00734F3E">
              <w:rPr>
                <w:rFonts w:ascii="Arial" w:hAnsi="Arial" w:cs="Arial"/>
              </w:rPr>
              <w:t xml:space="preserve"> ex </w:t>
            </w:r>
            <w:proofErr w:type="spellStart"/>
            <w:r w:rsidR="00782158" w:rsidRPr="00734F3E">
              <w:rPr>
                <w:rFonts w:ascii="Arial" w:hAnsi="Arial" w:cs="Arial"/>
              </w:rPr>
              <w:t>K.Schum</w:t>
            </w:r>
            <w:proofErr w:type="spellEnd"/>
            <w:r w:rsidR="00782158" w:rsidRPr="00734F3E">
              <w:rPr>
                <w:rFonts w:ascii="Arial" w:hAnsi="Arial" w:cs="Arial"/>
              </w:rPr>
              <w:t>.</w:t>
            </w:r>
          </w:p>
        </w:tc>
        <w:tc>
          <w:tcPr>
            <w:tcW w:w="815" w:type="pct"/>
            <w:vAlign w:val="center"/>
          </w:tcPr>
          <w:p w14:paraId="1BA815C6" w14:textId="77777777" w:rsidR="003C558D" w:rsidRPr="00734F3E" w:rsidRDefault="003C558D" w:rsidP="003C558D">
            <w:pPr>
              <w:rPr>
                <w:rFonts w:ascii="Arial" w:hAnsi="Arial" w:cs="Arial"/>
              </w:rPr>
            </w:pPr>
            <w:proofErr w:type="spellStart"/>
            <w:r w:rsidRPr="00734F3E">
              <w:rPr>
                <w:rFonts w:ascii="Arial" w:hAnsi="Arial" w:cs="Arial"/>
              </w:rPr>
              <w:t>Rubiaceae</w:t>
            </w:r>
            <w:proofErr w:type="spellEnd"/>
          </w:p>
        </w:tc>
        <w:tc>
          <w:tcPr>
            <w:tcW w:w="779" w:type="pct"/>
            <w:vAlign w:val="center"/>
          </w:tcPr>
          <w:p w14:paraId="1A57FF22" w14:textId="77777777" w:rsidR="003C558D" w:rsidRPr="00734F3E" w:rsidRDefault="003C558D" w:rsidP="003C558D">
            <w:pPr>
              <w:jc w:val="center"/>
              <w:rPr>
                <w:rFonts w:ascii="Arial" w:hAnsi="Arial" w:cs="Arial"/>
              </w:rPr>
            </w:pPr>
            <w:r w:rsidRPr="00734F3E">
              <w:rPr>
                <w:rFonts w:ascii="Arial" w:hAnsi="Arial" w:cs="Arial"/>
              </w:rPr>
              <w:t>-</w:t>
            </w:r>
          </w:p>
        </w:tc>
        <w:tc>
          <w:tcPr>
            <w:tcW w:w="779" w:type="pct"/>
            <w:vAlign w:val="center"/>
          </w:tcPr>
          <w:p w14:paraId="3CE389A7" w14:textId="77777777" w:rsidR="003C558D" w:rsidRPr="00734F3E" w:rsidRDefault="003C558D" w:rsidP="003C558D">
            <w:pPr>
              <w:jc w:val="center"/>
              <w:rPr>
                <w:rFonts w:ascii="Arial" w:hAnsi="Arial" w:cs="Arial"/>
              </w:rPr>
            </w:pPr>
            <w:r w:rsidRPr="00734F3E">
              <w:rPr>
                <w:rFonts w:ascii="Arial" w:hAnsi="Arial" w:cs="Arial"/>
              </w:rPr>
              <w:t>13 (338)</w:t>
            </w:r>
          </w:p>
        </w:tc>
        <w:tc>
          <w:tcPr>
            <w:tcW w:w="779" w:type="pct"/>
            <w:vAlign w:val="center"/>
          </w:tcPr>
          <w:p w14:paraId="00249E65" w14:textId="77777777" w:rsidR="003C558D" w:rsidRPr="00734F3E" w:rsidRDefault="003C558D" w:rsidP="003C558D">
            <w:pPr>
              <w:jc w:val="center"/>
              <w:rPr>
                <w:rFonts w:ascii="Arial" w:hAnsi="Arial" w:cs="Arial"/>
              </w:rPr>
            </w:pPr>
            <w:r w:rsidRPr="00734F3E">
              <w:rPr>
                <w:rFonts w:ascii="Arial" w:hAnsi="Arial" w:cs="Arial"/>
              </w:rPr>
              <w:t>81 (19,440)</w:t>
            </w:r>
          </w:p>
        </w:tc>
        <w:tc>
          <w:tcPr>
            <w:tcW w:w="791" w:type="pct"/>
          </w:tcPr>
          <w:p w14:paraId="17DD2A30" w14:textId="77777777" w:rsidR="003C558D" w:rsidRPr="00734F3E" w:rsidRDefault="003C558D" w:rsidP="003C558D">
            <w:pPr>
              <w:jc w:val="center"/>
              <w:rPr>
                <w:rFonts w:ascii="Arial" w:hAnsi="Arial" w:cs="Arial"/>
              </w:rPr>
            </w:pPr>
            <w:r w:rsidRPr="00734F3E">
              <w:rPr>
                <w:rFonts w:ascii="Arial" w:hAnsi="Arial" w:cs="Arial"/>
              </w:rPr>
              <w:t>94 (19,778)</w:t>
            </w:r>
          </w:p>
        </w:tc>
      </w:tr>
      <w:tr w:rsidR="003C558D" w:rsidRPr="00734F3E" w14:paraId="56409772" w14:textId="77777777" w:rsidTr="00376E4A">
        <w:tc>
          <w:tcPr>
            <w:tcW w:w="1058" w:type="pct"/>
            <w:tcBorders>
              <w:bottom w:val="single" w:sz="4" w:space="0" w:color="auto"/>
            </w:tcBorders>
            <w:vAlign w:val="center"/>
          </w:tcPr>
          <w:p w14:paraId="4106523F" w14:textId="1E172B48" w:rsidR="003C558D" w:rsidRPr="00734F3E" w:rsidRDefault="003C558D" w:rsidP="003C558D">
            <w:pPr>
              <w:rPr>
                <w:rFonts w:ascii="Arial" w:hAnsi="Arial" w:cs="Arial"/>
              </w:rPr>
            </w:pPr>
            <w:r w:rsidRPr="00734F3E">
              <w:rPr>
                <w:rFonts w:ascii="Arial" w:hAnsi="Arial" w:cs="Arial"/>
                <w:i/>
                <w:iCs/>
              </w:rPr>
              <w:t xml:space="preserve">Thespesia </w:t>
            </w:r>
            <w:proofErr w:type="spellStart"/>
            <w:r w:rsidRPr="00734F3E">
              <w:rPr>
                <w:rFonts w:ascii="Arial" w:hAnsi="Arial" w:cs="Arial"/>
                <w:i/>
                <w:iCs/>
              </w:rPr>
              <w:t>populnea</w:t>
            </w:r>
            <w:proofErr w:type="spellEnd"/>
            <w:r w:rsidR="00782158" w:rsidRPr="00734F3E">
              <w:rPr>
                <w:rFonts w:ascii="Arial" w:hAnsi="Arial" w:cs="Arial"/>
              </w:rPr>
              <w:t xml:space="preserve"> (L.) Sol. ex Corrêa</w:t>
            </w:r>
          </w:p>
        </w:tc>
        <w:tc>
          <w:tcPr>
            <w:tcW w:w="815" w:type="pct"/>
            <w:tcBorders>
              <w:bottom w:val="single" w:sz="4" w:space="0" w:color="auto"/>
            </w:tcBorders>
            <w:vAlign w:val="center"/>
          </w:tcPr>
          <w:p w14:paraId="2A8DFEFB" w14:textId="77777777" w:rsidR="003C558D" w:rsidRPr="00734F3E" w:rsidRDefault="003C558D" w:rsidP="003C558D">
            <w:pPr>
              <w:rPr>
                <w:rFonts w:ascii="Arial" w:hAnsi="Arial" w:cs="Arial"/>
              </w:rPr>
            </w:pPr>
            <w:proofErr w:type="spellStart"/>
            <w:r w:rsidRPr="00734F3E">
              <w:rPr>
                <w:rFonts w:ascii="Arial" w:hAnsi="Arial" w:cs="Arial"/>
              </w:rPr>
              <w:t>Malvaceae</w:t>
            </w:r>
            <w:proofErr w:type="spellEnd"/>
          </w:p>
        </w:tc>
        <w:tc>
          <w:tcPr>
            <w:tcW w:w="779" w:type="pct"/>
            <w:tcBorders>
              <w:bottom w:val="single" w:sz="4" w:space="0" w:color="auto"/>
            </w:tcBorders>
            <w:vAlign w:val="center"/>
          </w:tcPr>
          <w:p w14:paraId="247BA2CD" w14:textId="77777777" w:rsidR="003C558D" w:rsidRPr="00734F3E" w:rsidRDefault="003C558D" w:rsidP="003C558D">
            <w:pPr>
              <w:jc w:val="center"/>
              <w:rPr>
                <w:rFonts w:ascii="Arial" w:hAnsi="Arial" w:cs="Arial"/>
              </w:rPr>
            </w:pPr>
            <w:r w:rsidRPr="00734F3E">
              <w:rPr>
                <w:rFonts w:ascii="Arial" w:hAnsi="Arial" w:cs="Arial"/>
              </w:rPr>
              <w:t>5 (0)</w:t>
            </w:r>
          </w:p>
        </w:tc>
        <w:tc>
          <w:tcPr>
            <w:tcW w:w="779" w:type="pct"/>
            <w:tcBorders>
              <w:bottom w:val="single" w:sz="4" w:space="0" w:color="auto"/>
            </w:tcBorders>
            <w:vAlign w:val="center"/>
          </w:tcPr>
          <w:p w14:paraId="36214E1E" w14:textId="77777777" w:rsidR="003C558D" w:rsidRPr="00734F3E" w:rsidRDefault="003C558D" w:rsidP="003C558D">
            <w:pPr>
              <w:jc w:val="center"/>
              <w:rPr>
                <w:rFonts w:ascii="Arial" w:hAnsi="Arial" w:cs="Arial"/>
              </w:rPr>
            </w:pPr>
            <w:r w:rsidRPr="00734F3E">
              <w:rPr>
                <w:rFonts w:ascii="Arial" w:hAnsi="Arial" w:cs="Arial"/>
              </w:rPr>
              <w:t>-</w:t>
            </w:r>
          </w:p>
        </w:tc>
        <w:tc>
          <w:tcPr>
            <w:tcW w:w="779" w:type="pct"/>
            <w:tcBorders>
              <w:bottom w:val="single" w:sz="4" w:space="0" w:color="auto"/>
            </w:tcBorders>
            <w:vAlign w:val="center"/>
          </w:tcPr>
          <w:p w14:paraId="36BE9EDB" w14:textId="77777777" w:rsidR="003C558D" w:rsidRPr="00734F3E" w:rsidRDefault="003C558D" w:rsidP="003C558D">
            <w:pPr>
              <w:jc w:val="center"/>
              <w:rPr>
                <w:rFonts w:ascii="Arial" w:hAnsi="Arial" w:cs="Arial"/>
              </w:rPr>
            </w:pPr>
            <w:r w:rsidRPr="00734F3E">
              <w:rPr>
                <w:rFonts w:ascii="Arial" w:hAnsi="Arial" w:cs="Arial"/>
              </w:rPr>
              <w:t>-</w:t>
            </w:r>
          </w:p>
        </w:tc>
        <w:tc>
          <w:tcPr>
            <w:tcW w:w="791" w:type="pct"/>
            <w:tcBorders>
              <w:bottom w:val="single" w:sz="4" w:space="0" w:color="auto"/>
            </w:tcBorders>
          </w:tcPr>
          <w:p w14:paraId="49E0F5C0" w14:textId="77777777" w:rsidR="003C558D" w:rsidRPr="00734F3E" w:rsidRDefault="003C558D" w:rsidP="003C558D">
            <w:pPr>
              <w:jc w:val="center"/>
              <w:rPr>
                <w:rFonts w:ascii="Arial" w:hAnsi="Arial" w:cs="Arial"/>
              </w:rPr>
            </w:pPr>
            <w:r w:rsidRPr="00734F3E">
              <w:rPr>
                <w:rFonts w:ascii="Arial" w:hAnsi="Arial" w:cs="Arial"/>
              </w:rPr>
              <w:t>5 (0)</w:t>
            </w:r>
          </w:p>
        </w:tc>
      </w:tr>
      <w:tr w:rsidR="003C558D" w:rsidRPr="00734F3E" w14:paraId="1A6C2A95" w14:textId="77777777" w:rsidTr="00376E4A">
        <w:tc>
          <w:tcPr>
            <w:tcW w:w="1058" w:type="pct"/>
            <w:tcBorders>
              <w:top w:val="single" w:sz="4" w:space="0" w:color="auto"/>
              <w:bottom w:val="single" w:sz="4" w:space="0" w:color="auto"/>
            </w:tcBorders>
            <w:vAlign w:val="center"/>
          </w:tcPr>
          <w:p w14:paraId="06FEE24F" w14:textId="77777777" w:rsidR="003C558D" w:rsidRPr="00734F3E" w:rsidRDefault="003C558D" w:rsidP="003C558D">
            <w:pPr>
              <w:rPr>
                <w:rFonts w:ascii="Arial" w:hAnsi="Arial" w:cs="Arial"/>
                <w:i/>
                <w:iCs/>
              </w:rPr>
            </w:pPr>
            <w:r w:rsidRPr="00734F3E">
              <w:rPr>
                <w:rFonts w:ascii="Arial" w:hAnsi="Arial" w:cs="Arial"/>
                <w:i/>
                <w:iCs/>
              </w:rPr>
              <w:t>Sub-total</w:t>
            </w:r>
          </w:p>
        </w:tc>
        <w:tc>
          <w:tcPr>
            <w:tcW w:w="815" w:type="pct"/>
            <w:tcBorders>
              <w:top w:val="single" w:sz="4" w:space="0" w:color="auto"/>
              <w:bottom w:val="single" w:sz="4" w:space="0" w:color="auto"/>
            </w:tcBorders>
            <w:vAlign w:val="center"/>
          </w:tcPr>
          <w:p w14:paraId="7B3CA7C5" w14:textId="77777777" w:rsidR="003C558D" w:rsidRPr="00734F3E" w:rsidRDefault="003C558D" w:rsidP="003C558D">
            <w:pPr>
              <w:rPr>
                <w:rFonts w:ascii="Arial" w:hAnsi="Arial" w:cs="Arial"/>
              </w:rPr>
            </w:pPr>
            <w:r w:rsidRPr="00734F3E">
              <w:rPr>
                <w:rFonts w:ascii="Arial" w:hAnsi="Arial" w:cs="Arial"/>
              </w:rPr>
              <w:t>-</w:t>
            </w:r>
          </w:p>
        </w:tc>
        <w:tc>
          <w:tcPr>
            <w:tcW w:w="779" w:type="pct"/>
            <w:tcBorders>
              <w:top w:val="single" w:sz="4" w:space="0" w:color="auto"/>
              <w:bottom w:val="single" w:sz="4" w:space="0" w:color="auto"/>
            </w:tcBorders>
            <w:vAlign w:val="center"/>
          </w:tcPr>
          <w:p w14:paraId="60FD1DCF" w14:textId="77777777" w:rsidR="003C558D" w:rsidRPr="00734F3E" w:rsidRDefault="003C558D" w:rsidP="003C558D">
            <w:pPr>
              <w:jc w:val="center"/>
              <w:rPr>
                <w:rFonts w:ascii="Arial" w:hAnsi="Arial" w:cs="Arial"/>
              </w:rPr>
            </w:pPr>
            <w:r w:rsidRPr="00734F3E">
              <w:rPr>
                <w:rFonts w:ascii="Arial" w:hAnsi="Arial" w:cs="Arial"/>
              </w:rPr>
              <w:t>397 (3,60,827)</w:t>
            </w:r>
          </w:p>
        </w:tc>
        <w:tc>
          <w:tcPr>
            <w:tcW w:w="779" w:type="pct"/>
            <w:tcBorders>
              <w:top w:val="single" w:sz="4" w:space="0" w:color="auto"/>
              <w:bottom w:val="single" w:sz="4" w:space="0" w:color="auto"/>
            </w:tcBorders>
            <w:vAlign w:val="center"/>
          </w:tcPr>
          <w:p w14:paraId="696D881B" w14:textId="77777777" w:rsidR="003C558D" w:rsidRPr="00734F3E" w:rsidRDefault="003C558D" w:rsidP="003C558D">
            <w:pPr>
              <w:jc w:val="center"/>
              <w:rPr>
                <w:rFonts w:ascii="Arial" w:hAnsi="Arial" w:cs="Arial"/>
              </w:rPr>
            </w:pPr>
            <w:r w:rsidRPr="00734F3E">
              <w:rPr>
                <w:rFonts w:ascii="Arial" w:hAnsi="Arial" w:cs="Arial"/>
              </w:rPr>
              <w:t>638 (2,38,898)</w:t>
            </w:r>
          </w:p>
        </w:tc>
        <w:tc>
          <w:tcPr>
            <w:tcW w:w="779" w:type="pct"/>
            <w:tcBorders>
              <w:top w:val="single" w:sz="4" w:space="0" w:color="auto"/>
              <w:bottom w:val="single" w:sz="4" w:space="0" w:color="auto"/>
            </w:tcBorders>
            <w:vAlign w:val="center"/>
          </w:tcPr>
          <w:p w14:paraId="2A0B61F4" w14:textId="77777777" w:rsidR="003C558D" w:rsidRPr="00734F3E" w:rsidRDefault="003C558D" w:rsidP="003C558D">
            <w:pPr>
              <w:jc w:val="center"/>
              <w:rPr>
                <w:rFonts w:ascii="Arial" w:hAnsi="Arial" w:cs="Arial"/>
              </w:rPr>
            </w:pPr>
            <w:r w:rsidRPr="00734F3E">
              <w:rPr>
                <w:rFonts w:ascii="Arial" w:hAnsi="Arial" w:cs="Arial"/>
              </w:rPr>
              <w:t>1337 (5,26,669)</w:t>
            </w:r>
          </w:p>
        </w:tc>
        <w:tc>
          <w:tcPr>
            <w:tcW w:w="791" w:type="pct"/>
            <w:tcBorders>
              <w:top w:val="single" w:sz="4" w:space="0" w:color="auto"/>
              <w:bottom w:val="single" w:sz="4" w:space="0" w:color="auto"/>
            </w:tcBorders>
          </w:tcPr>
          <w:p w14:paraId="11B9A7EF" w14:textId="77777777" w:rsidR="003C558D" w:rsidRPr="00734F3E" w:rsidRDefault="003C558D" w:rsidP="003C558D">
            <w:pPr>
              <w:jc w:val="center"/>
              <w:rPr>
                <w:rFonts w:ascii="Arial" w:hAnsi="Arial" w:cs="Arial"/>
              </w:rPr>
            </w:pPr>
            <w:r w:rsidRPr="00734F3E">
              <w:rPr>
                <w:rFonts w:ascii="Arial" w:hAnsi="Arial" w:cs="Arial"/>
              </w:rPr>
              <w:t>2372 (11,26,394)</w:t>
            </w:r>
          </w:p>
        </w:tc>
      </w:tr>
    </w:tbl>
    <w:p w14:paraId="7134FDC4" w14:textId="77777777" w:rsidR="00376E4A" w:rsidRPr="00734F3E" w:rsidRDefault="00376E4A" w:rsidP="002B16DD">
      <w:pPr>
        <w:jc w:val="both"/>
        <w:rPr>
          <w:rFonts w:ascii="Arial" w:hAnsi="Arial" w:cs="Arial"/>
        </w:rPr>
      </w:pPr>
    </w:p>
    <w:p w14:paraId="44B0D35E" w14:textId="644CE62D" w:rsidR="00CF0232" w:rsidRPr="00734F3E" w:rsidRDefault="00CF0232" w:rsidP="00CF0232">
      <w:pPr>
        <w:pStyle w:val="NormalWeb"/>
        <w:spacing w:before="0" w:beforeAutospacing="0" w:after="0" w:afterAutospacing="0"/>
        <w:jc w:val="center"/>
        <w:rPr>
          <w:rFonts w:ascii="Arial" w:hAnsi="Arial" w:cs="Arial"/>
          <w:sz w:val="20"/>
          <w:szCs w:val="20"/>
        </w:rPr>
      </w:pPr>
      <w:r w:rsidRPr="00734F3E">
        <w:rPr>
          <w:noProof/>
        </w:rPr>
        <w:lastRenderedPageBreak/>
        <w:drawing>
          <wp:inline distT="0" distB="0" distL="0" distR="0" wp14:anchorId="3A484327" wp14:editId="62DD7135">
            <wp:extent cx="5069205" cy="5720715"/>
            <wp:effectExtent l="0" t="0" r="0" b="0"/>
            <wp:docPr id="4623071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69205" cy="5720715"/>
                    </a:xfrm>
                    <a:prstGeom prst="rect">
                      <a:avLst/>
                    </a:prstGeom>
                    <a:noFill/>
                    <a:ln>
                      <a:noFill/>
                    </a:ln>
                  </pic:spPr>
                </pic:pic>
              </a:graphicData>
            </a:graphic>
          </wp:inline>
        </w:drawing>
      </w:r>
    </w:p>
    <w:p w14:paraId="3BECB01C" w14:textId="2556DA8A" w:rsidR="00CF0232" w:rsidRPr="00734F3E" w:rsidRDefault="00CF0232" w:rsidP="00CF0232">
      <w:pPr>
        <w:pStyle w:val="NormalWeb"/>
        <w:spacing w:before="0" w:beforeAutospacing="0" w:after="0" w:afterAutospacing="0"/>
        <w:rPr>
          <w:rFonts w:ascii="Arial" w:hAnsi="Arial" w:cs="Arial"/>
          <w:sz w:val="20"/>
          <w:szCs w:val="20"/>
        </w:rPr>
      </w:pPr>
      <w:r w:rsidRPr="00734F3E">
        <w:rPr>
          <w:rFonts w:ascii="Arial" w:hAnsi="Arial" w:cs="Arial"/>
          <w:sz w:val="20"/>
          <w:szCs w:val="20"/>
        </w:rPr>
        <w:t xml:space="preserve">Figure 2. Photographs of selected plant species recorded from the study area (A. </w:t>
      </w:r>
      <w:r w:rsidRPr="00734F3E">
        <w:rPr>
          <w:rFonts w:ascii="Arial" w:hAnsi="Arial" w:cs="Arial"/>
          <w:i/>
          <w:iCs/>
          <w:sz w:val="20"/>
          <w:szCs w:val="20"/>
        </w:rPr>
        <w:t xml:space="preserve">Aglaia </w:t>
      </w:r>
      <w:proofErr w:type="spellStart"/>
      <w:r w:rsidRPr="00734F3E">
        <w:rPr>
          <w:rFonts w:ascii="Arial" w:hAnsi="Arial" w:cs="Arial"/>
          <w:i/>
          <w:iCs/>
          <w:sz w:val="20"/>
          <w:szCs w:val="20"/>
        </w:rPr>
        <w:t>elaegnoidea</w:t>
      </w:r>
      <w:proofErr w:type="spellEnd"/>
      <w:r w:rsidRPr="00734F3E">
        <w:rPr>
          <w:rFonts w:ascii="Arial" w:hAnsi="Arial" w:cs="Arial"/>
          <w:sz w:val="20"/>
          <w:szCs w:val="20"/>
        </w:rPr>
        <w:t xml:space="preserve"> ; B. </w:t>
      </w:r>
      <w:proofErr w:type="spellStart"/>
      <w:r w:rsidRPr="00734F3E">
        <w:rPr>
          <w:rFonts w:ascii="Arial" w:hAnsi="Arial" w:cs="Arial"/>
          <w:i/>
          <w:iCs/>
          <w:sz w:val="20"/>
          <w:szCs w:val="20"/>
        </w:rPr>
        <w:t>Atalantia</w:t>
      </w:r>
      <w:proofErr w:type="spellEnd"/>
      <w:r w:rsidRPr="00734F3E">
        <w:rPr>
          <w:rFonts w:ascii="Arial" w:hAnsi="Arial" w:cs="Arial"/>
          <w:i/>
          <w:iCs/>
          <w:sz w:val="20"/>
          <w:szCs w:val="20"/>
        </w:rPr>
        <w:t xml:space="preserve"> </w:t>
      </w:r>
      <w:proofErr w:type="spellStart"/>
      <w:r w:rsidRPr="00734F3E">
        <w:rPr>
          <w:rFonts w:ascii="Arial" w:hAnsi="Arial" w:cs="Arial"/>
          <w:i/>
          <w:iCs/>
          <w:sz w:val="20"/>
          <w:szCs w:val="20"/>
        </w:rPr>
        <w:t>monophylla</w:t>
      </w:r>
      <w:proofErr w:type="spellEnd"/>
      <w:r w:rsidRPr="00734F3E">
        <w:rPr>
          <w:rFonts w:ascii="Arial" w:hAnsi="Arial" w:cs="Arial"/>
          <w:sz w:val="20"/>
          <w:szCs w:val="20"/>
        </w:rPr>
        <w:t xml:space="preserve">; C. </w:t>
      </w:r>
      <w:proofErr w:type="spellStart"/>
      <w:r w:rsidRPr="00734F3E">
        <w:rPr>
          <w:rFonts w:ascii="Arial" w:hAnsi="Arial" w:cs="Arial"/>
          <w:i/>
          <w:iCs/>
          <w:sz w:val="20"/>
          <w:szCs w:val="20"/>
        </w:rPr>
        <w:t>Benkara</w:t>
      </w:r>
      <w:proofErr w:type="spellEnd"/>
      <w:r w:rsidRPr="00734F3E">
        <w:rPr>
          <w:rFonts w:ascii="Arial" w:hAnsi="Arial" w:cs="Arial"/>
          <w:i/>
          <w:iCs/>
          <w:sz w:val="20"/>
          <w:szCs w:val="20"/>
        </w:rPr>
        <w:t xml:space="preserve"> </w:t>
      </w:r>
      <w:proofErr w:type="spellStart"/>
      <w:r w:rsidRPr="00734F3E">
        <w:rPr>
          <w:rFonts w:ascii="Arial" w:hAnsi="Arial" w:cs="Arial"/>
          <w:i/>
          <w:iCs/>
          <w:sz w:val="20"/>
          <w:szCs w:val="20"/>
        </w:rPr>
        <w:t>malabarica</w:t>
      </w:r>
      <w:proofErr w:type="spellEnd"/>
      <w:r w:rsidRPr="00734F3E">
        <w:rPr>
          <w:rFonts w:ascii="Arial" w:hAnsi="Arial" w:cs="Arial"/>
          <w:sz w:val="20"/>
          <w:szCs w:val="20"/>
        </w:rPr>
        <w:t xml:space="preserve">; D. </w:t>
      </w:r>
      <w:r w:rsidRPr="00734F3E">
        <w:rPr>
          <w:rFonts w:ascii="Arial" w:hAnsi="Arial" w:cs="Arial"/>
          <w:i/>
          <w:iCs/>
          <w:sz w:val="20"/>
          <w:szCs w:val="20"/>
        </w:rPr>
        <w:t>Borassus flabellifer</w:t>
      </w:r>
      <w:r w:rsidRPr="00734F3E">
        <w:rPr>
          <w:rFonts w:ascii="Arial" w:hAnsi="Arial" w:cs="Arial"/>
          <w:sz w:val="20"/>
          <w:szCs w:val="20"/>
        </w:rPr>
        <w:t xml:space="preserve">; E. </w:t>
      </w:r>
      <w:proofErr w:type="spellStart"/>
      <w:r w:rsidRPr="00734F3E">
        <w:rPr>
          <w:rFonts w:ascii="Arial" w:hAnsi="Arial" w:cs="Arial"/>
          <w:i/>
          <w:iCs/>
          <w:sz w:val="20"/>
          <w:szCs w:val="20"/>
        </w:rPr>
        <w:t>Calophyllum</w:t>
      </w:r>
      <w:proofErr w:type="spellEnd"/>
      <w:r w:rsidRPr="00734F3E">
        <w:rPr>
          <w:rFonts w:ascii="Arial" w:hAnsi="Arial" w:cs="Arial"/>
          <w:i/>
          <w:iCs/>
          <w:sz w:val="20"/>
          <w:szCs w:val="20"/>
        </w:rPr>
        <w:t xml:space="preserve"> </w:t>
      </w:r>
      <w:proofErr w:type="spellStart"/>
      <w:r w:rsidRPr="00734F3E">
        <w:rPr>
          <w:rFonts w:ascii="Arial" w:hAnsi="Arial" w:cs="Arial"/>
          <w:i/>
          <w:iCs/>
          <w:sz w:val="20"/>
          <w:szCs w:val="20"/>
        </w:rPr>
        <w:t>inophyllum</w:t>
      </w:r>
      <w:proofErr w:type="spellEnd"/>
      <w:r w:rsidRPr="00734F3E">
        <w:rPr>
          <w:rFonts w:ascii="Arial" w:hAnsi="Arial" w:cs="Arial"/>
          <w:sz w:val="20"/>
          <w:szCs w:val="20"/>
        </w:rPr>
        <w:t xml:space="preserve">; F. </w:t>
      </w:r>
      <w:r w:rsidRPr="00734F3E">
        <w:rPr>
          <w:rFonts w:ascii="Arial" w:hAnsi="Arial" w:cs="Arial"/>
          <w:i/>
          <w:iCs/>
          <w:sz w:val="20"/>
          <w:szCs w:val="20"/>
        </w:rPr>
        <w:t>Garcinia spicata</w:t>
      </w:r>
      <w:r w:rsidRPr="00734F3E">
        <w:rPr>
          <w:rFonts w:ascii="Arial" w:hAnsi="Arial" w:cs="Arial"/>
          <w:sz w:val="20"/>
          <w:szCs w:val="20"/>
        </w:rPr>
        <w:t>)</w:t>
      </w:r>
    </w:p>
    <w:p w14:paraId="56586012" w14:textId="06F01DB8" w:rsidR="00C114D6" w:rsidRPr="00734F3E" w:rsidRDefault="00C114D6" w:rsidP="00A358CB">
      <w:pPr>
        <w:pStyle w:val="NormalWeb"/>
        <w:spacing w:before="0" w:beforeAutospacing="0" w:after="0" w:afterAutospacing="0"/>
        <w:ind w:firstLine="720"/>
        <w:jc w:val="both"/>
        <w:rPr>
          <w:rFonts w:ascii="Arial" w:hAnsi="Arial" w:cs="Arial"/>
          <w:sz w:val="20"/>
          <w:szCs w:val="20"/>
        </w:rPr>
      </w:pPr>
      <w:r w:rsidRPr="00734F3E">
        <w:rPr>
          <w:rFonts w:ascii="Arial" w:hAnsi="Arial" w:cs="Arial"/>
          <w:sz w:val="20"/>
          <w:szCs w:val="20"/>
        </w:rPr>
        <w:t xml:space="preserve">Monthly fruit fall varied markedly across the study period, ranging from </w:t>
      </w:r>
      <w:r w:rsidRPr="00734F3E">
        <w:rPr>
          <w:rStyle w:val="Strong"/>
          <w:rFonts w:ascii="Arial" w:hAnsi="Arial" w:cs="Arial"/>
          <w:b w:val="0"/>
          <w:sz w:val="20"/>
          <w:szCs w:val="20"/>
        </w:rPr>
        <w:t>30.66 kg in March</w:t>
      </w:r>
      <w:r w:rsidRPr="00734F3E">
        <w:rPr>
          <w:rFonts w:ascii="Arial" w:hAnsi="Arial" w:cs="Arial"/>
          <w:sz w:val="20"/>
          <w:szCs w:val="20"/>
        </w:rPr>
        <w:t xml:space="preserve"> to a maximum of </w:t>
      </w:r>
      <w:r w:rsidRPr="00734F3E">
        <w:rPr>
          <w:rStyle w:val="Strong"/>
          <w:rFonts w:ascii="Arial" w:hAnsi="Arial" w:cs="Arial"/>
          <w:b w:val="0"/>
          <w:sz w:val="20"/>
          <w:szCs w:val="20"/>
        </w:rPr>
        <w:t>164.48 kg in September</w:t>
      </w:r>
      <w:r w:rsidRPr="00734F3E">
        <w:rPr>
          <w:rFonts w:ascii="Arial" w:hAnsi="Arial" w:cs="Arial"/>
          <w:b/>
          <w:sz w:val="20"/>
          <w:szCs w:val="20"/>
        </w:rPr>
        <w:t xml:space="preserve">, </w:t>
      </w:r>
      <w:r w:rsidRPr="00734F3E">
        <w:rPr>
          <w:rFonts w:ascii="Arial" w:hAnsi="Arial" w:cs="Arial"/>
          <w:sz w:val="20"/>
          <w:szCs w:val="20"/>
        </w:rPr>
        <w:t xml:space="preserve">with an annual total fruit fall of </w:t>
      </w:r>
      <w:r w:rsidRPr="00734F3E">
        <w:rPr>
          <w:rStyle w:val="Strong"/>
          <w:rFonts w:ascii="Arial" w:hAnsi="Arial" w:cs="Arial"/>
          <w:b w:val="0"/>
          <w:sz w:val="20"/>
          <w:szCs w:val="20"/>
        </w:rPr>
        <w:t>1126.77 kg</w:t>
      </w:r>
      <w:r w:rsidRPr="00734F3E">
        <w:rPr>
          <w:rFonts w:ascii="Arial" w:hAnsi="Arial" w:cs="Arial"/>
          <w:sz w:val="20"/>
          <w:szCs w:val="20"/>
        </w:rPr>
        <w:t xml:space="preserve">. The percentage contribution of individual months indicated that </w:t>
      </w:r>
      <w:r w:rsidRPr="00734F3E">
        <w:rPr>
          <w:rStyle w:val="Strong"/>
          <w:rFonts w:ascii="Arial" w:hAnsi="Arial" w:cs="Arial"/>
          <w:b w:val="0"/>
          <w:sz w:val="20"/>
          <w:szCs w:val="20"/>
        </w:rPr>
        <w:t>September (14.60%) and August (14.48%)</w:t>
      </w:r>
      <w:r w:rsidRPr="00734F3E">
        <w:rPr>
          <w:rFonts w:ascii="Arial" w:hAnsi="Arial" w:cs="Arial"/>
          <w:sz w:val="20"/>
          <w:szCs w:val="20"/>
        </w:rPr>
        <w:t xml:space="preserve"> contributed the highest proportions to annual fruit fall, whereas </w:t>
      </w:r>
      <w:r w:rsidRPr="00734F3E">
        <w:rPr>
          <w:rStyle w:val="Strong"/>
          <w:rFonts w:ascii="Arial" w:hAnsi="Arial" w:cs="Arial"/>
          <w:b w:val="0"/>
          <w:sz w:val="20"/>
          <w:szCs w:val="20"/>
        </w:rPr>
        <w:t>March (2.72%) and February (3.18%)</w:t>
      </w:r>
      <w:r w:rsidRPr="00734F3E">
        <w:rPr>
          <w:rFonts w:ascii="Arial" w:hAnsi="Arial" w:cs="Arial"/>
          <w:sz w:val="20"/>
          <w:szCs w:val="20"/>
        </w:rPr>
        <w:t xml:space="preserve"> contributed the least. Overall, nearly </w:t>
      </w:r>
      <w:r w:rsidRPr="00734F3E">
        <w:rPr>
          <w:rStyle w:val="Strong"/>
          <w:rFonts w:ascii="Arial" w:hAnsi="Arial" w:cs="Arial"/>
          <w:b w:val="0"/>
          <w:sz w:val="20"/>
          <w:szCs w:val="20"/>
        </w:rPr>
        <w:t>41% of the annual fruit fall was concentrated during the peak monsoon months (July–September)</w:t>
      </w:r>
      <w:r w:rsidRPr="00734F3E">
        <w:rPr>
          <w:rFonts w:ascii="Arial" w:hAnsi="Arial" w:cs="Arial"/>
          <w:sz w:val="20"/>
          <w:szCs w:val="20"/>
        </w:rPr>
        <w:t>, demonstrating strong seasonal aggregation.</w:t>
      </w:r>
    </w:p>
    <w:p w14:paraId="176A6556" w14:textId="6B61355B" w:rsidR="00C114D6" w:rsidRPr="00734F3E" w:rsidRDefault="00C114D6" w:rsidP="00C114D6">
      <w:pPr>
        <w:pStyle w:val="NormalWeb"/>
        <w:spacing w:before="0" w:beforeAutospacing="0" w:after="0" w:afterAutospacing="0"/>
        <w:ind w:firstLine="720"/>
        <w:jc w:val="both"/>
        <w:rPr>
          <w:rFonts w:ascii="Arial" w:hAnsi="Arial" w:cs="Arial"/>
          <w:sz w:val="20"/>
          <w:szCs w:val="20"/>
        </w:rPr>
      </w:pPr>
      <w:r w:rsidRPr="00734F3E">
        <w:rPr>
          <w:rFonts w:ascii="Arial" w:hAnsi="Arial" w:cs="Arial"/>
          <w:sz w:val="20"/>
          <w:szCs w:val="20"/>
        </w:rPr>
        <w:t xml:space="preserve">The mean monthly fruit fall across all sites was </w:t>
      </w:r>
      <w:r w:rsidRPr="00734F3E">
        <w:rPr>
          <w:rStyle w:val="Strong"/>
          <w:rFonts w:ascii="Arial" w:hAnsi="Arial" w:cs="Arial"/>
          <w:b w:val="0"/>
          <w:sz w:val="20"/>
          <w:szCs w:val="20"/>
        </w:rPr>
        <w:t>93.90 kg month</w:t>
      </w:r>
      <w:r w:rsidRPr="00734F3E">
        <w:rPr>
          <w:rStyle w:val="Strong"/>
          <w:rFonts w:ascii="Cambria Math" w:hAnsi="Cambria Math" w:cs="Cambria Math"/>
          <w:b w:val="0"/>
          <w:sz w:val="20"/>
          <w:szCs w:val="20"/>
        </w:rPr>
        <w:t>⁻</w:t>
      </w:r>
      <w:r w:rsidRPr="00734F3E">
        <w:rPr>
          <w:rStyle w:val="Strong"/>
          <w:rFonts w:ascii="Arial" w:hAnsi="Arial" w:cs="Arial"/>
          <w:b w:val="0"/>
          <w:sz w:val="20"/>
          <w:szCs w:val="20"/>
        </w:rPr>
        <w:t>¹</w:t>
      </w:r>
      <w:r w:rsidRPr="00734F3E">
        <w:rPr>
          <w:rFonts w:ascii="Arial" w:hAnsi="Arial" w:cs="Arial"/>
          <w:sz w:val="20"/>
          <w:szCs w:val="20"/>
        </w:rPr>
        <w:t xml:space="preserve">. Temporal variability, expressed as the coefficient of variation was approximately </w:t>
      </w:r>
      <w:r w:rsidRPr="00734F3E">
        <w:rPr>
          <w:rStyle w:val="Strong"/>
          <w:rFonts w:ascii="Arial" w:hAnsi="Arial" w:cs="Arial"/>
          <w:b w:val="0"/>
          <w:sz w:val="20"/>
          <w:szCs w:val="20"/>
        </w:rPr>
        <w:t>50%</w:t>
      </w:r>
      <w:r w:rsidRPr="00734F3E">
        <w:rPr>
          <w:rFonts w:ascii="Arial" w:hAnsi="Arial" w:cs="Arial"/>
          <w:sz w:val="20"/>
          <w:szCs w:val="20"/>
        </w:rPr>
        <w:t xml:space="preserve">, indicating high month-to-month fluctuation in fruit production. Site-wise summaries showed that total annual fruit fall was highest at </w:t>
      </w:r>
      <w:r w:rsidRPr="00734F3E">
        <w:rPr>
          <w:rStyle w:val="Strong"/>
          <w:rFonts w:ascii="Arial" w:hAnsi="Arial" w:cs="Arial"/>
          <w:b w:val="0"/>
          <w:sz w:val="20"/>
          <w:szCs w:val="20"/>
        </w:rPr>
        <w:t>TV (526.67 kg)</w:t>
      </w:r>
      <w:r w:rsidRPr="00734F3E">
        <w:rPr>
          <w:rFonts w:ascii="Arial" w:hAnsi="Arial" w:cs="Arial"/>
          <w:b/>
          <w:sz w:val="20"/>
          <w:szCs w:val="20"/>
        </w:rPr>
        <w:t>,</w:t>
      </w:r>
      <w:r w:rsidRPr="00734F3E">
        <w:rPr>
          <w:rFonts w:ascii="Arial" w:hAnsi="Arial" w:cs="Arial"/>
          <w:sz w:val="20"/>
          <w:szCs w:val="20"/>
        </w:rPr>
        <w:t xml:space="preserve"> followed by </w:t>
      </w:r>
      <w:r w:rsidRPr="00734F3E">
        <w:rPr>
          <w:rStyle w:val="Strong"/>
          <w:rFonts w:ascii="Arial" w:hAnsi="Arial" w:cs="Arial"/>
          <w:b w:val="0"/>
          <w:sz w:val="20"/>
          <w:szCs w:val="20"/>
        </w:rPr>
        <w:t>PM (360.83 kg)</w:t>
      </w:r>
      <w:r w:rsidRPr="00734F3E">
        <w:rPr>
          <w:rFonts w:ascii="Arial" w:hAnsi="Arial" w:cs="Arial"/>
          <w:sz w:val="20"/>
          <w:szCs w:val="20"/>
        </w:rPr>
        <w:t xml:space="preserve"> and </w:t>
      </w:r>
      <w:r w:rsidR="00A358CB" w:rsidRPr="00734F3E">
        <w:rPr>
          <w:rStyle w:val="Strong"/>
          <w:rFonts w:ascii="Arial" w:hAnsi="Arial" w:cs="Arial"/>
          <w:b w:val="0"/>
          <w:sz w:val="20"/>
          <w:szCs w:val="20"/>
        </w:rPr>
        <w:t>JI</w:t>
      </w:r>
      <w:r w:rsidRPr="00734F3E">
        <w:rPr>
          <w:rStyle w:val="Strong"/>
          <w:rFonts w:ascii="Arial" w:hAnsi="Arial" w:cs="Arial"/>
          <w:b w:val="0"/>
          <w:sz w:val="20"/>
          <w:szCs w:val="20"/>
        </w:rPr>
        <w:t xml:space="preserve"> (238.90 kg)</w:t>
      </w:r>
      <w:r w:rsidRPr="00734F3E">
        <w:rPr>
          <w:rFonts w:ascii="Arial" w:hAnsi="Arial" w:cs="Arial"/>
          <w:sz w:val="20"/>
          <w:szCs w:val="20"/>
        </w:rPr>
        <w:t xml:space="preserve">, corresponding to </w:t>
      </w:r>
      <w:r w:rsidRPr="00734F3E">
        <w:rPr>
          <w:rStyle w:val="Strong"/>
          <w:rFonts w:ascii="Arial" w:hAnsi="Arial" w:cs="Arial"/>
          <w:b w:val="0"/>
          <w:sz w:val="20"/>
          <w:szCs w:val="20"/>
        </w:rPr>
        <w:t>46.78%, 32.02%, and 21.20%</w:t>
      </w:r>
      <w:r w:rsidRPr="00734F3E">
        <w:rPr>
          <w:rFonts w:ascii="Arial" w:hAnsi="Arial" w:cs="Arial"/>
          <w:sz w:val="20"/>
          <w:szCs w:val="20"/>
        </w:rPr>
        <w:t xml:space="preserve"> of the annual total, respectively.</w:t>
      </w:r>
    </w:p>
    <w:p w14:paraId="67BE6311" w14:textId="053BDDBF" w:rsidR="00C114D6" w:rsidRPr="00734F3E" w:rsidRDefault="00C114D6" w:rsidP="00C114D6">
      <w:pPr>
        <w:pStyle w:val="NormalWeb"/>
        <w:spacing w:before="0" w:beforeAutospacing="0" w:after="0" w:afterAutospacing="0"/>
        <w:ind w:firstLine="720"/>
        <w:jc w:val="both"/>
        <w:rPr>
          <w:rFonts w:ascii="Arial" w:hAnsi="Arial" w:cs="Arial"/>
          <w:sz w:val="20"/>
          <w:szCs w:val="20"/>
        </w:rPr>
      </w:pPr>
      <w:r w:rsidRPr="00734F3E">
        <w:rPr>
          <w:rFonts w:ascii="Arial" w:hAnsi="Arial" w:cs="Arial"/>
          <w:sz w:val="20"/>
          <w:szCs w:val="20"/>
        </w:rPr>
        <w:t xml:space="preserve">Differences in median monthly fruit fall among sites, tested using the Kruskal–Wallis were statistically significant </w:t>
      </w:r>
      <w:r w:rsidRPr="00734F3E">
        <w:rPr>
          <w:rFonts w:ascii="Arial" w:hAnsi="Arial" w:cs="Arial"/>
          <w:b/>
          <w:sz w:val="20"/>
          <w:szCs w:val="20"/>
        </w:rPr>
        <w:t>(</w:t>
      </w:r>
      <w:r w:rsidRPr="00734F3E">
        <w:rPr>
          <w:rStyle w:val="Strong"/>
          <w:rFonts w:ascii="Arial" w:hAnsi="Arial" w:cs="Arial"/>
          <w:b w:val="0"/>
          <w:sz w:val="20"/>
          <w:szCs w:val="20"/>
        </w:rPr>
        <w:t>H = 6.56, df = 2, p = 0.038</w:t>
      </w:r>
      <w:r w:rsidRPr="00734F3E">
        <w:rPr>
          <w:rFonts w:ascii="Arial" w:hAnsi="Arial" w:cs="Arial"/>
          <w:sz w:val="20"/>
          <w:szCs w:val="20"/>
        </w:rPr>
        <w:t xml:space="preserve">). Subsequent Dunn’s post-hoc comparisons, with Bonferroni adjustment, revealed no pairwise differences that remained significant at α = 0.05, although a marginal contrast was observed between </w:t>
      </w:r>
      <w:r w:rsidR="00A358CB" w:rsidRPr="00734F3E">
        <w:rPr>
          <w:rStyle w:val="Strong"/>
          <w:rFonts w:ascii="Arial" w:hAnsi="Arial" w:cs="Arial"/>
          <w:b w:val="0"/>
          <w:sz w:val="20"/>
          <w:szCs w:val="20"/>
        </w:rPr>
        <w:t>JI</w:t>
      </w:r>
      <w:r w:rsidRPr="00734F3E">
        <w:rPr>
          <w:rStyle w:val="Strong"/>
          <w:rFonts w:ascii="Arial" w:hAnsi="Arial" w:cs="Arial"/>
          <w:b w:val="0"/>
          <w:sz w:val="20"/>
          <w:szCs w:val="20"/>
        </w:rPr>
        <w:t xml:space="preserve"> and TV</w:t>
      </w:r>
      <w:r w:rsidRPr="00734F3E">
        <w:rPr>
          <w:rFonts w:ascii="Arial" w:hAnsi="Arial" w:cs="Arial"/>
          <w:sz w:val="20"/>
          <w:szCs w:val="20"/>
        </w:rPr>
        <w:t xml:space="preserve"> (adjusted p ≈ 0.06), indicating a tendency toward higher fruit fall at the TV site. Overall, the results confirmed pronounced seasonal variability and moderate spatial heterogeneity in fruit fall among the study sites.</w:t>
      </w:r>
    </w:p>
    <w:p w14:paraId="169DC73C" w14:textId="5637AED8" w:rsidR="000A515A" w:rsidRPr="00734F3E" w:rsidRDefault="000A515A" w:rsidP="00A358CB">
      <w:pPr>
        <w:ind w:firstLine="720"/>
        <w:jc w:val="both"/>
        <w:rPr>
          <w:rFonts w:ascii="Arial" w:hAnsi="Arial" w:cs="Arial"/>
        </w:rPr>
      </w:pPr>
      <w:r w:rsidRPr="00734F3E">
        <w:rPr>
          <w:rFonts w:ascii="Arial" w:hAnsi="Arial" w:cs="Arial"/>
        </w:rPr>
        <w:t xml:space="preserve">Fruit fall was recorded throughout the year at all three study sites (Table 2; Figure </w:t>
      </w:r>
      <w:r w:rsidR="00CA7516" w:rsidRPr="00734F3E">
        <w:rPr>
          <w:rFonts w:ascii="Arial" w:hAnsi="Arial" w:cs="Arial"/>
        </w:rPr>
        <w:t>3</w:t>
      </w:r>
      <w:r w:rsidRPr="00734F3E">
        <w:rPr>
          <w:rFonts w:ascii="Arial" w:hAnsi="Arial" w:cs="Arial"/>
        </w:rPr>
        <w:t xml:space="preserve">), indicating continuous reproductive activity. At </w:t>
      </w:r>
      <w:proofErr w:type="spellStart"/>
      <w:r w:rsidRPr="00734F3E">
        <w:rPr>
          <w:rFonts w:ascii="Arial" w:hAnsi="Arial" w:cs="Arial"/>
        </w:rPr>
        <w:t>Jambavanodai</w:t>
      </w:r>
      <w:proofErr w:type="spellEnd"/>
      <w:r w:rsidRPr="00734F3E">
        <w:rPr>
          <w:rFonts w:ascii="Arial" w:hAnsi="Arial" w:cs="Arial"/>
        </w:rPr>
        <w:t xml:space="preserve"> (JI), fruit fall exhibited a pronounced peak during August, reaching 109.10 kg ha</w:t>
      </w:r>
      <w:r w:rsidRPr="00734F3E">
        <w:rPr>
          <w:rFonts w:ascii="Arial" w:hAnsi="Arial" w:cs="Arial"/>
          <w:vertAlign w:val="superscript"/>
        </w:rPr>
        <w:t>-1</w:t>
      </w:r>
      <w:r w:rsidRPr="00734F3E">
        <w:rPr>
          <w:rFonts w:ascii="Arial" w:hAnsi="Arial" w:cs="Arial"/>
        </w:rPr>
        <w:t xml:space="preserve"> yr</w:t>
      </w:r>
      <w:r w:rsidRPr="00734F3E">
        <w:rPr>
          <w:rFonts w:ascii="Arial" w:hAnsi="Arial" w:cs="Arial"/>
          <w:vertAlign w:val="superscript"/>
        </w:rPr>
        <w:t>-1</w:t>
      </w:r>
      <w:r w:rsidRPr="00734F3E">
        <w:rPr>
          <w:rFonts w:ascii="Arial" w:hAnsi="Arial" w:cs="Arial"/>
        </w:rPr>
        <w:t>, whereas the lowest contribution was observed in December (4.00 kg ha</w:t>
      </w:r>
      <w:r w:rsidRPr="00734F3E">
        <w:rPr>
          <w:rFonts w:ascii="Arial" w:hAnsi="Arial" w:cs="Arial"/>
          <w:vertAlign w:val="superscript"/>
        </w:rPr>
        <w:t>-1</w:t>
      </w:r>
      <w:r w:rsidRPr="00734F3E">
        <w:rPr>
          <w:rFonts w:ascii="Arial" w:hAnsi="Arial" w:cs="Arial"/>
        </w:rPr>
        <w:t xml:space="preserve"> yr</w:t>
      </w:r>
      <w:r w:rsidRPr="00734F3E">
        <w:rPr>
          <w:rFonts w:ascii="Arial" w:hAnsi="Arial" w:cs="Arial"/>
          <w:vertAlign w:val="superscript"/>
        </w:rPr>
        <w:t>-1</w:t>
      </w:r>
      <w:r w:rsidRPr="00734F3E">
        <w:rPr>
          <w:rFonts w:ascii="Arial" w:hAnsi="Arial" w:cs="Arial"/>
        </w:rPr>
        <w:t xml:space="preserve">; Figure </w:t>
      </w:r>
      <w:r w:rsidR="00CA7516" w:rsidRPr="00734F3E">
        <w:rPr>
          <w:rFonts w:ascii="Arial" w:hAnsi="Arial" w:cs="Arial"/>
        </w:rPr>
        <w:t>4</w:t>
      </w:r>
      <w:r w:rsidRPr="00734F3E">
        <w:rPr>
          <w:rFonts w:ascii="Arial" w:hAnsi="Arial" w:cs="Arial"/>
        </w:rPr>
        <w:t xml:space="preserve">). In </w:t>
      </w:r>
      <w:proofErr w:type="spellStart"/>
      <w:r w:rsidRPr="00734F3E">
        <w:rPr>
          <w:rFonts w:ascii="Arial" w:hAnsi="Arial" w:cs="Arial"/>
        </w:rPr>
        <w:t>Pushpavanam</w:t>
      </w:r>
      <w:proofErr w:type="spellEnd"/>
      <w:r w:rsidRPr="00734F3E">
        <w:rPr>
          <w:rFonts w:ascii="Arial" w:hAnsi="Arial" w:cs="Arial"/>
        </w:rPr>
        <w:t xml:space="preserve"> (PM), maximum fruit fall occurred in May, corresponding to the hottest period of the year, while the minimum was recorded in September (9.95 kg </w:t>
      </w:r>
      <w:proofErr w:type="spellStart"/>
      <w:r w:rsidRPr="00734F3E">
        <w:rPr>
          <w:rFonts w:ascii="Arial" w:hAnsi="Arial" w:cs="Arial"/>
        </w:rPr>
        <w:t>kg</w:t>
      </w:r>
      <w:proofErr w:type="spellEnd"/>
      <w:r w:rsidRPr="00734F3E">
        <w:rPr>
          <w:rFonts w:ascii="Arial" w:hAnsi="Arial" w:cs="Arial"/>
        </w:rPr>
        <w:t xml:space="preserve"> ha</w:t>
      </w:r>
      <w:r w:rsidRPr="00734F3E">
        <w:rPr>
          <w:rFonts w:ascii="Arial" w:hAnsi="Arial" w:cs="Arial"/>
          <w:vertAlign w:val="superscript"/>
        </w:rPr>
        <w:t>-1</w:t>
      </w:r>
      <w:r w:rsidRPr="00734F3E">
        <w:rPr>
          <w:rFonts w:ascii="Arial" w:hAnsi="Arial" w:cs="Arial"/>
        </w:rPr>
        <w:t xml:space="preserve"> yr</w:t>
      </w:r>
      <w:r w:rsidRPr="00734F3E">
        <w:rPr>
          <w:rFonts w:ascii="Arial" w:hAnsi="Arial" w:cs="Arial"/>
          <w:vertAlign w:val="superscript"/>
        </w:rPr>
        <w:t>-1</w:t>
      </w:r>
      <w:r w:rsidRPr="00734F3E">
        <w:rPr>
          <w:rFonts w:ascii="Arial" w:hAnsi="Arial" w:cs="Arial"/>
        </w:rPr>
        <w:t xml:space="preserve">; Figure </w:t>
      </w:r>
      <w:r w:rsidR="00CA7516" w:rsidRPr="00734F3E">
        <w:rPr>
          <w:rFonts w:ascii="Arial" w:hAnsi="Arial" w:cs="Arial"/>
        </w:rPr>
        <w:t>5</w:t>
      </w:r>
      <w:r w:rsidRPr="00734F3E">
        <w:rPr>
          <w:rFonts w:ascii="Arial" w:hAnsi="Arial" w:cs="Arial"/>
        </w:rPr>
        <w:t xml:space="preserve">). A similar seasonal pattern was observed at </w:t>
      </w:r>
      <w:proofErr w:type="spellStart"/>
      <w:r w:rsidRPr="00734F3E">
        <w:rPr>
          <w:rFonts w:ascii="Arial" w:hAnsi="Arial" w:cs="Arial"/>
        </w:rPr>
        <w:t>Thillaivilagam</w:t>
      </w:r>
      <w:proofErr w:type="spellEnd"/>
      <w:r w:rsidRPr="00734F3E">
        <w:rPr>
          <w:rFonts w:ascii="Arial" w:hAnsi="Arial" w:cs="Arial"/>
        </w:rPr>
        <w:t xml:space="preserve"> (TV), where fruit fall </w:t>
      </w:r>
      <w:r w:rsidRPr="00734F3E">
        <w:rPr>
          <w:rFonts w:ascii="Arial" w:hAnsi="Arial" w:cs="Arial"/>
        </w:rPr>
        <w:lastRenderedPageBreak/>
        <w:t>peaked in May (79.57 kg ha</w:t>
      </w:r>
      <w:r w:rsidRPr="00734F3E">
        <w:rPr>
          <w:rFonts w:ascii="Arial" w:hAnsi="Arial" w:cs="Arial"/>
          <w:vertAlign w:val="superscript"/>
        </w:rPr>
        <w:t>-1</w:t>
      </w:r>
      <w:r w:rsidRPr="00734F3E">
        <w:rPr>
          <w:rFonts w:ascii="Arial" w:hAnsi="Arial" w:cs="Arial"/>
        </w:rPr>
        <w:t xml:space="preserve"> yr</w:t>
      </w:r>
      <w:r w:rsidRPr="00734F3E">
        <w:rPr>
          <w:rFonts w:ascii="Arial" w:hAnsi="Arial" w:cs="Arial"/>
          <w:vertAlign w:val="superscript"/>
        </w:rPr>
        <w:t>-1</w:t>
      </w:r>
      <w:r w:rsidRPr="00734F3E">
        <w:rPr>
          <w:rFonts w:ascii="Arial" w:hAnsi="Arial" w:cs="Arial"/>
        </w:rPr>
        <w:t>) and declined to its lowest level in March (8.84 kg ha</w:t>
      </w:r>
      <w:r w:rsidRPr="00734F3E">
        <w:rPr>
          <w:rFonts w:ascii="Arial" w:hAnsi="Arial" w:cs="Arial"/>
          <w:vertAlign w:val="superscript"/>
        </w:rPr>
        <w:t>-1</w:t>
      </w:r>
      <w:r w:rsidRPr="00734F3E">
        <w:rPr>
          <w:rFonts w:ascii="Arial" w:hAnsi="Arial" w:cs="Arial"/>
        </w:rPr>
        <w:t xml:space="preserve"> yr</w:t>
      </w:r>
      <w:r w:rsidRPr="00734F3E">
        <w:rPr>
          <w:rFonts w:ascii="Arial" w:hAnsi="Arial" w:cs="Arial"/>
          <w:vertAlign w:val="superscript"/>
        </w:rPr>
        <w:t>-1</w:t>
      </w:r>
      <w:r w:rsidRPr="00734F3E">
        <w:rPr>
          <w:rFonts w:ascii="Arial" w:hAnsi="Arial" w:cs="Arial"/>
        </w:rPr>
        <w:t xml:space="preserve">; Figure </w:t>
      </w:r>
      <w:r w:rsidR="00CA7516" w:rsidRPr="00734F3E">
        <w:rPr>
          <w:rFonts w:ascii="Arial" w:hAnsi="Arial" w:cs="Arial"/>
        </w:rPr>
        <w:t>6</w:t>
      </w:r>
      <w:r w:rsidRPr="00734F3E">
        <w:rPr>
          <w:rFonts w:ascii="Arial" w:hAnsi="Arial" w:cs="Arial"/>
        </w:rPr>
        <w:t>). The pronounced peak in fruit fall during August at JI was largely attributable to substantial fruit shedding by the Palmyra palm (</w:t>
      </w:r>
      <w:r w:rsidRPr="00734F3E">
        <w:rPr>
          <w:rStyle w:val="Emphasis"/>
          <w:rFonts w:ascii="Arial" w:hAnsi="Arial" w:cs="Arial"/>
        </w:rPr>
        <w:t>Borassus flabellifer</w:t>
      </w:r>
      <w:r w:rsidRPr="00734F3E">
        <w:rPr>
          <w:rFonts w:ascii="Arial" w:hAnsi="Arial" w:cs="Arial"/>
        </w:rPr>
        <w:t>).</w:t>
      </w:r>
    </w:p>
    <w:p w14:paraId="1BD07A39" w14:textId="77777777" w:rsidR="003C558D" w:rsidRPr="00734F3E" w:rsidRDefault="003C558D" w:rsidP="00CD6ED2"/>
    <w:p w14:paraId="27ED9355" w14:textId="77777777" w:rsidR="003C558D" w:rsidRPr="00734F3E" w:rsidRDefault="003C558D" w:rsidP="00CD6ED2">
      <w:pPr>
        <w:rPr>
          <w:rFonts w:ascii="Arial" w:hAnsi="Arial" w:cs="Arial"/>
        </w:rPr>
      </w:pPr>
      <w:r w:rsidRPr="00734F3E">
        <w:rPr>
          <w:rFonts w:ascii="Arial" w:hAnsi="Arial" w:cs="Arial"/>
        </w:rPr>
        <w:t>Table 2. Month-wise fruit fall recorded in the study area.</w:t>
      </w:r>
    </w:p>
    <w:tbl>
      <w:tblPr>
        <w:tblW w:w="5000" w:type="pct"/>
        <w:tblLook w:val="0000" w:firstRow="0" w:lastRow="0" w:firstColumn="0" w:lastColumn="0" w:noHBand="0" w:noVBand="0"/>
      </w:tblPr>
      <w:tblGrid>
        <w:gridCol w:w="1163"/>
        <w:gridCol w:w="1247"/>
        <w:gridCol w:w="1247"/>
        <w:gridCol w:w="1247"/>
        <w:gridCol w:w="2706"/>
        <w:gridCol w:w="3406"/>
      </w:tblGrid>
      <w:tr w:rsidR="003C558D" w:rsidRPr="00734F3E" w14:paraId="19E5EE97" w14:textId="77777777" w:rsidTr="003C558D">
        <w:trPr>
          <w:trHeight w:val="255"/>
        </w:trPr>
        <w:tc>
          <w:tcPr>
            <w:tcW w:w="528" w:type="pct"/>
            <w:tcBorders>
              <w:top w:val="single" w:sz="4" w:space="0" w:color="auto"/>
            </w:tcBorders>
          </w:tcPr>
          <w:p w14:paraId="6039E750" w14:textId="77777777" w:rsidR="003C558D" w:rsidRPr="00734F3E" w:rsidRDefault="003C558D" w:rsidP="003C558D">
            <w:pPr>
              <w:rPr>
                <w:rFonts w:ascii="Arial" w:hAnsi="Arial" w:cs="Arial"/>
              </w:rPr>
            </w:pPr>
          </w:p>
        </w:tc>
        <w:tc>
          <w:tcPr>
            <w:tcW w:w="1698" w:type="pct"/>
            <w:gridSpan w:val="3"/>
            <w:tcBorders>
              <w:top w:val="single" w:sz="4" w:space="0" w:color="auto"/>
              <w:bottom w:val="single" w:sz="4" w:space="0" w:color="auto"/>
            </w:tcBorders>
            <w:noWrap/>
            <w:vAlign w:val="bottom"/>
          </w:tcPr>
          <w:p w14:paraId="286BD430" w14:textId="77777777" w:rsidR="003C558D" w:rsidRPr="00734F3E" w:rsidRDefault="003C558D" w:rsidP="003C558D">
            <w:pPr>
              <w:jc w:val="center"/>
              <w:rPr>
                <w:rFonts w:ascii="Arial" w:hAnsi="Arial" w:cs="Arial"/>
              </w:rPr>
            </w:pPr>
            <w:r w:rsidRPr="00734F3E">
              <w:rPr>
                <w:rFonts w:ascii="Arial" w:hAnsi="Arial" w:cs="Arial"/>
              </w:rPr>
              <w:t>Site fruit fall (kg)</w:t>
            </w:r>
          </w:p>
        </w:tc>
        <w:tc>
          <w:tcPr>
            <w:tcW w:w="1228" w:type="pct"/>
            <w:tcBorders>
              <w:top w:val="single" w:sz="4" w:space="0" w:color="auto"/>
            </w:tcBorders>
            <w:noWrap/>
            <w:vAlign w:val="bottom"/>
          </w:tcPr>
          <w:p w14:paraId="4BB7ED09" w14:textId="77777777" w:rsidR="003C558D" w:rsidRPr="00734F3E" w:rsidRDefault="003C558D" w:rsidP="003C558D">
            <w:pPr>
              <w:rPr>
                <w:rFonts w:ascii="Arial" w:hAnsi="Arial" w:cs="Arial"/>
              </w:rPr>
            </w:pPr>
          </w:p>
        </w:tc>
        <w:tc>
          <w:tcPr>
            <w:tcW w:w="1546" w:type="pct"/>
            <w:tcBorders>
              <w:top w:val="single" w:sz="4" w:space="0" w:color="auto"/>
            </w:tcBorders>
            <w:noWrap/>
            <w:vAlign w:val="bottom"/>
          </w:tcPr>
          <w:p w14:paraId="6A0D4391" w14:textId="77777777" w:rsidR="003C558D" w:rsidRPr="00734F3E" w:rsidRDefault="003C558D" w:rsidP="003C558D">
            <w:pPr>
              <w:rPr>
                <w:rFonts w:ascii="Arial" w:hAnsi="Arial" w:cs="Arial"/>
              </w:rPr>
            </w:pPr>
          </w:p>
        </w:tc>
      </w:tr>
      <w:tr w:rsidR="003C558D" w:rsidRPr="00734F3E" w14:paraId="58FCED14" w14:textId="77777777" w:rsidTr="003C558D">
        <w:trPr>
          <w:trHeight w:val="203"/>
        </w:trPr>
        <w:tc>
          <w:tcPr>
            <w:tcW w:w="528" w:type="pct"/>
            <w:tcBorders>
              <w:bottom w:val="single" w:sz="4" w:space="0" w:color="auto"/>
            </w:tcBorders>
          </w:tcPr>
          <w:p w14:paraId="24FED353" w14:textId="77777777" w:rsidR="003C558D" w:rsidRPr="00734F3E" w:rsidRDefault="003C558D" w:rsidP="003C558D">
            <w:pPr>
              <w:rPr>
                <w:rFonts w:ascii="Arial" w:hAnsi="Arial" w:cs="Arial"/>
              </w:rPr>
            </w:pPr>
            <w:r w:rsidRPr="00734F3E">
              <w:rPr>
                <w:rFonts w:ascii="Arial" w:hAnsi="Arial" w:cs="Arial"/>
              </w:rPr>
              <w:t>Month</w:t>
            </w:r>
          </w:p>
        </w:tc>
        <w:tc>
          <w:tcPr>
            <w:tcW w:w="566" w:type="pct"/>
            <w:tcBorders>
              <w:top w:val="single" w:sz="4" w:space="0" w:color="auto"/>
              <w:bottom w:val="single" w:sz="4" w:space="0" w:color="auto"/>
            </w:tcBorders>
            <w:noWrap/>
            <w:vAlign w:val="bottom"/>
          </w:tcPr>
          <w:p w14:paraId="5EFDE108" w14:textId="7BADA2C4" w:rsidR="003C558D" w:rsidRPr="00734F3E" w:rsidRDefault="003C558D" w:rsidP="003C558D">
            <w:pPr>
              <w:rPr>
                <w:rFonts w:ascii="Arial" w:hAnsi="Arial" w:cs="Arial"/>
              </w:rPr>
            </w:pPr>
            <w:r w:rsidRPr="00734F3E">
              <w:rPr>
                <w:rFonts w:ascii="Arial" w:hAnsi="Arial" w:cs="Arial"/>
              </w:rPr>
              <w:t>J</w:t>
            </w:r>
            <w:r w:rsidR="00A358CB" w:rsidRPr="00734F3E">
              <w:rPr>
                <w:rFonts w:ascii="Arial" w:hAnsi="Arial" w:cs="Arial"/>
              </w:rPr>
              <w:t>I</w:t>
            </w:r>
          </w:p>
        </w:tc>
        <w:tc>
          <w:tcPr>
            <w:tcW w:w="566" w:type="pct"/>
            <w:tcBorders>
              <w:top w:val="single" w:sz="4" w:space="0" w:color="auto"/>
              <w:bottom w:val="single" w:sz="4" w:space="0" w:color="auto"/>
            </w:tcBorders>
            <w:vAlign w:val="bottom"/>
          </w:tcPr>
          <w:p w14:paraId="4CAECD7E" w14:textId="77777777" w:rsidR="003C558D" w:rsidRPr="00734F3E" w:rsidRDefault="003C558D" w:rsidP="003C558D">
            <w:pPr>
              <w:rPr>
                <w:rFonts w:ascii="Arial" w:hAnsi="Arial" w:cs="Arial"/>
              </w:rPr>
            </w:pPr>
            <w:r w:rsidRPr="00734F3E">
              <w:rPr>
                <w:rFonts w:ascii="Arial" w:hAnsi="Arial" w:cs="Arial"/>
              </w:rPr>
              <w:t>PM</w:t>
            </w:r>
          </w:p>
        </w:tc>
        <w:tc>
          <w:tcPr>
            <w:tcW w:w="566" w:type="pct"/>
            <w:tcBorders>
              <w:top w:val="single" w:sz="4" w:space="0" w:color="auto"/>
              <w:bottom w:val="single" w:sz="4" w:space="0" w:color="auto"/>
            </w:tcBorders>
            <w:noWrap/>
            <w:vAlign w:val="bottom"/>
          </w:tcPr>
          <w:p w14:paraId="690E2F97" w14:textId="77777777" w:rsidR="003C558D" w:rsidRPr="00734F3E" w:rsidRDefault="003C558D" w:rsidP="003C558D">
            <w:pPr>
              <w:rPr>
                <w:rFonts w:ascii="Arial" w:hAnsi="Arial" w:cs="Arial"/>
              </w:rPr>
            </w:pPr>
            <w:r w:rsidRPr="00734F3E">
              <w:rPr>
                <w:rFonts w:ascii="Arial" w:hAnsi="Arial" w:cs="Arial"/>
              </w:rPr>
              <w:t>TV</w:t>
            </w:r>
          </w:p>
        </w:tc>
        <w:tc>
          <w:tcPr>
            <w:tcW w:w="1228" w:type="pct"/>
            <w:tcBorders>
              <w:bottom w:val="single" w:sz="4" w:space="0" w:color="auto"/>
            </w:tcBorders>
            <w:noWrap/>
            <w:vAlign w:val="bottom"/>
          </w:tcPr>
          <w:p w14:paraId="6044A55F" w14:textId="77777777" w:rsidR="003C558D" w:rsidRPr="00734F3E" w:rsidRDefault="003C558D" w:rsidP="003C558D">
            <w:pPr>
              <w:rPr>
                <w:rFonts w:ascii="Arial" w:hAnsi="Arial" w:cs="Arial"/>
              </w:rPr>
            </w:pPr>
            <w:r w:rsidRPr="00734F3E">
              <w:rPr>
                <w:rFonts w:ascii="Arial" w:hAnsi="Arial" w:cs="Arial"/>
              </w:rPr>
              <w:t>Total fruit fall (kg)</w:t>
            </w:r>
          </w:p>
        </w:tc>
        <w:tc>
          <w:tcPr>
            <w:tcW w:w="1546" w:type="pct"/>
            <w:tcBorders>
              <w:bottom w:val="single" w:sz="4" w:space="0" w:color="auto"/>
            </w:tcBorders>
            <w:noWrap/>
            <w:vAlign w:val="bottom"/>
          </w:tcPr>
          <w:p w14:paraId="44890E78" w14:textId="77777777" w:rsidR="003C558D" w:rsidRPr="00734F3E" w:rsidRDefault="003C558D" w:rsidP="003C558D">
            <w:pPr>
              <w:rPr>
                <w:rFonts w:ascii="Arial" w:hAnsi="Arial" w:cs="Arial"/>
              </w:rPr>
            </w:pPr>
            <w:r w:rsidRPr="00734F3E">
              <w:rPr>
                <w:rFonts w:ascii="Arial" w:hAnsi="Arial" w:cs="Arial"/>
              </w:rPr>
              <w:t>Percent of total fruit fall</w:t>
            </w:r>
          </w:p>
        </w:tc>
      </w:tr>
      <w:tr w:rsidR="003C558D" w:rsidRPr="00734F3E" w14:paraId="2BD07231" w14:textId="77777777" w:rsidTr="003C558D">
        <w:trPr>
          <w:trHeight w:val="255"/>
        </w:trPr>
        <w:tc>
          <w:tcPr>
            <w:tcW w:w="528" w:type="pct"/>
            <w:tcBorders>
              <w:top w:val="single" w:sz="4" w:space="0" w:color="auto"/>
            </w:tcBorders>
          </w:tcPr>
          <w:p w14:paraId="7A201026" w14:textId="77777777" w:rsidR="003C558D" w:rsidRPr="00734F3E" w:rsidRDefault="003C558D" w:rsidP="003C558D">
            <w:pPr>
              <w:rPr>
                <w:rFonts w:ascii="Arial" w:hAnsi="Arial" w:cs="Arial"/>
              </w:rPr>
            </w:pPr>
            <w:r w:rsidRPr="00734F3E">
              <w:rPr>
                <w:rFonts w:ascii="Arial" w:hAnsi="Arial" w:cs="Arial"/>
              </w:rPr>
              <w:t>Jan</w:t>
            </w:r>
          </w:p>
        </w:tc>
        <w:tc>
          <w:tcPr>
            <w:tcW w:w="566" w:type="pct"/>
            <w:tcBorders>
              <w:top w:val="single" w:sz="4" w:space="0" w:color="auto"/>
            </w:tcBorders>
            <w:noWrap/>
            <w:vAlign w:val="bottom"/>
          </w:tcPr>
          <w:p w14:paraId="3B18739F" w14:textId="77777777" w:rsidR="003C558D" w:rsidRPr="00734F3E" w:rsidRDefault="003C558D" w:rsidP="003C558D">
            <w:pPr>
              <w:rPr>
                <w:rFonts w:ascii="Arial" w:hAnsi="Arial" w:cs="Arial"/>
              </w:rPr>
            </w:pPr>
            <w:r w:rsidRPr="00734F3E">
              <w:rPr>
                <w:rFonts w:ascii="Arial" w:hAnsi="Arial" w:cs="Arial"/>
              </w:rPr>
              <w:t>2.9</w:t>
            </w:r>
          </w:p>
        </w:tc>
        <w:tc>
          <w:tcPr>
            <w:tcW w:w="566" w:type="pct"/>
            <w:tcBorders>
              <w:top w:val="single" w:sz="4" w:space="0" w:color="auto"/>
            </w:tcBorders>
            <w:vAlign w:val="bottom"/>
          </w:tcPr>
          <w:p w14:paraId="3418714E" w14:textId="77777777" w:rsidR="003C558D" w:rsidRPr="00734F3E" w:rsidRDefault="003C558D" w:rsidP="003C558D">
            <w:pPr>
              <w:rPr>
                <w:rFonts w:ascii="Arial" w:hAnsi="Arial" w:cs="Arial"/>
              </w:rPr>
            </w:pPr>
            <w:r w:rsidRPr="00734F3E">
              <w:rPr>
                <w:rFonts w:ascii="Arial" w:hAnsi="Arial" w:cs="Arial"/>
              </w:rPr>
              <w:t>12.13</w:t>
            </w:r>
          </w:p>
        </w:tc>
        <w:tc>
          <w:tcPr>
            <w:tcW w:w="566" w:type="pct"/>
            <w:tcBorders>
              <w:top w:val="single" w:sz="4" w:space="0" w:color="auto"/>
            </w:tcBorders>
            <w:noWrap/>
            <w:vAlign w:val="bottom"/>
          </w:tcPr>
          <w:p w14:paraId="28BF8F4F" w14:textId="77777777" w:rsidR="003C558D" w:rsidRPr="00734F3E" w:rsidRDefault="003C558D" w:rsidP="003C558D">
            <w:pPr>
              <w:rPr>
                <w:rFonts w:ascii="Arial" w:hAnsi="Arial" w:cs="Arial"/>
              </w:rPr>
            </w:pPr>
            <w:r w:rsidRPr="00734F3E">
              <w:rPr>
                <w:rFonts w:ascii="Arial" w:hAnsi="Arial" w:cs="Arial"/>
              </w:rPr>
              <w:t>33.77</w:t>
            </w:r>
          </w:p>
        </w:tc>
        <w:tc>
          <w:tcPr>
            <w:tcW w:w="1228" w:type="pct"/>
            <w:tcBorders>
              <w:top w:val="single" w:sz="4" w:space="0" w:color="auto"/>
            </w:tcBorders>
            <w:noWrap/>
            <w:vAlign w:val="bottom"/>
          </w:tcPr>
          <w:p w14:paraId="57E99899" w14:textId="77777777" w:rsidR="003C558D" w:rsidRPr="00734F3E" w:rsidRDefault="003C558D" w:rsidP="003C558D">
            <w:pPr>
              <w:jc w:val="center"/>
              <w:rPr>
                <w:rFonts w:ascii="Arial" w:hAnsi="Arial" w:cs="Arial"/>
              </w:rPr>
            </w:pPr>
            <w:r w:rsidRPr="00734F3E">
              <w:rPr>
                <w:rFonts w:ascii="Arial" w:hAnsi="Arial" w:cs="Arial"/>
              </w:rPr>
              <w:t>48.80</w:t>
            </w:r>
          </w:p>
        </w:tc>
        <w:tc>
          <w:tcPr>
            <w:tcW w:w="1546" w:type="pct"/>
            <w:tcBorders>
              <w:top w:val="single" w:sz="4" w:space="0" w:color="auto"/>
            </w:tcBorders>
            <w:noWrap/>
            <w:vAlign w:val="bottom"/>
          </w:tcPr>
          <w:p w14:paraId="379009B0" w14:textId="77777777" w:rsidR="003C558D" w:rsidRPr="00734F3E" w:rsidRDefault="003C558D" w:rsidP="003C558D">
            <w:pPr>
              <w:jc w:val="center"/>
              <w:rPr>
                <w:rFonts w:ascii="Arial" w:hAnsi="Arial" w:cs="Arial"/>
              </w:rPr>
            </w:pPr>
            <w:r w:rsidRPr="00734F3E">
              <w:rPr>
                <w:rFonts w:ascii="Arial" w:hAnsi="Arial" w:cs="Arial"/>
              </w:rPr>
              <w:t>4.33</w:t>
            </w:r>
          </w:p>
        </w:tc>
      </w:tr>
      <w:tr w:rsidR="003C558D" w:rsidRPr="00734F3E" w14:paraId="50015904" w14:textId="77777777" w:rsidTr="003C558D">
        <w:trPr>
          <w:trHeight w:val="255"/>
        </w:trPr>
        <w:tc>
          <w:tcPr>
            <w:tcW w:w="528" w:type="pct"/>
          </w:tcPr>
          <w:p w14:paraId="76B97FB0" w14:textId="77777777" w:rsidR="003C558D" w:rsidRPr="00734F3E" w:rsidRDefault="003C558D" w:rsidP="003C558D">
            <w:pPr>
              <w:rPr>
                <w:rFonts w:ascii="Arial" w:hAnsi="Arial" w:cs="Arial"/>
              </w:rPr>
            </w:pPr>
            <w:r w:rsidRPr="00734F3E">
              <w:rPr>
                <w:rFonts w:ascii="Arial" w:hAnsi="Arial" w:cs="Arial"/>
              </w:rPr>
              <w:t>Feb</w:t>
            </w:r>
          </w:p>
        </w:tc>
        <w:tc>
          <w:tcPr>
            <w:tcW w:w="566" w:type="pct"/>
            <w:noWrap/>
            <w:vAlign w:val="bottom"/>
          </w:tcPr>
          <w:p w14:paraId="4564847D" w14:textId="77777777" w:rsidR="003C558D" w:rsidRPr="00734F3E" w:rsidRDefault="003C558D" w:rsidP="003C558D">
            <w:pPr>
              <w:rPr>
                <w:rFonts w:ascii="Arial" w:hAnsi="Arial" w:cs="Arial"/>
              </w:rPr>
            </w:pPr>
            <w:r w:rsidRPr="00734F3E">
              <w:rPr>
                <w:rFonts w:ascii="Arial" w:hAnsi="Arial" w:cs="Arial"/>
              </w:rPr>
              <w:t>4.1</w:t>
            </w:r>
          </w:p>
        </w:tc>
        <w:tc>
          <w:tcPr>
            <w:tcW w:w="566" w:type="pct"/>
            <w:vAlign w:val="bottom"/>
          </w:tcPr>
          <w:p w14:paraId="3C3B8B7F" w14:textId="77777777" w:rsidR="003C558D" w:rsidRPr="00734F3E" w:rsidRDefault="003C558D" w:rsidP="003C558D">
            <w:pPr>
              <w:rPr>
                <w:rFonts w:ascii="Arial" w:hAnsi="Arial" w:cs="Arial"/>
              </w:rPr>
            </w:pPr>
            <w:r w:rsidRPr="00734F3E">
              <w:rPr>
                <w:rFonts w:ascii="Arial" w:hAnsi="Arial" w:cs="Arial"/>
              </w:rPr>
              <w:t>11.53</w:t>
            </w:r>
          </w:p>
        </w:tc>
        <w:tc>
          <w:tcPr>
            <w:tcW w:w="566" w:type="pct"/>
            <w:noWrap/>
            <w:vAlign w:val="bottom"/>
          </w:tcPr>
          <w:p w14:paraId="53636A0B" w14:textId="77777777" w:rsidR="003C558D" w:rsidRPr="00734F3E" w:rsidRDefault="003C558D" w:rsidP="003C558D">
            <w:pPr>
              <w:rPr>
                <w:rFonts w:ascii="Arial" w:hAnsi="Arial" w:cs="Arial"/>
              </w:rPr>
            </w:pPr>
            <w:r w:rsidRPr="00734F3E">
              <w:rPr>
                <w:rFonts w:ascii="Arial" w:hAnsi="Arial" w:cs="Arial"/>
              </w:rPr>
              <w:t>20.23</w:t>
            </w:r>
          </w:p>
        </w:tc>
        <w:tc>
          <w:tcPr>
            <w:tcW w:w="1228" w:type="pct"/>
            <w:noWrap/>
            <w:vAlign w:val="bottom"/>
          </w:tcPr>
          <w:p w14:paraId="27E7F8D8" w14:textId="77777777" w:rsidR="003C558D" w:rsidRPr="00734F3E" w:rsidRDefault="003C558D" w:rsidP="003C558D">
            <w:pPr>
              <w:jc w:val="center"/>
              <w:rPr>
                <w:rFonts w:ascii="Arial" w:hAnsi="Arial" w:cs="Arial"/>
              </w:rPr>
            </w:pPr>
            <w:r w:rsidRPr="00734F3E">
              <w:rPr>
                <w:rFonts w:ascii="Arial" w:hAnsi="Arial" w:cs="Arial"/>
              </w:rPr>
              <w:t>35.86</w:t>
            </w:r>
          </w:p>
        </w:tc>
        <w:tc>
          <w:tcPr>
            <w:tcW w:w="1546" w:type="pct"/>
            <w:noWrap/>
            <w:vAlign w:val="bottom"/>
          </w:tcPr>
          <w:p w14:paraId="09424FF0" w14:textId="77777777" w:rsidR="003C558D" w:rsidRPr="00734F3E" w:rsidRDefault="003C558D" w:rsidP="003C558D">
            <w:pPr>
              <w:jc w:val="center"/>
              <w:rPr>
                <w:rFonts w:ascii="Arial" w:hAnsi="Arial" w:cs="Arial"/>
              </w:rPr>
            </w:pPr>
            <w:r w:rsidRPr="00734F3E">
              <w:rPr>
                <w:rFonts w:ascii="Arial" w:hAnsi="Arial" w:cs="Arial"/>
              </w:rPr>
              <w:t>3.18</w:t>
            </w:r>
          </w:p>
        </w:tc>
      </w:tr>
      <w:tr w:rsidR="003C558D" w:rsidRPr="00734F3E" w14:paraId="3728711F" w14:textId="77777777" w:rsidTr="003C558D">
        <w:trPr>
          <w:trHeight w:val="255"/>
        </w:trPr>
        <w:tc>
          <w:tcPr>
            <w:tcW w:w="528" w:type="pct"/>
          </w:tcPr>
          <w:p w14:paraId="5EC0DC72" w14:textId="77777777" w:rsidR="003C558D" w:rsidRPr="00734F3E" w:rsidRDefault="003C558D" w:rsidP="003C558D">
            <w:pPr>
              <w:rPr>
                <w:rFonts w:ascii="Arial" w:hAnsi="Arial" w:cs="Arial"/>
              </w:rPr>
            </w:pPr>
            <w:r w:rsidRPr="00734F3E">
              <w:rPr>
                <w:rFonts w:ascii="Arial" w:hAnsi="Arial" w:cs="Arial"/>
              </w:rPr>
              <w:t>Mar</w:t>
            </w:r>
          </w:p>
        </w:tc>
        <w:tc>
          <w:tcPr>
            <w:tcW w:w="566" w:type="pct"/>
            <w:noWrap/>
            <w:vAlign w:val="bottom"/>
          </w:tcPr>
          <w:p w14:paraId="27D5F422" w14:textId="77777777" w:rsidR="003C558D" w:rsidRPr="00734F3E" w:rsidRDefault="003C558D" w:rsidP="003C558D">
            <w:pPr>
              <w:rPr>
                <w:rFonts w:ascii="Arial" w:hAnsi="Arial" w:cs="Arial"/>
              </w:rPr>
            </w:pPr>
            <w:r w:rsidRPr="00734F3E">
              <w:rPr>
                <w:rFonts w:ascii="Arial" w:hAnsi="Arial" w:cs="Arial"/>
              </w:rPr>
              <w:t>6.8</w:t>
            </w:r>
          </w:p>
        </w:tc>
        <w:tc>
          <w:tcPr>
            <w:tcW w:w="566" w:type="pct"/>
            <w:vAlign w:val="bottom"/>
          </w:tcPr>
          <w:p w14:paraId="56037359" w14:textId="77777777" w:rsidR="003C558D" w:rsidRPr="00734F3E" w:rsidRDefault="003C558D" w:rsidP="003C558D">
            <w:pPr>
              <w:rPr>
                <w:rFonts w:ascii="Arial" w:hAnsi="Arial" w:cs="Arial"/>
              </w:rPr>
            </w:pPr>
            <w:r w:rsidRPr="00734F3E">
              <w:rPr>
                <w:rFonts w:ascii="Arial" w:hAnsi="Arial" w:cs="Arial"/>
              </w:rPr>
              <w:t>15.02</w:t>
            </w:r>
          </w:p>
        </w:tc>
        <w:tc>
          <w:tcPr>
            <w:tcW w:w="566" w:type="pct"/>
            <w:noWrap/>
            <w:vAlign w:val="bottom"/>
          </w:tcPr>
          <w:p w14:paraId="5D6D039C" w14:textId="77777777" w:rsidR="003C558D" w:rsidRPr="00734F3E" w:rsidRDefault="003C558D" w:rsidP="003C558D">
            <w:pPr>
              <w:rPr>
                <w:rFonts w:ascii="Arial" w:hAnsi="Arial" w:cs="Arial"/>
              </w:rPr>
            </w:pPr>
            <w:r w:rsidRPr="00734F3E">
              <w:rPr>
                <w:rFonts w:ascii="Arial" w:hAnsi="Arial" w:cs="Arial"/>
              </w:rPr>
              <w:t>8.84</w:t>
            </w:r>
          </w:p>
        </w:tc>
        <w:tc>
          <w:tcPr>
            <w:tcW w:w="1228" w:type="pct"/>
            <w:noWrap/>
            <w:vAlign w:val="bottom"/>
          </w:tcPr>
          <w:p w14:paraId="3A304F30" w14:textId="77777777" w:rsidR="003C558D" w:rsidRPr="00734F3E" w:rsidRDefault="003C558D" w:rsidP="003C558D">
            <w:pPr>
              <w:jc w:val="center"/>
              <w:rPr>
                <w:rFonts w:ascii="Arial" w:hAnsi="Arial" w:cs="Arial"/>
              </w:rPr>
            </w:pPr>
            <w:r w:rsidRPr="00734F3E">
              <w:rPr>
                <w:rFonts w:ascii="Arial" w:hAnsi="Arial" w:cs="Arial"/>
              </w:rPr>
              <w:t>30.66</w:t>
            </w:r>
          </w:p>
        </w:tc>
        <w:tc>
          <w:tcPr>
            <w:tcW w:w="1546" w:type="pct"/>
            <w:noWrap/>
            <w:vAlign w:val="bottom"/>
          </w:tcPr>
          <w:p w14:paraId="6A5AC445" w14:textId="77777777" w:rsidR="003C558D" w:rsidRPr="00734F3E" w:rsidRDefault="003C558D" w:rsidP="003C558D">
            <w:pPr>
              <w:jc w:val="center"/>
              <w:rPr>
                <w:rFonts w:ascii="Arial" w:hAnsi="Arial" w:cs="Arial"/>
              </w:rPr>
            </w:pPr>
            <w:r w:rsidRPr="00734F3E">
              <w:rPr>
                <w:rFonts w:ascii="Arial" w:hAnsi="Arial" w:cs="Arial"/>
              </w:rPr>
              <w:t>2.72</w:t>
            </w:r>
          </w:p>
        </w:tc>
      </w:tr>
      <w:tr w:rsidR="003C558D" w:rsidRPr="00734F3E" w14:paraId="41B136D9" w14:textId="77777777" w:rsidTr="003C558D">
        <w:trPr>
          <w:trHeight w:val="255"/>
        </w:trPr>
        <w:tc>
          <w:tcPr>
            <w:tcW w:w="528" w:type="pct"/>
          </w:tcPr>
          <w:p w14:paraId="258874E0" w14:textId="77777777" w:rsidR="003C558D" w:rsidRPr="00734F3E" w:rsidRDefault="003C558D" w:rsidP="003C558D">
            <w:pPr>
              <w:rPr>
                <w:rFonts w:ascii="Arial" w:hAnsi="Arial" w:cs="Arial"/>
              </w:rPr>
            </w:pPr>
            <w:r w:rsidRPr="00734F3E">
              <w:rPr>
                <w:rFonts w:ascii="Arial" w:hAnsi="Arial" w:cs="Arial"/>
              </w:rPr>
              <w:t>Apr</w:t>
            </w:r>
          </w:p>
        </w:tc>
        <w:tc>
          <w:tcPr>
            <w:tcW w:w="566" w:type="pct"/>
            <w:noWrap/>
            <w:vAlign w:val="bottom"/>
          </w:tcPr>
          <w:p w14:paraId="7EF87B34" w14:textId="77777777" w:rsidR="003C558D" w:rsidRPr="00734F3E" w:rsidRDefault="003C558D" w:rsidP="003C558D">
            <w:pPr>
              <w:rPr>
                <w:rFonts w:ascii="Arial" w:hAnsi="Arial" w:cs="Arial"/>
              </w:rPr>
            </w:pPr>
            <w:r w:rsidRPr="00734F3E">
              <w:rPr>
                <w:rFonts w:ascii="Arial" w:hAnsi="Arial" w:cs="Arial"/>
              </w:rPr>
              <w:t>17.9</w:t>
            </w:r>
          </w:p>
        </w:tc>
        <w:tc>
          <w:tcPr>
            <w:tcW w:w="566" w:type="pct"/>
            <w:vAlign w:val="bottom"/>
          </w:tcPr>
          <w:p w14:paraId="1D9B852F" w14:textId="77777777" w:rsidR="003C558D" w:rsidRPr="00734F3E" w:rsidRDefault="003C558D" w:rsidP="003C558D">
            <w:pPr>
              <w:rPr>
                <w:rFonts w:ascii="Arial" w:hAnsi="Arial" w:cs="Arial"/>
              </w:rPr>
            </w:pPr>
            <w:r w:rsidRPr="00734F3E">
              <w:rPr>
                <w:rFonts w:ascii="Arial" w:hAnsi="Arial" w:cs="Arial"/>
              </w:rPr>
              <w:t>33.4</w:t>
            </w:r>
          </w:p>
        </w:tc>
        <w:tc>
          <w:tcPr>
            <w:tcW w:w="566" w:type="pct"/>
            <w:noWrap/>
            <w:vAlign w:val="bottom"/>
          </w:tcPr>
          <w:p w14:paraId="72512953" w14:textId="77777777" w:rsidR="003C558D" w:rsidRPr="00734F3E" w:rsidRDefault="003C558D" w:rsidP="003C558D">
            <w:pPr>
              <w:rPr>
                <w:rFonts w:ascii="Arial" w:hAnsi="Arial" w:cs="Arial"/>
              </w:rPr>
            </w:pPr>
            <w:r w:rsidRPr="00734F3E">
              <w:rPr>
                <w:rFonts w:ascii="Arial" w:hAnsi="Arial" w:cs="Arial"/>
              </w:rPr>
              <w:t>14.44</w:t>
            </w:r>
          </w:p>
        </w:tc>
        <w:tc>
          <w:tcPr>
            <w:tcW w:w="1228" w:type="pct"/>
            <w:noWrap/>
            <w:vAlign w:val="bottom"/>
          </w:tcPr>
          <w:p w14:paraId="2EAB3968" w14:textId="77777777" w:rsidR="003C558D" w:rsidRPr="00734F3E" w:rsidRDefault="003C558D" w:rsidP="003C558D">
            <w:pPr>
              <w:jc w:val="center"/>
              <w:rPr>
                <w:rFonts w:ascii="Arial" w:hAnsi="Arial" w:cs="Arial"/>
              </w:rPr>
            </w:pPr>
            <w:r w:rsidRPr="00734F3E">
              <w:rPr>
                <w:rFonts w:ascii="Arial" w:hAnsi="Arial" w:cs="Arial"/>
              </w:rPr>
              <w:t>65.74</w:t>
            </w:r>
          </w:p>
        </w:tc>
        <w:tc>
          <w:tcPr>
            <w:tcW w:w="1546" w:type="pct"/>
            <w:noWrap/>
            <w:vAlign w:val="bottom"/>
          </w:tcPr>
          <w:p w14:paraId="79C6261E" w14:textId="77777777" w:rsidR="003C558D" w:rsidRPr="00734F3E" w:rsidRDefault="003C558D" w:rsidP="003C558D">
            <w:pPr>
              <w:jc w:val="center"/>
              <w:rPr>
                <w:rFonts w:ascii="Arial" w:hAnsi="Arial" w:cs="Arial"/>
              </w:rPr>
            </w:pPr>
            <w:r w:rsidRPr="00734F3E">
              <w:rPr>
                <w:rFonts w:ascii="Arial" w:hAnsi="Arial" w:cs="Arial"/>
              </w:rPr>
              <w:t>5.83</w:t>
            </w:r>
          </w:p>
        </w:tc>
      </w:tr>
      <w:tr w:rsidR="003C558D" w:rsidRPr="00734F3E" w14:paraId="0C4068D7" w14:textId="77777777" w:rsidTr="003C558D">
        <w:trPr>
          <w:trHeight w:val="255"/>
        </w:trPr>
        <w:tc>
          <w:tcPr>
            <w:tcW w:w="528" w:type="pct"/>
          </w:tcPr>
          <w:p w14:paraId="4691F6AD" w14:textId="77777777" w:rsidR="003C558D" w:rsidRPr="00734F3E" w:rsidRDefault="003C558D" w:rsidP="003C558D">
            <w:pPr>
              <w:rPr>
                <w:rFonts w:ascii="Arial" w:hAnsi="Arial" w:cs="Arial"/>
              </w:rPr>
            </w:pPr>
            <w:r w:rsidRPr="00734F3E">
              <w:rPr>
                <w:rFonts w:ascii="Arial" w:hAnsi="Arial" w:cs="Arial"/>
              </w:rPr>
              <w:t>May</w:t>
            </w:r>
          </w:p>
        </w:tc>
        <w:tc>
          <w:tcPr>
            <w:tcW w:w="566" w:type="pct"/>
            <w:noWrap/>
            <w:vAlign w:val="bottom"/>
          </w:tcPr>
          <w:p w14:paraId="68B12E80" w14:textId="77777777" w:rsidR="003C558D" w:rsidRPr="00734F3E" w:rsidRDefault="003C558D" w:rsidP="003C558D">
            <w:pPr>
              <w:rPr>
                <w:rFonts w:ascii="Arial" w:hAnsi="Arial" w:cs="Arial"/>
              </w:rPr>
            </w:pPr>
            <w:r w:rsidRPr="00734F3E">
              <w:rPr>
                <w:rFonts w:ascii="Arial" w:hAnsi="Arial" w:cs="Arial"/>
              </w:rPr>
              <w:t>19.1</w:t>
            </w:r>
          </w:p>
        </w:tc>
        <w:tc>
          <w:tcPr>
            <w:tcW w:w="566" w:type="pct"/>
            <w:vAlign w:val="bottom"/>
          </w:tcPr>
          <w:p w14:paraId="7051D4AA" w14:textId="77777777" w:rsidR="003C558D" w:rsidRPr="00734F3E" w:rsidRDefault="003C558D" w:rsidP="003C558D">
            <w:pPr>
              <w:rPr>
                <w:rFonts w:ascii="Arial" w:hAnsi="Arial" w:cs="Arial"/>
              </w:rPr>
            </w:pPr>
            <w:r w:rsidRPr="00734F3E">
              <w:rPr>
                <w:rFonts w:ascii="Arial" w:hAnsi="Arial" w:cs="Arial"/>
              </w:rPr>
              <w:t>42.74</w:t>
            </w:r>
          </w:p>
        </w:tc>
        <w:tc>
          <w:tcPr>
            <w:tcW w:w="566" w:type="pct"/>
            <w:noWrap/>
            <w:vAlign w:val="bottom"/>
          </w:tcPr>
          <w:p w14:paraId="0E587ABE" w14:textId="77777777" w:rsidR="003C558D" w:rsidRPr="00734F3E" w:rsidRDefault="003C558D" w:rsidP="003C558D">
            <w:pPr>
              <w:rPr>
                <w:rFonts w:ascii="Arial" w:hAnsi="Arial" w:cs="Arial"/>
              </w:rPr>
            </w:pPr>
            <w:r w:rsidRPr="00734F3E">
              <w:rPr>
                <w:rFonts w:ascii="Arial" w:hAnsi="Arial" w:cs="Arial"/>
              </w:rPr>
              <w:t>79.57</w:t>
            </w:r>
          </w:p>
        </w:tc>
        <w:tc>
          <w:tcPr>
            <w:tcW w:w="1228" w:type="pct"/>
            <w:noWrap/>
            <w:vAlign w:val="bottom"/>
          </w:tcPr>
          <w:p w14:paraId="73697D99" w14:textId="77777777" w:rsidR="003C558D" w:rsidRPr="00734F3E" w:rsidRDefault="003C558D" w:rsidP="003C558D">
            <w:pPr>
              <w:jc w:val="center"/>
              <w:rPr>
                <w:rFonts w:ascii="Arial" w:hAnsi="Arial" w:cs="Arial"/>
              </w:rPr>
            </w:pPr>
            <w:r w:rsidRPr="00734F3E">
              <w:rPr>
                <w:rFonts w:ascii="Arial" w:hAnsi="Arial" w:cs="Arial"/>
              </w:rPr>
              <w:t>141.41</w:t>
            </w:r>
          </w:p>
        </w:tc>
        <w:tc>
          <w:tcPr>
            <w:tcW w:w="1546" w:type="pct"/>
            <w:noWrap/>
            <w:vAlign w:val="bottom"/>
          </w:tcPr>
          <w:p w14:paraId="310447BA" w14:textId="77777777" w:rsidR="003C558D" w:rsidRPr="00734F3E" w:rsidRDefault="003C558D" w:rsidP="003C558D">
            <w:pPr>
              <w:jc w:val="center"/>
              <w:rPr>
                <w:rFonts w:ascii="Arial" w:hAnsi="Arial" w:cs="Arial"/>
              </w:rPr>
            </w:pPr>
            <w:r w:rsidRPr="00734F3E">
              <w:rPr>
                <w:rFonts w:ascii="Arial" w:hAnsi="Arial" w:cs="Arial"/>
              </w:rPr>
              <w:t>12.55</w:t>
            </w:r>
          </w:p>
        </w:tc>
      </w:tr>
      <w:tr w:rsidR="003C558D" w:rsidRPr="00734F3E" w14:paraId="630EDD51" w14:textId="77777777" w:rsidTr="003C558D">
        <w:trPr>
          <w:trHeight w:val="255"/>
        </w:trPr>
        <w:tc>
          <w:tcPr>
            <w:tcW w:w="528" w:type="pct"/>
          </w:tcPr>
          <w:p w14:paraId="1E02B169" w14:textId="77777777" w:rsidR="003C558D" w:rsidRPr="00734F3E" w:rsidRDefault="003C558D" w:rsidP="003C558D">
            <w:pPr>
              <w:rPr>
                <w:rFonts w:ascii="Arial" w:hAnsi="Arial" w:cs="Arial"/>
              </w:rPr>
            </w:pPr>
            <w:r w:rsidRPr="00734F3E">
              <w:rPr>
                <w:rFonts w:ascii="Arial" w:hAnsi="Arial" w:cs="Arial"/>
              </w:rPr>
              <w:t>Jun</w:t>
            </w:r>
          </w:p>
        </w:tc>
        <w:tc>
          <w:tcPr>
            <w:tcW w:w="566" w:type="pct"/>
            <w:noWrap/>
            <w:vAlign w:val="bottom"/>
          </w:tcPr>
          <w:p w14:paraId="685CD08D" w14:textId="77777777" w:rsidR="003C558D" w:rsidRPr="00734F3E" w:rsidRDefault="003C558D" w:rsidP="003C558D">
            <w:pPr>
              <w:rPr>
                <w:rFonts w:ascii="Arial" w:hAnsi="Arial" w:cs="Arial"/>
              </w:rPr>
            </w:pPr>
            <w:r w:rsidRPr="00734F3E">
              <w:rPr>
                <w:rFonts w:ascii="Arial" w:hAnsi="Arial" w:cs="Arial"/>
              </w:rPr>
              <w:t>14.7</w:t>
            </w:r>
          </w:p>
        </w:tc>
        <w:tc>
          <w:tcPr>
            <w:tcW w:w="566" w:type="pct"/>
            <w:vAlign w:val="bottom"/>
          </w:tcPr>
          <w:p w14:paraId="4BB98F08" w14:textId="77777777" w:rsidR="003C558D" w:rsidRPr="00734F3E" w:rsidRDefault="003C558D" w:rsidP="003C558D">
            <w:pPr>
              <w:rPr>
                <w:rFonts w:ascii="Arial" w:hAnsi="Arial" w:cs="Arial"/>
              </w:rPr>
            </w:pPr>
            <w:r w:rsidRPr="00734F3E">
              <w:rPr>
                <w:rFonts w:ascii="Arial" w:hAnsi="Arial" w:cs="Arial"/>
              </w:rPr>
              <w:t>37.91</w:t>
            </w:r>
          </w:p>
        </w:tc>
        <w:tc>
          <w:tcPr>
            <w:tcW w:w="566" w:type="pct"/>
            <w:noWrap/>
            <w:vAlign w:val="bottom"/>
          </w:tcPr>
          <w:p w14:paraId="28B10FA2" w14:textId="77777777" w:rsidR="003C558D" w:rsidRPr="00734F3E" w:rsidRDefault="003C558D" w:rsidP="003C558D">
            <w:pPr>
              <w:rPr>
                <w:rFonts w:ascii="Arial" w:hAnsi="Arial" w:cs="Arial"/>
              </w:rPr>
            </w:pPr>
            <w:r w:rsidRPr="00734F3E">
              <w:rPr>
                <w:rFonts w:ascii="Arial" w:hAnsi="Arial" w:cs="Arial"/>
              </w:rPr>
              <w:t>71.13</w:t>
            </w:r>
          </w:p>
        </w:tc>
        <w:tc>
          <w:tcPr>
            <w:tcW w:w="1228" w:type="pct"/>
            <w:noWrap/>
            <w:vAlign w:val="bottom"/>
          </w:tcPr>
          <w:p w14:paraId="2BB178A5" w14:textId="77777777" w:rsidR="003C558D" w:rsidRPr="00734F3E" w:rsidRDefault="003C558D" w:rsidP="003C558D">
            <w:pPr>
              <w:jc w:val="center"/>
              <w:rPr>
                <w:rFonts w:ascii="Arial" w:hAnsi="Arial" w:cs="Arial"/>
              </w:rPr>
            </w:pPr>
            <w:r w:rsidRPr="00734F3E">
              <w:rPr>
                <w:rFonts w:ascii="Arial" w:hAnsi="Arial" w:cs="Arial"/>
              </w:rPr>
              <w:t>123.74</w:t>
            </w:r>
          </w:p>
        </w:tc>
        <w:tc>
          <w:tcPr>
            <w:tcW w:w="1546" w:type="pct"/>
            <w:noWrap/>
            <w:vAlign w:val="bottom"/>
          </w:tcPr>
          <w:p w14:paraId="526E0DA9" w14:textId="77777777" w:rsidR="003C558D" w:rsidRPr="00734F3E" w:rsidRDefault="003C558D" w:rsidP="003C558D">
            <w:pPr>
              <w:jc w:val="center"/>
              <w:rPr>
                <w:rFonts w:ascii="Arial" w:hAnsi="Arial" w:cs="Arial"/>
              </w:rPr>
            </w:pPr>
            <w:r w:rsidRPr="00734F3E">
              <w:rPr>
                <w:rFonts w:ascii="Arial" w:hAnsi="Arial" w:cs="Arial"/>
              </w:rPr>
              <w:t>10.98</w:t>
            </w:r>
          </w:p>
        </w:tc>
      </w:tr>
      <w:tr w:rsidR="003C558D" w:rsidRPr="00734F3E" w14:paraId="68EF1259" w14:textId="77777777" w:rsidTr="003C558D">
        <w:trPr>
          <w:trHeight w:val="255"/>
        </w:trPr>
        <w:tc>
          <w:tcPr>
            <w:tcW w:w="528" w:type="pct"/>
          </w:tcPr>
          <w:p w14:paraId="4C4D4CDC" w14:textId="77777777" w:rsidR="003C558D" w:rsidRPr="00734F3E" w:rsidRDefault="003C558D" w:rsidP="003C558D">
            <w:pPr>
              <w:rPr>
                <w:rFonts w:ascii="Arial" w:hAnsi="Arial" w:cs="Arial"/>
              </w:rPr>
            </w:pPr>
            <w:r w:rsidRPr="00734F3E">
              <w:rPr>
                <w:rFonts w:ascii="Arial" w:hAnsi="Arial" w:cs="Arial"/>
              </w:rPr>
              <w:t>Jul</w:t>
            </w:r>
          </w:p>
        </w:tc>
        <w:tc>
          <w:tcPr>
            <w:tcW w:w="566" w:type="pct"/>
            <w:noWrap/>
            <w:vAlign w:val="bottom"/>
          </w:tcPr>
          <w:p w14:paraId="4C8A64FE" w14:textId="77777777" w:rsidR="003C558D" w:rsidRPr="00734F3E" w:rsidRDefault="003C558D" w:rsidP="003C558D">
            <w:pPr>
              <w:rPr>
                <w:rFonts w:ascii="Arial" w:hAnsi="Arial" w:cs="Arial"/>
              </w:rPr>
            </w:pPr>
            <w:r w:rsidRPr="00734F3E">
              <w:rPr>
                <w:rFonts w:ascii="Arial" w:hAnsi="Arial" w:cs="Arial"/>
              </w:rPr>
              <w:t>79.5</w:t>
            </w:r>
          </w:p>
        </w:tc>
        <w:tc>
          <w:tcPr>
            <w:tcW w:w="566" w:type="pct"/>
            <w:vAlign w:val="bottom"/>
          </w:tcPr>
          <w:p w14:paraId="745152A4" w14:textId="77777777" w:rsidR="003C558D" w:rsidRPr="00734F3E" w:rsidRDefault="003C558D" w:rsidP="003C558D">
            <w:pPr>
              <w:rPr>
                <w:rFonts w:ascii="Arial" w:hAnsi="Arial" w:cs="Arial"/>
              </w:rPr>
            </w:pPr>
            <w:r w:rsidRPr="00734F3E">
              <w:rPr>
                <w:rFonts w:ascii="Arial" w:hAnsi="Arial" w:cs="Arial"/>
              </w:rPr>
              <w:t>14.5</w:t>
            </w:r>
          </w:p>
        </w:tc>
        <w:tc>
          <w:tcPr>
            <w:tcW w:w="566" w:type="pct"/>
            <w:noWrap/>
            <w:vAlign w:val="bottom"/>
          </w:tcPr>
          <w:p w14:paraId="6EDC4CC5" w14:textId="77777777" w:rsidR="003C558D" w:rsidRPr="00734F3E" w:rsidRDefault="003C558D" w:rsidP="003C558D">
            <w:pPr>
              <w:rPr>
                <w:rFonts w:ascii="Arial" w:hAnsi="Arial" w:cs="Arial"/>
              </w:rPr>
            </w:pPr>
            <w:r w:rsidRPr="00734F3E">
              <w:rPr>
                <w:rFonts w:ascii="Arial" w:hAnsi="Arial" w:cs="Arial"/>
              </w:rPr>
              <w:t>39.87</w:t>
            </w:r>
          </w:p>
        </w:tc>
        <w:tc>
          <w:tcPr>
            <w:tcW w:w="1228" w:type="pct"/>
            <w:noWrap/>
            <w:vAlign w:val="bottom"/>
          </w:tcPr>
          <w:p w14:paraId="147A10B0" w14:textId="77777777" w:rsidR="003C558D" w:rsidRPr="00734F3E" w:rsidRDefault="003C558D" w:rsidP="003C558D">
            <w:pPr>
              <w:jc w:val="center"/>
              <w:rPr>
                <w:rFonts w:ascii="Arial" w:hAnsi="Arial" w:cs="Arial"/>
              </w:rPr>
            </w:pPr>
            <w:r w:rsidRPr="00734F3E">
              <w:rPr>
                <w:rFonts w:ascii="Arial" w:hAnsi="Arial" w:cs="Arial"/>
              </w:rPr>
              <w:t>133.87</w:t>
            </w:r>
          </w:p>
        </w:tc>
        <w:tc>
          <w:tcPr>
            <w:tcW w:w="1546" w:type="pct"/>
            <w:noWrap/>
            <w:vAlign w:val="bottom"/>
          </w:tcPr>
          <w:p w14:paraId="29DEF1CD" w14:textId="77777777" w:rsidR="003C558D" w:rsidRPr="00734F3E" w:rsidRDefault="003C558D" w:rsidP="003C558D">
            <w:pPr>
              <w:jc w:val="center"/>
              <w:rPr>
                <w:rFonts w:ascii="Arial" w:hAnsi="Arial" w:cs="Arial"/>
              </w:rPr>
            </w:pPr>
            <w:r w:rsidRPr="00734F3E">
              <w:rPr>
                <w:rFonts w:ascii="Arial" w:hAnsi="Arial" w:cs="Arial"/>
              </w:rPr>
              <w:t>11.88</w:t>
            </w:r>
          </w:p>
        </w:tc>
      </w:tr>
      <w:tr w:rsidR="003C558D" w:rsidRPr="00734F3E" w14:paraId="7E9F9345" w14:textId="77777777" w:rsidTr="003C558D">
        <w:trPr>
          <w:trHeight w:val="255"/>
        </w:trPr>
        <w:tc>
          <w:tcPr>
            <w:tcW w:w="528" w:type="pct"/>
          </w:tcPr>
          <w:p w14:paraId="369FC81C" w14:textId="77777777" w:rsidR="003C558D" w:rsidRPr="00734F3E" w:rsidRDefault="003C558D" w:rsidP="003C558D">
            <w:pPr>
              <w:rPr>
                <w:rFonts w:ascii="Arial" w:hAnsi="Arial" w:cs="Arial"/>
              </w:rPr>
            </w:pPr>
            <w:r w:rsidRPr="00734F3E">
              <w:rPr>
                <w:rFonts w:ascii="Arial" w:hAnsi="Arial" w:cs="Arial"/>
              </w:rPr>
              <w:t>Aug</w:t>
            </w:r>
          </w:p>
        </w:tc>
        <w:tc>
          <w:tcPr>
            <w:tcW w:w="566" w:type="pct"/>
            <w:noWrap/>
            <w:vAlign w:val="bottom"/>
          </w:tcPr>
          <w:p w14:paraId="2ACCA39A" w14:textId="77777777" w:rsidR="003C558D" w:rsidRPr="00734F3E" w:rsidRDefault="003C558D" w:rsidP="003C558D">
            <w:pPr>
              <w:rPr>
                <w:rFonts w:ascii="Arial" w:hAnsi="Arial" w:cs="Arial"/>
              </w:rPr>
            </w:pPr>
            <w:r w:rsidRPr="00734F3E">
              <w:rPr>
                <w:rFonts w:ascii="Arial" w:hAnsi="Arial" w:cs="Arial"/>
              </w:rPr>
              <w:t>109.1</w:t>
            </w:r>
          </w:p>
        </w:tc>
        <w:tc>
          <w:tcPr>
            <w:tcW w:w="566" w:type="pct"/>
            <w:vAlign w:val="bottom"/>
          </w:tcPr>
          <w:p w14:paraId="07AD2516" w14:textId="77777777" w:rsidR="003C558D" w:rsidRPr="00734F3E" w:rsidRDefault="003C558D" w:rsidP="003C558D">
            <w:pPr>
              <w:rPr>
                <w:rFonts w:ascii="Arial" w:hAnsi="Arial" w:cs="Arial"/>
              </w:rPr>
            </w:pPr>
            <w:r w:rsidRPr="00734F3E">
              <w:rPr>
                <w:rFonts w:ascii="Arial" w:hAnsi="Arial" w:cs="Arial"/>
              </w:rPr>
              <w:t>14.9</w:t>
            </w:r>
          </w:p>
        </w:tc>
        <w:tc>
          <w:tcPr>
            <w:tcW w:w="566" w:type="pct"/>
            <w:noWrap/>
            <w:vAlign w:val="bottom"/>
          </w:tcPr>
          <w:p w14:paraId="1874842D" w14:textId="77777777" w:rsidR="003C558D" w:rsidRPr="00734F3E" w:rsidRDefault="003C558D" w:rsidP="003C558D">
            <w:pPr>
              <w:rPr>
                <w:rFonts w:ascii="Arial" w:hAnsi="Arial" w:cs="Arial"/>
              </w:rPr>
            </w:pPr>
            <w:r w:rsidRPr="00734F3E">
              <w:rPr>
                <w:rFonts w:ascii="Arial" w:hAnsi="Arial" w:cs="Arial"/>
              </w:rPr>
              <w:t>39.17</w:t>
            </w:r>
          </w:p>
        </w:tc>
        <w:tc>
          <w:tcPr>
            <w:tcW w:w="1228" w:type="pct"/>
            <w:noWrap/>
            <w:vAlign w:val="bottom"/>
          </w:tcPr>
          <w:p w14:paraId="48FF7B41" w14:textId="77777777" w:rsidR="003C558D" w:rsidRPr="00734F3E" w:rsidRDefault="003C558D" w:rsidP="003C558D">
            <w:pPr>
              <w:jc w:val="center"/>
              <w:rPr>
                <w:rFonts w:ascii="Arial" w:hAnsi="Arial" w:cs="Arial"/>
              </w:rPr>
            </w:pPr>
            <w:r w:rsidRPr="00734F3E">
              <w:rPr>
                <w:rFonts w:ascii="Arial" w:hAnsi="Arial" w:cs="Arial"/>
              </w:rPr>
              <w:t>163.17</w:t>
            </w:r>
          </w:p>
        </w:tc>
        <w:tc>
          <w:tcPr>
            <w:tcW w:w="1546" w:type="pct"/>
            <w:noWrap/>
            <w:vAlign w:val="bottom"/>
          </w:tcPr>
          <w:p w14:paraId="0C283C57" w14:textId="77777777" w:rsidR="003C558D" w:rsidRPr="00734F3E" w:rsidRDefault="003C558D" w:rsidP="003C558D">
            <w:pPr>
              <w:jc w:val="center"/>
              <w:rPr>
                <w:rFonts w:ascii="Arial" w:hAnsi="Arial" w:cs="Arial"/>
              </w:rPr>
            </w:pPr>
            <w:r w:rsidRPr="00734F3E">
              <w:rPr>
                <w:rFonts w:ascii="Arial" w:hAnsi="Arial" w:cs="Arial"/>
              </w:rPr>
              <w:t>14.48</w:t>
            </w:r>
          </w:p>
        </w:tc>
      </w:tr>
      <w:tr w:rsidR="003C558D" w:rsidRPr="00734F3E" w14:paraId="50F44A7C" w14:textId="77777777" w:rsidTr="003C558D">
        <w:trPr>
          <w:trHeight w:val="255"/>
        </w:trPr>
        <w:tc>
          <w:tcPr>
            <w:tcW w:w="528" w:type="pct"/>
          </w:tcPr>
          <w:p w14:paraId="4AE1AAB6" w14:textId="77777777" w:rsidR="003C558D" w:rsidRPr="00734F3E" w:rsidRDefault="003C558D" w:rsidP="003C558D">
            <w:pPr>
              <w:rPr>
                <w:rFonts w:ascii="Arial" w:hAnsi="Arial" w:cs="Arial"/>
              </w:rPr>
            </w:pPr>
            <w:r w:rsidRPr="00734F3E">
              <w:rPr>
                <w:rFonts w:ascii="Arial" w:hAnsi="Arial" w:cs="Arial"/>
              </w:rPr>
              <w:t>Sep</w:t>
            </w:r>
          </w:p>
        </w:tc>
        <w:tc>
          <w:tcPr>
            <w:tcW w:w="566" w:type="pct"/>
            <w:noWrap/>
            <w:vAlign w:val="bottom"/>
          </w:tcPr>
          <w:p w14:paraId="4E5EF0A4" w14:textId="77777777" w:rsidR="003C558D" w:rsidRPr="00734F3E" w:rsidRDefault="003C558D" w:rsidP="003C558D">
            <w:pPr>
              <w:rPr>
                <w:rFonts w:ascii="Arial" w:hAnsi="Arial" w:cs="Arial"/>
              </w:rPr>
            </w:pPr>
            <w:r w:rsidRPr="00734F3E">
              <w:rPr>
                <w:rFonts w:ascii="Arial" w:hAnsi="Arial" w:cs="Arial"/>
              </w:rPr>
              <w:t>95.5</w:t>
            </w:r>
          </w:p>
        </w:tc>
        <w:tc>
          <w:tcPr>
            <w:tcW w:w="566" w:type="pct"/>
            <w:vAlign w:val="bottom"/>
          </w:tcPr>
          <w:p w14:paraId="2B42AC54" w14:textId="77777777" w:rsidR="003C558D" w:rsidRPr="00734F3E" w:rsidRDefault="003C558D" w:rsidP="003C558D">
            <w:pPr>
              <w:rPr>
                <w:rFonts w:ascii="Arial" w:hAnsi="Arial" w:cs="Arial"/>
              </w:rPr>
            </w:pPr>
            <w:r w:rsidRPr="00734F3E">
              <w:rPr>
                <w:rFonts w:ascii="Arial" w:hAnsi="Arial" w:cs="Arial"/>
              </w:rPr>
              <w:t>9.95</w:t>
            </w:r>
          </w:p>
        </w:tc>
        <w:tc>
          <w:tcPr>
            <w:tcW w:w="566" w:type="pct"/>
            <w:noWrap/>
            <w:vAlign w:val="bottom"/>
          </w:tcPr>
          <w:p w14:paraId="37D9E9CF" w14:textId="77777777" w:rsidR="003C558D" w:rsidRPr="00734F3E" w:rsidRDefault="003C558D" w:rsidP="003C558D">
            <w:pPr>
              <w:rPr>
                <w:rFonts w:ascii="Arial" w:hAnsi="Arial" w:cs="Arial"/>
              </w:rPr>
            </w:pPr>
            <w:r w:rsidRPr="00734F3E">
              <w:rPr>
                <w:rFonts w:ascii="Arial" w:hAnsi="Arial" w:cs="Arial"/>
              </w:rPr>
              <w:t>59.03</w:t>
            </w:r>
          </w:p>
        </w:tc>
        <w:tc>
          <w:tcPr>
            <w:tcW w:w="1228" w:type="pct"/>
            <w:noWrap/>
            <w:vAlign w:val="bottom"/>
          </w:tcPr>
          <w:p w14:paraId="3DEB7521" w14:textId="77777777" w:rsidR="003C558D" w:rsidRPr="00734F3E" w:rsidRDefault="003C558D" w:rsidP="003C558D">
            <w:pPr>
              <w:jc w:val="center"/>
              <w:rPr>
                <w:rFonts w:ascii="Arial" w:hAnsi="Arial" w:cs="Arial"/>
              </w:rPr>
            </w:pPr>
            <w:r w:rsidRPr="00734F3E">
              <w:rPr>
                <w:rFonts w:ascii="Arial" w:hAnsi="Arial" w:cs="Arial"/>
              </w:rPr>
              <w:t>164.48</w:t>
            </w:r>
          </w:p>
        </w:tc>
        <w:tc>
          <w:tcPr>
            <w:tcW w:w="1546" w:type="pct"/>
            <w:noWrap/>
            <w:vAlign w:val="bottom"/>
          </w:tcPr>
          <w:p w14:paraId="0CF93F0B" w14:textId="77777777" w:rsidR="003C558D" w:rsidRPr="00734F3E" w:rsidRDefault="003C558D" w:rsidP="003C558D">
            <w:pPr>
              <w:jc w:val="center"/>
              <w:rPr>
                <w:rFonts w:ascii="Arial" w:hAnsi="Arial" w:cs="Arial"/>
              </w:rPr>
            </w:pPr>
            <w:r w:rsidRPr="00734F3E">
              <w:rPr>
                <w:rFonts w:ascii="Arial" w:hAnsi="Arial" w:cs="Arial"/>
              </w:rPr>
              <w:t>14.60</w:t>
            </w:r>
          </w:p>
        </w:tc>
      </w:tr>
      <w:tr w:rsidR="003C558D" w:rsidRPr="00734F3E" w14:paraId="4E98AAD2" w14:textId="77777777" w:rsidTr="003C558D">
        <w:trPr>
          <w:trHeight w:val="255"/>
        </w:trPr>
        <w:tc>
          <w:tcPr>
            <w:tcW w:w="528" w:type="pct"/>
          </w:tcPr>
          <w:p w14:paraId="46DA4772" w14:textId="77777777" w:rsidR="003C558D" w:rsidRPr="00734F3E" w:rsidRDefault="003C558D" w:rsidP="003C558D">
            <w:pPr>
              <w:rPr>
                <w:rFonts w:ascii="Arial" w:hAnsi="Arial" w:cs="Arial"/>
              </w:rPr>
            </w:pPr>
            <w:r w:rsidRPr="00734F3E">
              <w:rPr>
                <w:rFonts w:ascii="Arial" w:hAnsi="Arial" w:cs="Arial"/>
              </w:rPr>
              <w:t>Oct</w:t>
            </w:r>
          </w:p>
        </w:tc>
        <w:tc>
          <w:tcPr>
            <w:tcW w:w="566" w:type="pct"/>
            <w:noWrap/>
            <w:vAlign w:val="bottom"/>
          </w:tcPr>
          <w:p w14:paraId="3EF3B66F" w14:textId="77777777" w:rsidR="003C558D" w:rsidRPr="00734F3E" w:rsidRDefault="003C558D" w:rsidP="003C558D">
            <w:pPr>
              <w:rPr>
                <w:rFonts w:ascii="Arial" w:hAnsi="Arial" w:cs="Arial"/>
              </w:rPr>
            </w:pPr>
            <w:r w:rsidRPr="00734F3E">
              <w:rPr>
                <w:rFonts w:ascii="Arial" w:hAnsi="Arial" w:cs="Arial"/>
              </w:rPr>
              <w:t>4.2</w:t>
            </w:r>
          </w:p>
        </w:tc>
        <w:tc>
          <w:tcPr>
            <w:tcW w:w="566" w:type="pct"/>
            <w:vAlign w:val="bottom"/>
          </w:tcPr>
          <w:p w14:paraId="26AA87E2" w14:textId="77777777" w:rsidR="003C558D" w:rsidRPr="00734F3E" w:rsidRDefault="003C558D" w:rsidP="003C558D">
            <w:pPr>
              <w:rPr>
                <w:rFonts w:ascii="Arial" w:hAnsi="Arial" w:cs="Arial"/>
              </w:rPr>
            </w:pPr>
            <w:r w:rsidRPr="00734F3E">
              <w:rPr>
                <w:rFonts w:ascii="Arial" w:hAnsi="Arial" w:cs="Arial"/>
              </w:rPr>
              <w:t>15.31</w:t>
            </w:r>
          </w:p>
        </w:tc>
        <w:tc>
          <w:tcPr>
            <w:tcW w:w="566" w:type="pct"/>
            <w:noWrap/>
            <w:vAlign w:val="bottom"/>
          </w:tcPr>
          <w:p w14:paraId="772BAE7B" w14:textId="77777777" w:rsidR="003C558D" w:rsidRPr="00734F3E" w:rsidRDefault="003C558D" w:rsidP="003C558D">
            <w:pPr>
              <w:rPr>
                <w:rFonts w:ascii="Arial" w:hAnsi="Arial" w:cs="Arial"/>
              </w:rPr>
            </w:pPr>
            <w:r w:rsidRPr="00734F3E">
              <w:rPr>
                <w:rFonts w:ascii="Arial" w:hAnsi="Arial" w:cs="Arial"/>
              </w:rPr>
              <w:t>55.95</w:t>
            </w:r>
          </w:p>
        </w:tc>
        <w:tc>
          <w:tcPr>
            <w:tcW w:w="1228" w:type="pct"/>
            <w:noWrap/>
            <w:vAlign w:val="bottom"/>
          </w:tcPr>
          <w:p w14:paraId="61D1AC87" w14:textId="77777777" w:rsidR="003C558D" w:rsidRPr="00734F3E" w:rsidRDefault="003C558D" w:rsidP="003C558D">
            <w:pPr>
              <w:jc w:val="center"/>
              <w:rPr>
                <w:rFonts w:ascii="Arial" w:hAnsi="Arial" w:cs="Arial"/>
              </w:rPr>
            </w:pPr>
            <w:r w:rsidRPr="00734F3E">
              <w:rPr>
                <w:rFonts w:ascii="Arial" w:hAnsi="Arial" w:cs="Arial"/>
              </w:rPr>
              <w:t>75.46</w:t>
            </w:r>
          </w:p>
        </w:tc>
        <w:tc>
          <w:tcPr>
            <w:tcW w:w="1546" w:type="pct"/>
            <w:noWrap/>
            <w:vAlign w:val="bottom"/>
          </w:tcPr>
          <w:p w14:paraId="43D49D05" w14:textId="77777777" w:rsidR="003C558D" w:rsidRPr="00734F3E" w:rsidRDefault="003C558D" w:rsidP="003C558D">
            <w:pPr>
              <w:jc w:val="center"/>
              <w:rPr>
                <w:rFonts w:ascii="Arial" w:hAnsi="Arial" w:cs="Arial"/>
              </w:rPr>
            </w:pPr>
            <w:r w:rsidRPr="00734F3E">
              <w:rPr>
                <w:rFonts w:ascii="Arial" w:hAnsi="Arial" w:cs="Arial"/>
              </w:rPr>
              <w:t>6.70</w:t>
            </w:r>
          </w:p>
        </w:tc>
      </w:tr>
      <w:tr w:rsidR="003C558D" w:rsidRPr="00734F3E" w14:paraId="1856DDAE" w14:textId="77777777" w:rsidTr="003C558D">
        <w:trPr>
          <w:trHeight w:val="255"/>
        </w:trPr>
        <w:tc>
          <w:tcPr>
            <w:tcW w:w="528" w:type="pct"/>
          </w:tcPr>
          <w:p w14:paraId="51DE2A9B" w14:textId="77777777" w:rsidR="003C558D" w:rsidRPr="00734F3E" w:rsidRDefault="003C558D" w:rsidP="003C558D">
            <w:pPr>
              <w:rPr>
                <w:rFonts w:ascii="Arial" w:hAnsi="Arial" w:cs="Arial"/>
              </w:rPr>
            </w:pPr>
            <w:r w:rsidRPr="00734F3E">
              <w:rPr>
                <w:rFonts w:ascii="Arial" w:hAnsi="Arial" w:cs="Arial"/>
              </w:rPr>
              <w:t>Nov</w:t>
            </w:r>
          </w:p>
        </w:tc>
        <w:tc>
          <w:tcPr>
            <w:tcW w:w="566" w:type="pct"/>
            <w:noWrap/>
            <w:vAlign w:val="bottom"/>
          </w:tcPr>
          <w:p w14:paraId="531560DD" w14:textId="77777777" w:rsidR="003C558D" w:rsidRPr="00734F3E" w:rsidRDefault="003C558D" w:rsidP="003C558D">
            <w:pPr>
              <w:rPr>
                <w:rFonts w:ascii="Arial" w:hAnsi="Arial" w:cs="Arial"/>
              </w:rPr>
            </w:pPr>
            <w:r w:rsidRPr="00734F3E">
              <w:rPr>
                <w:rFonts w:ascii="Arial" w:hAnsi="Arial" w:cs="Arial"/>
              </w:rPr>
              <w:t>4.2</w:t>
            </w:r>
          </w:p>
        </w:tc>
        <w:tc>
          <w:tcPr>
            <w:tcW w:w="566" w:type="pct"/>
            <w:vAlign w:val="bottom"/>
          </w:tcPr>
          <w:p w14:paraId="7631CEFB" w14:textId="77777777" w:rsidR="003C558D" w:rsidRPr="00734F3E" w:rsidRDefault="003C558D" w:rsidP="003C558D">
            <w:pPr>
              <w:rPr>
                <w:rFonts w:ascii="Arial" w:hAnsi="Arial" w:cs="Arial"/>
              </w:rPr>
            </w:pPr>
            <w:r w:rsidRPr="00734F3E">
              <w:rPr>
                <w:rFonts w:ascii="Arial" w:hAnsi="Arial" w:cs="Arial"/>
              </w:rPr>
              <w:t>16.57</w:t>
            </w:r>
          </w:p>
        </w:tc>
        <w:tc>
          <w:tcPr>
            <w:tcW w:w="566" w:type="pct"/>
            <w:noWrap/>
            <w:vAlign w:val="bottom"/>
          </w:tcPr>
          <w:p w14:paraId="6FDE6512" w14:textId="77777777" w:rsidR="003C558D" w:rsidRPr="00734F3E" w:rsidRDefault="003C558D" w:rsidP="003C558D">
            <w:pPr>
              <w:rPr>
                <w:rFonts w:ascii="Arial" w:hAnsi="Arial" w:cs="Arial"/>
              </w:rPr>
            </w:pPr>
            <w:r w:rsidRPr="00734F3E">
              <w:rPr>
                <w:rFonts w:ascii="Arial" w:hAnsi="Arial" w:cs="Arial"/>
              </w:rPr>
              <w:t>55.23</w:t>
            </w:r>
          </w:p>
        </w:tc>
        <w:tc>
          <w:tcPr>
            <w:tcW w:w="1228" w:type="pct"/>
            <w:noWrap/>
            <w:vAlign w:val="bottom"/>
          </w:tcPr>
          <w:p w14:paraId="41D86757" w14:textId="77777777" w:rsidR="003C558D" w:rsidRPr="00734F3E" w:rsidRDefault="003C558D" w:rsidP="003C558D">
            <w:pPr>
              <w:jc w:val="center"/>
              <w:rPr>
                <w:rFonts w:ascii="Arial" w:hAnsi="Arial" w:cs="Arial"/>
              </w:rPr>
            </w:pPr>
            <w:r w:rsidRPr="00734F3E">
              <w:rPr>
                <w:rFonts w:ascii="Arial" w:hAnsi="Arial" w:cs="Arial"/>
              </w:rPr>
              <w:t>76.00</w:t>
            </w:r>
          </w:p>
        </w:tc>
        <w:tc>
          <w:tcPr>
            <w:tcW w:w="1546" w:type="pct"/>
            <w:noWrap/>
            <w:vAlign w:val="bottom"/>
          </w:tcPr>
          <w:p w14:paraId="26013B91" w14:textId="77777777" w:rsidR="003C558D" w:rsidRPr="00734F3E" w:rsidRDefault="003C558D" w:rsidP="003C558D">
            <w:pPr>
              <w:jc w:val="center"/>
              <w:rPr>
                <w:rFonts w:ascii="Arial" w:hAnsi="Arial" w:cs="Arial"/>
              </w:rPr>
            </w:pPr>
            <w:r w:rsidRPr="00734F3E">
              <w:rPr>
                <w:rFonts w:ascii="Arial" w:hAnsi="Arial" w:cs="Arial"/>
              </w:rPr>
              <w:t>6.74</w:t>
            </w:r>
          </w:p>
        </w:tc>
      </w:tr>
      <w:tr w:rsidR="003C558D" w:rsidRPr="00734F3E" w14:paraId="073D2089" w14:textId="77777777" w:rsidTr="003C558D">
        <w:trPr>
          <w:trHeight w:val="255"/>
        </w:trPr>
        <w:tc>
          <w:tcPr>
            <w:tcW w:w="528" w:type="pct"/>
            <w:tcBorders>
              <w:bottom w:val="single" w:sz="4" w:space="0" w:color="auto"/>
            </w:tcBorders>
          </w:tcPr>
          <w:p w14:paraId="578311EF" w14:textId="77777777" w:rsidR="003C558D" w:rsidRPr="00734F3E" w:rsidRDefault="003C558D" w:rsidP="003C558D">
            <w:pPr>
              <w:rPr>
                <w:rFonts w:ascii="Arial" w:hAnsi="Arial" w:cs="Arial"/>
              </w:rPr>
            </w:pPr>
            <w:r w:rsidRPr="00734F3E">
              <w:rPr>
                <w:rFonts w:ascii="Arial" w:hAnsi="Arial" w:cs="Arial"/>
              </w:rPr>
              <w:t>Dec</w:t>
            </w:r>
          </w:p>
        </w:tc>
        <w:tc>
          <w:tcPr>
            <w:tcW w:w="566" w:type="pct"/>
            <w:tcBorders>
              <w:bottom w:val="single" w:sz="4" w:space="0" w:color="auto"/>
            </w:tcBorders>
            <w:noWrap/>
            <w:vAlign w:val="bottom"/>
          </w:tcPr>
          <w:p w14:paraId="5A53E0BA" w14:textId="77777777" w:rsidR="003C558D" w:rsidRPr="00734F3E" w:rsidRDefault="003C558D" w:rsidP="003C558D">
            <w:pPr>
              <w:rPr>
                <w:rFonts w:ascii="Arial" w:hAnsi="Arial" w:cs="Arial"/>
              </w:rPr>
            </w:pPr>
            <w:r w:rsidRPr="00734F3E">
              <w:rPr>
                <w:rFonts w:ascii="Arial" w:hAnsi="Arial" w:cs="Arial"/>
              </w:rPr>
              <w:t>4</w:t>
            </w:r>
          </w:p>
        </w:tc>
        <w:tc>
          <w:tcPr>
            <w:tcW w:w="566" w:type="pct"/>
            <w:tcBorders>
              <w:bottom w:val="single" w:sz="4" w:space="0" w:color="auto"/>
            </w:tcBorders>
            <w:vAlign w:val="bottom"/>
          </w:tcPr>
          <w:p w14:paraId="5EE136C8" w14:textId="77777777" w:rsidR="003C558D" w:rsidRPr="00734F3E" w:rsidRDefault="003C558D" w:rsidP="003C558D">
            <w:pPr>
              <w:rPr>
                <w:rFonts w:ascii="Arial" w:hAnsi="Arial" w:cs="Arial"/>
              </w:rPr>
            </w:pPr>
            <w:r w:rsidRPr="00734F3E">
              <w:rPr>
                <w:rFonts w:ascii="Arial" w:hAnsi="Arial" w:cs="Arial"/>
              </w:rPr>
              <w:t>14</w:t>
            </w:r>
          </w:p>
        </w:tc>
        <w:tc>
          <w:tcPr>
            <w:tcW w:w="566" w:type="pct"/>
            <w:tcBorders>
              <w:bottom w:val="single" w:sz="4" w:space="0" w:color="auto"/>
            </w:tcBorders>
            <w:noWrap/>
            <w:vAlign w:val="bottom"/>
          </w:tcPr>
          <w:p w14:paraId="00FF7020" w14:textId="77777777" w:rsidR="003C558D" w:rsidRPr="00734F3E" w:rsidRDefault="003C558D" w:rsidP="003C558D">
            <w:pPr>
              <w:rPr>
                <w:rFonts w:ascii="Arial" w:hAnsi="Arial" w:cs="Arial"/>
              </w:rPr>
            </w:pPr>
            <w:r w:rsidRPr="00734F3E">
              <w:rPr>
                <w:rFonts w:ascii="Arial" w:hAnsi="Arial" w:cs="Arial"/>
              </w:rPr>
              <w:t>49</w:t>
            </w:r>
          </w:p>
        </w:tc>
        <w:tc>
          <w:tcPr>
            <w:tcW w:w="1228" w:type="pct"/>
            <w:tcBorders>
              <w:bottom w:val="single" w:sz="4" w:space="0" w:color="auto"/>
            </w:tcBorders>
            <w:noWrap/>
            <w:vAlign w:val="bottom"/>
          </w:tcPr>
          <w:p w14:paraId="627D2A74" w14:textId="77777777" w:rsidR="003C558D" w:rsidRPr="00734F3E" w:rsidRDefault="003C558D" w:rsidP="003C558D">
            <w:pPr>
              <w:jc w:val="center"/>
              <w:rPr>
                <w:rFonts w:ascii="Arial" w:hAnsi="Arial" w:cs="Arial"/>
              </w:rPr>
            </w:pPr>
            <w:r w:rsidRPr="00734F3E">
              <w:rPr>
                <w:rFonts w:ascii="Arial" w:hAnsi="Arial" w:cs="Arial"/>
              </w:rPr>
              <w:t>67.58</w:t>
            </w:r>
          </w:p>
        </w:tc>
        <w:tc>
          <w:tcPr>
            <w:tcW w:w="1546" w:type="pct"/>
            <w:tcBorders>
              <w:bottom w:val="single" w:sz="4" w:space="0" w:color="auto"/>
            </w:tcBorders>
            <w:noWrap/>
            <w:vAlign w:val="bottom"/>
          </w:tcPr>
          <w:p w14:paraId="76D29222" w14:textId="77777777" w:rsidR="003C558D" w:rsidRPr="00734F3E" w:rsidRDefault="003C558D" w:rsidP="003C558D">
            <w:pPr>
              <w:jc w:val="center"/>
              <w:rPr>
                <w:rFonts w:ascii="Arial" w:hAnsi="Arial" w:cs="Arial"/>
              </w:rPr>
            </w:pPr>
            <w:r w:rsidRPr="00734F3E">
              <w:rPr>
                <w:rFonts w:ascii="Arial" w:hAnsi="Arial" w:cs="Arial"/>
              </w:rPr>
              <w:t>5.99</w:t>
            </w:r>
          </w:p>
        </w:tc>
      </w:tr>
      <w:tr w:rsidR="003C558D" w:rsidRPr="00734F3E" w14:paraId="69F69821" w14:textId="77777777" w:rsidTr="003C558D">
        <w:trPr>
          <w:trHeight w:val="255"/>
        </w:trPr>
        <w:tc>
          <w:tcPr>
            <w:tcW w:w="528" w:type="pct"/>
            <w:tcBorders>
              <w:top w:val="single" w:sz="4" w:space="0" w:color="auto"/>
              <w:bottom w:val="single" w:sz="4" w:space="0" w:color="auto"/>
            </w:tcBorders>
            <w:vAlign w:val="bottom"/>
          </w:tcPr>
          <w:p w14:paraId="4F15D6C0" w14:textId="77777777" w:rsidR="003C558D" w:rsidRPr="00734F3E" w:rsidRDefault="003C558D" w:rsidP="003C558D">
            <w:pPr>
              <w:rPr>
                <w:rFonts w:ascii="Arial" w:hAnsi="Arial" w:cs="Arial"/>
              </w:rPr>
            </w:pPr>
            <w:r w:rsidRPr="00734F3E">
              <w:rPr>
                <w:rFonts w:ascii="Arial" w:hAnsi="Arial" w:cs="Arial"/>
              </w:rPr>
              <w:t>Total</w:t>
            </w:r>
          </w:p>
        </w:tc>
        <w:tc>
          <w:tcPr>
            <w:tcW w:w="566" w:type="pct"/>
            <w:tcBorders>
              <w:top w:val="single" w:sz="4" w:space="0" w:color="auto"/>
              <w:bottom w:val="single" w:sz="4" w:space="0" w:color="auto"/>
            </w:tcBorders>
            <w:noWrap/>
            <w:vAlign w:val="bottom"/>
          </w:tcPr>
          <w:p w14:paraId="13DC5952" w14:textId="77777777" w:rsidR="003C558D" w:rsidRPr="00734F3E" w:rsidRDefault="003C558D" w:rsidP="003C558D">
            <w:pPr>
              <w:rPr>
                <w:rFonts w:ascii="Arial" w:hAnsi="Arial" w:cs="Arial"/>
              </w:rPr>
            </w:pPr>
            <w:r w:rsidRPr="00734F3E">
              <w:rPr>
                <w:rFonts w:ascii="Arial" w:hAnsi="Arial" w:cs="Arial"/>
              </w:rPr>
              <w:t>238.90</w:t>
            </w:r>
          </w:p>
        </w:tc>
        <w:tc>
          <w:tcPr>
            <w:tcW w:w="566" w:type="pct"/>
            <w:tcBorders>
              <w:top w:val="single" w:sz="4" w:space="0" w:color="auto"/>
              <w:bottom w:val="single" w:sz="4" w:space="0" w:color="auto"/>
            </w:tcBorders>
            <w:vAlign w:val="bottom"/>
          </w:tcPr>
          <w:p w14:paraId="075B62E7" w14:textId="77777777" w:rsidR="003C558D" w:rsidRPr="00734F3E" w:rsidRDefault="003C558D" w:rsidP="003C558D">
            <w:pPr>
              <w:rPr>
                <w:rFonts w:ascii="Arial" w:hAnsi="Arial" w:cs="Arial"/>
              </w:rPr>
            </w:pPr>
            <w:r w:rsidRPr="00734F3E">
              <w:rPr>
                <w:rFonts w:ascii="Arial" w:hAnsi="Arial" w:cs="Arial"/>
              </w:rPr>
              <w:t>360.83</w:t>
            </w:r>
          </w:p>
        </w:tc>
        <w:tc>
          <w:tcPr>
            <w:tcW w:w="566" w:type="pct"/>
            <w:tcBorders>
              <w:top w:val="single" w:sz="4" w:space="0" w:color="auto"/>
              <w:bottom w:val="single" w:sz="4" w:space="0" w:color="auto"/>
            </w:tcBorders>
            <w:noWrap/>
            <w:vAlign w:val="bottom"/>
          </w:tcPr>
          <w:p w14:paraId="57EDEFAA" w14:textId="77777777" w:rsidR="003C558D" w:rsidRPr="00734F3E" w:rsidRDefault="003C558D" w:rsidP="003C558D">
            <w:pPr>
              <w:rPr>
                <w:rFonts w:ascii="Arial" w:hAnsi="Arial" w:cs="Arial"/>
              </w:rPr>
            </w:pPr>
            <w:r w:rsidRPr="00734F3E">
              <w:rPr>
                <w:rFonts w:ascii="Arial" w:hAnsi="Arial" w:cs="Arial"/>
              </w:rPr>
              <w:t>526.67</w:t>
            </w:r>
          </w:p>
        </w:tc>
        <w:tc>
          <w:tcPr>
            <w:tcW w:w="1228" w:type="pct"/>
            <w:tcBorders>
              <w:top w:val="single" w:sz="4" w:space="0" w:color="auto"/>
              <w:bottom w:val="single" w:sz="4" w:space="0" w:color="auto"/>
            </w:tcBorders>
            <w:noWrap/>
            <w:vAlign w:val="bottom"/>
          </w:tcPr>
          <w:p w14:paraId="5E102BFD" w14:textId="77777777" w:rsidR="003C558D" w:rsidRPr="00734F3E" w:rsidRDefault="003C558D" w:rsidP="003C558D">
            <w:pPr>
              <w:jc w:val="center"/>
              <w:rPr>
                <w:rFonts w:ascii="Arial" w:hAnsi="Arial" w:cs="Arial"/>
              </w:rPr>
            </w:pPr>
            <w:r w:rsidRPr="00734F3E">
              <w:rPr>
                <w:rFonts w:ascii="Arial" w:hAnsi="Arial" w:cs="Arial"/>
              </w:rPr>
              <w:t>1126.77</w:t>
            </w:r>
          </w:p>
        </w:tc>
        <w:tc>
          <w:tcPr>
            <w:tcW w:w="1546" w:type="pct"/>
            <w:tcBorders>
              <w:top w:val="single" w:sz="4" w:space="0" w:color="auto"/>
              <w:bottom w:val="single" w:sz="4" w:space="0" w:color="auto"/>
            </w:tcBorders>
            <w:noWrap/>
            <w:vAlign w:val="bottom"/>
          </w:tcPr>
          <w:p w14:paraId="2D7483F2" w14:textId="77777777" w:rsidR="003C558D" w:rsidRPr="00734F3E" w:rsidRDefault="003C558D" w:rsidP="003C558D">
            <w:pPr>
              <w:jc w:val="center"/>
              <w:rPr>
                <w:rFonts w:ascii="Arial" w:hAnsi="Arial" w:cs="Arial"/>
              </w:rPr>
            </w:pPr>
            <w:r w:rsidRPr="00734F3E">
              <w:rPr>
                <w:rFonts w:ascii="Arial" w:hAnsi="Arial" w:cs="Arial"/>
              </w:rPr>
              <w:t>100</w:t>
            </w:r>
          </w:p>
        </w:tc>
      </w:tr>
    </w:tbl>
    <w:p w14:paraId="34371330" w14:textId="77777777" w:rsidR="003C558D" w:rsidRPr="00734F3E" w:rsidRDefault="003C558D" w:rsidP="003C558D">
      <w:pPr>
        <w:jc w:val="both"/>
        <w:rPr>
          <w:rFonts w:ascii="Arial" w:hAnsi="Arial" w:cs="Arial"/>
        </w:rPr>
      </w:pPr>
    </w:p>
    <w:p w14:paraId="77FD5D0D" w14:textId="77777777" w:rsidR="00D571D5" w:rsidRPr="00734F3E" w:rsidRDefault="00D571D5" w:rsidP="00D571D5">
      <w:pPr>
        <w:jc w:val="center"/>
        <w:rPr>
          <w:rFonts w:ascii="Arial" w:hAnsi="Arial" w:cs="Arial"/>
        </w:rPr>
      </w:pPr>
      <w:r w:rsidRPr="00734F3E">
        <w:rPr>
          <w:rFonts w:ascii="Arial" w:hAnsi="Arial" w:cs="Arial"/>
          <w:noProof/>
        </w:rPr>
        <w:drawing>
          <wp:inline distT="0" distB="0" distL="0" distR="0" wp14:anchorId="4D10310E" wp14:editId="5CC22BC7">
            <wp:extent cx="5657850" cy="2752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57850" cy="2752725"/>
                    </a:xfrm>
                    <a:prstGeom prst="rect">
                      <a:avLst/>
                    </a:prstGeom>
                    <a:ln>
                      <a:noFill/>
                    </a:ln>
                    <a:effectLst>
                      <a:softEdge rad="112500"/>
                    </a:effectLst>
                  </pic:spPr>
                </pic:pic>
              </a:graphicData>
            </a:graphic>
          </wp:inline>
        </w:drawing>
      </w:r>
    </w:p>
    <w:p w14:paraId="4DE7B4CE" w14:textId="5267E2D3" w:rsidR="00D571D5" w:rsidRPr="00734F3E" w:rsidRDefault="00D571D5" w:rsidP="00D571D5">
      <w:pPr>
        <w:jc w:val="center"/>
        <w:rPr>
          <w:rFonts w:ascii="Arial" w:hAnsi="Arial" w:cs="Arial"/>
        </w:rPr>
      </w:pPr>
      <w:r w:rsidRPr="00734F3E">
        <w:rPr>
          <w:rFonts w:ascii="Arial" w:hAnsi="Arial" w:cs="Arial"/>
        </w:rPr>
        <w:t xml:space="preserve">Figure </w:t>
      </w:r>
      <w:r w:rsidR="00CA7516" w:rsidRPr="00734F3E">
        <w:rPr>
          <w:rFonts w:ascii="Arial" w:hAnsi="Arial" w:cs="Arial"/>
        </w:rPr>
        <w:t>3</w:t>
      </w:r>
      <w:r w:rsidRPr="00734F3E">
        <w:rPr>
          <w:rFonts w:ascii="Arial" w:hAnsi="Arial" w:cs="Arial"/>
        </w:rPr>
        <w:t xml:space="preserve">. Month-wise fruit fall recorded in </w:t>
      </w:r>
      <w:r w:rsidR="002840AE" w:rsidRPr="00734F3E">
        <w:rPr>
          <w:rFonts w:ascii="Arial" w:hAnsi="Arial" w:cs="Arial"/>
        </w:rPr>
        <w:t xml:space="preserve">the </w:t>
      </w:r>
      <w:r w:rsidRPr="00734F3E">
        <w:rPr>
          <w:rFonts w:ascii="Arial" w:hAnsi="Arial" w:cs="Arial"/>
        </w:rPr>
        <w:t>study area.</w:t>
      </w:r>
    </w:p>
    <w:p w14:paraId="23D59227" w14:textId="77777777" w:rsidR="00D571D5" w:rsidRPr="00734F3E" w:rsidRDefault="00D571D5" w:rsidP="00D571D5">
      <w:pPr>
        <w:jc w:val="center"/>
        <w:rPr>
          <w:rFonts w:ascii="Arial" w:hAnsi="Arial" w:cs="Arial"/>
        </w:rPr>
      </w:pPr>
      <w:r w:rsidRPr="00734F3E">
        <w:rPr>
          <w:rFonts w:ascii="Arial" w:hAnsi="Arial" w:cs="Arial"/>
          <w:noProof/>
        </w:rPr>
        <w:drawing>
          <wp:inline distT="0" distB="0" distL="0" distR="0" wp14:anchorId="26F6C0FB" wp14:editId="71797DA4">
            <wp:extent cx="5657850" cy="26098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5657850" cy="2609850"/>
                    </a:xfrm>
                    <a:prstGeom prst="rect">
                      <a:avLst/>
                    </a:prstGeom>
                    <a:ln>
                      <a:noFill/>
                    </a:ln>
                    <a:effectLst>
                      <a:softEdge rad="112500"/>
                    </a:effectLst>
                  </pic:spPr>
                </pic:pic>
              </a:graphicData>
            </a:graphic>
          </wp:inline>
        </w:drawing>
      </w:r>
    </w:p>
    <w:p w14:paraId="5354A2E8" w14:textId="181FD656" w:rsidR="00D571D5" w:rsidRPr="00734F3E" w:rsidRDefault="00D571D5" w:rsidP="00D571D5">
      <w:pPr>
        <w:jc w:val="center"/>
        <w:rPr>
          <w:rFonts w:ascii="Arial" w:hAnsi="Arial" w:cs="Arial"/>
        </w:rPr>
      </w:pPr>
      <w:r w:rsidRPr="00734F3E">
        <w:rPr>
          <w:rFonts w:ascii="Arial" w:hAnsi="Arial" w:cs="Arial"/>
        </w:rPr>
        <w:lastRenderedPageBreak/>
        <w:t xml:space="preserve">Figure </w:t>
      </w:r>
      <w:r w:rsidR="00CA7516" w:rsidRPr="00734F3E">
        <w:rPr>
          <w:rFonts w:ascii="Arial" w:hAnsi="Arial" w:cs="Arial"/>
        </w:rPr>
        <w:t>4</w:t>
      </w:r>
      <w:r w:rsidRPr="00734F3E">
        <w:rPr>
          <w:rFonts w:ascii="Arial" w:hAnsi="Arial" w:cs="Arial"/>
        </w:rPr>
        <w:t>. Month-wise fruit fall (kg ha</w:t>
      </w:r>
      <w:r w:rsidRPr="00734F3E">
        <w:rPr>
          <w:rFonts w:ascii="Arial" w:hAnsi="Arial" w:cs="Arial"/>
          <w:vertAlign w:val="superscript"/>
        </w:rPr>
        <w:t>-1</w:t>
      </w:r>
      <w:r w:rsidRPr="00734F3E">
        <w:rPr>
          <w:rFonts w:ascii="Arial" w:hAnsi="Arial" w:cs="Arial"/>
        </w:rPr>
        <w:t xml:space="preserve"> yr</w:t>
      </w:r>
      <w:r w:rsidRPr="00734F3E">
        <w:rPr>
          <w:rFonts w:ascii="Arial" w:hAnsi="Arial" w:cs="Arial"/>
          <w:vertAlign w:val="superscript"/>
        </w:rPr>
        <w:t>-1</w:t>
      </w:r>
      <w:r w:rsidRPr="00734F3E">
        <w:rPr>
          <w:rFonts w:ascii="Arial" w:hAnsi="Arial" w:cs="Arial"/>
        </w:rPr>
        <w:t xml:space="preserve">) of trees in </w:t>
      </w:r>
      <w:proofErr w:type="spellStart"/>
      <w:r w:rsidRPr="00734F3E">
        <w:rPr>
          <w:rFonts w:ascii="Arial" w:hAnsi="Arial" w:cs="Arial"/>
        </w:rPr>
        <w:t>Jambavanodai</w:t>
      </w:r>
      <w:proofErr w:type="spellEnd"/>
      <w:r w:rsidRPr="00734F3E">
        <w:rPr>
          <w:rFonts w:ascii="Arial" w:hAnsi="Arial" w:cs="Arial"/>
        </w:rPr>
        <w:t>.</w:t>
      </w:r>
    </w:p>
    <w:p w14:paraId="7985F831" w14:textId="77777777" w:rsidR="00376E4A" w:rsidRPr="00734F3E" w:rsidRDefault="00376E4A" w:rsidP="00D571D5">
      <w:pPr>
        <w:jc w:val="center"/>
        <w:rPr>
          <w:rFonts w:ascii="Arial" w:hAnsi="Arial" w:cs="Arial"/>
        </w:rPr>
      </w:pPr>
    </w:p>
    <w:p w14:paraId="70FA75B8" w14:textId="5C2DA315" w:rsidR="00D571D5" w:rsidRPr="00734F3E" w:rsidRDefault="00D571D5" w:rsidP="00D571D5">
      <w:pPr>
        <w:jc w:val="center"/>
        <w:rPr>
          <w:rFonts w:ascii="Arial" w:hAnsi="Arial" w:cs="Arial"/>
        </w:rPr>
      </w:pPr>
      <w:r w:rsidRPr="00734F3E">
        <w:rPr>
          <w:rFonts w:ascii="Arial" w:hAnsi="Arial" w:cs="Arial"/>
          <w:noProof/>
        </w:rPr>
        <w:drawing>
          <wp:inline distT="0" distB="0" distL="0" distR="0" wp14:anchorId="7CA69D11" wp14:editId="49E6210A">
            <wp:extent cx="5667375" cy="2596515"/>
            <wp:effectExtent l="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srcRect/>
                    <a:stretch>
                      <a:fillRect/>
                    </a:stretch>
                  </pic:blipFill>
                  <pic:spPr bwMode="auto">
                    <a:xfrm>
                      <a:off x="0" y="0"/>
                      <a:ext cx="5667375" cy="2596515"/>
                    </a:xfrm>
                    <a:prstGeom prst="rect">
                      <a:avLst/>
                    </a:prstGeom>
                    <a:ln>
                      <a:noFill/>
                    </a:ln>
                    <a:effectLst>
                      <a:softEdge rad="112500"/>
                    </a:effectLst>
                  </pic:spPr>
                </pic:pic>
              </a:graphicData>
            </a:graphic>
          </wp:inline>
        </w:drawing>
      </w:r>
      <w:r w:rsidRPr="00734F3E">
        <w:rPr>
          <w:rFonts w:ascii="Arial" w:hAnsi="Arial" w:cs="Arial"/>
        </w:rPr>
        <w:br/>
        <w:t xml:space="preserve">Figure </w:t>
      </w:r>
      <w:r w:rsidR="00CA7516" w:rsidRPr="00734F3E">
        <w:rPr>
          <w:rFonts w:ascii="Arial" w:hAnsi="Arial" w:cs="Arial"/>
        </w:rPr>
        <w:t>5</w:t>
      </w:r>
      <w:r w:rsidRPr="00734F3E">
        <w:rPr>
          <w:rFonts w:ascii="Arial" w:hAnsi="Arial" w:cs="Arial"/>
        </w:rPr>
        <w:t>. Month-wise fruit fall (kg ha</w:t>
      </w:r>
      <w:r w:rsidRPr="00734F3E">
        <w:rPr>
          <w:rFonts w:ascii="Arial" w:hAnsi="Arial" w:cs="Arial"/>
          <w:vertAlign w:val="superscript"/>
        </w:rPr>
        <w:t>-1</w:t>
      </w:r>
      <w:r w:rsidRPr="00734F3E">
        <w:rPr>
          <w:rFonts w:ascii="Arial" w:hAnsi="Arial" w:cs="Arial"/>
        </w:rPr>
        <w:t xml:space="preserve"> yr</w:t>
      </w:r>
      <w:r w:rsidRPr="00734F3E">
        <w:rPr>
          <w:rFonts w:ascii="Arial" w:hAnsi="Arial" w:cs="Arial"/>
          <w:vertAlign w:val="superscript"/>
        </w:rPr>
        <w:t>-1</w:t>
      </w:r>
      <w:r w:rsidRPr="00734F3E">
        <w:rPr>
          <w:rFonts w:ascii="Arial" w:hAnsi="Arial" w:cs="Arial"/>
        </w:rPr>
        <w:t xml:space="preserve">) of tree species in </w:t>
      </w:r>
      <w:proofErr w:type="spellStart"/>
      <w:r w:rsidRPr="00734F3E">
        <w:rPr>
          <w:rFonts w:ascii="Arial" w:hAnsi="Arial" w:cs="Arial"/>
        </w:rPr>
        <w:t>Pushpavanam</w:t>
      </w:r>
      <w:proofErr w:type="spellEnd"/>
      <w:r w:rsidRPr="00734F3E">
        <w:rPr>
          <w:rFonts w:ascii="Arial" w:hAnsi="Arial" w:cs="Arial"/>
        </w:rPr>
        <w:t>.</w:t>
      </w:r>
    </w:p>
    <w:p w14:paraId="7D928404" w14:textId="77777777" w:rsidR="00376E4A" w:rsidRPr="00734F3E" w:rsidRDefault="00376E4A" w:rsidP="00D571D5">
      <w:pPr>
        <w:jc w:val="center"/>
        <w:rPr>
          <w:rFonts w:ascii="Arial" w:hAnsi="Arial" w:cs="Arial"/>
        </w:rPr>
      </w:pPr>
    </w:p>
    <w:p w14:paraId="53831312" w14:textId="77777777" w:rsidR="00D571D5" w:rsidRPr="00734F3E" w:rsidRDefault="00D571D5" w:rsidP="00D571D5">
      <w:pPr>
        <w:jc w:val="center"/>
        <w:rPr>
          <w:rFonts w:ascii="Arial" w:hAnsi="Arial" w:cs="Arial"/>
        </w:rPr>
      </w:pPr>
      <w:r w:rsidRPr="00734F3E">
        <w:rPr>
          <w:rFonts w:ascii="Arial" w:hAnsi="Arial" w:cs="Arial"/>
          <w:noProof/>
        </w:rPr>
        <w:drawing>
          <wp:inline distT="0" distB="0" distL="0" distR="0" wp14:anchorId="3F3E3ED9" wp14:editId="2192747E">
            <wp:extent cx="5705475" cy="25501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05475" cy="2550160"/>
                    </a:xfrm>
                    <a:prstGeom prst="rect">
                      <a:avLst/>
                    </a:prstGeom>
                    <a:ln>
                      <a:noFill/>
                    </a:ln>
                    <a:effectLst>
                      <a:softEdge rad="112500"/>
                    </a:effectLst>
                  </pic:spPr>
                </pic:pic>
              </a:graphicData>
            </a:graphic>
          </wp:inline>
        </w:drawing>
      </w:r>
    </w:p>
    <w:p w14:paraId="667F83DC" w14:textId="00B1CBB7" w:rsidR="00D571D5" w:rsidRPr="00734F3E" w:rsidRDefault="00D571D5" w:rsidP="00D571D5">
      <w:pPr>
        <w:jc w:val="center"/>
        <w:rPr>
          <w:rFonts w:ascii="Arial" w:hAnsi="Arial" w:cs="Arial"/>
        </w:rPr>
      </w:pPr>
      <w:r w:rsidRPr="00734F3E">
        <w:rPr>
          <w:rFonts w:ascii="Arial" w:hAnsi="Arial" w:cs="Arial"/>
        </w:rPr>
        <w:t xml:space="preserve">Figure </w:t>
      </w:r>
      <w:r w:rsidR="00CA7516" w:rsidRPr="00734F3E">
        <w:rPr>
          <w:rFonts w:ascii="Arial" w:hAnsi="Arial" w:cs="Arial"/>
        </w:rPr>
        <w:t>6</w:t>
      </w:r>
      <w:r w:rsidRPr="00734F3E">
        <w:rPr>
          <w:rFonts w:ascii="Arial" w:hAnsi="Arial" w:cs="Arial"/>
        </w:rPr>
        <w:t>. Month-wise fruit fall (kg ha</w:t>
      </w:r>
      <w:r w:rsidRPr="00734F3E">
        <w:rPr>
          <w:rFonts w:ascii="Arial" w:hAnsi="Arial" w:cs="Arial"/>
          <w:vertAlign w:val="superscript"/>
        </w:rPr>
        <w:t>-1</w:t>
      </w:r>
      <w:r w:rsidRPr="00734F3E">
        <w:rPr>
          <w:rFonts w:ascii="Arial" w:hAnsi="Arial" w:cs="Arial"/>
        </w:rPr>
        <w:t xml:space="preserve"> yr</w:t>
      </w:r>
      <w:r w:rsidRPr="00734F3E">
        <w:rPr>
          <w:rFonts w:ascii="Arial" w:hAnsi="Arial" w:cs="Arial"/>
          <w:vertAlign w:val="superscript"/>
        </w:rPr>
        <w:t>-1</w:t>
      </w:r>
      <w:r w:rsidRPr="00734F3E">
        <w:rPr>
          <w:rFonts w:ascii="Arial" w:hAnsi="Arial" w:cs="Arial"/>
        </w:rPr>
        <w:t xml:space="preserve">) of tree species in </w:t>
      </w:r>
      <w:proofErr w:type="spellStart"/>
      <w:r w:rsidRPr="00734F3E">
        <w:rPr>
          <w:rFonts w:ascii="Arial" w:hAnsi="Arial" w:cs="Arial"/>
        </w:rPr>
        <w:t>Thillaivilagam</w:t>
      </w:r>
      <w:proofErr w:type="spellEnd"/>
      <w:r w:rsidRPr="00734F3E">
        <w:rPr>
          <w:rFonts w:ascii="Arial" w:hAnsi="Arial" w:cs="Arial"/>
        </w:rPr>
        <w:t>.</w:t>
      </w:r>
    </w:p>
    <w:p w14:paraId="16E78A5C" w14:textId="2F8E7D6C" w:rsidR="005B4EC0" w:rsidRPr="00734F3E" w:rsidRDefault="005B4EC0" w:rsidP="00117B15">
      <w:pPr>
        <w:pStyle w:val="NormalWeb"/>
        <w:spacing w:before="0" w:beforeAutospacing="0" w:after="0" w:afterAutospacing="0"/>
        <w:jc w:val="both"/>
        <w:rPr>
          <w:rFonts w:ascii="Arial" w:hAnsi="Arial" w:cs="Arial"/>
          <w:sz w:val="20"/>
          <w:szCs w:val="20"/>
        </w:rPr>
      </w:pPr>
      <w:r w:rsidRPr="00734F3E">
        <w:rPr>
          <w:rFonts w:ascii="Arial" w:hAnsi="Arial" w:cs="Arial"/>
          <w:sz w:val="20"/>
          <w:szCs w:val="20"/>
        </w:rPr>
        <w:t xml:space="preserve">Overall fruit fall across the study area exhibited a clear seasonal pattern, with a pronounced peak during September, coinciding with the monsoon period (Figure </w:t>
      </w:r>
      <w:r w:rsidR="00CA7516" w:rsidRPr="00734F3E">
        <w:rPr>
          <w:rFonts w:ascii="Arial" w:hAnsi="Arial" w:cs="Arial"/>
          <w:sz w:val="20"/>
          <w:szCs w:val="20"/>
        </w:rPr>
        <w:t>3</w:t>
      </w:r>
      <w:r w:rsidRPr="00734F3E">
        <w:rPr>
          <w:rFonts w:ascii="Arial" w:hAnsi="Arial" w:cs="Arial"/>
          <w:sz w:val="20"/>
          <w:szCs w:val="20"/>
        </w:rPr>
        <w:t>). September alone accounted for the highest proportion of annual fruit fall (14.60%), followed closely by August (14.48%) and June (11.88%). In contrast, March contributed the lowest share of fruit fall (2.72%), followed by February (3.18%) and January (4.33%) (Table 2).</w:t>
      </w:r>
    </w:p>
    <w:p w14:paraId="4BB3B0E1" w14:textId="77777777" w:rsidR="005B4EC0" w:rsidRPr="00734F3E" w:rsidRDefault="005B4EC0" w:rsidP="00117B15">
      <w:pPr>
        <w:pStyle w:val="NormalWeb"/>
        <w:spacing w:before="0" w:beforeAutospacing="0" w:after="0" w:afterAutospacing="0"/>
        <w:ind w:firstLine="720"/>
        <w:jc w:val="both"/>
        <w:rPr>
          <w:rFonts w:ascii="Arial" w:hAnsi="Arial" w:cs="Arial"/>
          <w:sz w:val="20"/>
          <w:szCs w:val="20"/>
        </w:rPr>
      </w:pPr>
      <w:r w:rsidRPr="00734F3E">
        <w:rPr>
          <w:rFonts w:ascii="Arial" w:hAnsi="Arial" w:cs="Arial"/>
          <w:sz w:val="20"/>
          <w:szCs w:val="20"/>
        </w:rPr>
        <w:t xml:space="preserve">Across all sites, fleshy fruits constituted a substantially larger proportion of total fruit fall than dry fruits. Fleshy fruits accounted for 98.54% of total fruit fall at </w:t>
      </w:r>
      <w:proofErr w:type="spellStart"/>
      <w:r w:rsidRPr="00734F3E">
        <w:rPr>
          <w:rFonts w:ascii="Arial" w:hAnsi="Arial" w:cs="Arial"/>
          <w:sz w:val="20"/>
          <w:szCs w:val="20"/>
        </w:rPr>
        <w:t>Jambavanodai</w:t>
      </w:r>
      <w:proofErr w:type="spellEnd"/>
      <w:r w:rsidRPr="00734F3E">
        <w:rPr>
          <w:rFonts w:ascii="Arial" w:hAnsi="Arial" w:cs="Arial"/>
          <w:sz w:val="20"/>
          <w:szCs w:val="20"/>
        </w:rPr>
        <w:t xml:space="preserve"> (JI), 84.45% at </w:t>
      </w:r>
      <w:proofErr w:type="spellStart"/>
      <w:r w:rsidRPr="00734F3E">
        <w:rPr>
          <w:rFonts w:ascii="Arial" w:hAnsi="Arial" w:cs="Arial"/>
          <w:sz w:val="20"/>
          <w:szCs w:val="20"/>
        </w:rPr>
        <w:t>Thillaivilagam</w:t>
      </w:r>
      <w:proofErr w:type="spellEnd"/>
      <w:r w:rsidRPr="00734F3E">
        <w:rPr>
          <w:rFonts w:ascii="Arial" w:hAnsi="Arial" w:cs="Arial"/>
          <w:sz w:val="20"/>
          <w:szCs w:val="20"/>
        </w:rPr>
        <w:t xml:space="preserve"> (TV), and 83.29% at </w:t>
      </w:r>
      <w:proofErr w:type="spellStart"/>
      <w:r w:rsidRPr="00734F3E">
        <w:rPr>
          <w:rFonts w:ascii="Arial" w:hAnsi="Arial" w:cs="Arial"/>
          <w:sz w:val="20"/>
          <w:szCs w:val="20"/>
        </w:rPr>
        <w:t>Pushpavanam</w:t>
      </w:r>
      <w:proofErr w:type="spellEnd"/>
      <w:r w:rsidRPr="00734F3E">
        <w:rPr>
          <w:rFonts w:ascii="Arial" w:hAnsi="Arial" w:cs="Arial"/>
          <w:sz w:val="20"/>
          <w:szCs w:val="20"/>
        </w:rPr>
        <w:t xml:space="preserve"> (PM). Conversely, dry fruits formed a comparatively higher proportion of total fruit fall at PM (16.71%), followed by TV (15.55%), with JI contributing only a small fraction (1.46%).</w:t>
      </w:r>
    </w:p>
    <w:p w14:paraId="47959030" w14:textId="77777777" w:rsidR="005B4EC0" w:rsidRPr="00734F3E" w:rsidRDefault="005B4EC0" w:rsidP="00117B15">
      <w:pPr>
        <w:pStyle w:val="NormalWeb"/>
        <w:spacing w:before="0" w:beforeAutospacing="0" w:after="0" w:afterAutospacing="0"/>
        <w:ind w:firstLine="720"/>
        <w:jc w:val="both"/>
        <w:rPr>
          <w:rFonts w:ascii="Arial" w:hAnsi="Arial" w:cs="Arial"/>
          <w:sz w:val="20"/>
          <w:szCs w:val="20"/>
        </w:rPr>
      </w:pPr>
      <w:r w:rsidRPr="00734F3E">
        <w:rPr>
          <w:rFonts w:ascii="Arial" w:hAnsi="Arial" w:cs="Arial"/>
          <w:sz w:val="20"/>
          <w:szCs w:val="20"/>
        </w:rPr>
        <w:t xml:space="preserve">Species contributions to total fruit fall varied among sites. </w:t>
      </w:r>
      <w:proofErr w:type="spellStart"/>
      <w:r w:rsidRPr="00734F3E">
        <w:rPr>
          <w:rFonts w:ascii="Arial" w:hAnsi="Arial" w:cs="Arial"/>
          <w:sz w:val="20"/>
          <w:szCs w:val="20"/>
        </w:rPr>
        <w:t>Thillaivilagam</w:t>
      </w:r>
      <w:proofErr w:type="spellEnd"/>
      <w:r w:rsidRPr="00734F3E">
        <w:rPr>
          <w:rFonts w:ascii="Arial" w:hAnsi="Arial" w:cs="Arial"/>
          <w:sz w:val="20"/>
          <w:szCs w:val="20"/>
        </w:rPr>
        <w:t xml:space="preserve"> (TV) recorded the highest species richness, with 27 tree species contributing to fruit fall, whereas 24 species were recorded at </w:t>
      </w:r>
      <w:proofErr w:type="spellStart"/>
      <w:r w:rsidRPr="00734F3E">
        <w:rPr>
          <w:rFonts w:ascii="Arial" w:hAnsi="Arial" w:cs="Arial"/>
          <w:sz w:val="20"/>
          <w:szCs w:val="20"/>
        </w:rPr>
        <w:t>Jambavanodai</w:t>
      </w:r>
      <w:proofErr w:type="spellEnd"/>
      <w:r w:rsidRPr="00734F3E">
        <w:rPr>
          <w:rFonts w:ascii="Arial" w:hAnsi="Arial" w:cs="Arial"/>
          <w:sz w:val="20"/>
          <w:szCs w:val="20"/>
        </w:rPr>
        <w:t xml:space="preserve"> (JI) and 22 species at </w:t>
      </w:r>
      <w:proofErr w:type="spellStart"/>
      <w:r w:rsidRPr="00734F3E">
        <w:rPr>
          <w:rFonts w:ascii="Arial" w:hAnsi="Arial" w:cs="Arial"/>
          <w:sz w:val="20"/>
          <w:szCs w:val="20"/>
        </w:rPr>
        <w:t>Pushpavanam</w:t>
      </w:r>
      <w:proofErr w:type="spellEnd"/>
      <w:r w:rsidRPr="00734F3E">
        <w:rPr>
          <w:rFonts w:ascii="Arial" w:hAnsi="Arial" w:cs="Arial"/>
          <w:sz w:val="20"/>
          <w:szCs w:val="20"/>
        </w:rPr>
        <w:t xml:space="preserve"> (PM). Similarly, the number of species contributing more than 5 kg fruits ha</w:t>
      </w:r>
      <w:r w:rsidRPr="00734F3E">
        <w:rPr>
          <w:rFonts w:ascii="Cambria Math" w:hAnsi="Cambria Math" w:cs="Cambria Math"/>
          <w:sz w:val="20"/>
          <w:szCs w:val="20"/>
        </w:rPr>
        <w:t>⁻</w:t>
      </w:r>
      <w:r w:rsidRPr="00734F3E">
        <w:rPr>
          <w:rFonts w:ascii="Arial" w:hAnsi="Arial" w:cs="Arial"/>
          <w:sz w:val="20"/>
          <w:szCs w:val="20"/>
        </w:rPr>
        <w:t>¹ yr</w:t>
      </w:r>
      <w:r w:rsidRPr="00734F3E">
        <w:rPr>
          <w:rFonts w:ascii="Cambria Math" w:hAnsi="Cambria Math" w:cs="Cambria Math"/>
          <w:sz w:val="20"/>
          <w:szCs w:val="20"/>
        </w:rPr>
        <w:t>⁻</w:t>
      </w:r>
      <w:r w:rsidRPr="00734F3E">
        <w:rPr>
          <w:rFonts w:ascii="Arial" w:hAnsi="Arial" w:cs="Arial"/>
          <w:sz w:val="20"/>
          <w:szCs w:val="20"/>
        </w:rPr>
        <w:t>¹ differed across sites. At JI, seven species exceeded this threshold (Table 3), while 11 species did so at PM (Table 4), and eight species at TV (Table 5).</w:t>
      </w:r>
    </w:p>
    <w:p w14:paraId="410D2693" w14:textId="77777777" w:rsidR="00C00B8B" w:rsidRPr="00734F3E" w:rsidRDefault="00C00B8B" w:rsidP="00C00B8B">
      <w:pPr>
        <w:pStyle w:val="NormalWeb"/>
        <w:spacing w:before="0" w:beforeAutospacing="0" w:after="0" w:afterAutospacing="0"/>
        <w:ind w:firstLine="720"/>
        <w:jc w:val="both"/>
        <w:rPr>
          <w:rFonts w:ascii="Arial" w:hAnsi="Arial" w:cs="Arial"/>
          <w:sz w:val="20"/>
          <w:szCs w:val="20"/>
        </w:rPr>
      </w:pPr>
      <w:r w:rsidRPr="00734F3E">
        <w:rPr>
          <w:rFonts w:ascii="Arial" w:hAnsi="Arial" w:cs="Arial"/>
          <w:sz w:val="20"/>
          <w:szCs w:val="20"/>
        </w:rPr>
        <w:t>The observed patterns of fruit fall revealed strong temporal and moderate spatial structuring of reproductive output within the study area. Monthly fruit fall showed pronounced seasonality, with minimal values during the late dry season and a sharp increase during the monsoon and post-monsoon months. The concentration of nearly 41 percent of annual fruit fall during July to September indicates that fruiting in these tropical dry evergreen forest sites was closely synchronized with peak rainfall. Such monsoon-linked phenological synchrony is widely reported in seasonally dry tropical forests and is generally attributed to improved soil moisture availability, enhanced nutrient uptake, and reduced physiological stress during the wet season, all of which favor fruit maturation and abscission.</w:t>
      </w:r>
    </w:p>
    <w:p w14:paraId="3F571A60" w14:textId="09B2CC0D" w:rsidR="00C00B8B" w:rsidRPr="00734F3E" w:rsidRDefault="00C00B8B" w:rsidP="00C00B8B">
      <w:pPr>
        <w:pStyle w:val="NormalWeb"/>
        <w:spacing w:before="0" w:beforeAutospacing="0" w:after="0" w:afterAutospacing="0"/>
        <w:ind w:firstLine="720"/>
        <w:jc w:val="both"/>
        <w:rPr>
          <w:rFonts w:ascii="Arial" w:hAnsi="Arial" w:cs="Arial"/>
          <w:sz w:val="20"/>
          <w:szCs w:val="20"/>
        </w:rPr>
      </w:pPr>
      <w:r w:rsidRPr="00734F3E">
        <w:rPr>
          <w:rFonts w:ascii="Arial" w:hAnsi="Arial" w:cs="Arial"/>
          <w:sz w:val="20"/>
          <w:szCs w:val="20"/>
        </w:rPr>
        <w:lastRenderedPageBreak/>
        <w:t>High temporal variability, reflected by a coefficient of variation of approximately 50 percent, suggests that fruit production was not evenly distributed through the year but occurred in pulses. Pulsed fruiting is ecologically significant because it can enhance reproductive success by increasing pollination efficiency and reducing pre-dispersal seed predation through predator satiation. In the present study, extreme monthly peaks, particularly at the JI site, indicate the dominance of episodic fruiting strategies, whereas the more even fruit fall observed at PM and the consistently higher values at TV suggest the presence of species with regular annual fruiting patterns. This coexistence of contrasting reproductive strategies likely contributes to functional diversity and resilience within the forest ecosystem.</w:t>
      </w:r>
    </w:p>
    <w:p w14:paraId="706DD83A" w14:textId="77777777" w:rsidR="00C00B8B" w:rsidRPr="00734F3E" w:rsidRDefault="00C00B8B" w:rsidP="00117B15">
      <w:pPr>
        <w:pStyle w:val="NormalWeb"/>
        <w:spacing w:before="0" w:beforeAutospacing="0" w:after="0" w:afterAutospacing="0"/>
        <w:ind w:firstLine="720"/>
        <w:jc w:val="both"/>
        <w:rPr>
          <w:rFonts w:ascii="Arial" w:hAnsi="Arial" w:cs="Arial"/>
          <w:sz w:val="20"/>
          <w:szCs w:val="20"/>
        </w:rPr>
      </w:pPr>
    </w:p>
    <w:p w14:paraId="6446ED79" w14:textId="60EB4104" w:rsidR="003B0DEF" w:rsidRPr="00734F3E" w:rsidRDefault="003B0DEF" w:rsidP="003B0DEF">
      <w:pPr>
        <w:rPr>
          <w:rFonts w:ascii="Arial" w:hAnsi="Arial" w:cs="Arial"/>
        </w:rPr>
      </w:pPr>
      <w:r w:rsidRPr="00734F3E">
        <w:rPr>
          <w:rFonts w:ascii="Arial" w:hAnsi="Arial" w:cs="Arial"/>
        </w:rPr>
        <w:t>Table 3. Month-wise fruit fall of selected species (fruit fall &gt; 5 kg ha</w:t>
      </w:r>
      <w:r w:rsidRPr="00734F3E">
        <w:rPr>
          <w:rFonts w:ascii="Arial" w:hAnsi="Arial" w:cs="Arial"/>
          <w:vertAlign w:val="superscript"/>
        </w:rPr>
        <w:t>-1</w:t>
      </w:r>
      <w:r w:rsidRPr="00734F3E">
        <w:rPr>
          <w:rFonts w:ascii="Arial" w:hAnsi="Arial" w:cs="Arial"/>
        </w:rPr>
        <w:t xml:space="preserve"> yr</w:t>
      </w:r>
      <w:r w:rsidRPr="00734F3E">
        <w:rPr>
          <w:rFonts w:ascii="Arial" w:hAnsi="Arial" w:cs="Arial"/>
          <w:vertAlign w:val="superscript"/>
        </w:rPr>
        <w:t>-1</w:t>
      </w:r>
      <w:r w:rsidRPr="00734F3E">
        <w:rPr>
          <w:rFonts w:ascii="Arial" w:hAnsi="Arial" w:cs="Arial"/>
        </w:rPr>
        <w:t xml:space="preserve">) in site </w:t>
      </w:r>
      <w:proofErr w:type="spellStart"/>
      <w:r w:rsidRPr="00734F3E">
        <w:rPr>
          <w:rFonts w:ascii="Arial" w:hAnsi="Arial" w:cs="Arial"/>
        </w:rPr>
        <w:t>Jambavanodai</w:t>
      </w:r>
      <w:proofErr w:type="spellEnd"/>
      <w:r w:rsidRPr="00734F3E">
        <w:rPr>
          <w:rFonts w:ascii="Arial" w:hAnsi="Arial" w:cs="Arial"/>
        </w:rPr>
        <w:t>.</w:t>
      </w:r>
    </w:p>
    <w:tbl>
      <w:tblPr>
        <w:tblW w:w="5000" w:type="pct"/>
        <w:tblLook w:val="01E0" w:firstRow="1" w:lastRow="1" w:firstColumn="1" w:lastColumn="1" w:noHBand="0" w:noVBand="0"/>
      </w:tblPr>
      <w:tblGrid>
        <w:gridCol w:w="2438"/>
        <w:gridCol w:w="650"/>
        <w:gridCol w:w="650"/>
        <w:gridCol w:w="650"/>
        <w:gridCol w:w="650"/>
        <w:gridCol w:w="650"/>
        <w:gridCol w:w="650"/>
        <w:gridCol w:w="650"/>
        <w:gridCol w:w="650"/>
        <w:gridCol w:w="650"/>
        <w:gridCol w:w="650"/>
        <w:gridCol w:w="650"/>
        <w:gridCol w:w="650"/>
        <w:gridCol w:w="778"/>
      </w:tblGrid>
      <w:tr w:rsidR="003B0DEF" w:rsidRPr="00734F3E" w14:paraId="0CECB021" w14:textId="77777777" w:rsidTr="003B0DEF">
        <w:tc>
          <w:tcPr>
            <w:tcW w:w="5000" w:type="pct"/>
            <w:gridSpan w:val="14"/>
            <w:tcBorders>
              <w:top w:val="single" w:sz="4" w:space="0" w:color="auto"/>
              <w:bottom w:val="single" w:sz="4" w:space="0" w:color="auto"/>
            </w:tcBorders>
          </w:tcPr>
          <w:p w14:paraId="7FC6E92F" w14:textId="77777777" w:rsidR="003B0DEF" w:rsidRPr="00734F3E" w:rsidRDefault="003B0DEF" w:rsidP="00291C30">
            <w:pPr>
              <w:jc w:val="center"/>
              <w:rPr>
                <w:rFonts w:ascii="Arial" w:hAnsi="Arial" w:cs="Arial"/>
              </w:rPr>
            </w:pPr>
            <w:r w:rsidRPr="00734F3E">
              <w:rPr>
                <w:rFonts w:ascii="Arial" w:hAnsi="Arial" w:cs="Arial"/>
              </w:rPr>
              <w:t>Fruit fall (kg)</w:t>
            </w:r>
          </w:p>
        </w:tc>
      </w:tr>
      <w:tr w:rsidR="003B0DEF" w:rsidRPr="00734F3E" w14:paraId="166580DA" w14:textId="77777777" w:rsidTr="003B0DEF">
        <w:tc>
          <w:tcPr>
            <w:tcW w:w="1107" w:type="pct"/>
            <w:tcBorders>
              <w:top w:val="single" w:sz="4" w:space="0" w:color="auto"/>
              <w:bottom w:val="single" w:sz="4" w:space="0" w:color="auto"/>
            </w:tcBorders>
          </w:tcPr>
          <w:p w14:paraId="453E6BB6" w14:textId="6E4D21A4" w:rsidR="003B0DEF" w:rsidRPr="00734F3E" w:rsidRDefault="003B0DEF" w:rsidP="00291C30">
            <w:pPr>
              <w:rPr>
                <w:rFonts w:ascii="Arial" w:hAnsi="Arial" w:cs="Arial"/>
              </w:rPr>
            </w:pPr>
            <w:r w:rsidRPr="00734F3E">
              <w:rPr>
                <w:rFonts w:ascii="Arial" w:hAnsi="Arial" w:cs="Arial"/>
              </w:rPr>
              <w:t>Species</w:t>
            </w:r>
          </w:p>
        </w:tc>
        <w:tc>
          <w:tcPr>
            <w:tcW w:w="295" w:type="pct"/>
            <w:tcBorders>
              <w:top w:val="single" w:sz="4" w:space="0" w:color="auto"/>
              <w:bottom w:val="single" w:sz="4" w:space="0" w:color="auto"/>
            </w:tcBorders>
          </w:tcPr>
          <w:p w14:paraId="06B6EE7A" w14:textId="77777777" w:rsidR="003B0DEF" w:rsidRPr="00734F3E" w:rsidRDefault="003B0DEF" w:rsidP="00291C30">
            <w:pPr>
              <w:rPr>
                <w:rFonts w:ascii="Arial" w:hAnsi="Arial" w:cs="Arial"/>
              </w:rPr>
            </w:pPr>
            <w:r w:rsidRPr="00734F3E">
              <w:rPr>
                <w:rFonts w:ascii="Arial" w:hAnsi="Arial" w:cs="Arial"/>
              </w:rPr>
              <w:t>Jan</w:t>
            </w:r>
          </w:p>
        </w:tc>
        <w:tc>
          <w:tcPr>
            <w:tcW w:w="295" w:type="pct"/>
            <w:tcBorders>
              <w:top w:val="single" w:sz="4" w:space="0" w:color="auto"/>
              <w:bottom w:val="single" w:sz="4" w:space="0" w:color="auto"/>
            </w:tcBorders>
          </w:tcPr>
          <w:p w14:paraId="32E76B21" w14:textId="77777777" w:rsidR="003B0DEF" w:rsidRPr="00734F3E" w:rsidRDefault="003B0DEF" w:rsidP="00291C30">
            <w:pPr>
              <w:rPr>
                <w:rFonts w:ascii="Arial" w:hAnsi="Arial" w:cs="Arial"/>
              </w:rPr>
            </w:pPr>
            <w:r w:rsidRPr="00734F3E">
              <w:rPr>
                <w:rFonts w:ascii="Arial" w:hAnsi="Arial" w:cs="Arial"/>
              </w:rPr>
              <w:t>Feb</w:t>
            </w:r>
          </w:p>
        </w:tc>
        <w:tc>
          <w:tcPr>
            <w:tcW w:w="295" w:type="pct"/>
            <w:tcBorders>
              <w:top w:val="single" w:sz="4" w:space="0" w:color="auto"/>
              <w:bottom w:val="single" w:sz="4" w:space="0" w:color="auto"/>
            </w:tcBorders>
          </w:tcPr>
          <w:p w14:paraId="73059C4A" w14:textId="77777777" w:rsidR="003B0DEF" w:rsidRPr="00734F3E" w:rsidRDefault="003B0DEF" w:rsidP="00291C30">
            <w:pPr>
              <w:rPr>
                <w:rFonts w:ascii="Arial" w:hAnsi="Arial" w:cs="Arial"/>
              </w:rPr>
            </w:pPr>
            <w:r w:rsidRPr="00734F3E">
              <w:rPr>
                <w:rFonts w:ascii="Arial" w:hAnsi="Arial" w:cs="Arial"/>
              </w:rPr>
              <w:t>Mar</w:t>
            </w:r>
          </w:p>
        </w:tc>
        <w:tc>
          <w:tcPr>
            <w:tcW w:w="295" w:type="pct"/>
            <w:tcBorders>
              <w:top w:val="single" w:sz="4" w:space="0" w:color="auto"/>
              <w:bottom w:val="single" w:sz="4" w:space="0" w:color="auto"/>
            </w:tcBorders>
          </w:tcPr>
          <w:p w14:paraId="3949B1C7" w14:textId="77777777" w:rsidR="003B0DEF" w:rsidRPr="00734F3E" w:rsidRDefault="003B0DEF" w:rsidP="00291C30">
            <w:pPr>
              <w:rPr>
                <w:rFonts w:ascii="Arial" w:hAnsi="Arial" w:cs="Arial"/>
              </w:rPr>
            </w:pPr>
            <w:r w:rsidRPr="00734F3E">
              <w:rPr>
                <w:rFonts w:ascii="Arial" w:hAnsi="Arial" w:cs="Arial"/>
              </w:rPr>
              <w:t>Apr</w:t>
            </w:r>
          </w:p>
        </w:tc>
        <w:tc>
          <w:tcPr>
            <w:tcW w:w="295" w:type="pct"/>
            <w:tcBorders>
              <w:top w:val="single" w:sz="4" w:space="0" w:color="auto"/>
              <w:bottom w:val="single" w:sz="4" w:space="0" w:color="auto"/>
            </w:tcBorders>
          </w:tcPr>
          <w:p w14:paraId="5B35F289" w14:textId="77777777" w:rsidR="003B0DEF" w:rsidRPr="00734F3E" w:rsidRDefault="003B0DEF" w:rsidP="00291C30">
            <w:pPr>
              <w:rPr>
                <w:rFonts w:ascii="Arial" w:hAnsi="Arial" w:cs="Arial"/>
              </w:rPr>
            </w:pPr>
            <w:r w:rsidRPr="00734F3E">
              <w:rPr>
                <w:rFonts w:ascii="Arial" w:hAnsi="Arial" w:cs="Arial"/>
              </w:rPr>
              <w:t>May</w:t>
            </w:r>
          </w:p>
        </w:tc>
        <w:tc>
          <w:tcPr>
            <w:tcW w:w="295" w:type="pct"/>
            <w:tcBorders>
              <w:top w:val="single" w:sz="4" w:space="0" w:color="auto"/>
              <w:bottom w:val="single" w:sz="4" w:space="0" w:color="auto"/>
            </w:tcBorders>
          </w:tcPr>
          <w:p w14:paraId="3FA66A68" w14:textId="77777777" w:rsidR="003B0DEF" w:rsidRPr="00734F3E" w:rsidRDefault="003B0DEF" w:rsidP="00291C30">
            <w:pPr>
              <w:rPr>
                <w:rFonts w:ascii="Arial" w:hAnsi="Arial" w:cs="Arial"/>
              </w:rPr>
            </w:pPr>
            <w:r w:rsidRPr="00734F3E">
              <w:rPr>
                <w:rFonts w:ascii="Arial" w:hAnsi="Arial" w:cs="Arial"/>
              </w:rPr>
              <w:t>Jun</w:t>
            </w:r>
          </w:p>
        </w:tc>
        <w:tc>
          <w:tcPr>
            <w:tcW w:w="295" w:type="pct"/>
            <w:tcBorders>
              <w:top w:val="single" w:sz="4" w:space="0" w:color="auto"/>
              <w:bottom w:val="single" w:sz="4" w:space="0" w:color="auto"/>
            </w:tcBorders>
          </w:tcPr>
          <w:p w14:paraId="6E4CDC30" w14:textId="77777777" w:rsidR="003B0DEF" w:rsidRPr="00734F3E" w:rsidRDefault="003B0DEF" w:rsidP="00291C30">
            <w:pPr>
              <w:rPr>
                <w:rFonts w:ascii="Arial" w:hAnsi="Arial" w:cs="Arial"/>
              </w:rPr>
            </w:pPr>
            <w:r w:rsidRPr="00734F3E">
              <w:rPr>
                <w:rFonts w:ascii="Arial" w:hAnsi="Arial" w:cs="Arial"/>
              </w:rPr>
              <w:t>Jul</w:t>
            </w:r>
          </w:p>
        </w:tc>
        <w:tc>
          <w:tcPr>
            <w:tcW w:w="295" w:type="pct"/>
            <w:tcBorders>
              <w:top w:val="single" w:sz="4" w:space="0" w:color="auto"/>
              <w:bottom w:val="single" w:sz="4" w:space="0" w:color="auto"/>
            </w:tcBorders>
          </w:tcPr>
          <w:p w14:paraId="15A8176C" w14:textId="77777777" w:rsidR="003B0DEF" w:rsidRPr="00734F3E" w:rsidRDefault="003B0DEF" w:rsidP="00291C30">
            <w:pPr>
              <w:rPr>
                <w:rFonts w:ascii="Arial" w:hAnsi="Arial" w:cs="Arial"/>
              </w:rPr>
            </w:pPr>
            <w:r w:rsidRPr="00734F3E">
              <w:rPr>
                <w:rFonts w:ascii="Arial" w:hAnsi="Arial" w:cs="Arial"/>
              </w:rPr>
              <w:t>Aug</w:t>
            </w:r>
          </w:p>
        </w:tc>
        <w:tc>
          <w:tcPr>
            <w:tcW w:w="295" w:type="pct"/>
            <w:tcBorders>
              <w:top w:val="single" w:sz="4" w:space="0" w:color="auto"/>
              <w:bottom w:val="single" w:sz="4" w:space="0" w:color="auto"/>
            </w:tcBorders>
          </w:tcPr>
          <w:p w14:paraId="6C9758FB" w14:textId="77777777" w:rsidR="003B0DEF" w:rsidRPr="00734F3E" w:rsidRDefault="003B0DEF" w:rsidP="00291C30">
            <w:pPr>
              <w:rPr>
                <w:rFonts w:ascii="Arial" w:hAnsi="Arial" w:cs="Arial"/>
              </w:rPr>
            </w:pPr>
            <w:r w:rsidRPr="00734F3E">
              <w:rPr>
                <w:rFonts w:ascii="Arial" w:hAnsi="Arial" w:cs="Arial"/>
              </w:rPr>
              <w:t>Sep</w:t>
            </w:r>
          </w:p>
        </w:tc>
        <w:tc>
          <w:tcPr>
            <w:tcW w:w="295" w:type="pct"/>
            <w:tcBorders>
              <w:top w:val="single" w:sz="4" w:space="0" w:color="auto"/>
              <w:bottom w:val="single" w:sz="4" w:space="0" w:color="auto"/>
            </w:tcBorders>
          </w:tcPr>
          <w:p w14:paraId="053D91B8" w14:textId="77777777" w:rsidR="003B0DEF" w:rsidRPr="00734F3E" w:rsidRDefault="003B0DEF" w:rsidP="00291C30">
            <w:pPr>
              <w:rPr>
                <w:rFonts w:ascii="Arial" w:hAnsi="Arial" w:cs="Arial"/>
              </w:rPr>
            </w:pPr>
            <w:r w:rsidRPr="00734F3E">
              <w:rPr>
                <w:rFonts w:ascii="Arial" w:hAnsi="Arial" w:cs="Arial"/>
              </w:rPr>
              <w:t>Oct</w:t>
            </w:r>
          </w:p>
        </w:tc>
        <w:tc>
          <w:tcPr>
            <w:tcW w:w="295" w:type="pct"/>
            <w:tcBorders>
              <w:top w:val="single" w:sz="4" w:space="0" w:color="auto"/>
              <w:bottom w:val="single" w:sz="4" w:space="0" w:color="auto"/>
            </w:tcBorders>
          </w:tcPr>
          <w:p w14:paraId="260BEF20" w14:textId="77777777" w:rsidR="003B0DEF" w:rsidRPr="00734F3E" w:rsidRDefault="003B0DEF" w:rsidP="00291C30">
            <w:pPr>
              <w:rPr>
                <w:rFonts w:ascii="Arial" w:hAnsi="Arial" w:cs="Arial"/>
              </w:rPr>
            </w:pPr>
            <w:r w:rsidRPr="00734F3E">
              <w:rPr>
                <w:rFonts w:ascii="Arial" w:hAnsi="Arial" w:cs="Arial"/>
              </w:rPr>
              <w:t>Nov</w:t>
            </w:r>
          </w:p>
        </w:tc>
        <w:tc>
          <w:tcPr>
            <w:tcW w:w="295" w:type="pct"/>
            <w:tcBorders>
              <w:top w:val="single" w:sz="4" w:space="0" w:color="auto"/>
              <w:bottom w:val="single" w:sz="4" w:space="0" w:color="auto"/>
            </w:tcBorders>
          </w:tcPr>
          <w:p w14:paraId="32E169B4" w14:textId="77777777" w:rsidR="003B0DEF" w:rsidRPr="00734F3E" w:rsidRDefault="003B0DEF" w:rsidP="00291C30">
            <w:pPr>
              <w:rPr>
                <w:rFonts w:ascii="Arial" w:hAnsi="Arial" w:cs="Arial"/>
              </w:rPr>
            </w:pPr>
            <w:r w:rsidRPr="00734F3E">
              <w:rPr>
                <w:rFonts w:ascii="Arial" w:hAnsi="Arial" w:cs="Arial"/>
              </w:rPr>
              <w:t>Dec</w:t>
            </w:r>
          </w:p>
        </w:tc>
        <w:tc>
          <w:tcPr>
            <w:tcW w:w="349" w:type="pct"/>
            <w:tcBorders>
              <w:top w:val="single" w:sz="4" w:space="0" w:color="auto"/>
              <w:bottom w:val="single" w:sz="4" w:space="0" w:color="auto"/>
            </w:tcBorders>
          </w:tcPr>
          <w:p w14:paraId="5E5325D0" w14:textId="32B8D6ED" w:rsidR="003B0DEF" w:rsidRPr="00734F3E" w:rsidRDefault="003B0DEF" w:rsidP="003B0DEF">
            <w:pPr>
              <w:rPr>
                <w:rFonts w:ascii="Arial" w:hAnsi="Arial" w:cs="Arial"/>
              </w:rPr>
            </w:pPr>
            <w:r w:rsidRPr="00734F3E">
              <w:rPr>
                <w:rFonts w:ascii="Arial" w:hAnsi="Arial" w:cs="Arial"/>
              </w:rPr>
              <w:t>Total</w:t>
            </w:r>
          </w:p>
        </w:tc>
      </w:tr>
      <w:tr w:rsidR="003B0DEF" w:rsidRPr="00734F3E" w14:paraId="4D47DB17" w14:textId="77777777" w:rsidTr="003B0DEF">
        <w:tc>
          <w:tcPr>
            <w:tcW w:w="1107" w:type="pct"/>
            <w:tcBorders>
              <w:top w:val="single" w:sz="4" w:space="0" w:color="auto"/>
            </w:tcBorders>
          </w:tcPr>
          <w:p w14:paraId="4F0CD5FB" w14:textId="77777777" w:rsidR="003B0DEF" w:rsidRPr="00734F3E" w:rsidRDefault="003B0DEF" w:rsidP="00291C30">
            <w:pPr>
              <w:rPr>
                <w:rFonts w:ascii="Arial" w:hAnsi="Arial" w:cs="Arial"/>
                <w:i/>
              </w:rPr>
            </w:pPr>
            <w:proofErr w:type="spellStart"/>
            <w:r w:rsidRPr="00734F3E">
              <w:rPr>
                <w:rFonts w:ascii="Arial" w:hAnsi="Arial" w:cs="Arial"/>
                <w:i/>
              </w:rPr>
              <w:t>Atalantia</w:t>
            </w:r>
            <w:proofErr w:type="spellEnd"/>
            <w:r w:rsidRPr="00734F3E">
              <w:rPr>
                <w:rFonts w:ascii="Arial" w:hAnsi="Arial" w:cs="Arial"/>
                <w:i/>
              </w:rPr>
              <w:t xml:space="preserve"> </w:t>
            </w:r>
            <w:proofErr w:type="spellStart"/>
            <w:r w:rsidRPr="00734F3E">
              <w:rPr>
                <w:rFonts w:ascii="Arial" w:hAnsi="Arial" w:cs="Arial"/>
                <w:i/>
              </w:rPr>
              <w:t>monophylla</w:t>
            </w:r>
            <w:proofErr w:type="spellEnd"/>
          </w:p>
        </w:tc>
        <w:tc>
          <w:tcPr>
            <w:tcW w:w="295" w:type="pct"/>
            <w:tcBorders>
              <w:top w:val="single" w:sz="4" w:space="0" w:color="auto"/>
            </w:tcBorders>
          </w:tcPr>
          <w:p w14:paraId="3A79CD29" w14:textId="77777777" w:rsidR="003B0DEF" w:rsidRPr="00734F3E" w:rsidRDefault="003B0DEF" w:rsidP="00291C30">
            <w:pPr>
              <w:rPr>
                <w:rFonts w:ascii="Arial" w:hAnsi="Arial" w:cs="Arial"/>
              </w:rPr>
            </w:pPr>
            <w:r w:rsidRPr="00734F3E">
              <w:rPr>
                <w:rFonts w:ascii="Arial" w:hAnsi="Arial" w:cs="Arial"/>
              </w:rPr>
              <w:t>1.55</w:t>
            </w:r>
          </w:p>
        </w:tc>
        <w:tc>
          <w:tcPr>
            <w:tcW w:w="295" w:type="pct"/>
            <w:tcBorders>
              <w:top w:val="single" w:sz="4" w:space="0" w:color="auto"/>
            </w:tcBorders>
          </w:tcPr>
          <w:p w14:paraId="6DC0629A" w14:textId="77777777" w:rsidR="003B0DEF" w:rsidRPr="00734F3E" w:rsidRDefault="003B0DEF" w:rsidP="00291C30">
            <w:pPr>
              <w:rPr>
                <w:rFonts w:ascii="Arial" w:hAnsi="Arial" w:cs="Arial"/>
              </w:rPr>
            </w:pPr>
            <w:r w:rsidRPr="00734F3E">
              <w:rPr>
                <w:rFonts w:ascii="Arial" w:hAnsi="Arial" w:cs="Arial"/>
              </w:rPr>
              <w:t>2.17</w:t>
            </w:r>
          </w:p>
        </w:tc>
        <w:tc>
          <w:tcPr>
            <w:tcW w:w="295" w:type="pct"/>
            <w:tcBorders>
              <w:top w:val="single" w:sz="4" w:space="0" w:color="auto"/>
            </w:tcBorders>
          </w:tcPr>
          <w:p w14:paraId="08939D71" w14:textId="77777777" w:rsidR="003B0DEF" w:rsidRPr="00734F3E" w:rsidRDefault="003B0DEF" w:rsidP="00291C30">
            <w:pPr>
              <w:rPr>
                <w:rFonts w:ascii="Arial" w:hAnsi="Arial" w:cs="Arial"/>
              </w:rPr>
            </w:pPr>
            <w:r w:rsidRPr="00734F3E">
              <w:rPr>
                <w:rFonts w:ascii="Arial" w:hAnsi="Arial" w:cs="Arial"/>
              </w:rPr>
              <w:t>1.24</w:t>
            </w:r>
          </w:p>
        </w:tc>
        <w:tc>
          <w:tcPr>
            <w:tcW w:w="295" w:type="pct"/>
            <w:tcBorders>
              <w:top w:val="single" w:sz="4" w:space="0" w:color="auto"/>
            </w:tcBorders>
          </w:tcPr>
          <w:p w14:paraId="220BB651" w14:textId="77777777" w:rsidR="003B0DEF" w:rsidRPr="00734F3E" w:rsidRDefault="003B0DEF" w:rsidP="00291C30">
            <w:pPr>
              <w:rPr>
                <w:rFonts w:ascii="Arial" w:hAnsi="Arial" w:cs="Arial"/>
              </w:rPr>
            </w:pPr>
            <w:r w:rsidRPr="00734F3E">
              <w:rPr>
                <w:rFonts w:ascii="Arial" w:hAnsi="Arial" w:cs="Arial"/>
              </w:rPr>
              <w:t>6.51</w:t>
            </w:r>
          </w:p>
        </w:tc>
        <w:tc>
          <w:tcPr>
            <w:tcW w:w="295" w:type="pct"/>
            <w:tcBorders>
              <w:top w:val="single" w:sz="4" w:space="0" w:color="auto"/>
            </w:tcBorders>
          </w:tcPr>
          <w:p w14:paraId="365E1918" w14:textId="77777777" w:rsidR="003B0DEF" w:rsidRPr="00734F3E" w:rsidRDefault="003B0DEF" w:rsidP="00291C30">
            <w:pPr>
              <w:rPr>
                <w:rFonts w:ascii="Arial" w:hAnsi="Arial" w:cs="Arial"/>
              </w:rPr>
            </w:pPr>
            <w:r w:rsidRPr="00734F3E">
              <w:rPr>
                <w:rFonts w:ascii="Arial" w:hAnsi="Arial" w:cs="Arial"/>
              </w:rPr>
              <w:t>4.83</w:t>
            </w:r>
          </w:p>
        </w:tc>
        <w:tc>
          <w:tcPr>
            <w:tcW w:w="295" w:type="pct"/>
            <w:tcBorders>
              <w:top w:val="single" w:sz="4" w:space="0" w:color="auto"/>
            </w:tcBorders>
          </w:tcPr>
          <w:p w14:paraId="52F57520" w14:textId="77777777" w:rsidR="003B0DEF" w:rsidRPr="00734F3E" w:rsidRDefault="003B0DEF" w:rsidP="00291C30">
            <w:pPr>
              <w:rPr>
                <w:rFonts w:ascii="Arial" w:hAnsi="Arial" w:cs="Arial"/>
              </w:rPr>
            </w:pPr>
            <w:r w:rsidRPr="00734F3E">
              <w:rPr>
                <w:rFonts w:ascii="Arial" w:hAnsi="Arial" w:cs="Arial"/>
              </w:rPr>
              <w:t>-</w:t>
            </w:r>
          </w:p>
        </w:tc>
        <w:tc>
          <w:tcPr>
            <w:tcW w:w="295" w:type="pct"/>
            <w:tcBorders>
              <w:top w:val="single" w:sz="4" w:space="0" w:color="auto"/>
            </w:tcBorders>
          </w:tcPr>
          <w:p w14:paraId="2D9B2A70" w14:textId="77777777" w:rsidR="003B0DEF" w:rsidRPr="00734F3E" w:rsidRDefault="003B0DEF" w:rsidP="00291C30">
            <w:pPr>
              <w:rPr>
                <w:rFonts w:ascii="Arial" w:hAnsi="Arial" w:cs="Arial"/>
              </w:rPr>
            </w:pPr>
            <w:r w:rsidRPr="00734F3E">
              <w:rPr>
                <w:rFonts w:ascii="Arial" w:hAnsi="Arial" w:cs="Arial"/>
              </w:rPr>
              <w:t>-</w:t>
            </w:r>
          </w:p>
        </w:tc>
        <w:tc>
          <w:tcPr>
            <w:tcW w:w="295" w:type="pct"/>
            <w:tcBorders>
              <w:top w:val="single" w:sz="4" w:space="0" w:color="auto"/>
            </w:tcBorders>
          </w:tcPr>
          <w:p w14:paraId="34B7CE0D" w14:textId="77777777" w:rsidR="003B0DEF" w:rsidRPr="00734F3E" w:rsidRDefault="003B0DEF" w:rsidP="00291C30">
            <w:pPr>
              <w:rPr>
                <w:rFonts w:ascii="Arial" w:hAnsi="Arial" w:cs="Arial"/>
              </w:rPr>
            </w:pPr>
            <w:r w:rsidRPr="00734F3E">
              <w:rPr>
                <w:rFonts w:ascii="Arial" w:hAnsi="Arial" w:cs="Arial"/>
              </w:rPr>
              <w:t>-</w:t>
            </w:r>
          </w:p>
        </w:tc>
        <w:tc>
          <w:tcPr>
            <w:tcW w:w="295" w:type="pct"/>
            <w:tcBorders>
              <w:top w:val="single" w:sz="4" w:space="0" w:color="auto"/>
            </w:tcBorders>
          </w:tcPr>
          <w:p w14:paraId="0A688784" w14:textId="77777777" w:rsidR="003B0DEF" w:rsidRPr="00734F3E" w:rsidRDefault="003B0DEF" w:rsidP="00291C30">
            <w:pPr>
              <w:rPr>
                <w:rFonts w:ascii="Arial" w:hAnsi="Arial" w:cs="Arial"/>
              </w:rPr>
            </w:pPr>
            <w:r w:rsidRPr="00734F3E">
              <w:rPr>
                <w:rFonts w:ascii="Arial" w:hAnsi="Arial" w:cs="Arial"/>
              </w:rPr>
              <w:t>1.55</w:t>
            </w:r>
          </w:p>
        </w:tc>
        <w:tc>
          <w:tcPr>
            <w:tcW w:w="295" w:type="pct"/>
            <w:tcBorders>
              <w:top w:val="single" w:sz="4" w:space="0" w:color="auto"/>
            </w:tcBorders>
          </w:tcPr>
          <w:p w14:paraId="67238EAB" w14:textId="77777777" w:rsidR="003B0DEF" w:rsidRPr="00734F3E" w:rsidRDefault="003B0DEF" w:rsidP="00291C30">
            <w:pPr>
              <w:rPr>
                <w:rFonts w:ascii="Arial" w:hAnsi="Arial" w:cs="Arial"/>
              </w:rPr>
            </w:pPr>
            <w:r w:rsidRPr="00734F3E">
              <w:rPr>
                <w:rFonts w:ascii="Arial" w:hAnsi="Arial" w:cs="Arial"/>
              </w:rPr>
              <w:t>2.17</w:t>
            </w:r>
          </w:p>
        </w:tc>
        <w:tc>
          <w:tcPr>
            <w:tcW w:w="295" w:type="pct"/>
            <w:tcBorders>
              <w:top w:val="single" w:sz="4" w:space="0" w:color="auto"/>
            </w:tcBorders>
          </w:tcPr>
          <w:p w14:paraId="5A252D68" w14:textId="77777777" w:rsidR="003B0DEF" w:rsidRPr="00734F3E" w:rsidRDefault="003B0DEF" w:rsidP="00291C30">
            <w:pPr>
              <w:rPr>
                <w:rFonts w:ascii="Arial" w:hAnsi="Arial" w:cs="Arial"/>
              </w:rPr>
            </w:pPr>
            <w:r w:rsidRPr="00734F3E">
              <w:rPr>
                <w:rFonts w:ascii="Arial" w:hAnsi="Arial" w:cs="Arial"/>
              </w:rPr>
              <w:t>2.48</w:t>
            </w:r>
          </w:p>
        </w:tc>
        <w:tc>
          <w:tcPr>
            <w:tcW w:w="295" w:type="pct"/>
            <w:tcBorders>
              <w:top w:val="single" w:sz="4" w:space="0" w:color="auto"/>
            </w:tcBorders>
          </w:tcPr>
          <w:p w14:paraId="5F4BCF36" w14:textId="77777777" w:rsidR="003B0DEF" w:rsidRPr="00734F3E" w:rsidRDefault="003B0DEF" w:rsidP="00291C30">
            <w:pPr>
              <w:rPr>
                <w:rFonts w:ascii="Arial" w:hAnsi="Arial" w:cs="Arial"/>
              </w:rPr>
            </w:pPr>
            <w:r w:rsidRPr="00734F3E">
              <w:rPr>
                <w:rFonts w:ascii="Arial" w:hAnsi="Arial" w:cs="Arial"/>
              </w:rPr>
              <w:t>2.17</w:t>
            </w:r>
          </w:p>
        </w:tc>
        <w:tc>
          <w:tcPr>
            <w:tcW w:w="349" w:type="pct"/>
            <w:tcBorders>
              <w:top w:val="single" w:sz="4" w:space="0" w:color="auto"/>
            </w:tcBorders>
          </w:tcPr>
          <w:p w14:paraId="7A59420D" w14:textId="77777777" w:rsidR="003B0DEF" w:rsidRPr="00734F3E" w:rsidRDefault="003B0DEF" w:rsidP="00291C30">
            <w:pPr>
              <w:rPr>
                <w:rFonts w:ascii="Arial" w:hAnsi="Arial" w:cs="Arial"/>
              </w:rPr>
            </w:pPr>
            <w:r w:rsidRPr="00734F3E">
              <w:rPr>
                <w:rFonts w:ascii="Arial" w:hAnsi="Arial" w:cs="Arial"/>
              </w:rPr>
              <w:t>24.68</w:t>
            </w:r>
          </w:p>
        </w:tc>
      </w:tr>
      <w:tr w:rsidR="003B0DEF" w:rsidRPr="00734F3E" w14:paraId="64208C4C" w14:textId="77777777" w:rsidTr="003B0DEF">
        <w:tc>
          <w:tcPr>
            <w:tcW w:w="1107" w:type="pct"/>
          </w:tcPr>
          <w:p w14:paraId="58ACF09F" w14:textId="77777777" w:rsidR="003B0DEF" w:rsidRPr="00734F3E" w:rsidRDefault="003B0DEF" w:rsidP="00291C30">
            <w:pPr>
              <w:rPr>
                <w:rFonts w:ascii="Arial" w:hAnsi="Arial" w:cs="Arial"/>
                <w:i/>
              </w:rPr>
            </w:pPr>
            <w:r w:rsidRPr="00734F3E">
              <w:rPr>
                <w:rFonts w:ascii="Arial" w:hAnsi="Arial" w:cs="Arial"/>
                <w:i/>
              </w:rPr>
              <w:t>Borassus flabellifer</w:t>
            </w:r>
          </w:p>
        </w:tc>
        <w:tc>
          <w:tcPr>
            <w:tcW w:w="295" w:type="pct"/>
          </w:tcPr>
          <w:p w14:paraId="7D97F9D8" w14:textId="77777777" w:rsidR="003B0DEF" w:rsidRPr="00734F3E" w:rsidRDefault="003B0DEF" w:rsidP="00291C30">
            <w:pPr>
              <w:rPr>
                <w:rFonts w:ascii="Arial" w:hAnsi="Arial" w:cs="Arial"/>
              </w:rPr>
            </w:pPr>
            <w:r w:rsidRPr="00734F3E">
              <w:rPr>
                <w:rFonts w:ascii="Arial" w:hAnsi="Arial" w:cs="Arial"/>
              </w:rPr>
              <w:t>-</w:t>
            </w:r>
          </w:p>
        </w:tc>
        <w:tc>
          <w:tcPr>
            <w:tcW w:w="295" w:type="pct"/>
          </w:tcPr>
          <w:p w14:paraId="4A58DDDC" w14:textId="77777777" w:rsidR="003B0DEF" w:rsidRPr="00734F3E" w:rsidRDefault="003B0DEF" w:rsidP="00291C30">
            <w:pPr>
              <w:rPr>
                <w:rFonts w:ascii="Arial" w:hAnsi="Arial" w:cs="Arial"/>
              </w:rPr>
            </w:pPr>
            <w:r w:rsidRPr="00734F3E">
              <w:rPr>
                <w:rFonts w:ascii="Arial" w:hAnsi="Arial" w:cs="Arial"/>
              </w:rPr>
              <w:t>-</w:t>
            </w:r>
          </w:p>
        </w:tc>
        <w:tc>
          <w:tcPr>
            <w:tcW w:w="295" w:type="pct"/>
          </w:tcPr>
          <w:p w14:paraId="4E442DA4" w14:textId="77777777" w:rsidR="003B0DEF" w:rsidRPr="00734F3E" w:rsidRDefault="003B0DEF" w:rsidP="00291C30">
            <w:pPr>
              <w:rPr>
                <w:rFonts w:ascii="Arial" w:hAnsi="Arial" w:cs="Arial"/>
              </w:rPr>
            </w:pPr>
            <w:r w:rsidRPr="00734F3E">
              <w:rPr>
                <w:rFonts w:ascii="Arial" w:hAnsi="Arial" w:cs="Arial"/>
              </w:rPr>
              <w:t>-</w:t>
            </w:r>
          </w:p>
        </w:tc>
        <w:tc>
          <w:tcPr>
            <w:tcW w:w="295" w:type="pct"/>
          </w:tcPr>
          <w:p w14:paraId="2897DBEC" w14:textId="77777777" w:rsidR="003B0DEF" w:rsidRPr="00734F3E" w:rsidRDefault="003B0DEF" w:rsidP="00291C30">
            <w:pPr>
              <w:rPr>
                <w:rFonts w:ascii="Arial" w:hAnsi="Arial" w:cs="Arial"/>
              </w:rPr>
            </w:pPr>
            <w:r w:rsidRPr="00734F3E">
              <w:rPr>
                <w:rFonts w:ascii="Arial" w:hAnsi="Arial" w:cs="Arial"/>
              </w:rPr>
              <w:t>-</w:t>
            </w:r>
          </w:p>
        </w:tc>
        <w:tc>
          <w:tcPr>
            <w:tcW w:w="295" w:type="pct"/>
          </w:tcPr>
          <w:p w14:paraId="64DCC36D" w14:textId="77777777" w:rsidR="003B0DEF" w:rsidRPr="00734F3E" w:rsidRDefault="003B0DEF" w:rsidP="00291C30">
            <w:pPr>
              <w:rPr>
                <w:rFonts w:ascii="Arial" w:hAnsi="Arial" w:cs="Arial"/>
              </w:rPr>
            </w:pPr>
            <w:r w:rsidRPr="00734F3E">
              <w:rPr>
                <w:rFonts w:ascii="Arial" w:hAnsi="Arial" w:cs="Arial"/>
              </w:rPr>
              <w:t>-</w:t>
            </w:r>
          </w:p>
        </w:tc>
        <w:tc>
          <w:tcPr>
            <w:tcW w:w="295" w:type="pct"/>
          </w:tcPr>
          <w:p w14:paraId="04420C83" w14:textId="77777777" w:rsidR="003B0DEF" w:rsidRPr="00734F3E" w:rsidRDefault="003B0DEF" w:rsidP="00291C30">
            <w:pPr>
              <w:rPr>
                <w:rFonts w:ascii="Arial" w:hAnsi="Arial" w:cs="Arial"/>
              </w:rPr>
            </w:pPr>
            <w:r w:rsidRPr="00734F3E">
              <w:rPr>
                <w:rFonts w:ascii="Arial" w:hAnsi="Arial" w:cs="Arial"/>
              </w:rPr>
              <w:t>-</w:t>
            </w:r>
          </w:p>
        </w:tc>
        <w:tc>
          <w:tcPr>
            <w:tcW w:w="295" w:type="pct"/>
          </w:tcPr>
          <w:p w14:paraId="74E69DE2" w14:textId="77777777" w:rsidR="003B0DEF" w:rsidRPr="00734F3E" w:rsidRDefault="003B0DEF" w:rsidP="00291C30">
            <w:pPr>
              <w:rPr>
                <w:rFonts w:ascii="Arial" w:hAnsi="Arial" w:cs="Arial"/>
              </w:rPr>
            </w:pPr>
            <w:r w:rsidRPr="00734F3E">
              <w:rPr>
                <w:rFonts w:ascii="Arial" w:hAnsi="Arial" w:cs="Arial"/>
              </w:rPr>
              <w:t>64.0</w:t>
            </w:r>
          </w:p>
        </w:tc>
        <w:tc>
          <w:tcPr>
            <w:tcW w:w="295" w:type="pct"/>
          </w:tcPr>
          <w:p w14:paraId="4E43CBF4" w14:textId="77777777" w:rsidR="003B0DEF" w:rsidRPr="00734F3E" w:rsidRDefault="003B0DEF" w:rsidP="00291C30">
            <w:pPr>
              <w:rPr>
                <w:rFonts w:ascii="Arial" w:hAnsi="Arial" w:cs="Arial"/>
              </w:rPr>
            </w:pPr>
            <w:r w:rsidRPr="00734F3E">
              <w:rPr>
                <w:rFonts w:ascii="Arial" w:hAnsi="Arial" w:cs="Arial"/>
              </w:rPr>
              <w:t>96.0</w:t>
            </w:r>
          </w:p>
        </w:tc>
        <w:tc>
          <w:tcPr>
            <w:tcW w:w="295" w:type="pct"/>
          </w:tcPr>
          <w:p w14:paraId="19F43C5D" w14:textId="77777777" w:rsidR="003B0DEF" w:rsidRPr="00734F3E" w:rsidRDefault="003B0DEF" w:rsidP="00291C30">
            <w:pPr>
              <w:rPr>
                <w:rFonts w:ascii="Arial" w:hAnsi="Arial" w:cs="Arial"/>
              </w:rPr>
            </w:pPr>
            <w:r w:rsidRPr="00734F3E">
              <w:rPr>
                <w:rFonts w:ascii="Arial" w:hAnsi="Arial" w:cs="Arial"/>
              </w:rPr>
              <w:t>83.2</w:t>
            </w:r>
          </w:p>
        </w:tc>
        <w:tc>
          <w:tcPr>
            <w:tcW w:w="295" w:type="pct"/>
          </w:tcPr>
          <w:p w14:paraId="49BC84C4" w14:textId="77777777" w:rsidR="003B0DEF" w:rsidRPr="00734F3E" w:rsidRDefault="003B0DEF" w:rsidP="00291C30">
            <w:pPr>
              <w:rPr>
                <w:rFonts w:ascii="Arial" w:hAnsi="Arial" w:cs="Arial"/>
              </w:rPr>
            </w:pPr>
            <w:r w:rsidRPr="00734F3E">
              <w:rPr>
                <w:rFonts w:ascii="Arial" w:hAnsi="Arial" w:cs="Arial"/>
              </w:rPr>
              <w:t>-</w:t>
            </w:r>
          </w:p>
        </w:tc>
        <w:tc>
          <w:tcPr>
            <w:tcW w:w="295" w:type="pct"/>
          </w:tcPr>
          <w:p w14:paraId="603E29E5" w14:textId="77777777" w:rsidR="003B0DEF" w:rsidRPr="00734F3E" w:rsidRDefault="003B0DEF" w:rsidP="00291C30">
            <w:pPr>
              <w:rPr>
                <w:rFonts w:ascii="Arial" w:hAnsi="Arial" w:cs="Arial"/>
              </w:rPr>
            </w:pPr>
            <w:r w:rsidRPr="00734F3E">
              <w:rPr>
                <w:rFonts w:ascii="Arial" w:hAnsi="Arial" w:cs="Arial"/>
              </w:rPr>
              <w:t>-</w:t>
            </w:r>
          </w:p>
        </w:tc>
        <w:tc>
          <w:tcPr>
            <w:tcW w:w="295" w:type="pct"/>
          </w:tcPr>
          <w:p w14:paraId="4BDA1619" w14:textId="77777777" w:rsidR="003B0DEF" w:rsidRPr="00734F3E" w:rsidRDefault="003B0DEF" w:rsidP="00291C30">
            <w:pPr>
              <w:rPr>
                <w:rFonts w:ascii="Arial" w:hAnsi="Arial" w:cs="Arial"/>
              </w:rPr>
            </w:pPr>
            <w:r w:rsidRPr="00734F3E">
              <w:rPr>
                <w:rFonts w:ascii="Arial" w:hAnsi="Arial" w:cs="Arial"/>
              </w:rPr>
              <w:t>-</w:t>
            </w:r>
          </w:p>
        </w:tc>
        <w:tc>
          <w:tcPr>
            <w:tcW w:w="349" w:type="pct"/>
          </w:tcPr>
          <w:p w14:paraId="088EAA1B" w14:textId="77777777" w:rsidR="003B0DEF" w:rsidRPr="00734F3E" w:rsidRDefault="003B0DEF" w:rsidP="00291C30">
            <w:pPr>
              <w:rPr>
                <w:rFonts w:ascii="Arial" w:hAnsi="Arial" w:cs="Arial"/>
              </w:rPr>
            </w:pPr>
            <w:r w:rsidRPr="00734F3E">
              <w:rPr>
                <w:rFonts w:ascii="Arial" w:hAnsi="Arial" w:cs="Arial"/>
              </w:rPr>
              <w:t>243.2</w:t>
            </w:r>
          </w:p>
        </w:tc>
      </w:tr>
      <w:tr w:rsidR="003B0DEF" w:rsidRPr="00734F3E" w14:paraId="6F9030F8" w14:textId="77777777" w:rsidTr="003B0DEF">
        <w:tc>
          <w:tcPr>
            <w:tcW w:w="1107" w:type="pct"/>
          </w:tcPr>
          <w:p w14:paraId="4FB32C2E" w14:textId="77777777" w:rsidR="003B0DEF" w:rsidRPr="00734F3E" w:rsidRDefault="003B0DEF" w:rsidP="00291C30">
            <w:pPr>
              <w:rPr>
                <w:rFonts w:ascii="Arial" w:hAnsi="Arial" w:cs="Arial"/>
                <w:i/>
              </w:rPr>
            </w:pPr>
            <w:r w:rsidRPr="00734F3E">
              <w:rPr>
                <w:rFonts w:ascii="Arial" w:hAnsi="Arial" w:cs="Arial"/>
                <w:i/>
              </w:rPr>
              <w:t>Ficus benghalensis</w:t>
            </w:r>
          </w:p>
        </w:tc>
        <w:tc>
          <w:tcPr>
            <w:tcW w:w="295" w:type="pct"/>
          </w:tcPr>
          <w:p w14:paraId="27B2C21F" w14:textId="77777777" w:rsidR="003B0DEF" w:rsidRPr="00734F3E" w:rsidRDefault="003B0DEF" w:rsidP="00291C30">
            <w:pPr>
              <w:rPr>
                <w:rFonts w:ascii="Arial" w:hAnsi="Arial" w:cs="Arial"/>
              </w:rPr>
            </w:pPr>
            <w:r w:rsidRPr="00734F3E">
              <w:rPr>
                <w:rFonts w:ascii="Arial" w:hAnsi="Arial" w:cs="Arial"/>
              </w:rPr>
              <w:t>-</w:t>
            </w:r>
          </w:p>
        </w:tc>
        <w:tc>
          <w:tcPr>
            <w:tcW w:w="295" w:type="pct"/>
          </w:tcPr>
          <w:p w14:paraId="0FCDD7D6" w14:textId="77777777" w:rsidR="003B0DEF" w:rsidRPr="00734F3E" w:rsidRDefault="003B0DEF" w:rsidP="00291C30">
            <w:pPr>
              <w:rPr>
                <w:rFonts w:ascii="Arial" w:hAnsi="Arial" w:cs="Arial"/>
              </w:rPr>
            </w:pPr>
            <w:r w:rsidRPr="00734F3E">
              <w:rPr>
                <w:rFonts w:ascii="Arial" w:hAnsi="Arial" w:cs="Arial"/>
              </w:rPr>
              <w:t>-</w:t>
            </w:r>
          </w:p>
        </w:tc>
        <w:tc>
          <w:tcPr>
            <w:tcW w:w="295" w:type="pct"/>
          </w:tcPr>
          <w:p w14:paraId="66DDE589" w14:textId="77777777" w:rsidR="003B0DEF" w:rsidRPr="00734F3E" w:rsidRDefault="003B0DEF" w:rsidP="00291C30">
            <w:pPr>
              <w:rPr>
                <w:rFonts w:ascii="Arial" w:hAnsi="Arial" w:cs="Arial"/>
              </w:rPr>
            </w:pPr>
            <w:r w:rsidRPr="00734F3E">
              <w:rPr>
                <w:rFonts w:ascii="Arial" w:hAnsi="Arial" w:cs="Arial"/>
              </w:rPr>
              <w:t>-</w:t>
            </w:r>
          </w:p>
        </w:tc>
        <w:tc>
          <w:tcPr>
            <w:tcW w:w="295" w:type="pct"/>
          </w:tcPr>
          <w:p w14:paraId="69BBACD5" w14:textId="77777777" w:rsidR="003B0DEF" w:rsidRPr="00734F3E" w:rsidRDefault="003B0DEF" w:rsidP="00291C30">
            <w:pPr>
              <w:rPr>
                <w:rFonts w:ascii="Arial" w:hAnsi="Arial" w:cs="Arial"/>
              </w:rPr>
            </w:pPr>
            <w:r w:rsidRPr="00734F3E">
              <w:rPr>
                <w:rFonts w:ascii="Arial" w:hAnsi="Arial" w:cs="Arial"/>
              </w:rPr>
              <w:t>-</w:t>
            </w:r>
          </w:p>
        </w:tc>
        <w:tc>
          <w:tcPr>
            <w:tcW w:w="295" w:type="pct"/>
          </w:tcPr>
          <w:p w14:paraId="5FE24F14" w14:textId="77777777" w:rsidR="003B0DEF" w:rsidRPr="00734F3E" w:rsidRDefault="003B0DEF" w:rsidP="00291C30">
            <w:pPr>
              <w:rPr>
                <w:rFonts w:ascii="Arial" w:hAnsi="Arial" w:cs="Arial"/>
              </w:rPr>
            </w:pPr>
            <w:r w:rsidRPr="00734F3E">
              <w:rPr>
                <w:rFonts w:ascii="Arial" w:hAnsi="Arial" w:cs="Arial"/>
              </w:rPr>
              <w:t>-</w:t>
            </w:r>
          </w:p>
        </w:tc>
        <w:tc>
          <w:tcPr>
            <w:tcW w:w="295" w:type="pct"/>
          </w:tcPr>
          <w:p w14:paraId="08009B18" w14:textId="77777777" w:rsidR="003B0DEF" w:rsidRPr="00734F3E" w:rsidRDefault="003B0DEF" w:rsidP="00291C30">
            <w:pPr>
              <w:rPr>
                <w:rFonts w:ascii="Arial" w:hAnsi="Arial" w:cs="Arial"/>
              </w:rPr>
            </w:pPr>
            <w:r w:rsidRPr="00734F3E">
              <w:rPr>
                <w:rFonts w:ascii="Arial" w:hAnsi="Arial" w:cs="Arial"/>
              </w:rPr>
              <w:t>-</w:t>
            </w:r>
          </w:p>
        </w:tc>
        <w:tc>
          <w:tcPr>
            <w:tcW w:w="295" w:type="pct"/>
          </w:tcPr>
          <w:p w14:paraId="1A4A9F9E" w14:textId="77777777" w:rsidR="003B0DEF" w:rsidRPr="00734F3E" w:rsidRDefault="003B0DEF" w:rsidP="00291C30">
            <w:pPr>
              <w:rPr>
                <w:rFonts w:ascii="Arial" w:hAnsi="Arial" w:cs="Arial"/>
              </w:rPr>
            </w:pPr>
            <w:r w:rsidRPr="00734F3E">
              <w:rPr>
                <w:rFonts w:ascii="Arial" w:hAnsi="Arial" w:cs="Arial"/>
              </w:rPr>
              <w:t>2.0</w:t>
            </w:r>
          </w:p>
        </w:tc>
        <w:tc>
          <w:tcPr>
            <w:tcW w:w="295" w:type="pct"/>
          </w:tcPr>
          <w:p w14:paraId="3BDA3735" w14:textId="77777777" w:rsidR="003B0DEF" w:rsidRPr="00734F3E" w:rsidRDefault="003B0DEF" w:rsidP="00291C30">
            <w:pPr>
              <w:rPr>
                <w:rFonts w:ascii="Arial" w:hAnsi="Arial" w:cs="Arial"/>
              </w:rPr>
            </w:pPr>
            <w:r w:rsidRPr="00734F3E">
              <w:rPr>
                <w:rFonts w:ascii="Arial" w:hAnsi="Arial" w:cs="Arial"/>
              </w:rPr>
              <w:t>2.8</w:t>
            </w:r>
          </w:p>
        </w:tc>
        <w:tc>
          <w:tcPr>
            <w:tcW w:w="295" w:type="pct"/>
          </w:tcPr>
          <w:p w14:paraId="3D84B8AE" w14:textId="77777777" w:rsidR="003B0DEF" w:rsidRPr="00734F3E" w:rsidRDefault="003B0DEF" w:rsidP="00291C30">
            <w:pPr>
              <w:rPr>
                <w:rFonts w:ascii="Arial" w:hAnsi="Arial" w:cs="Arial"/>
              </w:rPr>
            </w:pPr>
            <w:r w:rsidRPr="00734F3E">
              <w:rPr>
                <w:rFonts w:ascii="Arial" w:hAnsi="Arial" w:cs="Arial"/>
              </w:rPr>
              <w:t>2.4</w:t>
            </w:r>
          </w:p>
        </w:tc>
        <w:tc>
          <w:tcPr>
            <w:tcW w:w="295" w:type="pct"/>
          </w:tcPr>
          <w:p w14:paraId="27ADCF8B" w14:textId="77777777" w:rsidR="003B0DEF" w:rsidRPr="00734F3E" w:rsidRDefault="003B0DEF" w:rsidP="00291C30">
            <w:pPr>
              <w:rPr>
                <w:rFonts w:ascii="Arial" w:hAnsi="Arial" w:cs="Arial"/>
              </w:rPr>
            </w:pPr>
            <w:r w:rsidRPr="00734F3E">
              <w:rPr>
                <w:rFonts w:ascii="Arial" w:hAnsi="Arial" w:cs="Arial"/>
              </w:rPr>
              <w:t>-</w:t>
            </w:r>
          </w:p>
        </w:tc>
        <w:tc>
          <w:tcPr>
            <w:tcW w:w="295" w:type="pct"/>
          </w:tcPr>
          <w:p w14:paraId="51FFC34A" w14:textId="77777777" w:rsidR="003B0DEF" w:rsidRPr="00734F3E" w:rsidRDefault="003B0DEF" w:rsidP="00291C30">
            <w:pPr>
              <w:rPr>
                <w:rFonts w:ascii="Arial" w:hAnsi="Arial" w:cs="Arial"/>
              </w:rPr>
            </w:pPr>
            <w:r w:rsidRPr="00734F3E">
              <w:rPr>
                <w:rFonts w:ascii="Arial" w:hAnsi="Arial" w:cs="Arial"/>
              </w:rPr>
              <w:t>-</w:t>
            </w:r>
          </w:p>
        </w:tc>
        <w:tc>
          <w:tcPr>
            <w:tcW w:w="295" w:type="pct"/>
          </w:tcPr>
          <w:p w14:paraId="5BF3C5C6" w14:textId="77777777" w:rsidR="003B0DEF" w:rsidRPr="00734F3E" w:rsidRDefault="003B0DEF" w:rsidP="00291C30">
            <w:pPr>
              <w:rPr>
                <w:rFonts w:ascii="Arial" w:hAnsi="Arial" w:cs="Arial"/>
              </w:rPr>
            </w:pPr>
            <w:r w:rsidRPr="00734F3E">
              <w:rPr>
                <w:rFonts w:ascii="Arial" w:hAnsi="Arial" w:cs="Arial"/>
              </w:rPr>
              <w:t>-</w:t>
            </w:r>
          </w:p>
        </w:tc>
        <w:tc>
          <w:tcPr>
            <w:tcW w:w="349" w:type="pct"/>
          </w:tcPr>
          <w:p w14:paraId="31F7193E" w14:textId="77777777" w:rsidR="003B0DEF" w:rsidRPr="00734F3E" w:rsidRDefault="003B0DEF" w:rsidP="00291C30">
            <w:pPr>
              <w:rPr>
                <w:rFonts w:ascii="Arial" w:hAnsi="Arial" w:cs="Arial"/>
              </w:rPr>
            </w:pPr>
            <w:r w:rsidRPr="00734F3E">
              <w:rPr>
                <w:rFonts w:ascii="Arial" w:hAnsi="Arial" w:cs="Arial"/>
              </w:rPr>
              <w:t>7.2</w:t>
            </w:r>
          </w:p>
        </w:tc>
      </w:tr>
      <w:tr w:rsidR="003B0DEF" w:rsidRPr="00734F3E" w14:paraId="73C0DD53" w14:textId="77777777" w:rsidTr="003B0DEF">
        <w:tc>
          <w:tcPr>
            <w:tcW w:w="1107" w:type="pct"/>
          </w:tcPr>
          <w:p w14:paraId="09B384F2" w14:textId="77777777" w:rsidR="003B0DEF" w:rsidRPr="00734F3E" w:rsidRDefault="003B0DEF" w:rsidP="00291C30">
            <w:pPr>
              <w:rPr>
                <w:rFonts w:ascii="Arial" w:hAnsi="Arial" w:cs="Arial"/>
                <w:i/>
              </w:rPr>
            </w:pPr>
            <w:r w:rsidRPr="00734F3E">
              <w:rPr>
                <w:rFonts w:ascii="Arial" w:hAnsi="Arial" w:cs="Arial"/>
                <w:i/>
              </w:rPr>
              <w:t>Garcinia spicata</w:t>
            </w:r>
          </w:p>
        </w:tc>
        <w:tc>
          <w:tcPr>
            <w:tcW w:w="295" w:type="pct"/>
          </w:tcPr>
          <w:p w14:paraId="46FFEC4A" w14:textId="77777777" w:rsidR="003B0DEF" w:rsidRPr="00734F3E" w:rsidRDefault="003B0DEF" w:rsidP="00291C30">
            <w:pPr>
              <w:rPr>
                <w:rFonts w:ascii="Arial" w:hAnsi="Arial" w:cs="Arial"/>
              </w:rPr>
            </w:pPr>
            <w:r w:rsidRPr="00734F3E">
              <w:rPr>
                <w:rFonts w:ascii="Arial" w:hAnsi="Arial" w:cs="Arial"/>
              </w:rPr>
              <w:t>0.77</w:t>
            </w:r>
          </w:p>
        </w:tc>
        <w:tc>
          <w:tcPr>
            <w:tcW w:w="295" w:type="pct"/>
          </w:tcPr>
          <w:p w14:paraId="6318AB72" w14:textId="77777777" w:rsidR="003B0DEF" w:rsidRPr="00734F3E" w:rsidRDefault="003B0DEF" w:rsidP="00291C30">
            <w:pPr>
              <w:rPr>
                <w:rFonts w:ascii="Arial" w:hAnsi="Arial" w:cs="Arial"/>
              </w:rPr>
            </w:pPr>
            <w:r w:rsidRPr="00734F3E">
              <w:rPr>
                <w:rFonts w:ascii="Arial" w:hAnsi="Arial" w:cs="Arial"/>
              </w:rPr>
              <w:t>0.7</w:t>
            </w:r>
          </w:p>
        </w:tc>
        <w:tc>
          <w:tcPr>
            <w:tcW w:w="295" w:type="pct"/>
          </w:tcPr>
          <w:p w14:paraId="44762914" w14:textId="77777777" w:rsidR="003B0DEF" w:rsidRPr="00734F3E" w:rsidRDefault="003B0DEF" w:rsidP="00291C30">
            <w:pPr>
              <w:rPr>
                <w:rFonts w:ascii="Arial" w:hAnsi="Arial" w:cs="Arial"/>
              </w:rPr>
            </w:pPr>
            <w:r w:rsidRPr="00734F3E">
              <w:rPr>
                <w:rFonts w:ascii="Arial" w:hAnsi="Arial" w:cs="Arial"/>
              </w:rPr>
              <w:t>-</w:t>
            </w:r>
          </w:p>
        </w:tc>
        <w:tc>
          <w:tcPr>
            <w:tcW w:w="295" w:type="pct"/>
          </w:tcPr>
          <w:p w14:paraId="0412B6FE" w14:textId="77777777" w:rsidR="003B0DEF" w:rsidRPr="00734F3E" w:rsidRDefault="003B0DEF" w:rsidP="00291C30">
            <w:pPr>
              <w:rPr>
                <w:rFonts w:ascii="Arial" w:hAnsi="Arial" w:cs="Arial"/>
              </w:rPr>
            </w:pPr>
            <w:r w:rsidRPr="00734F3E">
              <w:rPr>
                <w:rFonts w:ascii="Arial" w:hAnsi="Arial" w:cs="Arial"/>
              </w:rPr>
              <w:t>-</w:t>
            </w:r>
          </w:p>
        </w:tc>
        <w:tc>
          <w:tcPr>
            <w:tcW w:w="295" w:type="pct"/>
          </w:tcPr>
          <w:p w14:paraId="5D02CFC4" w14:textId="77777777" w:rsidR="003B0DEF" w:rsidRPr="00734F3E" w:rsidRDefault="003B0DEF" w:rsidP="00291C30">
            <w:pPr>
              <w:rPr>
                <w:rFonts w:ascii="Arial" w:hAnsi="Arial" w:cs="Arial"/>
              </w:rPr>
            </w:pPr>
            <w:r w:rsidRPr="00734F3E">
              <w:rPr>
                <w:rFonts w:ascii="Arial" w:hAnsi="Arial" w:cs="Arial"/>
              </w:rPr>
              <w:t>-</w:t>
            </w:r>
          </w:p>
        </w:tc>
        <w:tc>
          <w:tcPr>
            <w:tcW w:w="295" w:type="pct"/>
          </w:tcPr>
          <w:p w14:paraId="4FE97376" w14:textId="77777777" w:rsidR="003B0DEF" w:rsidRPr="00734F3E" w:rsidRDefault="003B0DEF" w:rsidP="00291C30">
            <w:pPr>
              <w:rPr>
                <w:rFonts w:ascii="Arial" w:hAnsi="Arial" w:cs="Arial"/>
              </w:rPr>
            </w:pPr>
            <w:r w:rsidRPr="00734F3E">
              <w:rPr>
                <w:rFonts w:ascii="Arial" w:hAnsi="Arial" w:cs="Arial"/>
              </w:rPr>
              <w:t>-</w:t>
            </w:r>
          </w:p>
        </w:tc>
        <w:tc>
          <w:tcPr>
            <w:tcW w:w="295" w:type="pct"/>
          </w:tcPr>
          <w:p w14:paraId="49FF46DD" w14:textId="77777777" w:rsidR="003B0DEF" w:rsidRPr="00734F3E" w:rsidRDefault="003B0DEF" w:rsidP="00291C30">
            <w:pPr>
              <w:rPr>
                <w:rFonts w:ascii="Arial" w:hAnsi="Arial" w:cs="Arial"/>
              </w:rPr>
            </w:pPr>
            <w:r w:rsidRPr="00734F3E">
              <w:rPr>
                <w:rFonts w:ascii="Arial" w:hAnsi="Arial" w:cs="Arial"/>
              </w:rPr>
              <w:t>-</w:t>
            </w:r>
          </w:p>
        </w:tc>
        <w:tc>
          <w:tcPr>
            <w:tcW w:w="295" w:type="pct"/>
          </w:tcPr>
          <w:p w14:paraId="614E73AF" w14:textId="77777777" w:rsidR="003B0DEF" w:rsidRPr="00734F3E" w:rsidRDefault="003B0DEF" w:rsidP="00291C30">
            <w:pPr>
              <w:rPr>
                <w:rFonts w:ascii="Arial" w:hAnsi="Arial" w:cs="Arial"/>
              </w:rPr>
            </w:pPr>
            <w:r w:rsidRPr="00734F3E">
              <w:rPr>
                <w:rFonts w:ascii="Arial" w:hAnsi="Arial" w:cs="Arial"/>
              </w:rPr>
              <w:t>-</w:t>
            </w:r>
          </w:p>
        </w:tc>
        <w:tc>
          <w:tcPr>
            <w:tcW w:w="295" w:type="pct"/>
          </w:tcPr>
          <w:p w14:paraId="19B8F3E4" w14:textId="77777777" w:rsidR="003B0DEF" w:rsidRPr="00734F3E" w:rsidRDefault="003B0DEF" w:rsidP="00291C30">
            <w:pPr>
              <w:rPr>
                <w:rFonts w:ascii="Arial" w:hAnsi="Arial" w:cs="Arial"/>
              </w:rPr>
            </w:pPr>
            <w:r w:rsidRPr="00734F3E">
              <w:rPr>
                <w:rFonts w:ascii="Arial" w:hAnsi="Arial" w:cs="Arial"/>
              </w:rPr>
              <w:t>1.4</w:t>
            </w:r>
          </w:p>
        </w:tc>
        <w:tc>
          <w:tcPr>
            <w:tcW w:w="295" w:type="pct"/>
          </w:tcPr>
          <w:p w14:paraId="67713A35" w14:textId="77777777" w:rsidR="003B0DEF" w:rsidRPr="00734F3E" w:rsidRDefault="003B0DEF" w:rsidP="00291C30">
            <w:pPr>
              <w:rPr>
                <w:rFonts w:ascii="Arial" w:hAnsi="Arial" w:cs="Arial"/>
              </w:rPr>
            </w:pPr>
            <w:r w:rsidRPr="00734F3E">
              <w:rPr>
                <w:rFonts w:ascii="Arial" w:hAnsi="Arial" w:cs="Arial"/>
              </w:rPr>
              <w:t>1.75</w:t>
            </w:r>
          </w:p>
        </w:tc>
        <w:tc>
          <w:tcPr>
            <w:tcW w:w="295" w:type="pct"/>
          </w:tcPr>
          <w:p w14:paraId="7DD2EEEC" w14:textId="77777777" w:rsidR="003B0DEF" w:rsidRPr="00734F3E" w:rsidRDefault="003B0DEF" w:rsidP="00291C30">
            <w:pPr>
              <w:rPr>
                <w:rFonts w:ascii="Arial" w:hAnsi="Arial" w:cs="Arial"/>
              </w:rPr>
            </w:pPr>
            <w:r w:rsidRPr="00734F3E">
              <w:rPr>
                <w:rFonts w:ascii="Arial" w:hAnsi="Arial" w:cs="Arial"/>
              </w:rPr>
              <w:t>1.4</w:t>
            </w:r>
          </w:p>
        </w:tc>
        <w:tc>
          <w:tcPr>
            <w:tcW w:w="295" w:type="pct"/>
          </w:tcPr>
          <w:p w14:paraId="2024D49D" w14:textId="77777777" w:rsidR="003B0DEF" w:rsidRPr="00734F3E" w:rsidRDefault="003B0DEF" w:rsidP="00291C30">
            <w:pPr>
              <w:rPr>
                <w:rFonts w:ascii="Arial" w:hAnsi="Arial" w:cs="Arial"/>
              </w:rPr>
            </w:pPr>
            <w:r w:rsidRPr="00734F3E">
              <w:rPr>
                <w:rFonts w:ascii="Arial" w:hAnsi="Arial" w:cs="Arial"/>
              </w:rPr>
              <w:t>1.33</w:t>
            </w:r>
          </w:p>
        </w:tc>
        <w:tc>
          <w:tcPr>
            <w:tcW w:w="349" w:type="pct"/>
          </w:tcPr>
          <w:p w14:paraId="3FFD4EB2" w14:textId="77777777" w:rsidR="003B0DEF" w:rsidRPr="00734F3E" w:rsidRDefault="003B0DEF" w:rsidP="00291C30">
            <w:pPr>
              <w:rPr>
                <w:rFonts w:ascii="Arial" w:hAnsi="Arial" w:cs="Arial"/>
              </w:rPr>
            </w:pPr>
            <w:r w:rsidRPr="00734F3E">
              <w:rPr>
                <w:rFonts w:ascii="Arial" w:hAnsi="Arial" w:cs="Arial"/>
              </w:rPr>
              <w:t>7.35</w:t>
            </w:r>
          </w:p>
        </w:tc>
      </w:tr>
      <w:tr w:rsidR="003B0DEF" w:rsidRPr="00734F3E" w14:paraId="7AA69CE6" w14:textId="77777777" w:rsidTr="003B0DEF">
        <w:tc>
          <w:tcPr>
            <w:tcW w:w="1107" w:type="pct"/>
          </w:tcPr>
          <w:p w14:paraId="48F7B11D" w14:textId="77777777" w:rsidR="003B0DEF" w:rsidRPr="00734F3E" w:rsidRDefault="003B0DEF" w:rsidP="00291C30">
            <w:pPr>
              <w:rPr>
                <w:rFonts w:ascii="Arial" w:hAnsi="Arial" w:cs="Arial"/>
                <w:i/>
              </w:rPr>
            </w:pPr>
            <w:r w:rsidRPr="00734F3E">
              <w:rPr>
                <w:rFonts w:ascii="Arial" w:hAnsi="Arial" w:cs="Arial"/>
                <w:i/>
              </w:rPr>
              <w:t xml:space="preserve">Glycosmis </w:t>
            </w:r>
            <w:proofErr w:type="spellStart"/>
            <w:r w:rsidRPr="00734F3E">
              <w:rPr>
                <w:rFonts w:ascii="Arial" w:hAnsi="Arial" w:cs="Arial"/>
                <w:i/>
              </w:rPr>
              <w:t>mauritiana</w:t>
            </w:r>
            <w:proofErr w:type="spellEnd"/>
          </w:p>
        </w:tc>
        <w:tc>
          <w:tcPr>
            <w:tcW w:w="295" w:type="pct"/>
          </w:tcPr>
          <w:p w14:paraId="61527808" w14:textId="77777777" w:rsidR="003B0DEF" w:rsidRPr="00734F3E" w:rsidRDefault="003B0DEF" w:rsidP="00291C30">
            <w:pPr>
              <w:rPr>
                <w:rFonts w:ascii="Arial" w:hAnsi="Arial" w:cs="Arial"/>
              </w:rPr>
            </w:pPr>
            <w:r w:rsidRPr="00734F3E">
              <w:rPr>
                <w:rFonts w:ascii="Arial" w:hAnsi="Arial" w:cs="Arial"/>
              </w:rPr>
              <w:t>-</w:t>
            </w:r>
          </w:p>
        </w:tc>
        <w:tc>
          <w:tcPr>
            <w:tcW w:w="295" w:type="pct"/>
          </w:tcPr>
          <w:p w14:paraId="33D3A439" w14:textId="77777777" w:rsidR="003B0DEF" w:rsidRPr="00734F3E" w:rsidRDefault="003B0DEF" w:rsidP="00291C30">
            <w:pPr>
              <w:rPr>
                <w:rFonts w:ascii="Arial" w:hAnsi="Arial" w:cs="Arial"/>
              </w:rPr>
            </w:pPr>
            <w:r w:rsidRPr="00734F3E">
              <w:rPr>
                <w:rFonts w:ascii="Arial" w:hAnsi="Arial" w:cs="Arial"/>
              </w:rPr>
              <w:t>-</w:t>
            </w:r>
          </w:p>
        </w:tc>
        <w:tc>
          <w:tcPr>
            <w:tcW w:w="295" w:type="pct"/>
          </w:tcPr>
          <w:p w14:paraId="594FE5F6" w14:textId="77777777" w:rsidR="003B0DEF" w:rsidRPr="00734F3E" w:rsidRDefault="003B0DEF" w:rsidP="00291C30">
            <w:pPr>
              <w:rPr>
                <w:rFonts w:ascii="Arial" w:hAnsi="Arial" w:cs="Arial"/>
              </w:rPr>
            </w:pPr>
            <w:r w:rsidRPr="00734F3E">
              <w:rPr>
                <w:rFonts w:ascii="Arial" w:hAnsi="Arial" w:cs="Arial"/>
              </w:rPr>
              <w:t>0.99</w:t>
            </w:r>
          </w:p>
        </w:tc>
        <w:tc>
          <w:tcPr>
            <w:tcW w:w="295" w:type="pct"/>
          </w:tcPr>
          <w:p w14:paraId="6936049A" w14:textId="77777777" w:rsidR="003B0DEF" w:rsidRPr="00734F3E" w:rsidRDefault="003B0DEF" w:rsidP="00291C30">
            <w:pPr>
              <w:rPr>
                <w:rFonts w:ascii="Arial" w:hAnsi="Arial" w:cs="Arial"/>
              </w:rPr>
            </w:pPr>
            <w:r w:rsidRPr="00734F3E">
              <w:rPr>
                <w:rFonts w:ascii="Arial" w:hAnsi="Arial" w:cs="Arial"/>
              </w:rPr>
              <w:t>1.78</w:t>
            </w:r>
          </w:p>
        </w:tc>
        <w:tc>
          <w:tcPr>
            <w:tcW w:w="295" w:type="pct"/>
          </w:tcPr>
          <w:p w14:paraId="585B79E9" w14:textId="77777777" w:rsidR="003B0DEF" w:rsidRPr="00734F3E" w:rsidRDefault="003B0DEF" w:rsidP="00291C30">
            <w:pPr>
              <w:rPr>
                <w:rFonts w:ascii="Arial" w:hAnsi="Arial" w:cs="Arial"/>
              </w:rPr>
            </w:pPr>
            <w:r w:rsidRPr="00734F3E">
              <w:rPr>
                <w:rFonts w:ascii="Arial" w:hAnsi="Arial" w:cs="Arial"/>
              </w:rPr>
              <w:t>3.63</w:t>
            </w:r>
          </w:p>
        </w:tc>
        <w:tc>
          <w:tcPr>
            <w:tcW w:w="295" w:type="pct"/>
          </w:tcPr>
          <w:p w14:paraId="4860C40C" w14:textId="77777777" w:rsidR="003B0DEF" w:rsidRPr="00734F3E" w:rsidRDefault="003B0DEF" w:rsidP="00291C30">
            <w:pPr>
              <w:rPr>
                <w:rFonts w:ascii="Arial" w:hAnsi="Arial" w:cs="Arial"/>
              </w:rPr>
            </w:pPr>
            <w:r w:rsidRPr="00734F3E">
              <w:rPr>
                <w:rFonts w:ascii="Arial" w:hAnsi="Arial" w:cs="Arial"/>
              </w:rPr>
              <w:t>1.65</w:t>
            </w:r>
          </w:p>
        </w:tc>
        <w:tc>
          <w:tcPr>
            <w:tcW w:w="295" w:type="pct"/>
          </w:tcPr>
          <w:p w14:paraId="434DE97C" w14:textId="77777777" w:rsidR="003B0DEF" w:rsidRPr="00734F3E" w:rsidRDefault="003B0DEF" w:rsidP="00291C30">
            <w:pPr>
              <w:rPr>
                <w:rFonts w:ascii="Arial" w:hAnsi="Arial" w:cs="Arial"/>
              </w:rPr>
            </w:pPr>
            <w:r w:rsidRPr="00734F3E">
              <w:rPr>
                <w:rFonts w:ascii="Arial" w:hAnsi="Arial" w:cs="Arial"/>
              </w:rPr>
              <w:t>1.32</w:t>
            </w:r>
          </w:p>
        </w:tc>
        <w:tc>
          <w:tcPr>
            <w:tcW w:w="295" w:type="pct"/>
          </w:tcPr>
          <w:p w14:paraId="1F030DD2" w14:textId="77777777" w:rsidR="003B0DEF" w:rsidRPr="00734F3E" w:rsidRDefault="003B0DEF" w:rsidP="00291C30">
            <w:pPr>
              <w:rPr>
                <w:rFonts w:ascii="Arial" w:hAnsi="Arial" w:cs="Arial"/>
              </w:rPr>
            </w:pPr>
            <w:r w:rsidRPr="00734F3E">
              <w:rPr>
                <w:rFonts w:ascii="Arial" w:hAnsi="Arial" w:cs="Arial"/>
              </w:rPr>
              <w:t>-</w:t>
            </w:r>
          </w:p>
        </w:tc>
        <w:tc>
          <w:tcPr>
            <w:tcW w:w="295" w:type="pct"/>
          </w:tcPr>
          <w:p w14:paraId="5335E79C" w14:textId="77777777" w:rsidR="003B0DEF" w:rsidRPr="00734F3E" w:rsidRDefault="003B0DEF" w:rsidP="00291C30">
            <w:pPr>
              <w:rPr>
                <w:rFonts w:ascii="Arial" w:hAnsi="Arial" w:cs="Arial"/>
              </w:rPr>
            </w:pPr>
            <w:r w:rsidRPr="00734F3E">
              <w:rPr>
                <w:rFonts w:ascii="Arial" w:hAnsi="Arial" w:cs="Arial"/>
              </w:rPr>
              <w:t>-</w:t>
            </w:r>
          </w:p>
        </w:tc>
        <w:tc>
          <w:tcPr>
            <w:tcW w:w="295" w:type="pct"/>
          </w:tcPr>
          <w:p w14:paraId="56033FF6" w14:textId="77777777" w:rsidR="003B0DEF" w:rsidRPr="00734F3E" w:rsidRDefault="003B0DEF" w:rsidP="00291C30">
            <w:pPr>
              <w:rPr>
                <w:rFonts w:ascii="Arial" w:hAnsi="Arial" w:cs="Arial"/>
              </w:rPr>
            </w:pPr>
            <w:r w:rsidRPr="00734F3E">
              <w:rPr>
                <w:rFonts w:ascii="Arial" w:hAnsi="Arial" w:cs="Arial"/>
              </w:rPr>
              <w:t>-</w:t>
            </w:r>
          </w:p>
        </w:tc>
        <w:tc>
          <w:tcPr>
            <w:tcW w:w="295" w:type="pct"/>
          </w:tcPr>
          <w:p w14:paraId="55B9969C" w14:textId="77777777" w:rsidR="003B0DEF" w:rsidRPr="00734F3E" w:rsidRDefault="003B0DEF" w:rsidP="00291C30">
            <w:pPr>
              <w:rPr>
                <w:rFonts w:ascii="Arial" w:hAnsi="Arial" w:cs="Arial"/>
              </w:rPr>
            </w:pPr>
            <w:r w:rsidRPr="00734F3E">
              <w:rPr>
                <w:rFonts w:ascii="Arial" w:hAnsi="Arial" w:cs="Arial"/>
              </w:rPr>
              <w:t>-</w:t>
            </w:r>
          </w:p>
        </w:tc>
        <w:tc>
          <w:tcPr>
            <w:tcW w:w="295" w:type="pct"/>
          </w:tcPr>
          <w:p w14:paraId="4BD3BB22" w14:textId="77777777" w:rsidR="003B0DEF" w:rsidRPr="00734F3E" w:rsidRDefault="003B0DEF" w:rsidP="00291C30">
            <w:pPr>
              <w:rPr>
                <w:rFonts w:ascii="Arial" w:hAnsi="Arial" w:cs="Arial"/>
              </w:rPr>
            </w:pPr>
            <w:r w:rsidRPr="00734F3E">
              <w:rPr>
                <w:rFonts w:ascii="Arial" w:hAnsi="Arial" w:cs="Arial"/>
              </w:rPr>
              <w:t>-</w:t>
            </w:r>
          </w:p>
        </w:tc>
        <w:tc>
          <w:tcPr>
            <w:tcW w:w="349" w:type="pct"/>
          </w:tcPr>
          <w:p w14:paraId="14BEE6BD" w14:textId="77777777" w:rsidR="003B0DEF" w:rsidRPr="00734F3E" w:rsidRDefault="003B0DEF" w:rsidP="00291C30">
            <w:pPr>
              <w:rPr>
                <w:rFonts w:ascii="Arial" w:hAnsi="Arial" w:cs="Arial"/>
              </w:rPr>
            </w:pPr>
            <w:r w:rsidRPr="00734F3E">
              <w:rPr>
                <w:rFonts w:ascii="Arial" w:hAnsi="Arial" w:cs="Arial"/>
              </w:rPr>
              <w:t>9.37</w:t>
            </w:r>
          </w:p>
        </w:tc>
      </w:tr>
      <w:tr w:rsidR="003B0DEF" w:rsidRPr="00734F3E" w14:paraId="3F4AA04A" w14:textId="77777777" w:rsidTr="003B0DEF">
        <w:tc>
          <w:tcPr>
            <w:tcW w:w="1107" w:type="pct"/>
          </w:tcPr>
          <w:p w14:paraId="64DE2541" w14:textId="77777777" w:rsidR="003B0DEF" w:rsidRPr="00734F3E" w:rsidRDefault="003B0DEF" w:rsidP="00291C30">
            <w:pPr>
              <w:rPr>
                <w:rFonts w:ascii="Arial" w:hAnsi="Arial" w:cs="Arial"/>
                <w:i/>
              </w:rPr>
            </w:pPr>
            <w:proofErr w:type="spellStart"/>
            <w:r w:rsidRPr="00734F3E">
              <w:rPr>
                <w:rFonts w:ascii="Arial" w:hAnsi="Arial" w:cs="Arial"/>
                <w:i/>
              </w:rPr>
              <w:t>Lepisanthes</w:t>
            </w:r>
            <w:proofErr w:type="spellEnd"/>
            <w:r w:rsidRPr="00734F3E">
              <w:rPr>
                <w:rFonts w:ascii="Arial" w:hAnsi="Arial" w:cs="Arial"/>
                <w:i/>
              </w:rPr>
              <w:t xml:space="preserve"> </w:t>
            </w:r>
            <w:proofErr w:type="spellStart"/>
            <w:r w:rsidRPr="00734F3E">
              <w:rPr>
                <w:rFonts w:ascii="Arial" w:hAnsi="Arial" w:cs="Arial"/>
                <w:i/>
              </w:rPr>
              <w:t>tetraphylla</w:t>
            </w:r>
            <w:proofErr w:type="spellEnd"/>
          </w:p>
        </w:tc>
        <w:tc>
          <w:tcPr>
            <w:tcW w:w="295" w:type="pct"/>
          </w:tcPr>
          <w:p w14:paraId="394818A3" w14:textId="77777777" w:rsidR="003B0DEF" w:rsidRPr="00734F3E" w:rsidRDefault="003B0DEF" w:rsidP="00291C30">
            <w:pPr>
              <w:rPr>
                <w:rFonts w:ascii="Arial" w:hAnsi="Arial" w:cs="Arial"/>
              </w:rPr>
            </w:pPr>
            <w:r w:rsidRPr="00734F3E">
              <w:rPr>
                <w:rFonts w:ascii="Arial" w:hAnsi="Arial" w:cs="Arial"/>
              </w:rPr>
              <w:t>-</w:t>
            </w:r>
          </w:p>
        </w:tc>
        <w:tc>
          <w:tcPr>
            <w:tcW w:w="295" w:type="pct"/>
          </w:tcPr>
          <w:p w14:paraId="1DE5FFE1" w14:textId="77777777" w:rsidR="003B0DEF" w:rsidRPr="00734F3E" w:rsidRDefault="003B0DEF" w:rsidP="00291C30">
            <w:pPr>
              <w:rPr>
                <w:rFonts w:ascii="Arial" w:hAnsi="Arial" w:cs="Arial"/>
              </w:rPr>
            </w:pPr>
            <w:r w:rsidRPr="00734F3E">
              <w:rPr>
                <w:rFonts w:ascii="Arial" w:hAnsi="Arial" w:cs="Arial"/>
              </w:rPr>
              <w:t>-</w:t>
            </w:r>
          </w:p>
        </w:tc>
        <w:tc>
          <w:tcPr>
            <w:tcW w:w="295" w:type="pct"/>
          </w:tcPr>
          <w:p w14:paraId="1B962C56" w14:textId="77777777" w:rsidR="003B0DEF" w:rsidRPr="00734F3E" w:rsidRDefault="003B0DEF" w:rsidP="00291C30">
            <w:pPr>
              <w:rPr>
                <w:rFonts w:ascii="Arial" w:hAnsi="Arial" w:cs="Arial"/>
              </w:rPr>
            </w:pPr>
            <w:r w:rsidRPr="00734F3E">
              <w:rPr>
                <w:rFonts w:ascii="Arial" w:hAnsi="Arial" w:cs="Arial"/>
              </w:rPr>
              <w:t>2.4</w:t>
            </w:r>
          </w:p>
        </w:tc>
        <w:tc>
          <w:tcPr>
            <w:tcW w:w="295" w:type="pct"/>
          </w:tcPr>
          <w:p w14:paraId="6B2FB1A9" w14:textId="77777777" w:rsidR="003B0DEF" w:rsidRPr="00734F3E" w:rsidRDefault="003B0DEF" w:rsidP="00291C30">
            <w:pPr>
              <w:rPr>
                <w:rFonts w:ascii="Arial" w:hAnsi="Arial" w:cs="Arial"/>
              </w:rPr>
            </w:pPr>
            <w:r w:rsidRPr="00734F3E">
              <w:rPr>
                <w:rFonts w:ascii="Arial" w:hAnsi="Arial" w:cs="Arial"/>
              </w:rPr>
              <w:t>6.0</w:t>
            </w:r>
          </w:p>
        </w:tc>
        <w:tc>
          <w:tcPr>
            <w:tcW w:w="295" w:type="pct"/>
          </w:tcPr>
          <w:p w14:paraId="1FBF991B" w14:textId="77777777" w:rsidR="003B0DEF" w:rsidRPr="00734F3E" w:rsidRDefault="003B0DEF" w:rsidP="00291C30">
            <w:pPr>
              <w:rPr>
                <w:rFonts w:ascii="Arial" w:hAnsi="Arial" w:cs="Arial"/>
              </w:rPr>
            </w:pPr>
            <w:r w:rsidRPr="00734F3E">
              <w:rPr>
                <w:rFonts w:ascii="Arial" w:hAnsi="Arial" w:cs="Arial"/>
              </w:rPr>
              <w:t>6.96</w:t>
            </w:r>
          </w:p>
        </w:tc>
        <w:tc>
          <w:tcPr>
            <w:tcW w:w="295" w:type="pct"/>
          </w:tcPr>
          <w:p w14:paraId="14616C44" w14:textId="77777777" w:rsidR="003B0DEF" w:rsidRPr="00734F3E" w:rsidRDefault="003B0DEF" w:rsidP="00291C30">
            <w:pPr>
              <w:rPr>
                <w:rFonts w:ascii="Arial" w:hAnsi="Arial" w:cs="Arial"/>
              </w:rPr>
            </w:pPr>
            <w:r w:rsidRPr="00734F3E">
              <w:rPr>
                <w:rFonts w:ascii="Arial" w:hAnsi="Arial" w:cs="Arial"/>
              </w:rPr>
              <w:t>3.6</w:t>
            </w:r>
          </w:p>
        </w:tc>
        <w:tc>
          <w:tcPr>
            <w:tcW w:w="295" w:type="pct"/>
          </w:tcPr>
          <w:p w14:paraId="78831CCE" w14:textId="77777777" w:rsidR="003B0DEF" w:rsidRPr="00734F3E" w:rsidRDefault="003B0DEF" w:rsidP="00291C30">
            <w:pPr>
              <w:rPr>
                <w:rFonts w:ascii="Arial" w:hAnsi="Arial" w:cs="Arial"/>
              </w:rPr>
            </w:pPr>
            <w:r w:rsidRPr="00734F3E">
              <w:rPr>
                <w:rFonts w:ascii="Arial" w:hAnsi="Arial" w:cs="Arial"/>
              </w:rPr>
              <w:t>-</w:t>
            </w:r>
          </w:p>
        </w:tc>
        <w:tc>
          <w:tcPr>
            <w:tcW w:w="295" w:type="pct"/>
          </w:tcPr>
          <w:p w14:paraId="58F4FC34" w14:textId="77777777" w:rsidR="003B0DEF" w:rsidRPr="00734F3E" w:rsidRDefault="003B0DEF" w:rsidP="00291C30">
            <w:pPr>
              <w:rPr>
                <w:rFonts w:ascii="Arial" w:hAnsi="Arial" w:cs="Arial"/>
              </w:rPr>
            </w:pPr>
            <w:r w:rsidRPr="00734F3E">
              <w:rPr>
                <w:rFonts w:ascii="Arial" w:hAnsi="Arial" w:cs="Arial"/>
              </w:rPr>
              <w:t>-</w:t>
            </w:r>
          </w:p>
        </w:tc>
        <w:tc>
          <w:tcPr>
            <w:tcW w:w="295" w:type="pct"/>
          </w:tcPr>
          <w:p w14:paraId="497C29FC" w14:textId="77777777" w:rsidR="003B0DEF" w:rsidRPr="00734F3E" w:rsidRDefault="003B0DEF" w:rsidP="00291C30">
            <w:pPr>
              <w:rPr>
                <w:rFonts w:ascii="Arial" w:hAnsi="Arial" w:cs="Arial"/>
              </w:rPr>
            </w:pPr>
            <w:r w:rsidRPr="00734F3E">
              <w:rPr>
                <w:rFonts w:ascii="Arial" w:hAnsi="Arial" w:cs="Arial"/>
              </w:rPr>
              <w:t>-</w:t>
            </w:r>
          </w:p>
        </w:tc>
        <w:tc>
          <w:tcPr>
            <w:tcW w:w="295" w:type="pct"/>
          </w:tcPr>
          <w:p w14:paraId="3B63933F" w14:textId="77777777" w:rsidR="003B0DEF" w:rsidRPr="00734F3E" w:rsidRDefault="003B0DEF" w:rsidP="00291C30">
            <w:pPr>
              <w:rPr>
                <w:rFonts w:ascii="Arial" w:hAnsi="Arial" w:cs="Arial"/>
              </w:rPr>
            </w:pPr>
            <w:r w:rsidRPr="00734F3E">
              <w:rPr>
                <w:rFonts w:ascii="Arial" w:hAnsi="Arial" w:cs="Arial"/>
              </w:rPr>
              <w:t>-</w:t>
            </w:r>
          </w:p>
        </w:tc>
        <w:tc>
          <w:tcPr>
            <w:tcW w:w="295" w:type="pct"/>
          </w:tcPr>
          <w:p w14:paraId="7614A489" w14:textId="77777777" w:rsidR="003B0DEF" w:rsidRPr="00734F3E" w:rsidRDefault="003B0DEF" w:rsidP="00291C30">
            <w:pPr>
              <w:rPr>
                <w:rFonts w:ascii="Arial" w:hAnsi="Arial" w:cs="Arial"/>
              </w:rPr>
            </w:pPr>
            <w:r w:rsidRPr="00734F3E">
              <w:rPr>
                <w:rFonts w:ascii="Arial" w:hAnsi="Arial" w:cs="Arial"/>
              </w:rPr>
              <w:t>-</w:t>
            </w:r>
          </w:p>
        </w:tc>
        <w:tc>
          <w:tcPr>
            <w:tcW w:w="295" w:type="pct"/>
          </w:tcPr>
          <w:p w14:paraId="10F91502" w14:textId="77777777" w:rsidR="003B0DEF" w:rsidRPr="00734F3E" w:rsidRDefault="003B0DEF" w:rsidP="00291C30">
            <w:pPr>
              <w:rPr>
                <w:rFonts w:ascii="Arial" w:hAnsi="Arial" w:cs="Arial"/>
              </w:rPr>
            </w:pPr>
            <w:r w:rsidRPr="00734F3E">
              <w:rPr>
                <w:rFonts w:ascii="Arial" w:hAnsi="Arial" w:cs="Arial"/>
              </w:rPr>
              <w:t>-</w:t>
            </w:r>
          </w:p>
        </w:tc>
        <w:tc>
          <w:tcPr>
            <w:tcW w:w="349" w:type="pct"/>
          </w:tcPr>
          <w:p w14:paraId="3EA79D4E" w14:textId="77777777" w:rsidR="003B0DEF" w:rsidRPr="00734F3E" w:rsidRDefault="003B0DEF" w:rsidP="00291C30">
            <w:pPr>
              <w:rPr>
                <w:rFonts w:ascii="Arial" w:hAnsi="Arial" w:cs="Arial"/>
              </w:rPr>
            </w:pPr>
            <w:r w:rsidRPr="00734F3E">
              <w:rPr>
                <w:rFonts w:ascii="Arial" w:hAnsi="Arial" w:cs="Arial"/>
              </w:rPr>
              <w:t>18.96</w:t>
            </w:r>
          </w:p>
        </w:tc>
      </w:tr>
      <w:tr w:rsidR="003B0DEF" w:rsidRPr="00734F3E" w14:paraId="33C0A3A5" w14:textId="77777777" w:rsidTr="003B0DEF">
        <w:tc>
          <w:tcPr>
            <w:tcW w:w="1107" w:type="pct"/>
            <w:tcBorders>
              <w:bottom w:val="single" w:sz="4" w:space="0" w:color="auto"/>
            </w:tcBorders>
          </w:tcPr>
          <w:p w14:paraId="2CF40064" w14:textId="77777777" w:rsidR="003B0DEF" w:rsidRPr="00734F3E" w:rsidRDefault="003B0DEF" w:rsidP="00291C30">
            <w:pPr>
              <w:rPr>
                <w:rFonts w:ascii="Arial" w:hAnsi="Arial" w:cs="Arial"/>
                <w:i/>
              </w:rPr>
            </w:pPr>
            <w:proofErr w:type="spellStart"/>
            <w:r w:rsidRPr="00734F3E">
              <w:rPr>
                <w:rFonts w:ascii="Arial" w:hAnsi="Arial" w:cs="Arial"/>
                <w:i/>
              </w:rPr>
              <w:t>Syzygium</w:t>
            </w:r>
            <w:proofErr w:type="spellEnd"/>
            <w:r w:rsidRPr="00734F3E">
              <w:rPr>
                <w:rFonts w:ascii="Arial" w:hAnsi="Arial" w:cs="Arial"/>
                <w:i/>
              </w:rPr>
              <w:t xml:space="preserve"> </w:t>
            </w:r>
            <w:proofErr w:type="spellStart"/>
            <w:r w:rsidRPr="00734F3E">
              <w:rPr>
                <w:rFonts w:ascii="Arial" w:hAnsi="Arial" w:cs="Arial"/>
                <w:i/>
              </w:rPr>
              <w:t>cumini</w:t>
            </w:r>
            <w:proofErr w:type="spellEnd"/>
          </w:p>
        </w:tc>
        <w:tc>
          <w:tcPr>
            <w:tcW w:w="295" w:type="pct"/>
            <w:tcBorders>
              <w:bottom w:val="single" w:sz="4" w:space="0" w:color="auto"/>
            </w:tcBorders>
          </w:tcPr>
          <w:p w14:paraId="27BFB713" w14:textId="77777777" w:rsidR="003B0DEF" w:rsidRPr="00734F3E" w:rsidRDefault="003B0DEF" w:rsidP="00291C30">
            <w:pPr>
              <w:rPr>
                <w:rFonts w:ascii="Arial" w:hAnsi="Arial" w:cs="Arial"/>
              </w:rPr>
            </w:pPr>
            <w:r w:rsidRPr="00734F3E">
              <w:rPr>
                <w:rFonts w:ascii="Arial" w:hAnsi="Arial" w:cs="Arial"/>
              </w:rPr>
              <w:t>-</w:t>
            </w:r>
          </w:p>
        </w:tc>
        <w:tc>
          <w:tcPr>
            <w:tcW w:w="295" w:type="pct"/>
            <w:tcBorders>
              <w:bottom w:val="single" w:sz="4" w:space="0" w:color="auto"/>
            </w:tcBorders>
          </w:tcPr>
          <w:p w14:paraId="00DF16F8" w14:textId="77777777" w:rsidR="003B0DEF" w:rsidRPr="00734F3E" w:rsidRDefault="003B0DEF" w:rsidP="00291C30">
            <w:pPr>
              <w:rPr>
                <w:rFonts w:ascii="Arial" w:hAnsi="Arial" w:cs="Arial"/>
              </w:rPr>
            </w:pPr>
            <w:r w:rsidRPr="00734F3E">
              <w:rPr>
                <w:rFonts w:ascii="Arial" w:hAnsi="Arial" w:cs="Arial"/>
              </w:rPr>
              <w:t>-</w:t>
            </w:r>
          </w:p>
        </w:tc>
        <w:tc>
          <w:tcPr>
            <w:tcW w:w="295" w:type="pct"/>
            <w:tcBorders>
              <w:bottom w:val="single" w:sz="4" w:space="0" w:color="auto"/>
            </w:tcBorders>
          </w:tcPr>
          <w:p w14:paraId="0980CB04" w14:textId="77777777" w:rsidR="003B0DEF" w:rsidRPr="00734F3E" w:rsidRDefault="003B0DEF" w:rsidP="00291C30">
            <w:pPr>
              <w:rPr>
                <w:rFonts w:ascii="Arial" w:hAnsi="Arial" w:cs="Arial"/>
              </w:rPr>
            </w:pPr>
            <w:r w:rsidRPr="00734F3E">
              <w:rPr>
                <w:rFonts w:ascii="Arial" w:hAnsi="Arial" w:cs="Arial"/>
              </w:rPr>
              <w:t>-</w:t>
            </w:r>
          </w:p>
        </w:tc>
        <w:tc>
          <w:tcPr>
            <w:tcW w:w="295" w:type="pct"/>
            <w:tcBorders>
              <w:bottom w:val="single" w:sz="4" w:space="0" w:color="auto"/>
            </w:tcBorders>
          </w:tcPr>
          <w:p w14:paraId="2CF8FE4B" w14:textId="77777777" w:rsidR="003B0DEF" w:rsidRPr="00734F3E" w:rsidRDefault="003B0DEF" w:rsidP="00291C30">
            <w:pPr>
              <w:rPr>
                <w:rFonts w:ascii="Arial" w:hAnsi="Arial" w:cs="Arial"/>
              </w:rPr>
            </w:pPr>
            <w:r w:rsidRPr="00734F3E">
              <w:rPr>
                <w:rFonts w:ascii="Arial" w:hAnsi="Arial" w:cs="Arial"/>
              </w:rPr>
              <w:t>-</w:t>
            </w:r>
          </w:p>
        </w:tc>
        <w:tc>
          <w:tcPr>
            <w:tcW w:w="295" w:type="pct"/>
            <w:tcBorders>
              <w:bottom w:val="single" w:sz="4" w:space="0" w:color="auto"/>
            </w:tcBorders>
          </w:tcPr>
          <w:p w14:paraId="67405E2B" w14:textId="77777777" w:rsidR="003B0DEF" w:rsidRPr="00734F3E" w:rsidRDefault="003B0DEF" w:rsidP="00291C30">
            <w:pPr>
              <w:rPr>
                <w:rFonts w:ascii="Arial" w:hAnsi="Arial" w:cs="Arial"/>
              </w:rPr>
            </w:pPr>
            <w:r w:rsidRPr="00734F3E">
              <w:rPr>
                <w:rFonts w:ascii="Arial" w:hAnsi="Arial" w:cs="Arial"/>
              </w:rPr>
              <w:t>-</w:t>
            </w:r>
          </w:p>
        </w:tc>
        <w:tc>
          <w:tcPr>
            <w:tcW w:w="295" w:type="pct"/>
            <w:tcBorders>
              <w:bottom w:val="single" w:sz="4" w:space="0" w:color="auto"/>
            </w:tcBorders>
          </w:tcPr>
          <w:p w14:paraId="2B6994CA" w14:textId="77777777" w:rsidR="003B0DEF" w:rsidRPr="00734F3E" w:rsidRDefault="003B0DEF" w:rsidP="00291C30">
            <w:pPr>
              <w:rPr>
                <w:rFonts w:ascii="Arial" w:hAnsi="Arial" w:cs="Arial"/>
              </w:rPr>
            </w:pPr>
            <w:r w:rsidRPr="00734F3E">
              <w:rPr>
                <w:rFonts w:ascii="Arial" w:hAnsi="Arial" w:cs="Arial"/>
              </w:rPr>
              <w:t>4.8</w:t>
            </w:r>
          </w:p>
        </w:tc>
        <w:tc>
          <w:tcPr>
            <w:tcW w:w="295" w:type="pct"/>
            <w:tcBorders>
              <w:bottom w:val="single" w:sz="4" w:space="0" w:color="auto"/>
            </w:tcBorders>
          </w:tcPr>
          <w:p w14:paraId="0C7DE09A" w14:textId="77777777" w:rsidR="003B0DEF" w:rsidRPr="00734F3E" w:rsidRDefault="003B0DEF" w:rsidP="00291C30">
            <w:pPr>
              <w:rPr>
                <w:rFonts w:ascii="Arial" w:hAnsi="Arial" w:cs="Arial"/>
              </w:rPr>
            </w:pPr>
            <w:r w:rsidRPr="00734F3E">
              <w:rPr>
                <w:rFonts w:ascii="Arial" w:hAnsi="Arial" w:cs="Arial"/>
              </w:rPr>
              <w:t>8.0</w:t>
            </w:r>
          </w:p>
        </w:tc>
        <w:tc>
          <w:tcPr>
            <w:tcW w:w="295" w:type="pct"/>
            <w:tcBorders>
              <w:bottom w:val="single" w:sz="4" w:space="0" w:color="auto"/>
            </w:tcBorders>
          </w:tcPr>
          <w:p w14:paraId="541E37E8" w14:textId="77777777" w:rsidR="003B0DEF" w:rsidRPr="00734F3E" w:rsidRDefault="003B0DEF" w:rsidP="00291C30">
            <w:pPr>
              <w:rPr>
                <w:rFonts w:ascii="Arial" w:hAnsi="Arial" w:cs="Arial"/>
              </w:rPr>
            </w:pPr>
            <w:r w:rsidRPr="00734F3E">
              <w:rPr>
                <w:rFonts w:ascii="Arial" w:hAnsi="Arial" w:cs="Arial"/>
              </w:rPr>
              <w:t>6.4</w:t>
            </w:r>
          </w:p>
        </w:tc>
        <w:tc>
          <w:tcPr>
            <w:tcW w:w="295" w:type="pct"/>
            <w:tcBorders>
              <w:bottom w:val="single" w:sz="4" w:space="0" w:color="auto"/>
            </w:tcBorders>
          </w:tcPr>
          <w:p w14:paraId="26538F75" w14:textId="77777777" w:rsidR="003B0DEF" w:rsidRPr="00734F3E" w:rsidRDefault="003B0DEF" w:rsidP="00291C30">
            <w:pPr>
              <w:rPr>
                <w:rFonts w:ascii="Arial" w:hAnsi="Arial" w:cs="Arial"/>
              </w:rPr>
            </w:pPr>
            <w:r w:rsidRPr="00734F3E">
              <w:rPr>
                <w:rFonts w:ascii="Arial" w:hAnsi="Arial" w:cs="Arial"/>
              </w:rPr>
              <w:t>5.6</w:t>
            </w:r>
          </w:p>
        </w:tc>
        <w:tc>
          <w:tcPr>
            <w:tcW w:w="295" w:type="pct"/>
            <w:tcBorders>
              <w:bottom w:val="single" w:sz="4" w:space="0" w:color="auto"/>
            </w:tcBorders>
          </w:tcPr>
          <w:p w14:paraId="6EB33C9D" w14:textId="77777777" w:rsidR="003B0DEF" w:rsidRPr="00734F3E" w:rsidRDefault="003B0DEF" w:rsidP="00291C30">
            <w:pPr>
              <w:rPr>
                <w:rFonts w:ascii="Arial" w:hAnsi="Arial" w:cs="Arial"/>
              </w:rPr>
            </w:pPr>
            <w:r w:rsidRPr="00734F3E">
              <w:rPr>
                <w:rFonts w:ascii="Arial" w:hAnsi="Arial" w:cs="Arial"/>
              </w:rPr>
              <w:t>-</w:t>
            </w:r>
          </w:p>
        </w:tc>
        <w:tc>
          <w:tcPr>
            <w:tcW w:w="295" w:type="pct"/>
            <w:tcBorders>
              <w:bottom w:val="single" w:sz="4" w:space="0" w:color="auto"/>
            </w:tcBorders>
          </w:tcPr>
          <w:p w14:paraId="6D294D51" w14:textId="77777777" w:rsidR="003B0DEF" w:rsidRPr="00734F3E" w:rsidRDefault="003B0DEF" w:rsidP="00291C30">
            <w:pPr>
              <w:rPr>
                <w:rFonts w:ascii="Arial" w:hAnsi="Arial" w:cs="Arial"/>
              </w:rPr>
            </w:pPr>
            <w:r w:rsidRPr="00734F3E">
              <w:rPr>
                <w:rFonts w:ascii="Arial" w:hAnsi="Arial" w:cs="Arial"/>
              </w:rPr>
              <w:t>-</w:t>
            </w:r>
          </w:p>
        </w:tc>
        <w:tc>
          <w:tcPr>
            <w:tcW w:w="295" w:type="pct"/>
            <w:tcBorders>
              <w:bottom w:val="single" w:sz="4" w:space="0" w:color="auto"/>
            </w:tcBorders>
          </w:tcPr>
          <w:p w14:paraId="6488070C" w14:textId="77777777" w:rsidR="003B0DEF" w:rsidRPr="00734F3E" w:rsidRDefault="003B0DEF" w:rsidP="00291C30">
            <w:pPr>
              <w:rPr>
                <w:rFonts w:ascii="Arial" w:hAnsi="Arial" w:cs="Arial"/>
              </w:rPr>
            </w:pPr>
            <w:r w:rsidRPr="00734F3E">
              <w:rPr>
                <w:rFonts w:ascii="Arial" w:hAnsi="Arial" w:cs="Arial"/>
              </w:rPr>
              <w:t>-</w:t>
            </w:r>
          </w:p>
        </w:tc>
        <w:tc>
          <w:tcPr>
            <w:tcW w:w="349" w:type="pct"/>
            <w:tcBorders>
              <w:bottom w:val="single" w:sz="4" w:space="0" w:color="auto"/>
            </w:tcBorders>
          </w:tcPr>
          <w:p w14:paraId="5183437B" w14:textId="77777777" w:rsidR="003B0DEF" w:rsidRPr="00734F3E" w:rsidRDefault="003B0DEF" w:rsidP="00291C30">
            <w:pPr>
              <w:rPr>
                <w:rFonts w:ascii="Arial" w:hAnsi="Arial" w:cs="Arial"/>
              </w:rPr>
            </w:pPr>
            <w:r w:rsidRPr="00734F3E">
              <w:rPr>
                <w:rFonts w:ascii="Arial" w:hAnsi="Arial" w:cs="Arial"/>
              </w:rPr>
              <w:t>24.8</w:t>
            </w:r>
          </w:p>
        </w:tc>
      </w:tr>
    </w:tbl>
    <w:p w14:paraId="0052C23E" w14:textId="77777777" w:rsidR="003B0DEF" w:rsidRPr="00734F3E" w:rsidRDefault="003B0DEF" w:rsidP="003B0DEF">
      <w:pPr>
        <w:pStyle w:val="NormalWeb"/>
        <w:spacing w:before="0" w:beforeAutospacing="0" w:after="0" w:afterAutospacing="0"/>
        <w:ind w:left="270" w:hanging="270"/>
        <w:jc w:val="both"/>
        <w:rPr>
          <w:rFonts w:ascii="Arial" w:hAnsi="Arial" w:cs="Arial"/>
          <w:sz w:val="20"/>
          <w:szCs w:val="20"/>
        </w:rPr>
      </w:pPr>
    </w:p>
    <w:p w14:paraId="01F27B13" w14:textId="523F74FB" w:rsidR="003B0DEF" w:rsidRPr="00734F3E" w:rsidRDefault="003B0DEF" w:rsidP="003B0DEF">
      <w:pPr>
        <w:rPr>
          <w:rFonts w:ascii="Arial" w:hAnsi="Arial" w:cs="Arial"/>
        </w:rPr>
      </w:pPr>
      <w:r w:rsidRPr="00734F3E">
        <w:rPr>
          <w:rFonts w:ascii="Arial" w:hAnsi="Arial" w:cs="Arial"/>
        </w:rPr>
        <w:t>Table 4. Month-wise fruit fall of selected species (fruit fall &gt; 5 kg ha</w:t>
      </w:r>
      <w:r w:rsidRPr="00734F3E">
        <w:rPr>
          <w:rFonts w:ascii="Arial" w:hAnsi="Arial" w:cs="Arial"/>
          <w:vertAlign w:val="superscript"/>
        </w:rPr>
        <w:t>-1</w:t>
      </w:r>
      <w:r w:rsidRPr="00734F3E">
        <w:rPr>
          <w:rFonts w:ascii="Arial" w:hAnsi="Arial" w:cs="Arial"/>
        </w:rPr>
        <w:t xml:space="preserve"> yr</w:t>
      </w:r>
      <w:r w:rsidRPr="00734F3E">
        <w:rPr>
          <w:rFonts w:ascii="Arial" w:hAnsi="Arial" w:cs="Arial"/>
          <w:vertAlign w:val="superscript"/>
        </w:rPr>
        <w:t>-1</w:t>
      </w:r>
      <w:r w:rsidRPr="00734F3E">
        <w:rPr>
          <w:rFonts w:ascii="Arial" w:hAnsi="Arial" w:cs="Arial"/>
        </w:rPr>
        <w:t xml:space="preserve">) in site </w:t>
      </w:r>
      <w:proofErr w:type="spellStart"/>
      <w:r w:rsidRPr="00734F3E">
        <w:rPr>
          <w:rFonts w:ascii="Arial" w:hAnsi="Arial" w:cs="Arial"/>
        </w:rPr>
        <w:t>Pushpavanam</w:t>
      </w:r>
      <w:proofErr w:type="spellEnd"/>
      <w:r w:rsidRPr="00734F3E">
        <w:rPr>
          <w:rFonts w:ascii="Arial" w:hAnsi="Arial" w:cs="Arial"/>
        </w:rPr>
        <w:t>.</w:t>
      </w:r>
    </w:p>
    <w:tbl>
      <w:tblPr>
        <w:tblW w:w="0" w:type="auto"/>
        <w:tblLook w:val="01E0" w:firstRow="1" w:lastRow="1" w:firstColumn="1" w:lastColumn="1" w:noHBand="0" w:noVBand="0"/>
      </w:tblPr>
      <w:tblGrid>
        <w:gridCol w:w="2540"/>
        <w:gridCol w:w="606"/>
        <w:gridCol w:w="606"/>
        <w:gridCol w:w="606"/>
        <w:gridCol w:w="606"/>
        <w:gridCol w:w="717"/>
        <w:gridCol w:w="717"/>
        <w:gridCol w:w="606"/>
        <w:gridCol w:w="717"/>
        <w:gridCol w:w="606"/>
        <w:gridCol w:w="606"/>
        <w:gridCol w:w="606"/>
        <w:gridCol w:w="606"/>
        <w:gridCol w:w="717"/>
      </w:tblGrid>
      <w:tr w:rsidR="002E5596" w:rsidRPr="00734F3E" w14:paraId="3F09E012" w14:textId="77777777" w:rsidTr="002E5596">
        <w:tc>
          <w:tcPr>
            <w:tcW w:w="0" w:type="auto"/>
            <w:gridSpan w:val="14"/>
            <w:tcBorders>
              <w:top w:val="single" w:sz="4" w:space="0" w:color="auto"/>
              <w:bottom w:val="single" w:sz="4" w:space="0" w:color="auto"/>
            </w:tcBorders>
          </w:tcPr>
          <w:p w14:paraId="1113C8C5" w14:textId="77777777" w:rsidR="002E5596" w:rsidRPr="00734F3E" w:rsidRDefault="002E5596" w:rsidP="00291C30">
            <w:pPr>
              <w:jc w:val="center"/>
              <w:rPr>
                <w:rFonts w:ascii="Arial" w:hAnsi="Arial" w:cs="Arial"/>
              </w:rPr>
            </w:pPr>
            <w:r w:rsidRPr="00734F3E">
              <w:rPr>
                <w:rFonts w:ascii="Arial" w:hAnsi="Arial" w:cs="Arial"/>
              </w:rPr>
              <w:t>Fruit fall (kg)</w:t>
            </w:r>
          </w:p>
        </w:tc>
      </w:tr>
      <w:tr w:rsidR="002E5596" w:rsidRPr="00734F3E" w14:paraId="0F46D1B6" w14:textId="77777777" w:rsidTr="002E5596">
        <w:tc>
          <w:tcPr>
            <w:tcW w:w="0" w:type="auto"/>
            <w:tcBorders>
              <w:top w:val="single" w:sz="4" w:space="0" w:color="auto"/>
              <w:bottom w:val="single" w:sz="4" w:space="0" w:color="auto"/>
            </w:tcBorders>
          </w:tcPr>
          <w:p w14:paraId="245CFCEF" w14:textId="0FB714EC" w:rsidR="002E5596" w:rsidRPr="00734F3E" w:rsidRDefault="002E5596" w:rsidP="00291C30">
            <w:pPr>
              <w:rPr>
                <w:rFonts w:ascii="Arial" w:hAnsi="Arial" w:cs="Arial"/>
              </w:rPr>
            </w:pPr>
            <w:r w:rsidRPr="00734F3E">
              <w:rPr>
                <w:rFonts w:ascii="Arial" w:hAnsi="Arial" w:cs="Arial"/>
              </w:rPr>
              <w:t>Species</w:t>
            </w:r>
          </w:p>
        </w:tc>
        <w:tc>
          <w:tcPr>
            <w:tcW w:w="0" w:type="auto"/>
            <w:tcBorders>
              <w:top w:val="single" w:sz="4" w:space="0" w:color="auto"/>
              <w:bottom w:val="single" w:sz="4" w:space="0" w:color="auto"/>
            </w:tcBorders>
          </w:tcPr>
          <w:p w14:paraId="1E60262E" w14:textId="77777777" w:rsidR="002E5596" w:rsidRPr="00734F3E" w:rsidRDefault="002E5596" w:rsidP="00291C30">
            <w:pPr>
              <w:rPr>
                <w:rFonts w:ascii="Arial" w:hAnsi="Arial" w:cs="Arial"/>
              </w:rPr>
            </w:pPr>
            <w:r w:rsidRPr="00734F3E">
              <w:rPr>
                <w:rFonts w:ascii="Arial" w:hAnsi="Arial" w:cs="Arial"/>
              </w:rPr>
              <w:t>Jan</w:t>
            </w:r>
          </w:p>
        </w:tc>
        <w:tc>
          <w:tcPr>
            <w:tcW w:w="0" w:type="auto"/>
            <w:tcBorders>
              <w:top w:val="single" w:sz="4" w:space="0" w:color="auto"/>
              <w:bottom w:val="single" w:sz="4" w:space="0" w:color="auto"/>
            </w:tcBorders>
          </w:tcPr>
          <w:p w14:paraId="69A585E1" w14:textId="77777777" w:rsidR="002E5596" w:rsidRPr="00734F3E" w:rsidRDefault="002E5596" w:rsidP="00291C30">
            <w:pPr>
              <w:rPr>
                <w:rFonts w:ascii="Arial" w:hAnsi="Arial" w:cs="Arial"/>
              </w:rPr>
            </w:pPr>
            <w:r w:rsidRPr="00734F3E">
              <w:rPr>
                <w:rFonts w:ascii="Arial" w:hAnsi="Arial" w:cs="Arial"/>
              </w:rPr>
              <w:t>Feb</w:t>
            </w:r>
          </w:p>
        </w:tc>
        <w:tc>
          <w:tcPr>
            <w:tcW w:w="0" w:type="auto"/>
            <w:tcBorders>
              <w:top w:val="single" w:sz="4" w:space="0" w:color="auto"/>
              <w:bottom w:val="single" w:sz="4" w:space="0" w:color="auto"/>
            </w:tcBorders>
          </w:tcPr>
          <w:p w14:paraId="0E0DFA68" w14:textId="77777777" w:rsidR="002E5596" w:rsidRPr="00734F3E" w:rsidRDefault="002E5596" w:rsidP="00291C30">
            <w:pPr>
              <w:rPr>
                <w:rFonts w:ascii="Arial" w:hAnsi="Arial" w:cs="Arial"/>
              </w:rPr>
            </w:pPr>
            <w:r w:rsidRPr="00734F3E">
              <w:rPr>
                <w:rFonts w:ascii="Arial" w:hAnsi="Arial" w:cs="Arial"/>
              </w:rPr>
              <w:t>Mar</w:t>
            </w:r>
          </w:p>
        </w:tc>
        <w:tc>
          <w:tcPr>
            <w:tcW w:w="0" w:type="auto"/>
            <w:tcBorders>
              <w:top w:val="single" w:sz="4" w:space="0" w:color="auto"/>
              <w:bottom w:val="single" w:sz="4" w:space="0" w:color="auto"/>
            </w:tcBorders>
          </w:tcPr>
          <w:p w14:paraId="494C3050" w14:textId="77777777" w:rsidR="002E5596" w:rsidRPr="00734F3E" w:rsidRDefault="002E5596" w:rsidP="00291C30">
            <w:pPr>
              <w:rPr>
                <w:rFonts w:ascii="Arial" w:hAnsi="Arial" w:cs="Arial"/>
              </w:rPr>
            </w:pPr>
            <w:r w:rsidRPr="00734F3E">
              <w:rPr>
                <w:rFonts w:ascii="Arial" w:hAnsi="Arial" w:cs="Arial"/>
              </w:rPr>
              <w:t>Apr</w:t>
            </w:r>
          </w:p>
        </w:tc>
        <w:tc>
          <w:tcPr>
            <w:tcW w:w="0" w:type="auto"/>
            <w:tcBorders>
              <w:top w:val="single" w:sz="4" w:space="0" w:color="auto"/>
              <w:bottom w:val="single" w:sz="4" w:space="0" w:color="auto"/>
            </w:tcBorders>
          </w:tcPr>
          <w:p w14:paraId="0AE64050" w14:textId="77777777" w:rsidR="002E5596" w:rsidRPr="00734F3E" w:rsidRDefault="002E5596" w:rsidP="00291C30">
            <w:pPr>
              <w:rPr>
                <w:rFonts w:ascii="Arial" w:hAnsi="Arial" w:cs="Arial"/>
              </w:rPr>
            </w:pPr>
            <w:r w:rsidRPr="00734F3E">
              <w:rPr>
                <w:rFonts w:ascii="Arial" w:hAnsi="Arial" w:cs="Arial"/>
              </w:rPr>
              <w:t>May</w:t>
            </w:r>
          </w:p>
        </w:tc>
        <w:tc>
          <w:tcPr>
            <w:tcW w:w="0" w:type="auto"/>
            <w:tcBorders>
              <w:top w:val="single" w:sz="4" w:space="0" w:color="auto"/>
              <w:bottom w:val="single" w:sz="4" w:space="0" w:color="auto"/>
            </w:tcBorders>
          </w:tcPr>
          <w:p w14:paraId="3E3DE8F9" w14:textId="77777777" w:rsidR="002E5596" w:rsidRPr="00734F3E" w:rsidRDefault="002E5596" w:rsidP="00291C30">
            <w:pPr>
              <w:rPr>
                <w:rFonts w:ascii="Arial" w:hAnsi="Arial" w:cs="Arial"/>
              </w:rPr>
            </w:pPr>
            <w:r w:rsidRPr="00734F3E">
              <w:rPr>
                <w:rFonts w:ascii="Arial" w:hAnsi="Arial" w:cs="Arial"/>
              </w:rPr>
              <w:t>Jun</w:t>
            </w:r>
          </w:p>
        </w:tc>
        <w:tc>
          <w:tcPr>
            <w:tcW w:w="0" w:type="auto"/>
            <w:tcBorders>
              <w:top w:val="single" w:sz="4" w:space="0" w:color="auto"/>
              <w:bottom w:val="single" w:sz="4" w:space="0" w:color="auto"/>
            </w:tcBorders>
          </w:tcPr>
          <w:p w14:paraId="681F5CDD" w14:textId="77777777" w:rsidR="002E5596" w:rsidRPr="00734F3E" w:rsidRDefault="002E5596" w:rsidP="00291C30">
            <w:pPr>
              <w:rPr>
                <w:rFonts w:ascii="Arial" w:hAnsi="Arial" w:cs="Arial"/>
              </w:rPr>
            </w:pPr>
            <w:r w:rsidRPr="00734F3E">
              <w:rPr>
                <w:rFonts w:ascii="Arial" w:hAnsi="Arial" w:cs="Arial"/>
              </w:rPr>
              <w:t>Jul</w:t>
            </w:r>
          </w:p>
        </w:tc>
        <w:tc>
          <w:tcPr>
            <w:tcW w:w="0" w:type="auto"/>
            <w:tcBorders>
              <w:top w:val="single" w:sz="4" w:space="0" w:color="auto"/>
              <w:bottom w:val="single" w:sz="4" w:space="0" w:color="auto"/>
            </w:tcBorders>
          </w:tcPr>
          <w:p w14:paraId="163A8445" w14:textId="77777777" w:rsidR="002E5596" w:rsidRPr="00734F3E" w:rsidRDefault="002E5596" w:rsidP="00291C30">
            <w:pPr>
              <w:rPr>
                <w:rFonts w:ascii="Arial" w:hAnsi="Arial" w:cs="Arial"/>
              </w:rPr>
            </w:pPr>
            <w:r w:rsidRPr="00734F3E">
              <w:rPr>
                <w:rFonts w:ascii="Arial" w:hAnsi="Arial" w:cs="Arial"/>
              </w:rPr>
              <w:t>Aug</w:t>
            </w:r>
          </w:p>
        </w:tc>
        <w:tc>
          <w:tcPr>
            <w:tcW w:w="0" w:type="auto"/>
            <w:tcBorders>
              <w:top w:val="single" w:sz="4" w:space="0" w:color="auto"/>
              <w:bottom w:val="single" w:sz="4" w:space="0" w:color="auto"/>
            </w:tcBorders>
          </w:tcPr>
          <w:p w14:paraId="5DF119D1" w14:textId="77777777" w:rsidR="002E5596" w:rsidRPr="00734F3E" w:rsidRDefault="002E5596" w:rsidP="00291C30">
            <w:pPr>
              <w:rPr>
                <w:rFonts w:ascii="Arial" w:hAnsi="Arial" w:cs="Arial"/>
              </w:rPr>
            </w:pPr>
            <w:r w:rsidRPr="00734F3E">
              <w:rPr>
                <w:rFonts w:ascii="Arial" w:hAnsi="Arial" w:cs="Arial"/>
              </w:rPr>
              <w:t>Sep</w:t>
            </w:r>
          </w:p>
        </w:tc>
        <w:tc>
          <w:tcPr>
            <w:tcW w:w="0" w:type="auto"/>
            <w:tcBorders>
              <w:top w:val="single" w:sz="4" w:space="0" w:color="auto"/>
              <w:bottom w:val="single" w:sz="4" w:space="0" w:color="auto"/>
            </w:tcBorders>
          </w:tcPr>
          <w:p w14:paraId="05783D19" w14:textId="77777777" w:rsidR="002E5596" w:rsidRPr="00734F3E" w:rsidRDefault="002E5596" w:rsidP="00291C30">
            <w:pPr>
              <w:rPr>
                <w:rFonts w:ascii="Arial" w:hAnsi="Arial" w:cs="Arial"/>
              </w:rPr>
            </w:pPr>
            <w:r w:rsidRPr="00734F3E">
              <w:rPr>
                <w:rFonts w:ascii="Arial" w:hAnsi="Arial" w:cs="Arial"/>
              </w:rPr>
              <w:t>Oct</w:t>
            </w:r>
          </w:p>
        </w:tc>
        <w:tc>
          <w:tcPr>
            <w:tcW w:w="0" w:type="auto"/>
            <w:tcBorders>
              <w:top w:val="single" w:sz="4" w:space="0" w:color="auto"/>
              <w:bottom w:val="single" w:sz="4" w:space="0" w:color="auto"/>
            </w:tcBorders>
          </w:tcPr>
          <w:p w14:paraId="70CC9736" w14:textId="77777777" w:rsidR="002E5596" w:rsidRPr="00734F3E" w:rsidRDefault="002E5596" w:rsidP="00291C30">
            <w:pPr>
              <w:rPr>
                <w:rFonts w:ascii="Arial" w:hAnsi="Arial" w:cs="Arial"/>
              </w:rPr>
            </w:pPr>
            <w:r w:rsidRPr="00734F3E">
              <w:rPr>
                <w:rFonts w:ascii="Arial" w:hAnsi="Arial" w:cs="Arial"/>
              </w:rPr>
              <w:t>Nov</w:t>
            </w:r>
          </w:p>
        </w:tc>
        <w:tc>
          <w:tcPr>
            <w:tcW w:w="0" w:type="auto"/>
            <w:tcBorders>
              <w:top w:val="single" w:sz="4" w:space="0" w:color="auto"/>
              <w:bottom w:val="single" w:sz="4" w:space="0" w:color="auto"/>
            </w:tcBorders>
          </w:tcPr>
          <w:p w14:paraId="73D1D61E" w14:textId="77777777" w:rsidR="002E5596" w:rsidRPr="00734F3E" w:rsidRDefault="002E5596" w:rsidP="00291C30">
            <w:pPr>
              <w:rPr>
                <w:rFonts w:ascii="Arial" w:hAnsi="Arial" w:cs="Arial"/>
              </w:rPr>
            </w:pPr>
            <w:r w:rsidRPr="00734F3E">
              <w:rPr>
                <w:rFonts w:ascii="Arial" w:hAnsi="Arial" w:cs="Arial"/>
              </w:rPr>
              <w:t>Dec</w:t>
            </w:r>
          </w:p>
        </w:tc>
        <w:tc>
          <w:tcPr>
            <w:tcW w:w="0" w:type="auto"/>
            <w:tcBorders>
              <w:top w:val="single" w:sz="4" w:space="0" w:color="auto"/>
              <w:bottom w:val="single" w:sz="4" w:space="0" w:color="auto"/>
            </w:tcBorders>
          </w:tcPr>
          <w:p w14:paraId="5410457E" w14:textId="77777777" w:rsidR="002E5596" w:rsidRPr="00734F3E" w:rsidRDefault="002E5596" w:rsidP="00291C30">
            <w:pPr>
              <w:rPr>
                <w:rFonts w:ascii="Arial" w:hAnsi="Arial" w:cs="Arial"/>
              </w:rPr>
            </w:pPr>
            <w:r w:rsidRPr="00734F3E">
              <w:rPr>
                <w:rFonts w:ascii="Arial" w:hAnsi="Arial" w:cs="Arial"/>
              </w:rPr>
              <w:t>Total</w:t>
            </w:r>
          </w:p>
        </w:tc>
      </w:tr>
      <w:tr w:rsidR="003B0DEF" w:rsidRPr="00734F3E" w14:paraId="5FB09766" w14:textId="77777777" w:rsidTr="002E5596">
        <w:tc>
          <w:tcPr>
            <w:tcW w:w="0" w:type="auto"/>
            <w:tcBorders>
              <w:top w:val="single" w:sz="4" w:space="0" w:color="auto"/>
            </w:tcBorders>
          </w:tcPr>
          <w:p w14:paraId="2AE7EBEA" w14:textId="77777777" w:rsidR="003B0DEF" w:rsidRPr="00734F3E" w:rsidRDefault="003B0DEF" w:rsidP="00291C30">
            <w:pPr>
              <w:rPr>
                <w:rFonts w:ascii="Arial" w:hAnsi="Arial" w:cs="Arial"/>
                <w:i/>
              </w:rPr>
            </w:pPr>
            <w:proofErr w:type="spellStart"/>
            <w:r w:rsidRPr="00734F3E">
              <w:rPr>
                <w:rFonts w:ascii="Arial" w:hAnsi="Arial" w:cs="Arial"/>
                <w:i/>
              </w:rPr>
              <w:t>Atalantia</w:t>
            </w:r>
            <w:proofErr w:type="spellEnd"/>
            <w:r w:rsidRPr="00734F3E">
              <w:rPr>
                <w:rFonts w:ascii="Arial" w:hAnsi="Arial" w:cs="Arial"/>
                <w:i/>
              </w:rPr>
              <w:t xml:space="preserve"> </w:t>
            </w:r>
            <w:proofErr w:type="spellStart"/>
            <w:r w:rsidRPr="00734F3E">
              <w:rPr>
                <w:rFonts w:ascii="Arial" w:hAnsi="Arial" w:cs="Arial"/>
                <w:i/>
              </w:rPr>
              <w:t>monophylla</w:t>
            </w:r>
            <w:proofErr w:type="spellEnd"/>
          </w:p>
        </w:tc>
        <w:tc>
          <w:tcPr>
            <w:tcW w:w="0" w:type="auto"/>
            <w:tcBorders>
              <w:top w:val="single" w:sz="4" w:space="0" w:color="auto"/>
            </w:tcBorders>
          </w:tcPr>
          <w:p w14:paraId="1E523DB6" w14:textId="77777777" w:rsidR="003B0DEF" w:rsidRPr="00734F3E" w:rsidRDefault="003B0DEF" w:rsidP="00291C30">
            <w:pPr>
              <w:rPr>
                <w:rFonts w:ascii="Arial" w:hAnsi="Arial" w:cs="Arial"/>
              </w:rPr>
            </w:pPr>
            <w:r w:rsidRPr="00734F3E">
              <w:rPr>
                <w:rFonts w:ascii="Arial" w:hAnsi="Arial" w:cs="Arial"/>
              </w:rPr>
              <w:t>0.62</w:t>
            </w:r>
          </w:p>
        </w:tc>
        <w:tc>
          <w:tcPr>
            <w:tcW w:w="0" w:type="auto"/>
            <w:tcBorders>
              <w:top w:val="single" w:sz="4" w:space="0" w:color="auto"/>
            </w:tcBorders>
          </w:tcPr>
          <w:p w14:paraId="54163074" w14:textId="77777777" w:rsidR="003B0DEF" w:rsidRPr="00734F3E" w:rsidRDefault="003B0DEF" w:rsidP="00291C30">
            <w:pPr>
              <w:rPr>
                <w:rFonts w:ascii="Arial" w:hAnsi="Arial" w:cs="Arial"/>
              </w:rPr>
            </w:pPr>
            <w:r w:rsidRPr="00734F3E">
              <w:rPr>
                <w:rFonts w:ascii="Arial" w:hAnsi="Arial" w:cs="Arial"/>
              </w:rPr>
              <w:t>0.92</w:t>
            </w:r>
          </w:p>
        </w:tc>
        <w:tc>
          <w:tcPr>
            <w:tcW w:w="0" w:type="auto"/>
            <w:tcBorders>
              <w:top w:val="single" w:sz="4" w:space="0" w:color="auto"/>
            </w:tcBorders>
          </w:tcPr>
          <w:p w14:paraId="724DBAF6" w14:textId="77777777" w:rsidR="003B0DEF" w:rsidRPr="00734F3E" w:rsidRDefault="003B0DEF" w:rsidP="00291C30">
            <w:pPr>
              <w:rPr>
                <w:rFonts w:ascii="Arial" w:hAnsi="Arial" w:cs="Arial"/>
              </w:rPr>
            </w:pPr>
            <w:r w:rsidRPr="00734F3E">
              <w:rPr>
                <w:rFonts w:ascii="Arial" w:hAnsi="Arial" w:cs="Arial"/>
              </w:rPr>
              <w:t>0.58</w:t>
            </w:r>
          </w:p>
        </w:tc>
        <w:tc>
          <w:tcPr>
            <w:tcW w:w="0" w:type="auto"/>
            <w:tcBorders>
              <w:top w:val="single" w:sz="4" w:space="0" w:color="auto"/>
            </w:tcBorders>
          </w:tcPr>
          <w:p w14:paraId="2B0A73FE" w14:textId="77777777" w:rsidR="003B0DEF" w:rsidRPr="00734F3E" w:rsidRDefault="003B0DEF" w:rsidP="00291C30">
            <w:pPr>
              <w:rPr>
                <w:rFonts w:ascii="Arial" w:hAnsi="Arial" w:cs="Arial"/>
              </w:rPr>
            </w:pPr>
            <w:r w:rsidRPr="00734F3E">
              <w:rPr>
                <w:rFonts w:ascii="Arial" w:hAnsi="Arial" w:cs="Arial"/>
              </w:rPr>
              <w:t>1.96</w:t>
            </w:r>
          </w:p>
        </w:tc>
        <w:tc>
          <w:tcPr>
            <w:tcW w:w="0" w:type="auto"/>
            <w:tcBorders>
              <w:top w:val="single" w:sz="4" w:space="0" w:color="auto"/>
            </w:tcBorders>
          </w:tcPr>
          <w:p w14:paraId="4B109E3B" w14:textId="77777777" w:rsidR="003B0DEF" w:rsidRPr="00734F3E" w:rsidRDefault="003B0DEF" w:rsidP="00291C30">
            <w:pPr>
              <w:rPr>
                <w:rFonts w:ascii="Arial" w:hAnsi="Arial" w:cs="Arial"/>
              </w:rPr>
            </w:pPr>
            <w:r w:rsidRPr="00734F3E">
              <w:rPr>
                <w:rFonts w:ascii="Arial" w:hAnsi="Arial" w:cs="Arial"/>
              </w:rPr>
              <w:t>2.65</w:t>
            </w:r>
          </w:p>
        </w:tc>
        <w:tc>
          <w:tcPr>
            <w:tcW w:w="0" w:type="auto"/>
            <w:tcBorders>
              <w:top w:val="single" w:sz="4" w:space="0" w:color="auto"/>
            </w:tcBorders>
          </w:tcPr>
          <w:p w14:paraId="579317CC" w14:textId="77777777" w:rsidR="003B0DEF" w:rsidRPr="00734F3E" w:rsidRDefault="003B0DEF" w:rsidP="00291C30">
            <w:pPr>
              <w:rPr>
                <w:rFonts w:ascii="Arial" w:hAnsi="Arial" w:cs="Arial"/>
              </w:rPr>
            </w:pPr>
            <w:r w:rsidRPr="00734F3E">
              <w:rPr>
                <w:rFonts w:ascii="Arial" w:hAnsi="Arial" w:cs="Arial"/>
              </w:rPr>
              <w:t>-</w:t>
            </w:r>
          </w:p>
        </w:tc>
        <w:tc>
          <w:tcPr>
            <w:tcW w:w="0" w:type="auto"/>
            <w:tcBorders>
              <w:top w:val="single" w:sz="4" w:space="0" w:color="auto"/>
            </w:tcBorders>
          </w:tcPr>
          <w:p w14:paraId="4104C932" w14:textId="77777777" w:rsidR="003B0DEF" w:rsidRPr="00734F3E" w:rsidRDefault="003B0DEF" w:rsidP="00291C30">
            <w:pPr>
              <w:rPr>
                <w:rFonts w:ascii="Arial" w:hAnsi="Arial" w:cs="Arial"/>
              </w:rPr>
            </w:pPr>
            <w:r w:rsidRPr="00734F3E">
              <w:rPr>
                <w:rFonts w:ascii="Arial" w:hAnsi="Arial" w:cs="Arial"/>
              </w:rPr>
              <w:t>-</w:t>
            </w:r>
          </w:p>
        </w:tc>
        <w:tc>
          <w:tcPr>
            <w:tcW w:w="0" w:type="auto"/>
            <w:tcBorders>
              <w:top w:val="single" w:sz="4" w:space="0" w:color="auto"/>
            </w:tcBorders>
          </w:tcPr>
          <w:p w14:paraId="6FA76611" w14:textId="77777777" w:rsidR="003B0DEF" w:rsidRPr="00734F3E" w:rsidRDefault="003B0DEF" w:rsidP="00291C30">
            <w:pPr>
              <w:rPr>
                <w:rFonts w:ascii="Arial" w:hAnsi="Arial" w:cs="Arial"/>
              </w:rPr>
            </w:pPr>
            <w:r w:rsidRPr="00734F3E">
              <w:rPr>
                <w:rFonts w:ascii="Arial" w:hAnsi="Arial" w:cs="Arial"/>
              </w:rPr>
              <w:t>-</w:t>
            </w:r>
          </w:p>
        </w:tc>
        <w:tc>
          <w:tcPr>
            <w:tcW w:w="0" w:type="auto"/>
            <w:tcBorders>
              <w:top w:val="single" w:sz="4" w:space="0" w:color="auto"/>
            </w:tcBorders>
          </w:tcPr>
          <w:p w14:paraId="04039164" w14:textId="77777777" w:rsidR="003B0DEF" w:rsidRPr="00734F3E" w:rsidRDefault="003B0DEF" w:rsidP="00291C30">
            <w:pPr>
              <w:rPr>
                <w:rFonts w:ascii="Arial" w:hAnsi="Arial" w:cs="Arial"/>
              </w:rPr>
            </w:pPr>
            <w:r w:rsidRPr="00734F3E">
              <w:rPr>
                <w:rFonts w:ascii="Arial" w:hAnsi="Arial" w:cs="Arial"/>
              </w:rPr>
              <w:t>0.60</w:t>
            </w:r>
          </w:p>
        </w:tc>
        <w:tc>
          <w:tcPr>
            <w:tcW w:w="0" w:type="auto"/>
            <w:tcBorders>
              <w:top w:val="single" w:sz="4" w:space="0" w:color="auto"/>
            </w:tcBorders>
          </w:tcPr>
          <w:p w14:paraId="17ED5C82" w14:textId="77777777" w:rsidR="003B0DEF" w:rsidRPr="00734F3E" w:rsidRDefault="003B0DEF" w:rsidP="00291C30">
            <w:pPr>
              <w:rPr>
                <w:rFonts w:ascii="Arial" w:hAnsi="Arial" w:cs="Arial"/>
              </w:rPr>
            </w:pPr>
            <w:r w:rsidRPr="00734F3E">
              <w:rPr>
                <w:rFonts w:ascii="Arial" w:hAnsi="Arial" w:cs="Arial"/>
              </w:rPr>
              <w:t>0.90</w:t>
            </w:r>
          </w:p>
        </w:tc>
        <w:tc>
          <w:tcPr>
            <w:tcW w:w="0" w:type="auto"/>
            <w:tcBorders>
              <w:top w:val="single" w:sz="4" w:space="0" w:color="auto"/>
            </w:tcBorders>
          </w:tcPr>
          <w:p w14:paraId="08029D07" w14:textId="77777777" w:rsidR="003B0DEF" w:rsidRPr="00734F3E" w:rsidRDefault="003B0DEF" w:rsidP="00291C30">
            <w:pPr>
              <w:rPr>
                <w:rFonts w:ascii="Arial" w:hAnsi="Arial" w:cs="Arial"/>
              </w:rPr>
            </w:pPr>
            <w:r w:rsidRPr="00734F3E">
              <w:rPr>
                <w:rFonts w:ascii="Arial" w:hAnsi="Arial" w:cs="Arial"/>
              </w:rPr>
              <w:t>0.97</w:t>
            </w:r>
          </w:p>
        </w:tc>
        <w:tc>
          <w:tcPr>
            <w:tcW w:w="0" w:type="auto"/>
            <w:tcBorders>
              <w:top w:val="single" w:sz="4" w:space="0" w:color="auto"/>
            </w:tcBorders>
          </w:tcPr>
          <w:p w14:paraId="674ED90D" w14:textId="77777777" w:rsidR="003B0DEF" w:rsidRPr="00734F3E" w:rsidRDefault="003B0DEF" w:rsidP="00291C30">
            <w:pPr>
              <w:rPr>
                <w:rFonts w:ascii="Arial" w:hAnsi="Arial" w:cs="Arial"/>
              </w:rPr>
            </w:pPr>
            <w:r w:rsidRPr="00734F3E">
              <w:rPr>
                <w:rFonts w:ascii="Arial" w:hAnsi="Arial" w:cs="Arial"/>
              </w:rPr>
              <w:t>0.85</w:t>
            </w:r>
          </w:p>
        </w:tc>
        <w:tc>
          <w:tcPr>
            <w:tcW w:w="0" w:type="auto"/>
            <w:tcBorders>
              <w:top w:val="single" w:sz="4" w:space="0" w:color="auto"/>
            </w:tcBorders>
          </w:tcPr>
          <w:p w14:paraId="56E9BAD0" w14:textId="77777777" w:rsidR="003B0DEF" w:rsidRPr="00734F3E" w:rsidRDefault="003B0DEF" w:rsidP="00291C30">
            <w:pPr>
              <w:rPr>
                <w:rFonts w:ascii="Arial" w:hAnsi="Arial" w:cs="Arial"/>
              </w:rPr>
            </w:pPr>
            <w:r w:rsidRPr="00734F3E">
              <w:rPr>
                <w:rFonts w:ascii="Arial" w:hAnsi="Arial" w:cs="Arial"/>
              </w:rPr>
              <w:t>10.05</w:t>
            </w:r>
          </w:p>
        </w:tc>
      </w:tr>
      <w:tr w:rsidR="003B0DEF" w:rsidRPr="00734F3E" w14:paraId="5905A3D2" w14:textId="77777777" w:rsidTr="002E5596">
        <w:tc>
          <w:tcPr>
            <w:tcW w:w="0" w:type="auto"/>
          </w:tcPr>
          <w:p w14:paraId="14AD1C18" w14:textId="77777777" w:rsidR="003B0DEF" w:rsidRPr="00734F3E" w:rsidRDefault="003B0DEF" w:rsidP="00291C30">
            <w:pPr>
              <w:rPr>
                <w:rFonts w:ascii="Arial" w:hAnsi="Arial" w:cs="Arial"/>
                <w:i/>
              </w:rPr>
            </w:pPr>
            <w:proofErr w:type="spellStart"/>
            <w:r w:rsidRPr="00734F3E">
              <w:rPr>
                <w:rFonts w:ascii="Arial" w:hAnsi="Arial" w:cs="Arial"/>
                <w:i/>
              </w:rPr>
              <w:t>Canthium</w:t>
            </w:r>
            <w:proofErr w:type="spellEnd"/>
            <w:r w:rsidRPr="00734F3E">
              <w:rPr>
                <w:rFonts w:ascii="Arial" w:hAnsi="Arial" w:cs="Arial"/>
                <w:i/>
              </w:rPr>
              <w:t xml:space="preserve"> </w:t>
            </w:r>
            <w:proofErr w:type="spellStart"/>
            <w:r w:rsidRPr="00734F3E">
              <w:rPr>
                <w:rFonts w:ascii="Arial" w:hAnsi="Arial" w:cs="Arial"/>
                <w:i/>
              </w:rPr>
              <w:t>dicoccum</w:t>
            </w:r>
            <w:proofErr w:type="spellEnd"/>
          </w:p>
        </w:tc>
        <w:tc>
          <w:tcPr>
            <w:tcW w:w="0" w:type="auto"/>
          </w:tcPr>
          <w:p w14:paraId="501B77BF" w14:textId="77777777" w:rsidR="003B0DEF" w:rsidRPr="00734F3E" w:rsidRDefault="003B0DEF" w:rsidP="00291C30">
            <w:pPr>
              <w:rPr>
                <w:rFonts w:ascii="Arial" w:hAnsi="Arial" w:cs="Arial"/>
              </w:rPr>
            </w:pPr>
            <w:r w:rsidRPr="00734F3E">
              <w:rPr>
                <w:rFonts w:ascii="Arial" w:hAnsi="Arial" w:cs="Arial"/>
              </w:rPr>
              <w:t>1.55</w:t>
            </w:r>
          </w:p>
        </w:tc>
        <w:tc>
          <w:tcPr>
            <w:tcW w:w="0" w:type="auto"/>
          </w:tcPr>
          <w:p w14:paraId="48CDA89D" w14:textId="77777777" w:rsidR="003B0DEF" w:rsidRPr="00734F3E" w:rsidRDefault="003B0DEF" w:rsidP="00291C30">
            <w:pPr>
              <w:rPr>
                <w:rFonts w:ascii="Arial" w:hAnsi="Arial" w:cs="Arial"/>
              </w:rPr>
            </w:pPr>
            <w:r w:rsidRPr="00734F3E">
              <w:rPr>
                <w:rFonts w:ascii="Arial" w:hAnsi="Arial" w:cs="Arial"/>
              </w:rPr>
              <w:t>2.17</w:t>
            </w:r>
          </w:p>
        </w:tc>
        <w:tc>
          <w:tcPr>
            <w:tcW w:w="0" w:type="auto"/>
          </w:tcPr>
          <w:p w14:paraId="14CA5ACA" w14:textId="77777777" w:rsidR="003B0DEF" w:rsidRPr="00734F3E" w:rsidRDefault="003B0DEF" w:rsidP="00291C30">
            <w:pPr>
              <w:rPr>
                <w:rFonts w:ascii="Arial" w:hAnsi="Arial" w:cs="Arial"/>
              </w:rPr>
            </w:pPr>
            <w:r w:rsidRPr="00734F3E">
              <w:rPr>
                <w:rFonts w:ascii="Arial" w:hAnsi="Arial" w:cs="Arial"/>
              </w:rPr>
              <w:t>2.80</w:t>
            </w:r>
          </w:p>
        </w:tc>
        <w:tc>
          <w:tcPr>
            <w:tcW w:w="0" w:type="auto"/>
          </w:tcPr>
          <w:p w14:paraId="3209C35C" w14:textId="77777777" w:rsidR="003B0DEF" w:rsidRPr="00734F3E" w:rsidRDefault="003B0DEF" w:rsidP="00291C30">
            <w:pPr>
              <w:rPr>
                <w:rFonts w:ascii="Arial" w:hAnsi="Arial" w:cs="Arial"/>
              </w:rPr>
            </w:pPr>
            <w:r w:rsidRPr="00734F3E">
              <w:rPr>
                <w:rFonts w:ascii="Arial" w:hAnsi="Arial" w:cs="Arial"/>
              </w:rPr>
              <w:t>4.00</w:t>
            </w:r>
          </w:p>
        </w:tc>
        <w:tc>
          <w:tcPr>
            <w:tcW w:w="0" w:type="auto"/>
          </w:tcPr>
          <w:p w14:paraId="3B98814E"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64A561DA"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37A7E434"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3EEA69F8"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41F02915"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3564EA3D"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7B7AF74E"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376E60AD"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207F91B6" w14:textId="77777777" w:rsidR="003B0DEF" w:rsidRPr="00734F3E" w:rsidRDefault="003B0DEF" w:rsidP="00291C30">
            <w:pPr>
              <w:rPr>
                <w:rFonts w:ascii="Arial" w:hAnsi="Arial" w:cs="Arial"/>
              </w:rPr>
            </w:pPr>
            <w:r w:rsidRPr="00734F3E">
              <w:rPr>
                <w:rFonts w:ascii="Arial" w:hAnsi="Arial" w:cs="Arial"/>
              </w:rPr>
              <w:t>10.54</w:t>
            </w:r>
          </w:p>
        </w:tc>
      </w:tr>
      <w:tr w:rsidR="003B0DEF" w:rsidRPr="00734F3E" w14:paraId="534F752D" w14:textId="77777777" w:rsidTr="002E5596">
        <w:tc>
          <w:tcPr>
            <w:tcW w:w="0" w:type="auto"/>
          </w:tcPr>
          <w:p w14:paraId="486A8BAD" w14:textId="77777777" w:rsidR="003B0DEF" w:rsidRPr="00734F3E" w:rsidRDefault="003B0DEF" w:rsidP="00291C30">
            <w:pPr>
              <w:rPr>
                <w:rFonts w:ascii="Arial" w:hAnsi="Arial" w:cs="Arial"/>
                <w:i/>
              </w:rPr>
            </w:pPr>
            <w:r w:rsidRPr="00734F3E">
              <w:rPr>
                <w:rFonts w:ascii="Arial" w:hAnsi="Arial" w:cs="Arial"/>
                <w:i/>
              </w:rPr>
              <w:t>Diospyros ferrea</w:t>
            </w:r>
          </w:p>
        </w:tc>
        <w:tc>
          <w:tcPr>
            <w:tcW w:w="0" w:type="auto"/>
          </w:tcPr>
          <w:p w14:paraId="3A7D4444" w14:textId="77777777" w:rsidR="003B0DEF" w:rsidRPr="00734F3E" w:rsidRDefault="003B0DEF" w:rsidP="00291C30">
            <w:pPr>
              <w:rPr>
                <w:rFonts w:ascii="Arial" w:hAnsi="Arial" w:cs="Arial"/>
              </w:rPr>
            </w:pPr>
            <w:r w:rsidRPr="00734F3E">
              <w:rPr>
                <w:rFonts w:ascii="Arial" w:hAnsi="Arial" w:cs="Arial"/>
              </w:rPr>
              <w:t>0.47</w:t>
            </w:r>
          </w:p>
        </w:tc>
        <w:tc>
          <w:tcPr>
            <w:tcW w:w="0" w:type="auto"/>
          </w:tcPr>
          <w:p w14:paraId="72B0A510" w14:textId="77777777" w:rsidR="003B0DEF" w:rsidRPr="00734F3E" w:rsidRDefault="003B0DEF" w:rsidP="00291C30">
            <w:pPr>
              <w:rPr>
                <w:rFonts w:ascii="Arial" w:hAnsi="Arial" w:cs="Arial"/>
              </w:rPr>
            </w:pPr>
            <w:r w:rsidRPr="00734F3E">
              <w:rPr>
                <w:rFonts w:ascii="Arial" w:hAnsi="Arial" w:cs="Arial"/>
              </w:rPr>
              <w:t>0.87</w:t>
            </w:r>
          </w:p>
        </w:tc>
        <w:tc>
          <w:tcPr>
            <w:tcW w:w="0" w:type="auto"/>
          </w:tcPr>
          <w:p w14:paraId="7DB95823" w14:textId="77777777" w:rsidR="003B0DEF" w:rsidRPr="00734F3E" w:rsidRDefault="003B0DEF" w:rsidP="00291C30">
            <w:pPr>
              <w:rPr>
                <w:rFonts w:ascii="Arial" w:hAnsi="Arial" w:cs="Arial"/>
              </w:rPr>
            </w:pPr>
            <w:r w:rsidRPr="00734F3E">
              <w:rPr>
                <w:rFonts w:ascii="Arial" w:hAnsi="Arial" w:cs="Arial"/>
              </w:rPr>
              <w:t>1.18</w:t>
            </w:r>
          </w:p>
        </w:tc>
        <w:tc>
          <w:tcPr>
            <w:tcW w:w="0" w:type="auto"/>
          </w:tcPr>
          <w:p w14:paraId="4A772456" w14:textId="77777777" w:rsidR="003B0DEF" w:rsidRPr="00734F3E" w:rsidRDefault="003B0DEF" w:rsidP="00291C30">
            <w:pPr>
              <w:rPr>
                <w:rFonts w:ascii="Arial" w:hAnsi="Arial" w:cs="Arial"/>
              </w:rPr>
            </w:pPr>
            <w:r w:rsidRPr="00734F3E">
              <w:rPr>
                <w:rFonts w:ascii="Arial" w:hAnsi="Arial" w:cs="Arial"/>
              </w:rPr>
              <w:t>1.40</w:t>
            </w:r>
          </w:p>
        </w:tc>
        <w:tc>
          <w:tcPr>
            <w:tcW w:w="0" w:type="auto"/>
          </w:tcPr>
          <w:p w14:paraId="57B9C731" w14:textId="77777777" w:rsidR="003B0DEF" w:rsidRPr="00734F3E" w:rsidRDefault="003B0DEF" w:rsidP="00291C30">
            <w:pPr>
              <w:rPr>
                <w:rFonts w:ascii="Arial" w:hAnsi="Arial" w:cs="Arial"/>
              </w:rPr>
            </w:pPr>
            <w:r w:rsidRPr="00734F3E">
              <w:rPr>
                <w:rFonts w:ascii="Arial" w:hAnsi="Arial" w:cs="Arial"/>
              </w:rPr>
              <w:t>2.33</w:t>
            </w:r>
          </w:p>
        </w:tc>
        <w:tc>
          <w:tcPr>
            <w:tcW w:w="0" w:type="auto"/>
          </w:tcPr>
          <w:p w14:paraId="0D1B7560"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71729DCB"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551C5E3F"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3C586723"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267971CC"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1C0F6EE9"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171EA548" w14:textId="77777777" w:rsidR="003B0DEF" w:rsidRPr="00734F3E" w:rsidRDefault="003B0DEF" w:rsidP="00291C30">
            <w:pPr>
              <w:rPr>
                <w:rFonts w:ascii="Arial" w:hAnsi="Arial" w:cs="Arial"/>
              </w:rPr>
            </w:pPr>
            <w:r w:rsidRPr="00734F3E">
              <w:rPr>
                <w:rFonts w:ascii="Arial" w:hAnsi="Arial" w:cs="Arial"/>
              </w:rPr>
              <w:t>0.22</w:t>
            </w:r>
          </w:p>
        </w:tc>
        <w:tc>
          <w:tcPr>
            <w:tcW w:w="0" w:type="auto"/>
          </w:tcPr>
          <w:p w14:paraId="0DB77D52" w14:textId="77777777" w:rsidR="003B0DEF" w:rsidRPr="00734F3E" w:rsidRDefault="003B0DEF" w:rsidP="00291C30">
            <w:pPr>
              <w:rPr>
                <w:rFonts w:ascii="Arial" w:hAnsi="Arial" w:cs="Arial"/>
              </w:rPr>
            </w:pPr>
            <w:r w:rsidRPr="00734F3E">
              <w:rPr>
                <w:rFonts w:ascii="Arial" w:hAnsi="Arial" w:cs="Arial"/>
              </w:rPr>
              <w:t>6.45</w:t>
            </w:r>
          </w:p>
        </w:tc>
      </w:tr>
      <w:tr w:rsidR="003B0DEF" w:rsidRPr="00734F3E" w14:paraId="36180B18" w14:textId="77777777" w:rsidTr="002E5596">
        <w:tc>
          <w:tcPr>
            <w:tcW w:w="0" w:type="auto"/>
          </w:tcPr>
          <w:p w14:paraId="2A4F16A4" w14:textId="77777777" w:rsidR="003B0DEF" w:rsidRPr="00734F3E" w:rsidRDefault="003B0DEF" w:rsidP="00291C30">
            <w:pPr>
              <w:rPr>
                <w:rFonts w:ascii="Arial" w:hAnsi="Arial" w:cs="Arial"/>
                <w:i/>
              </w:rPr>
            </w:pPr>
            <w:proofErr w:type="spellStart"/>
            <w:r w:rsidRPr="00734F3E">
              <w:rPr>
                <w:rFonts w:ascii="Arial" w:hAnsi="Arial" w:cs="Arial"/>
                <w:i/>
              </w:rPr>
              <w:t>Drypetes</w:t>
            </w:r>
            <w:proofErr w:type="spellEnd"/>
            <w:r w:rsidRPr="00734F3E">
              <w:rPr>
                <w:rFonts w:ascii="Arial" w:hAnsi="Arial" w:cs="Arial"/>
                <w:i/>
              </w:rPr>
              <w:t xml:space="preserve"> </w:t>
            </w:r>
            <w:proofErr w:type="spellStart"/>
            <w:r w:rsidRPr="00734F3E">
              <w:rPr>
                <w:rFonts w:ascii="Arial" w:hAnsi="Arial" w:cs="Arial"/>
                <w:i/>
              </w:rPr>
              <w:t>sepiaria</w:t>
            </w:r>
            <w:proofErr w:type="spellEnd"/>
          </w:p>
        </w:tc>
        <w:tc>
          <w:tcPr>
            <w:tcW w:w="0" w:type="auto"/>
          </w:tcPr>
          <w:p w14:paraId="37245C82"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08FDB348"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07D392A6" w14:textId="77777777" w:rsidR="003B0DEF" w:rsidRPr="00734F3E" w:rsidRDefault="003B0DEF" w:rsidP="00291C30">
            <w:pPr>
              <w:rPr>
                <w:rFonts w:ascii="Arial" w:hAnsi="Arial" w:cs="Arial"/>
              </w:rPr>
            </w:pPr>
            <w:r w:rsidRPr="00734F3E">
              <w:rPr>
                <w:rFonts w:ascii="Arial" w:hAnsi="Arial" w:cs="Arial"/>
              </w:rPr>
              <w:t>0.77</w:t>
            </w:r>
          </w:p>
        </w:tc>
        <w:tc>
          <w:tcPr>
            <w:tcW w:w="0" w:type="auto"/>
          </w:tcPr>
          <w:p w14:paraId="5AAD9457" w14:textId="77777777" w:rsidR="003B0DEF" w:rsidRPr="00734F3E" w:rsidRDefault="003B0DEF" w:rsidP="00291C30">
            <w:pPr>
              <w:rPr>
                <w:rFonts w:ascii="Arial" w:hAnsi="Arial" w:cs="Arial"/>
              </w:rPr>
            </w:pPr>
            <w:r w:rsidRPr="00734F3E">
              <w:rPr>
                <w:rFonts w:ascii="Arial" w:hAnsi="Arial" w:cs="Arial"/>
              </w:rPr>
              <w:t>2.81</w:t>
            </w:r>
          </w:p>
        </w:tc>
        <w:tc>
          <w:tcPr>
            <w:tcW w:w="0" w:type="auto"/>
          </w:tcPr>
          <w:p w14:paraId="5020A39F" w14:textId="77777777" w:rsidR="003B0DEF" w:rsidRPr="00734F3E" w:rsidRDefault="003B0DEF" w:rsidP="00291C30">
            <w:pPr>
              <w:rPr>
                <w:rFonts w:ascii="Arial" w:hAnsi="Arial" w:cs="Arial"/>
              </w:rPr>
            </w:pPr>
            <w:r w:rsidRPr="00734F3E">
              <w:rPr>
                <w:rFonts w:ascii="Arial" w:hAnsi="Arial" w:cs="Arial"/>
              </w:rPr>
              <w:t>4.44</w:t>
            </w:r>
          </w:p>
        </w:tc>
        <w:tc>
          <w:tcPr>
            <w:tcW w:w="0" w:type="auto"/>
          </w:tcPr>
          <w:p w14:paraId="0F31F8AF" w14:textId="77777777" w:rsidR="003B0DEF" w:rsidRPr="00734F3E" w:rsidRDefault="003B0DEF" w:rsidP="00291C30">
            <w:pPr>
              <w:rPr>
                <w:rFonts w:ascii="Arial" w:hAnsi="Arial" w:cs="Arial"/>
              </w:rPr>
            </w:pPr>
            <w:r w:rsidRPr="00734F3E">
              <w:rPr>
                <w:rFonts w:ascii="Arial" w:hAnsi="Arial" w:cs="Arial"/>
              </w:rPr>
              <w:t>1.79</w:t>
            </w:r>
          </w:p>
        </w:tc>
        <w:tc>
          <w:tcPr>
            <w:tcW w:w="0" w:type="auto"/>
          </w:tcPr>
          <w:p w14:paraId="0B1E16F6" w14:textId="77777777" w:rsidR="003B0DEF" w:rsidRPr="00734F3E" w:rsidRDefault="003B0DEF" w:rsidP="00291C30">
            <w:pPr>
              <w:rPr>
                <w:rFonts w:ascii="Arial" w:hAnsi="Arial" w:cs="Arial"/>
              </w:rPr>
            </w:pPr>
            <w:r w:rsidRPr="00734F3E">
              <w:rPr>
                <w:rFonts w:ascii="Arial" w:hAnsi="Arial" w:cs="Arial"/>
              </w:rPr>
              <w:t>1.02</w:t>
            </w:r>
          </w:p>
        </w:tc>
        <w:tc>
          <w:tcPr>
            <w:tcW w:w="0" w:type="auto"/>
          </w:tcPr>
          <w:p w14:paraId="1C63967D"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3390F8F3"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5BAB5D50"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5827BA80"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072AA4AF"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09FC7B6F" w14:textId="77777777" w:rsidR="003B0DEF" w:rsidRPr="00734F3E" w:rsidRDefault="003B0DEF" w:rsidP="00291C30">
            <w:pPr>
              <w:rPr>
                <w:rFonts w:ascii="Arial" w:hAnsi="Arial" w:cs="Arial"/>
              </w:rPr>
            </w:pPr>
            <w:r w:rsidRPr="00734F3E">
              <w:rPr>
                <w:rFonts w:ascii="Arial" w:hAnsi="Arial" w:cs="Arial"/>
              </w:rPr>
              <w:t>10.81</w:t>
            </w:r>
          </w:p>
        </w:tc>
      </w:tr>
      <w:tr w:rsidR="003B0DEF" w:rsidRPr="00734F3E" w14:paraId="154899B0" w14:textId="77777777" w:rsidTr="002E5596">
        <w:tc>
          <w:tcPr>
            <w:tcW w:w="0" w:type="auto"/>
          </w:tcPr>
          <w:p w14:paraId="536E7348" w14:textId="77777777" w:rsidR="003B0DEF" w:rsidRPr="00734F3E" w:rsidRDefault="003B0DEF" w:rsidP="00291C30">
            <w:pPr>
              <w:rPr>
                <w:rFonts w:ascii="Arial" w:hAnsi="Arial" w:cs="Arial"/>
                <w:i/>
              </w:rPr>
            </w:pPr>
            <w:r w:rsidRPr="00734F3E">
              <w:rPr>
                <w:rFonts w:ascii="Arial" w:hAnsi="Arial" w:cs="Arial"/>
                <w:i/>
              </w:rPr>
              <w:t>Garcinia spicata</w:t>
            </w:r>
          </w:p>
        </w:tc>
        <w:tc>
          <w:tcPr>
            <w:tcW w:w="0" w:type="auto"/>
          </w:tcPr>
          <w:p w14:paraId="4F4969A5" w14:textId="77777777" w:rsidR="003B0DEF" w:rsidRPr="00734F3E" w:rsidRDefault="003B0DEF" w:rsidP="00291C30">
            <w:pPr>
              <w:rPr>
                <w:rFonts w:ascii="Arial" w:hAnsi="Arial" w:cs="Arial"/>
              </w:rPr>
            </w:pPr>
            <w:r w:rsidRPr="00734F3E">
              <w:rPr>
                <w:rFonts w:ascii="Arial" w:hAnsi="Arial" w:cs="Arial"/>
              </w:rPr>
              <w:t>3.25</w:t>
            </w:r>
          </w:p>
        </w:tc>
        <w:tc>
          <w:tcPr>
            <w:tcW w:w="0" w:type="auto"/>
          </w:tcPr>
          <w:p w14:paraId="4E66CCA3" w14:textId="77777777" w:rsidR="003B0DEF" w:rsidRPr="00734F3E" w:rsidRDefault="003B0DEF" w:rsidP="00291C30">
            <w:pPr>
              <w:rPr>
                <w:rFonts w:ascii="Arial" w:hAnsi="Arial" w:cs="Arial"/>
              </w:rPr>
            </w:pPr>
            <w:r w:rsidRPr="00734F3E">
              <w:rPr>
                <w:rFonts w:ascii="Arial" w:hAnsi="Arial" w:cs="Arial"/>
              </w:rPr>
              <w:t>2.95</w:t>
            </w:r>
          </w:p>
        </w:tc>
        <w:tc>
          <w:tcPr>
            <w:tcW w:w="0" w:type="auto"/>
          </w:tcPr>
          <w:p w14:paraId="58C5600E"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2702E6EF"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35621D3E"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100892C4"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33F3285E"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12607CB6"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1A9D0E70" w14:textId="77777777" w:rsidR="003B0DEF" w:rsidRPr="00734F3E" w:rsidRDefault="003B0DEF" w:rsidP="00291C30">
            <w:pPr>
              <w:rPr>
                <w:rFonts w:ascii="Arial" w:hAnsi="Arial" w:cs="Arial"/>
              </w:rPr>
            </w:pPr>
            <w:r w:rsidRPr="00734F3E">
              <w:rPr>
                <w:rFonts w:ascii="Arial" w:hAnsi="Arial" w:cs="Arial"/>
              </w:rPr>
              <w:t>5.90</w:t>
            </w:r>
          </w:p>
        </w:tc>
        <w:tc>
          <w:tcPr>
            <w:tcW w:w="0" w:type="auto"/>
          </w:tcPr>
          <w:p w14:paraId="163F9AA2" w14:textId="77777777" w:rsidR="003B0DEF" w:rsidRPr="00734F3E" w:rsidRDefault="003B0DEF" w:rsidP="00291C30">
            <w:pPr>
              <w:rPr>
                <w:rFonts w:ascii="Arial" w:hAnsi="Arial" w:cs="Arial"/>
              </w:rPr>
            </w:pPr>
            <w:r w:rsidRPr="00734F3E">
              <w:rPr>
                <w:rFonts w:ascii="Arial" w:hAnsi="Arial" w:cs="Arial"/>
              </w:rPr>
              <w:t>7.38</w:t>
            </w:r>
          </w:p>
        </w:tc>
        <w:tc>
          <w:tcPr>
            <w:tcW w:w="0" w:type="auto"/>
          </w:tcPr>
          <w:p w14:paraId="211BF851" w14:textId="77777777" w:rsidR="003B0DEF" w:rsidRPr="00734F3E" w:rsidRDefault="003B0DEF" w:rsidP="00291C30">
            <w:pPr>
              <w:rPr>
                <w:rFonts w:ascii="Arial" w:hAnsi="Arial" w:cs="Arial"/>
              </w:rPr>
            </w:pPr>
            <w:r w:rsidRPr="00734F3E">
              <w:rPr>
                <w:rFonts w:ascii="Arial" w:hAnsi="Arial" w:cs="Arial"/>
              </w:rPr>
              <w:t>5.9</w:t>
            </w:r>
          </w:p>
        </w:tc>
        <w:tc>
          <w:tcPr>
            <w:tcW w:w="0" w:type="auto"/>
          </w:tcPr>
          <w:p w14:paraId="49120F7F" w14:textId="77777777" w:rsidR="003B0DEF" w:rsidRPr="00734F3E" w:rsidRDefault="003B0DEF" w:rsidP="00291C30">
            <w:pPr>
              <w:rPr>
                <w:rFonts w:ascii="Arial" w:hAnsi="Arial" w:cs="Arial"/>
              </w:rPr>
            </w:pPr>
            <w:r w:rsidRPr="00734F3E">
              <w:rPr>
                <w:rFonts w:ascii="Arial" w:hAnsi="Arial" w:cs="Arial"/>
              </w:rPr>
              <w:t>5.61</w:t>
            </w:r>
          </w:p>
        </w:tc>
        <w:tc>
          <w:tcPr>
            <w:tcW w:w="0" w:type="auto"/>
          </w:tcPr>
          <w:p w14:paraId="54E94D55" w14:textId="77777777" w:rsidR="003B0DEF" w:rsidRPr="00734F3E" w:rsidRDefault="003B0DEF" w:rsidP="00291C30">
            <w:pPr>
              <w:rPr>
                <w:rFonts w:ascii="Arial" w:hAnsi="Arial" w:cs="Arial"/>
              </w:rPr>
            </w:pPr>
            <w:r w:rsidRPr="00734F3E">
              <w:rPr>
                <w:rFonts w:ascii="Arial" w:hAnsi="Arial" w:cs="Arial"/>
              </w:rPr>
              <w:t>30.98</w:t>
            </w:r>
          </w:p>
        </w:tc>
      </w:tr>
      <w:tr w:rsidR="003B0DEF" w:rsidRPr="00734F3E" w14:paraId="782EC22F" w14:textId="77777777" w:rsidTr="002E5596">
        <w:tc>
          <w:tcPr>
            <w:tcW w:w="0" w:type="auto"/>
          </w:tcPr>
          <w:p w14:paraId="1D3CA651" w14:textId="77777777" w:rsidR="003B0DEF" w:rsidRPr="00734F3E" w:rsidRDefault="003B0DEF" w:rsidP="00291C30">
            <w:pPr>
              <w:rPr>
                <w:rFonts w:ascii="Arial" w:hAnsi="Arial" w:cs="Arial"/>
                <w:i/>
              </w:rPr>
            </w:pPr>
            <w:r w:rsidRPr="00734F3E">
              <w:rPr>
                <w:rFonts w:ascii="Arial" w:hAnsi="Arial" w:cs="Arial"/>
                <w:i/>
              </w:rPr>
              <w:t xml:space="preserve">Glycosmis </w:t>
            </w:r>
            <w:proofErr w:type="spellStart"/>
            <w:r w:rsidRPr="00734F3E">
              <w:rPr>
                <w:rFonts w:ascii="Arial" w:hAnsi="Arial" w:cs="Arial"/>
                <w:i/>
              </w:rPr>
              <w:t>mauritiana</w:t>
            </w:r>
            <w:proofErr w:type="spellEnd"/>
          </w:p>
        </w:tc>
        <w:tc>
          <w:tcPr>
            <w:tcW w:w="0" w:type="auto"/>
          </w:tcPr>
          <w:p w14:paraId="3AC53FCD"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3C2D752A"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36F48FFE" w14:textId="77777777" w:rsidR="003B0DEF" w:rsidRPr="00734F3E" w:rsidRDefault="003B0DEF" w:rsidP="00291C30">
            <w:pPr>
              <w:rPr>
                <w:rFonts w:ascii="Arial" w:hAnsi="Arial" w:cs="Arial"/>
              </w:rPr>
            </w:pPr>
            <w:r w:rsidRPr="00734F3E">
              <w:rPr>
                <w:rFonts w:ascii="Arial" w:hAnsi="Arial" w:cs="Arial"/>
              </w:rPr>
              <w:t>0.39</w:t>
            </w:r>
          </w:p>
        </w:tc>
        <w:tc>
          <w:tcPr>
            <w:tcW w:w="0" w:type="auto"/>
          </w:tcPr>
          <w:p w14:paraId="5F44E4E7" w14:textId="77777777" w:rsidR="003B0DEF" w:rsidRPr="00734F3E" w:rsidRDefault="003B0DEF" w:rsidP="00291C30">
            <w:pPr>
              <w:rPr>
                <w:rFonts w:ascii="Arial" w:hAnsi="Arial" w:cs="Arial"/>
              </w:rPr>
            </w:pPr>
            <w:r w:rsidRPr="00734F3E">
              <w:rPr>
                <w:rFonts w:ascii="Arial" w:hAnsi="Arial" w:cs="Arial"/>
              </w:rPr>
              <w:t>0.67</w:t>
            </w:r>
          </w:p>
        </w:tc>
        <w:tc>
          <w:tcPr>
            <w:tcW w:w="0" w:type="auto"/>
          </w:tcPr>
          <w:p w14:paraId="710E65C1" w14:textId="77777777" w:rsidR="003B0DEF" w:rsidRPr="00734F3E" w:rsidRDefault="003B0DEF" w:rsidP="00291C30">
            <w:pPr>
              <w:rPr>
                <w:rFonts w:ascii="Arial" w:hAnsi="Arial" w:cs="Arial"/>
              </w:rPr>
            </w:pPr>
            <w:r w:rsidRPr="00734F3E">
              <w:rPr>
                <w:rFonts w:ascii="Arial" w:hAnsi="Arial" w:cs="Arial"/>
              </w:rPr>
              <w:t>2.07</w:t>
            </w:r>
          </w:p>
        </w:tc>
        <w:tc>
          <w:tcPr>
            <w:tcW w:w="0" w:type="auto"/>
          </w:tcPr>
          <w:p w14:paraId="50629646" w14:textId="77777777" w:rsidR="003B0DEF" w:rsidRPr="00734F3E" w:rsidRDefault="003B0DEF" w:rsidP="00291C30">
            <w:pPr>
              <w:rPr>
                <w:rFonts w:ascii="Arial" w:hAnsi="Arial" w:cs="Arial"/>
              </w:rPr>
            </w:pPr>
            <w:r w:rsidRPr="00734F3E">
              <w:rPr>
                <w:rFonts w:ascii="Arial" w:hAnsi="Arial" w:cs="Arial"/>
              </w:rPr>
              <w:t>1.73</w:t>
            </w:r>
          </w:p>
        </w:tc>
        <w:tc>
          <w:tcPr>
            <w:tcW w:w="0" w:type="auto"/>
          </w:tcPr>
          <w:p w14:paraId="712BCA54" w14:textId="77777777" w:rsidR="003B0DEF" w:rsidRPr="00734F3E" w:rsidRDefault="003B0DEF" w:rsidP="00291C30">
            <w:pPr>
              <w:rPr>
                <w:rFonts w:ascii="Arial" w:hAnsi="Arial" w:cs="Arial"/>
              </w:rPr>
            </w:pPr>
            <w:r w:rsidRPr="00734F3E">
              <w:rPr>
                <w:rFonts w:ascii="Arial" w:hAnsi="Arial" w:cs="Arial"/>
              </w:rPr>
              <w:t>0.81</w:t>
            </w:r>
          </w:p>
        </w:tc>
        <w:tc>
          <w:tcPr>
            <w:tcW w:w="0" w:type="auto"/>
          </w:tcPr>
          <w:p w14:paraId="37FDDC9F"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21058D04"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6CFF9057"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23515B29"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0322E99F"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6D69354D" w14:textId="77777777" w:rsidR="003B0DEF" w:rsidRPr="00734F3E" w:rsidRDefault="003B0DEF" w:rsidP="00291C30">
            <w:pPr>
              <w:rPr>
                <w:rFonts w:ascii="Arial" w:hAnsi="Arial" w:cs="Arial"/>
              </w:rPr>
            </w:pPr>
            <w:r w:rsidRPr="00734F3E">
              <w:rPr>
                <w:rFonts w:ascii="Arial" w:hAnsi="Arial" w:cs="Arial"/>
              </w:rPr>
              <w:t>5.66</w:t>
            </w:r>
          </w:p>
        </w:tc>
      </w:tr>
      <w:tr w:rsidR="003B0DEF" w:rsidRPr="00734F3E" w14:paraId="6AEFB232" w14:textId="77777777" w:rsidTr="002E5596">
        <w:tc>
          <w:tcPr>
            <w:tcW w:w="0" w:type="auto"/>
          </w:tcPr>
          <w:p w14:paraId="34DC758B" w14:textId="77777777" w:rsidR="003B0DEF" w:rsidRPr="00734F3E" w:rsidRDefault="003B0DEF" w:rsidP="00291C30">
            <w:pPr>
              <w:rPr>
                <w:rFonts w:ascii="Arial" w:hAnsi="Arial" w:cs="Arial"/>
                <w:i/>
              </w:rPr>
            </w:pPr>
            <w:proofErr w:type="spellStart"/>
            <w:r w:rsidRPr="00734F3E">
              <w:rPr>
                <w:rFonts w:ascii="Arial" w:hAnsi="Arial" w:cs="Arial"/>
                <w:i/>
              </w:rPr>
              <w:t>Lannea</w:t>
            </w:r>
            <w:proofErr w:type="spellEnd"/>
            <w:r w:rsidRPr="00734F3E">
              <w:rPr>
                <w:rFonts w:ascii="Arial" w:hAnsi="Arial" w:cs="Arial"/>
                <w:i/>
              </w:rPr>
              <w:t xml:space="preserve"> </w:t>
            </w:r>
            <w:proofErr w:type="spellStart"/>
            <w:r w:rsidRPr="00734F3E">
              <w:rPr>
                <w:rFonts w:ascii="Arial" w:hAnsi="Arial" w:cs="Arial"/>
                <w:i/>
              </w:rPr>
              <w:t>coromandelica</w:t>
            </w:r>
            <w:proofErr w:type="spellEnd"/>
          </w:p>
        </w:tc>
        <w:tc>
          <w:tcPr>
            <w:tcW w:w="0" w:type="auto"/>
          </w:tcPr>
          <w:p w14:paraId="089621B4"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02979F75"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0DCCED4D"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09B85362"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7F6387C0"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285BD6F3" w14:textId="77777777" w:rsidR="003B0DEF" w:rsidRPr="00734F3E" w:rsidRDefault="003B0DEF" w:rsidP="00291C30">
            <w:pPr>
              <w:rPr>
                <w:rFonts w:ascii="Arial" w:hAnsi="Arial" w:cs="Arial"/>
              </w:rPr>
            </w:pPr>
            <w:r w:rsidRPr="00734F3E">
              <w:rPr>
                <w:rFonts w:ascii="Arial" w:hAnsi="Arial" w:cs="Arial"/>
              </w:rPr>
              <w:t>10.35</w:t>
            </w:r>
          </w:p>
        </w:tc>
        <w:tc>
          <w:tcPr>
            <w:tcW w:w="0" w:type="auto"/>
          </w:tcPr>
          <w:p w14:paraId="6651E80A" w14:textId="77777777" w:rsidR="003B0DEF" w:rsidRPr="00734F3E" w:rsidRDefault="003B0DEF" w:rsidP="00291C30">
            <w:pPr>
              <w:rPr>
                <w:rFonts w:ascii="Arial" w:hAnsi="Arial" w:cs="Arial"/>
              </w:rPr>
            </w:pPr>
            <w:r w:rsidRPr="00734F3E">
              <w:rPr>
                <w:rFonts w:ascii="Arial" w:hAnsi="Arial" w:cs="Arial"/>
              </w:rPr>
              <w:t>9.90</w:t>
            </w:r>
          </w:p>
        </w:tc>
        <w:tc>
          <w:tcPr>
            <w:tcW w:w="0" w:type="auto"/>
          </w:tcPr>
          <w:p w14:paraId="6F3FB793" w14:textId="77777777" w:rsidR="003B0DEF" w:rsidRPr="00734F3E" w:rsidRDefault="003B0DEF" w:rsidP="00291C30">
            <w:pPr>
              <w:rPr>
                <w:rFonts w:ascii="Arial" w:hAnsi="Arial" w:cs="Arial"/>
              </w:rPr>
            </w:pPr>
            <w:r w:rsidRPr="00734F3E">
              <w:rPr>
                <w:rFonts w:ascii="Arial" w:hAnsi="Arial" w:cs="Arial"/>
              </w:rPr>
              <w:t>10.80</w:t>
            </w:r>
          </w:p>
        </w:tc>
        <w:tc>
          <w:tcPr>
            <w:tcW w:w="0" w:type="auto"/>
          </w:tcPr>
          <w:p w14:paraId="7A726A79"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126BAFB4"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484036BA"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62804919"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6E812184" w14:textId="77777777" w:rsidR="003B0DEF" w:rsidRPr="00734F3E" w:rsidRDefault="003B0DEF" w:rsidP="00291C30">
            <w:pPr>
              <w:rPr>
                <w:rFonts w:ascii="Arial" w:hAnsi="Arial" w:cs="Arial"/>
              </w:rPr>
            </w:pPr>
            <w:r w:rsidRPr="00734F3E">
              <w:rPr>
                <w:rFonts w:ascii="Arial" w:hAnsi="Arial" w:cs="Arial"/>
              </w:rPr>
              <w:t>31.05</w:t>
            </w:r>
          </w:p>
        </w:tc>
      </w:tr>
      <w:tr w:rsidR="003B0DEF" w:rsidRPr="00734F3E" w14:paraId="6B8682DC" w14:textId="77777777" w:rsidTr="002E5596">
        <w:tc>
          <w:tcPr>
            <w:tcW w:w="0" w:type="auto"/>
          </w:tcPr>
          <w:p w14:paraId="08942213" w14:textId="77777777" w:rsidR="003B0DEF" w:rsidRPr="00734F3E" w:rsidRDefault="003B0DEF" w:rsidP="00291C30">
            <w:pPr>
              <w:rPr>
                <w:rFonts w:ascii="Arial" w:hAnsi="Arial" w:cs="Arial"/>
                <w:i/>
              </w:rPr>
            </w:pPr>
            <w:proofErr w:type="spellStart"/>
            <w:r w:rsidRPr="00734F3E">
              <w:rPr>
                <w:rFonts w:ascii="Arial" w:hAnsi="Arial" w:cs="Arial"/>
                <w:i/>
              </w:rPr>
              <w:t>Lepisanthes</w:t>
            </w:r>
            <w:proofErr w:type="spellEnd"/>
            <w:r w:rsidRPr="00734F3E">
              <w:rPr>
                <w:rFonts w:ascii="Arial" w:hAnsi="Arial" w:cs="Arial"/>
                <w:i/>
              </w:rPr>
              <w:t xml:space="preserve"> </w:t>
            </w:r>
            <w:proofErr w:type="spellStart"/>
            <w:r w:rsidRPr="00734F3E">
              <w:rPr>
                <w:rFonts w:ascii="Arial" w:hAnsi="Arial" w:cs="Arial"/>
                <w:i/>
              </w:rPr>
              <w:t>tetraphylla</w:t>
            </w:r>
            <w:proofErr w:type="spellEnd"/>
          </w:p>
        </w:tc>
        <w:tc>
          <w:tcPr>
            <w:tcW w:w="0" w:type="auto"/>
          </w:tcPr>
          <w:p w14:paraId="35EBFAC2"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38FFC5BC"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47518E4B" w14:textId="77777777" w:rsidR="003B0DEF" w:rsidRPr="00734F3E" w:rsidRDefault="003B0DEF" w:rsidP="00291C30">
            <w:pPr>
              <w:rPr>
                <w:rFonts w:ascii="Arial" w:hAnsi="Arial" w:cs="Arial"/>
              </w:rPr>
            </w:pPr>
            <w:r w:rsidRPr="00734F3E">
              <w:rPr>
                <w:rFonts w:ascii="Arial" w:hAnsi="Arial" w:cs="Arial"/>
              </w:rPr>
              <w:t>1.20</w:t>
            </w:r>
          </w:p>
        </w:tc>
        <w:tc>
          <w:tcPr>
            <w:tcW w:w="0" w:type="auto"/>
          </w:tcPr>
          <w:p w14:paraId="1ECCBAA6" w14:textId="77777777" w:rsidR="003B0DEF" w:rsidRPr="00734F3E" w:rsidRDefault="003B0DEF" w:rsidP="00291C30">
            <w:pPr>
              <w:rPr>
                <w:rFonts w:ascii="Arial" w:hAnsi="Arial" w:cs="Arial"/>
              </w:rPr>
            </w:pPr>
            <w:r w:rsidRPr="00734F3E">
              <w:rPr>
                <w:rFonts w:ascii="Arial" w:hAnsi="Arial" w:cs="Arial"/>
              </w:rPr>
              <w:t>4.20</w:t>
            </w:r>
          </w:p>
        </w:tc>
        <w:tc>
          <w:tcPr>
            <w:tcW w:w="0" w:type="auto"/>
          </w:tcPr>
          <w:p w14:paraId="2F213F42" w14:textId="77777777" w:rsidR="003B0DEF" w:rsidRPr="00734F3E" w:rsidRDefault="003B0DEF" w:rsidP="00291C30">
            <w:pPr>
              <w:rPr>
                <w:rFonts w:ascii="Arial" w:hAnsi="Arial" w:cs="Arial"/>
              </w:rPr>
            </w:pPr>
            <w:r w:rsidRPr="00734F3E">
              <w:rPr>
                <w:rFonts w:ascii="Arial" w:hAnsi="Arial" w:cs="Arial"/>
              </w:rPr>
              <w:t>4.80</w:t>
            </w:r>
          </w:p>
        </w:tc>
        <w:tc>
          <w:tcPr>
            <w:tcW w:w="0" w:type="auto"/>
          </w:tcPr>
          <w:p w14:paraId="29848F5C" w14:textId="77777777" w:rsidR="003B0DEF" w:rsidRPr="00734F3E" w:rsidRDefault="003B0DEF" w:rsidP="00291C30">
            <w:pPr>
              <w:rPr>
                <w:rFonts w:ascii="Arial" w:hAnsi="Arial" w:cs="Arial"/>
              </w:rPr>
            </w:pPr>
            <w:r w:rsidRPr="00734F3E">
              <w:rPr>
                <w:rFonts w:ascii="Arial" w:hAnsi="Arial" w:cs="Arial"/>
              </w:rPr>
              <w:t>3.00</w:t>
            </w:r>
          </w:p>
        </w:tc>
        <w:tc>
          <w:tcPr>
            <w:tcW w:w="0" w:type="auto"/>
          </w:tcPr>
          <w:p w14:paraId="5D7C81BB"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0C89BD73"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1B35A871"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748BAB59"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2D396D4B"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0F22A8BF"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3FB05A57" w14:textId="77777777" w:rsidR="003B0DEF" w:rsidRPr="00734F3E" w:rsidRDefault="003B0DEF" w:rsidP="00291C30">
            <w:pPr>
              <w:rPr>
                <w:rFonts w:ascii="Arial" w:hAnsi="Arial" w:cs="Arial"/>
              </w:rPr>
            </w:pPr>
            <w:r w:rsidRPr="00734F3E">
              <w:rPr>
                <w:rFonts w:ascii="Arial" w:hAnsi="Arial" w:cs="Arial"/>
              </w:rPr>
              <w:t>13.20</w:t>
            </w:r>
          </w:p>
        </w:tc>
      </w:tr>
      <w:tr w:rsidR="003B0DEF" w:rsidRPr="00734F3E" w14:paraId="34EDE408" w14:textId="77777777" w:rsidTr="002E5596">
        <w:tc>
          <w:tcPr>
            <w:tcW w:w="0" w:type="auto"/>
          </w:tcPr>
          <w:p w14:paraId="22572829" w14:textId="77777777" w:rsidR="003B0DEF" w:rsidRPr="00734F3E" w:rsidRDefault="003B0DEF" w:rsidP="00291C30">
            <w:pPr>
              <w:rPr>
                <w:rFonts w:ascii="Arial" w:hAnsi="Arial" w:cs="Arial"/>
                <w:i/>
              </w:rPr>
            </w:pPr>
            <w:proofErr w:type="spellStart"/>
            <w:r w:rsidRPr="00734F3E">
              <w:rPr>
                <w:rFonts w:ascii="Arial" w:hAnsi="Arial" w:cs="Arial"/>
                <w:i/>
              </w:rPr>
              <w:t>Manilkara</w:t>
            </w:r>
            <w:proofErr w:type="spellEnd"/>
            <w:r w:rsidRPr="00734F3E">
              <w:rPr>
                <w:rFonts w:ascii="Arial" w:hAnsi="Arial" w:cs="Arial"/>
                <w:i/>
              </w:rPr>
              <w:t xml:space="preserve"> </w:t>
            </w:r>
            <w:proofErr w:type="spellStart"/>
            <w:r w:rsidRPr="00734F3E">
              <w:rPr>
                <w:rFonts w:ascii="Arial" w:hAnsi="Arial" w:cs="Arial"/>
                <w:i/>
              </w:rPr>
              <w:t>hexandra</w:t>
            </w:r>
            <w:proofErr w:type="spellEnd"/>
          </w:p>
        </w:tc>
        <w:tc>
          <w:tcPr>
            <w:tcW w:w="0" w:type="auto"/>
          </w:tcPr>
          <w:p w14:paraId="04AC78A7"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679D4448" w14:textId="77777777" w:rsidR="003B0DEF" w:rsidRPr="00734F3E" w:rsidRDefault="003B0DEF" w:rsidP="00291C30">
            <w:pPr>
              <w:rPr>
                <w:rFonts w:ascii="Arial" w:hAnsi="Arial" w:cs="Arial"/>
              </w:rPr>
            </w:pPr>
            <w:r w:rsidRPr="00734F3E">
              <w:rPr>
                <w:rFonts w:ascii="Arial" w:hAnsi="Arial" w:cs="Arial"/>
              </w:rPr>
              <w:t>2.80</w:t>
            </w:r>
          </w:p>
        </w:tc>
        <w:tc>
          <w:tcPr>
            <w:tcW w:w="0" w:type="auto"/>
          </w:tcPr>
          <w:p w14:paraId="17515F0B" w14:textId="77777777" w:rsidR="003B0DEF" w:rsidRPr="00734F3E" w:rsidRDefault="003B0DEF" w:rsidP="00291C30">
            <w:pPr>
              <w:rPr>
                <w:rFonts w:ascii="Arial" w:hAnsi="Arial" w:cs="Arial"/>
              </w:rPr>
            </w:pPr>
            <w:r w:rsidRPr="00734F3E">
              <w:rPr>
                <w:rFonts w:ascii="Arial" w:hAnsi="Arial" w:cs="Arial"/>
              </w:rPr>
              <w:t>3.75</w:t>
            </w:r>
          </w:p>
        </w:tc>
        <w:tc>
          <w:tcPr>
            <w:tcW w:w="0" w:type="auto"/>
          </w:tcPr>
          <w:p w14:paraId="27B7D727" w14:textId="77777777" w:rsidR="003B0DEF" w:rsidRPr="00734F3E" w:rsidRDefault="003B0DEF" w:rsidP="00291C30">
            <w:pPr>
              <w:rPr>
                <w:rFonts w:ascii="Arial" w:hAnsi="Arial" w:cs="Arial"/>
              </w:rPr>
            </w:pPr>
            <w:r w:rsidRPr="00734F3E">
              <w:rPr>
                <w:rFonts w:ascii="Arial" w:hAnsi="Arial" w:cs="Arial"/>
              </w:rPr>
              <w:t>3.98</w:t>
            </w:r>
          </w:p>
        </w:tc>
        <w:tc>
          <w:tcPr>
            <w:tcW w:w="0" w:type="auto"/>
          </w:tcPr>
          <w:p w14:paraId="52C5C8CF"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08B59EA5"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3A93D391"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54284149"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275D5EAB"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44059518"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2535A4CB"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15FFC8E1"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10CA1E02" w14:textId="77777777" w:rsidR="003B0DEF" w:rsidRPr="00734F3E" w:rsidRDefault="003B0DEF" w:rsidP="00291C30">
            <w:pPr>
              <w:rPr>
                <w:rFonts w:ascii="Arial" w:hAnsi="Arial" w:cs="Arial"/>
              </w:rPr>
            </w:pPr>
            <w:r w:rsidRPr="00734F3E">
              <w:rPr>
                <w:rFonts w:ascii="Arial" w:hAnsi="Arial" w:cs="Arial"/>
              </w:rPr>
              <w:t>10.53</w:t>
            </w:r>
          </w:p>
        </w:tc>
      </w:tr>
      <w:tr w:rsidR="003B0DEF" w:rsidRPr="00734F3E" w14:paraId="166CBA44" w14:textId="77777777" w:rsidTr="002E5596">
        <w:tc>
          <w:tcPr>
            <w:tcW w:w="0" w:type="auto"/>
          </w:tcPr>
          <w:p w14:paraId="2551CE51" w14:textId="77777777" w:rsidR="003B0DEF" w:rsidRPr="00734F3E" w:rsidRDefault="003B0DEF" w:rsidP="00291C30">
            <w:pPr>
              <w:rPr>
                <w:rFonts w:ascii="Arial" w:hAnsi="Arial" w:cs="Arial"/>
                <w:i/>
              </w:rPr>
            </w:pPr>
            <w:proofErr w:type="spellStart"/>
            <w:r w:rsidRPr="00734F3E">
              <w:rPr>
                <w:rFonts w:ascii="Arial" w:hAnsi="Arial" w:cs="Arial"/>
                <w:i/>
              </w:rPr>
              <w:t>Memecylon</w:t>
            </w:r>
            <w:proofErr w:type="spellEnd"/>
            <w:r w:rsidRPr="00734F3E">
              <w:rPr>
                <w:rFonts w:ascii="Arial" w:hAnsi="Arial" w:cs="Arial"/>
                <w:i/>
              </w:rPr>
              <w:t xml:space="preserve"> </w:t>
            </w:r>
            <w:proofErr w:type="spellStart"/>
            <w:r w:rsidRPr="00734F3E">
              <w:rPr>
                <w:rFonts w:ascii="Arial" w:hAnsi="Arial" w:cs="Arial"/>
                <w:i/>
              </w:rPr>
              <w:t>umbellatum</w:t>
            </w:r>
            <w:proofErr w:type="spellEnd"/>
          </w:p>
        </w:tc>
        <w:tc>
          <w:tcPr>
            <w:tcW w:w="0" w:type="auto"/>
          </w:tcPr>
          <w:p w14:paraId="4E64B0DF" w14:textId="77777777" w:rsidR="003B0DEF" w:rsidRPr="00734F3E" w:rsidRDefault="003B0DEF" w:rsidP="00291C30">
            <w:pPr>
              <w:rPr>
                <w:rFonts w:ascii="Arial" w:hAnsi="Arial" w:cs="Arial"/>
              </w:rPr>
            </w:pPr>
            <w:r w:rsidRPr="00734F3E">
              <w:rPr>
                <w:rFonts w:ascii="Arial" w:hAnsi="Arial" w:cs="Arial"/>
              </w:rPr>
              <w:t>5.85</w:t>
            </w:r>
          </w:p>
        </w:tc>
        <w:tc>
          <w:tcPr>
            <w:tcW w:w="0" w:type="auto"/>
          </w:tcPr>
          <w:p w14:paraId="07E244BD"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0E73C574"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0A6AAEDD"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39C2FED8" w14:textId="77777777" w:rsidR="003B0DEF" w:rsidRPr="00734F3E" w:rsidRDefault="003B0DEF" w:rsidP="00291C30">
            <w:pPr>
              <w:rPr>
                <w:rFonts w:ascii="Arial" w:hAnsi="Arial" w:cs="Arial"/>
              </w:rPr>
            </w:pPr>
            <w:r w:rsidRPr="00734F3E">
              <w:rPr>
                <w:rFonts w:ascii="Arial" w:hAnsi="Arial" w:cs="Arial"/>
              </w:rPr>
              <w:t>22.23</w:t>
            </w:r>
          </w:p>
        </w:tc>
        <w:tc>
          <w:tcPr>
            <w:tcW w:w="0" w:type="auto"/>
          </w:tcPr>
          <w:p w14:paraId="08B784E8" w14:textId="77777777" w:rsidR="003B0DEF" w:rsidRPr="00734F3E" w:rsidRDefault="003B0DEF" w:rsidP="00291C30">
            <w:pPr>
              <w:rPr>
                <w:rFonts w:ascii="Arial" w:hAnsi="Arial" w:cs="Arial"/>
              </w:rPr>
            </w:pPr>
            <w:r w:rsidRPr="00734F3E">
              <w:rPr>
                <w:rFonts w:ascii="Arial" w:hAnsi="Arial" w:cs="Arial"/>
              </w:rPr>
              <w:t>19.89</w:t>
            </w:r>
          </w:p>
        </w:tc>
        <w:tc>
          <w:tcPr>
            <w:tcW w:w="0" w:type="auto"/>
          </w:tcPr>
          <w:p w14:paraId="037262FF"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564C7247"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4DC8FCFC"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329E3EAB" w14:textId="77777777" w:rsidR="003B0DEF" w:rsidRPr="00734F3E" w:rsidRDefault="003B0DEF" w:rsidP="00291C30">
            <w:pPr>
              <w:rPr>
                <w:rFonts w:ascii="Arial" w:hAnsi="Arial" w:cs="Arial"/>
              </w:rPr>
            </w:pPr>
            <w:r w:rsidRPr="00734F3E">
              <w:rPr>
                <w:rFonts w:ascii="Arial" w:hAnsi="Arial" w:cs="Arial"/>
              </w:rPr>
              <w:t>4.68</w:t>
            </w:r>
          </w:p>
        </w:tc>
        <w:tc>
          <w:tcPr>
            <w:tcW w:w="0" w:type="auto"/>
          </w:tcPr>
          <w:p w14:paraId="7BD6E7E8" w14:textId="77777777" w:rsidR="003B0DEF" w:rsidRPr="00734F3E" w:rsidRDefault="003B0DEF" w:rsidP="00291C30">
            <w:pPr>
              <w:rPr>
                <w:rFonts w:ascii="Arial" w:hAnsi="Arial" w:cs="Arial"/>
              </w:rPr>
            </w:pPr>
            <w:r w:rsidRPr="00734F3E">
              <w:rPr>
                <w:rFonts w:ascii="Arial" w:hAnsi="Arial" w:cs="Arial"/>
              </w:rPr>
              <w:t>8.19</w:t>
            </w:r>
          </w:p>
        </w:tc>
        <w:tc>
          <w:tcPr>
            <w:tcW w:w="0" w:type="auto"/>
          </w:tcPr>
          <w:p w14:paraId="7E8B9B8D" w14:textId="77777777" w:rsidR="003B0DEF" w:rsidRPr="00734F3E" w:rsidRDefault="003B0DEF" w:rsidP="00291C30">
            <w:pPr>
              <w:rPr>
                <w:rFonts w:ascii="Arial" w:hAnsi="Arial" w:cs="Arial"/>
              </w:rPr>
            </w:pPr>
            <w:r w:rsidRPr="00734F3E">
              <w:rPr>
                <w:rFonts w:ascii="Arial" w:hAnsi="Arial" w:cs="Arial"/>
              </w:rPr>
              <w:t>6.55</w:t>
            </w:r>
          </w:p>
        </w:tc>
        <w:tc>
          <w:tcPr>
            <w:tcW w:w="0" w:type="auto"/>
          </w:tcPr>
          <w:p w14:paraId="4CDB5C32" w14:textId="77777777" w:rsidR="003B0DEF" w:rsidRPr="00734F3E" w:rsidRDefault="003B0DEF" w:rsidP="00291C30">
            <w:pPr>
              <w:rPr>
                <w:rFonts w:ascii="Arial" w:hAnsi="Arial" w:cs="Arial"/>
              </w:rPr>
            </w:pPr>
            <w:r w:rsidRPr="00734F3E">
              <w:rPr>
                <w:rFonts w:ascii="Arial" w:hAnsi="Arial" w:cs="Arial"/>
              </w:rPr>
              <w:t>67.40</w:t>
            </w:r>
          </w:p>
        </w:tc>
      </w:tr>
      <w:tr w:rsidR="003B0DEF" w:rsidRPr="00734F3E" w14:paraId="78775E28" w14:textId="77777777" w:rsidTr="002E5596">
        <w:tc>
          <w:tcPr>
            <w:tcW w:w="0" w:type="auto"/>
            <w:tcBorders>
              <w:bottom w:val="single" w:sz="4" w:space="0" w:color="auto"/>
            </w:tcBorders>
          </w:tcPr>
          <w:p w14:paraId="64327CD8" w14:textId="77777777" w:rsidR="003B0DEF" w:rsidRPr="00734F3E" w:rsidRDefault="003B0DEF" w:rsidP="00291C30">
            <w:pPr>
              <w:rPr>
                <w:rFonts w:ascii="Arial" w:hAnsi="Arial" w:cs="Arial"/>
                <w:i/>
              </w:rPr>
            </w:pPr>
            <w:proofErr w:type="spellStart"/>
            <w:r w:rsidRPr="00734F3E">
              <w:rPr>
                <w:rFonts w:ascii="Arial" w:hAnsi="Arial" w:cs="Arial"/>
                <w:i/>
              </w:rPr>
              <w:t>Pterospermum</w:t>
            </w:r>
            <w:proofErr w:type="spellEnd"/>
            <w:r w:rsidRPr="00734F3E">
              <w:rPr>
                <w:rFonts w:ascii="Arial" w:hAnsi="Arial" w:cs="Arial"/>
                <w:i/>
              </w:rPr>
              <w:t xml:space="preserve"> </w:t>
            </w:r>
            <w:proofErr w:type="spellStart"/>
            <w:r w:rsidRPr="00734F3E">
              <w:rPr>
                <w:rFonts w:ascii="Arial" w:hAnsi="Arial" w:cs="Arial"/>
                <w:i/>
              </w:rPr>
              <w:t>canescens</w:t>
            </w:r>
            <w:proofErr w:type="spellEnd"/>
          </w:p>
        </w:tc>
        <w:tc>
          <w:tcPr>
            <w:tcW w:w="0" w:type="auto"/>
            <w:tcBorders>
              <w:bottom w:val="single" w:sz="4" w:space="0" w:color="auto"/>
            </w:tcBorders>
          </w:tcPr>
          <w:p w14:paraId="7FEC68DF" w14:textId="77777777" w:rsidR="003B0DEF" w:rsidRPr="00734F3E" w:rsidRDefault="003B0DEF" w:rsidP="00291C30">
            <w:pPr>
              <w:rPr>
                <w:rFonts w:ascii="Arial" w:hAnsi="Arial" w:cs="Arial"/>
              </w:rPr>
            </w:pPr>
            <w:r w:rsidRPr="00734F3E">
              <w:rPr>
                <w:rFonts w:ascii="Arial" w:hAnsi="Arial" w:cs="Arial"/>
              </w:rPr>
              <w:t>1.00</w:t>
            </w:r>
          </w:p>
        </w:tc>
        <w:tc>
          <w:tcPr>
            <w:tcW w:w="0" w:type="auto"/>
            <w:tcBorders>
              <w:bottom w:val="single" w:sz="4" w:space="0" w:color="auto"/>
            </w:tcBorders>
          </w:tcPr>
          <w:p w14:paraId="2B801D43" w14:textId="77777777" w:rsidR="003B0DEF" w:rsidRPr="00734F3E" w:rsidRDefault="003B0DEF" w:rsidP="00291C30">
            <w:pPr>
              <w:rPr>
                <w:rFonts w:ascii="Arial" w:hAnsi="Arial" w:cs="Arial"/>
              </w:rPr>
            </w:pPr>
            <w:r w:rsidRPr="00734F3E">
              <w:rPr>
                <w:rFonts w:ascii="Arial" w:hAnsi="Arial" w:cs="Arial"/>
              </w:rPr>
              <w:t>1.50</w:t>
            </w:r>
          </w:p>
        </w:tc>
        <w:tc>
          <w:tcPr>
            <w:tcW w:w="0" w:type="auto"/>
            <w:tcBorders>
              <w:bottom w:val="single" w:sz="4" w:space="0" w:color="auto"/>
            </w:tcBorders>
          </w:tcPr>
          <w:p w14:paraId="6CEF5CB1" w14:textId="77777777" w:rsidR="003B0DEF" w:rsidRPr="00734F3E" w:rsidRDefault="003B0DEF" w:rsidP="00291C30">
            <w:pPr>
              <w:rPr>
                <w:rFonts w:ascii="Arial" w:hAnsi="Arial" w:cs="Arial"/>
              </w:rPr>
            </w:pPr>
            <w:r w:rsidRPr="00734F3E">
              <w:rPr>
                <w:rFonts w:ascii="Arial" w:hAnsi="Arial" w:cs="Arial"/>
              </w:rPr>
              <w:t>2.50</w:t>
            </w:r>
          </w:p>
        </w:tc>
        <w:tc>
          <w:tcPr>
            <w:tcW w:w="0" w:type="auto"/>
            <w:tcBorders>
              <w:bottom w:val="single" w:sz="4" w:space="0" w:color="auto"/>
            </w:tcBorders>
          </w:tcPr>
          <w:p w14:paraId="35C3EBD6" w14:textId="77777777" w:rsidR="003B0DEF" w:rsidRPr="00734F3E" w:rsidRDefault="003B0DEF" w:rsidP="00291C30">
            <w:pPr>
              <w:rPr>
                <w:rFonts w:ascii="Arial" w:hAnsi="Arial" w:cs="Arial"/>
              </w:rPr>
            </w:pPr>
            <w:r w:rsidRPr="00734F3E">
              <w:rPr>
                <w:rFonts w:ascii="Arial" w:hAnsi="Arial" w:cs="Arial"/>
              </w:rPr>
              <w:t>12.0</w:t>
            </w:r>
          </w:p>
        </w:tc>
        <w:tc>
          <w:tcPr>
            <w:tcW w:w="0" w:type="auto"/>
            <w:tcBorders>
              <w:bottom w:val="single" w:sz="4" w:space="0" w:color="auto"/>
            </w:tcBorders>
          </w:tcPr>
          <w:p w14:paraId="383B3C32" w14:textId="77777777" w:rsidR="003B0DEF" w:rsidRPr="00734F3E" w:rsidRDefault="003B0DEF" w:rsidP="00291C30">
            <w:pPr>
              <w:rPr>
                <w:rFonts w:ascii="Arial" w:hAnsi="Arial" w:cs="Arial"/>
              </w:rPr>
            </w:pPr>
            <w:r w:rsidRPr="00734F3E">
              <w:rPr>
                <w:rFonts w:ascii="Arial" w:hAnsi="Arial" w:cs="Arial"/>
              </w:rPr>
              <w:t>-</w:t>
            </w:r>
          </w:p>
        </w:tc>
        <w:tc>
          <w:tcPr>
            <w:tcW w:w="0" w:type="auto"/>
            <w:tcBorders>
              <w:bottom w:val="single" w:sz="4" w:space="0" w:color="auto"/>
            </w:tcBorders>
          </w:tcPr>
          <w:p w14:paraId="538120A1" w14:textId="77777777" w:rsidR="003B0DEF" w:rsidRPr="00734F3E" w:rsidRDefault="003B0DEF" w:rsidP="00291C30">
            <w:pPr>
              <w:rPr>
                <w:rFonts w:ascii="Arial" w:hAnsi="Arial" w:cs="Arial"/>
              </w:rPr>
            </w:pPr>
            <w:r w:rsidRPr="00734F3E">
              <w:rPr>
                <w:rFonts w:ascii="Arial" w:hAnsi="Arial" w:cs="Arial"/>
              </w:rPr>
              <w:t>-</w:t>
            </w:r>
          </w:p>
        </w:tc>
        <w:tc>
          <w:tcPr>
            <w:tcW w:w="0" w:type="auto"/>
            <w:tcBorders>
              <w:bottom w:val="single" w:sz="4" w:space="0" w:color="auto"/>
            </w:tcBorders>
          </w:tcPr>
          <w:p w14:paraId="1BCDB1DB" w14:textId="77777777" w:rsidR="003B0DEF" w:rsidRPr="00734F3E" w:rsidRDefault="003B0DEF" w:rsidP="00291C30">
            <w:pPr>
              <w:rPr>
                <w:rFonts w:ascii="Arial" w:hAnsi="Arial" w:cs="Arial"/>
              </w:rPr>
            </w:pPr>
            <w:r w:rsidRPr="00734F3E">
              <w:rPr>
                <w:rFonts w:ascii="Arial" w:hAnsi="Arial" w:cs="Arial"/>
              </w:rPr>
              <w:t>-</w:t>
            </w:r>
          </w:p>
        </w:tc>
        <w:tc>
          <w:tcPr>
            <w:tcW w:w="0" w:type="auto"/>
            <w:tcBorders>
              <w:bottom w:val="single" w:sz="4" w:space="0" w:color="auto"/>
            </w:tcBorders>
          </w:tcPr>
          <w:p w14:paraId="3D2CF194" w14:textId="77777777" w:rsidR="003B0DEF" w:rsidRPr="00734F3E" w:rsidRDefault="003B0DEF" w:rsidP="00291C30">
            <w:pPr>
              <w:rPr>
                <w:rFonts w:ascii="Arial" w:hAnsi="Arial" w:cs="Arial"/>
              </w:rPr>
            </w:pPr>
            <w:r w:rsidRPr="00734F3E">
              <w:rPr>
                <w:rFonts w:ascii="Arial" w:hAnsi="Arial" w:cs="Arial"/>
              </w:rPr>
              <w:t>1.50</w:t>
            </w:r>
          </w:p>
        </w:tc>
        <w:tc>
          <w:tcPr>
            <w:tcW w:w="0" w:type="auto"/>
            <w:tcBorders>
              <w:bottom w:val="single" w:sz="4" w:space="0" w:color="auto"/>
            </w:tcBorders>
          </w:tcPr>
          <w:p w14:paraId="003C9E80" w14:textId="77777777" w:rsidR="003B0DEF" w:rsidRPr="00734F3E" w:rsidRDefault="003B0DEF" w:rsidP="00291C30">
            <w:pPr>
              <w:rPr>
                <w:rFonts w:ascii="Arial" w:hAnsi="Arial" w:cs="Arial"/>
              </w:rPr>
            </w:pPr>
            <w:r w:rsidRPr="00734F3E">
              <w:rPr>
                <w:rFonts w:ascii="Arial" w:hAnsi="Arial" w:cs="Arial"/>
              </w:rPr>
              <w:t>1.70</w:t>
            </w:r>
          </w:p>
        </w:tc>
        <w:tc>
          <w:tcPr>
            <w:tcW w:w="0" w:type="auto"/>
            <w:tcBorders>
              <w:bottom w:val="single" w:sz="4" w:space="0" w:color="auto"/>
            </w:tcBorders>
          </w:tcPr>
          <w:p w14:paraId="30993EE9" w14:textId="77777777" w:rsidR="003B0DEF" w:rsidRPr="00734F3E" w:rsidRDefault="003B0DEF" w:rsidP="00291C30">
            <w:pPr>
              <w:rPr>
                <w:rFonts w:ascii="Arial" w:hAnsi="Arial" w:cs="Arial"/>
              </w:rPr>
            </w:pPr>
            <w:r w:rsidRPr="00734F3E">
              <w:rPr>
                <w:rFonts w:ascii="Arial" w:hAnsi="Arial" w:cs="Arial"/>
              </w:rPr>
              <w:t>1.20</w:t>
            </w:r>
          </w:p>
        </w:tc>
        <w:tc>
          <w:tcPr>
            <w:tcW w:w="0" w:type="auto"/>
            <w:tcBorders>
              <w:bottom w:val="single" w:sz="4" w:space="0" w:color="auto"/>
            </w:tcBorders>
          </w:tcPr>
          <w:p w14:paraId="020F4325" w14:textId="77777777" w:rsidR="003B0DEF" w:rsidRPr="00734F3E" w:rsidRDefault="003B0DEF" w:rsidP="00291C30">
            <w:pPr>
              <w:rPr>
                <w:rFonts w:ascii="Arial" w:hAnsi="Arial" w:cs="Arial"/>
              </w:rPr>
            </w:pPr>
            <w:r w:rsidRPr="00734F3E">
              <w:rPr>
                <w:rFonts w:ascii="Arial" w:hAnsi="Arial" w:cs="Arial"/>
              </w:rPr>
              <w:t>1.15</w:t>
            </w:r>
          </w:p>
        </w:tc>
        <w:tc>
          <w:tcPr>
            <w:tcW w:w="0" w:type="auto"/>
            <w:tcBorders>
              <w:bottom w:val="single" w:sz="4" w:space="0" w:color="auto"/>
            </w:tcBorders>
          </w:tcPr>
          <w:p w14:paraId="1E8FA3C8" w14:textId="77777777" w:rsidR="003B0DEF" w:rsidRPr="00734F3E" w:rsidRDefault="003B0DEF" w:rsidP="00291C30">
            <w:pPr>
              <w:rPr>
                <w:rFonts w:ascii="Arial" w:hAnsi="Arial" w:cs="Arial"/>
              </w:rPr>
            </w:pPr>
            <w:r w:rsidRPr="00734F3E">
              <w:rPr>
                <w:rFonts w:ascii="Arial" w:hAnsi="Arial" w:cs="Arial"/>
              </w:rPr>
              <w:t>1.00</w:t>
            </w:r>
          </w:p>
        </w:tc>
        <w:tc>
          <w:tcPr>
            <w:tcW w:w="0" w:type="auto"/>
            <w:tcBorders>
              <w:bottom w:val="single" w:sz="4" w:space="0" w:color="auto"/>
            </w:tcBorders>
          </w:tcPr>
          <w:p w14:paraId="078AF220" w14:textId="77777777" w:rsidR="003B0DEF" w:rsidRPr="00734F3E" w:rsidRDefault="003B0DEF" w:rsidP="00291C30">
            <w:pPr>
              <w:rPr>
                <w:rFonts w:ascii="Arial" w:hAnsi="Arial" w:cs="Arial"/>
              </w:rPr>
            </w:pPr>
            <w:r w:rsidRPr="00734F3E">
              <w:rPr>
                <w:rFonts w:ascii="Arial" w:hAnsi="Arial" w:cs="Arial"/>
              </w:rPr>
              <w:t>23.55</w:t>
            </w:r>
          </w:p>
        </w:tc>
      </w:tr>
    </w:tbl>
    <w:p w14:paraId="16642F00" w14:textId="77777777" w:rsidR="003B0DEF" w:rsidRPr="00734F3E" w:rsidRDefault="003B0DEF" w:rsidP="003B0DEF">
      <w:pPr>
        <w:rPr>
          <w:rFonts w:ascii="Arial" w:hAnsi="Arial" w:cs="Arial"/>
        </w:rPr>
      </w:pPr>
    </w:p>
    <w:p w14:paraId="1C6BE041" w14:textId="77777777" w:rsidR="003B0DEF" w:rsidRPr="00734F3E" w:rsidRDefault="003B0DEF" w:rsidP="003B0DEF">
      <w:pPr>
        <w:rPr>
          <w:rFonts w:ascii="Arial" w:hAnsi="Arial" w:cs="Arial"/>
        </w:rPr>
      </w:pPr>
      <w:r w:rsidRPr="00734F3E">
        <w:rPr>
          <w:rFonts w:ascii="Arial" w:hAnsi="Arial" w:cs="Arial"/>
        </w:rPr>
        <w:t>Table 5. Month-wise fruit fall of selected species (fruit fall &gt; 5 kg ha</w:t>
      </w:r>
      <w:r w:rsidRPr="00734F3E">
        <w:rPr>
          <w:rFonts w:ascii="Arial" w:hAnsi="Arial" w:cs="Arial"/>
          <w:vertAlign w:val="superscript"/>
        </w:rPr>
        <w:t>-1</w:t>
      </w:r>
      <w:r w:rsidRPr="00734F3E">
        <w:rPr>
          <w:rFonts w:ascii="Arial" w:hAnsi="Arial" w:cs="Arial"/>
        </w:rPr>
        <w:t xml:space="preserve"> yr</w:t>
      </w:r>
      <w:r w:rsidRPr="00734F3E">
        <w:rPr>
          <w:rFonts w:ascii="Arial" w:hAnsi="Arial" w:cs="Arial"/>
          <w:vertAlign w:val="superscript"/>
        </w:rPr>
        <w:t>-1</w:t>
      </w:r>
      <w:r w:rsidRPr="00734F3E">
        <w:rPr>
          <w:rFonts w:ascii="Arial" w:hAnsi="Arial" w:cs="Arial"/>
        </w:rPr>
        <w:t xml:space="preserve">) in site </w:t>
      </w:r>
      <w:proofErr w:type="spellStart"/>
      <w:r w:rsidRPr="00734F3E">
        <w:rPr>
          <w:rFonts w:ascii="Arial" w:hAnsi="Arial" w:cs="Arial"/>
        </w:rPr>
        <w:t>Thillaivilagam</w:t>
      </w:r>
      <w:proofErr w:type="spellEnd"/>
      <w:r w:rsidRPr="00734F3E">
        <w:rPr>
          <w:rFonts w:ascii="Arial" w:hAnsi="Arial" w:cs="Arial"/>
        </w:rPr>
        <w:t>.</w:t>
      </w:r>
    </w:p>
    <w:tbl>
      <w:tblPr>
        <w:tblW w:w="0" w:type="auto"/>
        <w:tblLook w:val="01E0" w:firstRow="1" w:lastRow="1" w:firstColumn="1" w:lastColumn="1" w:noHBand="0" w:noVBand="0"/>
      </w:tblPr>
      <w:tblGrid>
        <w:gridCol w:w="1806"/>
        <w:gridCol w:w="717"/>
        <w:gridCol w:w="717"/>
        <w:gridCol w:w="606"/>
        <w:gridCol w:w="606"/>
        <w:gridCol w:w="717"/>
        <w:gridCol w:w="717"/>
        <w:gridCol w:w="717"/>
        <w:gridCol w:w="717"/>
        <w:gridCol w:w="717"/>
        <w:gridCol w:w="717"/>
        <w:gridCol w:w="717"/>
        <w:gridCol w:w="717"/>
        <w:gridCol w:w="828"/>
      </w:tblGrid>
      <w:tr w:rsidR="002E5596" w:rsidRPr="00734F3E" w14:paraId="547131CF" w14:textId="77777777" w:rsidTr="002E5596">
        <w:tc>
          <w:tcPr>
            <w:tcW w:w="0" w:type="auto"/>
            <w:gridSpan w:val="14"/>
            <w:tcBorders>
              <w:top w:val="single" w:sz="4" w:space="0" w:color="auto"/>
              <w:bottom w:val="single" w:sz="4" w:space="0" w:color="auto"/>
            </w:tcBorders>
          </w:tcPr>
          <w:p w14:paraId="5D9FBF0D" w14:textId="77777777" w:rsidR="002E5596" w:rsidRPr="00734F3E" w:rsidRDefault="002E5596" w:rsidP="00291C30">
            <w:pPr>
              <w:jc w:val="center"/>
              <w:rPr>
                <w:rFonts w:ascii="Arial" w:hAnsi="Arial" w:cs="Arial"/>
              </w:rPr>
            </w:pPr>
            <w:r w:rsidRPr="00734F3E">
              <w:rPr>
                <w:rFonts w:ascii="Arial" w:hAnsi="Arial" w:cs="Arial"/>
              </w:rPr>
              <w:t>Fruit fall (kg)</w:t>
            </w:r>
          </w:p>
        </w:tc>
      </w:tr>
      <w:tr w:rsidR="002E5596" w:rsidRPr="00734F3E" w14:paraId="5D3E8FBA" w14:textId="77777777" w:rsidTr="002E5596">
        <w:tc>
          <w:tcPr>
            <w:tcW w:w="0" w:type="auto"/>
            <w:tcBorders>
              <w:top w:val="single" w:sz="4" w:space="0" w:color="auto"/>
              <w:bottom w:val="single" w:sz="4" w:space="0" w:color="auto"/>
            </w:tcBorders>
          </w:tcPr>
          <w:p w14:paraId="1590B51C" w14:textId="77777777" w:rsidR="002E5596" w:rsidRPr="00734F3E" w:rsidRDefault="002E5596" w:rsidP="00291C30">
            <w:pPr>
              <w:jc w:val="center"/>
              <w:rPr>
                <w:rFonts w:ascii="Arial" w:hAnsi="Arial" w:cs="Arial"/>
              </w:rPr>
            </w:pPr>
            <w:r w:rsidRPr="00734F3E">
              <w:rPr>
                <w:rFonts w:ascii="Arial" w:hAnsi="Arial" w:cs="Arial"/>
              </w:rPr>
              <w:t>Species</w:t>
            </w:r>
          </w:p>
        </w:tc>
        <w:tc>
          <w:tcPr>
            <w:tcW w:w="0" w:type="auto"/>
            <w:tcBorders>
              <w:top w:val="single" w:sz="4" w:space="0" w:color="auto"/>
              <w:bottom w:val="single" w:sz="4" w:space="0" w:color="auto"/>
            </w:tcBorders>
          </w:tcPr>
          <w:p w14:paraId="402D0F7F" w14:textId="77777777" w:rsidR="002E5596" w:rsidRPr="00734F3E" w:rsidRDefault="002E5596" w:rsidP="00291C30">
            <w:pPr>
              <w:rPr>
                <w:rFonts w:ascii="Arial" w:hAnsi="Arial" w:cs="Arial"/>
              </w:rPr>
            </w:pPr>
            <w:r w:rsidRPr="00734F3E">
              <w:rPr>
                <w:rFonts w:ascii="Arial" w:hAnsi="Arial" w:cs="Arial"/>
              </w:rPr>
              <w:t>Jan</w:t>
            </w:r>
          </w:p>
        </w:tc>
        <w:tc>
          <w:tcPr>
            <w:tcW w:w="0" w:type="auto"/>
            <w:tcBorders>
              <w:top w:val="single" w:sz="4" w:space="0" w:color="auto"/>
              <w:bottom w:val="single" w:sz="4" w:space="0" w:color="auto"/>
            </w:tcBorders>
          </w:tcPr>
          <w:p w14:paraId="1BB8507C" w14:textId="77777777" w:rsidR="002E5596" w:rsidRPr="00734F3E" w:rsidRDefault="002E5596" w:rsidP="00291C30">
            <w:pPr>
              <w:rPr>
                <w:rFonts w:ascii="Arial" w:hAnsi="Arial" w:cs="Arial"/>
              </w:rPr>
            </w:pPr>
            <w:r w:rsidRPr="00734F3E">
              <w:rPr>
                <w:rFonts w:ascii="Arial" w:hAnsi="Arial" w:cs="Arial"/>
              </w:rPr>
              <w:t>Feb</w:t>
            </w:r>
          </w:p>
        </w:tc>
        <w:tc>
          <w:tcPr>
            <w:tcW w:w="0" w:type="auto"/>
            <w:tcBorders>
              <w:top w:val="single" w:sz="4" w:space="0" w:color="auto"/>
              <w:bottom w:val="single" w:sz="4" w:space="0" w:color="auto"/>
            </w:tcBorders>
          </w:tcPr>
          <w:p w14:paraId="08F45441" w14:textId="77777777" w:rsidR="002E5596" w:rsidRPr="00734F3E" w:rsidRDefault="002E5596" w:rsidP="00291C30">
            <w:pPr>
              <w:rPr>
                <w:rFonts w:ascii="Arial" w:hAnsi="Arial" w:cs="Arial"/>
              </w:rPr>
            </w:pPr>
            <w:r w:rsidRPr="00734F3E">
              <w:rPr>
                <w:rFonts w:ascii="Arial" w:hAnsi="Arial" w:cs="Arial"/>
              </w:rPr>
              <w:t>Mar</w:t>
            </w:r>
          </w:p>
        </w:tc>
        <w:tc>
          <w:tcPr>
            <w:tcW w:w="0" w:type="auto"/>
            <w:tcBorders>
              <w:top w:val="single" w:sz="4" w:space="0" w:color="auto"/>
              <w:bottom w:val="single" w:sz="4" w:space="0" w:color="auto"/>
            </w:tcBorders>
          </w:tcPr>
          <w:p w14:paraId="205105BA" w14:textId="77777777" w:rsidR="002E5596" w:rsidRPr="00734F3E" w:rsidRDefault="002E5596" w:rsidP="00291C30">
            <w:pPr>
              <w:rPr>
                <w:rFonts w:ascii="Arial" w:hAnsi="Arial" w:cs="Arial"/>
              </w:rPr>
            </w:pPr>
            <w:r w:rsidRPr="00734F3E">
              <w:rPr>
                <w:rFonts w:ascii="Arial" w:hAnsi="Arial" w:cs="Arial"/>
              </w:rPr>
              <w:t>Apr</w:t>
            </w:r>
          </w:p>
        </w:tc>
        <w:tc>
          <w:tcPr>
            <w:tcW w:w="0" w:type="auto"/>
            <w:tcBorders>
              <w:top w:val="single" w:sz="4" w:space="0" w:color="auto"/>
              <w:bottom w:val="single" w:sz="4" w:space="0" w:color="auto"/>
            </w:tcBorders>
          </w:tcPr>
          <w:p w14:paraId="5F556851" w14:textId="77777777" w:rsidR="002E5596" w:rsidRPr="00734F3E" w:rsidRDefault="002E5596" w:rsidP="00291C30">
            <w:pPr>
              <w:rPr>
                <w:rFonts w:ascii="Arial" w:hAnsi="Arial" w:cs="Arial"/>
              </w:rPr>
            </w:pPr>
            <w:r w:rsidRPr="00734F3E">
              <w:rPr>
                <w:rFonts w:ascii="Arial" w:hAnsi="Arial" w:cs="Arial"/>
              </w:rPr>
              <w:t>May</w:t>
            </w:r>
          </w:p>
        </w:tc>
        <w:tc>
          <w:tcPr>
            <w:tcW w:w="0" w:type="auto"/>
            <w:tcBorders>
              <w:top w:val="single" w:sz="4" w:space="0" w:color="auto"/>
              <w:bottom w:val="single" w:sz="4" w:space="0" w:color="auto"/>
            </w:tcBorders>
          </w:tcPr>
          <w:p w14:paraId="6A8FCAA8" w14:textId="77777777" w:rsidR="002E5596" w:rsidRPr="00734F3E" w:rsidRDefault="002E5596" w:rsidP="00291C30">
            <w:pPr>
              <w:rPr>
                <w:rFonts w:ascii="Arial" w:hAnsi="Arial" w:cs="Arial"/>
              </w:rPr>
            </w:pPr>
            <w:r w:rsidRPr="00734F3E">
              <w:rPr>
                <w:rFonts w:ascii="Arial" w:hAnsi="Arial" w:cs="Arial"/>
              </w:rPr>
              <w:t>Jun</w:t>
            </w:r>
          </w:p>
        </w:tc>
        <w:tc>
          <w:tcPr>
            <w:tcW w:w="0" w:type="auto"/>
            <w:tcBorders>
              <w:top w:val="single" w:sz="4" w:space="0" w:color="auto"/>
              <w:bottom w:val="single" w:sz="4" w:space="0" w:color="auto"/>
            </w:tcBorders>
          </w:tcPr>
          <w:p w14:paraId="295E8A11" w14:textId="77777777" w:rsidR="002E5596" w:rsidRPr="00734F3E" w:rsidRDefault="002E5596" w:rsidP="00291C30">
            <w:pPr>
              <w:rPr>
                <w:rFonts w:ascii="Arial" w:hAnsi="Arial" w:cs="Arial"/>
              </w:rPr>
            </w:pPr>
            <w:r w:rsidRPr="00734F3E">
              <w:rPr>
                <w:rFonts w:ascii="Arial" w:hAnsi="Arial" w:cs="Arial"/>
              </w:rPr>
              <w:t>Jul</w:t>
            </w:r>
          </w:p>
        </w:tc>
        <w:tc>
          <w:tcPr>
            <w:tcW w:w="0" w:type="auto"/>
            <w:tcBorders>
              <w:top w:val="single" w:sz="4" w:space="0" w:color="auto"/>
              <w:bottom w:val="single" w:sz="4" w:space="0" w:color="auto"/>
            </w:tcBorders>
          </w:tcPr>
          <w:p w14:paraId="2AE36B65" w14:textId="77777777" w:rsidR="002E5596" w:rsidRPr="00734F3E" w:rsidRDefault="002E5596" w:rsidP="00291C30">
            <w:pPr>
              <w:rPr>
                <w:rFonts w:ascii="Arial" w:hAnsi="Arial" w:cs="Arial"/>
              </w:rPr>
            </w:pPr>
            <w:r w:rsidRPr="00734F3E">
              <w:rPr>
                <w:rFonts w:ascii="Arial" w:hAnsi="Arial" w:cs="Arial"/>
              </w:rPr>
              <w:t>Aug</w:t>
            </w:r>
          </w:p>
        </w:tc>
        <w:tc>
          <w:tcPr>
            <w:tcW w:w="0" w:type="auto"/>
            <w:tcBorders>
              <w:top w:val="single" w:sz="4" w:space="0" w:color="auto"/>
              <w:bottom w:val="single" w:sz="4" w:space="0" w:color="auto"/>
            </w:tcBorders>
          </w:tcPr>
          <w:p w14:paraId="719BC486" w14:textId="77777777" w:rsidR="002E5596" w:rsidRPr="00734F3E" w:rsidRDefault="002E5596" w:rsidP="00291C30">
            <w:pPr>
              <w:rPr>
                <w:rFonts w:ascii="Arial" w:hAnsi="Arial" w:cs="Arial"/>
              </w:rPr>
            </w:pPr>
            <w:r w:rsidRPr="00734F3E">
              <w:rPr>
                <w:rFonts w:ascii="Arial" w:hAnsi="Arial" w:cs="Arial"/>
              </w:rPr>
              <w:t>Sep</w:t>
            </w:r>
          </w:p>
        </w:tc>
        <w:tc>
          <w:tcPr>
            <w:tcW w:w="0" w:type="auto"/>
            <w:tcBorders>
              <w:top w:val="single" w:sz="4" w:space="0" w:color="auto"/>
              <w:bottom w:val="single" w:sz="4" w:space="0" w:color="auto"/>
            </w:tcBorders>
          </w:tcPr>
          <w:p w14:paraId="7FCF49C7" w14:textId="77777777" w:rsidR="002E5596" w:rsidRPr="00734F3E" w:rsidRDefault="002E5596" w:rsidP="00291C30">
            <w:pPr>
              <w:rPr>
                <w:rFonts w:ascii="Arial" w:hAnsi="Arial" w:cs="Arial"/>
              </w:rPr>
            </w:pPr>
            <w:r w:rsidRPr="00734F3E">
              <w:rPr>
                <w:rFonts w:ascii="Arial" w:hAnsi="Arial" w:cs="Arial"/>
              </w:rPr>
              <w:t>Oct</w:t>
            </w:r>
          </w:p>
        </w:tc>
        <w:tc>
          <w:tcPr>
            <w:tcW w:w="0" w:type="auto"/>
            <w:tcBorders>
              <w:top w:val="single" w:sz="4" w:space="0" w:color="auto"/>
              <w:bottom w:val="single" w:sz="4" w:space="0" w:color="auto"/>
            </w:tcBorders>
          </w:tcPr>
          <w:p w14:paraId="4E4E564C" w14:textId="77777777" w:rsidR="002E5596" w:rsidRPr="00734F3E" w:rsidRDefault="002E5596" w:rsidP="00291C30">
            <w:pPr>
              <w:rPr>
                <w:rFonts w:ascii="Arial" w:hAnsi="Arial" w:cs="Arial"/>
              </w:rPr>
            </w:pPr>
            <w:r w:rsidRPr="00734F3E">
              <w:rPr>
                <w:rFonts w:ascii="Arial" w:hAnsi="Arial" w:cs="Arial"/>
              </w:rPr>
              <w:t>Nov</w:t>
            </w:r>
          </w:p>
        </w:tc>
        <w:tc>
          <w:tcPr>
            <w:tcW w:w="0" w:type="auto"/>
            <w:tcBorders>
              <w:top w:val="single" w:sz="4" w:space="0" w:color="auto"/>
              <w:bottom w:val="single" w:sz="4" w:space="0" w:color="auto"/>
            </w:tcBorders>
          </w:tcPr>
          <w:p w14:paraId="2E5176F4" w14:textId="77777777" w:rsidR="002E5596" w:rsidRPr="00734F3E" w:rsidRDefault="002E5596" w:rsidP="00291C30">
            <w:pPr>
              <w:rPr>
                <w:rFonts w:ascii="Arial" w:hAnsi="Arial" w:cs="Arial"/>
              </w:rPr>
            </w:pPr>
            <w:r w:rsidRPr="00734F3E">
              <w:rPr>
                <w:rFonts w:ascii="Arial" w:hAnsi="Arial" w:cs="Arial"/>
              </w:rPr>
              <w:t>Dec</w:t>
            </w:r>
          </w:p>
        </w:tc>
        <w:tc>
          <w:tcPr>
            <w:tcW w:w="0" w:type="auto"/>
            <w:tcBorders>
              <w:top w:val="single" w:sz="4" w:space="0" w:color="auto"/>
              <w:bottom w:val="single" w:sz="4" w:space="0" w:color="auto"/>
            </w:tcBorders>
          </w:tcPr>
          <w:p w14:paraId="064D4436" w14:textId="77777777" w:rsidR="002E5596" w:rsidRPr="00734F3E" w:rsidRDefault="002E5596" w:rsidP="00291C30">
            <w:pPr>
              <w:rPr>
                <w:rFonts w:ascii="Arial" w:hAnsi="Arial" w:cs="Arial"/>
              </w:rPr>
            </w:pPr>
            <w:r w:rsidRPr="00734F3E">
              <w:rPr>
                <w:rFonts w:ascii="Arial" w:hAnsi="Arial" w:cs="Arial"/>
              </w:rPr>
              <w:t>Total</w:t>
            </w:r>
          </w:p>
        </w:tc>
      </w:tr>
      <w:tr w:rsidR="002E5596" w:rsidRPr="00734F3E" w14:paraId="60AC10C9" w14:textId="77777777" w:rsidTr="002E5596">
        <w:tc>
          <w:tcPr>
            <w:tcW w:w="0" w:type="auto"/>
            <w:tcBorders>
              <w:top w:val="single" w:sz="4" w:space="0" w:color="auto"/>
            </w:tcBorders>
          </w:tcPr>
          <w:p w14:paraId="441CB0AE" w14:textId="77777777" w:rsidR="003B0DEF" w:rsidRPr="00734F3E" w:rsidRDefault="003B0DEF" w:rsidP="00291C30">
            <w:pPr>
              <w:rPr>
                <w:rFonts w:ascii="Arial" w:hAnsi="Arial" w:cs="Arial"/>
                <w:i/>
              </w:rPr>
            </w:pPr>
            <w:r w:rsidRPr="00734F3E">
              <w:rPr>
                <w:rFonts w:ascii="Arial" w:hAnsi="Arial" w:cs="Arial"/>
                <w:i/>
              </w:rPr>
              <w:t>Borassus flabellifer</w:t>
            </w:r>
          </w:p>
        </w:tc>
        <w:tc>
          <w:tcPr>
            <w:tcW w:w="0" w:type="auto"/>
            <w:tcBorders>
              <w:top w:val="single" w:sz="4" w:space="0" w:color="auto"/>
            </w:tcBorders>
          </w:tcPr>
          <w:p w14:paraId="1BB2E273" w14:textId="77777777" w:rsidR="003B0DEF" w:rsidRPr="00734F3E" w:rsidRDefault="003B0DEF" w:rsidP="00291C30">
            <w:pPr>
              <w:rPr>
                <w:rFonts w:ascii="Arial" w:hAnsi="Arial" w:cs="Arial"/>
              </w:rPr>
            </w:pPr>
            <w:r w:rsidRPr="00734F3E">
              <w:rPr>
                <w:rFonts w:ascii="Arial" w:hAnsi="Arial" w:cs="Arial"/>
              </w:rPr>
              <w:t>-</w:t>
            </w:r>
          </w:p>
        </w:tc>
        <w:tc>
          <w:tcPr>
            <w:tcW w:w="0" w:type="auto"/>
            <w:tcBorders>
              <w:top w:val="single" w:sz="4" w:space="0" w:color="auto"/>
            </w:tcBorders>
          </w:tcPr>
          <w:p w14:paraId="38A60415" w14:textId="77777777" w:rsidR="003B0DEF" w:rsidRPr="00734F3E" w:rsidRDefault="003B0DEF" w:rsidP="00291C30">
            <w:pPr>
              <w:rPr>
                <w:rFonts w:ascii="Arial" w:hAnsi="Arial" w:cs="Arial"/>
              </w:rPr>
            </w:pPr>
            <w:r w:rsidRPr="00734F3E">
              <w:rPr>
                <w:rFonts w:ascii="Arial" w:hAnsi="Arial" w:cs="Arial"/>
              </w:rPr>
              <w:t>-</w:t>
            </w:r>
          </w:p>
        </w:tc>
        <w:tc>
          <w:tcPr>
            <w:tcW w:w="0" w:type="auto"/>
            <w:tcBorders>
              <w:top w:val="single" w:sz="4" w:space="0" w:color="auto"/>
            </w:tcBorders>
          </w:tcPr>
          <w:p w14:paraId="53F77D35" w14:textId="77777777" w:rsidR="003B0DEF" w:rsidRPr="00734F3E" w:rsidRDefault="003B0DEF" w:rsidP="00291C30">
            <w:pPr>
              <w:rPr>
                <w:rFonts w:ascii="Arial" w:hAnsi="Arial" w:cs="Arial"/>
              </w:rPr>
            </w:pPr>
            <w:r w:rsidRPr="00734F3E">
              <w:rPr>
                <w:rFonts w:ascii="Arial" w:hAnsi="Arial" w:cs="Arial"/>
              </w:rPr>
              <w:t>-</w:t>
            </w:r>
          </w:p>
        </w:tc>
        <w:tc>
          <w:tcPr>
            <w:tcW w:w="0" w:type="auto"/>
            <w:tcBorders>
              <w:top w:val="single" w:sz="4" w:space="0" w:color="auto"/>
            </w:tcBorders>
          </w:tcPr>
          <w:p w14:paraId="588B4374" w14:textId="77777777" w:rsidR="003B0DEF" w:rsidRPr="00734F3E" w:rsidRDefault="003B0DEF" w:rsidP="00291C30">
            <w:pPr>
              <w:rPr>
                <w:rFonts w:ascii="Arial" w:hAnsi="Arial" w:cs="Arial"/>
              </w:rPr>
            </w:pPr>
            <w:r w:rsidRPr="00734F3E">
              <w:rPr>
                <w:rFonts w:ascii="Arial" w:hAnsi="Arial" w:cs="Arial"/>
              </w:rPr>
              <w:t>-</w:t>
            </w:r>
          </w:p>
        </w:tc>
        <w:tc>
          <w:tcPr>
            <w:tcW w:w="0" w:type="auto"/>
            <w:tcBorders>
              <w:top w:val="single" w:sz="4" w:space="0" w:color="auto"/>
            </w:tcBorders>
          </w:tcPr>
          <w:p w14:paraId="71A793E0" w14:textId="77777777" w:rsidR="003B0DEF" w:rsidRPr="00734F3E" w:rsidRDefault="003B0DEF" w:rsidP="00291C30">
            <w:pPr>
              <w:rPr>
                <w:rFonts w:ascii="Arial" w:hAnsi="Arial" w:cs="Arial"/>
              </w:rPr>
            </w:pPr>
            <w:r w:rsidRPr="00734F3E">
              <w:rPr>
                <w:rFonts w:ascii="Arial" w:hAnsi="Arial" w:cs="Arial"/>
              </w:rPr>
              <w:t>-</w:t>
            </w:r>
          </w:p>
        </w:tc>
        <w:tc>
          <w:tcPr>
            <w:tcW w:w="0" w:type="auto"/>
            <w:tcBorders>
              <w:top w:val="single" w:sz="4" w:space="0" w:color="auto"/>
            </w:tcBorders>
          </w:tcPr>
          <w:p w14:paraId="44E0F74E" w14:textId="77777777" w:rsidR="003B0DEF" w:rsidRPr="00734F3E" w:rsidRDefault="003B0DEF" w:rsidP="00291C30">
            <w:pPr>
              <w:rPr>
                <w:rFonts w:ascii="Arial" w:hAnsi="Arial" w:cs="Arial"/>
              </w:rPr>
            </w:pPr>
            <w:r w:rsidRPr="00734F3E">
              <w:rPr>
                <w:rFonts w:ascii="Arial" w:hAnsi="Arial" w:cs="Arial"/>
              </w:rPr>
              <w:t>-</w:t>
            </w:r>
          </w:p>
        </w:tc>
        <w:tc>
          <w:tcPr>
            <w:tcW w:w="0" w:type="auto"/>
            <w:tcBorders>
              <w:top w:val="single" w:sz="4" w:space="0" w:color="auto"/>
            </w:tcBorders>
          </w:tcPr>
          <w:p w14:paraId="057C39CA" w14:textId="77777777" w:rsidR="003B0DEF" w:rsidRPr="00734F3E" w:rsidRDefault="003B0DEF" w:rsidP="00291C30">
            <w:pPr>
              <w:rPr>
                <w:rFonts w:ascii="Arial" w:hAnsi="Arial" w:cs="Arial"/>
              </w:rPr>
            </w:pPr>
            <w:r w:rsidRPr="00734F3E">
              <w:rPr>
                <w:rFonts w:ascii="Arial" w:hAnsi="Arial" w:cs="Arial"/>
              </w:rPr>
              <w:t>19.00</w:t>
            </w:r>
          </w:p>
        </w:tc>
        <w:tc>
          <w:tcPr>
            <w:tcW w:w="0" w:type="auto"/>
            <w:tcBorders>
              <w:top w:val="single" w:sz="4" w:space="0" w:color="auto"/>
            </w:tcBorders>
          </w:tcPr>
          <w:p w14:paraId="09C1B4AE" w14:textId="77777777" w:rsidR="003B0DEF" w:rsidRPr="00734F3E" w:rsidRDefault="003B0DEF" w:rsidP="00291C30">
            <w:pPr>
              <w:rPr>
                <w:rFonts w:ascii="Arial" w:hAnsi="Arial" w:cs="Arial"/>
              </w:rPr>
            </w:pPr>
            <w:r w:rsidRPr="00734F3E">
              <w:rPr>
                <w:rFonts w:ascii="Arial" w:hAnsi="Arial" w:cs="Arial"/>
              </w:rPr>
              <w:t>22.00</w:t>
            </w:r>
          </w:p>
        </w:tc>
        <w:tc>
          <w:tcPr>
            <w:tcW w:w="0" w:type="auto"/>
            <w:tcBorders>
              <w:top w:val="single" w:sz="4" w:space="0" w:color="auto"/>
            </w:tcBorders>
          </w:tcPr>
          <w:p w14:paraId="673D36D3" w14:textId="77777777" w:rsidR="003B0DEF" w:rsidRPr="00734F3E" w:rsidRDefault="003B0DEF" w:rsidP="00291C30">
            <w:pPr>
              <w:rPr>
                <w:rFonts w:ascii="Arial" w:hAnsi="Arial" w:cs="Arial"/>
              </w:rPr>
            </w:pPr>
            <w:r w:rsidRPr="00734F3E">
              <w:rPr>
                <w:rFonts w:ascii="Arial" w:hAnsi="Arial" w:cs="Arial"/>
              </w:rPr>
              <w:t>18.00</w:t>
            </w:r>
          </w:p>
        </w:tc>
        <w:tc>
          <w:tcPr>
            <w:tcW w:w="0" w:type="auto"/>
            <w:tcBorders>
              <w:top w:val="single" w:sz="4" w:space="0" w:color="auto"/>
            </w:tcBorders>
          </w:tcPr>
          <w:p w14:paraId="326D1EA9" w14:textId="77777777" w:rsidR="003B0DEF" w:rsidRPr="00734F3E" w:rsidRDefault="003B0DEF" w:rsidP="00291C30">
            <w:pPr>
              <w:rPr>
                <w:rFonts w:ascii="Arial" w:hAnsi="Arial" w:cs="Arial"/>
              </w:rPr>
            </w:pPr>
            <w:r w:rsidRPr="00734F3E">
              <w:rPr>
                <w:rFonts w:ascii="Arial" w:hAnsi="Arial" w:cs="Arial"/>
              </w:rPr>
              <w:t>-</w:t>
            </w:r>
          </w:p>
        </w:tc>
        <w:tc>
          <w:tcPr>
            <w:tcW w:w="0" w:type="auto"/>
            <w:tcBorders>
              <w:top w:val="single" w:sz="4" w:space="0" w:color="auto"/>
            </w:tcBorders>
          </w:tcPr>
          <w:p w14:paraId="1F3E035A" w14:textId="77777777" w:rsidR="003B0DEF" w:rsidRPr="00734F3E" w:rsidRDefault="003B0DEF" w:rsidP="00291C30">
            <w:pPr>
              <w:rPr>
                <w:rFonts w:ascii="Arial" w:hAnsi="Arial" w:cs="Arial"/>
              </w:rPr>
            </w:pPr>
            <w:r w:rsidRPr="00734F3E">
              <w:rPr>
                <w:rFonts w:ascii="Arial" w:hAnsi="Arial" w:cs="Arial"/>
              </w:rPr>
              <w:t>-</w:t>
            </w:r>
          </w:p>
        </w:tc>
        <w:tc>
          <w:tcPr>
            <w:tcW w:w="0" w:type="auto"/>
            <w:tcBorders>
              <w:top w:val="single" w:sz="4" w:space="0" w:color="auto"/>
            </w:tcBorders>
          </w:tcPr>
          <w:p w14:paraId="291351E3" w14:textId="77777777" w:rsidR="003B0DEF" w:rsidRPr="00734F3E" w:rsidRDefault="003B0DEF" w:rsidP="00291C30">
            <w:pPr>
              <w:rPr>
                <w:rFonts w:ascii="Arial" w:hAnsi="Arial" w:cs="Arial"/>
              </w:rPr>
            </w:pPr>
            <w:r w:rsidRPr="00734F3E">
              <w:rPr>
                <w:rFonts w:ascii="Arial" w:hAnsi="Arial" w:cs="Arial"/>
              </w:rPr>
              <w:t>-</w:t>
            </w:r>
          </w:p>
        </w:tc>
        <w:tc>
          <w:tcPr>
            <w:tcW w:w="0" w:type="auto"/>
            <w:tcBorders>
              <w:top w:val="single" w:sz="4" w:space="0" w:color="auto"/>
            </w:tcBorders>
          </w:tcPr>
          <w:p w14:paraId="65394229" w14:textId="77777777" w:rsidR="003B0DEF" w:rsidRPr="00734F3E" w:rsidRDefault="003B0DEF" w:rsidP="00291C30">
            <w:pPr>
              <w:rPr>
                <w:rFonts w:ascii="Arial" w:hAnsi="Arial" w:cs="Arial"/>
              </w:rPr>
            </w:pPr>
            <w:r w:rsidRPr="00734F3E">
              <w:rPr>
                <w:rFonts w:ascii="Arial" w:hAnsi="Arial" w:cs="Arial"/>
              </w:rPr>
              <w:t>59.00</w:t>
            </w:r>
          </w:p>
        </w:tc>
      </w:tr>
      <w:tr w:rsidR="002E5596" w:rsidRPr="00734F3E" w14:paraId="617DCD34" w14:textId="77777777" w:rsidTr="002E5596">
        <w:tc>
          <w:tcPr>
            <w:tcW w:w="0" w:type="auto"/>
          </w:tcPr>
          <w:p w14:paraId="440CCC75" w14:textId="77777777" w:rsidR="003B0DEF" w:rsidRPr="00734F3E" w:rsidRDefault="003B0DEF" w:rsidP="00291C30">
            <w:pPr>
              <w:rPr>
                <w:rFonts w:ascii="Arial" w:hAnsi="Arial" w:cs="Arial"/>
                <w:i/>
              </w:rPr>
            </w:pPr>
            <w:r w:rsidRPr="00734F3E">
              <w:rPr>
                <w:rFonts w:ascii="Arial" w:hAnsi="Arial" w:cs="Arial"/>
                <w:i/>
              </w:rPr>
              <w:t>Garcinia spicata</w:t>
            </w:r>
          </w:p>
        </w:tc>
        <w:tc>
          <w:tcPr>
            <w:tcW w:w="0" w:type="auto"/>
          </w:tcPr>
          <w:p w14:paraId="3A0C6B63" w14:textId="77777777" w:rsidR="003B0DEF" w:rsidRPr="00734F3E" w:rsidRDefault="003B0DEF" w:rsidP="00291C30">
            <w:pPr>
              <w:rPr>
                <w:rFonts w:ascii="Arial" w:hAnsi="Arial" w:cs="Arial"/>
              </w:rPr>
            </w:pPr>
            <w:r w:rsidRPr="00734F3E">
              <w:rPr>
                <w:rFonts w:ascii="Arial" w:hAnsi="Arial" w:cs="Arial"/>
              </w:rPr>
              <w:t>19.25</w:t>
            </w:r>
          </w:p>
        </w:tc>
        <w:tc>
          <w:tcPr>
            <w:tcW w:w="0" w:type="auto"/>
          </w:tcPr>
          <w:p w14:paraId="0980885D" w14:textId="77777777" w:rsidR="003B0DEF" w:rsidRPr="00734F3E" w:rsidRDefault="003B0DEF" w:rsidP="00291C30">
            <w:pPr>
              <w:rPr>
                <w:rFonts w:ascii="Arial" w:hAnsi="Arial" w:cs="Arial"/>
              </w:rPr>
            </w:pPr>
            <w:r w:rsidRPr="00734F3E">
              <w:rPr>
                <w:rFonts w:ascii="Arial" w:hAnsi="Arial" w:cs="Arial"/>
              </w:rPr>
              <w:t>17.50</w:t>
            </w:r>
          </w:p>
        </w:tc>
        <w:tc>
          <w:tcPr>
            <w:tcW w:w="0" w:type="auto"/>
          </w:tcPr>
          <w:p w14:paraId="22FC11A2"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3B3D3005"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35680430"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72756D24"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1DE8F7C4"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0D75CD15"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7B495EEA" w14:textId="77777777" w:rsidR="003B0DEF" w:rsidRPr="00734F3E" w:rsidRDefault="003B0DEF" w:rsidP="00291C30">
            <w:pPr>
              <w:rPr>
                <w:rFonts w:ascii="Arial" w:hAnsi="Arial" w:cs="Arial"/>
              </w:rPr>
            </w:pPr>
            <w:r w:rsidRPr="00734F3E">
              <w:rPr>
                <w:rFonts w:ascii="Arial" w:hAnsi="Arial" w:cs="Arial"/>
              </w:rPr>
              <w:t>35.00</w:t>
            </w:r>
          </w:p>
        </w:tc>
        <w:tc>
          <w:tcPr>
            <w:tcW w:w="0" w:type="auto"/>
          </w:tcPr>
          <w:p w14:paraId="48CB315E" w14:textId="77777777" w:rsidR="003B0DEF" w:rsidRPr="00734F3E" w:rsidRDefault="003B0DEF" w:rsidP="00291C30">
            <w:pPr>
              <w:rPr>
                <w:rFonts w:ascii="Arial" w:hAnsi="Arial" w:cs="Arial"/>
              </w:rPr>
            </w:pPr>
            <w:r w:rsidRPr="00734F3E">
              <w:rPr>
                <w:rFonts w:ascii="Arial" w:hAnsi="Arial" w:cs="Arial"/>
              </w:rPr>
              <w:t>43.75</w:t>
            </w:r>
          </w:p>
        </w:tc>
        <w:tc>
          <w:tcPr>
            <w:tcW w:w="0" w:type="auto"/>
          </w:tcPr>
          <w:p w14:paraId="3631AE74" w14:textId="77777777" w:rsidR="003B0DEF" w:rsidRPr="00734F3E" w:rsidRDefault="003B0DEF" w:rsidP="00291C30">
            <w:pPr>
              <w:rPr>
                <w:rFonts w:ascii="Arial" w:hAnsi="Arial" w:cs="Arial"/>
              </w:rPr>
            </w:pPr>
            <w:r w:rsidRPr="00734F3E">
              <w:rPr>
                <w:rFonts w:ascii="Arial" w:hAnsi="Arial" w:cs="Arial"/>
              </w:rPr>
              <w:t>35.00</w:t>
            </w:r>
          </w:p>
        </w:tc>
        <w:tc>
          <w:tcPr>
            <w:tcW w:w="0" w:type="auto"/>
          </w:tcPr>
          <w:p w14:paraId="2AFE60AC" w14:textId="77777777" w:rsidR="003B0DEF" w:rsidRPr="00734F3E" w:rsidRDefault="003B0DEF" w:rsidP="00291C30">
            <w:pPr>
              <w:rPr>
                <w:rFonts w:ascii="Arial" w:hAnsi="Arial" w:cs="Arial"/>
              </w:rPr>
            </w:pPr>
            <w:r w:rsidRPr="00734F3E">
              <w:rPr>
                <w:rFonts w:ascii="Arial" w:hAnsi="Arial" w:cs="Arial"/>
              </w:rPr>
              <w:t>33.25</w:t>
            </w:r>
          </w:p>
        </w:tc>
        <w:tc>
          <w:tcPr>
            <w:tcW w:w="0" w:type="auto"/>
          </w:tcPr>
          <w:p w14:paraId="7BCF79BA" w14:textId="77777777" w:rsidR="003B0DEF" w:rsidRPr="00734F3E" w:rsidRDefault="003B0DEF" w:rsidP="00291C30">
            <w:pPr>
              <w:rPr>
                <w:rFonts w:ascii="Arial" w:hAnsi="Arial" w:cs="Arial"/>
              </w:rPr>
            </w:pPr>
            <w:r w:rsidRPr="00734F3E">
              <w:rPr>
                <w:rFonts w:ascii="Arial" w:hAnsi="Arial" w:cs="Arial"/>
              </w:rPr>
              <w:t>183.75</w:t>
            </w:r>
          </w:p>
        </w:tc>
      </w:tr>
      <w:tr w:rsidR="002E5596" w:rsidRPr="00734F3E" w14:paraId="57F52436" w14:textId="77777777" w:rsidTr="002E5596">
        <w:tc>
          <w:tcPr>
            <w:tcW w:w="0" w:type="auto"/>
          </w:tcPr>
          <w:p w14:paraId="32362ED1" w14:textId="77777777" w:rsidR="003B0DEF" w:rsidRPr="00734F3E" w:rsidRDefault="003B0DEF" w:rsidP="00291C30">
            <w:pPr>
              <w:rPr>
                <w:rFonts w:ascii="Arial" w:hAnsi="Arial" w:cs="Arial"/>
                <w:i/>
              </w:rPr>
            </w:pPr>
            <w:r w:rsidRPr="00734F3E">
              <w:rPr>
                <w:rFonts w:ascii="Arial" w:hAnsi="Arial" w:cs="Arial"/>
                <w:i/>
              </w:rPr>
              <w:t xml:space="preserve">Glycosmis </w:t>
            </w:r>
            <w:proofErr w:type="spellStart"/>
            <w:r w:rsidRPr="00734F3E">
              <w:rPr>
                <w:rFonts w:ascii="Arial" w:hAnsi="Arial" w:cs="Arial"/>
                <w:i/>
              </w:rPr>
              <w:t>mauritiana</w:t>
            </w:r>
            <w:proofErr w:type="spellEnd"/>
          </w:p>
        </w:tc>
        <w:tc>
          <w:tcPr>
            <w:tcW w:w="0" w:type="auto"/>
          </w:tcPr>
          <w:p w14:paraId="63AEC31E"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428042C5"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4D8E567C" w14:textId="77777777" w:rsidR="003B0DEF" w:rsidRPr="00734F3E" w:rsidRDefault="003B0DEF" w:rsidP="00291C30">
            <w:pPr>
              <w:rPr>
                <w:rFonts w:ascii="Arial" w:hAnsi="Arial" w:cs="Arial"/>
              </w:rPr>
            </w:pPr>
            <w:r w:rsidRPr="00734F3E">
              <w:rPr>
                <w:rFonts w:ascii="Arial" w:hAnsi="Arial" w:cs="Arial"/>
              </w:rPr>
              <w:t>1.73</w:t>
            </w:r>
          </w:p>
        </w:tc>
        <w:tc>
          <w:tcPr>
            <w:tcW w:w="0" w:type="auto"/>
          </w:tcPr>
          <w:p w14:paraId="6898A17F" w14:textId="77777777" w:rsidR="003B0DEF" w:rsidRPr="00734F3E" w:rsidRDefault="003B0DEF" w:rsidP="00291C30">
            <w:pPr>
              <w:rPr>
                <w:rFonts w:ascii="Arial" w:hAnsi="Arial" w:cs="Arial"/>
              </w:rPr>
            </w:pPr>
            <w:r w:rsidRPr="00734F3E">
              <w:rPr>
                <w:rFonts w:ascii="Arial" w:hAnsi="Arial" w:cs="Arial"/>
              </w:rPr>
              <w:t>3.11</w:t>
            </w:r>
          </w:p>
        </w:tc>
        <w:tc>
          <w:tcPr>
            <w:tcW w:w="0" w:type="auto"/>
          </w:tcPr>
          <w:p w14:paraId="427865CB" w14:textId="77777777" w:rsidR="003B0DEF" w:rsidRPr="00734F3E" w:rsidRDefault="003B0DEF" w:rsidP="00291C30">
            <w:pPr>
              <w:rPr>
                <w:rFonts w:ascii="Arial" w:hAnsi="Arial" w:cs="Arial"/>
              </w:rPr>
            </w:pPr>
            <w:r w:rsidRPr="00734F3E">
              <w:rPr>
                <w:rFonts w:ascii="Arial" w:hAnsi="Arial" w:cs="Arial"/>
              </w:rPr>
              <w:t>9.20</w:t>
            </w:r>
          </w:p>
        </w:tc>
        <w:tc>
          <w:tcPr>
            <w:tcW w:w="0" w:type="auto"/>
          </w:tcPr>
          <w:p w14:paraId="1FE602BA" w14:textId="77777777" w:rsidR="003B0DEF" w:rsidRPr="00734F3E" w:rsidRDefault="003B0DEF" w:rsidP="00291C30">
            <w:pPr>
              <w:rPr>
                <w:rFonts w:ascii="Arial" w:hAnsi="Arial" w:cs="Arial"/>
              </w:rPr>
            </w:pPr>
            <w:r w:rsidRPr="00734F3E">
              <w:rPr>
                <w:rFonts w:ascii="Arial" w:hAnsi="Arial" w:cs="Arial"/>
              </w:rPr>
              <w:t>7.48</w:t>
            </w:r>
          </w:p>
        </w:tc>
        <w:tc>
          <w:tcPr>
            <w:tcW w:w="0" w:type="auto"/>
          </w:tcPr>
          <w:p w14:paraId="56035536" w14:textId="77777777" w:rsidR="003B0DEF" w:rsidRPr="00734F3E" w:rsidRDefault="003B0DEF" w:rsidP="00291C30">
            <w:pPr>
              <w:rPr>
                <w:rFonts w:ascii="Arial" w:hAnsi="Arial" w:cs="Arial"/>
              </w:rPr>
            </w:pPr>
            <w:r w:rsidRPr="00734F3E">
              <w:rPr>
                <w:rFonts w:ascii="Arial" w:hAnsi="Arial" w:cs="Arial"/>
              </w:rPr>
              <w:t>2.30</w:t>
            </w:r>
          </w:p>
        </w:tc>
        <w:tc>
          <w:tcPr>
            <w:tcW w:w="0" w:type="auto"/>
          </w:tcPr>
          <w:p w14:paraId="58E8E8EF"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7A3CFD60"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10D142F0"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4701BCCA"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28B475CA"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2E178925" w14:textId="77777777" w:rsidR="003B0DEF" w:rsidRPr="00734F3E" w:rsidRDefault="003B0DEF" w:rsidP="00291C30">
            <w:pPr>
              <w:rPr>
                <w:rFonts w:ascii="Arial" w:hAnsi="Arial" w:cs="Arial"/>
              </w:rPr>
            </w:pPr>
            <w:r w:rsidRPr="00734F3E">
              <w:rPr>
                <w:rFonts w:ascii="Arial" w:hAnsi="Arial" w:cs="Arial"/>
              </w:rPr>
              <w:t>23.81</w:t>
            </w:r>
          </w:p>
        </w:tc>
      </w:tr>
      <w:tr w:rsidR="002E5596" w:rsidRPr="00734F3E" w14:paraId="02B5C36B" w14:textId="77777777" w:rsidTr="002E5596">
        <w:tc>
          <w:tcPr>
            <w:tcW w:w="0" w:type="auto"/>
          </w:tcPr>
          <w:p w14:paraId="727B084D" w14:textId="77777777" w:rsidR="003B0DEF" w:rsidRPr="00734F3E" w:rsidRDefault="003B0DEF" w:rsidP="00291C30">
            <w:pPr>
              <w:rPr>
                <w:rFonts w:ascii="Arial" w:hAnsi="Arial" w:cs="Arial"/>
                <w:i/>
              </w:rPr>
            </w:pPr>
            <w:proofErr w:type="spellStart"/>
            <w:r w:rsidRPr="00734F3E">
              <w:rPr>
                <w:rFonts w:ascii="Arial" w:hAnsi="Arial" w:cs="Arial"/>
                <w:i/>
              </w:rPr>
              <w:t>Lannea</w:t>
            </w:r>
            <w:proofErr w:type="spellEnd"/>
            <w:r w:rsidRPr="00734F3E">
              <w:rPr>
                <w:rFonts w:ascii="Arial" w:hAnsi="Arial" w:cs="Arial"/>
                <w:i/>
              </w:rPr>
              <w:t xml:space="preserve"> </w:t>
            </w:r>
            <w:proofErr w:type="spellStart"/>
            <w:r w:rsidRPr="00734F3E">
              <w:rPr>
                <w:rFonts w:ascii="Arial" w:hAnsi="Arial" w:cs="Arial"/>
                <w:i/>
              </w:rPr>
              <w:t>coromandelica</w:t>
            </w:r>
            <w:proofErr w:type="spellEnd"/>
          </w:p>
        </w:tc>
        <w:tc>
          <w:tcPr>
            <w:tcW w:w="0" w:type="auto"/>
          </w:tcPr>
          <w:p w14:paraId="74FA6642"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4531EE95"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279AA6AB"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72F8AE1B"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493C46A8"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286F76D2" w14:textId="77777777" w:rsidR="003B0DEF" w:rsidRPr="00734F3E" w:rsidRDefault="003B0DEF" w:rsidP="00291C30">
            <w:pPr>
              <w:rPr>
                <w:rFonts w:ascii="Arial" w:hAnsi="Arial" w:cs="Arial"/>
              </w:rPr>
            </w:pPr>
            <w:r w:rsidRPr="00734F3E">
              <w:rPr>
                <w:rFonts w:ascii="Arial" w:hAnsi="Arial" w:cs="Arial"/>
              </w:rPr>
              <w:t>8.00</w:t>
            </w:r>
          </w:p>
        </w:tc>
        <w:tc>
          <w:tcPr>
            <w:tcW w:w="0" w:type="auto"/>
          </w:tcPr>
          <w:p w14:paraId="572E1D52" w14:textId="77777777" w:rsidR="003B0DEF" w:rsidRPr="00734F3E" w:rsidRDefault="003B0DEF" w:rsidP="00291C30">
            <w:pPr>
              <w:rPr>
                <w:rFonts w:ascii="Arial" w:hAnsi="Arial" w:cs="Arial"/>
              </w:rPr>
            </w:pPr>
            <w:r w:rsidRPr="00734F3E">
              <w:rPr>
                <w:rFonts w:ascii="Arial" w:hAnsi="Arial" w:cs="Arial"/>
              </w:rPr>
              <w:t>8.80</w:t>
            </w:r>
          </w:p>
        </w:tc>
        <w:tc>
          <w:tcPr>
            <w:tcW w:w="0" w:type="auto"/>
          </w:tcPr>
          <w:p w14:paraId="1F27B420" w14:textId="77777777" w:rsidR="003B0DEF" w:rsidRPr="00734F3E" w:rsidRDefault="003B0DEF" w:rsidP="00291C30">
            <w:pPr>
              <w:rPr>
                <w:rFonts w:ascii="Arial" w:hAnsi="Arial" w:cs="Arial"/>
              </w:rPr>
            </w:pPr>
            <w:r w:rsidRPr="00734F3E">
              <w:rPr>
                <w:rFonts w:ascii="Arial" w:hAnsi="Arial" w:cs="Arial"/>
              </w:rPr>
              <w:t>9.60</w:t>
            </w:r>
          </w:p>
        </w:tc>
        <w:tc>
          <w:tcPr>
            <w:tcW w:w="0" w:type="auto"/>
          </w:tcPr>
          <w:p w14:paraId="5135E13A"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1B0E515A"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0F53B706"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19A1260B"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563D24B3" w14:textId="77777777" w:rsidR="003B0DEF" w:rsidRPr="00734F3E" w:rsidRDefault="003B0DEF" w:rsidP="00291C30">
            <w:pPr>
              <w:rPr>
                <w:rFonts w:ascii="Arial" w:hAnsi="Arial" w:cs="Arial"/>
              </w:rPr>
            </w:pPr>
            <w:r w:rsidRPr="00734F3E">
              <w:rPr>
                <w:rFonts w:ascii="Arial" w:hAnsi="Arial" w:cs="Arial"/>
              </w:rPr>
              <w:t>26.40</w:t>
            </w:r>
          </w:p>
        </w:tc>
      </w:tr>
      <w:tr w:rsidR="002E5596" w:rsidRPr="00734F3E" w14:paraId="530CC67E" w14:textId="77777777" w:rsidTr="002E5596">
        <w:tc>
          <w:tcPr>
            <w:tcW w:w="0" w:type="auto"/>
          </w:tcPr>
          <w:p w14:paraId="121691ED" w14:textId="77777777" w:rsidR="003B0DEF" w:rsidRPr="00734F3E" w:rsidRDefault="003B0DEF" w:rsidP="00291C30">
            <w:pPr>
              <w:rPr>
                <w:rFonts w:ascii="Arial" w:hAnsi="Arial" w:cs="Arial"/>
                <w:i/>
              </w:rPr>
            </w:pPr>
            <w:proofErr w:type="spellStart"/>
            <w:r w:rsidRPr="00734F3E">
              <w:rPr>
                <w:rFonts w:ascii="Arial" w:hAnsi="Arial" w:cs="Arial"/>
                <w:i/>
              </w:rPr>
              <w:t>Lepisanthes</w:t>
            </w:r>
            <w:proofErr w:type="spellEnd"/>
            <w:r w:rsidRPr="00734F3E">
              <w:rPr>
                <w:rFonts w:ascii="Arial" w:hAnsi="Arial" w:cs="Arial"/>
                <w:i/>
              </w:rPr>
              <w:t xml:space="preserve"> </w:t>
            </w:r>
            <w:proofErr w:type="spellStart"/>
            <w:r w:rsidRPr="00734F3E">
              <w:rPr>
                <w:rFonts w:ascii="Arial" w:hAnsi="Arial" w:cs="Arial"/>
                <w:i/>
              </w:rPr>
              <w:t>tetraphylla</w:t>
            </w:r>
            <w:proofErr w:type="spellEnd"/>
          </w:p>
        </w:tc>
        <w:tc>
          <w:tcPr>
            <w:tcW w:w="0" w:type="auto"/>
          </w:tcPr>
          <w:p w14:paraId="06E8F178"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31842DD6"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36DF28C9" w14:textId="77777777" w:rsidR="003B0DEF" w:rsidRPr="00734F3E" w:rsidRDefault="003B0DEF" w:rsidP="00291C30">
            <w:pPr>
              <w:rPr>
                <w:rFonts w:ascii="Arial" w:hAnsi="Arial" w:cs="Arial"/>
              </w:rPr>
            </w:pPr>
            <w:r w:rsidRPr="00734F3E">
              <w:rPr>
                <w:rFonts w:ascii="Arial" w:hAnsi="Arial" w:cs="Arial"/>
              </w:rPr>
              <w:t>1.00</w:t>
            </w:r>
          </w:p>
        </w:tc>
        <w:tc>
          <w:tcPr>
            <w:tcW w:w="0" w:type="auto"/>
          </w:tcPr>
          <w:p w14:paraId="2A2C69C8" w14:textId="77777777" w:rsidR="003B0DEF" w:rsidRPr="00734F3E" w:rsidRDefault="003B0DEF" w:rsidP="00291C30">
            <w:pPr>
              <w:rPr>
                <w:rFonts w:ascii="Arial" w:hAnsi="Arial" w:cs="Arial"/>
              </w:rPr>
            </w:pPr>
            <w:r w:rsidRPr="00734F3E">
              <w:rPr>
                <w:rFonts w:ascii="Arial" w:hAnsi="Arial" w:cs="Arial"/>
              </w:rPr>
              <w:t>2.50</w:t>
            </w:r>
          </w:p>
        </w:tc>
        <w:tc>
          <w:tcPr>
            <w:tcW w:w="0" w:type="auto"/>
          </w:tcPr>
          <w:p w14:paraId="04E2F16E" w14:textId="77777777" w:rsidR="003B0DEF" w:rsidRPr="00734F3E" w:rsidRDefault="003B0DEF" w:rsidP="00291C30">
            <w:pPr>
              <w:rPr>
                <w:rFonts w:ascii="Arial" w:hAnsi="Arial" w:cs="Arial"/>
              </w:rPr>
            </w:pPr>
            <w:r w:rsidRPr="00734F3E">
              <w:rPr>
                <w:rFonts w:ascii="Arial" w:hAnsi="Arial" w:cs="Arial"/>
              </w:rPr>
              <w:t>3.50</w:t>
            </w:r>
          </w:p>
        </w:tc>
        <w:tc>
          <w:tcPr>
            <w:tcW w:w="0" w:type="auto"/>
          </w:tcPr>
          <w:p w14:paraId="1154BF4A" w14:textId="77777777" w:rsidR="003B0DEF" w:rsidRPr="00734F3E" w:rsidRDefault="003B0DEF" w:rsidP="00291C30">
            <w:pPr>
              <w:rPr>
                <w:rFonts w:ascii="Arial" w:hAnsi="Arial" w:cs="Arial"/>
              </w:rPr>
            </w:pPr>
            <w:r w:rsidRPr="00734F3E">
              <w:rPr>
                <w:rFonts w:ascii="Arial" w:hAnsi="Arial" w:cs="Arial"/>
              </w:rPr>
              <w:t>1.50</w:t>
            </w:r>
          </w:p>
        </w:tc>
        <w:tc>
          <w:tcPr>
            <w:tcW w:w="0" w:type="auto"/>
          </w:tcPr>
          <w:p w14:paraId="7B3B2171"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267EE8A9"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6DB05191"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20360E08"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54C5012D"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24CB0500"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1B8B88D3" w14:textId="77777777" w:rsidR="003B0DEF" w:rsidRPr="00734F3E" w:rsidRDefault="003B0DEF" w:rsidP="00291C30">
            <w:pPr>
              <w:rPr>
                <w:rFonts w:ascii="Arial" w:hAnsi="Arial" w:cs="Arial"/>
              </w:rPr>
            </w:pPr>
            <w:r w:rsidRPr="00734F3E">
              <w:rPr>
                <w:rFonts w:ascii="Arial" w:hAnsi="Arial" w:cs="Arial"/>
              </w:rPr>
              <w:t>8.50</w:t>
            </w:r>
          </w:p>
        </w:tc>
      </w:tr>
      <w:tr w:rsidR="002E5596" w:rsidRPr="00734F3E" w14:paraId="5488D55C" w14:textId="77777777" w:rsidTr="002E5596">
        <w:tc>
          <w:tcPr>
            <w:tcW w:w="0" w:type="auto"/>
          </w:tcPr>
          <w:p w14:paraId="2C27A053" w14:textId="77777777" w:rsidR="003B0DEF" w:rsidRPr="00734F3E" w:rsidRDefault="003B0DEF" w:rsidP="00291C30">
            <w:pPr>
              <w:rPr>
                <w:rFonts w:ascii="Arial" w:hAnsi="Arial" w:cs="Arial"/>
                <w:i/>
              </w:rPr>
            </w:pPr>
            <w:proofErr w:type="spellStart"/>
            <w:r w:rsidRPr="00734F3E">
              <w:rPr>
                <w:rFonts w:ascii="Arial" w:hAnsi="Arial" w:cs="Arial"/>
                <w:i/>
              </w:rPr>
              <w:t>Memecylon</w:t>
            </w:r>
            <w:proofErr w:type="spellEnd"/>
            <w:r w:rsidRPr="00734F3E">
              <w:rPr>
                <w:rFonts w:ascii="Arial" w:hAnsi="Arial" w:cs="Arial"/>
                <w:i/>
              </w:rPr>
              <w:t xml:space="preserve"> </w:t>
            </w:r>
            <w:proofErr w:type="spellStart"/>
            <w:r w:rsidRPr="00734F3E">
              <w:rPr>
                <w:rFonts w:ascii="Arial" w:hAnsi="Arial" w:cs="Arial"/>
                <w:i/>
              </w:rPr>
              <w:t>umbellatum</w:t>
            </w:r>
            <w:proofErr w:type="spellEnd"/>
          </w:p>
        </w:tc>
        <w:tc>
          <w:tcPr>
            <w:tcW w:w="0" w:type="auto"/>
          </w:tcPr>
          <w:p w14:paraId="073E4DBF" w14:textId="77777777" w:rsidR="003B0DEF" w:rsidRPr="00734F3E" w:rsidRDefault="003B0DEF" w:rsidP="00291C30">
            <w:pPr>
              <w:rPr>
                <w:rFonts w:ascii="Arial" w:hAnsi="Arial" w:cs="Arial"/>
              </w:rPr>
            </w:pPr>
            <w:r w:rsidRPr="00734F3E">
              <w:rPr>
                <w:rFonts w:ascii="Arial" w:hAnsi="Arial" w:cs="Arial"/>
              </w:rPr>
              <w:t>14.03</w:t>
            </w:r>
          </w:p>
        </w:tc>
        <w:tc>
          <w:tcPr>
            <w:tcW w:w="0" w:type="auto"/>
          </w:tcPr>
          <w:p w14:paraId="7C3957B3"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3EE65A86"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262BA11F"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72D0DEF3" w14:textId="77777777" w:rsidR="003B0DEF" w:rsidRPr="00734F3E" w:rsidRDefault="003B0DEF" w:rsidP="00291C30">
            <w:pPr>
              <w:rPr>
                <w:rFonts w:ascii="Arial" w:hAnsi="Arial" w:cs="Arial"/>
              </w:rPr>
            </w:pPr>
            <w:r w:rsidRPr="00734F3E">
              <w:rPr>
                <w:rFonts w:ascii="Arial" w:hAnsi="Arial" w:cs="Arial"/>
              </w:rPr>
              <w:t>53.30</w:t>
            </w:r>
          </w:p>
        </w:tc>
        <w:tc>
          <w:tcPr>
            <w:tcW w:w="0" w:type="auto"/>
          </w:tcPr>
          <w:p w14:paraId="5206156D" w14:textId="77777777" w:rsidR="003B0DEF" w:rsidRPr="00734F3E" w:rsidRDefault="003B0DEF" w:rsidP="00291C30">
            <w:pPr>
              <w:rPr>
                <w:rFonts w:ascii="Arial" w:hAnsi="Arial" w:cs="Arial"/>
              </w:rPr>
            </w:pPr>
            <w:r w:rsidRPr="00734F3E">
              <w:rPr>
                <w:rFonts w:ascii="Arial" w:hAnsi="Arial" w:cs="Arial"/>
              </w:rPr>
              <w:t>47.69</w:t>
            </w:r>
          </w:p>
        </w:tc>
        <w:tc>
          <w:tcPr>
            <w:tcW w:w="0" w:type="auto"/>
          </w:tcPr>
          <w:p w14:paraId="4E70C7E5"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57B1791A"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4E7FBD46"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158D16AD" w14:textId="77777777" w:rsidR="003B0DEF" w:rsidRPr="00734F3E" w:rsidRDefault="003B0DEF" w:rsidP="00291C30">
            <w:pPr>
              <w:rPr>
                <w:rFonts w:ascii="Arial" w:hAnsi="Arial" w:cs="Arial"/>
              </w:rPr>
            </w:pPr>
            <w:r w:rsidRPr="00734F3E">
              <w:rPr>
                <w:rFonts w:ascii="Arial" w:hAnsi="Arial" w:cs="Arial"/>
              </w:rPr>
              <w:t>11.22</w:t>
            </w:r>
          </w:p>
        </w:tc>
        <w:tc>
          <w:tcPr>
            <w:tcW w:w="0" w:type="auto"/>
          </w:tcPr>
          <w:p w14:paraId="60ABA211" w14:textId="77777777" w:rsidR="003B0DEF" w:rsidRPr="00734F3E" w:rsidRDefault="003B0DEF" w:rsidP="00291C30">
            <w:pPr>
              <w:rPr>
                <w:rFonts w:ascii="Arial" w:hAnsi="Arial" w:cs="Arial"/>
              </w:rPr>
            </w:pPr>
            <w:r w:rsidRPr="00734F3E">
              <w:rPr>
                <w:rFonts w:ascii="Arial" w:hAnsi="Arial" w:cs="Arial"/>
              </w:rPr>
              <w:t>19.64</w:t>
            </w:r>
          </w:p>
        </w:tc>
        <w:tc>
          <w:tcPr>
            <w:tcW w:w="0" w:type="auto"/>
          </w:tcPr>
          <w:p w14:paraId="3375615C" w14:textId="77777777" w:rsidR="003B0DEF" w:rsidRPr="00734F3E" w:rsidRDefault="003B0DEF" w:rsidP="00291C30">
            <w:pPr>
              <w:rPr>
                <w:rFonts w:ascii="Arial" w:hAnsi="Arial" w:cs="Arial"/>
              </w:rPr>
            </w:pPr>
            <w:r w:rsidRPr="00734F3E">
              <w:rPr>
                <w:rFonts w:ascii="Arial" w:hAnsi="Arial" w:cs="Arial"/>
              </w:rPr>
              <w:t>15.71</w:t>
            </w:r>
          </w:p>
        </w:tc>
        <w:tc>
          <w:tcPr>
            <w:tcW w:w="0" w:type="auto"/>
          </w:tcPr>
          <w:p w14:paraId="3924D193" w14:textId="77777777" w:rsidR="003B0DEF" w:rsidRPr="00734F3E" w:rsidRDefault="003B0DEF" w:rsidP="00291C30">
            <w:pPr>
              <w:rPr>
                <w:rFonts w:ascii="Arial" w:hAnsi="Arial" w:cs="Arial"/>
              </w:rPr>
            </w:pPr>
            <w:r w:rsidRPr="00734F3E">
              <w:rPr>
                <w:rFonts w:ascii="Arial" w:hAnsi="Arial" w:cs="Arial"/>
              </w:rPr>
              <w:t>161.57</w:t>
            </w:r>
          </w:p>
        </w:tc>
      </w:tr>
      <w:tr w:rsidR="002E5596" w:rsidRPr="00734F3E" w14:paraId="58DD1F8C" w14:textId="77777777" w:rsidTr="002E5596">
        <w:tc>
          <w:tcPr>
            <w:tcW w:w="0" w:type="auto"/>
          </w:tcPr>
          <w:p w14:paraId="206E05E9" w14:textId="77777777" w:rsidR="003B0DEF" w:rsidRPr="00734F3E" w:rsidRDefault="003B0DEF" w:rsidP="00291C30">
            <w:pPr>
              <w:rPr>
                <w:rFonts w:ascii="Arial" w:hAnsi="Arial" w:cs="Arial"/>
                <w:i/>
              </w:rPr>
            </w:pPr>
            <w:proofErr w:type="spellStart"/>
            <w:r w:rsidRPr="00734F3E">
              <w:rPr>
                <w:rFonts w:ascii="Arial" w:hAnsi="Arial" w:cs="Arial"/>
                <w:i/>
              </w:rPr>
              <w:t>Syzygium</w:t>
            </w:r>
            <w:proofErr w:type="spellEnd"/>
            <w:r w:rsidRPr="00734F3E">
              <w:rPr>
                <w:rFonts w:ascii="Arial" w:hAnsi="Arial" w:cs="Arial"/>
                <w:i/>
              </w:rPr>
              <w:t xml:space="preserve"> </w:t>
            </w:r>
            <w:proofErr w:type="spellStart"/>
            <w:r w:rsidRPr="00734F3E">
              <w:rPr>
                <w:rFonts w:ascii="Arial" w:hAnsi="Arial" w:cs="Arial"/>
                <w:i/>
              </w:rPr>
              <w:t>cumini</w:t>
            </w:r>
            <w:proofErr w:type="spellEnd"/>
          </w:p>
        </w:tc>
        <w:tc>
          <w:tcPr>
            <w:tcW w:w="0" w:type="auto"/>
          </w:tcPr>
          <w:p w14:paraId="37E58D2B"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7C657612"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5B6F8D5E"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618F40AA"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4FB09AB7"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452C39F8" w14:textId="77777777" w:rsidR="003B0DEF" w:rsidRPr="00734F3E" w:rsidRDefault="003B0DEF" w:rsidP="00291C30">
            <w:pPr>
              <w:rPr>
                <w:rFonts w:ascii="Arial" w:hAnsi="Arial" w:cs="Arial"/>
              </w:rPr>
            </w:pPr>
            <w:r w:rsidRPr="00734F3E">
              <w:rPr>
                <w:rFonts w:ascii="Arial" w:hAnsi="Arial" w:cs="Arial"/>
              </w:rPr>
              <w:t>4.20</w:t>
            </w:r>
          </w:p>
        </w:tc>
        <w:tc>
          <w:tcPr>
            <w:tcW w:w="0" w:type="auto"/>
          </w:tcPr>
          <w:p w14:paraId="4CB8B09E" w14:textId="77777777" w:rsidR="003B0DEF" w:rsidRPr="00734F3E" w:rsidRDefault="003B0DEF" w:rsidP="00291C30">
            <w:pPr>
              <w:rPr>
                <w:rFonts w:ascii="Arial" w:hAnsi="Arial" w:cs="Arial"/>
              </w:rPr>
            </w:pPr>
            <w:r w:rsidRPr="00734F3E">
              <w:rPr>
                <w:rFonts w:ascii="Arial" w:hAnsi="Arial" w:cs="Arial"/>
              </w:rPr>
              <w:t>7.00</w:t>
            </w:r>
          </w:p>
        </w:tc>
        <w:tc>
          <w:tcPr>
            <w:tcW w:w="0" w:type="auto"/>
          </w:tcPr>
          <w:p w14:paraId="645C68D9" w14:textId="77777777" w:rsidR="003B0DEF" w:rsidRPr="00734F3E" w:rsidRDefault="003B0DEF" w:rsidP="00291C30">
            <w:pPr>
              <w:rPr>
                <w:rFonts w:ascii="Arial" w:hAnsi="Arial" w:cs="Arial"/>
              </w:rPr>
            </w:pPr>
            <w:r w:rsidRPr="00734F3E">
              <w:rPr>
                <w:rFonts w:ascii="Arial" w:hAnsi="Arial" w:cs="Arial"/>
              </w:rPr>
              <w:t>5.60</w:t>
            </w:r>
          </w:p>
        </w:tc>
        <w:tc>
          <w:tcPr>
            <w:tcW w:w="0" w:type="auto"/>
          </w:tcPr>
          <w:p w14:paraId="482F49AA" w14:textId="77777777" w:rsidR="003B0DEF" w:rsidRPr="00734F3E" w:rsidRDefault="003B0DEF" w:rsidP="00291C30">
            <w:pPr>
              <w:rPr>
                <w:rFonts w:ascii="Arial" w:hAnsi="Arial" w:cs="Arial"/>
              </w:rPr>
            </w:pPr>
            <w:r w:rsidRPr="00734F3E">
              <w:rPr>
                <w:rFonts w:ascii="Arial" w:hAnsi="Arial" w:cs="Arial"/>
              </w:rPr>
              <w:t>4.90</w:t>
            </w:r>
          </w:p>
        </w:tc>
        <w:tc>
          <w:tcPr>
            <w:tcW w:w="0" w:type="auto"/>
          </w:tcPr>
          <w:p w14:paraId="5929C9C3"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332E10DD"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0949ABA8" w14:textId="77777777" w:rsidR="003B0DEF" w:rsidRPr="00734F3E" w:rsidRDefault="003B0DEF" w:rsidP="00291C30">
            <w:pPr>
              <w:rPr>
                <w:rFonts w:ascii="Arial" w:hAnsi="Arial" w:cs="Arial"/>
              </w:rPr>
            </w:pPr>
            <w:r w:rsidRPr="00734F3E">
              <w:rPr>
                <w:rFonts w:ascii="Arial" w:hAnsi="Arial" w:cs="Arial"/>
              </w:rPr>
              <w:t>-</w:t>
            </w:r>
          </w:p>
        </w:tc>
        <w:tc>
          <w:tcPr>
            <w:tcW w:w="0" w:type="auto"/>
          </w:tcPr>
          <w:p w14:paraId="6A4AF670" w14:textId="77777777" w:rsidR="003B0DEF" w:rsidRPr="00734F3E" w:rsidRDefault="003B0DEF" w:rsidP="00291C30">
            <w:pPr>
              <w:rPr>
                <w:rFonts w:ascii="Arial" w:hAnsi="Arial" w:cs="Arial"/>
              </w:rPr>
            </w:pPr>
            <w:r w:rsidRPr="00734F3E">
              <w:rPr>
                <w:rFonts w:ascii="Arial" w:hAnsi="Arial" w:cs="Arial"/>
              </w:rPr>
              <w:t>21.70</w:t>
            </w:r>
          </w:p>
        </w:tc>
      </w:tr>
      <w:tr w:rsidR="002E5596" w:rsidRPr="00734F3E" w14:paraId="47C496E4" w14:textId="77777777" w:rsidTr="002E5596">
        <w:tc>
          <w:tcPr>
            <w:tcW w:w="0" w:type="auto"/>
            <w:tcBorders>
              <w:bottom w:val="single" w:sz="4" w:space="0" w:color="auto"/>
            </w:tcBorders>
          </w:tcPr>
          <w:p w14:paraId="3610172D" w14:textId="77777777" w:rsidR="003B0DEF" w:rsidRPr="00734F3E" w:rsidRDefault="003B0DEF" w:rsidP="00291C30">
            <w:pPr>
              <w:rPr>
                <w:rFonts w:ascii="Arial" w:hAnsi="Arial" w:cs="Arial"/>
                <w:i/>
              </w:rPr>
            </w:pPr>
            <w:proofErr w:type="spellStart"/>
            <w:r w:rsidRPr="00734F3E">
              <w:rPr>
                <w:rFonts w:ascii="Arial" w:hAnsi="Arial" w:cs="Arial"/>
                <w:i/>
              </w:rPr>
              <w:t>Tarenna</w:t>
            </w:r>
            <w:proofErr w:type="spellEnd"/>
            <w:r w:rsidRPr="00734F3E">
              <w:rPr>
                <w:rFonts w:ascii="Arial" w:hAnsi="Arial" w:cs="Arial"/>
                <w:i/>
              </w:rPr>
              <w:t xml:space="preserve"> </w:t>
            </w:r>
            <w:proofErr w:type="spellStart"/>
            <w:r w:rsidRPr="00734F3E">
              <w:rPr>
                <w:rFonts w:ascii="Arial" w:hAnsi="Arial" w:cs="Arial"/>
                <w:i/>
              </w:rPr>
              <w:t>asiatica</w:t>
            </w:r>
            <w:proofErr w:type="spellEnd"/>
          </w:p>
        </w:tc>
        <w:tc>
          <w:tcPr>
            <w:tcW w:w="0" w:type="auto"/>
            <w:tcBorders>
              <w:bottom w:val="single" w:sz="4" w:space="0" w:color="auto"/>
            </w:tcBorders>
          </w:tcPr>
          <w:p w14:paraId="2255E09B" w14:textId="77777777" w:rsidR="003B0DEF" w:rsidRPr="00734F3E" w:rsidRDefault="003B0DEF" w:rsidP="00291C30">
            <w:pPr>
              <w:rPr>
                <w:rFonts w:ascii="Arial" w:hAnsi="Arial" w:cs="Arial"/>
              </w:rPr>
            </w:pPr>
            <w:r w:rsidRPr="00734F3E">
              <w:rPr>
                <w:rFonts w:ascii="Arial" w:hAnsi="Arial" w:cs="Arial"/>
              </w:rPr>
              <w:t>-</w:t>
            </w:r>
          </w:p>
        </w:tc>
        <w:tc>
          <w:tcPr>
            <w:tcW w:w="0" w:type="auto"/>
            <w:tcBorders>
              <w:bottom w:val="single" w:sz="4" w:space="0" w:color="auto"/>
            </w:tcBorders>
          </w:tcPr>
          <w:p w14:paraId="53966A2E" w14:textId="77777777" w:rsidR="003B0DEF" w:rsidRPr="00734F3E" w:rsidRDefault="003B0DEF" w:rsidP="00291C30">
            <w:pPr>
              <w:rPr>
                <w:rFonts w:ascii="Arial" w:hAnsi="Arial" w:cs="Arial"/>
              </w:rPr>
            </w:pPr>
            <w:r w:rsidRPr="00734F3E">
              <w:rPr>
                <w:rFonts w:ascii="Arial" w:hAnsi="Arial" w:cs="Arial"/>
              </w:rPr>
              <w:t>2.03</w:t>
            </w:r>
          </w:p>
        </w:tc>
        <w:tc>
          <w:tcPr>
            <w:tcW w:w="0" w:type="auto"/>
            <w:tcBorders>
              <w:bottom w:val="single" w:sz="4" w:space="0" w:color="auto"/>
            </w:tcBorders>
          </w:tcPr>
          <w:p w14:paraId="4C7458AD" w14:textId="77777777" w:rsidR="003B0DEF" w:rsidRPr="00734F3E" w:rsidRDefault="003B0DEF" w:rsidP="00291C30">
            <w:pPr>
              <w:rPr>
                <w:rFonts w:ascii="Arial" w:hAnsi="Arial" w:cs="Arial"/>
              </w:rPr>
            </w:pPr>
            <w:r w:rsidRPr="00734F3E">
              <w:rPr>
                <w:rFonts w:ascii="Arial" w:hAnsi="Arial" w:cs="Arial"/>
              </w:rPr>
              <w:t>4.05</w:t>
            </w:r>
          </w:p>
        </w:tc>
        <w:tc>
          <w:tcPr>
            <w:tcW w:w="0" w:type="auto"/>
            <w:tcBorders>
              <w:bottom w:val="single" w:sz="4" w:space="0" w:color="auto"/>
            </w:tcBorders>
          </w:tcPr>
          <w:p w14:paraId="267AC941" w14:textId="77777777" w:rsidR="003B0DEF" w:rsidRPr="00734F3E" w:rsidRDefault="003B0DEF" w:rsidP="00291C30">
            <w:pPr>
              <w:rPr>
                <w:rFonts w:ascii="Arial" w:hAnsi="Arial" w:cs="Arial"/>
              </w:rPr>
            </w:pPr>
            <w:r w:rsidRPr="00734F3E">
              <w:rPr>
                <w:rFonts w:ascii="Arial" w:hAnsi="Arial" w:cs="Arial"/>
              </w:rPr>
              <w:t>5.67</w:t>
            </w:r>
          </w:p>
        </w:tc>
        <w:tc>
          <w:tcPr>
            <w:tcW w:w="0" w:type="auto"/>
            <w:tcBorders>
              <w:bottom w:val="single" w:sz="4" w:space="0" w:color="auto"/>
            </w:tcBorders>
          </w:tcPr>
          <w:p w14:paraId="4F878560" w14:textId="77777777" w:rsidR="003B0DEF" w:rsidRPr="00734F3E" w:rsidRDefault="003B0DEF" w:rsidP="00291C30">
            <w:pPr>
              <w:rPr>
                <w:rFonts w:ascii="Arial" w:hAnsi="Arial" w:cs="Arial"/>
              </w:rPr>
            </w:pPr>
            <w:r w:rsidRPr="00734F3E">
              <w:rPr>
                <w:rFonts w:ascii="Arial" w:hAnsi="Arial" w:cs="Arial"/>
              </w:rPr>
              <w:t>7.67</w:t>
            </w:r>
          </w:p>
        </w:tc>
        <w:tc>
          <w:tcPr>
            <w:tcW w:w="0" w:type="auto"/>
            <w:tcBorders>
              <w:bottom w:val="single" w:sz="4" w:space="0" w:color="auto"/>
            </w:tcBorders>
          </w:tcPr>
          <w:p w14:paraId="1D1487A6" w14:textId="77777777" w:rsidR="003B0DEF" w:rsidRPr="00734F3E" w:rsidRDefault="003B0DEF" w:rsidP="00291C30">
            <w:pPr>
              <w:rPr>
                <w:rFonts w:ascii="Arial" w:hAnsi="Arial" w:cs="Arial"/>
              </w:rPr>
            </w:pPr>
            <w:r w:rsidRPr="00734F3E">
              <w:rPr>
                <w:rFonts w:ascii="Arial" w:hAnsi="Arial" w:cs="Arial"/>
              </w:rPr>
              <w:t>-</w:t>
            </w:r>
          </w:p>
        </w:tc>
        <w:tc>
          <w:tcPr>
            <w:tcW w:w="0" w:type="auto"/>
            <w:tcBorders>
              <w:bottom w:val="single" w:sz="4" w:space="0" w:color="auto"/>
            </w:tcBorders>
          </w:tcPr>
          <w:p w14:paraId="37A4A1A1" w14:textId="77777777" w:rsidR="003B0DEF" w:rsidRPr="00734F3E" w:rsidRDefault="003B0DEF" w:rsidP="00291C30">
            <w:pPr>
              <w:rPr>
                <w:rFonts w:ascii="Arial" w:hAnsi="Arial" w:cs="Arial"/>
              </w:rPr>
            </w:pPr>
            <w:r w:rsidRPr="00734F3E">
              <w:rPr>
                <w:rFonts w:ascii="Arial" w:hAnsi="Arial" w:cs="Arial"/>
              </w:rPr>
              <w:t>-</w:t>
            </w:r>
          </w:p>
        </w:tc>
        <w:tc>
          <w:tcPr>
            <w:tcW w:w="0" w:type="auto"/>
            <w:tcBorders>
              <w:bottom w:val="single" w:sz="4" w:space="0" w:color="auto"/>
            </w:tcBorders>
          </w:tcPr>
          <w:p w14:paraId="41D96B6A" w14:textId="77777777" w:rsidR="003B0DEF" w:rsidRPr="00734F3E" w:rsidRDefault="003B0DEF" w:rsidP="00291C30">
            <w:pPr>
              <w:rPr>
                <w:rFonts w:ascii="Arial" w:hAnsi="Arial" w:cs="Arial"/>
              </w:rPr>
            </w:pPr>
            <w:r w:rsidRPr="00734F3E">
              <w:rPr>
                <w:rFonts w:ascii="Arial" w:hAnsi="Arial" w:cs="Arial"/>
              </w:rPr>
              <w:t>-</w:t>
            </w:r>
          </w:p>
        </w:tc>
        <w:tc>
          <w:tcPr>
            <w:tcW w:w="0" w:type="auto"/>
            <w:tcBorders>
              <w:bottom w:val="single" w:sz="4" w:space="0" w:color="auto"/>
            </w:tcBorders>
          </w:tcPr>
          <w:p w14:paraId="4CFA97C0" w14:textId="77777777" w:rsidR="003B0DEF" w:rsidRPr="00734F3E" w:rsidRDefault="003B0DEF" w:rsidP="00291C30">
            <w:pPr>
              <w:rPr>
                <w:rFonts w:ascii="Arial" w:hAnsi="Arial" w:cs="Arial"/>
              </w:rPr>
            </w:pPr>
            <w:r w:rsidRPr="00734F3E">
              <w:rPr>
                <w:rFonts w:ascii="Arial" w:hAnsi="Arial" w:cs="Arial"/>
              </w:rPr>
              <w:t>-</w:t>
            </w:r>
          </w:p>
        </w:tc>
        <w:tc>
          <w:tcPr>
            <w:tcW w:w="0" w:type="auto"/>
            <w:tcBorders>
              <w:bottom w:val="single" w:sz="4" w:space="0" w:color="auto"/>
            </w:tcBorders>
          </w:tcPr>
          <w:p w14:paraId="449C7D36" w14:textId="77777777" w:rsidR="003B0DEF" w:rsidRPr="00734F3E" w:rsidRDefault="003B0DEF" w:rsidP="00291C30">
            <w:pPr>
              <w:rPr>
                <w:rFonts w:ascii="Arial" w:hAnsi="Arial" w:cs="Arial"/>
              </w:rPr>
            </w:pPr>
            <w:r w:rsidRPr="00734F3E">
              <w:rPr>
                <w:rFonts w:ascii="Arial" w:hAnsi="Arial" w:cs="Arial"/>
              </w:rPr>
              <w:t>-</w:t>
            </w:r>
          </w:p>
        </w:tc>
        <w:tc>
          <w:tcPr>
            <w:tcW w:w="0" w:type="auto"/>
            <w:tcBorders>
              <w:bottom w:val="single" w:sz="4" w:space="0" w:color="auto"/>
            </w:tcBorders>
          </w:tcPr>
          <w:p w14:paraId="427C6000" w14:textId="77777777" w:rsidR="003B0DEF" w:rsidRPr="00734F3E" w:rsidRDefault="003B0DEF" w:rsidP="00291C30">
            <w:pPr>
              <w:rPr>
                <w:rFonts w:ascii="Arial" w:hAnsi="Arial" w:cs="Arial"/>
              </w:rPr>
            </w:pPr>
            <w:r w:rsidRPr="00734F3E">
              <w:rPr>
                <w:rFonts w:ascii="Arial" w:hAnsi="Arial" w:cs="Arial"/>
              </w:rPr>
              <w:t>-</w:t>
            </w:r>
          </w:p>
        </w:tc>
        <w:tc>
          <w:tcPr>
            <w:tcW w:w="0" w:type="auto"/>
            <w:tcBorders>
              <w:bottom w:val="single" w:sz="4" w:space="0" w:color="auto"/>
            </w:tcBorders>
          </w:tcPr>
          <w:p w14:paraId="387BC29B" w14:textId="77777777" w:rsidR="003B0DEF" w:rsidRPr="00734F3E" w:rsidRDefault="003B0DEF" w:rsidP="00291C30">
            <w:pPr>
              <w:rPr>
                <w:rFonts w:ascii="Arial" w:hAnsi="Arial" w:cs="Arial"/>
              </w:rPr>
            </w:pPr>
            <w:r w:rsidRPr="00734F3E">
              <w:rPr>
                <w:rFonts w:ascii="Arial" w:hAnsi="Arial" w:cs="Arial"/>
              </w:rPr>
              <w:t>-</w:t>
            </w:r>
          </w:p>
        </w:tc>
        <w:tc>
          <w:tcPr>
            <w:tcW w:w="0" w:type="auto"/>
            <w:tcBorders>
              <w:bottom w:val="single" w:sz="4" w:space="0" w:color="auto"/>
            </w:tcBorders>
          </w:tcPr>
          <w:p w14:paraId="7EE58FA5" w14:textId="77777777" w:rsidR="003B0DEF" w:rsidRPr="00734F3E" w:rsidRDefault="003B0DEF" w:rsidP="00291C30">
            <w:pPr>
              <w:rPr>
                <w:rFonts w:ascii="Arial" w:hAnsi="Arial" w:cs="Arial"/>
              </w:rPr>
            </w:pPr>
            <w:r w:rsidRPr="00734F3E">
              <w:rPr>
                <w:rFonts w:ascii="Arial" w:hAnsi="Arial" w:cs="Arial"/>
              </w:rPr>
              <w:t>19.44</w:t>
            </w:r>
          </w:p>
        </w:tc>
      </w:tr>
    </w:tbl>
    <w:p w14:paraId="64B08837" w14:textId="77777777" w:rsidR="003B0DEF" w:rsidRPr="00734F3E" w:rsidRDefault="003B0DEF" w:rsidP="003B0DEF">
      <w:pPr>
        <w:jc w:val="both"/>
        <w:rPr>
          <w:rFonts w:ascii="Arial" w:hAnsi="Arial" w:cs="Arial"/>
        </w:rPr>
      </w:pPr>
    </w:p>
    <w:p w14:paraId="7B16277D" w14:textId="33AE2A7E" w:rsidR="00D33D9B" w:rsidRPr="00734F3E" w:rsidRDefault="00D33D9B" w:rsidP="00117B15">
      <w:pPr>
        <w:pStyle w:val="NormalWeb"/>
        <w:spacing w:before="0" w:beforeAutospacing="0" w:after="0" w:afterAutospacing="0"/>
        <w:jc w:val="both"/>
        <w:rPr>
          <w:rFonts w:ascii="Arial" w:hAnsi="Arial" w:cs="Arial"/>
          <w:sz w:val="20"/>
          <w:szCs w:val="20"/>
        </w:rPr>
      </w:pPr>
      <w:r w:rsidRPr="00734F3E">
        <w:rPr>
          <w:rFonts w:ascii="Arial" w:hAnsi="Arial" w:cs="Arial"/>
          <w:sz w:val="20"/>
          <w:szCs w:val="20"/>
        </w:rPr>
        <w:t xml:space="preserve">The contribution of individual species to total site-level fruit fall varied markedly across the study area (Table 1). At </w:t>
      </w:r>
      <w:proofErr w:type="spellStart"/>
      <w:r w:rsidRPr="00734F3E">
        <w:rPr>
          <w:rFonts w:ascii="Arial" w:hAnsi="Arial" w:cs="Arial"/>
          <w:sz w:val="20"/>
          <w:szCs w:val="20"/>
        </w:rPr>
        <w:t>Jambavanodai</w:t>
      </w:r>
      <w:proofErr w:type="spellEnd"/>
      <w:r w:rsidRPr="00734F3E">
        <w:rPr>
          <w:rFonts w:ascii="Arial" w:hAnsi="Arial" w:cs="Arial"/>
          <w:sz w:val="20"/>
          <w:szCs w:val="20"/>
        </w:rPr>
        <w:t xml:space="preserve"> (JI), </w:t>
      </w:r>
      <w:proofErr w:type="spellStart"/>
      <w:r w:rsidRPr="00734F3E">
        <w:rPr>
          <w:rStyle w:val="Emphasis"/>
          <w:rFonts w:ascii="Arial" w:hAnsi="Arial" w:cs="Arial"/>
          <w:sz w:val="20"/>
          <w:szCs w:val="20"/>
        </w:rPr>
        <w:t>Borassus</w:t>
      </w:r>
      <w:proofErr w:type="spellEnd"/>
      <w:r w:rsidRPr="00734F3E">
        <w:rPr>
          <w:rStyle w:val="Emphasis"/>
          <w:rFonts w:ascii="Arial" w:hAnsi="Arial" w:cs="Arial"/>
          <w:sz w:val="20"/>
          <w:szCs w:val="20"/>
        </w:rPr>
        <w:t xml:space="preserve"> </w:t>
      </w:r>
      <w:proofErr w:type="spellStart"/>
      <w:r w:rsidRPr="00734F3E">
        <w:rPr>
          <w:rStyle w:val="Emphasis"/>
          <w:rFonts w:ascii="Arial" w:hAnsi="Arial" w:cs="Arial"/>
          <w:sz w:val="20"/>
          <w:szCs w:val="20"/>
        </w:rPr>
        <w:t>flabellifer</w:t>
      </w:r>
      <w:proofErr w:type="spellEnd"/>
      <w:r w:rsidRPr="00734F3E">
        <w:rPr>
          <w:rFonts w:ascii="Arial" w:hAnsi="Arial" w:cs="Arial"/>
          <w:sz w:val="20"/>
          <w:szCs w:val="20"/>
        </w:rPr>
        <w:t xml:space="preserve"> was the dominant contributor, producing 243.20 kg ha</w:t>
      </w:r>
      <w:r w:rsidRPr="00734F3E">
        <w:rPr>
          <w:rFonts w:ascii="Cambria Math" w:hAnsi="Cambria Math" w:cs="Cambria Math"/>
          <w:sz w:val="20"/>
          <w:szCs w:val="20"/>
        </w:rPr>
        <w:t>⁻</w:t>
      </w:r>
      <w:r w:rsidRPr="00734F3E">
        <w:rPr>
          <w:rFonts w:ascii="Arial" w:hAnsi="Arial" w:cs="Arial"/>
          <w:sz w:val="20"/>
          <w:szCs w:val="20"/>
        </w:rPr>
        <w:t>¹ yr</w:t>
      </w:r>
      <w:r w:rsidRPr="00734F3E">
        <w:rPr>
          <w:rFonts w:ascii="Cambria Math" w:hAnsi="Cambria Math" w:cs="Cambria Math"/>
          <w:sz w:val="20"/>
          <w:szCs w:val="20"/>
        </w:rPr>
        <w:t>⁻</w:t>
      </w:r>
      <w:r w:rsidRPr="00734F3E">
        <w:rPr>
          <w:rFonts w:ascii="Arial" w:hAnsi="Arial" w:cs="Arial"/>
          <w:sz w:val="20"/>
          <w:szCs w:val="20"/>
        </w:rPr>
        <w:t xml:space="preserve">¹, followed by </w:t>
      </w:r>
      <w:proofErr w:type="spellStart"/>
      <w:r w:rsidRPr="00734F3E">
        <w:rPr>
          <w:rStyle w:val="Emphasis"/>
          <w:rFonts w:ascii="Arial" w:hAnsi="Arial" w:cs="Arial"/>
          <w:sz w:val="20"/>
          <w:szCs w:val="20"/>
        </w:rPr>
        <w:t>Syzygium</w:t>
      </w:r>
      <w:proofErr w:type="spellEnd"/>
      <w:r w:rsidRPr="00734F3E">
        <w:rPr>
          <w:rStyle w:val="Emphasis"/>
          <w:rFonts w:ascii="Arial" w:hAnsi="Arial" w:cs="Arial"/>
          <w:sz w:val="20"/>
          <w:szCs w:val="20"/>
        </w:rPr>
        <w:t xml:space="preserve"> </w:t>
      </w:r>
      <w:proofErr w:type="spellStart"/>
      <w:r w:rsidRPr="00734F3E">
        <w:rPr>
          <w:rStyle w:val="Emphasis"/>
          <w:rFonts w:ascii="Arial" w:hAnsi="Arial" w:cs="Arial"/>
          <w:sz w:val="20"/>
          <w:szCs w:val="20"/>
        </w:rPr>
        <w:t>cumini</w:t>
      </w:r>
      <w:proofErr w:type="spellEnd"/>
      <w:r w:rsidRPr="00734F3E">
        <w:rPr>
          <w:rFonts w:ascii="Arial" w:hAnsi="Arial" w:cs="Arial"/>
          <w:sz w:val="20"/>
          <w:szCs w:val="20"/>
        </w:rPr>
        <w:t xml:space="preserve"> (24.80 kg ha</w:t>
      </w:r>
      <w:r w:rsidRPr="00734F3E">
        <w:rPr>
          <w:rFonts w:ascii="Cambria Math" w:hAnsi="Cambria Math" w:cs="Cambria Math"/>
          <w:sz w:val="20"/>
          <w:szCs w:val="20"/>
        </w:rPr>
        <w:t>⁻</w:t>
      </w:r>
      <w:r w:rsidRPr="00734F3E">
        <w:rPr>
          <w:rFonts w:ascii="Arial" w:hAnsi="Arial" w:cs="Arial"/>
          <w:sz w:val="20"/>
          <w:szCs w:val="20"/>
        </w:rPr>
        <w:t>¹ yr</w:t>
      </w:r>
      <w:r w:rsidRPr="00734F3E">
        <w:rPr>
          <w:rFonts w:ascii="Cambria Math" w:hAnsi="Cambria Math" w:cs="Cambria Math"/>
          <w:sz w:val="20"/>
          <w:szCs w:val="20"/>
        </w:rPr>
        <w:t>⁻</w:t>
      </w:r>
      <w:r w:rsidRPr="00734F3E">
        <w:rPr>
          <w:rFonts w:ascii="Arial" w:hAnsi="Arial" w:cs="Arial"/>
          <w:sz w:val="20"/>
          <w:szCs w:val="20"/>
        </w:rPr>
        <w:t xml:space="preserve">¹) and </w:t>
      </w:r>
      <w:proofErr w:type="spellStart"/>
      <w:r w:rsidRPr="00734F3E">
        <w:rPr>
          <w:rStyle w:val="Emphasis"/>
          <w:rFonts w:ascii="Arial" w:hAnsi="Arial" w:cs="Arial"/>
          <w:sz w:val="20"/>
          <w:szCs w:val="20"/>
        </w:rPr>
        <w:t>Atalantia</w:t>
      </w:r>
      <w:proofErr w:type="spellEnd"/>
      <w:r w:rsidRPr="00734F3E">
        <w:rPr>
          <w:rStyle w:val="Emphasis"/>
          <w:rFonts w:ascii="Arial" w:hAnsi="Arial" w:cs="Arial"/>
          <w:sz w:val="20"/>
          <w:szCs w:val="20"/>
        </w:rPr>
        <w:t xml:space="preserve"> </w:t>
      </w:r>
      <w:proofErr w:type="spellStart"/>
      <w:r w:rsidRPr="00734F3E">
        <w:rPr>
          <w:rStyle w:val="Emphasis"/>
          <w:rFonts w:ascii="Arial" w:hAnsi="Arial" w:cs="Arial"/>
          <w:sz w:val="20"/>
          <w:szCs w:val="20"/>
        </w:rPr>
        <w:t>monophylla</w:t>
      </w:r>
      <w:proofErr w:type="spellEnd"/>
      <w:r w:rsidRPr="00734F3E">
        <w:rPr>
          <w:rFonts w:ascii="Arial" w:hAnsi="Arial" w:cs="Arial"/>
          <w:sz w:val="20"/>
          <w:szCs w:val="20"/>
        </w:rPr>
        <w:t xml:space="preserve"> (24.68 kg ha</w:t>
      </w:r>
      <w:r w:rsidRPr="00734F3E">
        <w:rPr>
          <w:rFonts w:ascii="Cambria Math" w:hAnsi="Cambria Math" w:cs="Cambria Math"/>
          <w:sz w:val="20"/>
          <w:szCs w:val="20"/>
        </w:rPr>
        <w:t>⁻</w:t>
      </w:r>
      <w:r w:rsidRPr="00734F3E">
        <w:rPr>
          <w:rFonts w:ascii="Arial" w:hAnsi="Arial" w:cs="Arial"/>
          <w:sz w:val="20"/>
          <w:szCs w:val="20"/>
        </w:rPr>
        <w:t>¹ yr</w:t>
      </w:r>
      <w:r w:rsidRPr="00734F3E">
        <w:rPr>
          <w:rFonts w:ascii="Cambria Math" w:hAnsi="Cambria Math" w:cs="Cambria Math"/>
          <w:sz w:val="20"/>
          <w:szCs w:val="20"/>
        </w:rPr>
        <w:t>⁻</w:t>
      </w:r>
      <w:r w:rsidRPr="00734F3E">
        <w:rPr>
          <w:rFonts w:ascii="Arial" w:hAnsi="Arial" w:cs="Arial"/>
          <w:sz w:val="20"/>
          <w:szCs w:val="20"/>
        </w:rPr>
        <w:t xml:space="preserve">¹). In </w:t>
      </w:r>
      <w:proofErr w:type="spellStart"/>
      <w:r w:rsidRPr="00734F3E">
        <w:rPr>
          <w:rFonts w:ascii="Arial" w:hAnsi="Arial" w:cs="Arial"/>
          <w:sz w:val="20"/>
          <w:szCs w:val="20"/>
        </w:rPr>
        <w:t>Pushpavanam</w:t>
      </w:r>
      <w:proofErr w:type="spellEnd"/>
      <w:r w:rsidRPr="00734F3E">
        <w:rPr>
          <w:rFonts w:ascii="Arial" w:hAnsi="Arial" w:cs="Arial"/>
          <w:sz w:val="20"/>
          <w:szCs w:val="20"/>
        </w:rPr>
        <w:t xml:space="preserve"> (PM), </w:t>
      </w:r>
      <w:proofErr w:type="spellStart"/>
      <w:r w:rsidRPr="00734F3E">
        <w:rPr>
          <w:rStyle w:val="Emphasis"/>
          <w:rFonts w:ascii="Arial" w:hAnsi="Arial" w:cs="Arial"/>
          <w:sz w:val="20"/>
          <w:szCs w:val="20"/>
        </w:rPr>
        <w:t>Memecylon</w:t>
      </w:r>
      <w:proofErr w:type="spellEnd"/>
      <w:r w:rsidRPr="00734F3E">
        <w:rPr>
          <w:rStyle w:val="Emphasis"/>
          <w:rFonts w:ascii="Arial" w:hAnsi="Arial" w:cs="Arial"/>
          <w:sz w:val="20"/>
          <w:szCs w:val="20"/>
        </w:rPr>
        <w:t xml:space="preserve"> </w:t>
      </w:r>
      <w:proofErr w:type="spellStart"/>
      <w:r w:rsidRPr="00734F3E">
        <w:rPr>
          <w:rStyle w:val="Emphasis"/>
          <w:rFonts w:ascii="Arial" w:hAnsi="Arial" w:cs="Arial"/>
          <w:sz w:val="20"/>
          <w:szCs w:val="20"/>
        </w:rPr>
        <w:t>umbellatum</w:t>
      </w:r>
      <w:proofErr w:type="spellEnd"/>
      <w:r w:rsidRPr="00734F3E">
        <w:rPr>
          <w:rFonts w:ascii="Arial" w:hAnsi="Arial" w:cs="Arial"/>
          <w:sz w:val="20"/>
          <w:szCs w:val="20"/>
        </w:rPr>
        <w:t xml:space="preserve"> contributed the highest fruit biomass (67.40 kg ha</w:t>
      </w:r>
      <w:r w:rsidRPr="00734F3E">
        <w:rPr>
          <w:rFonts w:ascii="Cambria Math" w:hAnsi="Cambria Math" w:cs="Cambria Math"/>
          <w:sz w:val="20"/>
          <w:szCs w:val="20"/>
        </w:rPr>
        <w:t>⁻</w:t>
      </w:r>
      <w:r w:rsidRPr="00734F3E">
        <w:rPr>
          <w:rFonts w:ascii="Arial" w:hAnsi="Arial" w:cs="Arial"/>
          <w:sz w:val="20"/>
          <w:szCs w:val="20"/>
        </w:rPr>
        <w:t>¹ yr</w:t>
      </w:r>
      <w:r w:rsidRPr="00734F3E">
        <w:rPr>
          <w:rFonts w:ascii="Cambria Math" w:hAnsi="Cambria Math" w:cs="Cambria Math"/>
          <w:sz w:val="20"/>
          <w:szCs w:val="20"/>
        </w:rPr>
        <w:t>⁻</w:t>
      </w:r>
      <w:r w:rsidRPr="00734F3E">
        <w:rPr>
          <w:rFonts w:ascii="Arial" w:hAnsi="Arial" w:cs="Arial"/>
          <w:sz w:val="20"/>
          <w:szCs w:val="20"/>
        </w:rPr>
        <w:t xml:space="preserve">¹), followed by </w:t>
      </w:r>
      <w:proofErr w:type="spellStart"/>
      <w:r w:rsidRPr="00734F3E">
        <w:rPr>
          <w:rStyle w:val="Emphasis"/>
          <w:rFonts w:ascii="Arial" w:hAnsi="Arial" w:cs="Arial"/>
          <w:sz w:val="20"/>
          <w:szCs w:val="20"/>
        </w:rPr>
        <w:t>Lannea</w:t>
      </w:r>
      <w:proofErr w:type="spellEnd"/>
      <w:r w:rsidRPr="00734F3E">
        <w:rPr>
          <w:rStyle w:val="Emphasis"/>
          <w:rFonts w:ascii="Arial" w:hAnsi="Arial" w:cs="Arial"/>
          <w:sz w:val="20"/>
          <w:szCs w:val="20"/>
        </w:rPr>
        <w:t xml:space="preserve"> </w:t>
      </w:r>
      <w:proofErr w:type="spellStart"/>
      <w:r w:rsidRPr="00734F3E">
        <w:rPr>
          <w:rStyle w:val="Emphasis"/>
          <w:rFonts w:ascii="Arial" w:hAnsi="Arial" w:cs="Arial"/>
          <w:sz w:val="20"/>
          <w:szCs w:val="20"/>
        </w:rPr>
        <w:t>coromandelica</w:t>
      </w:r>
      <w:proofErr w:type="spellEnd"/>
      <w:r w:rsidRPr="00734F3E">
        <w:rPr>
          <w:rFonts w:ascii="Arial" w:hAnsi="Arial" w:cs="Arial"/>
          <w:sz w:val="20"/>
          <w:szCs w:val="20"/>
        </w:rPr>
        <w:t xml:space="preserve"> (31.05 kg ha</w:t>
      </w:r>
      <w:r w:rsidRPr="00734F3E">
        <w:rPr>
          <w:rFonts w:ascii="Cambria Math" w:hAnsi="Cambria Math" w:cs="Cambria Math"/>
          <w:sz w:val="20"/>
          <w:szCs w:val="20"/>
        </w:rPr>
        <w:t>⁻</w:t>
      </w:r>
      <w:r w:rsidRPr="00734F3E">
        <w:rPr>
          <w:rFonts w:ascii="Arial" w:hAnsi="Arial" w:cs="Arial"/>
          <w:sz w:val="20"/>
          <w:szCs w:val="20"/>
        </w:rPr>
        <w:t>¹ yr</w:t>
      </w:r>
      <w:r w:rsidRPr="00734F3E">
        <w:rPr>
          <w:rFonts w:ascii="Cambria Math" w:hAnsi="Cambria Math" w:cs="Cambria Math"/>
          <w:sz w:val="20"/>
          <w:szCs w:val="20"/>
        </w:rPr>
        <w:t>⁻</w:t>
      </w:r>
      <w:r w:rsidRPr="00734F3E">
        <w:rPr>
          <w:rFonts w:ascii="Arial" w:hAnsi="Arial" w:cs="Arial"/>
          <w:sz w:val="20"/>
          <w:szCs w:val="20"/>
        </w:rPr>
        <w:t xml:space="preserve">¹) and </w:t>
      </w:r>
      <w:r w:rsidRPr="00734F3E">
        <w:rPr>
          <w:rStyle w:val="Emphasis"/>
          <w:rFonts w:ascii="Arial" w:hAnsi="Arial" w:cs="Arial"/>
          <w:sz w:val="20"/>
          <w:szCs w:val="20"/>
        </w:rPr>
        <w:t>Garcinia spicata</w:t>
      </w:r>
      <w:r w:rsidRPr="00734F3E">
        <w:rPr>
          <w:rFonts w:ascii="Arial" w:hAnsi="Arial" w:cs="Arial"/>
          <w:sz w:val="20"/>
          <w:szCs w:val="20"/>
        </w:rPr>
        <w:t xml:space="preserve"> (30.98 kg ha</w:t>
      </w:r>
      <w:r w:rsidRPr="00734F3E">
        <w:rPr>
          <w:rFonts w:ascii="Cambria Math" w:hAnsi="Cambria Math" w:cs="Cambria Math"/>
          <w:sz w:val="20"/>
          <w:szCs w:val="20"/>
        </w:rPr>
        <w:t>⁻</w:t>
      </w:r>
      <w:r w:rsidRPr="00734F3E">
        <w:rPr>
          <w:rFonts w:ascii="Arial" w:hAnsi="Arial" w:cs="Arial"/>
          <w:sz w:val="20"/>
          <w:szCs w:val="20"/>
        </w:rPr>
        <w:t>¹ yr</w:t>
      </w:r>
      <w:r w:rsidRPr="00734F3E">
        <w:rPr>
          <w:rFonts w:ascii="Cambria Math" w:hAnsi="Cambria Math" w:cs="Cambria Math"/>
          <w:sz w:val="20"/>
          <w:szCs w:val="20"/>
        </w:rPr>
        <w:t>⁻</w:t>
      </w:r>
      <w:r w:rsidRPr="00734F3E">
        <w:rPr>
          <w:rFonts w:ascii="Arial" w:hAnsi="Arial" w:cs="Arial"/>
          <w:sz w:val="20"/>
          <w:szCs w:val="20"/>
        </w:rPr>
        <w:t xml:space="preserve">¹). In contrast, fruit fall at </w:t>
      </w:r>
      <w:proofErr w:type="spellStart"/>
      <w:r w:rsidRPr="00734F3E">
        <w:rPr>
          <w:rFonts w:ascii="Arial" w:hAnsi="Arial" w:cs="Arial"/>
          <w:sz w:val="20"/>
          <w:szCs w:val="20"/>
        </w:rPr>
        <w:t>Thillaivilagam</w:t>
      </w:r>
      <w:proofErr w:type="spellEnd"/>
      <w:r w:rsidRPr="00734F3E">
        <w:rPr>
          <w:rFonts w:ascii="Arial" w:hAnsi="Arial" w:cs="Arial"/>
          <w:sz w:val="20"/>
          <w:szCs w:val="20"/>
        </w:rPr>
        <w:t xml:space="preserve"> (TV) was dominated by </w:t>
      </w:r>
      <w:r w:rsidRPr="00734F3E">
        <w:rPr>
          <w:rStyle w:val="Emphasis"/>
          <w:rFonts w:ascii="Arial" w:hAnsi="Arial" w:cs="Arial"/>
          <w:sz w:val="20"/>
          <w:szCs w:val="20"/>
        </w:rPr>
        <w:t>Garcinia spicata</w:t>
      </w:r>
      <w:r w:rsidRPr="00734F3E">
        <w:rPr>
          <w:rFonts w:ascii="Arial" w:hAnsi="Arial" w:cs="Arial"/>
          <w:sz w:val="20"/>
          <w:szCs w:val="20"/>
        </w:rPr>
        <w:t xml:space="preserve"> (183.75 kg ha</w:t>
      </w:r>
      <w:r w:rsidRPr="00734F3E">
        <w:rPr>
          <w:rFonts w:ascii="Cambria Math" w:hAnsi="Cambria Math" w:cs="Cambria Math"/>
          <w:sz w:val="20"/>
          <w:szCs w:val="20"/>
        </w:rPr>
        <w:t>⁻</w:t>
      </w:r>
      <w:r w:rsidRPr="00734F3E">
        <w:rPr>
          <w:rFonts w:ascii="Arial" w:hAnsi="Arial" w:cs="Arial"/>
          <w:sz w:val="20"/>
          <w:szCs w:val="20"/>
        </w:rPr>
        <w:t>¹ yr</w:t>
      </w:r>
      <w:r w:rsidRPr="00734F3E">
        <w:rPr>
          <w:rFonts w:ascii="Cambria Math" w:hAnsi="Cambria Math" w:cs="Cambria Math"/>
          <w:sz w:val="20"/>
          <w:szCs w:val="20"/>
        </w:rPr>
        <w:t>⁻</w:t>
      </w:r>
      <w:r w:rsidRPr="00734F3E">
        <w:rPr>
          <w:rFonts w:ascii="Arial" w:hAnsi="Arial" w:cs="Arial"/>
          <w:sz w:val="20"/>
          <w:szCs w:val="20"/>
        </w:rPr>
        <w:t xml:space="preserve">¹), </w:t>
      </w:r>
      <w:proofErr w:type="spellStart"/>
      <w:r w:rsidRPr="00734F3E">
        <w:rPr>
          <w:rStyle w:val="Emphasis"/>
          <w:rFonts w:ascii="Arial" w:hAnsi="Arial" w:cs="Arial"/>
          <w:sz w:val="20"/>
          <w:szCs w:val="20"/>
        </w:rPr>
        <w:t>Memecylon</w:t>
      </w:r>
      <w:proofErr w:type="spellEnd"/>
      <w:r w:rsidRPr="00734F3E">
        <w:rPr>
          <w:rStyle w:val="Emphasis"/>
          <w:rFonts w:ascii="Arial" w:hAnsi="Arial" w:cs="Arial"/>
          <w:sz w:val="20"/>
          <w:szCs w:val="20"/>
        </w:rPr>
        <w:t xml:space="preserve"> </w:t>
      </w:r>
      <w:proofErr w:type="spellStart"/>
      <w:r w:rsidRPr="00734F3E">
        <w:rPr>
          <w:rStyle w:val="Emphasis"/>
          <w:rFonts w:ascii="Arial" w:hAnsi="Arial" w:cs="Arial"/>
          <w:sz w:val="20"/>
          <w:szCs w:val="20"/>
        </w:rPr>
        <w:t>umbellatum</w:t>
      </w:r>
      <w:proofErr w:type="spellEnd"/>
      <w:r w:rsidRPr="00734F3E">
        <w:rPr>
          <w:rFonts w:ascii="Arial" w:hAnsi="Arial" w:cs="Arial"/>
          <w:sz w:val="20"/>
          <w:szCs w:val="20"/>
        </w:rPr>
        <w:t xml:space="preserve"> (161.57 kg ha</w:t>
      </w:r>
      <w:r w:rsidRPr="00734F3E">
        <w:rPr>
          <w:rFonts w:ascii="Cambria Math" w:hAnsi="Cambria Math" w:cs="Cambria Math"/>
          <w:sz w:val="20"/>
          <w:szCs w:val="20"/>
        </w:rPr>
        <w:t>⁻</w:t>
      </w:r>
      <w:r w:rsidRPr="00734F3E">
        <w:rPr>
          <w:rFonts w:ascii="Arial" w:hAnsi="Arial" w:cs="Arial"/>
          <w:sz w:val="20"/>
          <w:szCs w:val="20"/>
        </w:rPr>
        <w:t>¹ yr</w:t>
      </w:r>
      <w:r w:rsidRPr="00734F3E">
        <w:rPr>
          <w:rFonts w:ascii="Cambria Math" w:hAnsi="Cambria Math" w:cs="Cambria Math"/>
          <w:sz w:val="20"/>
          <w:szCs w:val="20"/>
        </w:rPr>
        <w:t>⁻</w:t>
      </w:r>
      <w:r w:rsidRPr="00734F3E">
        <w:rPr>
          <w:rFonts w:ascii="Arial" w:hAnsi="Arial" w:cs="Arial"/>
          <w:sz w:val="20"/>
          <w:szCs w:val="20"/>
        </w:rPr>
        <w:t xml:space="preserve">¹), and </w:t>
      </w:r>
      <w:r w:rsidRPr="00734F3E">
        <w:rPr>
          <w:rStyle w:val="Emphasis"/>
          <w:rFonts w:ascii="Arial" w:hAnsi="Arial" w:cs="Arial"/>
          <w:sz w:val="20"/>
          <w:szCs w:val="20"/>
        </w:rPr>
        <w:t>Borassus flabellifer</w:t>
      </w:r>
      <w:r w:rsidRPr="00734F3E">
        <w:rPr>
          <w:rFonts w:ascii="Arial" w:hAnsi="Arial" w:cs="Arial"/>
          <w:sz w:val="20"/>
          <w:szCs w:val="20"/>
        </w:rPr>
        <w:t xml:space="preserve"> (59.00 kg ha</w:t>
      </w:r>
      <w:r w:rsidRPr="00734F3E">
        <w:rPr>
          <w:rFonts w:ascii="Cambria Math" w:hAnsi="Cambria Math" w:cs="Cambria Math"/>
          <w:sz w:val="20"/>
          <w:szCs w:val="20"/>
        </w:rPr>
        <w:t>⁻</w:t>
      </w:r>
      <w:r w:rsidRPr="00734F3E">
        <w:rPr>
          <w:rFonts w:ascii="Arial" w:hAnsi="Arial" w:cs="Arial"/>
          <w:sz w:val="20"/>
          <w:szCs w:val="20"/>
        </w:rPr>
        <w:t>¹ yr</w:t>
      </w:r>
      <w:r w:rsidRPr="00734F3E">
        <w:rPr>
          <w:rFonts w:ascii="Cambria Math" w:hAnsi="Cambria Math" w:cs="Cambria Math"/>
          <w:sz w:val="20"/>
          <w:szCs w:val="20"/>
        </w:rPr>
        <w:t>⁻</w:t>
      </w:r>
      <w:r w:rsidRPr="00734F3E">
        <w:rPr>
          <w:rFonts w:ascii="Arial" w:hAnsi="Arial" w:cs="Arial"/>
          <w:sz w:val="20"/>
          <w:szCs w:val="20"/>
        </w:rPr>
        <w:t>¹). Collectively, these three species</w:t>
      </w:r>
      <w:r w:rsidR="00117B15" w:rsidRPr="00734F3E">
        <w:rPr>
          <w:rFonts w:ascii="Arial" w:hAnsi="Arial" w:cs="Arial"/>
          <w:sz w:val="20"/>
          <w:szCs w:val="20"/>
        </w:rPr>
        <w:t xml:space="preserve"> </w:t>
      </w:r>
      <w:r w:rsidRPr="00734F3E">
        <w:rPr>
          <w:rStyle w:val="Emphasis"/>
          <w:rFonts w:ascii="Arial" w:hAnsi="Arial" w:cs="Arial"/>
          <w:sz w:val="20"/>
          <w:szCs w:val="20"/>
        </w:rPr>
        <w:t>Borassus flabellifer</w:t>
      </w:r>
      <w:r w:rsidRPr="00734F3E">
        <w:rPr>
          <w:rFonts w:ascii="Arial" w:hAnsi="Arial" w:cs="Arial"/>
          <w:sz w:val="20"/>
          <w:szCs w:val="20"/>
        </w:rPr>
        <w:t xml:space="preserve">, </w:t>
      </w:r>
      <w:r w:rsidRPr="00734F3E">
        <w:rPr>
          <w:rStyle w:val="Emphasis"/>
          <w:rFonts w:ascii="Arial" w:hAnsi="Arial" w:cs="Arial"/>
          <w:sz w:val="20"/>
          <w:szCs w:val="20"/>
        </w:rPr>
        <w:t>Garcinia spicata</w:t>
      </w:r>
      <w:r w:rsidRPr="00734F3E">
        <w:rPr>
          <w:rFonts w:ascii="Arial" w:hAnsi="Arial" w:cs="Arial"/>
          <w:sz w:val="20"/>
          <w:szCs w:val="20"/>
        </w:rPr>
        <w:t xml:space="preserve">, and </w:t>
      </w:r>
      <w:proofErr w:type="spellStart"/>
      <w:r w:rsidRPr="00734F3E">
        <w:rPr>
          <w:rStyle w:val="Emphasis"/>
          <w:rFonts w:ascii="Arial" w:hAnsi="Arial" w:cs="Arial"/>
          <w:sz w:val="20"/>
          <w:szCs w:val="20"/>
        </w:rPr>
        <w:t>Memecylon</w:t>
      </w:r>
      <w:proofErr w:type="spellEnd"/>
      <w:r w:rsidRPr="00734F3E">
        <w:rPr>
          <w:rStyle w:val="Emphasis"/>
          <w:rFonts w:ascii="Arial" w:hAnsi="Arial" w:cs="Arial"/>
          <w:sz w:val="20"/>
          <w:szCs w:val="20"/>
        </w:rPr>
        <w:t xml:space="preserve"> </w:t>
      </w:r>
      <w:proofErr w:type="spellStart"/>
      <w:r w:rsidRPr="00734F3E">
        <w:rPr>
          <w:rStyle w:val="Emphasis"/>
          <w:rFonts w:ascii="Arial" w:hAnsi="Arial" w:cs="Arial"/>
          <w:sz w:val="20"/>
          <w:szCs w:val="20"/>
        </w:rPr>
        <w:t>umbellatum</w:t>
      </w:r>
      <w:proofErr w:type="spellEnd"/>
      <w:r w:rsidR="00117B15" w:rsidRPr="00734F3E">
        <w:rPr>
          <w:rFonts w:ascii="Arial" w:hAnsi="Arial" w:cs="Arial"/>
          <w:sz w:val="20"/>
          <w:szCs w:val="20"/>
        </w:rPr>
        <w:t xml:space="preserve"> </w:t>
      </w:r>
      <w:r w:rsidRPr="00734F3E">
        <w:rPr>
          <w:rFonts w:ascii="Arial" w:hAnsi="Arial" w:cs="Arial"/>
          <w:sz w:val="20"/>
          <w:szCs w:val="20"/>
        </w:rPr>
        <w:t>accounted for 67.94% of the total fruit fall recorded across the study area.</w:t>
      </w:r>
    </w:p>
    <w:p w14:paraId="1BF5EE42" w14:textId="77777777" w:rsidR="00D33D9B" w:rsidRPr="00734F3E" w:rsidRDefault="00D33D9B" w:rsidP="00117B15">
      <w:pPr>
        <w:pStyle w:val="NormalWeb"/>
        <w:spacing w:before="0" w:beforeAutospacing="0" w:after="0" w:afterAutospacing="0"/>
        <w:ind w:firstLine="720"/>
        <w:jc w:val="both"/>
        <w:rPr>
          <w:rFonts w:ascii="Arial" w:hAnsi="Arial" w:cs="Arial"/>
          <w:sz w:val="20"/>
          <w:szCs w:val="20"/>
        </w:rPr>
      </w:pPr>
      <w:r w:rsidRPr="00734F3E">
        <w:rPr>
          <w:rFonts w:ascii="Arial" w:hAnsi="Arial" w:cs="Arial"/>
          <w:sz w:val="20"/>
          <w:szCs w:val="20"/>
        </w:rPr>
        <w:lastRenderedPageBreak/>
        <w:t>The mean annual fruit fall recorded in the present study (375.47 ± 144.44 kg ha</w:t>
      </w:r>
      <w:r w:rsidRPr="00734F3E">
        <w:rPr>
          <w:rFonts w:ascii="Cambria Math" w:hAnsi="Cambria Math" w:cs="Cambria Math"/>
          <w:sz w:val="20"/>
          <w:szCs w:val="20"/>
        </w:rPr>
        <w:t>⁻</w:t>
      </w:r>
      <w:r w:rsidRPr="00734F3E">
        <w:rPr>
          <w:rFonts w:ascii="Arial" w:hAnsi="Arial" w:cs="Arial"/>
          <w:sz w:val="20"/>
          <w:szCs w:val="20"/>
        </w:rPr>
        <w:t>¹ yr</w:t>
      </w:r>
      <w:r w:rsidRPr="00734F3E">
        <w:rPr>
          <w:rFonts w:ascii="Cambria Math" w:hAnsi="Cambria Math" w:cs="Cambria Math"/>
          <w:sz w:val="20"/>
          <w:szCs w:val="20"/>
        </w:rPr>
        <w:t>⁻</w:t>
      </w:r>
      <w:r w:rsidRPr="00734F3E">
        <w:rPr>
          <w:rFonts w:ascii="Arial" w:hAnsi="Arial" w:cs="Arial"/>
          <w:sz w:val="20"/>
          <w:szCs w:val="20"/>
        </w:rPr>
        <w:t>¹) is lower than the global mean reported for tropical forests (454 ± 258 kg ha</w:t>
      </w:r>
      <w:r w:rsidRPr="00734F3E">
        <w:rPr>
          <w:rFonts w:ascii="Cambria Math" w:hAnsi="Cambria Math" w:cs="Cambria Math"/>
          <w:sz w:val="20"/>
          <w:szCs w:val="20"/>
        </w:rPr>
        <w:t>⁻</w:t>
      </w:r>
      <w:r w:rsidRPr="00734F3E">
        <w:rPr>
          <w:rFonts w:ascii="Arial" w:hAnsi="Arial" w:cs="Arial"/>
          <w:sz w:val="20"/>
          <w:szCs w:val="20"/>
        </w:rPr>
        <w:t>¹ yr</w:t>
      </w:r>
      <w:r w:rsidRPr="00734F3E">
        <w:rPr>
          <w:rFonts w:ascii="Cambria Math" w:hAnsi="Cambria Math" w:cs="Cambria Math"/>
          <w:sz w:val="20"/>
          <w:szCs w:val="20"/>
        </w:rPr>
        <w:t>⁻</w:t>
      </w:r>
      <w:r w:rsidRPr="00734F3E">
        <w:rPr>
          <w:rFonts w:ascii="Arial" w:hAnsi="Arial" w:cs="Arial"/>
          <w:sz w:val="20"/>
          <w:szCs w:val="20"/>
        </w:rPr>
        <w:t>¹) (</w:t>
      </w:r>
      <w:proofErr w:type="spellStart"/>
      <w:r w:rsidRPr="00734F3E">
        <w:rPr>
          <w:rFonts w:ascii="Arial" w:hAnsi="Arial" w:cs="Arial"/>
          <w:sz w:val="20"/>
          <w:szCs w:val="20"/>
        </w:rPr>
        <w:t>Hanya</w:t>
      </w:r>
      <w:proofErr w:type="spellEnd"/>
      <w:r w:rsidRPr="00734F3E">
        <w:rPr>
          <w:rFonts w:ascii="Arial" w:hAnsi="Arial" w:cs="Arial"/>
          <w:sz w:val="20"/>
          <w:szCs w:val="20"/>
        </w:rPr>
        <w:t xml:space="preserve"> &amp; </w:t>
      </w:r>
      <w:proofErr w:type="spellStart"/>
      <w:r w:rsidRPr="00734F3E">
        <w:rPr>
          <w:rFonts w:ascii="Arial" w:hAnsi="Arial" w:cs="Arial"/>
          <w:sz w:val="20"/>
          <w:szCs w:val="20"/>
        </w:rPr>
        <w:t>Aiba</w:t>
      </w:r>
      <w:proofErr w:type="spellEnd"/>
      <w:r w:rsidRPr="00734F3E">
        <w:rPr>
          <w:rFonts w:ascii="Arial" w:hAnsi="Arial" w:cs="Arial"/>
          <w:sz w:val="20"/>
          <w:szCs w:val="20"/>
        </w:rPr>
        <w:t xml:space="preserve">, 2010a, 2010b). Nevertheless, the </w:t>
      </w:r>
      <w:proofErr w:type="spellStart"/>
      <w:r w:rsidRPr="00734F3E">
        <w:rPr>
          <w:rFonts w:ascii="Arial" w:hAnsi="Arial" w:cs="Arial"/>
          <w:sz w:val="20"/>
          <w:szCs w:val="20"/>
        </w:rPr>
        <w:t>Thillaivilagam</w:t>
      </w:r>
      <w:proofErr w:type="spellEnd"/>
      <w:r w:rsidRPr="00734F3E">
        <w:rPr>
          <w:rFonts w:ascii="Arial" w:hAnsi="Arial" w:cs="Arial"/>
          <w:sz w:val="20"/>
          <w:szCs w:val="20"/>
        </w:rPr>
        <w:t xml:space="preserve"> (TV) site exhibited a higher fruit production (526.67 kg ha</w:t>
      </w:r>
      <w:r w:rsidRPr="00734F3E">
        <w:rPr>
          <w:rFonts w:ascii="Cambria Math" w:hAnsi="Cambria Math" w:cs="Cambria Math"/>
          <w:sz w:val="20"/>
          <w:szCs w:val="20"/>
        </w:rPr>
        <w:t>⁻</w:t>
      </w:r>
      <w:r w:rsidRPr="00734F3E">
        <w:rPr>
          <w:rFonts w:ascii="Arial" w:hAnsi="Arial" w:cs="Arial"/>
          <w:sz w:val="20"/>
          <w:szCs w:val="20"/>
        </w:rPr>
        <w:t>¹ yr</w:t>
      </w:r>
      <w:r w:rsidRPr="00734F3E">
        <w:rPr>
          <w:rFonts w:ascii="Cambria Math" w:hAnsi="Cambria Math" w:cs="Cambria Math"/>
          <w:sz w:val="20"/>
          <w:szCs w:val="20"/>
        </w:rPr>
        <w:t>⁻</w:t>
      </w:r>
      <w:r w:rsidRPr="00734F3E">
        <w:rPr>
          <w:rFonts w:ascii="Arial" w:hAnsi="Arial" w:cs="Arial"/>
          <w:sz w:val="20"/>
          <w:szCs w:val="20"/>
        </w:rPr>
        <w:t>¹) than the global tropical forest average.</w:t>
      </w:r>
    </w:p>
    <w:p w14:paraId="44C21997" w14:textId="59FEE3BD" w:rsidR="00D33D9B" w:rsidRPr="00734F3E" w:rsidRDefault="00D33D9B" w:rsidP="00117B15">
      <w:pPr>
        <w:pStyle w:val="NormalWeb"/>
        <w:spacing w:before="0" w:beforeAutospacing="0" w:after="0" w:afterAutospacing="0"/>
        <w:ind w:firstLine="720"/>
        <w:jc w:val="both"/>
        <w:rPr>
          <w:rFonts w:ascii="Arial" w:hAnsi="Arial" w:cs="Arial"/>
          <w:sz w:val="20"/>
          <w:szCs w:val="20"/>
        </w:rPr>
      </w:pPr>
      <w:r w:rsidRPr="00734F3E">
        <w:rPr>
          <w:rFonts w:ascii="Arial" w:hAnsi="Arial" w:cs="Arial"/>
          <w:sz w:val="20"/>
          <w:szCs w:val="20"/>
        </w:rPr>
        <w:t>When compared with sev</w:t>
      </w:r>
      <w:r w:rsidR="00117B15" w:rsidRPr="00734F3E">
        <w:rPr>
          <w:rFonts w:ascii="Arial" w:hAnsi="Arial" w:cs="Arial"/>
          <w:sz w:val="20"/>
          <w:szCs w:val="20"/>
        </w:rPr>
        <w:t xml:space="preserve">eral tropical forests worldwide, </w:t>
      </w:r>
      <w:r w:rsidRPr="00734F3E">
        <w:rPr>
          <w:rFonts w:ascii="Arial" w:hAnsi="Arial" w:cs="Arial"/>
          <w:sz w:val="20"/>
          <w:szCs w:val="20"/>
        </w:rPr>
        <w:t>such as those in Australia (7–37 kg ha</w:t>
      </w:r>
      <w:r w:rsidRPr="00734F3E">
        <w:rPr>
          <w:rFonts w:ascii="Cambria Math" w:hAnsi="Cambria Math" w:cs="Cambria Math"/>
          <w:sz w:val="20"/>
          <w:szCs w:val="20"/>
        </w:rPr>
        <w:t>⁻</w:t>
      </w:r>
      <w:r w:rsidRPr="00734F3E">
        <w:rPr>
          <w:rFonts w:ascii="Arial" w:hAnsi="Arial" w:cs="Arial"/>
          <w:sz w:val="20"/>
          <w:szCs w:val="20"/>
        </w:rPr>
        <w:t>¹ yr</w:t>
      </w:r>
      <w:r w:rsidRPr="00734F3E">
        <w:rPr>
          <w:rFonts w:ascii="Cambria Math" w:hAnsi="Cambria Math" w:cs="Cambria Math"/>
          <w:sz w:val="20"/>
          <w:szCs w:val="20"/>
        </w:rPr>
        <w:t>⁻</w:t>
      </w:r>
      <w:r w:rsidRPr="00734F3E">
        <w:rPr>
          <w:rFonts w:ascii="Arial" w:hAnsi="Arial" w:cs="Arial"/>
          <w:sz w:val="20"/>
          <w:szCs w:val="20"/>
        </w:rPr>
        <w:t>¹; French, 1991), Ducke Forest Reserve, Brazil (291 kg ha</w:t>
      </w:r>
      <w:r w:rsidRPr="00734F3E">
        <w:rPr>
          <w:rFonts w:ascii="Cambria Math" w:hAnsi="Cambria Math" w:cs="Cambria Math"/>
          <w:sz w:val="20"/>
          <w:szCs w:val="20"/>
        </w:rPr>
        <w:t>⁻</w:t>
      </w:r>
      <w:r w:rsidRPr="00734F3E">
        <w:rPr>
          <w:rFonts w:ascii="Arial" w:hAnsi="Arial" w:cs="Arial"/>
          <w:sz w:val="20"/>
          <w:szCs w:val="20"/>
        </w:rPr>
        <w:t>¹ yr</w:t>
      </w:r>
      <w:r w:rsidRPr="00734F3E">
        <w:rPr>
          <w:rFonts w:ascii="Cambria Math" w:hAnsi="Cambria Math" w:cs="Cambria Math"/>
          <w:sz w:val="20"/>
          <w:szCs w:val="20"/>
        </w:rPr>
        <w:t>⁻</w:t>
      </w:r>
      <w:r w:rsidRPr="00734F3E">
        <w:rPr>
          <w:rFonts w:ascii="Arial" w:hAnsi="Arial" w:cs="Arial"/>
          <w:sz w:val="20"/>
          <w:szCs w:val="20"/>
        </w:rPr>
        <w:t>¹; Rodrigues et al., 2001), Kade, Ghana (236 kg ha</w:t>
      </w:r>
      <w:r w:rsidRPr="00734F3E">
        <w:rPr>
          <w:rFonts w:ascii="Cambria Math" w:hAnsi="Cambria Math" w:cs="Cambria Math"/>
          <w:sz w:val="20"/>
          <w:szCs w:val="20"/>
        </w:rPr>
        <w:t>⁻</w:t>
      </w:r>
      <w:r w:rsidRPr="00734F3E">
        <w:rPr>
          <w:rFonts w:ascii="Arial" w:hAnsi="Arial" w:cs="Arial"/>
          <w:sz w:val="20"/>
          <w:szCs w:val="20"/>
        </w:rPr>
        <w:t>¹ yr</w:t>
      </w:r>
      <w:r w:rsidRPr="00734F3E">
        <w:rPr>
          <w:rFonts w:ascii="Cambria Math" w:hAnsi="Cambria Math" w:cs="Cambria Math"/>
          <w:sz w:val="20"/>
          <w:szCs w:val="20"/>
        </w:rPr>
        <w:t>⁻</w:t>
      </w:r>
      <w:r w:rsidRPr="00734F3E">
        <w:rPr>
          <w:rFonts w:ascii="Arial" w:hAnsi="Arial" w:cs="Arial"/>
          <w:sz w:val="20"/>
          <w:szCs w:val="20"/>
        </w:rPr>
        <w:t>¹; John, 1973), and Ile-Ife, Nigeria (32 kg ha</w:t>
      </w:r>
      <w:r w:rsidRPr="00734F3E">
        <w:rPr>
          <w:rFonts w:ascii="Cambria Math" w:hAnsi="Cambria Math" w:cs="Cambria Math"/>
          <w:sz w:val="20"/>
          <w:szCs w:val="20"/>
        </w:rPr>
        <w:t>⁻</w:t>
      </w:r>
      <w:r w:rsidRPr="00734F3E">
        <w:rPr>
          <w:rFonts w:ascii="Arial" w:hAnsi="Arial" w:cs="Arial"/>
          <w:sz w:val="20"/>
          <w:szCs w:val="20"/>
        </w:rPr>
        <w:t>¹ yr</w:t>
      </w:r>
      <w:r w:rsidRPr="00734F3E">
        <w:rPr>
          <w:rFonts w:ascii="Cambria Math" w:hAnsi="Cambria Math" w:cs="Cambria Math"/>
          <w:sz w:val="20"/>
          <w:szCs w:val="20"/>
        </w:rPr>
        <w:t>⁻</w:t>
      </w:r>
      <w:r w:rsidRPr="00734F3E">
        <w:rPr>
          <w:rFonts w:ascii="Arial" w:hAnsi="Arial" w:cs="Arial"/>
          <w:sz w:val="20"/>
          <w:szCs w:val="20"/>
        </w:rPr>
        <w:t xml:space="preserve">¹; </w:t>
      </w:r>
      <w:proofErr w:type="spellStart"/>
      <w:r w:rsidRPr="00734F3E">
        <w:rPr>
          <w:rFonts w:ascii="Arial" w:hAnsi="Arial" w:cs="Arial"/>
          <w:sz w:val="20"/>
          <w:szCs w:val="20"/>
        </w:rPr>
        <w:t>Muoghalu</w:t>
      </w:r>
      <w:proofErr w:type="spellEnd"/>
      <w:r w:rsidRPr="00734F3E">
        <w:rPr>
          <w:rFonts w:ascii="Arial" w:hAnsi="Arial" w:cs="Arial"/>
          <w:sz w:val="20"/>
          <w:szCs w:val="20"/>
        </w:rPr>
        <w:t xml:space="preserve"> et al., 1993)</w:t>
      </w:r>
      <w:r w:rsidR="00117B15" w:rsidRPr="00734F3E">
        <w:rPr>
          <w:rFonts w:ascii="Arial" w:hAnsi="Arial" w:cs="Arial"/>
          <w:sz w:val="20"/>
          <w:szCs w:val="20"/>
        </w:rPr>
        <w:t xml:space="preserve"> </w:t>
      </w:r>
      <w:r w:rsidRPr="00734F3E">
        <w:rPr>
          <w:rFonts w:ascii="Arial" w:hAnsi="Arial" w:cs="Arial"/>
          <w:sz w:val="20"/>
          <w:szCs w:val="20"/>
        </w:rPr>
        <w:t>the present study sites exhibited relatively higher fruit production (Table 6). However, mean fruit fall values reported here are lower than those documented for several other tropical forests, including Kibale, Uganda (746 kg ha</w:t>
      </w:r>
      <w:r w:rsidRPr="00734F3E">
        <w:rPr>
          <w:rFonts w:ascii="Cambria Math" w:hAnsi="Cambria Math" w:cs="Cambria Math"/>
          <w:sz w:val="20"/>
          <w:szCs w:val="20"/>
        </w:rPr>
        <w:t>⁻</w:t>
      </w:r>
      <w:r w:rsidRPr="00734F3E">
        <w:rPr>
          <w:rFonts w:ascii="Arial" w:hAnsi="Arial" w:cs="Arial"/>
          <w:sz w:val="20"/>
          <w:szCs w:val="20"/>
        </w:rPr>
        <w:t>¹ yr</w:t>
      </w:r>
      <w:r w:rsidRPr="00734F3E">
        <w:rPr>
          <w:rFonts w:ascii="Cambria Math" w:hAnsi="Cambria Math" w:cs="Cambria Math"/>
          <w:sz w:val="20"/>
          <w:szCs w:val="20"/>
        </w:rPr>
        <w:t>⁻</w:t>
      </w:r>
      <w:r w:rsidRPr="00734F3E">
        <w:rPr>
          <w:rFonts w:ascii="Arial" w:hAnsi="Arial" w:cs="Arial"/>
          <w:sz w:val="20"/>
          <w:szCs w:val="20"/>
        </w:rPr>
        <w:t>¹; Chapman et al., 1994), Brazil (580 kg ha</w:t>
      </w:r>
      <w:r w:rsidRPr="00734F3E">
        <w:rPr>
          <w:rFonts w:ascii="Cambria Math" w:hAnsi="Cambria Math" w:cs="Cambria Math"/>
          <w:sz w:val="20"/>
          <w:szCs w:val="20"/>
        </w:rPr>
        <w:t>⁻</w:t>
      </w:r>
      <w:r w:rsidRPr="00734F3E">
        <w:rPr>
          <w:rFonts w:ascii="Arial" w:hAnsi="Arial" w:cs="Arial"/>
          <w:sz w:val="20"/>
          <w:szCs w:val="20"/>
        </w:rPr>
        <w:t>¹ yr</w:t>
      </w:r>
      <w:r w:rsidRPr="00734F3E">
        <w:rPr>
          <w:rFonts w:ascii="Cambria Math" w:hAnsi="Cambria Math" w:cs="Cambria Math"/>
          <w:sz w:val="20"/>
          <w:szCs w:val="20"/>
        </w:rPr>
        <w:t>⁻</w:t>
      </w:r>
      <w:r w:rsidRPr="00734F3E">
        <w:rPr>
          <w:rFonts w:ascii="Arial" w:hAnsi="Arial" w:cs="Arial"/>
          <w:sz w:val="20"/>
          <w:szCs w:val="20"/>
        </w:rPr>
        <w:t>¹; Barlow et al., 2007), Malaysia (381 kg ha</w:t>
      </w:r>
      <w:r w:rsidRPr="00734F3E">
        <w:rPr>
          <w:rFonts w:ascii="Cambria Math" w:hAnsi="Cambria Math" w:cs="Cambria Math"/>
          <w:sz w:val="20"/>
          <w:szCs w:val="20"/>
        </w:rPr>
        <w:t>⁻</w:t>
      </w:r>
      <w:r w:rsidRPr="00734F3E">
        <w:rPr>
          <w:rFonts w:ascii="Arial" w:hAnsi="Arial" w:cs="Arial"/>
          <w:sz w:val="20"/>
          <w:szCs w:val="20"/>
        </w:rPr>
        <w:t>¹ yr</w:t>
      </w:r>
      <w:r w:rsidRPr="00734F3E">
        <w:rPr>
          <w:rFonts w:ascii="Cambria Math" w:hAnsi="Cambria Math" w:cs="Cambria Math"/>
          <w:sz w:val="20"/>
          <w:szCs w:val="20"/>
        </w:rPr>
        <w:t>⁻</w:t>
      </w:r>
      <w:r w:rsidRPr="00734F3E">
        <w:rPr>
          <w:rFonts w:ascii="Arial" w:hAnsi="Arial" w:cs="Arial"/>
          <w:sz w:val="20"/>
          <w:szCs w:val="20"/>
        </w:rPr>
        <w:t>¹; Kira, 1978), Ivory Coast (662–693 kg ha</w:t>
      </w:r>
      <w:r w:rsidRPr="00734F3E">
        <w:rPr>
          <w:rFonts w:ascii="Cambria Math" w:hAnsi="Cambria Math" w:cs="Cambria Math"/>
          <w:sz w:val="20"/>
          <w:szCs w:val="20"/>
        </w:rPr>
        <w:t>⁻</w:t>
      </w:r>
      <w:r w:rsidRPr="00734F3E">
        <w:rPr>
          <w:rFonts w:ascii="Arial" w:hAnsi="Arial" w:cs="Arial"/>
          <w:sz w:val="20"/>
          <w:szCs w:val="20"/>
        </w:rPr>
        <w:t>¹ yr</w:t>
      </w:r>
      <w:r w:rsidRPr="00734F3E">
        <w:rPr>
          <w:rFonts w:ascii="Cambria Math" w:hAnsi="Cambria Math" w:cs="Cambria Math"/>
          <w:sz w:val="20"/>
          <w:szCs w:val="20"/>
        </w:rPr>
        <w:t>⁻</w:t>
      </w:r>
      <w:r w:rsidRPr="00734F3E">
        <w:rPr>
          <w:rFonts w:ascii="Arial" w:hAnsi="Arial" w:cs="Arial"/>
          <w:sz w:val="20"/>
          <w:szCs w:val="20"/>
        </w:rPr>
        <w:t>¹; Bernhard, 1970), Panama (570 kg ha</w:t>
      </w:r>
      <w:r w:rsidRPr="00734F3E">
        <w:rPr>
          <w:rFonts w:ascii="Cambria Math" w:hAnsi="Cambria Math" w:cs="Cambria Math"/>
          <w:sz w:val="20"/>
          <w:szCs w:val="20"/>
        </w:rPr>
        <w:t>⁻</w:t>
      </w:r>
      <w:r w:rsidRPr="00734F3E">
        <w:rPr>
          <w:rFonts w:ascii="Arial" w:hAnsi="Arial" w:cs="Arial"/>
          <w:sz w:val="20"/>
          <w:szCs w:val="20"/>
        </w:rPr>
        <w:t>¹ yr</w:t>
      </w:r>
      <w:r w:rsidRPr="00734F3E">
        <w:rPr>
          <w:rFonts w:ascii="Cambria Math" w:hAnsi="Cambria Math" w:cs="Cambria Math"/>
          <w:sz w:val="20"/>
          <w:szCs w:val="20"/>
        </w:rPr>
        <w:t>⁻</w:t>
      </w:r>
      <w:r w:rsidRPr="00734F3E">
        <w:rPr>
          <w:rFonts w:ascii="Arial" w:hAnsi="Arial" w:cs="Arial"/>
          <w:sz w:val="20"/>
          <w:szCs w:val="20"/>
        </w:rPr>
        <w:t>¹; Smythe, 1970), and Peru (640–788 kg ha</w:t>
      </w:r>
      <w:r w:rsidRPr="00734F3E">
        <w:rPr>
          <w:rFonts w:ascii="Cambria Math" w:hAnsi="Cambria Math" w:cs="Cambria Math"/>
          <w:sz w:val="20"/>
          <w:szCs w:val="20"/>
        </w:rPr>
        <w:t>⁻</w:t>
      </w:r>
      <w:r w:rsidRPr="00734F3E">
        <w:rPr>
          <w:rFonts w:ascii="Arial" w:hAnsi="Arial" w:cs="Arial"/>
          <w:sz w:val="20"/>
          <w:szCs w:val="20"/>
        </w:rPr>
        <w:t>¹ yr</w:t>
      </w:r>
      <w:r w:rsidRPr="00734F3E">
        <w:rPr>
          <w:rFonts w:ascii="Cambria Math" w:hAnsi="Cambria Math" w:cs="Cambria Math"/>
          <w:sz w:val="20"/>
          <w:szCs w:val="20"/>
        </w:rPr>
        <w:t>⁻</w:t>
      </w:r>
      <w:r w:rsidRPr="00734F3E">
        <w:rPr>
          <w:rFonts w:ascii="Arial" w:hAnsi="Arial" w:cs="Arial"/>
          <w:sz w:val="20"/>
          <w:szCs w:val="20"/>
        </w:rPr>
        <w:t xml:space="preserve">¹; </w:t>
      </w:r>
      <w:proofErr w:type="spellStart"/>
      <w:r w:rsidRPr="00734F3E">
        <w:rPr>
          <w:rFonts w:ascii="Arial" w:hAnsi="Arial" w:cs="Arial"/>
          <w:sz w:val="20"/>
          <w:szCs w:val="20"/>
        </w:rPr>
        <w:t>Terborgh</w:t>
      </w:r>
      <w:proofErr w:type="spellEnd"/>
      <w:r w:rsidRPr="00734F3E">
        <w:rPr>
          <w:rFonts w:ascii="Arial" w:hAnsi="Arial" w:cs="Arial"/>
          <w:sz w:val="20"/>
          <w:szCs w:val="20"/>
        </w:rPr>
        <w:t>, 1983) (Table 6).</w:t>
      </w:r>
    </w:p>
    <w:p w14:paraId="1AE3FB7E" w14:textId="36199C16" w:rsidR="00D33D9B" w:rsidRPr="00734F3E" w:rsidRDefault="00D33D9B" w:rsidP="00D33D9B">
      <w:pPr>
        <w:jc w:val="both"/>
        <w:rPr>
          <w:rFonts w:ascii="Arial" w:hAnsi="Arial" w:cs="Arial"/>
        </w:rPr>
      </w:pPr>
    </w:p>
    <w:p w14:paraId="7E76366E" w14:textId="7C6A1378" w:rsidR="00E67956" w:rsidRPr="00734F3E" w:rsidRDefault="00E67956" w:rsidP="00E67956">
      <w:pPr>
        <w:rPr>
          <w:rFonts w:ascii="Arial" w:hAnsi="Arial" w:cs="Arial"/>
        </w:rPr>
      </w:pPr>
      <w:r w:rsidRPr="00734F3E">
        <w:rPr>
          <w:rFonts w:ascii="Arial" w:hAnsi="Arial" w:cs="Arial"/>
        </w:rPr>
        <w:t>Table 6. Fruit fall (dry weight kg ha</w:t>
      </w:r>
      <w:r w:rsidRPr="00734F3E">
        <w:rPr>
          <w:rFonts w:ascii="Arial" w:hAnsi="Arial" w:cs="Arial"/>
          <w:vertAlign w:val="superscript"/>
        </w:rPr>
        <w:t>-1</w:t>
      </w:r>
      <w:r w:rsidRPr="00734F3E">
        <w:rPr>
          <w:rFonts w:ascii="Arial" w:hAnsi="Arial" w:cs="Arial"/>
        </w:rPr>
        <w:t xml:space="preserve"> yr</w:t>
      </w:r>
      <w:r w:rsidRPr="00734F3E">
        <w:rPr>
          <w:rFonts w:ascii="Arial" w:hAnsi="Arial" w:cs="Arial"/>
          <w:vertAlign w:val="superscript"/>
        </w:rPr>
        <w:t>-1</w:t>
      </w:r>
      <w:r w:rsidRPr="00734F3E">
        <w:rPr>
          <w:rFonts w:ascii="Arial" w:hAnsi="Arial" w:cs="Arial"/>
        </w:rPr>
        <w:t xml:space="preserve">) </w:t>
      </w:r>
      <w:r w:rsidR="002840AE" w:rsidRPr="00734F3E">
        <w:rPr>
          <w:rFonts w:ascii="Arial" w:hAnsi="Arial" w:cs="Arial"/>
        </w:rPr>
        <w:t>recorded by researchers across various forests.</w:t>
      </w:r>
    </w:p>
    <w:tbl>
      <w:tblPr>
        <w:tblW w:w="5000" w:type="pct"/>
        <w:tblLook w:val="01E0" w:firstRow="1" w:lastRow="1" w:firstColumn="1" w:lastColumn="1" w:noHBand="0" w:noVBand="0"/>
      </w:tblPr>
      <w:tblGrid>
        <w:gridCol w:w="2414"/>
        <w:gridCol w:w="1904"/>
        <w:gridCol w:w="2219"/>
        <w:gridCol w:w="4479"/>
      </w:tblGrid>
      <w:tr w:rsidR="00E67956" w:rsidRPr="00734F3E" w14:paraId="5443B4E3" w14:textId="77777777" w:rsidTr="00E67956">
        <w:tc>
          <w:tcPr>
            <w:tcW w:w="1096" w:type="pct"/>
            <w:tcBorders>
              <w:top w:val="single" w:sz="4" w:space="0" w:color="auto"/>
              <w:bottom w:val="single" w:sz="4" w:space="0" w:color="auto"/>
            </w:tcBorders>
          </w:tcPr>
          <w:p w14:paraId="18130D5A" w14:textId="77777777" w:rsidR="00E67956" w:rsidRPr="00734F3E" w:rsidRDefault="00E67956" w:rsidP="00291C30">
            <w:pPr>
              <w:jc w:val="center"/>
              <w:rPr>
                <w:rFonts w:ascii="Arial" w:hAnsi="Arial" w:cs="Arial"/>
              </w:rPr>
            </w:pPr>
            <w:r w:rsidRPr="00734F3E">
              <w:rPr>
                <w:rFonts w:ascii="Arial" w:hAnsi="Arial" w:cs="Arial"/>
              </w:rPr>
              <w:t>Place</w:t>
            </w:r>
          </w:p>
        </w:tc>
        <w:tc>
          <w:tcPr>
            <w:tcW w:w="864" w:type="pct"/>
            <w:tcBorders>
              <w:top w:val="single" w:sz="4" w:space="0" w:color="auto"/>
              <w:bottom w:val="single" w:sz="4" w:space="0" w:color="auto"/>
            </w:tcBorders>
          </w:tcPr>
          <w:p w14:paraId="2DF4050C" w14:textId="77777777" w:rsidR="00E67956" w:rsidRPr="00734F3E" w:rsidRDefault="00E67956" w:rsidP="00291C30">
            <w:pPr>
              <w:rPr>
                <w:rFonts w:ascii="Arial" w:hAnsi="Arial" w:cs="Arial"/>
              </w:rPr>
            </w:pPr>
            <w:r w:rsidRPr="00734F3E">
              <w:rPr>
                <w:rFonts w:ascii="Arial" w:hAnsi="Arial" w:cs="Arial"/>
              </w:rPr>
              <w:t>Country</w:t>
            </w:r>
          </w:p>
        </w:tc>
        <w:tc>
          <w:tcPr>
            <w:tcW w:w="1007" w:type="pct"/>
            <w:tcBorders>
              <w:top w:val="single" w:sz="4" w:space="0" w:color="auto"/>
              <w:bottom w:val="single" w:sz="4" w:space="0" w:color="auto"/>
            </w:tcBorders>
          </w:tcPr>
          <w:p w14:paraId="05725E8D" w14:textId="77777777" w:rsidR="00E67956" w:rsidRPr="00734F3E" w:rsidRDefault="00E67956" w:rsidP="00291C30">
            <w:pPr>
              <w:rPr>
                <w:rFonts w:ascii="Arial" w:hAnsi="Arial" w:cs="Arial"/>
              </w:rPr>
            </w:pPr>
            <w:r w:rsidRPr="00734F3E">
              <w:rPr>
                <w:rFonts w:ascii="Arial" w:hAnsi="Arial" w:cs="Arial"/>
              </w:rPr>
              <w:t>Fruit fall</w:t>
            </w:r>
          </w:p>
        </w:tc>
        <w:tc>
          <w:tcPr>
            <w:tcW w:w="2034" w:type="pct"/>
            <w:tcBorders>
              <w:top w:val="single" w:sz="4" w:space="0" w:color="auto"/>
              <w:bottom w:val="single" w:sz="4" w:space="0" w:color="auto"/>
            </w:tcBorders>
          </w:tcPr>
          <w:p w14:paraId="0FA1FBC0" w14:textId="77777777" w:rsidR="00E67956" w:rsidRPr="00734F3E" w:rsidRDefault="00E67956" w:rsidP="00291C30">
            <w:pPr>
              <w:rPr>
                <w:rFonts w:ascii="Arial" w:hAnsi="Arial" w:cs="Arial"/>
              </w:rPr>
            </w:pPr>
            <w:r w:rsidRPr="00734F3E">
              <w:rPr>
                <w:rFonts w:ascii="Arial" w:hAnsi="Arial" w:cs="Arial"/>
              </w:rPr>
              <w:t>Reference (s)</w:t>
            </w:r>
          </w:p>
        </w:tc>
      </w:tr>
      <w:tr w:rsidR="00E67956" w:rsidRPr="00734F3E" w14:paraId="6C7775E3" w14:textId="77777777" w:rsidTr="00E67956">
        <w:tc>
          <w:tcPr>
            <w:tcW w:w="1096" w:type="pct"/>
            <w:tcBorders>
              <w:top w:val="single" w:sz="4" w:space="0" w:color="auto"/>
            </w:tcBorders>
          </w:tcPr>
          <w:p w14:paraId="447F54E3" w14:textId="77777777" w:rsidR="00E67956" w:rsidRPr="00734F3E" w:rsidRDefault="00E67956" w:rsidP="00291C30">
            <w:pPr>
              <w:rPr>
                <w:rFonts w:ascii="Arial" w:hAnsi="Arial" w:cs="Arial"/>
              </w:rPr>
            </w:pPr>
            <w:r w:rsidRPr="00734F3E">
              <w:rPr>
                <w:rFonts w:ascii="Arial" w:hAnsi="Arial" w:cs="Arial"/>
              </w:rPr>
              <w:t>Tamil Nadu</w:t>
            </w:r>
          </w:p>
        </w:tc>
        <w:tc>
          <w:tcPr>
            <w:tcW w:w="864" w:type="pct"/>
            <w:tcBorders>
              <w:top w:val="single" w:sz="4" w:space="0" w:color="auto"/>
            </w:tcBorders>
          </w:tcPr>
          <w:p w14:paraId="63E85BEF" w14:textId="77777777" w:rsidR="00E67956" w:rsidRPr="00734F3E" w:rsidRDefault="00E67956" w:rsidP="00291C30">
            <w:pPr>
              <w:rPr>
                <w:rFonts w:ascii="Arial" w:hAnsi="Arial" w:cs="Arial"/>
              </w:rPr>
            </w:pPr>
            <w:r w:rsidRPr="00734F3E">
              <w:rPr>
                <w:rFonts w:ascii="Arial" w:hAnsi="Arial" w:cs="Arial"/>
              </w:rPr>
              <w:t>India</w:t>
            </w:r>
          </w:p>
        </w:tc>
        <w:tc>
          <w:tcPr>
            <w:tcW w:w="1007" w:type="pct"/>
            <w:tcBorders>
              <w:top w:val="single" w:sz="4" w:space="0" w:color="auto"/>
            </w:tcBorders>
          </w:tcPr>
          <w:p w14:paraId="641BC700" w14:textId="77777777" w:rsidR="00E67956" w:rsidRPr="00734F3E" w:rsidRDefault="00E67956" w:rsidP="00291C30">
            <w:pPr>
              <w:rPr>
                <w:rFonts w:ascii="Arial" w:hAnsi="Arial" w:cs="Arial"/>
              </w:rPr>
            </w:pPr>
            <w:r w:rsidRPr="00734F3E">
              <w:rPr>
                <w:rFonts w:ascii="Arial" w:hAnsi="Arial" w:cs="Arial"/>
              </w:rPr>
              <w:t>239, 361, 527</w:t>
            </w:r>
          </w:p>
        </w:tc>
        <w:tc>
          <w:tcPr>
            <w:tcW w:w="2034" w:type="pct"/>
            <w:tcBorders>
              <w:top w:val="single" w:sz="4" w:space="0" w:color="auto"/>
            </w:tcBorders>
          </w:tcPr>
          <w:p w14:paraId="18AE296A" w14:textId="77777777" w:rsidR="00E67956" w:rsidRPr="00734F3E" w:rsidRDefault="00E67956" w:rsidP="00291C30">
            <w:pPr>
              <w:rPr>
                <w:rFonts w:ascii="Arial" w:hAnsi="Arial" w:cs="Arial"/>
              </w:rPr>
            </w:pPr>
            <w:r w:rsidRPr="00734F3E">
              <w:rPr>
                <w:rFonts w:ascii="Arial" w:hAnsi="Arial" w:cs="Arial"/>
              </w:rPr>
              <w:t>Present study</w:t>
            </w:r>
          </w:p>
        </w:tc>
      </w:tr>
      <w:tr w:rsidR="00E67956" w:rsidRPr="00734F3E" w14:paraId="6500BB11" w14:textId="77777777" w:rsidTr="00E67956">
        <w:tc>
          <w:tcPr>
            <w:tcW w:w="1096" w:type="pct"/>
          </w:tcPr>
          <w:p w14:paraId="3DF27003" w14:textId="77777777" w:rsidR="00E67956" w:rsidRPr="00734F3E" w:rsidRDefault="00E67956" w:rsidP="00291C30">
            <w:pPr>
              <w:rPr>
                <w:rFonts w:ascii="Arial" w:hAnsi="Arial" w:cs="Arial"/>
              </w:rPr>
            </w:pPr>
            <w:r w:rsidRPr="00734F3E">
              <w:rPr>
                <w:rFonts w:ascii="Arial" w:hAnsi="Arial" w:cs="Arial"/>
              </w:rPr>
              <w:t>Tamil Nadu</w:t>
            </w:r>
          </w:p>
        </w:tc>
        <w:tc>
          <w:tcPr>
            <w:tcW w:w="864" w:type="pct"/>
          </w:tcPr>
          <w:p w14:paraId="18C00852" w14:textId="77777777" w:rsidR="00E67956" w:rsidRPr="00734F3E" w:rsidRDefault="00E67956" w:rsidP="00291C30">
            <w:pPr>
              <w:rPr>
                <w:rFonts w:ascii="Arial" w:hAnsi="Arial" w:cs="Arial"/>
              </w:rPr>
            </w:pPr>
            <w:r w:rsidRPr="00734F3E">
              <w:rPr>
                <w:rFonts w:ascii="Arial" w:hAnsi="Arial" w:cs="Arial"/>
              </w:rPr>
              <w:t>India</w:t>
            </w:r>
          </w:p>
        </w:tc>
        <w:tc>
          <w:tcPr>
            <w:tcW w:w="1007" w:type="pct"/>
          </w:tcPr>
          <w:p w14:paraId="1A0BF47A" w14:textId="77777777" w:rsidR="00E67956" w:rsidRPr="00734F3E" w:rsidRDefault="00E67956" w:rsidP="00291C30">
            <w:pPr>
              <w:rPr>
                <w:rFonts w:ascii="Arial" w:hAnsi="Arial" w:cs="Arial"/>
              </w:rPr>
            </w:pPr>
            <w:r w:rsidRPr="00734F3E">
              <w:rPr>
                <w:rFonts w:ascii="Arial" w:hAnsi="Arial" w:cs="Arial"/>
              </w:rPr>
              <w:t>602, 913</w:t>
            </w:r>
          </w:p>
        </w:tc>
        <w:tc>
          <w:tcPr>
            <w:tcW w:w="2034" w:type="pct"/>
          </w:tcPr>
          <w:p w14:paraId="57AEB91F" w14:textId="77777777" w:rsidR="00E67956" w:rsidRPr="00734F3E" w:rsidRDefault="00E67956" w:rsidP="00291C30">
            <w:pPr>
              <w:rPr>
                <w:rFonts w:ascii="Arial" w:hAnsi="Arial" w:cs="Arial"/>
              </w:rPr>
            </w:pPr>
            <w:proofErr w:type="spellStart"/>
            <w:r w:rsidRPr="00734F3E">
              <w:rPr>
                <w:rFonts w:ascii="Arial" w:hAnsi="Arial" w:cs="Arial"/>
              </w:rPr>
              <w:t>Swamynathan</w:t>
            </w:r>
            <w:proofErr w:type="spellEnd"/>
            <w:r w:rsidRPr="00734F3E">
              <w:rPr>
                <w:rFonts w:ascii="Arial" w:hAnsi="Arial" w:cs="Arial"/>
              </w:rPr>
              <w:t xml:space="preserve"> and Parthasarathy (2005)</w:t>
            </w:r>
          </w:p>
        </w:tc>
      </w:tr>
      <w:tr w:rsidR="00E67956" w:rsidRPr="00734F3E" w14:paraId="34181760" w14:textId="77777777" w:rsidTr="00E67956">
        <w:tc>
          <w:tcPr>
            <w:tcW w:w="1096" w:type="pct"/>
          </w:tcPr>
          <w:p w14:paraId="68156F16" w14:textId="77777777" w:rsidR="00E67956" w:rsidRPr="00734F3E" w:rsidRDefault="00E67956" w:rsidP="00291C30">
            <w:pPr>
              <w:rPr>
                <w:rFonts w:ascii="Arial" w:hAnsi="Arial" w:cs="Arial"/>
              </w:rPr>
            </w:pPr>
            <w:r w:rsidRPr="00734F3E">
              <w:rPr>
                <w:rFonts w:ascii="Arial" w:hAnsi="Arial" w:cs="Arial"/>
              </w:rPr>
              <w:t>Tamil Nadu</w:t>
            </w:r>
          </w:p>
        </w:tc>
        <w:tc>
          <w:tcPr>
            <w:tcW w:w="864" w:type="pct"/>
          </w:tcPr>
          <w:p w14:paraId="19539F1F" w14:textId="77777777" w:rsidR="00E67956" w:rsidRPr="00734F3E" w:rsidRDefault="00E67956" w:rsidP="00291C30">
            <w:pPr>
              <w:rPr>
                <w:rFonts w:ascii="Arial" w:hAnsi="Arial" w:cs="Arial"/>
              </w:rPr>
            </w:pPr>
            <w:r w:rsidRPr="00734F3E">
              <w:rPr>
                <w:rFonts w:ascii="Arial" w:hAnsi="Arial" w:cs="Arial"/>
              </w:rPr>
              <w:t>India</w:t>
            </w:r>
          </w:p>
        </w:tc>
        <w:tc>
          <w:tcPr>
            <w:tcW w:w="1007" w:type="pct"/>
          </w:tcPr>
          <w:p w14:paraId="380C32F7" w14:textId="77777777" w:rsidR="00E67956" w:rsidRPr="00734F3E" w:rsidRDefault="00E67956" w:rsidP="00291C30">
            <w:pPr>
              <w:rPr>
                <w:rFonts w:ascii="Arial" w:hAnsi="Arial" w:cs="Arial"/>
              </w:rPr>
            </w:pPr>
            <w:r w:rsidRPr="00734F3E">
              <w:rPr>
                <w:rFonts w:ascii="Arial" w:hAnsi="Arial" w:cs="Arial"/>
              </w:rPr>
              <w:t>600, 900</w:t>
            </w:r>
          </w:p>
        </w:tc>
        <w:tc>
          <w:tcPr>
            <w:tcW w:w="2034" w:type="pct"/>
          </w:tcPr>
          <w:p w14:paraId="470C0B3E" w14:textId="45FE742E" w:rsidR="00E67956" w:rsidRPr="00734F3E" w:rsidRDefault="004F093C" w:rsidP="00291C30">
            <w:pPr>
              <w:rPr>
                <w:rFonts w:ascii="Arial" w:hAnsi="Arial" w:cs="Arial"/>
              </w:rPr>
            </w:pPr>
            <w:r w:rsidRPr="00734F3E">
              <w:rPr>
                <w:rFonts w:ascii="Arial" w:hAnsi="Arial" w:cs="Arial"/>
              </w:rPr>
              <w:t>Arul-</w:t>
            </w:r>
            <w:proofErr w:type="spellStart"/>
            <w:r w:rsidR="00E67956" w:rsidRPr="00734F3E">
              <w:rPr>
                <w:rFonts w:ascii="Arial" w:hAnsi="Arial" w:cs="Arial"/>
              </w:rPr>
              <w:t>Pragasan</w:t>
            </w:r>
            <w:proofErr w:type="spellEnd"/>
            <w:r w:rsidR="00E67956" w:rsidRPr="00734F3E">
              <w:rPr>
                <w:rFonts w:ascii="Arial" w:hAnsi="Arial" w:cs="Arial"/>
              </w:rPr>
              <w:t xml:space="preserve"> and Parthasarathy (2005)</w:t>
            </w:r>
          </w:p>
        </w:tc>
      </w:tr>
      <w:tr w:rsidR="00E67956" w:rsidRPr="00734F3E" w14:paraId="37F92D13" w14:textId="77777777" w:rsidTr="00E67956">
        <w:tc>
          <w:tcPr>
            <w:tcW w:w="1096" w:type="pct"/>
          </w:tcPr>
          <w:p w14:paraId="1B458D27" w14:textId="77777777" w:rsidR="00E67956" w:rsidRPr="00734F3E" w:rsidRDefault="00E67956" w:rsidP="00291C30">
            <w:pPr>
              <w:rPr>
                <w:rFonts w:ascii="Arial" w:hAnsi="Arial" w:cs="Arial"/>
              </w:rPr>
            </w:pPr>
            <w:r w:rsidRPr="00734F3E">
              <w:rPr>
                <w:rFonts w:ascii="Arial" w:hAnsi="Arial" w:cs="Arial"/>
              </w:rPr>
              <w:t>-</w:t>
            </w:r>
          </w:p>
        </w:tc>
        <w:tc>
          <w:tcPr>
            <w:tcW w:w="864" w:type="pct"/>
          </w:tcPr>
          <w:p w14:paraId="5644CB63" w14:textId="77777777" w:rsidR="00E67956" w:rsidRPr="00734F3E" w:rsidRDefault="00E67956" w:rsidP="00291C30">
            <w:pPr>
              <w:rPr>
                <w:rFonts w:ascii="Arial" w:hAnsi="Arial" w:cs="Arial"/>
              </w:rPr>
            </w:pPr>
            <w:r w:rsidRPr="00734F3E">
              <w:rPr>
                <w:rFonts w:ascii="Arial" w:hAnsi="Arial" w:cs="Arial"/>
              </w:rPr>
              <w:t>Australia</w:t>
            </w:r>
          </w:p>
        </w:tc>
        <w:tc>
          <w:tcPr>
            <w:tcW w:w="1007" w:type="pct"/>
          </w:tcPr>
          <w:p w14:paraId="283B73FA" w14:textId="77777777" w:rsidR="00E67956" w:rsidRPr="00734F3E" w:rsidRDefault="00E67956" w:rsidP="00291C30">
            <w:pPr>
              <w:rPr>
                <w:rFonts w:ascii="Arial" w:hAnsi="Arial" w:cs="Arial"/>
              </w:rPr>
            </w:pPr>
            <w:r w:rsidRPr="00734F3E">
              <w:rPr>
                <w:rFonts w:ascii="Arial" w:hAnsi="Arial" w:cs="Arial"/>
              </w:rPr>
              <w:t>7-37</w:t>
            </w:r>
          </w:p>
        </w:tc>
        <w:tc>
          <w:tcPr>
            <w:tcW w:w="2034" w:type="pct"/>
          </w:tcPr>
          <w:p w14:paraId="0BDCFD96" w14:textId="77777777" w:rsidR="00E67956" w:rsidRPr="00734F3E" w:rsidRDefault="00E67956" w:rsidP="00291C30">
            <w:pPr>
              <w:rPr>
                <w:rFonts w:ascii="Arial" w:hAnsi="Arial" w:cs="Arial"/>
              </w:rPr>
            </w:pPr>
            <w:r w:rsidRPr="00734F3E">
              <w:rPr>
                <w:rFonts w:ascii="Arial" w:hAnsi="Arial" w:cs="Arial"/>
              </w:rPr>
              <w:t>French (1991)</w:t>
            </w:r>
          </w:p>
        </w:tc>
      </w:tr>
      <w:tr w:rsidR="00E67956" w:rsidRPr="00734F3E" w14:paraId="1E3B7200" w14:textId="77777777" w:rsidTr="00E67956">
        <w:tc>
          <w:tcPr>
            <w:tcW w:w="1096" w:type="pct"/>
          </w:tcPr>
          <w:p w14:paraId="6D42F39D" w14:textId="77777777" w:rsidR="00E67956" w:rsidRPr="00734F3E" w:rsidRDefault="00E67956" w:rsidP="00291C30">
            <w:pPr>
              <w:rPr>
                <w:rFonts w:ascii="Arial" w:hAnsi="Arial" w:cs="Arial"/>
              </w:rPr>
            </w:pPr>
            <w:r w:rsidRPr="00734F3E">
              <w:rPr>
                <w:rFonts w:ascii="Arial" w:hAnsi="Arial" w:cs="Arial"/>
              </w:rPr>
              <w:t>Jari Landholding</w:t>
            </w:r>
          </w:p>
        </w:tc>
        <w:tc>
          <w:tcPr>
            <w:tcW w:w="864" w:type="pct"/>
          </w:tcPr>
          <w:p w14:paraId="3C88B357" w14:textId="77777777" w:rsidR="00E67956" w:rsidRPr="00734F3E" w:rsidRDefault="00E67956" w:rsidP="00291C30">
            <w:pPr>
              <w:rPr>
                <w:rFonts w:ascii="Arial" w:hAnsi="Arial" w:cs="Arial"/>
              </w:rPr>
            </w:pPr>
            <w:r w:rsidRPr="00734F3E">
              <w:rPr>
                <w:rFonts w:ascii="Arial" w:hAnsi="Arial" w:cs="Arial"/>
              </w:rPr>
              <w:t>Brazil</w:t>
            </w:r>
          </w:p>
        </w:tc>
        <w:tc>
          <w:tcPr>
            <w:tcW w:w="1007" w:type="pct"/>
          </w:tcPr>
          <w:p w14:paraId="6354DA42" w14:textId="77777777" w:rsidR="00E67956" w:rsidRPr="00734F3E" w:rsidRDefault="00E67956" w:rsidP="00291C30">
            <w:pPr>
              <w:rPr>
                <w:rFonts w:ascii="Arial" w:hAnsi="Arial" w:cs="Arial"/>
              </w:rPr>
            </w:pPr>
            <w:r w:rsidRPr="00734F3E">
              <w:rPr>
                <w:rFonts w:ascii="Arial" w:hAnsi="Arial" w:cs="Arial"/>
              </w:rPr>
              <w:t>580</w:t>
            </w:r>
          </w:p>
        </w:tc>
        <w:tc>
          <w:tcPr>
            <w:tcW w:w="2034" w:type="pct"/>
          </w:tcPr>
          <w:p w14:paraId="49460505" w14:textId="77777777" w:rsidR="00E67956" w:rsidRPr="00734F3E" w:rsidRDefault="00E67956" w:rsidP="00291C30">
            <w:pPr>
              <w:rPr>
                <w:rFonts w:ascii="Arial" w:hAnsi="Arial" w:cs="Arial"/>
              </w:rPr>
            </w:pPr>
            <w:r w:rsidRPr="00734F3E">
              <w:rPr>
                <w:rFonts w:ascii="Arial" w:hAnsi="Arial" w:cs="Arial"/>
              </w:rPr>
              <w:t>Barlow et al. (2007)</w:t>
            </w:r>
          </w:p>
        </w:tc>
      </w:tr>
      <w:tr w:rsidR="00E67956" w:rsidRPr="00734F3E" w14:paraId="5A06C65E" w14:textId="77777777" w:rsidTr="00E67956">
        <w:tc>
          <w:tcPr>
            <w:tcW w:w="1096" w:type="pct"/>
          </w:tcPr>
          <w:p w14:paraId="69913407" w14:textId="77777777" w:rsidR="00E67956" w:rsidRPr="00734F3E" w:rsidRDefault="00E67956" w:rsidP="00291C30">
            <w:pPr>
              <w:rPr>
                <w:rFonts w:ascii="Arial" w:hAnsi="Arial" w:cs="Arial"/>
              </w:rPr>
            </w:pPr>
            <w:r w:rsidRPr="00734F3E">
              <w:rPr>
                <w:rFonts w:ascii="Arial" w:hAnsi="Arial" w:cs="Arial"/>
              </w:rPr>
              <w:t>Kibale</w:t>
            </w:r>
          </w:p>
        </w:tc>
        <w:tc>
          <w:tcPr>
            <w:tcW w:w="864" w:type="pct"/>
          </w:tcPr>
          <w:p w14:paraId="0285DC12" w14:textId="77777777" w:rsidR="00E67956" w:rsidRPr="00734F3E" w:rsidRDefault="00E67956" w:rsidP="00291C30">
            <w:pPr>
              <w:rPr>
                <w:rFonts w:ascii="Arial" w:hAnsi="Arial" w:cs="Arial"/>
              </w:rPr>
            </w:pPr>
            <w:r w:rsidRPr="00734F3E">
              <w:rPr>
                <w:rFonts w:ascii="Arial" w:hAnsi="Arial" w:cs="Arial"/>
              </w:rPr>
              <w:t>Uganda</w:t>
            </w:r>
          </w:p>
        </w:tc>
        <w:tc>
          <w:tcPr>
            <w:tcW w:w="1007" w:type="pct"/>
          </w:tcPr>
          <w:p w14:paraId="645844C0" w14:textId="77777777" w:rsidR="00E67956" w:rsidRPr="00734F3E" w:rsidRDefault="00E67956" w:rsidP="00291C30">
            <w:pPr>
              <w:rPr>
                <w:rFonts w:ascii="Arial" w:hAnsi="Arial" w:cs="Arial"/>
              </w:rPr>
            </w:pPr>
            <w:r w:rsidRPr="00734F3E">
              <w:rPr>
                <w:rFonts w:ascii="Arial" w:hAnsi="Arial" w:cs="Arial"/>
              </w:rPr>
              <w:t>746</w:t>
            </w:r>
          </w:p>
        </w:tc>
        <w:tc>
          <w:tcPr>
            <w:tcW w:w="2034" w:type="pct"/>
          </w:tcPr>
          <w:p w14:paraId="29526C05" w14:textId="77777777" w:rsidR="00E67956" w:rsidRPr="00734F3E" w:rsidRDefault="00E67956" w:rsidP="00291C30">
            <w:pPr>
              <w:rPr>
                <w:rFonts w:ascii="Arial" w:hAnsi="Arial" w:cs="Arial"/>
              </w:rPr>
            </w:pPr>
            <w:r w:rsidRPr="00734F3E">
              <w:rPr>
                <w:rFonts w:ascii="Arial" w:hAnsi="Arial" w:cs="Arial"/>
              </w:rPr>
              <w:t>Chapman et al. (1994)</w:t>
            </w:r>
          </w:p>
        </w:tc>
      </w:tr>
      <w:tr w:rsidR="00E67956" w:rsidRPr="00734F3E" w14:paraId="6949D09F" w14:textId="77777777" w:rsidTr="00E67956">
        <w:tc>
          <w:tcPr>
            <w:tcW w:w="1096" w:type="pct"/>
          </w:tcPr>
          <w:p w14:paraId="50F4FA16" w14:textId="77777777" w:rsidR="00E67956" w:rsidRPr="00734F3E" w:rsidRDefault="00E67956" w:rsidP="00291C30">
            <w:pPr>
              <w:rPr>
                <w:rFonts w:ascii="Arial" w:hAnsi="Arial" w:cs="Arial"/>
              </w:rPr>
            </w:pPr>
            <w:proofErr w:type="spellStart"/>
            <w:r w:rsidRPr="00734F3E">
              <w:rPr>
                <w:rFonts w:ascii="Arial" w:hAnsi="Arial" w:cs="Arial"/>
              </w:rPr>
              <w:t>Pasoh</w:t>
            </w:r>
            <w:proofErr w:type="spellEnd"/>
          </w:p>
        </w:tc>
        <w:tc>
          <w:tcPr>
            <w:tcW w:w="864" w:type="pct"/>
          </w:tcPr>
          <w:p w14:paraId="612AF415" w14:textId="77777777" w:rsidR="00E67956" w:rsidRPr="00734F3E" w:rsidRDefault="00E67956" w:rsidP="00291C30">
            <w:pPr>
              <w:rPr>
                <w:rFonts w:ascii="Arial" w:hAnsi="Arial" w:cs="Arial"/>
              </w:rPr>
            </w:pPr>
            <w:r w:rsidRPr="00734F3E">
              <w:rPr>
                <w:rFonts w:ascii="Arial" w:hAnsi="Arial" w:cs="Arial"/>
              </w:rPr>
              <w:t>Malaysia</w:t>
            </w:r>
          </w:p>
        </w:tc>
        <w:tc>
          <w:tcPr>
            <w:tcW w:w="1007" w:type="pct"/>
          </w:tcPr>
          <w:p w14:paraId="47E2BE84" w14:textId="77777777" w:rsidR="00E67956" w:rsidRPr="00734F3E" w:rsidRDefault="00E67956" w:rsidP="00291C30">
            <w:pPr>
              <w:rPr>
                <w:rFonts w:ascii="Arial" w:hAnsi="Arial" w:cs="Arial"/>
              </w:rPr>
            </w:pPr>
            <w:r w:rsidRPr="00734F3E">
              <w:rPr>
                <w:rFonts w:ascii="Arial" w:hAnsi="Arial" w:cs="Arial"/>
              </w:rPr>
              <w:t>381</w:t>
            </w:r>
          </w:p>
        </w:tc>
        <w:tc>
          <w:tcPr>
            <w:tcW w:w="2034" w:type="pct"/>
          </w:tcPr>
          <w:p w14:paraId="60B3B594" w14:textId="77777777" w:rsidR="00E67956" w:rsidRPr="00734F3E" w:rsidRDefault="00E67956" w:rsidP="00291C30">
            <w:pPr>
              <w:rPr>
                <w:rFonts w:ascii="Arial" w:hAnsi="Arial" w:cs="Arial"/>
              </w:rPr>
            </w:pPr>
            <w:r w:rsidRPr="00734F3E">
              <w:rPr>
                <w:rFonts w:ascii="Arial" w:hAnsi="Arial" w:cs="Arial"/>
              </w:rPr>
              <w:t>Kira (1978)</w:t>
            </w:r>
          </w:p>
        </w:tc>
      </w:tr>
      <w:tr w:rsidR="00E67956" w:rsidRPr="00734F3E" w14:paraId="7D14777D" w14:textId="77777777" w:rsidTr="00E67956">
        <w:tc>
          <w:tcPr>
            <w:tcW w:w="1096" w:type="pct"/>
          </w:tcPr>
          <w:p w14:paraId="4FD54624" w14:textId="77777777" w:rsidR="00E67956" w:rsidRPr="00734F3E" w:rsidRDefault="00E67956" w:rsidP="00291C30">
            <w:pPr>
              <w:rPr>
                <w:rFonts w:ascii="Arial" w:hAnsi="Arial" w:cs="Arial"/>
              </w:rPr>
            </w:pPr>
            <w:r w:rsidRPr="00734F3E">
              <w:rPr>
                <w:rFonts w:ascii="Arial" w:hAnsi="Arial" w:cs="Arial"/>
              </w:rPr>
              <w:t>Ducke [Primary]</w:t>
            </w:r>
          </w:p>
        </w:tc>
        <w:tc>
          <w:tcPr>
            <w:tcW w:w="864" w:type="pct"/>
          </w:tcPr>
          <w:p w14:paraId="43F0BFE0" w14:textId="77777777" w:rsidR="00E67956" w:rsidRPr="00734F3E" w:rsidRDefault="00E67956" w:rsidP="00291C30">
            <w:pPr>
              <w:rPr>
                <w:rFonts w:ascii="Arial" w:hAnsi="Arial" w:cs="Arial"/>
              </w:rPr>
            </w:pPr>
            <w:r w:rsidRPr="00734F3E">
              <w:rPr>
                <w:rFonts w:ascii="Arial" w:hAnsi="Arial" w:cs="Arial"/>
              </w:rPr>
              <w:t>Brazil</w:t>
            </w:r>
          </w:p>
        </w:tc>
        <w:tc>
          <w:tcPr>
            <w:tcW w:w="1007" w:type="pct"/>
          </w:tcPr>
          <w:p w14:paraId="05FDC454" w14:textId="77777777" w:rsidR="00E67956" w:rsidRPr="00734F3E" w:rsidRDefault="00E67956" w:rsidP="00291C30">
            <w:pPr>
              <w:rPr>
                <w:rFonts w:ascii="Arial" w:hAnsi="Arial" w:cs="Arial"/>
              </w:rPr>
            </w:pPr>
            <w:r w:rsidRPr="00734F3E">
              <w:rPr>
                <w:rFonts w:ascii="Arial" w:hAnsi="Arial" w:cs="Arial"/>
              </w:rPr>
              <w:t>291</w:t>
            </w:r>
          </w:p>
        </w:tc>
        <w:tc>
          <w:tcPr>
            <w:tcW w:w="2034" w:type="pct"/>
          </w:tcPr>
          <w:p w14:paraId="736176B8" w14:textId="77777777" w:rsidR="00E67956" w:rsidRPr="00734F3E" w:rsidRDefault="00E67956" w:rsidP="00291C30">
            <w:pPr>
              <w:rPr>
                <w:rFonts w:ascii="Arial" w:hAnsi="Arial" w:cs="Arial"/>
                <w:lang w:val="pt-BR"/>
              </w:rPr>
            </w:pPr>
            <w:r w:rsidRPr="00734F3E">
              <w:rPr>
                <w:rFonts w:ascii="Arial" w:hAnsi="Arial" w:cs="Arial"/>
                <w:lang w:val="pt-BR"/>
              </w:rPr>
              <w:t>Rodrigues et al. (2001)</w:t>
            </w:r>
          </w:p>
        </w:tc>
      </w:tr>
      <w:tr w:rsidR="00E67956" w:rsidRPr="00734F3E" w14:paraId="6ABD0EA3" w14:textId="77777777" w:rsidTr="00E67956">
        <w:tc>
          <w:tcPr>
            <w:tcW w:w="1096" w:type="pct"/>
          </w:tcPr>
          <w:p w14:paraId="1538DFFD" w14:textId="77777777" w:rsidR="00E67956" w:rsidRPr="00734F3E" w:rsidRDefault="00E67956" w:rsidP="00291C30">
            <w:pPr>
              <w:rPr>
                <w:rFonts w:ascii="Arial" w:hAnsi="Arial" w:cs="Arial"/>
                <w:lang w:val="pt-BR"/>
              </w:rPr>
            </w:pPr>
            <w:r w:rsidRPr="00734F3E">
              <w:rPr>
                <w:rFonts w:ascii="Arial" w:hAnsi="Arial" w:cs="Arial"/>
                <w:lang w:val="pt-BR"/>
              </w:rPr>
              <w:t>Ducke [Secondary]</w:t>
            </w:r>
          </w:p>
        </w:tc>
        <w:tc>
          <w:tcPr>
            <w:tcW w:w="864" w:type="pct"/>
          </w:tcPr>
          <w:p w14:paraId="41F59DD7" w14:textId="77777777" w:rsidR="00E67956" w:rsidRPr="00734F3E" w:rsidRDefault="00E67956" w:rsidP="00291C30">
            <w:pPr>
              <w:rPr>
                <w:rFonts w:ascii="Arial" w:hAnsi="Arial" w:cs="Arial"/>
                <w:lang w:val="pt-BR"/>
              </w:rPr>
            </w:pPr>
            <w:r w:rsidRPr="00734F3E">
              <w:rPr>
                <w:rFonts w:ascii="Arial" w:hAnsi="Arial" w:cs="Arial"/>
                <w:lang w:val="pt-BR"/>
              </w:rPr>
              <w:t>Brazil</w:t>
            </w:r>
          </w:p>
        </w:tc>
        <w:tc>
          <w:tcPr>
            <w:tcW w:w="1007" w:type="pct"/>
          </w:tcPr>
          <w:p w14:paraId="06B50C0A" w14:textId="77777777" w:rsidR="00E67956" w:rsidRPr="00734F3E" w:rsidRDefault="00E67956" w:rsidP="00291C30">
            <w:pPr>
              <w:rPr>
                <w:rFonts w:ascii="Arial" w:hAnsi="Arial" w:cs="Arial"/>
                <w:lang w:val="pt-BR"/>
              </w:rPr>
            </w:pPr>
            <w:r w:rsidRPr="00734F3E">
              <w:rPr>
                <w:rFonts w:ascii="Arial" w:hAnsi="Arial" w:cs="Arial"/>
                <w:lang w:val="pt-BR"/>
              </w:rPr>
              <w:t>439</w:t>
            </w:r>
          </w:p>
        </w:tc>
        <w:tc>
          <w:tcPr>
            <w:tcW w:w="2034" w:type="pct"/>
          </w:tcPr>
          <w:p w14:paraId="6A9B8152" w14:textId="77777777" w:rsidR="00E67956" w:rsidRPr="00734F3E" w:rsidRDefault="00E67956" w:rsidP="00291C30">
            <w:pPr>
              <w:rPr>
                <w:rFonts w:ascii="Arial" w:hAnsi="Arial" w:cs="Arial"/>
                <w:lang w:val="pt-BR"/>
              </w:rPr>
            </w:pPr>
            <w:r w:rsidRPr="00734F3E">
              <w:rPr>
                <w:rFonts w:ascii="Arial" w:hAnsi="Arial" w:cs="Arial"/>
                <w:lang w:val="pt-BR"/>
              </w:rPr>
              <w:t>Rodrigues et al. (2001)</w:t>
            </w:r>
          </w:p>
        </w:tc>
      </w:tr>
      <w:tr w:rsidR="00E67956" w:rsidRPr="00734F3E" w14:paraId="2BECA590" w14:textId="77777777" w:rsidTr="00E67956">
        <w:tc>
          <w:tcPr>
            <w:tcW w:w="1096" w:type="pct"/>
          </w:tcPr>
          <w:p w14:paraId="71E779F9" w14:textId="77777777" w:rsidR="00E67956" w:rsidRPr="00734F3E" w:rsidRDefault="00E67956" w:rsidP="00291C30">
            <w:pPr>
              <w:rPr>
                <w:rFonts w:ascii="Arial" w:hAnsi="Arial" w:cs="Arial"/>
                <w:lang w:val="pt-BR"/>
              </w:rPr>
            </w:pPr>
            <w:r w:rsidRPr="00734F3E">
              <w:rPr>
                <w:rFonts w:ascii="Arial" w:hAnsi="Arial" w:cs="Arial"/>
                <w:lang w:val="pt-BR"/>
              </w:rPr>
              <w:t>Kade</w:t>
            </w:r>
          </w:p>
        </w:tc>
        <w:tc>
          <w:tcPr>
            <w:tcW w:w="864" w:type="pct"/>
          </w:tcPr>
          <w:p w14:paraId="583F41D6" w14:textId="77777777" w:rsidR="00E67956" w:rsidRPr="00734F3E" w:rsidRDefault="00E67956" w:rsidP="00291C30">
            <w:pPr>
              <w:rPr>
                <w:rFonts w:ascii="Arial" w:hAnsi="Arial" w:cs="Arial"/>
                <w:lang w:val="pt-BR"/>
              </w:rPr>
            </w:pPr>
            <w:r w:rsidRPr="00734F3E">
              <w:rPr>
                <w:rFonts w:ascii="Arial" w:hAnsi="Arial" w:cs="Arial"/>
                <w:lang w:val="pt-BR"/>
              </w:rPr>
              <w:t>Ghana</w:t>
            </w:r>
          </w:p>
        </w:tc>
        <w:tc>
          <w:tcPr>
            <w:tcW w:w="1007" w:type="pct"/>
          </w:tcPr>
          <w:p w14:paraId="0DCD9CAA" w14:textId="77777777" w:rsidR="00E67956" w:rsidRPr="00734F3E" w:rsidRDefault="00E67956" w:rsidP="00291C30">
            <w:pPr>
              <w:rPr>
                <w:rFonts w:ascii="Arial" w:hAnsi="Arial" w:cs="Arial"/>
                <w:lang w:val="pt-BR"/>
              </w:rPr>
            </w:pPr>
            <w:r w:rsidRPr="00734F3E">
              <w:rPr>
                <w:rFonts w:ascii="Arial" w:hAnsi="Arial" w:cs="Arial"/>
                <w:lang w:val="pt-BR"/>
              </w:rPr>
              <w:t>236</w:t>
            </w:r>
          </w:p>
        </w:tc>
        <w:tc>
          <w:tcPr>
            <w:tcW w:w="2034" w:type="pct"/>
          </w:tcPr>
          <w:p w14:paraId="23FFEB25" w14:textId="77777777" w:rsidR="00E67956" w:rsidRPr="00734F3E" w:rsidRDefault="00E67956" w:rsidP="00291C30">
            <w:pPr>
              <w:rPr>
                <w:rFonts w:ascii="Arial" w:hAnsi="Arial" w:cs="Arial"/>
                <w:lang w:val="pt-BR"/>
              </w:rPr>
            </w:pPr>
            <w:r w:rsidRPr="00734F3E">
              <w:rPr>
                <w:rFonts w:ascii="Arial" w:hAnsi="Arial" w:cs="Arial"/>
                <w:lang w:val="pt-BR"/>
              </w:rPr>
              <w:t>John (1973)</w:t>
            </w:r>
          </w:p>
        </w:tc>
      </w:tr>
      <w:tr w:rsidR="00E67956" w:rsidRPr="00734F3E" w14:paraId="24DB6406" w14:textId="77777777" w:rsidTr="00E67956">
        <w:tc>
          <w:tcPr>
            <w:tcW w:w="1096" w:type="pct"/>
          </w:tcPr>
          <w:p w14:paraId="309844DA" w14:textId="77777777" w:rsidR="00E67956" w:rsidRPr="00734F3E" w:rsidRDefault="00E67956" w:rsidP="00291C30">
            <w:pPr>
              <w:rPr>
                <w:rFonts w:ascii="Arial" w:hAnsi="Arial" w:cs="Arial"/>
                <w:lang w:val="pt-BR"/>
              </w:rPr>
            </w:pPr>
            <w:r w:rsidRPr="00734F3E">
              <w:rPr>
                <w:rFonts w:ascii="Arial" w:hAnsi="Arial" w:cs="Arial"/>
                <w:lang w:val="pt-BR"/>
              </w:rPr>
              <w:t>Ile-Ife</w:t>
            </w:r>
          </w:p>
        </w:tc>
        <w:tc>
          <w:tcPr>
            <w:tcW w:w="864" w:type="pct"/>
          </w:tcPr>
          <w:p w14:paraId="5C963A3B" w14:textId="77777777" w:rsidR="00E67956" w:rsidRPr="00734F3E" w:rsidRDefault="00E67956" w:rsidP="00291C30">
            <w:pPr>
              <w:rPr>
                <w:rFonts w:ascii="Arial" w:hAnsi="Arial" w:cs="Arial"/>
                <w:lang w:val="pt-BR"/>
              </w:rPr>
            </w:pPr>
            <w:r w:rsidRPr="00734F3E">
              <w:rPr>
                <w:rFonts w:ascii="Arial" w:hAnsi="Arial" w:cs="Arial"/>
                <w:lang w:val="pt-BR"/>
              </w:rPr>
              <w:t>Nigeria</w:t>
            </w:r>
          </w:p>
        </w:tc>
        <w:tc>
          <w:tcPr>
            <w:tcW w:w="1007" w:type="pct"/>
          </w:tcPr>
          <w:p w14:paraId="0A44DDE0" w14:textId="77777777" w:rsidR="00E67956" w:rsidRPr="00734F3E" w:rsidRDefault="00E67956" w:rsidP="00291C30">
            <w:pPr>
              <w:rPr>
                <w:rFonts w:ascii="Arial" w:hAnsi="Arial" w:cs="Arial"/>
                <w:lang w:val="pt-BR"/>
              </w:rPr>
            </w:pPr>
            <w:r w:rsidRPr="00734F3E">
              <w:rPr>
                <w:rFonts w:ascii="Arial" w:hAnsi="Arial" w:cs="Arial"/>
                <w:lang w:val="pt-BR"/>
              </w:rPr>
              <w:t>32</w:t>
            </w:r>
          </w:p>
        </w:tc>
        <w:tc>
          <w:tcPr>
            <w:tcW w:w="2034" w:type="pct"/>
          </w:tcPr>
          <w:p w14:paraId="0F009832" w14:textId="77777777" w:rsidR="00E67956" w:rsidRPr="00734F3E" w:rsidRDefault="00E67956" w:rsidP="00291C30">
            <w:pPr>
              <w:rPr>
                <w:rFonts w:ascii="Arial" w:hAnsi="Arial" w:cs="Arial"/>
              </w:rPr>
            </w:pPr>
            <w:proofErr w:type="spellStart"/>
            <w:r w:rsidRPr="00734F3E">
              <w:rPr>
                <w:rFonts w:ascii="Arial" w:hAnsi="Arial" w:cs="Arial"/>
              </w:rPr>
              <w:t>Muoghalu</w:t>
            </w:r>
            <w:proofErr w:type="spellEnd"/>
            <w:r w:rsidRPr="00734F3E">
              <w:rPr>
                <w:rFonts w:ascii="Arial" w:hAnsi="Arial" w:cs="Arial"/>
              </w:rPr>
              <w:t xml:space="preserve"> et al. (1993)</w:t>
            </w:r>
          </w:p>
        </w:tc>
      </w:tr>
      <w:tr w:rsidR="00E67956" w:rsidRPr="00734F3E" w14:paraId="599677B8" w14:textId="77777777" w:rsidTr="00E67956">
        <w:tc>
          <w:tcPr>
            <w:tcW w:w="1096" w:type="pct"/>
          </w:tcPr>
          <w:p w14:paraId="0F98F3F4" w14:textId="77777777" w:rsidR="00E67956" w:rsidRPr="00734F3E" w:rsidRDefault="00E67956" w:rsidP="00291C30">
            <w:pPr>
              <w:rPr>
                <w:rFonts w:ascii="Arial" w:hAnsi="Arial" w:cs="Arial"/>
              </w:rPr>
            </w:pPr>
            <w:r w:rsidRPr="00734F3E">
              <w:rPr>
                <w:rFonts w:ascii="Arial" w:hAnsi="Arial" w:cs="Arial"/>
              </w:rPr>
              <w:t>Banco</w:t>
            </w:r>
          </w:p>
        </w:tc>
        <w:tc>
          <w:tcPr>
            <w:tcW w:w="864" w:type="pct"/>
          </w:tcPr>
          <w:p w14:paraId="79D38CD6" w14:textId="77777777" w:rsidR="00E67956" w:rsidRPr="00734F3E" w:rsidRDefault="00E67956" w:rsidP="00291C30">
            <w:pPr>
              <w:rPr>
                <w:rFonts w:ascii="Arial" w:hAnsi="Arial" w:cs="Arial"/>
              </w:rPr>
            </w:pPr>
            <w:r w:rsidRPr="00734F3E">
              <w:rPr>
                <w:rFonts w:ascii="Arial" w:hAnsi="Arial" w:cs="Arial"/>
              </w:rPr>
              <w:t>Ivory Coast</w:t>
            </w:r>
          </w:p>
        </w:tc>
        <w:tc>
          <w:tcPr>
            <w:tcW w:w="1007" w:type="pct"/>
          </w:tcPr>
          <w:p w14:paraId="43CEEC99" w14:textId="77777777" w:rsidR="00E67956" w:rsidRPr="00734F3E" w:rsidRDefault="00E67956" w:rsidP="00291C30">
            <w:pPr>
              <w:rPr>
                <w:rFonts w:ascii="Arial" w:hAnsi="Arial" w:cs="Arial"/>
              </w:rPr>
            </w:pPr>
            <w:r w:rsidRPr="00734F3E">
              <w:rPr>
                <w:rFonts w:ascii="Arial" w:hAnsi="Arial" w:cs="Arial"/>
              </w:rPr>
              <w:t>693</w:t>
            </w:r>
          </w:p>
        </w:tc>
        <w:tc>
          <w:tcPr>
            <w:tcW w:w="2034" w:type="pct"/>
          </w:tcPr>
          <w:p w14:paraId="745770FC" w14:textId="77777777" w:rsidR="00E67956" w:rsidRPr="00734F3E" w:rsidRDefault="00E67956" w:rsidP="00291C30">
            <w:pPr>
              <w:rPr>
                <w:rFonts w:ascii="Arial" w:hAnsi="Arial" w:cs="Arial"/>
              </w:rPr>
            </w:pPr>
            <w:r w:rsidRPr="00734F3E">
              <w:rPr>
                <w:rFonts w:ascii="Arial" w:hAnsi="Arial" w:cs="Arial"/>
              </w:rPr>
              <w:t>Bernhard (1970)</w:t>
            </w:r>
          </w:p>
        </w:tc>
      </w:tr>
      <w:tr w:rsidR="00E67956" w:rsidRPr="00734F3E" w14:paraId="10DECB95" w14:textId="77777777" w:rsidTr="00E67956">
        <w:tc>
          <w:tcPr>
            <w:tcW w:w="1096" w:type="pct"/>
          </w:tcPr>
          <w:p w14:paraId="7C7BB790" w14:textId="77777777" w:rsidR="00E67956" w:rsidRPr="00734F3E" w:rsidRDefault="00E67956" w:rsidP="00291C30">
            <w:pPr>
              <w:rPr>
                <w:rFonts w:ascii="Arial" w:hAnsi="Arial" w:cs="Arial"/>
              </w:rPr>
            </w:pPr>
            <w:r w:rsidRPr="00734F3E">
              <w:rPr>
                <w:rFonts w:ascii="Arial" w:hAnsi="Arial" w:cs="Arial"/>
              </w:rPr>
              <w:t>Yapo</w:t>
            </w:r>
          </w:p>
        </w:tc>
        <w:tc>
          <w:tcPr>
            <w:tcW w:w="864" w:type="pct"/>
          </w:tcPr>
          <w:p w14:paraId="313E1AD5" w14:textId="77777777" w:rsidR="00E67956" w:rsidRPr="00734F3E" w:rsidRDefault="00E67956" w:rsidP="00291C30">
            <w:pPr>
              <w:rPr>
                <w:rFonts w:ascii="Arial" w:hAnsi="Arial" w:cs="Arial"/>
              </w:rPr>
            </w:pPr>
            <w:r w:rsidRPr="00734F3E">
              <w:rPr>
                <w:rFonts w:ascii="Arial" w:hAnsi="Arial" w:cs="Arial"/>
              </w:rPr>
              <w:t>Ivory Coast</w:t>
            </w:r>
          </w:p>
        </w:tc>
        <w:tc>
          <w:tcPr>
            <w:tcW w:w="1007" w:type="pct"/>
          </w:tcPr>
          <w:p w14:paraId="3698193F" w14:textId="77777777" w:rsidR="00E67956" w:rsidRPr="00734F3E" w:rsidRDefault="00E67956" w:rsidP="00291C30">
            <w:pPr>
              <w:rPr>
                <w:rFonts w:ascii="Arial" w:hAnsi="Arial" w:cs="Arial"/>
              </w:rPr>
            </w:pPr>
            <w:r w:rsidRPr="00734F3E">
              <w:rPr>
                <w:rFonts w:ascii="Arial" w:hAnsi="Arial" w:cs="Arial"/>
              </w:rPr>
              <w:t>662</w:t>
            </w:r>
          </w:p>
        </w:tc>
        <w:tc>
          <w:tcPr>
            <w:tcW w:w="2034" w:type="pct"/>
          </w:tcPr>
          <w:p w14:paraId="040D64C0" w14:textId="77777777" w:rsidR="00E67956" w:rsidRPr="00734F3E" w:rsidRDefault="00E67956" w:rsidP="00291C30">
            <w:pPr>
              <w:rPr>
                <w:rFonts w:ascii="Arial" w:hAnsi="Arial" w:cs="Arial"/>
              </w:rPr>
            </w:pPr>
            <w:r w:rsidRPr="00734F3E">
              <w:rPr>
                <w:rFonts w:ascii="Arial" w:hAnsi="Arial" w:cs="Arial"/>
              </w:rPr>
              <w:t>Bernhard (1970)</w:t>
            </w:r>
          </w:p>
        </w:tc>
      </w:tr>
      <w:tr w:rsidR="00E67956" w:rsidRPr="00734F3E" w14:paraId="18F8CBC3" w14:textId="77777777" w:rsidTr="00E67956">
        <w:tc>
          <w:tcPr>
            <w:tcW w:w="1096" w:type="pct"/>
          </w:tcPr>
          <w:p w14:paraId="4E34BE96" w14:textId="77777777" w:rsidR="00E67956" w:rsidRPr="00734F3E" w:rsidRDefault="00E67956" w:rsidP="00291C30">
            <w:pPr>
              <w:rPr>
                <w:rFonts w:ascii="Arial" w:hAnsi="Arial" w:cs="Arial"/>
              </w:rPr>
            </w:pPr>
            <w:proofErr w:type="spellStart"/>
            <w:r w:rsidRPr="00734F3E">
              <w:rPr>
                <w:rFonts w:ascii="Arial" w:hAnsi="Arial" w:cs="Arial"/>
              </w:rPr>
              <w:t>Kakachi</w:t>
            </w:r>
            <w:proofErr w:type="spellEnd"/>
          </w:p>
        </w:tc>
        <w:tc>
          <w:tcPr>
            <w:tcW w:w="864" w:type="pct"/>
          </w:tcPr>
          <w:p w14:paraId="588067D1" w14:textId="77777777" w:rsidR="00E67956" w:rsidRPr="00734F3E" w:rsidRDefault="00E67956" w:rsidP="00291C30">
            <w:pPr>
              <w:rPr>
                <w:rFonts w:ascii="Arial" w:hAnsi="Arial" w:cs="Arial"/>
              </w:rPr>
            </w:pPr>
            <w:r w:rsidRPr="00734F3E">
              <w:rPr>
                <w:rFonts w:ascii="Arial" w:hAnsi="Arial" w:cs="Arial"/>
              </w:rPr>
              <w:t>India</w:t>
            </w:r>
          </w:p>
        </w:tc>
        <w:tc>
          <w:tcPr>
            <w:tcW w:w="1007" w:type="pct"/>
          </w:tcPr>
          <w:p w14:paraId="511BA945" w14:textId="77777777" w:rsidR="00E67956" w:rsidRPr="00734F3E" w:rsidRDefault="00E67956" w:rsidP="00291C30">
            <w:pPr>
              <w:rPr>
                <w:rFonts w:ascii="Arial" w:hAnsi="Arial" w:cs="Arial"/>
              </w:rPr>
            </w:pPr>
            <w:r w:rsidRPr="00734F3E">
              <w:rPr>
                <w:rFonts w:ascii="Arial" w:hAnsi="Arial" w:cs="Arial"/>
              </w:rPr>
              <w:t>1990</w:t>
            </w:r>
          </w:p>
        </w:tc>
        <w:tc>
          <w:tcPr>
            <w:tcW w:w="2034" w:type="pct"/>
          </w:tcPr>
          <w:p w14:paraId="2D39AEEF" w14:textId="77777777" w:rsidR="00E67956" w:rsidRPr="00734F3E" w:rsidRDefault="00E67956" w:rsidP="00291C30">
            <w:pPr>
              <w:rPr>
                <w:rFonts w:ascii="Arial" w:hAnsi="Arial" w:cs="Arial"/>
              </w:rPr>
            </w:pPr>
            <w:r w:rsidRPr="00734F3E">
              <w:rPr>
                <w:rFonts w:ascii="Arial" w:hAnsi="Arial" w:cs="Arial"/>
              </w:rPr>
              <w:t xml:space="preserve">Ganesh and </w:t>
            </w:r>
            <w:proofErr w:type="spellStart"/>
            <w:r w:rsidRPr="00734F3E">
              <w:rPr>
                <w:rFonts w:ascii="Arial" w:hAnsi="Arial" w:cs="Arial"/>
              </w:rPr>
              <w:t>Davidar</w:t>
            </w:r>
            <w:proofErr w:type="spellEnd"/>
            <w:r w:rsidRPr="00734F3E">
              <w:rPr>
                <w:rFonts w:ascii="Arial" w:hAnsi="Arial" w:cs="Arial"/>
              </w:rPr>
              <w:t xml:space="preserve"> (1999)</w:t>
            </w:r>
          </w:p>
        </w:tc>
      </w:tr>
      <w:tr w:rsidR="00E67956" w:rsidRPr="00734F3E" w14:paraId="36DCBF5D" w14:textId="77777777" w:rsidTr="00E67956">
        <w:tc>
          <w:tcPr>
            <w:tcW w:w="1096" w:type="pct"/>
          </w:tcPr>
          <w:p w14:paraId="1BADAF84" w14:textId="77777777" w:rsidR="00E67956" w:rsidRPr="00734F3E" w:rsidRDefault="00E67956" w:rsidP="00291C30">
            <w:pPr>
              <w:rPr>
                <w:rFonts w:ascii="Arial" w:hAnsi="Arial" w:cs="Arial"/>
              </w:rPr>
            </w:pPr>
            <w:r w:rsidRPr="00734F3E">
              <w:rPr>
                <w:rFonts w:ascii="Arial" w:hAnsi="Arial" w:cs="Arial"/>
              </w:rPr>
              <w:t>Barro Colorado Islan</w:t>
            </w:r>
          </w:p>
        </w:tc>
        <w:tc>
          <w:tcPr>
            <w:tcW w:w="864" w:type="pct"/>
          </w:tcPr>
          <w:p w14:paraId="71330CDA" w14:textId="77777777" w:rsidR="00E67956" w:rsidRPr="00734F3E" w:rsidRDefault="00E67956" w:rsidP="00291C30">
            <w:pPr>
              <w:rPr>
                <w:rFonts w:ascii="Arial" w:hAnsi="Arial" w:cs="Arial"/>
              </w:rPr>
            </w:pPr>
            <w:r w:rsidRPr="00734F3E">
              <w:rPr>
                <w:rFonts w:ascii="Arial" w:hAnsi="Arial" w:cs="Arial"/>
              </w:rPr>
              <w:t>Panama</w:t>
            </w:r>
          </w:p>
        </w:tc>
        <w:tc>
          <w:tcPr>
            <w:tcW w:w="1007" w:type="pct"/>
          </w:tcPr>
          <w:p w14:paraId="4E810659" w14:textId="77777777" w:rsidR="00E67956" w:rsidRPr="00734F3E" w:rsidRDefault="00E67956" w:rsidP="00291C30">
            <w:pPr>
              <w:rPr>
                <w:rFonts w:ascii="Arial" w:hAnsi="Arial" w:cs="Arial"/>
              </w:rPr>
            </w:pPr>
            <w:r w:rsidRPr="00734F3E">
              <w:rPr>
                <w:rFonts w:ascii="Arial" w:hAnsi="Arial" w:cs="Arial"/>
              </w:rPr>
              <w:t>570</w:t>
            </w:r>
          </w:p>
        </w:tc>
        <w:tc>
          <w:tcPr>
            <w:tcW w:w="2034" w:type="pct"/>
          </w:tcPr>
          <w:p w14:paraId="46DD679D" w14:textId="77777777" w:rsidR="00E67956" w:rsidRPr="00734F3E" w:rsidRDefault="00E67956" w:rsidP="00291C30">
            <w:pPr>
              <w:rPr>
                <w:rFonts w:ascii="Arial" w:hAnsi="Arial" w:cs="Arial"/>
              </w:rPr>
            </w:pPr>
            <w:r w:rsidRPr="00734F3E">
              <w:rPr>
                <w:rFonts w:ascii="Arial" w:hAnsi="Arial" w:cs="Arial"/>
              </w:rPr>
              <w:t>Smythe (1970)</w:t>
            </w:r>
          </w:p>
        </w:tc>
      </w:tr>
      <w:tr w:rsidR="00E67956" w:rsidRPr="00734F3E" w14:paraId="050A6DE1" w14:textId="77777777" w:rsidTr="00E67956">
        <w:tc>
          <w:tcPr>
            <w:tcW w:w="1096" w:type="pct"/>
          </w:tcPr>
          <w:p w14:paraId="4DA617A5" w14:textId="77777777" w:rsidR="00E67956" w:rsidRPr="00734F3E" w:rsidRDefault="00E67956" w:rsidP="00291C30">
            <w:pPr>
              <w:rPr>
                <w:rFonts w:ascii="Arial" w:hAnsi="Arial" w:cs="Arial"/>
              </w:rPr>
            </w:pPr>
            <w:proofErr w:type="spellStart"/>
            <w:r w:rsidRPr="00734F3E">
              <w:rPr>
                <w:rFonts w:ascii="Arial" w:hAnsi="Arial" w:cs="Arial"/>
              </w:rPr>
              <w:t>Cocha</w:t>
            </w:r>
            <w:proofErr w:type="spellEnd"/>
            <w:r w:rsidRPr="00734F3E">
              <w:rPr>
                <w:rFonts w:ascii="Arial" w:hAnsi="Arial" w:cs="Arial"/>
              </w:rPr>
              <w:t xml:space="preserve"> </w:t>
            </w:r>
            <w:proofErr w:type="spellStart"/>
            <w:r w:rsidRPr="00734F3E">
              <w:rPr>
                <w:rFonts w:ascii="Arial" w:hAnsi="Arial" w:cs="Arial"/>
              </w:rPr>
              <w:t>Coshu</w:t>
            </w:r>
            <w:proofErr w:type="spellEnd"/>
          </w:p>
        </w:tc>
        <w:tc>
          <w:tcPr>
            <w:tcW w:w="864" w:type="pct"/>
          </w:tcPr>
          <w:p w14:paraId="77E5EC01" w14:textId="77777777" w:rsidR="00E67956" w:rsidRPr="00734F3E" w:rsidRDefault="00E67956" w:rsidP="00291C30">
            <w:pPr>
              <w:rPr>
                <w:rFonts w:ascii="Arial" w:hAnsi="Arial" w:cs="Arial"/>
              </w:rPr>
            </w:pPr>
            <w:r w:rsidRPr="00734F3E">
              <w:rPr>
                <w:rFonts w:ascii="Arial" w:hAnsi="Arial" w:cs="Arial"/>
              </w:rPr>
              <w:t>Peru</w:t>
            </w:r>
          </w:p>
        </w:tc>
        <w:tc>
          <w:tcPr>
            <w:tcW w:w="1007" w:type="pct"/>
          </w:tcPr>
          <w:p w14:paraId="4A9BE51D" w14:textId="77777777" w:rsidR="00E67956" w:rsidRPr="00734F3E" w:rsidRDefault="00E67956" w:rsidP="00291C30">
            <w:pPr>
              <w:rPr>
                <w:rFonts w:ascii="Arial" w:hAnsi="Arial" w:cs="Arial"/>
              </w:rPr>
            </w:pPr>
            <w:r w:rsidRPr="00734F3E">
              <w:rPr>
                <w:rFonts w:ascii="Arial" w:hAnsi="Arial" w:cs="Arial"/>
              </w:rPr>
              <w:t>339, 640, 788</w:t>
            </w:r>
          </w:p>
        </w:tc>
        <w:tc>
          <w:tcPr>
            <w:tcW w:w="2034" w:type="pct"/>
          </w:tcPr>
          <w:p w14:paraId="59B16206" w14:textId="77777777" w:rsidR="00E67956" w:rsidRPr="00734F3E" w:rsidRDefault="00E67956" w:rsidP="00291C30">
            <w:pPr>
              <w:rPr>
                <w:rFonts w:ascii="Arial" w:hAnsi="Arial" w:cs="Arial"/>
              </w:rPr>
            </w:pPr>
            <w:proofErr w:type="spellStart"/>
            <w:r w:rsidRPr="00734F3E">
              <w:rPr>
                <w:rFonts w:ascii="Arial" w:hAnsi="Arial" w:cs="Arial"/>
              </w:rPr>
              <w:t>Terborgh</w:t>
            </w:r>
            <w:proofErr w:type="spellEnd"/>
            <w:r w:rsidRPr="00734F3E">
              <w:rPr>
                <w:rFonts w:ascii="Arial" w:hAnsi="Arial" w:cs="Arial"/>
              </w:rPr>
              <w:t xml:space="preserve"> (1983)</w:t>
            </w:r>
          </w:p>
        </w:tc>
      </w:tr>
      <w:tr w:rsidR="00E67956" w:rsidRPr="00734F3E" w14:paraId="64DB0D9F" w14:textId="77777777" w:rsidTr="00E67956">
        <w:tc>
          <w:tcPr>
            <w:tcW w:w="1096" w:type="pct"/>
          </w:tcPr>
          <w:p w14:paraId="7C260137" w14:textId="77777777" w:rsidR="00E67956" w:rsidRPr="00734F3E" w:rsidRDefault="00E67956" w:rsidP="00291C30">
            <w:pPr>
              <w:rPr>
                <w:rFonts w:ascii="Arial" w:hAnsi="Arial" w:cs="Arial"/>
              </w:rPr>
            </w:pPr>
            <w:r w:rsidRPr="00734F3E">
              <w:rPr>
                <w:rFonts w:ascii="Arial" w:hAnsi="Arial" w:cs="Arial"/>
              </w:rPr>
              <w:t>Luquillo</w:t>
            </w:r>
          </w:p>
        </w:tc>
        <w:tc>
          <w:tcPr>
            <w:tcW w:w="864" w:type="pct"/>
          </w:tcPr>
          <w:p w14:paraId="590988D3" w14:textId="77777777" w:rsidR="00E67956" w:rsidRPr="00734F3E" w:rsidRDefault="00E67956" w:rsidP="00291C30">
            <w:pPr>
              <w:rPr>
                <w:rFonts w:ascii="Arial" w:hAnsi="Arial" w:cs="Arial"/>
              </w:rPr>
            </w:pPr>
            <w:r w:rsidRPr="00734F3E">
              <w:rPr>
                <w:rFonts w:ascii="Arial" w:hAnsi="Arial" w:cs="Arial"/>
              </w:rPr>
              <w:t>Puerto Rico</w:t>
            </w:r>
          </w:p>
        </w:tc>
        <w:tc>
          <w:tcPr>
            <w:tcW w:w="1007" w:type="pct"/>
          </w:tcPr>
          <w:p w14:paraId="5DD2EB94" w14:textId="77777777" w:rsidR="00E67956" w:rsidRPr="00734F3E" w:rsidRDefault="00E67956" w:rsidP="00291C30">
            <w:pPr>
              <w:rPr>
                <w:rFonts w:ascii="Arial" w:hAnsi="Arial" w:cs="Arial"/>
              </w:rPr>
            </w:pPr>
            <w:r w:rsidRPr="00734F3E">
              <w:rPr>
                <w:rFonts w:ascii="Arial" w:hAnsi="Arial" w:cs="Arial"/>
              </w:rPr>
              <w:t>263, 332, 560, 820</w:t>
            </w:r>
          </w:p>
        </w:tc>
        <w:tc>
          <w:tcPr>
            <w:tcW w:w="2034" w:type="pct"/>
          </w:tcPr>
          <w:p w14:paraId="7FA4804D" w14:textId="77777777" w:rsidR="00E67956" w:rsidRPr="00734F3E" w:rsidRDefault="00E67956" w:rsidP="00291C30">
            <w:pPr>
              <w:rPr>
                <w:rFonts w:ascii="Arial" w:hAnsi="Arial" w:cs="Arial"/>
              </w:rPr>
            </w:pPr>
            <w:r w:rsidRPr="00734F3E">
              <w:rPr>
                <w:rFonts w:ascii="Arial" w:hAnsi="Arial" w:cs="Arial"/>
              </w:rPr>
              <w:t xml:space="preserve">Lugo and </w:t>
            </w:r>
            <w:proofErr w:type="spellStart"/>
            <w:r w:rsidRPr="00734F3E">
              <w:rPr>
                <w:rFonts w:ascii="Arial" w:hAnsi="Arial" w:cs="Arial"/>
              </w:rPr>
              <w:t>Frangi</w:t>
            </w:r>
            <w:proofErr w:type="spellEnd"/>
            <w:r w:rsidRPr="00734F3E">
              <w:rPr>
                <w:rFonts w:ascii="Arial" w:hAnsi="Arial" w:cs="Arial"/>
              </w:rPr>
              <w:t xml:space="preserve"> (1993)</w:t>
            </w:r>
          </w:p>
        </w:tc>
      </w:tr>
      <w:tr w:rsidR="00E67956" w:rsidRPr="00734F3E" w14:paraId="783449E0" w14:textId="77777777" w:rsidTr="00E67956">
        <w:tc>
          <w:tcPr>
            <w:tcW w:w="1096" w:type="pct"/>
          </w:tcPr>
          <w:p w14:paraId="42A66C25" w14:textId="77777777" w:rsidR="00E67956" w:rsidRPr="00734F3E" w:rsidRDefault="00E67956" w:rsidP="00291C30">
            <w:pPr>
              <w:rPr>
                <w:rFonts w:ascii="Arial" w:hAnsi="Arial" w:cs="Arial"/>
              </w:rPr>
            </w:pPr>
            <w:r w:rsidRPr="00734F3E">
              <w:rPr>
                <w:rFonts w:ascii="Arial" w:hAnsi="Arial" w:cs="Arial"/>
              </w:rPr>
              <w:t xml:space="preserve">Los </w:t>
            </w:r>
            <w:proofErr w:type="spellStart"/>
            <w:r w:rsidRPr="00734F3E">
              <w:rPr>
                <w:rFonts w:ascii="Arial" w:hAnsi="Arial" w:cs="Arial"/>
              </w:rPr>
              <w:t>Tuxtlas</w:t>
            </w:r>
            <w:proofErr w:type="spellEnd"/>
          </w:p>
        </w:tc>
        <w:tc>
          <w:tcPr>
            <w:tcW w:w="864" w:type="pct"/>
          </w:tcPr>
          <w:p w14:paraId="058FAA0D" w14:textId="77777777" w:rsidR="00E67956" w:rsidRPr="00734F3E" w:rsidRDefault="00E67956" w:rsidP="00291C30">
            <w:pPr>
              <w:rPr>
                <w:rFonts w:ascii="Arial" w:hAnsi="Arial" w:cs="Arial"/>
              </w:rPr>
            </w:pPr>
            <w:r w:rsidRPr="00734F3E">
              <w:rPr>
                <w:rFonts w:ascii="Arial" w:hAnsi="Arial" w:cs="Arial"/>
              </w:rPr>
              <w:t>Mexico</w:t>
            </w:r>
          </w:p>
        </w:tc>
        <w:tc>
          <w:tcPr>
            <w:tcW w:w="1007" w:type="pct"/>
          </w:tcPr>
          <w:p w14:paraId="737B69B2" w14:textId="77777777" w:rsidR="00E67956" w:rsidRPr="00734F3E" w:rsidRDefault="00E67956" w:rsidP="00291C30">
            <w:pPr>
              <w:rPr>
                <w:rFonts w:ascii="Arial" w:hAnsi="Arial" w:cs="Arial"/>
              </w:rPr>
            </w:pPr>
            <w:r w:rsidRPr="00734F3E">
              <w:rPr>
                <w:rFonts w:ascii="Arial" w:hAnsi="Arial" w:cs="Arial"/>
              </w:rPr>
              <w:t>380, 200, 170</w:t>
            </w:r>
          </w:p>
        </w:tc>
        <w:tc>
          <w:tcPr>
            <w:tcW w:w="2034" w:type="pct"/>
          </w:tcPr>
          <w:p w14:paraId="6092BB9C" w14:textId="77777777" w:rsidR="00E67956" w:rsidRPr="00734F3E" w:rsidRDefault="00E67956" w:rsidP="00291C30">
            <w:pPr>
              <w:rPr>
                <w:rFonts w:ascii="Arial" w:hAnsi="Arial" w:cs="Arial"/>
              </w:rPr>
            </w:pPr>
            <w:r w:rsidRPr="00734F3E">
              <w:rPr>
                <w:rFonts w:ascii="Arial" w:hAnsi="Arial" w:cs="Arial"/>
              </w:rPr>
              <w:t>Sanchez and Alvarez-Sanchez, (1995)</w:t>
            </w:r>
          </w:p>
        </w:tc>
      </w:tr>
      <w:tr w:rsidR="00E67956" w:rsidRPr="00734F3E" w14:paraId="21561F46" w14:textId="77777777" w:rsidTr="00E67956">
        <w:tc>
          <w:tcPr>
            <w:tcW w:w="1096" w:type="pct"/>
          </w:tcPr>
          <w:p w14:paraId="09032066" w14:textId="77777777" w:rsidR="00E67956" w:rsidRPr="00734F3E" w:rsidRDefault="00E67956" w:rsidP="00291C30">
            <w:pPr>
              <w:rPr>
                <w:rFonts w:ascii="Arial" w:hAnsi="Arial" w:cs="Arial"/>
              </w:rPr>
            </w:pPr>
            <w:r w:rsidRPr="00734F3E">
              <w:rPr>
                <w:rFonts w:ascii="Arial" w:hAnsi="Arial" w:cs="Arial"/>
              </w:rPr>
              <w:t>Mana Pools</w:t>
            </w:r>
          </w:p>
        </w:tc>
        <w:tc>
          <w:tcPr>
            <w:tcW w:w="864" w:type="pct"/>
          </w:tcPr>
          <w:p w14:paraId="57FE8CA5" w14:textId="77777777" w:rsidR="00E67956" w:rsidRPr="00734F3E" w:rsidRDefault="00E67956" w:rsidP="00291C30">
            <w:pPr>
              <w:rPr>
                <w:rFonts w:ascii="Arial" w:hAnsi="Arial" w:cs="Arial"/>
              </w:rPr>
            </w:pPr>
            <w:r w:rsidRPr="00734F3E">
              <w:rPr>
                <w:rFonts w:ascii="Arial" w:hAnsi="Arial" w:cs="Arial"/>
              </w:rPr>
              <w:t>Zimbabwe</w:t>
            </w:r>
          </w:p>
        </w:tc>
        <w:tc>
          <w:tcPr>
            <w:tcW w:w="1007" w:type="pct"/>
          </w:tcPr>
          <w:p w14:paraId="5B667A7E" w14:textId="77777777" w:rsidR="00E67956" w:rsidRPr="00734F3E" w:rsidRDefault="00E67956" w:rsidP="00291C30">
            <w:pPr>
              <w:rPr>
                <w:rFonts w:ascii="Arial" w:hAnsi="Arial" w:cs="Arial"/>
              </w:rPr>
            </w:pPr>
            <w:r w:rsidRPr="00734F3E">
              <w:rPr>
                <w:rFonts w:ascii="Arial" w:hAnsi="Arial" w:cs="Arial"/>
              </w:rPr>
              <w:t>300</w:t>
            </w:r>
          </w:p>
        </w:tc>
        <w:tc>
          <w:tcPr>
            <w:tcW w:w="2034" w:type="pct"/>
          </w:tcPr>
          <w:p w14:paraId="05762AD7" w14:textId="77777777" w:rsidR="00E67956" w:rsidRPr="00734F3E" w:rsidRDefault="00E67956" w:rsidP="00291C30">
            <w:pPr>
              <w:rPr>
                <w:rFonts w:ascii="Arial" w:hAnsi="Arial" w:cs="Arial"/>
              </w:rPr>
            </w:pPr>
            <w:r w:rsidRPr="00734F3E">
              <w:rPr>
                <w:rFonts w:ascii="Arial" w:hAnsi="Arial" w:cs="Arial"/>
              </w:rPr>
              <w:t>Dunham (1989)</w:t>
            </w:r>
          </w:p>
        </w:tc>
      </w:tr>
      <w:tr w:rsidR="00E67956" w:rsidRPr="00734F3E" w14:paraId="2C247C99" w14:textId="77777777" w:rsidTr="00E67956">
        <w:tc>
          <w:tcPr>
            <w:tcW w:w="1096" w:type="pct"/>
          </w:tcPr>
          <w:p w14:paraId="7FFA7780" w14:textId="77777777" w:rsidR="00E67956" w:rsidRPr="00734F3E" w:rsidRDefault="00E67956" w:rsidP="00291C30">
            <w:pPr>
              <w:rPr>
                <w:rFonts w:ascii="Arial" w:hAnsi="Arial" w:cs="Arial"/>
              </w:rPr>
            </w:pPr>
            <w:r w:rsidRPr="00734F3E">
              <w:rPr>
                <w:rFonts w:ascii="Arial" w:hAnsi="Arial" w:cs="Arial"/>
              </w:rPr>
              <w:t>Xishuangbanna</w:t>
            </w:r>
          </w:p>
        </w:tc>
        <w:tc>
          <w:tcPr>
            <w:tcW w:w="864" w:type="pct"/>
          </w:tcPr>
          <w:p w14:paraId="46C756BF" w14:textId="77777777" w:rsidR="00E67956" w:rsidRPr="00734F3E" w:rsidRDefault="00E67956" w:rsidP="00291C30">
            <w:pPr>
              <w:rPr>
                <w:rFonts w:ascii="Arial" w:hAnsi="Arial" w:cs="Arial"/>
              </w:rPr>
            </w:pPr>
            <w:r w:rsidRPr="00734F3E">
              <w:rPr>
                <w:rFonts w:ascii="Arial" w:hAnsi="Arial" w:cs="Arial"/>
              </w:rPr>
              <w:t>China</w:t>
            </w:r>
          </w:p>
        </w:tc>
        <w:tc>
          <w:tcPr>
            <w:tcW w:w="1007" w:type="pct"/>
          </w:tcPr>
          <w:p w14:paraId="6857B0EE" w14:textId="77777777" w:rsidR="00E67956" w:rsidRPr="00734F3E" w:rsidRDefault="00E67956" w:rsidP="00291C30">
            <w:pPr>
              <w:rPr>
                <w:rFonts w:ascii="Arial" w:hAnsi="Arial" w:cs="Arial"/>
              </w:rPr>
            </w:pPr>
            <w:r w:rsidRPr="00734F3E">
              <w:rPr>
                <w:rFonts w:ascii="Arial" w:hAnsi="Arial" w:cs="Arial"/>
              </w:rPr>
              <w:t>1166</w:t>
            </w:r>
          </w:p>
        </w:tc>
        <w:tc>
          <w:tcPr>
            <w:tcW w:w="2034" w:type="pct"/>
          </w:tcPr>
          <w:p w14:paraId="072B889C" w14:textId="77777777" w:rsidR="00E67956" w:rsidRPr="00734F3E" w:rsidRDefault="00E67956" w:rsidP="00291C30">
            <w:pPr>
              <w:rPr>
                <w:rFonts w:ascii="Arial" w:hAnsi="Arial" w:cs="Arial"/>
              </w:rPr>
            </w:pPr>
            <w:r w:rsidRPr="00734F3E">
              <w:rPr>
                <w:rFonts w:ascii="Arial" w:hAnsi="Arial" w:cs="Arial"/>
              </w:rPr>
              <w:t>Zheng et al. (2006)</w:t>
            </w:r>
          </w:p>
        </w:tc>
      </w:tr>
      <w:tr w:rsidR="00E67956" w:rsidRPr="00734F3E" w14:paraId="40885DA0" w14:textId="77777777" w:rsidTr="00E67956">
        <w:tc>
          <w:tcPr>
            <w:tcW w:w="1096" w:type="pct"/>
          </w:tcPr>
          <w:p w14:paraId="0ECCCEB4" w14:textId="77777777" w:rsidR="00E67956" w:rsidRPr="00734F3E" w:rsidRDefault="00E67956" w:rsidP="00291C30">
            <w:pPr>
              <w:rPr>
                <w:rFonts w:ascii="Arial" w:hAnsi="Arial" w:cs="Arial"/>
              </w:rPr>
            </w:pPr>
            <w:proofErr w:type="spellStart"/>
            <w:r w:rsidRPr="00734F3E">
              <w:rPr>
                <w:rFonts w:ascii="Arial" w:hAnsi="Arial" w:cs="Arial"/>
              </w:rPr>
              <w:t>Japi</w:t>
            </w:r>
            <w:proofErr w:type="spellEnd"/>
            <w:r w:rsidRPr="00734F3E">
              <w:rPr>
                <w:rFonts w:ascii="Arial" w:hAnsi="Arial" w:cs="Arial"/>
              </w:rPr>
              <w:t xml:space="preserve"> Mountains</w:t>
            </w:r>
          </w:p>
        </w:tc>
        <w:tc>
          <w:tcPr>
            <w:tcW w:w="864" w:type="pct"/>
          </w:tcPr>
          <w:p w14:paraId="6222900D" w14:textId="77777777" w:rsidR="00E67956" w:rsidRPr="00734F3E" w:rsidRDefault="00E67956" w:rsidP="00291C30">
            <w:pPr>
              <w:rPr>
                <w:rFonts w:ascii="Arial" w:hAnsi="Arial" w:cs="Arial"/>
              </w:rPr>
            </w:pPr>
            <w:r w:rsidRPr="00734F3E">
              <w:rPr>
                <w:rFonts w:ascii="Arial" w:hAnsi="Arial" w:cs="Arial"/>
              </w:rPr>
              <w:t>Brazil</w:t>
            </w:r>
          </w:p>
        </w:tc>
        <w:tc>
          <w:tcPr>
            <w:tcW w:w="1007" w:type="pct"/>
          </w:tcPr>
          <w:p w14:paraId="62FD398F" w14:textId="77777777" w:rsidR="00E67956" w:rsidRPr="00734F3E" w:rsidRDefault="00E67956" w:rsidP="00291C30">
            <w:pPr>
              <w:rPr>
                <w:rFonts w:ascii="Arial" w:hAnsi="Arial" w:cs="Arial"/>
              </w:rPr>
            </w:pPr>
            <w:r w:rsidRPr="00734F3E">
              <w:rPr>
                <w:rFonts w:ascii="Arial" w:hAnsi="Arial" w:cs="Arial"/>
              </w:rPr>
              <w:t>134, 498</w:t>
            </w:r>
          </w:p>
        </w:tc>
        <w:tc>
          <w:tcPr>
            <w:tcW w:w="2034" w:type="pct"/>
          </w:tcPr>
          <w:p w14:paraId="2795FFF0" w14:textId="77777777" w:rsidR="00E67956" w:rsidRPr="00734F3E" w:rsidRDefault="00E67956" w:rsidP="00291C30">
            <w:pPr>
              <w:rPr>
                <w:rFonts w:ascii="Arial" w:hAnsi="Arial" w:cs="Arial"/>
              </w:rPr>
            </w:pPr>
            <w:proofErr w:type="spellStart"/>
            <w:r w:rsidRPr="00734F3E">
              <w:rPr>
                <w:rFonts w:ascii="Arial" w:hAnsi="Arial" w:cs="Arial"/>
              </w:rPr>
              <w:t>Morellato</w:t>
            </w:r>
            <w:proofErr w:type="spellEnd"/>
            <w:r w:rsidRPr="00734F3E">
              <w:rPr>
                <w:rFonts w:ascii="Arial" w:hAnsi="Arial" w:cs="Arial"/>
              </w:rPr>
              <w:t xml:space="preserve"> (1992)</w:t>
            </w:r>
          </w:p>
        </w:tc>
      </w:tr>
      <w:tr w:rsidR="00E67956" w:rsidRPr="00734F3E" w14:paraId="65365E75" w14:textId="77777777" w:rsidTr="00E67956">
        <w:tc>
          <w:tcPr>
            <w:tcW w:w="1096" w:type="pct"/>
          </w:tcPr>
          <w:p w14:paraId="4A7C88E2" w14:textId="77777777" w:rsidR="00E67956" w:rsidRPr="00734F3E" w:rsidRDefault="00E67956" w:rsidP="00291C30">
            <w:pPr>
              <w:rPr>
                <w:rFonts w:ascii="Arial" w:hAnsi="Arial" w:cs="Arial"/>
              </w:rPr>
            </w:pPr>
            <w:r w:rsidRPr="00734F3E">
              <w:rPr>
                <w:rFonts w:ascii="Arial" w:hAnsi="Arial" w:cs="Arial"/>
              </w:rPr>
              <w:t>Canary Islands</w:t>
            </w:r>
          </w:p>
        </w:tc>
        <w:tc>
          <w:tcPr>
            <w:tcW w:w="864" w:type="pct"/>
          </w:tcPr>
          <w:p w14:paraId="269C2410" w14:textId="77777777" w:rsidR="00E67956" w:rsidRPr="00734F3E" w:rsidRDefault="00E67956" w:rsidP="00291C30">
            <w:pPr>
              <w:rPr>
                <w:rFonts w:ascii="Arial" w:hAnsi="Arial" w:cs="Arial"/>
              </w:rPr>
            </w:pPr>
            <w:r w:rsidRPr="00734F3E">
              <w:rPr>
                <w:rFonts w:ascii="Arial" w:hAnsi="Arial" w:cs="Arial"/>
              </w:rPr>
              <w:t>Spain</w:t>
            </w:r>
          </w:p>
        </w:tc>
        <w:tc>
          <w:tcPr>
            <w:tcW w:w="1007" w:type="pct"/>
          </w:tcPr>
          <w:p w14:paraId="4F204B1C" w14:textId="77777777" w:rsidR="00E67956" w:rsidRPr="00734F3E" w:rsidRDefault="00E67956" w:rsidP="00291C30">
            <w:pPr>
              <w:rPr>
                <w:rFonts w:ascii="Arial" w:hAnsi="Arial" w:cs="Arial"/>
              </w:rPr>
            </w:pPr>
            <w:r w:rsidRPr="00734F3E">
              <w:rPr>
                <w:rFonts w:ascii="Arial" w:hAnsi="Arial" w:cs="Arial"/>
              </w:rPr>
              <w:t>125, 147</w:t>
            </w:r>
          </w:p>
        </w:tc>
        <w:tc>
          <w:tcPr>
            <w:tcW w:w="2034" w:type="pct"/>
          </w:tcPr>
          <w:p w14:paraId="24EE4E16" w14:textId="77777777" w:rsidR="00E67956" w:rsidRPr="00734F3E" w:rsidRDefault="00E67956" w:rsidP="00291C30">
            <w:pPr>
              <w:rPr>
                <w:rFonts w:ascii="Arial" w:hAnsi="Arial" w:cs="Arial"/>
              </w:rPr>
            </w:pPr>
            <w:r w:rsidRPr="00734F3E">
              <w:rPr>
                <w:rFonts w:ascii="Arial" w:hAnsi="Arial" w:cs="Arial"/>
              </w:rPr>
              <w:t>Arevalo et al. (2007)</w:t>
            </w:r>
          </w:p>
        </w:tc>
      </w:tr>
      <w:tr w:rsidR="00E67956" w:rsidRPr="00734F3E" w14:paraId="6532FBC3" w14:textId="77777777" w:rsidTr="00E67956">
        <w:tc>
          <w:tcPr>
            <w:tcW w:w="1096" w:type="pct"/>
          </w:tcPr>
          <w:p w14:paraId="71D29EBE" w14:textId="77777777" w:rsidR="00E67956" w:rsidRPr="00734F3E" w:rsidRDefault="00E67956" w:rsidP="00291C30">
            <w:pPr>
              <w:rPr>
                <w:rFonts w:ascii="Arial" w:hAnsi="Arial" w:cs="Arial"/>
              </w:rPr>
            </w:pPr>
            <w:r w:rsidRPr="00734F3E">
              <w:rPr>
                <w:rFonts w:ascii="Arial" w:hAnsi="Arial" w:cs="Arial"/>
              </w:rPr>
              <w:t>New England</w:t>
            </w:r>
          </w:p>
        </w:tc>
        <w:tc>
          <w:tcPr>
            <w:tcW w:w="864" w:type="pct"/>
          </w:tcPr>
          <w:p w14:paraId="3820E2F9" w14:textId="77777777" w:rsidR="00E67956" w:rsidRPr="00734F3E" w:rsidRDefault="00E67956" w:rsidP="00291C30">
            <w:pPr>
              <w:rPr>
                <w:rFonts w:ascii="Arial" w:hAnsi="Arial" w:cs="Arial"/>
              </w:rPr>
            </w:pPr>
            <w:r w:rsidRPr="00734F3E">
              <w:rPr>
                <w:rFonts w:ascii="Arial" w:hAnsi="Arial" w:cs="Arial"/>
              </w:rPr>
              <w:t>Australia</w:t>
            </w:r>
          </w:p>
        </w:tc>
        <w:tc>
          <w:tcPr>
            <w:tcW w:w="1007" w:type="pct"/>
          </w:tcPr>
          <w:p w14:paraId="60B03F59" w14:textId="77777777" w:rsidR="00E67956" w:rsidRPr="00734F3E" w:rsidRDefault="00E67956" w:rsidP="00291C30">
            <w:pPr>
              <w:rPr>
                <w:rFonts w:ascii="Arial" w:hAnsi="Arial" w:cs="Arial"/>
              </w:rPr>
            </w:pPr>
            <w:r w:rsidRPr="00734F3E">
              <w:rPr>
                <w:rFonts w:ascii="Arial" w:hAnsi="Arial" w:cs="Arial"/>
              </w:rPr>
              <w:t>300</w:t>
            </w:r>
          </w:p>
        </w:tc>
        <w:tc>
          <w:tcPr>
            <w:tcW w:w="2034" w:type="pct"/>
          </w:tcPr>
          <w:p w14:paraId="647B31D1" w14:textId="77777777" w:rsidR="00E67956" w:rsidRPr="00734F3E" w:rsidRDefault="00E67956" w:rsidP="00291C30">
            <w:pPr>
              <w:rPr>
                <w:rFonts w:ascii="Arial" w:hAnsi="Arial" w:cs="Arial"/>
              </w:rPr>
            </w:pPr>
            <w:r w:rsidRPr="00734F3E">
              <w:rPr>
                <w:rFonts w:ascii="Arial" w:hAnsi="Arial" w:cs="Arial"/>
              </w:rPr>
              <w:t>Lowman (1988)</w:t>
            </w:r>
          </w:p>
        </w:tc>
      </w:tr>
      <w:tr w:rsidR="00E67956" w:rsidRPr="00734F3E" w14:paraId="13B5109C" w14:textId="77777777" w:rsidTr="00E67956">
        <w:tc>
          <w:tcPr>
            <w:tcW w:w="1096" w:type="pct"/>
          </w:tcPr>
          <w:p w14:paraId="6FF143B3" w14:textId="77777777" w:rsidR="00E67956" w:rsidRPr="00734F3E" w:rsidRDefault="00E67956" w:rsidP="00291C30">
            <w:pPr>
              <w:rPr>
                <w:rFonts w:ascii="Arial" w:hAnsi="Arial" w:cs="Arial"/>
              </w:rPr>
            </w:pPr>
            <w:r w:rsidRPr="00734F3E">
              <w:rPr>
                <w:rFonts w:ascii="Arial" w:hAnsi="Arial" w:cs="Arial"/>
              </w:rPr>
              <w:t>Dorrigo</w:t>
            </w:r>
          </w:p>
        </w:tc>
        <w:tc>
          <w:tcPr>
            <w:tcW w:w="864" w:type="pct"/>
          </w:tcPr>
          <w:p w14:paraId="15BF1E65" w14:textId="77777777" w:rsidR="00E67956" w:rsidRPr="00734F3E" w:rsidRDefault="00E67956" w:rsidP="00291C30">
            <w:pPr>
              <w:rPr>
                <w:rFonts w:ascii="Arial" w:hAnsi="Arial" w:cs="Arial"/>
              </w:rPr>
            </w:pPr>
            <w:r w:rsidRPr="00734F3E">
              <w:rPr>
                <w:rFonts w:ascii="Arial" w:hAnsi="Arial" w:cs="Arial"/>
              </w:rPr>
              <w:t>Australia</w:t>
            </w:r>
          </w:p>
        </w:tc>
        <w:tc>
          <w:tcPr>
            <w:tcW w:w="1007" w:type="pct"/>
          </w:tcPr>
          <w:p w14:paraId="5FFDBF9D" w14:textId="77777777" w:rsidR="00E67956" w:rsidRPr="00734F3E" w:rsidRDefault="00E67956" w:rsidP="00291C30">
            <w:pPr>
              <w:rPr>
                <w:rFonts w:ascii="Arial" w:hAnsi="Arial" w:cs="Arial"/>
              </w:rPr>
            </w:pPr>
            <w:r w:rsidRPr="00734F3E">
              <w:rPr>
                <w:rFonts w:ascii="Arial" w:hAnsi="Arial" w:cs="Arial"/>
              </w:rPr>
              <w:t>700, 1400</w:t>
            </w:r>
          </w:p>
        </w:tc>
        <w:tc>
          <w:tcPr>
            <w:tcW w:w="2034" w:type="pct"/>
          </w:tcPr>
          <w:p w14:paraId="24ACC959" w14:textId="77777777" w:rsidR="00E67956" w:rsidRPr="00734F3E" w:rsidRDefault="00E67956" w:rsidP="00291C30">
            <w:pPr>
              <w:rPr>
                <w:rFonts w:ascii="Arial" w:hAnsi="Arial" w:cs="Arial"/>
              </w:rPr>
            </w:pPr>
            <w:r w:rsidRPr="00734F3E">
              <w:rPr>
                <w:rFonts w:ascii="Arial" w:hAnsi="Arial" w:cs="Arial"/>
              </w:rPr>
              <w:t>Lowman (1988)</w:t>
            </w:r>
          </w:p>
        </w:tc>
      </w:tr>
      <w:tr w:rsidR="00E67956" w:rsidRPr="00734F3E" w14:paraId="7C22F465" w14:textId="77777777" w:rsidTr="00E67956">
        <w:tc>
          <w:tcPr>
            <w:tcW w:w="1096" w:type="pct"/>
          </w:tcPr>
          <w:p w14:paraId="244AE9C5" w14:textId="77777777" w:rsidR="00E67956" w:rsidRPr="00734F3E" w:rsidRDefault="00E67956" w:rsidP="00291C30">
            <w:pPr>
              <w:rPr>
                <w:rFonts w:ascii="Arial" w:hAnsi="Arial" w:cs="Arial"/>
              </w:rPr>
            </w:pPr>
            <w:r w:rsidRPr="00734F3E">
              <w:rPr>
                <w:rFonts w:ascii="Arial" w:hAnsi="Arial" w:cs="Arial"/>
              </w:rPr>
              <w:t>Minamata</w:t>
            </w:r>
          </w:p>
        </w:tc>
        <w:tc>
          <w:tcPr>
            <w:tcW w:w="864" w:type="pct"/>
          </w:tcPr>
          <w:p w14:paraId="68F6EDC6" w14:textId="77777777" w:rsidR="00E67956" w:rsidRPr="00734F3E" w:rsidRDefault="00E67956" w:rsidP="00291C30">
            <w:pPr>
              <w:rPr>
                <w:rFonts w:ascii="Arial" w:hAnsi="Arial" w:cs="Arial"/>
              </w:rPr>
            </w:pPr>
            <w:r w:rsidRPr="00734F3E">
              <w:rPr>
                <w:rFonts w:ascii="Arial" w:hAnsi="Arial" w:cs="Arial"/>
              </w:rPr>
              <w:t>Japan</w:t>
            </w:r>
          </w:p>
        </w:tc>
        <w:tc>
          <w:tcPr>
            <w:tcW w:w="1007" w:type="pct"/>
          </w:tcPr>
          <w:p w14:paraId="640CC282" w14:textId="77777777" w:rsidR="00E67956" w:rsidRPr="00734F3E" w:rsidRDefault="00E67956" w:rsidP="00291C30">
            <w:pPr>
              <w:rPr>
                <w:rFonts w:ascii="Arial" w:hAnsi="Arial" w:cs="Arial"/>
              </w:rPr>
            </w:pPr>
            <w:r w:rsidRPr="00734F3E">
              <w:rPr>
                <w:rFonts w:ascii="Arial" w:hAnsi="Arial" w:cs="Arial"/>
              </w:rPr>
              <w:t>593</w:t>
            </w:r>
          </w:p>
        </w:tc>
        <w:tc>
          <w:tcPr>
            <w:tcW w:w="2034" w:type="pct"/>
          </w:tcPr>
          <w:p w14:paraId="588EDF8C" w14:textId="77777777" w:rsidR="00E67956" w:rsidRPr="00734F3E" w:rsidRDefault="00E67956" w:rsidP="00291C30">
            <w:pPr>
              <w:rPr>
                <w:rFonts w:ascii="Arial" w:hAnsi="Arial" w:cs="Arial"/>
              </w:rPr>
            </w:pPr>
            <w:r w:rsidRPr="00734F3E">
              <w:rPr>
                <w:rFonts w:ascii="Arial" w:hAnsi="Arial" w:cs="Arial"/>
              </w:rPr>
              <w:t>Tagawa (1973)</w:t>
            </w:r>
          </w:p>
        </w:tc>
      </w:tr>
      <w:tr w:rsidR="00E67956" w:rsidRPr="00734F3E" w14:paraId="42F98317" w14:textId="77777777" w:rsidTr="00E67956">
        <w:tc>
          <w:tcPr>
            <w:tcW w:w="1096" w:type="pct"/>
          </w:tcPr>
          <w:p w14:paraId="6406AE2A" w14:textId="77777777" w:rsidR="00E67956" w:rsidRPr="00734F3E" w:rsidRDefault="00E67956" w:rsidP="00291C30">
            <w:pPr>
              <w:rPr>
                <w:rFonts w:ascii="Arial" w:hAnsi="Arial" w:cs="Arial"/>
              </w:rPr>
            </w:pPr>
            <w:proofErr w:type="spellStart"/>
            <w:r w:rsidRPr="00734F3E">
              <w:rPr>
                <w:rFonts w:ascii="Arial" w:hAnsi="Arial" w:cs="Arial"/>
              </w:rPr>
              <w:t>Dwellingup</w:t>
            </w:r>
            <w:proofErr w:type="spellEnd"/>
          </w:p>
        </w:tc>
        <w:tc>
          <w:tcPr>
            <w:tcW w:w="864" w:type="pct"/>
          </w:tcPr>
          <w:p w14:paraId="6F547B9D" w14:textId="77777777" w:rsidR="00E67956" w:rsidRPr="00734F3E" w:rsidRDefault="00E67956" w:rsidP="00291C30">
            <w:pPr>
              <w:rPr>
                <w:rFonts w:ascii="Arial" w:hAnsi="Arial" w:cs="Arial"/>
              </w:rPr>
            </w:pPr>
            <w:r w:rsidRPr="00734F3E">
              <w:rPr>
                <w:rFonts w:ascii="Arial" w:hAnsi="Arial" w:cs="Arial"/>
              </w:rPr>
              <w:t>Australia</w:t>
            </w:r>
          </w:p>
        </w:tc>
        <w:tc>
          <w:tcPr>
            <w:tcW w:w="1007" w:type="pct"/>
          </w:tcPr>
          <w:p w14:paraId="171727A1" w14:textId="77777777" w:rsidR="00E67956" w:rsidRPr="00734F3E" w:rsidRDefault="00E67956" w:rsidP="00291C30">
            <w:pPr>
              <w:rPr>
                <w:rFonts w:ascii="Arial" w:hAnsi="Arial" w:cs="Arial"/>
              </w:rPr>
            </w:pPr>
            <w:r w:rsidRPr="00734F3E">
              <w:rPr>
                <w:rFonts w:ascii="Arial" w:hAnsi="Arial" w:cs="Arial"/>
              </w:rPr>
              <w:t>360</w:t>
            </w:r>
          </w:p>
        </w:tc>
        <w:tc>
          <w:tcPr>
            <w:tcW w:w="2034" w:type="pct"/>
          </w:tcPr>
          <w:p w14:paraId="6E580D0C" w14:textId="77777777" w:rsidR="00E67956" w:rsidRPr="00734F3E" w:rsidRDefault="00E67956" w:rsidP="00291C30">
            <w:pPr>
              <w:rPr>
                <w:rFonts w:ascii="Arial" w:hAnsi="Arial" w:cs="Arial"/>
              </w:rPr>
            </w:pPr>
            <w:r w:rsidRPr="00734F3E">
              <w:rPr>
                <w:rFonts w:ascii="Arial" w:hAnsi="Arial" w:cs="Arial"/>
              </w:rPr>
              <w:t>Bray and Gorham (1964)</w:t>
            </w:r>
          </w:p>
        </w:tc>
      </w:tr>
      <w:tr w:rsidR="00E67956" w:rsidRPr="00734F3E" w14:paraId="08F23DED" w14:textId="77777777" w:rsidTr="00E67956">
        <w:tc>
          <w:tcPr>
            <w:tcW w:w="1096" w:type="pct"/>
          </w:tcPr>
          <w:p w14:paraId="7926DB66" w14:textId="77777777" w:rsidR="00E67956" w:rsidRPr="00734F3E" w:rsidRDefault="00E67956" w:rsidP="00291C30">
            <w:pPr>
              <w:rPr>
                <w:rFonts w:ascii="Arial" w:hAnsi="Arial" w:cs="Arial"/>
              </w:rPr>
            </w:pPr>
            <w:r w:rsidRPr="00734F3E">
              <w:rPr>
                <w:rFonts w:ascii="Arial" w:hAnsi="Arial" w:cs="Arial"/>
              </w:rPr>
              <w:t>Wakayama</w:t>
            </w:r>
          </w:p>
        </w:tc>
        <w:tc>
          <w:tcPr>
            <w:tcW w:w="864" w:type="pct"/>
          </w:tcPr>
          <w:p w14:paraId="62BBD449" w14:textId="77777777" w:rsidR="00E67956" w:rsidRPr="00734F3E" w:rsidRDefault="00E67956" w:rsidP="00291C30">
            <w:pPr>
              <w:rPr>
                <w:rFonts w:ascii="Arial" w:hAnsi="Arial" w:cs="Arial"/>
              </w:rPr>
            </w:pPr>
            <w:r w:rsidRPr="00734F3E">
              <w:rPr>
                <w:rFonts w:ascii="Arial" w:hAnsi="Arial" w:cs="Arial"/>
              </w:rPr>
              <w:t>Japan</w:t>
            </w:r>
          </w:p>
        </w:tc>
        <w:tc>
          <w:tcPr>
            <w:tcW w:w="1007" w:type="pct"/>
          </w:tcPr>
          <w:p w14:paraId="5ACBD4A7" w14:textId="77777777" w:rsidR="00E67956" w:rsidRPr="00734F3E" w:rsidRDefault="00E67956" w:rsidP="00291C30">
            <w:pPr>
              <w:rPr>
                <w:rFonts w:ascii="Arial" w:hAnsi="Arial" w:cs="Arial"/>
              </w:rPr>
            </w:pPr>
            <w:r w:rsidRPr="00734F3E">
              <w:rPr>
                <w:rFonts w:ascii="Arial" w:hAnsi="Arial" w:cs="Arial"/>
              </w:rPr>
              <w:t>162</w:t>
            </w:r>
          </w:p>
        </w:tc>
        <w:tc>
          <w:tcPr>
            <w:tcW w:w="2034" w:type="pct"/>
          </w:tcPr>
          <w:p w14:paraId="58A9E63B" w14:textId="77777777" w:rsidR="00E67956" w:rsidRPr="00734F3E" w:rsidRDefault="00E67956" w:rsidP="00291C30">
            <w:pPr>
              <w:rPr>
                <w:rFonts w:ascii="Arial" w:hAnsi="Arial" w:cs="Arial"/>
              </w:rPr>
            </w:pPr>
            <w:r w:rsidRPr="00734F3E">
              <w:rPr>
                <w:rFonts w:ascii="Arial" w:hAnsi="Arial" w:cs="Arial"/>
              </w:rPr>
              <w:t>Furuno (1986)</w:t>
            </w:r>
          </w:p>
        </w:tc>
      </w:tr>
      <w:tr w:rsidR="00E67956" w:rsidRPr="00734F3E" w14:paraId="3C7B3C92" w14:textId="77777777" w:rsidTr="00E67956">
        <w:tc>
          <w:tcPr>
            <w:tcW w:w="1096" w:type="pct"/>
          </w:tcPr>
          <w:p w14:paraId="503E746E" w14:textId="77777777" w:rsidR="00E67956" w:rsidRPr="00734F3E" w:rsidRDefault="00E67956" w:rsidP="00291C30">
            <w:pPr>
              <w:rPr>
                <w:rFonts w:ascii="Arial" w:hAnsi="Arial" w:cs="Arial"/>
              </w:rPr>
            </w:pPr>
            <w:r w:rsidRPr="00734F3E">
              <w:rPr>
                <w:rFonts w:ascii="Arial" w:hAnsi="Arial" w:cs="Arial"/>
              </w:rPr>
              <w:t>Uji</w:t>
            </w:r>
          </w:p>
        </w:tc>
        <w:tc>
          <w:tcPr>
            <w:tcW w:w="864" w:type="pct"/>
          </w:tcPr>
          <w:p w14:paraId="070576CE" w14:textId="77777777" w:rsidR="00E67956" w:rsidRPr="00734F3E" w:rsidRDefault="00E67956" w:rsidP="00291C30">
            <w:pPr>
              <w:rPr>
                <w:rFonts w:ascii="Arial" w:hAnsi="Arial" w:cs="Arial"/>
              </w:rPr>
            </w:pPr>
            <w:r w:rsidRPr="00734F3E">
              <w:rPr>
                <w:rFonts w:ascii="Arial" w:hAnsi="Arial" w:cs="Arial"/>
              </w:rPr>
              <w:t>Japan</w:t>
            </w:r>
          </w:p>
        </w:tc>
        <w:tc>
          <w:tcPr>
            <w:tcW w:w="1007" w:type="pct"/>
          </w:tcPr>
          <w:p w14:paraId="77AB8451" w14:textId="77777777" w:rsidR="00E67956" w:rsidRPr="00734F3E" w:rsidRDefault="00E67956" w:rsidP="00291C30">
            <w:pPr>
              <w:rPr>
                <w:rFonts w:ascii="Arial" w:hAnsi="Arial" w:cs="Arial"/>
              </w:rPr>
            </w:pPr>
            <w:r w:rsidRPr="00734F3E">
              <w:rPr>
                <w:rFonts w:ascii="Arial" w:hAnsi="Arial" w:cs="Arial"/>
              </w:rPr>
              <w:t>473</w:t>
            </w:r>
          </w:p>
        </w:tc>
        <w:tc>
          <w:tcPr>
            <w:tcW w:w="2034" w:type="pct"/>
          </w:tcPr>
          <w:p w14:paraId="09FFFC35" w14:textId="77777777" w:rsidR="00E67956" w:rsidRPr="00734F3E" w:rsidRDefault="00E67956" w:rsidP="00291C30">
            <w:pPr>
              <w:tabs>
                <w:tab w:val="right" w:pos="2840"/>
              </w:tabs>
              <w:rPr>
                <w:rFonts w:ascii="Arial" w:hAnsi="Arial" w:cs="Arial"/>
              </w:rPr>
            </w:pPr>
            <w:r w:rsidRPr="00734F3E">
              <w:rPr>
                <w:rFonts w:ascii="Arial" w:hAnsi="Arial" w:cs="Arial"/>
              </w:rPr>
              <w:t>Saito (1993)</w:t>
            </w:r>
            <w:r w:rsidRPr="00734F3E">
              <w:rPr>
                <w:rFonts w:ascii="Arial" w:hAnsi="Arial" w:cs="Arial"/>
              </w:rPr>
              <w:tab/>
            </w:r>
          </w:p>
        </w:tc>
      </w:tr>
      <w:tr w:rsidR="00E67956" w:rsidRPr="00734F3E" w14:paraId="1C68B159" w14:textId="77777777" w:rsidTr="00E67956">
        <w:tc>
          <w:tcPr>
            <w:tcW w:w="1096" w:type="pct"/>
          </w:tcPr>
          <w:p w14:paraId="5ECF732C" w14:textId="77777777" w:rsidR="00E67956" w:rsidRPr="00734F3E" w:rsidRDefault="00E67956" w:rsidP="00291C30">
            <w:pPr>
              <w:rPr>
                <w:rFonts w:ascii="Arial" w:hAnsi="Arial" w:cs="Arial"/>
              </w:rPr>
            </w:pPr>
            <w:r w:rsidRPr="00734F3E">
              <w:rPr>
                <w:rFonts w:ascii="Arial" w:hAnsi="Arial" w:cs="Arial"/>
              </w:rPr>
              <w:t>Royal NP</w:t>
            </w:r>
          </w:p>
        </w:tc>
        <w:tc>
          <w:tcPr>
            <w:tcW w:w="864" w:type="pct"/>
          </w:tcPr>
          <w:p w14:paraId="5782396C" w14:textId="77777777" w:rsidR="00E67956" w:rsidRPr="00734F3E" w:rsidRDefault="00E67956" w:rsidP="00291C30">
            <w:pPr>
              <w:rPr>
                <w:rFonts w:ascii="Arial" w:hAnsi="Arial" w:cs="Arial"/>
              </w:rPr>
            </w:pPr>
            <w:r w:rsidRPr="00734F3E">
              <w:rPr>
                <w:rFonts w:ascii="Arial" w:hAnsi="Arial" w:cs="Arial"/>
              </w:rPr>
              <w:t>Australia</w:t>
            </w:r>
          </w:p>
        </w:tc>
        <w:tc>
          <w:tcPr>
            <w:tcW w:w="1007" w:type="pct"/>
          </w:tcPr>
          <w:p w14:paraId="39E1C74A" w14:textId="77777777" w:rsidR="00E67956" w:rsidRPr="00734F3E" w:rsidRDefault="00E67956" w:rsidP="00291C30">
            <w:pPr>
              <w:rPr>
                <w:rFonts w:ascii="Arial" w:hAnsi="Arial" w:cs="Arial"/>
              </w:rPr>
            </w:pPr>
            <w:r w:rsidRPr="00734F3E">
              <w:rPr>
                <w:rFonts w:ascii="Arial" w:hAnsi="Arial" w:cs="Arial"/>
              </w:rPr>
              <w:t>1300</w:t>
            </w:r>
          </w:p>
        </w:tc>
        <w:tc>
          <w:tcPr>
            <w:tcW w:w="2034" w:type="pct"/>
          </w:tcPr>
          <w:p w14:paraId="25A740AB" w14:textId="77777777" w:rsidR="00E67956" w:rsidRPr="00734F3E" w:rsidRDefault="00E67956" w:rsidP="00291C30">
            <w:pPr>
              <w:rPr>
                <w:rFonts w:ascii="Arial" w:hAnsi="Arial" w:cs="Arial"/>
              </w:rPr>
            </w:pPr>
            <w:r w:rsidRPr="00734F3E">
              <w:rPr>
                <w:rFonts w:ascii="Arial" w:hAnsi="Arial" w:cs="Arial"/>
              </w:rPr>
              <w:t>Lowman (1988)</w:t>
            </w:r>
          </w:p>
        </w:tc>
      </w:tr>
      <w:tr w:rsidR="00E67956" w:rsidRPr="00734F3E" w14:paraId="44B46B28" w14:textId="77777777" w:rsidTr="00E67956">
        <w:tc>
          <w:tcPr>
            <w:tcW w:w="1096" w:type="pct"/>
          </w:tcPr>
          <w:p w14:paraId="776852E9" w14:textId="77777777" w:rsidR="00E67956" w:rsidRPr="00734F3E" w:rsidRDefault="00E67956" w:rsidP="00291C30">
            <w:pPr>
              <w:rPr>
                <w:rFonts w:ascii="Arial" w:hAnsi="Arial" w:cs="Arial"/>
              </w:rPr>
            </w:pPr>
            <w:proofErr w:type="spellStart"/>
            <w:r w:rsidRPr="00734F3E">
              <w:rPr>
                <w:rFonts w:ascii="Arial" w:hAnsi="Arial" w:cs="Arial"/>
              </w:rPr>
              <w:t>Naeba</w:t>
            </w:r>
            <w:proofErr w:type="spellEnd"/>
          </w:p>
        </w:tc>
        <w:tc>
          <w:tcPr>
            <w:tcW w:w="864" w:type="pct"/>
          </w:tcPr>
          <w:p w14:paraId="78419B98" w14:textId="77777777" w:rsidR="00E67956" w:rsidRPr="00734F3E" w:rsidRDefault="00E67956" w:rsidP="00291C30">
            <w:pPr>
              <w:rPr>
                <w:rFonts w:ascii="Arial" w:hAnsi="Arial" w:cs="Arial"/>
              </w:rPr>
            </w:pPr>
            <w:r w:rsidRPr="00734F3E">
              <w:rPr>
                <w:rFonts w:ascii="Arial" w:hAnsi="Arial" w:cs="Arial"/>
              </w:rPr>
              <w:t>Japan</w:t>
            </w:r>
          </w:p>
        </w:tc>
        <w:tc>
          <w:tcPr>
            <w:tcW w:w="1007" w:type="pct"/>
          </w:tcPr>
          <w:p w14:paraId="07FB063E" w14:textId="77777777" w:rsidR="00E67956" w:rsidRPr="00734F3E" w:rsidRDefault="00E67956" w:rsidP="00291C30">
            <w:pPr>
              <w:rPr>
                <w:rFonts w:ascii="Arial" w:hAnsi="Arial" w:cs="Arial"/>
              </w:rPr>
            </w:pPr>
            <w:r w:rsidRPr="00734F3E">
              <w:rPr>
                <w:rFonts w:ascii="Arial" w:hAnsi="Arial" w:cs="Arial"/>
              </w:rPr>
              <w:t>10, 11, 70, 80</w:t>
            </w:r>
          </w:p>
        </w:tc>
        <w:tc>
          <w:tcPr>
            <w:tcW w:w="2034" w:type="pct"/>
          </w:tcPr>
          <w:p w14:paraId="442B1AEA" w14:textId="77777777" w:rsidR="00E67956" w:rsidRPr="00734F3E" w:rsidRDefault="00E67956" w:rsidP="00291C30">
            <w:pPr>
              <w:rPr>
                <w:rFonts w:ascii="Arial" w:hAnsi="Arial" w:cs="Arial"/>
              </w:rPr>
            </w:pPr>
            <w:proofErr w:type="spellStart"/>
            <w:r w:rsidRPr="00734F3E">
              <w:rPr>
                <w:rFonts w:ascii="Arial" w:hAnsi="Arial" w:cs="Arial"/>
              </w:rPr>
              <w:t>Satoo</w:t>
            </w:r>
            <w:proofErr w:type="spellEnd"/>
            <w:r w:rsidRPr="00734F3E">
              <w:rPr>
                <w:rFonts w:ascii="Arial" w:hAnsi="Arial" w:cs="Arial"/>
              </w:rPr>
              <w:t xml:space="preserve"> et al. (1977)</w:t>
            </w:r>
          </w:p>
        </w:tc>
      </w:tr>
      <w:tr w:rsidR="00E67956" w:rsidRPr="00734F3E" w14:paraId="254F3108" w14:textId="77777777" w:rsidTr="00E67956">
        <w:tc>
          <w:tcPr>
            <w:tcW w:w="1096" w:type="pct"/>
          </w:tcPr>
          <w:p w14:paraId="587FC9CD" w14:textId="77777777" w:rsidR="00E67956" w:rsidRPr="00734F3E" w:rsidRDefault="00E67956" w:rsidP="00291C30">
            <w:pPr>
              <w:rPr>
                <w:rFonts w:ascii="Arial" w:hAnsi="Arial" w:cs="Arial"/>
              </w:rPr>
            </w:pPr>
            <w:r w:rsidRPr="00734F3E">
              <w:rPr>
                <w:rFonts w:ascii="Arial" w:hAnsi="Arial" w:cs="Arial"/>
              </w:rPr>
              <w:t>Hapai Reserve</w:t>
            </w:r>
          </w:p>
        </w:tc>
        <w:tc>
          <w:tcPr>
            <w:tcW w:w="864" w:type="pct"/>
          </w:tcPr>
          <w:p w14:paraId="396DA95F" w14:textId="77777777" w:rsidR="00E67956" w:rsidRPr="00734F3E" w:rsidRDefault="00E67956" w:rsidP="00291C30">
            <w:pPr>
              <w:rPr>
                <w:rFonts w:ascii="Arial" w:hAnsi="Arial" w:cs="Arial"/>
              </w:rPr>
            </w:pPr>
            <w:r w:rsidRPr="00734F3E">
              <w:rPr>
                <w:rFonts w:ascii="Arial" w:hAnsi="Arial" w:cs="Arial"/>
              </w:rPr>
              <w:t>New Zealand</w:t>
            </w:r>
          </w:p>
        </w:tc>
        <w:tc>
          <w:tcPr>
            <w:tcW w:w="1007" w:type="pct"/>
          </w:tcPr>
          <w:p w14:paraId="3F076A91" w14:textId="77777777" w:rsidR="00E67956" w:rsidRPr="00734F3E" w:rsidRDefault="00E67956" w:rsidP="00291C30">
            <w:pPr>
              <w:rPr>
                <w:rFonts w:ascii="Arial" w:hAnsi="Arial" w:cs="Arial"/>
              </w:rPr>
            </w:pPr>
            <w:r w:rsidRPr="00734F3E">
              <w:rPr>
                <w:rFonts w:ascii="Arial" w:hAnsi="Arial" w:cs="Arial"/>
              </w:rPr>
              <w:t>868</w:t>
            </w:r>
          </w:p>
        </w:tc>
        <w:tc>
          <w:tcPr>
            <w:tcW w:w="2034" w:type="pct"/>
          </w:tcPr>
          <w:p w14:paraId="1A901A57" w14:textId="77777777" w:rsidR="00E67956" w:rsidRPr="00734F3E" w:rsidRDefault="00E67956" w:rsidP="00291C30">
            <w:pPr>
              <w:rPr>
                <w:rFonts w:ascii="Arial" w:hAnsi="Arial" w:cs="Arial"/>
              </w:rPr>
            </w:pPr>
            <w:r w:rsidRPr="00734F3E">
              <w:rPr>
                <w:rFonts w:ascii="Arial" w:hAnsi="Arial" w:cs="Arial"/>
              </w:rPr>
              <w:t>Enright (1999)</w:t>
            </w:r>
          </w:p>
        </w:tc>
      </w:tr>
      <w:tr w:rsidR="00E67956" w:rsidRPr="00734F3E" w14:paraId="3DE6C304" w14:textId="77777777" w:rsidTr="00E67956">
        <w:tc>
          <w:tcPr>
            <w:tcW w:w="1096" w:type="pct"/>
          </w:tcPr>
          <w:p w14:paraId="6A18C6F0" w14:textId="77777777" w:rsidR="00E67956" w:rsidRPr="00734F3E" w:rsidRDefault="00E67956" w:rsidP="00291C30">
            <w:pPr>
              <w:rPr>
                <w:rFonts w:ascii="Arial" w:hAnsi="Arial" w:cs="Arial"/>
              </w:rPr>
            </w:pPr>
            <w:r w:rsidRPr="00734F3E">
              <w:rPr>
                <w:rFonts w:ascii="Arial" w:hAnsi="Arial" w:cs="Arial"/>
              </w:rPr>
              <w:t>Wisconsin</w:t>
            </w:r>
          </w:p>
        </w:tc>
        <w:tc>
          <w:tcPr>
            <w:tcW w:w="864" w:type="pct"/>
          </w:tcPr>
          <w:p w14:paraId="5394C685" w14:textId="77777777" w:rsidR="00E67956" w:rsidRPr="00734F3E" w:rsidRDefault="00E67956" w:rsidP="00291C30">
            <w:pPr>
              <w:rPr>
                <w:rFonts w:ascii="Arial" w:hAnsi="Arial" w:cs="Arial"/>
              </w:rPr>
            </w:pPr>
            <w:r w:rsidRPr="00734F3E">
              <w:rPr>
                <w:rFonts w:ascii="Arial" w:hAnsi="Arial" w:cs="Arial"/>
              </w:rPr>
              <w:t>USA</w:t>
            </w:r>
          </w:p>
        </w:tc>
        <w:tc>
          <w:tcPr>
            <w:tcW w:w="1007" w:type="pct"/>
          </w:tcPr>
          <w:p w14:paraId="0D90B449" w14:textId="77777777" w:rsidR="00E67956" w:rsidRPr="00734F3E" w:rsidRDefault="00E67956" w:rsidP="00291C30">
            <w:pPr>
              <w:rPr>
                <w:rFonts w:ascii="Arial" w:hAnsi="Arial" w:cs="Arial"/>
              </w:rPr>
            </w:pPr>
            <w:r w:rsidRPr="00734F3E">
              <w:rPr>
                <w:rFonts w:ascii="Arial" w:hAnsi="Arial" w:cs="Arial"/>
              </w:rPr>
              <w:t>62</w:t>
            </w:r>
          </w:p>
        </w:tc>
        <w:tc>
          <w:tcPr>
            <w:tcW w:w="2034" w:type="pct"/>
          </w:tcPr>
          <w:p w14:paraId="03611171" w14:textId="77777777" w:rsidR="00E67956" w:rsidRPr="00734F3E" w:rsidRDefault="00E67956" w:rsidP="00291C30">
            <w:pPr>
              <w:rPr>
                <w:rFonts w:ascii="Arial" w:hAnsi="Arial" w:cs="Arial"/>
              </w:rPr>
            </w:pPr>
            <w:r w:rsidRPr="00734F3E">
              <w:rPr>
                <w:rFonts w:ascii="Arial" w:hAnsi="Arial" w:cs="Arial"/>
              </w:rPr>
              <w:t>Bray and Gorham (1964)</w:t>
            </w:r>
          </w:p>
        </w:tc>
      </w:tr>
      <w:tr w:rsidR="00E67956" w:rsidRPr="00734F3E" w14:paraId="467D939C" w14:textId="77777777" w:rsidTr="00E67956">
        <w:tc>
          <w:tcPr>
            <w:tcW w:w="1096" w:type="pct"/>
          </w:tcPr>
          <w:p w14:paraId="58D43550" w14:textId="77777777" w:rsidR="00E67956" w:rsidRPr="00734F3E" w:rsidRDefault="00E67956" w:rsidP="00291C30">
            <w:pPr>
              <w:rPr>
                <w:rFonts w:ascii="Arial" w:hAnsi="Arial" w:cs="Arial"/>
              </w:rPr>
            </w:pPr>
            <w:r w:rsidRPr="00734F3E">
              <w:rPr>
                <w:rFonts w:ascii="Arial" w:hAnsi="Arial" w:cs="Arial"/>
              </w:rPr>
              <w:t>Olympic NP</w:t>
            </w:r>
          </w:p>
        </w:tc>
        <w:tc>
          <w:tcPr>
            <w:tcW w:w="864" w:type="pct"/>
          </w:tcPr>
          <w:p w14:paraId="600E1521" w14:textId="77777777" w:rsidR="00E67956" w:rsidRPr="00734F3E" w:rsidRDefault="00E67956" w:rsidP="00291C30">
            <w:pPr>
              <w:rPr>
                <w:rFonts w:ascii="Arial" w:hAnsi="Arial" w:cs="Arial"/>
              </w:rPr>
            </w:pPr>
            <w:r w:rsidRPr="00734F3E">
              <w:rPr>
                <w:rFonts w:ascii="Arial" w:hAnsi="Arial" w:cs="Arial"/>
              </w:rPr>
              <w:t>USA</w:t>
            </w:r>
          </w:p>
        </w:tc>
        <w:tc>
          <w:tcPr>
            <w:tcW w:w="1007" w:type="pct"/>
          </w:tcPr>
          <w:p w14:paraId="174D6F61" w14:textId="77777777" w:rsidR="00E67956" w:rsidRPr="00734F3E" w:rsidRDefault="00E67956" w:rsidP="00291C30">
            <w:pPr>
              <w:rPr>
                <w:rFonts w:ascii="Arial" w:hAnsi="Arial" w:cs="Arial"/>
              </w:rPr>
            </w:pPr>
            <w:r w:rsidRPr="00734F3E">
              <w:rPr>
                <w:rFonts w:ascii="Arial" w:hAnsi="Arial" w:cs="Arial"/>
              </w:rPr>
              <w:t>392</w:t>
            </w:r>
          </w:p>
        </w:tc>
        <w:tc>
          <w:tcPr>
            <w:tcW w:w="2034" w:type="pct"/>
          </w:tcPr>
          <w:p w14:paraId="10B68E4B" w14:textId="77777777" w:rsidR="00E67956" w:rsidRPr="00734F3E" w:rsidRDefault="00E67956" w:rsidP="00291C30">
            <w:pPr>
              <w:rPr>
                <w:rFonts w:ascii="Arial" w:hAnsi="Arial" w:cs="Arial"/>
              </w:rPr>
            </w:pPr>
            <w:r w:rsidRPr="00734F3E">
              <w:rPr>
                <w:rFonts w:ascii="Arial" w:hAnsi="Arial" w:cs="Arial"/>
              </w:rPr>
              <w:t>Edmonds and Murray (2002)</w:t>
            </w:r>
          </w:p>
        </w:tc>
      </w:tr>
      <w:tr w:rsidR="00E67956" w:rsidRPr="00734F3E" w14:paraId="7DF47E2E" w14:textId="77777777" w:rsidTr="00E67956">
        <w:tc>
          <w:tcPr>
            <w:tcW w:w="1096" w:type="pct"/>
          </w:tcPr>
          <w:p w14:paraId="5A94A2A2" w14:textId="77777777" w:rsidR="00E67956" w:rsidRPr="00734F3E" w:rsidRDefault="00E67956" w:rsidP="00291C30">
            <w:pPr>
              <w:rPr>
                <w:rFonts w:ascii="Arial" w:hAnsi="Arial" w:cs="Arial"/>
              </w:rPr>
            </w:pPr>
            <w:r w:rsidRPr="00734F3E">
              <w:rPr>
                <w:rFonts w:ascii="Arial" w:hAnsi="Arial" w:cs="Arial"/>
              </w:rPr>
              <w:t>Czechoslovakia</w:t>
            </w:r>
          </w:p>
        </w:tc>
        <w:tc>
          <w:tcPr>
            <w:tcW w:w="864" w:type="pct"/>
          </w:tcPr>
          <w:p w14:paraId="13300E53" w14:textId="77777777" w:rsidR="00E67956" w:rsidRPr="00734F3E" w:rsidRDefault="00E67956" w:rsidP="00291C30">
            <w:pPr>
              <w:rPr>
                <w:rFonts w:ascii="Arial" w:hAnsi="Arial" w:cs="Arial"/>
              </w:rPr>
            </w:pPr>
            <w:r w:rsidRPr="00734F3E">
              <w:rPr>
                <w:rFonts w:ascii="Arial" w:hAnsi="Arial" w:cs="Arial"/>
              </w:rPr>
              <w:t>Czechoslovakia</w:t>
            </w:r>
          </w:p>
        </w:tc>
        <w:tc>
          <w:tcPr>
            <w:tcW w:w="1007" w:type="pct"/>
          </w:tcPr>
          <w:p w14:paraId="35A24817" w14:textId="77777777" w:rsidR="00E67956" w:rsidRPr="00734F3E" w:rsidRDefault="00E67956" w:rsidP="00291C30">
            <w:pPr>
              <w:rPr>
                <w:rFonts w:ascii="Arial" w:hAnsi="Arial" w:cs="Arial"/>
              </w:rPr>
            </w:pPr>
            <w:r w:rsidRPr="00734F3E">
              <w:rPr>
                <w:rFonts w:ascii="Arial" w:hAnsi="Arial" w:cs="Arial"/>
              </w:rPr>
              <w:t>396</w:t>
            </w:r>
          </w:p>
        </w:tc>
        <w:tc>
          <w:tcPr>
            <w:tcW w:w="2034" w:type="pct"/>
          </w:tcPr>
          <w:p w14:paraId="2DB46E34" w14:textId="77777777" w:rsidR="00E67956" w:rsidRPr="00734F3E" w:rsidRDefault="00E67956" w:rsidP="00291C30">
            <w:pPr>
              <w:rPr>
                <w:rFonts w:ascii="Arial" w:hAnsi="Arial" w:cs="Arial"/>
              </w:rPr>
            </w:pPr>
            <w:r w:rsidRPr="00734F3E">
              <w:rPr>
                <w:rFonts w:ascii="Arial" w:hAnsi="Arial" w:cs="Arial"/>
              </w:rPr>
              <w:t>Bray and Gorham (1964)</w:t>
            </w:r>
          </w:p>
        </w:tc>
      </w:tr>
      <w:tr w:rsidR="00E67956" w:rsidRPr="00734F3E" w14:paraId="03A544FB" w14:textId="77777777" w:rsidTr="00E67956">
        <w:tc>
          <w:tcPr>
            <w:tcW w:w="1096" w:type="pct"/>
            <w:tcBorders>
              <w:bottom w:val="single" w:sz="4" w:space="0" w:color="auto"/>
            </w:tcBorders>
          </w:tcPr>
          <w:p w14:paraId="27999AE1" w14:textId="77777777" w:rsidR="00E67956" w:rsidRPr="00734F3E" w:rsidRDefault="00E67956" w:rsidP="00291C30">
            <w:pPr>
              <w:rPr>
                <w:rFonts w:ascii="Arial" w:hAnsi="Arial" w:cs="Arial"/>
              </w:rPr>
            </w:pPr>
            <w:r w:rsidRPr="00734F3E">
              <w:rPr>
                <w:rFonts w:ascii="Arial" w:hAnsi="Arial" w:cs="Arial"/>
              </w:rPr>
              <w:t>Slowinski NP</w:t>
            </w:r>
          </w:p>
        </w:tc>
        <w:tc>
          <w:tcPr>
            <w:tcW w:w="864" w:type="pct"/>
            <w:tcBorders>
              <w:bottom w:val="single" w:sz="4" w:space="0" w:color="auto"/>
            </w:tcBorders>
          </w:tcPr>
          <w:p w14:paraId="4AD7806E" w14:textId="77777777" w:rsidR="00E67956" w:rsidRPr="00734F3E" w:rsidRDefault="00E67956" w:rsidP="00291C30">
            <w:pPr>
              <w:rPr>
                <w:rFonts w:ascii="Arial" w:hAnsi="Arial" w:cs="Arial"/>
              </w:rPr>
            </w:pPr>
            <w:r w:rsidRPr="00734F3E">
              <w:rPr>
                <w:rFonts w:ascii="Arial" w:hAnsi="Arial" w:cs="Arial"/>
              </w:rPr>
              <w:t>Poland</w:t>
            </w:r>
          </w:p>
        </w:tc>
        <w:tc>
          <w:tcPr>
            <w:tcW w:w="1007" w:type="pct"/>
            <w:tcBorders>
              <w:bottom w:val="single" w:sz="4" w:space="0" w:color="auto"/>
            </w:tcBorders>
          </w:tcPr>
          <w:p w14:paraId="4866DBDE" w14:textId="77777777" w:rsidR="00E67956" w:rsidRPr="00734F3E" w:rsidRDefault="00E67956" w:rsidP="00291C30">
            <w:pPr>
              <w:rPr>
                <w:rFonts w:ascii="Arial" w:hAnsi="Arial" w:cs="Arial"/>
              </w:rPr>
            </w:pPr>
            <w:r w:rsidRPr="00734F3E">
              <w:rPr>
                <w:rFonts w:ascii="Arial" w:hAnsi="Arial" w:cs="Arial"/>
              </w:rPr>
              <w:t>432</w:t>
            </w:r>
          </w:p>
        </w:tc>
        <w:tc>
          <w:tcPr>
            <w:tcW w:w="2034" w:type="pct"/>
            <w:tcBorders>
              <w:bottom w:val="single" w:sz="4" w:space="0" w:color="auto"/>
            </w:tcBorders>
          </w:tcPr>
          <w:p w14:paraId="2D0DC0AC" w14:textId="77777777" w:rsidR="00E67956" w:rsidRPr="00734F3E" w:rsidRDefault="00E67956" w:rsidP="00291C30">
            <w:pPr>
              <w:rPr>
                <w:rFonts w:ascii="Arial" w:hAnsi="Arial" w:cs="Arial"/>
              </w:rPr>
            </w:pPr>
            <w:proofErr w:type="spellStart"/>
            <w:r w:rsidRPr="00734F3E">
              <w:rPr>
                <w:rFonts w:ascii="Arial" w:hAnsi="Arial" w:cs="Arial"/>
              </w:rPr>
              <w:t>Astel</w:t>
            </w:r>
            <w:proofErr w:type="spellEnd"/>
            <w:r w:rsidRPr="00734F3E">
              <w:rPr>
                <w:rFonts w:ascii="Arial" w:hAnsi="Arial" w:cs="Arial"/>
              </w:rPr>
              <w:t xml:space="preserve"> et al. (2009)</w:t>
            </w:r>
          </w:p>
        </w:tc>
      </w:tr>
    </w:tbl>
    <w:p w14:paraId="5A7CE6A4" w14:textId="77777777" w:rsidR="00E67956" w:rsidRPr="00734F3E" w:rsidRDefault="00E67956" w:rsidP="00E67956">
      <w:pPr>
        <w:jc w:val="both"/>
        <w:rPr>
          <w:rFonts w:ascii="Arial" w:hAnsi="Arial" w:cs="Arial"/>
        </w:rPr>
      </w:pPr>
    </w:p>
    <w:p w14:paraId="444543A9" w14:textId="77777777" w:rsidR="00117B15" w:rsidRPr="00734F3E" w:rsidRDefault="00117B15" w:rsidP="00117B15">
      <w:pPr>
        <w:pStyle w:val="NormalWeb"/>
        <w:spacing w:before="0" w:beforeAutospacing="0" w:after="0" w:afterAutospacing="0"/>
        <w:ind w:firstLine="720"/>
        <w:jc w:val="both"/>
        <w:rPr>
          <w:rFonts w:ascii="Arial" w:hAnsi="Arial" w:cs="Arial"/>
          <w:sz w:val="20"/>
          <w:szCs w:val="20"/>
        </w:rPr>
      </w:pPr>
      <w:r w:rsidRPr="00734F3E">
        <w:rPr>
          <w:rFonts w:ascii="Arial" w:hAnsi="Arial" w:cs="Arial"/>
          <w:sz w:val="20"/>
          <w:szCs w:val="20"/>
        </w:rPr>
        <w:t>The mean annual fruit fall recorded in the present study (375.47 ± 144.44 kg fruits ha</w:t>
      </w:r>
      <w:r w:rsidRPr="00734F3E">
        <w:rPr>
          <w:rFonts w:ascii="Cambria Math" w:hAnsi="Cambria Math" w:cs="Cambria Math"/>
          <w:sz w:val="20"/>
          <w:szCs w:val="20"/>
        </w:rPr>
        <w:t>⁻</w:t>
      </w:r>
      <w:r w:rsidRPr="00734F3E">
        <w:rPr>
          <w:rFonts w:ascii="Arial" w:hAnsi="Arial" w:cs="Arial"/>
          <w:sz w:val="20"/>
          <w:szCs w:val="20"/>
        </w:rPr>
        <w:t>¹ yr</w:t>
      </w:r>
      <w:r w:rsidRPr="00734F3E">
        <w:rPr>
          <w:rFonts w:ascii="Cambria Math" w:hAnsi="Cambria Math" w:cs="Cambria Math"/>
          <w:sz w:val="20"/>
          <w:szCs w:val="20"/>
        </w:rPr>
        <w:t>⁻</w:t>
      </w:r>
      <w:r w:rsidRPr="00734F3E">
        <w:rPr>
          <w:rFonts w:ascii="Arial" w:hAnsi="Arial" w:cs="Arial"/>
          <w:sz w:val="20"/>
          <w:szCs w:val="20"/>
        </w:rPr>
        <w:t xml:space="preserve">¹) differs from values reported earlier for other tropical dry evergreen forest (TDEF) sites along the southern Coromandel Coast. </w:t>
      </w:r>
      <w:proofErr w:type="spellStart"/>
      <w:r w:rsidRPr="00734F3E">
        <w:rPr>
          <w:rFonts w:ascii="Arial" w:hAnsi="Arial" w:cs="Arial"/>
          <w:sz w:val="20"/>
          <w:szCs w:val="20"/>
        </w:rPr>
        <w:t>Swamynathan</w:t>
      </w:r>
      <w:proofErr w:type="spellEnd"/>
      <w:r w:rsidRPr="00734F3E">
        <w:rPr>
          <w:rFonts w:ascii="Arial" w:hAnsi="Arial" w:cs="Arial"/>
          <w:sz w:val="20"/>
          <w:szCs w:val="20"/>
        </w:rPr>
        <w:t xml:space="preserve"> and Parthasarathy (2005) reported a substantially higher mean fruit fall of 757.5 kg ha</w:t>
      </w:r>
      <w:r w:rsidRPr="00734F3E">
        <w:rPr>
          <w:rFonts w:ascii="Cambria Math" w:hAnsi="Cambria Math" w:cs="Cambria Math"/>
          <w:sz w:val="20"/>
          <w:szCs w:val="20"/>
        </w:rPr>
        <w:t>⁻</w:t>
      </w:r>
      <w:r w:rsidRPr="00734F3E">
        <w:rPr>
          <w:rFonts w:ascii="Arial" w:hAnsi="Arial" w:cs="Arial"/>
          <w:sz w:val="20"/>
          <w:szCs w:val="20"/>
        </w:rPr>
        <w:t>¹ yr</w:t>
      </w:r>
      <w:r w:rsidRPr="00734F3E">
        <w:rPr>
          <w:rFonts w:ascii="Cambria Math" w:hAnsi="Cambria Math" w:cs="Cambria Math"/>
          <w:sz w:val="20"/>
          <w:szCs w:val="20"/>
        </w:rPr>
        <w:t>⁻</w:t>
      </w:r>
      <w:r w:rsidRPr="00734F3E">
        <w:rPr>
          <w:rFonts w:ascii="Arial" w:hAnsi="Arial" w:cs="Arial"/>
          <w:sz w:val="20"/>
          <w:szCs w:val="20"/>
        </w:rPr>
        <w:t>¹ from two TDEF sites, while Arul-</w:t>
      </w:r>
      <w:proofErr w:type="spellStart"/>
      <w:r w:rsidRPr="00734F3E">
        <w:rPr>
          <w:rFonts w:ascii="Arial" w:hAnsi="Arial" w:cs="Arial"/>
          <w:sz w:val="20"/>
          <w:szCs w:val="20"/>
        </w:rPr>
        <w:t>Pragasan</w:t>
      </w:r>
      <w:proofErr w:type="spellEnd"/>
      <w:r w:rsidRPr="00734F3E">
        <w:rPr>
          <w:rFonts w:ascii="Arial" w:hAnsi="Arial" w:cs="Arial"/>
          <w:sz w:val="20"/>
          <w:szCs w:val="20"/>
        </w:rPr>
        <w:t xml:space="preserve"> and Parthasarathy (2005) documented a mean fruit fall of 750 kg ha</w:t>
      </w:r>
      <w:r w:rsidRPr="00734F3E">
        <w:rPr>
          <w:rFonts w:ascii="Cambria Math" w:hAnsi="Cambria Math" w:cs="Cambria Math"/>
          <w:sz w:val="20"/>
          <w:szCs w:val="20"/>
        </w:rPr>
        <w:t>⁻</w:t>
      </w:r>
      <w:r w:rsidRPr="00734F3E">
        <w:rPr>
          <w:rFonts w:ascii="Arial" w:hAnsi="Arial" w:cs="Arial"/>
          <w:sz w:val="20"/>
          <w:szCs w:val="20"/>
        </w:rPr>
        <w:t>¹ yr</w:t>
      </w:r>
      <w:r w:rsidRPr="00734F3E">
        <w:rPr>
          <w:rFonts w:ascii="Cambria Math" w:hAnsi="Cambria Math" w:cs="Cambria Math"/>
          <w:sz w:val="20"/>
          <w:szCs w:val="20"/>
        </w:rPr>
        <w:t>⁻</w:t>
      </w:r>
      <w:r w:rsidRPr="00734F3E">
        <w:rPr>
          <w:rFonts w:ascii="Arial" w:hAnsi="Arial" w:cs="Arial"/>
          <w:sz w:val="20"/>
          <w:szCs w:val="20"/>
        </w:rPr>
        <w:t>¹ from two additional sites in the same region. However, these earlier studies quantified fruit fall from both tree and liana components, whereas the present investigation focused exclusively on tree community fruit fall. Lianas were excluded from the current analysis because their density was negligible at the study sites. In general, fruit production in forest ecosystems is known to exhibit considerable spatial and temporal variability (</w:t>
      </w:r>
      <w:proofErr w:type="spellStart"/>
      <w:r w:rsidRPr="00734F3E">
        <w:rPr>
          <w:rFonts w:ascii="Arial" w:hAnsi="Arial" w:cs="Arial"/>
          <w:sz w:val="20"/>
          <w:szCs w:val="20"/>
        </w:rPr>
        <w:t>Aiba</w:t>
      </w:r>
      <w:proofErr w:type="spellEnd"/>
      <w:r w:rsidRPr="00734F3E">
        <w:rPr>
          <w:rFonts w:ascii="Arial" w:hAnsi="Arial" w:cs="Arial"/>
          <w:sz w:val="20"/>
          <w:szCs w:val="20"/>
        </w:rPr>
        <w:t xml:space="preserve"> &amp; </w:t>
      </w:r>
      <w:proofErr w:type="spellStart"/>
      <w:r w:rsidRPr="00734F3E">
        <w:rPr>
          <w:rFonts w:ascii="Arial" w:hAnsi="Arial" w:cs="Arial"/>
          <w:sz w:val="20"/>
          <w:szCs w:val="20"/>
        </w:rPr>
        <w:t>Hanya</w:t>
      </w:r>
      <w:proofErr w:type="spellEnd"/>
      <w:r w:rsidRPr="00734F3E">
        <w:rPr>
          <w:rFonts w:ascii="Arial" w:hAnsi="Arial" w:cs="Arial"/>
          <w:sz w:val="20"/>
          <w:szCs w:val="20"/>
        </w:rPr>
        <w:t>, 2010b).</w:t>
      </w:r>
    </w:p>
    <w:p w14:paraId="304185CF" w14:textId="77777777" w:rsidR="00117B15" w:rsidRPr="00734F3E" w:rsidRDefault="00117B15" w:rsidP="00117B15">
      <w:pPr>
        <w:pStyle w:val="NormalWeb"/>
        <w:spacing w:before="0" w:beforeAutospacing="0" w:after="0" w:afterAutospacing="0"/>
        <w:ind w:firstLine="720"/>
        <w:jc w:val="both"/>
        <w:rPr>
          <w:rFonts w:ascii="Arial" w:hAnsi="Arial" w:cs="Arial"/>
          <w:sz w:val="20"/>
          <w:szCs w:val="20"/>
        </w:rPr>
      </w:pPr>
      <w:r w:rsidRPr="00734F3E">
        <w:rPr>
          <w:rFonts w:ascii="Arial" w:hAnsi="Arial" w:cs="Arial"/>
          <w:sz w:val="20"/>
          <w:szCs w:val="20"/>
        </w:rPr>
        <w:t xml:space="preserve">Among the three sites, </w:t>
      </w:r>
      <w:proofErr w:type="spellStart"/>
      <w:r w:rsidRPr="00734F3E">
        <w:rPr>
          <w:rFonts w:ascii="Arial" w:hAnsi="Arial" w:cs="Arial"/>
          <w:sz w:val="20"/>
          <w:szCs w:val="20"/>
        </w:rPr>
        <w:t>Thillaivilagam</w:t>
      </w:r>
      <w:proofErr w:type="spellEnd"/>
      <w:r w:rsidRPr="00734F3E">
        <w:rPr>
          <w:rFonts w:ascii="Arial" w:hAnsi="Arial" w:cs="Arial"/>
          <w:sz w:val="20"/>
          <w:szCs w:val="20"/>
        </w:rPr>
        <w:t xml:space="preserve"> (TV) produced the highest quantity of fruits, which can be attributed to its greater forest structural attributes, including higher basal area (26.48 m² ha</w:t>
      </w:r>
      <w:r w:rsidRPr="00734F3E">
        <w:rPr>
          <w:rFonts w:ascii="Cambria Math" w:hAnsi="Cambria Math" w:cs="Cambria Math"/>
          <w:sz w:val="20"/>
          <w:szCs w:val="20"/>
        </w:rPr>
        <w:t>⁻</w:t>
      </w:r>
      <w:r w:rsidRPr="00734F3E">
        <w:rPr>
          <w:rFonts w:ascii="Arial" w:hAnsi="Arial" w:cs="Arial"/>
          <w:sz w:val="20"/>
          <w:szCs w:val="20"/>
        </w:rPr>
        <w:t>¹) and stem density (1337 trees ha</w:t>
      </w:r>
      <w:r w:rsidRPr="00734F3E">
        <w:rPr>
          <w:rFonts w:ascii="Cambria Math" w:hAnsi="Cambria Math" w:cs="Cambria Math"/>
          <w:sz w:val="20"/>
          <w:szCs w:val="20"/>
        </w:rPr>
        <w:t>⁻</w:t>
      </w:r>
      <w:r w:rsidRPr="00734F3E">
        <w:rPr>
          <w:rFonts w:ascii="Arial" w:hAnsi="Arial" w:cs="Arial"/>
          <w:sz w:val="20"/>
          <w:szCs w:val="20"/>
        </w:rPr>
        <w:t xml:space="preserve">¹), compared to the other sites. </w:t>
      </w:r>
      <w:proofErr w:type="spellStart"/>
      <w:r w:rsidRPr="00734F3E">
        <w:rPr>
          <w:rFonts w:ascii="Arial" w:hAnsi="Arial" w:cs="Arial"/>
          <w:sz w:val="20"/>
          <w:szCs w:val="20"/>
        </w:rPr>
        <w:t>Pushpavanam</w:t>
      </w:r>
      <w:proofErr w:type="spellEnd"/>
      <w:r w:rsidRPr="00734F3E">
        <w:rPr>
          <w:rFonts w:ascii="Arial" w:hAnsi="Arial" w:cs="Arial"/>
          <w:sz w:val="20"/>
          <w:szCs w:val="20"/>
        </w:rPr>
        <w:t xml:space="preserve"> (PM) exhibited a higher stem density (638 trees ha</w:t>
      </w:r>
      <w:r w:rsidRPr="00734F3E">
        <w:rPr>
          <w:rFonts w:ascii="Cambria Math" w:hAnsi="Cambria Math" w:cs="Cambria Math"/>
          <w:sz w:val="20"/>
          <w:szCs w:val="20"/>
        </w:rPr>
        <w:t>⁻</w:t>
      </w:r>
      <w:r w:rsidRPr="00734F3E">
        <w:rPr>
          <w:rFonts w:ascii="Arial" w:hAnsi="Arial" w:cs="Arial"/>
          <w:sz w:val="20"/>
          <w:szCs w:val="20"/>
        </w:rPr>
        <w:t xml:space="preserve">¹) than </w:t>
      </w:r>
      <w:proofErr w:type="spellStart"/>
      <w:r w:rsidRPr="00734F3E">
        <w:rPr>
          <w:rFonts w:ascii="Arial" w:hAnsi="Arial" w:cs="Arial"/>
          <w:sz w:val="20"/>
          <w:szCs w:val="20"/>
        </w:rPr>
        <w:t>Jambavanodai</w:t>
      </w:r>
      <w:proofErr w:type="spellEnd"/>
      <w:r w:rsidRPr="00734F3E">
        <w:rPr>
          <w:rFonts w:ascii="Arial" w:hAnsi="Arial" w:cs="Arial"/>
          <w:sz w:val="20"/>
          <w:szCs w:val="20"/>
        </w:rPr>
        <w:t xml:space="preserve"> (JI; </w:t>
      </w:r>
      <w:r w:rsidRPr="00734F3E">
        <w:rPr>
          <w:rFonts w:ascii="Arial" w:hAnsi="Arial" w:cs="Arial"/>
          <w:sz w:val="20"/>
          <w:szCs w:val="20"/>
        </w:rPr>
        <w:lastRenderedPageBreak/>
        <w:t>397 trees ha</w:t>
      </w:r>
      <w:r w:rsidRPr="00734F3E">
        <w:rPr>
          <w:rFonts w:ascii="Cambria Math" w:hAnsi="Cambria Math" w:cs="Cambria Math"/>
          <w:sz w:val="20"/>
          <w:szCs w:val="20"/>
        </w:rPr>
        <w:t>⁻</w:t>
      </w:r>
      <w:r w:rsidRPr="00734F3E">
        <w:rPr>
          <w:rFonts w:ascii="Arial" w:hAnsi="Arial" w:cs="Arial"/>
          <w:sz w:val="20"/>
          <w:szCs w:val="20"/>
        </w:rPr>
        <w:t>¹); however, the larger stand basal area at JI (22.87 m² ha</w:t>
      </w:r>
      <w:r w:rsidRPr="00734F3E">
        <w:rPr>
          <w:rFonts w:ascii="Cambria Math" w:hAnsi="Cambria Math" w:cs="Cambria Math"/>
          <w:sz w:val="20"/>
          <w:szCs w:val="20"/>
        </w:rPr>
        <w:t>⁻</w:t>
      </w:r>
      <w:r w:rsidRPr="00734F3E">
        <w:rPr>
          <w:rFonts w:ascii="Arial" w:hAnsi="Arial" w:cs="Arial"/>
          <w:sz w:val="20"/>
          <w:szCs w:val="20"/>
        </w:rPr>
        <w:t>¹) relative to PM (15.58 m² ha</w:t>
      </w:r>
      <w:r w:rsidRPr="00734F3E">
        <w:rPr>
          <w:rFonts w:ascii="Cambria Math" w:hAnsi="Cambria Math" w:cs="Cambria Math"/>
          <w:sz w:val="20"/>
          <w:szCs w:val="20"/>
        </w:rPr>
        <w:t>⁻</w:t>
      </w:r>
      <w:r w:rsidRPr="00734F3E">
        <w:rPr>
          <w:rFonts w:ascii="Arial" w:hAnsi="Arial" w:cs="Arial"/>
          <w:sz w:val="20"/>
          <w:szCs w:val="20"/>
        </w:rPr>
        <w:t xml:space="preserve">¹) likely contributed to greater fruit production at JI. In addition, the mean girth at breast height (GBH) of trees was 50–60% higher at JI than at PM, indicating the presence of larger, potentially more productive individuals. Furthermore, </w:t>
      </w:r>
      <w:r w:rsidRPr="00734F3E">
        <w:rPr>
          <w:rStyle w:val="Emphasis"/>
          <w:rFonts w:ascii="Arial" w:hAnsi="Arial" w:cs="Arial"/>
          <w:sz w:val="20"/>
          <w:szCs w:val="20"/>
        </w:rPr>
        <w:t>Borassus flabellifer</w:t>
      </w:r>
      <w:r w:rsidRPr="00734F3E">
        <w:rPr>
          <w:rFonts w:ascii="Arial" w:hAnsi="Arial" w:cs="Arial"/>
          <w:sz w:val="20"/>
          <w:szCs w:val="20"/>
        </w:rPr>
        <w:t>, a major fruit-producing species in TDEFs, was absent from PM, which may have further reduced overall fruit output at this site. When fully ripe, the fruits of the Palmyra palm (</w:t>
      </w:r>
      <w:r w:rsidRPr="00734F3E">
        <w:rPr>
          <w:rStyle w:val="Emphasis"/>
          <w:rFonts w:ascii="Arial" w:hAnsi="Arial" w:cs="Arial"/>
          <w:sz w:val="20"/>
          <w:szCs w:val="20"/>
        </w:rPr>
        <w:t>B. flabellifer</w:t>
      </w:r>
      <w:r w:rsidRPr="00734F3E">
        <w:rPr>
          <w:rFonts w:ascii="Arial" w:hAnsi="Arial" w:cs="Arial"/>
          <w:sz w:val="20"/>
          <w:szCs w:val="20"/>
        </w:rPr>
        <w:t>) emit a strong, pleasant odor that attracts a variety of frugivores, including squirrels, bonnet macaques, parakeets, and numerous insects. The fruit is also edible for humans; indigenous communities traditionally remove the outer pulpy layer, boil it with a small quantity of palm sugar and water, and consume it, often for its perceived nutritional and muscle-strengthening benefits.</w:t>
      </w:r>
    </w:p>
    <w:p w14:paraId="71394B78" w14:textId="525934C1" w:rsidR="00C00B8B" w:rsidRPr="00734F3E" w:rsidRDefault="00C00B8B" w:rsidP="00117B15">
      <w:pPr>
        <w:pStyle w:val="NormalWeb"/>
        <w:spacing w:before="0" w:beforeAutospacing="0" w:after="0" w:afterAutospacing="0"/>
        <w:ind w:firstLine="720"/>
        <w:jc w:val="both"/>
        <w:rPr>
          <w:rFonts w:ascii="Arial" w:hAnsi="Arial" w:cs="Arial"/>
          <w:sz w:val="20"/>
          <w:szCs w:val="20"/>
        </w:rPr>
      </w:pPr>
      <w:r w:rsidRPr="00734F3E">
        <w:rPr>
          <w:rFonts w:ascii="Arial" w:hAnsi="Arial" w:cs="Arial"/>
          <w:sz w:val="20"/>
          <w:szCs w:val="20"/>
        </w:rPr>
        <w:t>Spatial differences in fruit fall were evident from both total annual contributions and non-parametric statistical tests. Although the Kruskal–Wallis test indicated significant differences in median monthly fruit fall among sites, pairwise post-hoc comparisons did not retain significance after Bonferroni correction, pointing to subtle rather than sharp spatial segregation in fruiting output. The consistently higher fruit fall recorded at the TV site nevertheless indicates greater reproductive productivity, which may be driven by favorable site conditions such as higher soil fertility, better moisture retention, or differences in stand structure and species composition. The comparatively lower but highly variable fruit fall at JM suggests a site functioning as a seasonal resource pulse rather than a steady food source.</w:t>
      </w:r>
    </w:p>
    <w:p w14:paraId="692C9CBD" w14:textId="77777777" w:rsidR="002B16DD" w:rsidRPr="00734F3E" w:rsidRDefault="002B16DD" w:rsidP="00CD6ED2">
      <w:pPr>
        <w:jc w:val="both"/>
        <w:rPr>
          <w:rFonts w:ascii="Arial" w:hAnsi="Arial" w:cs="Arial"/>
        </w:rPr>
      </w:pPr>
    </w:p>
    <w:p w14:paraId="6F85FC63" w14:textId="77777777" w:rsidR="00187341" w:rsidRPr="00734F3E" w:rsidRDefault="00187341" w:rsidP="00187341">
      <w:pPr>
        <w:jc w:val="both"/>
        <w:rPr>
          <w:rFonts w:ascii="Arial" w:hAnsi="Arial" w:cs="Arial"/>
          <w:b/>
        </w:rPr>
      </w:pPr>
      <w:r w:rsidRPr="00734F3E">
        <w:rPr>
          <w:rFonts w:ascii="Arial" w:hAnsi="Arial" w:cs="Arial"/>
          <w:b/>
        </w:rPr>
        <w:t xml:space="preserve">3.2. </w:t>
      </w:r>
      <w:r w:rsidR="00CD6ED2" w:rsidRPr="00734F3E">
        <w:rPr>
          <w:rFonts w:ascii="Arial" w:hAnsi="Arial" w:cs="Arial"/>
          <w:b/>
        </w:rPr>
        <w:t xml:space="preserve">Fruit fall and </w:t>
      </w:r>
      <w:r w:rsidR="006E6E83" w:rsidRPr="00734F3E">
        <w:rPr>
          <w:rFonts w:ascii="Arial" w:hAnsi="Arial" w:cs="Arial"/>
          <w:b/>
        </w:rPr>
        <w:t>climatic factors</w:t>
      </w:r>
    </w:p>
    <w:p w14:paraId="02305A3B" w14:textId="77777777" w:rsidR="00187341" w:rsidRPr="00734F3E" w:rsidRDefault="00187341" w:rsidP="00365362">
      <w:pPr>
        <w:jc w:val="both"/>
        <w:rPr>
          <w:rFonts w:ascii="Arial" w:hAnsi="Arial" w:cs="Arial"/>
        </w:rPr>
      </w:pPr>
    </w:p>
    <w:p w14:paraId="0CEA99DA" w14:textId="278559D7" w:rsidR="00365362" w:rsidRPr="00734F3E" w:rsidRDefault="00365362" w:rsidP="00365362">
      <w:pPr>
        <w:pStyle w:val="NormalWeb"/>
        <w:spacing w:before="0" w:beforeAutospacing="0" w:after="0" w:afterAutospacing="0"/>
        <w:jc w:val="both"/>
        <w:rPr>
          <w:rFonts w:ascii="Arial" w:hAnsi="Arial" w:cs="Arial"/>
          <w:sz w:val="20"/>
          <w:szCs w:val="20"/>
        </w:rPr>
      </w:pPr>
      <w:r w:rsidRPr="00734F3E">
        <w:rPr>
          <w:rFonts w:ascii="Arial" w:hAnsi="Arial" w:cs="Arial"/>
          <w:sz w:val="20"/>
          <w:szCs w:val="20"/>
        </w:rPr>
        <w:t xml:space="preserve">A significant positive relationship was observed between mean monthly temperature and fruit fall at all three study sites. At </w:t>
      </w:r>
      <w:proofErr w:type="spellStart"/>
      <w:r w:rsidRPr="00734F3E">
        <w:rPr>
          <w:rFonts w:ascii="Arial" w:hAnsi="Arial" w:cs="Arial"/>
          <w:sz w:val="20"/>
          <w:szCs w:val="20"/>
        </w:rPr>
        <w:t>Pushpavanam</w:t>
      </w:r>
      <w:proofErr w:type="spellEnd"/>
      <w:r w:rsidRPr="00734F3E">
        <w:rPr>
          <w:rFonts w:ascii="Arial" w:hAnsi="Arial" w:cs="Arial"/>
          <w:sz w:val="20"/>
          <w:szCs w:val="20"/>
        </w:rPr>
        <w:t xml:space="preserve"> (PM), fruit fall showed a strong correlation with temperature (r = 0.68; t</w:t>
      </w:r>
      <w:r w:rsidRPr="00734F3E">
        <w:rPr>
          <w:rFonts w:ascii="Cambria Math" w:hAnsi="Cambria Math" w:cs="Cambria Math"/>
          <w:sz w:val="20"/>
          <w:szCs w:val="20"/>
        </w:rPr>
        <w:t>₁₀</w:t>
      </w:r>
      <w:r w:rsidRPr="00734F3E">
        <w:rPr>
          <w:rFonts w:ascii="Arial" w:hAnsi="Arial" w:cs="Arial"/>
          <w:sz w:val="20"/>
          <w:szCs w:val="20"/>
        </w:rPr>
        <w:t xml:space="preserve"> = 4.33; P &lt; .001), while moderate but significant relationships were recorded at </w:t>
      </w:r>
      <w:proofErr w:type="spellStart"/>
      <w:r w:rsidRPr="00734F3E">
        <w:rPr>
          <w:rFonts w:ascii="Arial" w:hAnsi="Arial" w:cs="Arial"/>
          <w:sz w:val="20"/>
          <w:szCs w:val="20"/>
        </w:rPr>
        <w:t>Jambavanodai</w:t>
      </w:r>
      <w:proofErr w:type="spellEnd"/>
      <w:r w:rsidRPr="00734F3E">
        <w:rPr>
          <w:rFonts w:ascii="Arial" w:hAnsi="Arial" w:cs="Arial"/>
          <w:sz w:val="20"/>
          <w:szCs w:val="20"/>
        </w:rPr>
        <w:t xml:space="preserve"> (JI; r = 0.40; t</w:t>
      </w:r>
      <w:r w:rsidRPr="00734F3E">
        <w:rPr>
          <w:rFonts w:ascii="Cambria Math" w:hAnsi="Cambria Math" w:cs="Cambria Math"/>
          <w:sz w:val="20"/>
          <w:szCs w:val="20"/>
        </w:rPr>
        <w:t>₁₀</w:t>
      </w:r>
      <w:r w:rsidRPr="00734F3E">
        <w:rPr>
          <w:rFonts w:ascii="Arial" w:hAnsi="Arial" w:cs="Arial"/>
          <w:sz w:val="20"/>
          <w:szCs w:val="20"/>
        </w:rPr>
        <w:t xml:space="preserve"> = 3.76; P &lt; .005) and </w:t>
      </w:r>
      <w:proofErr w:type="spellStart"/>
      <w:r w:rsidRPr="00734F3E">
        <w:rPr>
          <w:rFonts w:ascii="Arial" w:hAnsi="Arial" w:cs="Arial"/>
          <w:sz w:val="20"/>
          <w:szCs w:val="20"/>
        </w:rPr>
        <w:t>Thillaivilagam</w:t>
      </w:r>
      <w:proofErr w:type="spellEnd"/>
      <w:r w:rsidRPr="00734F3E">
        <w:rPr>
          <w:rFonts w:ascii="Arial" w:hAnsi="Arial" w:cs="Arial"/>
          <w:sz w:val="20"/>
          <w:szCs w:val="20"/>
        </w:rPr>
        <w:t xml:space="preserve"> (TV; r = 0.24; t</w:t>
      </w:r>
      <w:r w:rsidRPr="00734F3E">
        <w:rPr>
          <w:rFonts w:ascii="Cambria Math" w:hAnsi="Cambria Math" w:cs="Cambria Math"/>
          <w:sz w:val="20"/>
          <w:szCs w:val="20"/>
        </w:rPr>
        <w:t>₁₀</w:t>
      </w:r>
      <w:r w:rsidRPr="00734F3E">
        <w:rPr>
          <w:rFonts w:ascii="Arial" w:hAnsi="Arial" w:cs="Arial"/>
          <w:sz w:val="20"/>
          <w:szCs w:val="20"/>
        </w:rPr>
        <w:t xml:space="preserve"> = 3.35; P &lt; .005). Similarly, mean monthly rainfall was positively correlated with fruit fall across all sites, with significant relationships recorded at JI (r = 0.43; t</w:t>
      </w:r>
      <w:r w:rsidRPr="00734F3E">
        <w:rPr>
          <w:rFonts w:ascii="Cambria Math" w:hAnsi="Cambria Math" w:cs="Cambria Math"/>
          <w:sz w:val="20"/>
          <w:szCs w:val="20"/>
        </w:rPr>
        <w:t>₁₀</w:t>
      </w:r>
      <w:r w:rsidRPr="00734F3E">
        <w:rPr>
          <w:rFonts w:ascii="Arial" w:hAnsi="Arial" w:cs="Arial"/>
          <w:sz w:val="20"/>
          <w:szCs w:val="20"/>
        </w:rPr>
        <w:t xml:space="preserve"> = 3.72; P &lt; .005), PM (r = 0.28; t</w:t>
      </w:r>
      <w:r w:rsidRPr="00734F3E">
        <w:rPr>
          <w:rFonts w:ascii="Cambria Math" w:hAnsi="Cambria Math" w:cs="Cambria Math"/>
          <w:sz w:val="20"/>
          <w:szCs w:val="20"/>
        </w:rPr>
        <w:t>₁₀</w:t>
      </w:r>
      <w:r w:rsidRPr="00734F3E">
        <w:rPr>
          <w:rFonts w:ascii="Arial" w:hAnsi="Arial" w:cs="Arial"/>
          <w:sz w:val="20"/>
          <w:szCs w:val="20"/>
        </w:rPr>
        <w:t xml:space="preserve"> = 3.29; P &lt; .005), and TV (r = 0.45; t</w:t>
      </w:r>
      <w:r w:rsidRPr="00734F3E">
        <w:rPr>
          <w:rFonts w:ascii="Cambria Math" w:hAnsi="Cambria Math" w:cs="Cambria Math"/>
          <w:sz w:val="20"/>
          <w:szCs w:val="20"/>
        </w:rPr>
        <w:t>₁₀</w:t>
      </w:r>
      <w:r w:rsidRPr="00734F3E">
        <w:rPr>
          <w:rFonts w:ascii="Arial" w:hAnsi="Arial" w:cs="Arial"/>
          <w:sz w:val="20"/>
          <w:szCs w:val="20"/>
        </w:rPr>
        <w:t xml:space="preserve"> = 3.55; P &lt; .005).</w:t>
      </w:r>
    </w:p>
    <w:p w14:paraId="1F1CEC41" w14:textId="77777777" w:rsidR="00365362" w:rsidRPr="00734F3E" w:rsidRDefault="00365362" w:rsidP="00365362">
      <w:pPr>
        <w:pStyle w:val="NormalWeb"/>
        <w:spacing w:before="0" w:beforeAutospacing="0" w:after="0" w:afterAutospacing="0"/>
        <w:ind w:firstLine="720"/>
        <w:jc w:val="both"/>
        <w:rPr>
          <w:rFonts w:ascii="Arial" w:hAnsi="Arial" w:cs="Arial"/>
          <w:sz w:val="20"/>
          <w:szCs w:val="20"/>
        </w:rPr>
      </w:pPr>
      <w:r w:rsidRPr="00734F3E">
        <w:rPr>
          <w:rFonts w:ascii="Arial" w:hAnsi="Arial" w:cs="Arial"/>
          <w:sz w:val="20"/>
          <w:szCs w:val="20"/>
        </w:rPr>
        <w:t>The fall of fleshy fruits peaked close to the monsoon period (August–September), a pattern consistent with earlier observations from tropical dry evergreen forests along the Coromandel Coast (</w:t>
      </w:r>
      <w:proofErr w:type="spellStart"/>
      <w:r w:rsidRPr="00734F3E">
        <w:rPr>
          <w:rFonts w:ascii="Arial" w:hAnsi="Arial" w:cs="Arial"/>
          <w:sz w:val="20"/>
          <w:szCs w:val="20"/>
        </w:rPr>
        <w:t>Swamynathan</w:t>
      </w:r>
      <w:proofErr w:type="spellEnd"/>
      <w:r w:rsidRPr="00734F3E">
        <w:rPr>
          <w:rFonts w:ascii="Arial" w:hAnsi="Arial" w:cs="Arial"/>
          <w:sz w:val="20"/>
          <w:szCs w:val="20"/>
        </w:rPr>
        <w:t xml:space="preserve"> &amp; Parthasarathy, 2005). In the present study, both rainfall and temperature were significantly associated with fruit fall, corroborating previous findings of positive correlations between these climatic variables in TDEFs of the region (</w:t>
      </w:r>
      <w:proofErr w:type="spellStart"/>
      <w:r w:rsidRPr="00734F3E">
        <w:rPr>
          <w:rFonts w:ascii="Arial" w:hAnsi="Arial" w:cs="Arial"/>
          <w:sz w:val="20"/>
          <w:szCs w:val="20"/>
        </w:rPr>
        <w:t>Swamynathan</w:t>
      </w:r>
      <w:proofErr w:type="spellEnd"/>
      <w:r w:rsidRPr="00734F3E">
        <w:rPr>
          <w:rFonts w:ascii="Arial" w:hAnsi="Arial" w:cs="Arial"/>
          <w:sz w:val="20"/>
          <w:szCs w:val="20"/>
        </w:rPr>
        <w:t xml:space="preserve"> &amp; Parthasarathy, 2005). Comparable seasonal patterns have been reported from other tropical forests, where fleshy fruit production typically peaks during the wet season, including seasonal forests of Costa Rica and Brazil (Frankie et al., 1974) and forests of Colombia (Hilty, 1980).</w:t>
      </w:r>
    </w:p>
    <w:p w14:paraId="33A04BF6" w14:textId="07D25964" w:rsidR="00365362" w:rsidRPr="00734F3E" w:rsidRDefault="00365362" w:rsidP="00365362">
      <w:pPr>
        <w:pStyle w:val="NormalWeb"/>
        <w:spacing w:before="0" w:beforeAutospacing="0" w:after="0" w:afterAutospacing="0"/>
        <w:ind w:firstLine="720"/>
        <w:jc w:val="both"/>
        <w:rPr>
          <w:rFonts w:ascii="Arial" w:hAnsi="Arial" w:cs="Arial"/>
          <w:sz w:val="20"/>
          <w:szCs w:val="20"/>
        </w:rPr>
      </w:pPr>
      <w:r w:rsidRPr="00734F3E">
        <w:rPr>
          <w:rFonts w:ascii="Arial" w:hAnsi="Arial" w:cs="Arial"/>
          <w:sz w:val="20"/>
          <w:szCs w:val="20"/>
        </w:rPr>
        <w:t>In contrast, the fall of dry fruits in the present study peaked during the dry period (March–June). Similar trends have been documented in other tropical regions. Frankie et al. (1974) reported maximum dry fruit fall during the dry season in Costa Rican forests; Foster (1982) observed a dry-season peak in seasonal wet forests of Panama; Charles-Dominique et al. (1981) reported comparable patterns in Guyana; and Jackson (1981) documented dry-season peaks of dry fruit fall in Brazilian tropical forests.</w:t>
      </w:r>
    </w:p>
    <w:p w14:paraId="278EE7BF" w14:textId="77777777" w:rsidR="00365362" w:rsidRPr="00734F3E" w:rsidRDefault="00365362" w:rsidP="00365362">
      <w:pPr>
        <w:pStyle w:val="NormalWeb"/>
        <w:spacing w:before="0" w:beforeAutospacing="0" w:after="0" w:afterAutospacing="0"/>
        <w:ind w:firstLine="720"/>
        <w:jc w:val="both"/>
        <w:rPr>
          <w:rFonts w:ascii="Arial" w:hAnsi="Arial" w:cs="Arial"/>
          <w:sz w:val="20"/>
          <w:szCs w:val="20"/>
        </w:rPr>
      </w:pPr>
      <w:r w:rsidRPr="00734F3E">
        <w:rPr>
          <w:rFonts w:ascii="Arial" w:hAnsi="Arial" w:cs="Arial"/>
          <w:sz w:val="20"/>
          <w:szCs w:val="20"/>
        </w:rPr>
        <w:t xml:space="preserve">Previous studies have also demonstrated strong links between climatic variables and fruit production. Chapman and Balcomb (1998) reported a close association between rainfall and fruit production, while a global review by </w:t>
      </w:r>
      <w:proofErr w:type="spellStart"/>
      <w:r w:rsidRPr="00734F3E">
        <w:rPr>
          <w:rFonts w:ascii="Arial" w:hAnsi="Arial" w:cs="Arial"/>
          <w:sz w:val="20"/>
          <w:szCs w:val="20"/>
        </w:rPr>
        <w:t>Hanya</w:t>
      </w:r>
      <w:proofErr w:type="spellEnd"/>
      <w:r w:rsidRPr="00734F3E">
        <w:rPr>
          <w:rFonts w:ascii="Arial" w:hAnsi="Arial" w:cs="Arial"/>
          <w:sz w:val="20"/>
          <w:szCs w:val="20"/>
        </w:rPr>
        <w:t xml:space="preserve"> and </w:t>
      </w:r>
      <w:proofErr w:type="spellStart"/>
      <w:r w:rsidRPr="00734F3E">
        <w:rPr>
          <w:rFonts w:ascii="Arial" w:hAnsi="Arial" w:cs="Arial"/>
          <w:sz w:val="20"/>
          <w:szCs w:val="20"/>
        </w:rPr>
        <w:t>Aiba</w:t>
      </w:r>
      <w:proofErr w:type="spellEnd"/>
      <w:r w:rsidRPr="00734F3E">
        <w:rPr>
          <w:rFonts w:ascii="Arial" w:hAnsi="Arial" w:cs="Arial"/>
          <w:sz w:val="20"/>
          <w:szCs w:val="20"/>
        </w:rPr>
        <w:t xml:space="preserve"> (2010a) identified temperature as a key predictor of fruit fall, often outperforming rainfall. According to Leith (1975), rainfall and temperature jointly regulate evapotranspiration, which in turn influences primary productivity and ultimately constrains fruit production and fruit fall in forest ecosystems.</w:t>
      </w:r>
    </w:p>
    <w:p w14:paraId="616DDCCC" w14:textId="77777777" w:rsidR="00365362" w:rsidRPr="00734F3E" w:rsidRDefault="00365362" w:rsidP="00CD6ED2">
      <w:pPr>
        <w:rPr>
          <w:rFonts w:ascii="Arial" w:hAnsi="Arial" w:cs="Arial"/>
        </w:rPr>
      </w:pPr>
    </w:p>
    <w:p w14:paraId="3CF96F3B" w14:textId="34553AEA" w:rsidR="00CD6ED2" w:rsidRPr="00734F3E" w:rsidRDefault="006E6E83" w:rsidP="00CD6ED2">
      <w:pPr>
        <w:jc w:val="both"/>
        <w:rPr>
          <w:rFonts w:ascii="Arial" w:hAnsi="Arial" w:cs="Arial"/>
          <w:b/>
        </w:rPr>
      </w:pPr>
      <w:r w:rsidRPr="00734F3E">
        <w:rPr>
          <w:rFonts w:ascii="Arial" w:hAnsi="Arial" w:cs="Arial"/>
          <w:b/>
        </w:rPr>
        <w:t>3.3</w:t>
      </w:r>
      <w:r w:rsidR="00CD6ED2" w:rsidRPr="00734F3E">
        <w:rPr>
          <w:rFonts w:ascii="Arial" w:hAnsi="Arial" w:cs="Arial"/>
          <w:b/>
        </w:rPr>
        <w:t>. Fruit types and dispersal syndrome</w:t>
      </w:r>
    </w:p>
    <w:p w14:paraId="482CEC85" w14:textId="77777777" w:rsidR="00CD6ED2" w:rsidRPr="00734F3E" w:rsidRDefault="00CD6ED2" w:rsidP="00CD6ED2">
      <w:pPr>
        <w:jc w:val="both"/>
        <w:rPr>
          <w:rFonts w:ascii="Arial" w:hAnsi="Arial" w:cs="Arial"/>
        </w:rPr>
      </w:pPr>
    </w:p>
    <w:p w14:paraId="3945B475" w14:textId="77777777" w:rsidR="00365362" w:rsidRPr="00734F3E" w:rsidRDefault="00365362" w:rsidP="00365362">
      <w:pPr>
        <w:pStyle w:val="NormalWeb"/>
        <w:spacing w:before="0" w:beforeAutospacing="0" w:after="0" w:afterAutospacing="0"/>
        <w:jc w:val="both"/>
        <w:rPr>
          <w:rFonts w:ascii="Arial" w:hAnsi="Arial" w:cs="Arial"/>
          <w:sz w:val="20"/>
          <w:szCs w:val="20"/>
        </w:rPr>
      </w:pPr>
      <w:r w:rsidRPr="00734F3E">
        <w:rPr>
          <w:rFonts w:ascii="Arial" w:hAnsi="Arial" w:cs="Arial"/>
          <w:sz w:val="20"/>
          <w:szCs w:val="20"/>
        </w:rPr>
        <w:t xml:space="preserve">Of the 44 tree species recorded across the three study sites, 38 species produced fleshy fruits, while only six species formed dry fruits. This pattern contrasts with the findings of </w:t>
      </w:r>
      <w:proofErr w:type="spellStart"/>
      <w:r w:rsidRPr="00734F3E">
        <w:rPr>
          <w:rFonts w:ascii="Arial" w:hAnsi="Arial" w:cs="Arial"/>
          <w:sz w:val="20"/>
          <w:szCs w:val="20"/>
        </w:rPr>
        <w:t>Swamynathan</w:t>
      </w:r>
      <w:proofErr w:type="spellEnd"/>
      <w:r w:rsidRPr="00734F3E">
        <w:rPr>
          <w:rFonts w:ascii="Arial" w:hAnsi="Arial" w:cs="Arial"/>
          <w:sz w:val="20"/>
          <w:szCs w:val="20"/>
        </w:rPr>
        <w:t xml:space="preserve"> and Parthasarathy (2005), who recorded only 18 fleshy fruit–producing species from two tropical dry evergreen forest (TDEF) sites. In the present study, capsules and pods (dry fruits) accounted for only 1.46–16.71% of total forest fruit fall, values that are one- to threefold lower than those reported for tropical forests of Gabon (28%; Gautier-</w:t>
      </w:r>
      <w:proofErr w:type="spellStart"/>
      <w:r w:rsidRPr="00734F3E">
        <w:rPr>
          <w:rFonts w:ascii="Arial" w:hAnsi="Arial" w:cs="Arial"/>
          <w:sz w:val="20"/>
          <w:szCs w:val="20"/>
        </w:rPr>
        <w:t>Hion</w:t>
      </w:r>
      <w:proofErr w:type="spellEnd"/>
      <w:r w:rsidRPr="00734F3E">
        <w:rPr>
          <w:rFonts w:ascii="Arial" w:hAnsi="Arial" w:cs="Arial"/>
          <w:sz w:val="20"/>
          <w:szCs w:val="20"/>
        </w:rPr>
        <w:t xml:space="preserve"> et al., 1985) and for two TDEF sites along the Coromandel Coast (45%; </w:t>
      </w:r>
      <w:proofErr w:type="spellStart"/>
      <w:r w:rsidRPr="00734F3E">
        <w:rPr>
          <w:rFonts w:ascii="Arial" w:hAnsi="Arial" w:cs="Arial"/>
          <w:sz w:val="20"/>
          <w:szCs w:val="20"/>
        </w:rPr>
        <w:t>Swamynathan</w:t>
      </w:r>
      <w:proofErr w:type="spellEnd"/>
      <w:r w:rsidRPr="00734F3E">
        <w:rPr>
          <w:rFonts w:ascii="Arial" w:hAnsi="Arial" w:cs="Arial"/>
          <w:sz w:val="20"/>
          <w:szCs w:val="20"/>
        </w:rPr>
        <w:t xml:space="preserve"> &amp; Parthasarathy, 2005). The dominance of fleshy fruit production in the study area is likely to attract a wide range of insects, birds, and reptiles, many of which partially or wholly depend on fruits as a food resource.</w:t>
      </w:r>
    </w:p>
    <w:p w14:paraId="4228CBBD" w14:textId="77777777" w:rsidR="00365362" w:rsidRPr="00734F3E" w:rsidRDefault="00365362" w:rsidP="00365362">
      <w:pPr>
        <w:pStyle w:val="NormalWeb"/>
        <w:spacing w:before="0" w:beforeAutospacing="0" w:after="0" w:afterAutospacing="0"/>
        <w:ind w:firstLine="720"/>
        <w:jc w:val="both"/>
        <w:rPr>
          <w:rFonts w:ascii="Arial" w:hAnsi="Arial" w:cs="Arial"/>
          <w:sz w:val="20"/>
          <w:szCs w:val="20"/>
        </w:rPr>
      </w:pPr>
      <w:r w:rsidRPr="00734F3E">
        <w:rPr>
          <w:rFonts w:ascii="Arial" w:hAnsi="Arial" w:cs="Arial"/>
          <w:sz w:val="20"/>
          <w:szCs w:val="20"/>
        </w:rPr>
        <w:t xml:space="preserve">Dry fruit–producing species were relatively uncommon in the study area. Of the 2372 trees enumerated, only 195 individuals (8.22%) produced dry fruits, which explains the comparatively low contribution of dry fruits to total fruit fall. This finding differs from that of </w:t>
      </w:r>
      <w:proofErr w:type="spellStart"/>
      <w:r w:rsidRPr="00734F3E">
        <w:rPr>
          <w:rFonts w:ascii="Arial" w:hAnsi="Arial" w:cs="Arial"/>
          <w:sz w:val="20"/>
          <w:szCs w:val="20"/>
        </w:rPr>
        <w:t>Swamynathan</w:t>
      </w:r>
      <w:proofErr w:type="spellEnd"/>
      <w:r w:rsidRPr="00734F3E">
        <w:rPr>
          <w:rFonts w:ascii="Arial" w:hAnsi="Arial" w:cs="Arial"/>
          <w:sz w:val="20"/>
          <w:szCs w:val="20"/>
        </w:rPr>
        <w:t xml:space="preserve"> and Parthasarathy (2005), who reported that fleshy fruits contributed only 14.5–20.5% of total forest fruit fall in two TDEF sites along the Coromandel Coast, indicating a much higher relative contribution of dry fruits in those forests.</w:t>
      </w:r>
    </w:p>
    <w:p w14:paraId="321CE655" w14:textId="2C59890F" w:rsidR="00365362" w:rsidRPr="00734F3E" w:rsidRDefault="00365362" w:rsidP="00234F1A">
      <w:pPr>
        <w:pStyle w:val="NormalWeb"/>
        <w:spacing w:before="0" w:beforeAutospacing="0" w:after="0" w:afterAutospacing="0"/>
        <w:ind w:firstLine="720"/>
        <w:jc w:val="both"/>
        <w:rPr>
          <w:rFonts w:ascii="Arial" w:hAnsi="Arial" w:cs="Arial"/>
          <w:sz w:val="20"/>
          <w:szCs w:val="20"/>
        </w:rPr>
      </w:pPr>
      <w:r w:rsidRPr="00734F3E">
        <w:rPr>
          <w:rFonts w:ascii="Arial" w:hAnsi="Arial" w:cs="Arial"/>
          <w:sz w:val="20"/>
          <w:szCs w:val="20"/>
        </w:rPr>
        <w:t xml:space="preserve">The results clearly indicate that tree species in the present study area produce a disproportionately large quantity of fleshy fruits. Consequently, a high proportion of species (85.45%) depend on animals for seed dispersal. This proportion exceeds values reported from other studies. </w:t>
      </w:r>
      <w:proofErr w:type="spellStart"/>
      <w:r w:rsidRPr="00734F3E">
        <w:rPr>
          <w:rFonts w:ascii="Arial" w:hAnsi="Arial" w:cs="Arial"/>
          <w:sz w:val="20"/>
          <w:szCs w:val="20"/>
        </w:rPr>
        <w:t>Swamynathan</w:t>
      </w:r>
      <w:proofErr w:type="spellEnd"/>
      <w:r w:rsidRPr="00734F3E">
        <w:rPr>
          <w:rFonts w:ascii="Arial" w:hAnsi="Arial" w:cs="Arial"/>
          <w:sz w:val="20"/>
          <w:szCs w:val="20"/>
        </w:rPr>
        <w:t xml:space="preserve"> and Parthasarathy (2005) documented animal-dispersal syndromes in approximately 70% of species in two TDEF sites in southern India, while Du et al. (2009) reported </w:t>
      </w:r>
      <w:r w:rsidRPr="00734F3E">
        <w:rPr>
          <w:rFonts w:ascii="Arial" w:hAnsi="Arial" w:cs="Arial"/>
          <w:sz w:val="20"/>
          <w:szCs w:val="20"/>
        </w:rPr>
        <w:lastRenderedPageBreak/>
        <w:t xml:space="preserve">70.4% animal-dispersed species in a subtropical evergreen forest in China. According to Howe and Smallwood (1982), vertebrate seed dispersal is generally higher in Neotropical wet (82.3–91.5%) and moist forests (82.5%) than in Paleotropical forests (37.5–60%). In contrast, the present study recorded a substantially higher proportion of animal-dispersed species (85.45%) than that typically reported for Paleotropical forests, and is therefore not fully consistent with the patterns described by Howe and Smallwood (1982). Furthermore, </w:t>
      </w:r>
      <w:r w:rsidR="00234F1A" w:rsidRPr="00734F3E">
        <w:rPr>
          <w:rFonts w:ascii="Arial" w:hAnsi="Arial" w:cs="Arial"/>
          <w:sz w:val="20"/>
          <w:szCs w:val="20"/>
        </w:rPr>
        <w:t xml:space="preserve">the </w:t>
      </w:r>
      <w:r w:rsidRPr="00734F3E">
        <w:rPr>
          <w:rFonts w:ascii="Arial" w:hAnsi="Arial" w:cs="Arial"/>
          <w:sz w:val="20"/>
          <w:szCs w:val="20"/>
        </w:rPr>
        <w:t xml:space="preserve">wind-dispersed species constitute, on average, 31–36% of total species in Neotropical forests and 26.5% in Paleotropical forests </w:t>
      </w:r>
      <w:r w:rsidR="00234F1A" w:rsidRPr="00734F3E">
        <w:rPr>
          <w:rFonts w:ascii="Arial" w:hAnsi="Arial" w:cs="Arial"/>
          <w:sz w:val="20"/>
          <w:szCs w:val="20"/>
        </w:rPr>
        <w:t xml:space="preserve">(Howe &amp; Smallwood, 1982) but </w:t>
      </w:r>
      <w:r w:rsidRPr="00734F3E">
        <w:rPr>
          <w:rFonts w:ascii="Arial" w:hAnsi="Arial" w:cs="Arial"/>
          <w:sz w:val="20"/>
          <w:szCs w:val="20"/>
        </w:rPr>
        <w:t>only 14.55% of species in the present study relied on wind for seed dispersal. Tropical dry evergreen forests are known to harbor more than 100 tree species; therefore, a comprehensive analysis of dispersal modes across all constituent species would enable a more precise assessment of plant–disperser relationships in TDEF ecosystems.</w:t>
      </w:r>
    </w:p>
    <w:p w14:paraId="7A92F9ED" w14:textId="35EAC197" w:rsidR="00C00B8B" w:rsidRPr="00734F3E" w:rsidRDefault="00C00B8B" w:rsidP="00C00B8B">
      <w:pPr>
        <w:pStyle w:val="NormalWeb"/>
        <w:spacing w:before="0" w:beforeAutospacing="0" w:after="0" w:afterAutospacing="0"/>
        <w:ind w:firstLine="720"/>
        <w:jc w:val="both"/>
        <w:rPr>
          <w:rFonts w:ascii="Arial" w:hAnsi="Arial" w:cs="Arial"/>
          <w:sz w:val="20"/>
          <w:szCs w:val="20"/>
        </w:rPr>
      </w:pPr>
      <w:r w:rsidRPr="00734F3E">
        <w:rPr>
          <w:rFonts w:ascii="Arial" w:hAnsi="Arial" w:cs="Arial"/>
          <w:sz w:val="20"/>
          <w:szCs w:val="20"/>
        </w:rPr>
        <w:t>From a frugivore-ecological perspective, the strong seasonal aggregation of fruit fall has important implications for animal communities dependent on fleshy fruits. The monsoon-associated fruiting peak likely represents a critical period of food abundance, supporting higher frugivore activity, breeding, and movement. Sites with stable fruit production, such as TV, may sustain resident frugivore populations across seasons, whereas sites with episodic peaks, such as JI, may act as temporary foraging hotspots that attract mobile frugivores during peak fruiting months. Such spatial and temporal complementarity in fruit availability can enhance landscape-level connectivity and seed dispersal effectiveness.</w:t>
      </w:r>
    </w:p>
    <w:p w14:paraId="738AFD45" w14:textId="77777777" w:rsidR="00C00B8B" w:rsidRPr="00734F3E" w:rsidRDefault="00C00B8B" w:rsidP="00C00B8B">
      <w:pPr>
        <w:pStyle w:val="NormalWeb"/>
        <w:spacing w:before="0" w:beforeAutospacing="0" w:after="0" w:afterAutospacing="0"/>
        <w:ind w:firstLine="720"/>
        <w:jc w:val="both"/>
        <w:rPr>
          <w:rFonts w:ascii="Arial" w:hAnsi="Arial" w:cs="Arial"/>
          <w:sz w:val="20"/>
          <w:szCs w:val="20"/>
        </w:rPr>
      </w:pPr>
      <w:r w:rsidRPr="00734F3E">
        <w:rPr>
          <w:rFonts w:ascii="Arial" w:hAnsi="Arial" w:cs="Arial"/>
          <w:sz w:val="20"/>
          <w:szCs w:val="20"/>
        </w:rPr>
        <w:t>Overall, the results highlight that fruit fall dynamics in tropical dry evergreen forests are governed primarily by seasonal climatic drivers, with site-specific factors modulating the magnitude and variability of fruit production. The combination of strong phenological synchrony and moderate spatial heterogeneity underscores the importance of conserving multiple forest patches with differing fruiting strategies, as this heterogeneity is likely to stabilize frugivore populations and promote effective seed dispersal and forest regeneration over time.</w:t>
      </w:r>
    </w:p>
    <w:p w14:paraId="3AB40669" w14:textId="77777777" w:rsidR="00C00B8B" w:rsidRPr="00734F3E" w:rsidRDefault="00C00B8B" w:rsidP="00C00B8B">
      <w:pPr>
        <w:pStyle w:val="NormalWeb"/>
        <w:spacing w:before="0" w:beforeAutospacing="0" w:after="0" w:afterAutospacing="0"/>
        <w:jc w:val="both"/>
        <w:rPr>
          <w:rFonts w:ascii="Arial" w:hAnsi="Arial" w:cs="Arial"/>
          <w:sz w:val="20"/>
          <w:szCs w:val="20"/>
        </w:rPr>
      </w:pPr>
    </w:p>
    <w:p w14:paraId="635D621E" w14:textId="77777777" w:rsidR="00B01FCD" w:rsidRPr="00734F3E" w:rsidRDefault="00000F8F" w:rsidP="00441B6F">
      <w:pPr>
        <w:pStyle w:val="ConcHead"/>
        <w:spacing w:after="0"/>
        <w:jc w:val="both"/>
        <w:rPr>
          <w:rFonts w:ascii="Arial" w:hAnsi="Arial" w:cs="Arial"/>
        </w:rPr>
      </w:pPr>
      <w:r w:rsidRPr="00734F3E">
        <w:rPr>
          <w:rFonts w:ascii="Arial" w:hAnsi="Arial" w:cs="Arial"/>
        </w:rPr>
        <w:t xml:space="preserve">4. </w:t>
      </w:r>
      <w:r w:rsidR="00B01FCD" w:rsidRPr="00734F3E">
        <w:rPr>
          <w:rFonts w:ascii="Arial" w:hAnsi="Arial" w:cs="Arial"/>
        </w:rPr>
        <w:t>Conclusion</w:t>
      </w:r>
    </w:p>
    <w:p w14:paraId="108A0087" w14:textId="77777777" w:rsidR="00790ADA" w:rsidRPr="00734F3E" w:rsidRDefault="00790ADA" w:rsidP="00441B6F">
      <w:pPr>
        <w:pStyle w:val="ConcHead"/>
        <w:spacing w:after="0"/>
        <w:jc w:val="both"/>
        <w:rPr>
          <w:rFonts w:ascii="Arial" w:hAnsi="Arial" w:cs="Arial"/>
        </w:rPr>
      </w:pPr>
    </w:p>
    <w:p w14:paraId="580005E0" w14:textId="24B93BB9" w:rsidR="00FD1932" w:rsidRPr="00734F3E" w:rsidRDefault="00FD1932" w:rsidP="00FD1932">
      <w:pPr>
        <w:pStyle w:val="NormalWeb"/>
        <w:spacing w:before="0" w:beforeAutospacing="0" w:after="0" w:afterAutospacing="0"/>
        <w:jc w:val="both"/>
        <w:rPr>
          <w:rFonts w:ascii="Arial" w:hAnsi="Arial" w:cs="Arial"/>
          <w:sz w:val="20"/>
          <w:szCs w:val="20"/>
        </w:rPr>
      </w:pPr>
      <w:r w:rsidRPr="00734F3E">
        <w:rPr>
          <w:rFonts w:ascii="Arial" w:hAnsi="Arial" w:cs="Arial"/>
          <w:sz w:val="20"/>
          <w:szCs w:val="20"/>
        </w:rPr>
        <w:t xml:space="preserve">Forest fruit fall in the study area was closely associated with both rainfall and temperature, indicating a strong climatic control over fruit production dynamics. At the community level, fruiting occurred throughout the year, thereby providing a continuous food supply that sustains frugivore populations across seasons. The most abundant and characteristic species, </w:t>
      </w:r>
      <w:proofErr w:type="spellStart"/>
      <w:r w:rsidRPr="00734F3E">
        <w:rPr>
          <w:rStyle w:val="Emphasis"/>
          <w:rFonts w:ascii="Arial" w:hAnsi="Arial" w:cs="Arial"/>
          <w:sz w:val="20"/>
          <w:szCs w:val="20"/>
        </w:rPr>
        <w:t>Memecylon</w:t>
      </w:r>
      <w:proofErr w:type="spellEnd"/>
      <w:r w:rsidRPr="00734F3E">
        <w:rPr>
          <w:rStyle w:val="Emphasis"/>
          <w:rFonts w:ascii="Arial" w:hAnsi="Arial" w:cs="Arial"/>
          <w:sz w:val="20"/>
          <w:szCs w:val="20"/>
        </w:rPr>
        <w:t xml:space="preserve"> </w:t>
      </w:r>
      <w:proofErr w:type="spellStart"/>
      <w:r w:rsidRPr="00734F3E">
        <w:rPr>
          <w:rStyle w:val="Emphasis"/>
          <w:rFonts w:ascii="Arial" w:hAnsi="Arial" w:cs="Arial"/>
          <w:sz w:val="20"/>
          <w:szCs w:val="20"/>
        </w:rPr>
        <w:t>umbellatum</w:t>
      </w:r>
      <w:proofErr w:type="spellEnd"/>
      <w:r w:rsidRPr="00734F3E">
        <w:rPr>
          <w:rFonts w:ascii="Arial" w:hAnsi="Arial" w:cs="Arial"/>
          <w:sz w:val="20"/>
          <w:szCs w:val="20"/>
        </w:rPr>
        <w:t>, exhibited bimodal fruiting, producing fruits during two distinct periods within a year. The principal fruit-producing species—</w:t>
      </w:r>
      <w:r w:rsidRPr="00734F3E">
        <w:rPr>
          <w:rStyle w:val="Emphasis"/>
          <w:rFonts w:ascii="Arial" w:hAnsi="Arial" w:cs="Arial"/>
          <w:sz w:val="20"/>
          <w:szCs w:val="20"/>
        </w:rPr>
        <w:t>Borassus flabellifer</w:t>
      </w:r>
      <w:r w:rsidRPr="00734F3E">
        <w:rPr>
          <w:rFonts w:ascii="Arial" w:hAnsi="Arial" w:cs="Arial"/>
          <w:sz w:val="20"/>
          <w:szCs w:val="20"/>
        </w:rPr>
        <w:t xml:space="preserve">, </w:t>
      </w:r>
      <w:r w:rsidRPr="00734F3E">
        <w:rPr>
          <w:rStyle w:val="Emphasis"/>
          <w:rFonts w:ascii="Arial" w:hAnsi="Arial" w:cs="Arial"/>
          <w:sz w:val="20"/>
          <w:szCs w:val="20"/>
        </w:rPr>
        <w:t>Garcinia spicata</w:t>
      </w:r>
      <w:r w:rsidRPr="00734F3E">
        <w:rPr>
          <w:rFonts w:ascii="Arial" w:hAnsi="Arial" w:cs="Arial"/>
          <w:sz w:val="20"/>
          <w:szCs w:val="20"/>
        </w:rPr>
        <w:t xml:space="preserve">, and </w:t>
      </w:r>
      <w:proofErr w:type="spellStart"/>
      <w:r w:rsidRPr="00734F3E">
        <w:rPr>
          <w:rStyle w:val="Emphasis"/>
          <w:rFonts w:ascii="Arial" w:hAnsi="Arial" w:cs="Arial"/>
          <w:sz w:val="20"/>
          <w:szCs w:val="20"/>
        </w:rPr>
        <w:t>Memecylon</w:t>
      </w:r>
      <w:proofErr w:type="spellEnd"/>
      <w:r w:rsidRPr="00734F3E">
        <w:rPr>
          <w:rStyle w:val="Emphasis"/>
          <w:rFonts w:ascii="Arial" w:hAnsi="Arial" w:cs="Arial"/>
          <w:sz w:val="20"/>
          <w:szCs w:val="20"/>
        </w:rPr>
        <w:t xml:space="preserve"> </w:t>
      </w:r>
      <w:proofErr w:type="spellStart"/>
      <w:r w:rsidRPr="00734F3E">
        <w:rPr>
          <w:rStyle w:val="Emphasis"/>
          <w:rFonts w:ascii="Arial" w:hAnsi="Arial" w:cs="Arial"/>
          <w:sz w:val="20"/>
          <w:szCs w:val="20"/>
        </w:rPr>
        <w:t>umbellatum</w:t>
      </w:r>
      <w:proofErr w:type="spellEnd"/>
      <w:r w:rsidRPr="00734F3E">
        <w:rPr>
          <w:rFonts w:ascii="Arial" w:hAnsi="Arial" w:cs="Arial"/>
          <w:sz w:val="20"/>
          <w:szCs w:val="20"/>
        </w:rPr>
        <w:t>—constituted the primary food resources for a wide range of animals in the study area. The conservation of these forests is therefore critical, as it ensures the persistence of both native plant diversity and dependent animal communities. Considerable areas of vacant land exist within and around the study sites; reforestation of these areas using native species could substantially enhance the spatial extent of tropical dry evergreen forests. Such restoration efforts would not only increase the geographic coverage of TDEFs but also support larger and more diverse assemblages of pollinators, including insects, as well as seed dispersers such as birds, reptiles, and mammals. Overall, the preservation and restoration of tropical dry evergreen forests are essential for safeguarding the rich assemblage of native flora and fauna within this unique and endangered ecosystem of the Indian subcontinent.</w:t>
      </w:r>
    </w:p>
    <w:p w14:paraId="2541804E" w14:textId="5CE3F472" w:rsidR="005266C4" w:rsidRPr="00734F3E" w:rsidRDefault="005266C4" w:rsidP="00CD6ED2">
      <w:pPr>
        <w:spacing w:after="120"/>
        <w:jc w:val="both"/>
        <w:rPr>
          <w:rFonts w:ascii="Arial" w:hAnsi="Arial" w:cs="Arial"/>
        </w:rPr>
      </w:pPr>
    </w:p>
    <w:p w14:paraId="2D32CEEA" w14:textId="77777777" w:rsidR="005266C4" w:rsidRPr="00734F3E" w:rsidRDefault="005266C4" w:rsidP="005266C4">
      <w:pPr>
        <w:rPr>
          <w:rFonts w:ascii="Arial" w:eastAsia="Calibri" w:hAnsi="Arial" w:cs="Arial"/>
          <w:b/>
          <w:kern w:val="2"/>
        </w:rPr>
      </w:pPr>
      <w:bookmarkStart w:id="0" w:name="_Hlk211509776"/>
      <w:r w:rsidRPr="00734F3E">
        <w:rPr>
          <w:rFonts w:ascii="Arial" w:eastAsia="Calibri" w:hAnsi="Arial" w:cs="Arial"/>
          <w:b/>
          <w:kern w:val="2"/>
        </w:rPr>
        <w:t>Disclaimer (Artificial intelligence)</w:t>
      </w:r>
    </w:p>
    <w:p w14:paraId="4884BF6D" w14:textId="77777777" w:rsidR="005266C4" w:rsidRPr="00FD1932" w:rsidRDefault="005266C4" w:rsidP="00FD1932">
      <w:pPr>
        <w:jc w:val="both"/>
        <w:rPr>
          <w:rFonts w:ascii="Arial" w:eastAsia="Calibri" w:hAnsi="Arial" w:cs="Arial"/>
          <w:kern w:val="2"/>
        </w:rPr>
      </w:pPr>
      <w:r w:rsidRPr="00734F3E">
        <w:rPr>
          <w:rFonts w:ascii="Arial" w:eastAsia="Calibri" w:hAnsi="Arial" w:cs="Arial"/>
          <w:kern w:val="2"/>
        </w:rPr>
        <w:t>Author(s) hereby declare that NO generative AI technologies such as Large Language Models (ChatGPT, COPILOT, etc.) and text-to-image generators have been used during the writing or editing of this manuscript.</w:t>
      </w:r>
      <w:r w:rsidRPr="00FD1932">
        <w:rPr>
          <w:rFonts w:ascii="Arial" w:eastAsia="Calibri" w:hAnsi="Arial" w:cs="Arial"/>
          <w:kern w:val="2"/>
        </w:rPr>
        <w:t xml:space="preserve"> </w:t>
      </w:r>
    </w:p>
    <w:bookmarkEnd w:id="0"/>
    <w:p w14:paraId="38F8C827" w14:textId="77777777" w:rsidR="00600991" w:rsidRPr="002840AE" w:rsidRDefault="00600991" w:rsidP="00441B6F">
      <w:pPr>
        <w:pStyle w:val="Body"/>
        <w:spacing w:after="0"/>
        <w:rPr>
          <w:rFonts w:ascii="Arial" w:hAnsi="Arial" w:cs="Arial"/>
        </w:rPr>
      </w:pPr>
    </w:p>
    <w:p w14:paraId="29317A24" w14:textId="77777777" w:rsidR="002B685A" w:rsidRPr="002840AE" w:rsidRDefault="002B685A" w:rsidP="00441B6F">
      <w:pPr>
        <w:pStyle w:val="ReferHead"/>
        <w:spacing w:after="0"/>
        <w:jc w:val="both"/>
        <w:rPr>
          <w:rFonts w:ascii="Arial" w:hAnsi="Arial" w:cs="Arial"/>
          <w:b w:val="0"/>
          <w:caps w:val="0"/>
          <w:sz w:val="20"/>
        </w:rPr>
      </w:pPr>
    </w:p>
    <w:p w14:paraId="6A278467" w14:textId="77777777" w:rsidR="00B01FCD" w:rsidRPr="002840AE" w:rsidRDefault="00B01FCD" w:rsidP="00441B6F">
      <w:pPr>
        <w:pStyle w:val="ReferHead"/>
        <w:spacing w:after="0"/>
        <w:jc w:val="both"/>
        <w:rPr>
          <w:rFonts w:ascii="Arial" w:hAnsi="Arial" w:cs="Arial"/>
        </w:rPr>
      </w:pPr>
      <w:r w:rsidRPr="002840AE">
        <w:rPr>
          <w:rFonts w:ascii="Arial" w:hAnsi="Arial" w:cs="Arial"/>
        </w:rPr>
        <w:t>References</w:t>
      </w:r>
    </w:p>
    <w:p w14:paraId="090F4EA5" w14:textId="77777777" w:rsidR="00EF39D1" w:rsidRPr="002840AE" w:rsidRDefault="00EF39D1" w:rsidP="00441B6F">
      <w:pPr>
        <w:pStyle w:val="ReferHead"/>
        <w:spacing w:after="0"/>
        <w:jc w:val="both"/>
        <w:rPr>
          <w:rFonts w:ascii="Arial" w:hAnsi="Arial" w:cs="Arial"/>
        </w:rPr>
      </w:pPr>
    </w:p>
    <w:p w14:paraId="2B48C0A5" w14:textId="35337738" w:rsidR="00816069" w:rsidRPr="002840AE" w:rsidRDefault="00A56396" w:rsidP="00383D22">
      <w:pPr>
        <w:pStyle w:val="NormalWeb"/>
        <w:numPr>
          <w:ilvl w:val="0"/>
          <w:numId w:val="32"/>
        </w:numPr>
        <w:spacing w:before="0" w:beforeAutospacing="0" w:after="0" w:afterAutospacing="0"/>
        <w:jc w:val="both"/>
        <w:rPr>
          <w:rFonts w:ascii="Arial" w:hAnsi="Arial" w:cs="Arial"/>
          <w:sz w:val="20"/>
          <w:szCs w:val="20"/>
        </w:rPr>
      </w:pPr>
      <w:r w:rsidRPr="00A56396">
        <w:rPr>
          <w:rFonts w:ascii="Arial" w:hAnsi="Arial" w:cs="Arial"/>
          <w:sz w:val="20"/>
          <w:szCs w:val="20"/>
        </w:rPr>
        <w:t xml:space="preserve">Arevalo, J. R., Delgado, J. D., &amp; Fernandez-Palacios, J. M. (2007). Variation in fleshy fruit fall composition in an island laurel forest of the Canary Islands. Acta </w:t>
      </w:r>
      <w:proofErr w:type="spellStart"/>
      <w:r w:rsidRPr="00A56396">
        <w:rPr>
          <w:rFonts w:ascii="Arial" w:hAnsi="Arial" w:cs="Arial"/>
          <w:sz w:val="20"/>
          <w:szCs w:val="20"/>
        </w:rPr>
        <w:t>Oecologica</w:t>
      </w:r>
      <w:proofErr w:type="spellEnd"/>
      <w:r w:rsidRPr="00A56396">
        <w:rPr>
          <w:rFonts w:ascii="Arial" w:hAnsi="Arial" w:cs="Arial"/>
          <w:sz w:val="20"/>
          <w:szCs w:val="20"/>
        </w:rPr>
        <w:t xml:space="preserve">, 32, 152–160. </w:t>
      </w:r>
      <w:hyperlink r:id="rId20" w:history="1">
        <w:r w:rsidRPr="005D518E">
          <w:rPr>
            <w:rStyle w:val="Hyperlink"/>
            <w:rFonts w:ascii="Arial" w:hAnsi="Arial" w:cs="Arial"/>
            <w:sz w:val="20"/>
            <w:szCs w:val="20"/>
          </w:rPr>
          <w:t>https://doi.org/10.1016/j.actao.2007.03.014</w:t>
        </w:r>
      </w:hyperlink>
      <w:r>
        <w:rPr>
          <w:rFonts w:ascii="Arial" w:hAnsi="Arial" w:cs="Arial"/>
          <w:sz w:val="20"/>
          <w:szCs w:val="20"/>
        </w:rPr>
        <w:t xml:space="preserve"> </w:t>
      </w:r>
      <w:r w:rsidR="00816069" w:rsidRPr="002840AE">
        <w:rPr>
          <w:rFonts w:ascii="Arial" w:hAnsi="Arial" w:cs="Arial"/>
          <w:sz w:val="20"/>
          <w:szCs w:val="20"/>
        </w:rPr>
        <w:t>.</w:t>
      </w:r>
    </w:p>
    <w:p w14:paraId="21135655" w14:textId="542343BE" w:rsidR="00816069" w:rsidRPr="002840AE" w:rsidRDefault="00EF3D48" w:rsidP="00383D22">
      <w:pPr>
        <w:pStyle w:val="NormalWeb"/>
        <w:numPr>
          <w:ilvl w:val="0"/>
          <w:numId w:val="32"/>
        </w:numPr>
        <w:spacing w:before="0" w:beforeAutospacing="0" w:after="0" w:afterAutospacing="0"/>
        <w:jc w:val="both"/>
        <w:rPr>
          <w:rFonts w:ascii="Arial" w:hAnsi="Arial" w:cs="Arial"/>
          <w:sz w:val="20"/>
          <w:szCs w:val="20"/>
        </w:rPr>
      </w:pPr>
      <w:r w:rsidRPr="00EF3D48">
        <w:rPr>
          <w:rFonts w:ascii="Arial" w:hAnsi="Arial" w:cs="Arial"/>
          <w:sz w:val="20"/>
          <w:szCs w:val="20"/>
        </w:rPr>
        <w:t>Arul-</w:t>
      </w:r>
      <w:proofErr w:type="spellStart"/>
      <w:r w:rsidRPr="00EF3D48">
        <w:rPr>
          <w:rFonts w:ascii="Arial" w:hAnsi="Arial" w:cs="Arial"/>
          <w:sz w:val="20"/>
          <w:szCs w:val="20"/>
        </w:rPr>
        <w:t>Pragasan</w:t>
      </w:r>
      <w:proofErr w:type="spellEnd"/>
      <w:r w:rsidRPr="00EF3D48">
        <w:rPr>
          <w:rFonts w:ascii="Arial" w:hAnsi="Arial" w:cs="Arial"/>
          <w:sz w:val="20"/>
          <w:szCs w:val="20"/>
        </w:rPr>
        <w:t xml:space="preserve">, L., &amp; Parthasarathy, N. (2005). Litter production in tropical dry evergreen forests of south India in relation to season, plant life-forms and physiognomic groups. Current Science. </w:t>
      </w:r>
      <w:hyperlink r:id="rId21" w:history="1">
        <w:r w:rsidRPr="005D518E">
          <w:rPr>
            <w:rStyle w:val="Hyperlink"/>
            <w:rFonts w:ascii="Arial" w:hAnsi="Arial" w:cs="Arial"/>
            <w:sz w:val="20"/>
            <w:szCs w:val="20"/>
          </w:rPr>
          <w:t>https://www.currentscience.ac.in/Volumes.aspx</w:t>
        </w:r>
      </w:hyperlink>
      <w:r>
        <w:rPr>
          <w:rFonts w:ascii="Arial" w:hAnsi="Arial" w:cs="Arial"/>
          <w:sz w:val="20"/>
          <w:szCs w:val="20"/>
        </w:rPr>
        <w:t xml:space="preserve"> </w:t>
      </w:r>
      <w:r w:rsidR="00816069" w:rsidRPr="002840AE">
        <w:rPr>
          <w:rFonts w:ascii="Arial" w:hAnsi="Arial" w:cs="Arial"/>
          <w:sz w:val="20"/>
          <w:szCs w:val="20"/>
        </w:rPr>
        <w:t>.</w:t>
      </w:r>
    </w:p>
    <w:p w14:paraId="7DE3ACED" w14:textId="4309C0AC" w:rsidR="00816069" w:rsidRPr="002840AE" w:rsidRDefault="00C960B5" w:rsidP="00383D22">
      <w:pPr>
        <w:pStyle w:val="NormalWeb"/>
        <w:numPr>
          <w:ilvl w:val="0"/>
          <w:numId w:val="32"/>
        </w:numPr>
        <w:spacing w:before="0" w:beforeAutospacing="0" w:after="0" w:afterAutospacing="0"/>
        <w:jc w:val="both"/>
        <w:rPr>
          <w:rFonts w:ascii="Arial" w:hAnsi="Arial" w:cs="Arial"/>
          <w:sz w:val="20"/>
          <w:szCs w:val="20"/>
        </w:rPr>
      </w:pPr>
      <w:proofErr w:type="spellStart"/>
      <w:r w:rsidRPr="00C960B5">
        <w:rPr>
          <w:rFonts w:ascii="Arial" w:hAnsi="Arial" w:cs="Arial"/>
          <w:sz w:val="20"/>
          <w:szCs w:val="20"/>
        </w:rPr>
        <w:t>Astel</w:t>
      </w:r>
      <w:proofErr w:type="spellEnd"/>
      <w:r w:rsidRPr="00C960B5">
        <w:rPr>
          <w:rFonts w:ascii="Arial" w:hAnsi="Arial" w:cs="Arial"/>
          <w:sz w:val="20"/>
          <w:szCs w:val="20"/>
        </w:rPr>
        <w:t xml:space="preserve">, A., Parzych, A., &amp; Trojanowski, J. (2009). Comparison of litterfall and nutrient return in a </w:t>
      </w:r>
      <w:proofErr w:type="spellStart"/>
      <w:r w:rsidRPr="00C960B5">
        <w:rPr>
          <w:rFonts w:ascii="Arial" w:hAnsi="Arial" w:cs="Arial"/>
          <w:sz w:val="20"/>
          <w:szCs w:val="20"/>
        </w:rPr>
        <w:t>Vaccinio</w:t>
      </w:r>
      <w:proofErr w:type="spellEnd"/>
      <w:r w:rsidRPr="00C960B5">
        <w:rPr>
          <w:rFonts w:ascii="Arial" w:hAnsi="Arial" w:cs="Arial"/>
          <w:sz w:val="20"/>
          <w:szCs w:val="20"/>
        </w:rPr>
        <w:t xml:space="preserve"> </w:t>
      </w:r>
      <w:proofErr w:type="spellStart"/>
      <w:r w:rsidRPr="00C960B5">
        <w:rPr>
          <w:rFonts w:ascii="Arial" w:hAnsi="Arial" w:cs="Arial"/>
          <w:sz w:val="20"/>
          <w:szCs w:val="20"/>
        </w:rPr>
        <w:t>uliginosi</w:t>
      </w:r>
      <w:proofErr w:type="spellEnd"/>
      <w:r w:rsidRPr="00C960B5">
        <w:rPr>
          <w:rFonts w:ascii="Arial" w:hAnsi="Arial" w:cs="Arial"/>
          <w:sz w:val="20"/>
          <w:szCs w:val="20"/>
        </w:rPr>
        <w:t>–</w:t>
      </w:r>
      <w:proofErr w:type="spellStart"/>
      <w:r w:rsidRPr="00C960B5">
        <w:rPr>
          <w:rFonts w:ascii="Arial" w:hAnsi="Arial" w:cs="Arial"/>
          <w:sz w:val="20"/>
          <w:szCs w:val="20"/>
        </w:rPr>
        <w:t>Betuletum</w:t>
      </w:r>
      <w:proofErr w:type="spellEnd"/>
      <w:r w:rsidRPr="00C960B5">
        <w:rPr>
          <w:rFonts w:ascii="Arial" w:hAnsi="Arial" w:cs="Arial"/>
          <w:sz w:val="20"/>
          <w:szCs w:val="20"/>
        </w:rPr>
        <w:t xml:space="preserve"> </w:t>
      </w:r>
      <w:proofErr w:type="spellStart"/>
      <w:r w:rsidRPr="00C960B5">
        <w:rPr>
          <w:rFonts w:ascii="Arial" w:hAnsi="Arial" w:cs="Arial"/>
          <w:sz w:val="20"/>
          <w:szCs w:val="20"/>
        </w:rPr>
        <w:t>pubescentis</w:t>
      </w:r>
      <w:proofErr w:type="spellEnd"/>
      <w:r w:rsidRPr="00C960B5">
        <w:rPr>
          <w:rFonts w:ascii="Arial" w:hAnsi="Arial" w:cs="Arial"/>
          <w:sz w:val="20"/>
          <w:szCs w:val="20"/>
        </w:rPr>
        <w:t xml:space="preserve"> and an </w:t>
      </w:r>
      <w:proofErr w:type="spellStart"/>
      <w:r w:rsidRPr="00C960B5">
        <w:rPr>
          <w:rFonts w:ascii="Arial" w:hAnsi="Arial" w:cs="Arial"/>
          <w:sz w:val="20"/>
          <w:szCs w:val="20"/>
        </w:rPr>
        <w:t>Empetro</w:t>
      </w:r>
      <w:proofErr w:type="spellEnd"/>
      <w:r w:rsidRPr="00C960B5">
        <w:rPr>
          <w:rFonts w:ascii="Arial" w:hAnsi="Arial" w:cs="Arial"/>
          <w:sz w:val="20"/>
          <w:szCs w:val="20"/>
        </w:rPr>
        <w:t xml:space="preserve"> </w:t>
      </w:r>
      <w:proofErr w:type="spellStart"/>
      <w:r w:rsidRPr="00C960B5">
        <w:rPr>
          <w:rFonts w:ascii="Arial" w:hAnsi="Arial" w:cs="Arial"/>
          <w:sz w:val="20"/>
          <w:szCs w:val="20"/>
        </w:rPr>
        <w:t>nigri</w:t>
      </w:r>
      <w:proofErr w:type="spellEnd"/>
      <w:r w:rsidRPr="00C960B5">
        <w:rPr>
          <w:rFonts w:ascii="Arial" w:hAnsi="Arial" w:cs="Arial"/>
          <w:sz w:val="20"/>
          <w:szCs w:val="20"/>
        </w:rPr>
        <w:t xml:space="preserve">–Pinetum forest ecosystem in northern Poland. Forest Ecology and Management. </w:t>
      </w:r>
      <w:hyperlink r:id="rId22" w:history="1">
        <w:r w:rsidRPr="005D518E">
          <w:rPr>
            <w:rStyle w:val="Hyperlink"/>
            <w:rFonts w:ascii="Arial" w:hAnsi="Arial" w:cs="Arial"/>
            <w:sz w:val="20"/>
            <w:szCs w:val="20"/>
          </w:rPr>
          <w:t>https://doi.org/10.1016/j.foreco.2009.03.026</w:t>
        </w:r>
      </w:hyperlink>
      <w:r>
        <w:rPr>
          <w:rFonts w:ascii="Arial" w:hAnsi="Arial" w:cs="Arial"/>
          <w:sz w:val="20"/>
          <w:szCs w:val="20"/>
        </w:rPr>
        <w:t xml:space="preserve"> </w:t>
      </w:r>
      <w:r w:rsidR="00816069" w:rsidRPr="002840AE">
        <w:rPr>
          <w:rFonts w:ascii="Arial" w:hAnsi="Arial" w:cs="Arial"/>
          <w:sz w:val="20"/>
          <w:szCs w:val="20"/>
        </w:rPr>
        <w:t>.</w:t>
      </w:r>
    </w:p>
    <w:p w14:paraId="226E0D31" w14:textId="189CD037" w:rsidR="00816069" w:rsidRPr="002840AE" w:rsidRDefault="006A66D8" w:rsidP="00383D22">
      <w:pPr>
        <w:pStyle w:val="NormalWeb"/>
        <w:numPr>
          <w:ilvl w:val="0"/>
          <w:numId w:val="32"/>
        </w:numPr>
        <w:spacing w:before="0" w:beforeAutospacing="0" w:after="0" w:afterAutospacing="0"/>
        <w:jc w:val="both"/>
        <w:rPr>
          <w:rFonts w:ascii="Arial" w:hAnsi="Arial" w:cs="Arial"/>
          <w:sz w:val="20"/>
          <w:szCs w:val="20"/>
        </w:rPr>
      </w:pPr>
      <w:r w:rsidRPr="006A66D8">
        <w:rPr>
          <w:rFonts w:ascii="Arial" w:hAnsi="Arial" w:cs="Arial"/>
          <w:sz w:val="20"/>
          <w:szCs w:val="20"/>
        </w:rPr>
        <w:t xml:space="preserve">Barlow, J., Gardner, T. A., Ferreira, L. V., &amp; Peres, C. A. (2007). Litter fall and decomposition in primary, secondary and plantation forests in the Brazilian Amazon. Forest Ecology and Management, 247, 91–97. </w:t>
      </w:r>
      <w:hyperlink r:id="rId23" w:history="1">
        <w:r w:rsidRPr="005D518E">
          <w:rPr>
            <w:rStyle w:val="Hyperlink"/>
            <w:rFonts w:ascii="Arial" w:hAnsi="Arial" w:cs="Arial"/>
            <w:sz w:val="20"/>
            <w:szCs w:val="20"/>
          </w:rPr>
          <w:t>https://doi.org/10.1016/j.foreco.2007.04.017</w:t>
        </w:r>
      </w:hyperlink>
      <w:r>
        <w:rPr>
          <w:rFonts w:ascii="Arial" w:hAnsi="Arial" w:cs="Arial"/>
          <w:sz w:val="20"/>
          <w:szCs w:val="20"/>
        </w:rPr>
        <w:t xml:space="preserve"> </w:t>
      </w:r>
      <w:r w:rsidR="00816069" w:rsidRPr="002840AE">
        <w:rPr>
          <w:rFonts w:ascii="Arial" w:hAnsi="Arial" w:cs="Arial"/>
          <w:sz w:val="20"/>
          <w:szCs w:val="20"/>
        </w:rPr>
        <w:t>.</w:t>
      </w:r>
    </w:p>
    <w:p w14:paraId="72FCC579" w14:textId="6A9E2743" w:rsidR="00816069" w:rsidRPr="002840AE" w:rsidRDefault="00427D45" w:rsidP="00383D22">
      <w:pPr>
        <w:pStyle w:val="NormalWeb"/>
        <w:numPr>
          <w:ilvl w:val="0"/>
          <w:numId w:val="32"/>
        </w:numPr>
        <w:spacing w:before="0" w:beforeAutospacing="0" w:after="0" w:afterAutospacing="0"/>
        <w:jc w:val="both"/>
        <w:rPr>
          <w:rFonts w:ascii="Arial" w:hAnsi="Arial" w:cs="Arial"/>
          <w:sz w:val="20"/>
          <w:szCs w:val="20"/>
        </w:rPr>
      </w:pPr>
      <w:r w:rsidRPr="00427D45">
        <w:rPr>
          <w:rFonts w:ascii="Arial" w:hAnsi="Arial" w:cs="Arial"/>
          <w:sz w:val="20"/>
          <w:szCs w:val="20"/>
        </w:rPr>
        <w:t xml:space="preserve">Bernhard, F. (1970). Étude de la </w:t>
      </w:r>
      <w:proofErr w:type="spellStart"/>
      <w:r w:rsidRPr="00427D45">
        <w:rPr>
          <w:rFonts w:ascii="Arial" w:hAnsi="Arial" w:cs="Arial"/>
          <w:sz w:val="20"/>
          <w:szCs w:val="20"/>
        </w:rPr>
        <w:t>litière</w:t>
      </w:r>
      <w:proofErr w:type="spellEnd"/>
      <w:r w:rsidRPr="00427D45">
        <w:rPr>
          <w:rFonts w:ascii="Arial" w:hAnsi="Arial" w:cs="Arial"/>
          <w:sz w:val="20"/>
          <w:szCs w:val="20"/>
        </w:rPr>
        <w:t xml:space="preserve"> et de </w:t>
      </w:r>
      <w:proofErr w:type="spellStart"/>
      <w:r w:rsidRPr="00427D45">
        <w:rPr>
          <w:rFonts w:ascii="Arial" w:hAnsi="Arial" w:cs="Arial"/>
          <w:sz w:val="20"/>
          <w:szCs w:val="20"/>
        </w:rPr>
        <w:t>sa</w:t>
      </w:r>
      <w:proofErr w:type="spellEnd"/>
      <w:r w:rsidRPr="00427D45">
        <w:rPr>
          <w:rFonts w:ascii="Arial" w:hAnsi="Arial" w:cs="Arial"/>
          <w:sz w:val="20"/>
          <w:szCs w:val="20"/>
        </w:rPr>
        <w:t xml:space="preserve"> contribution au cycle des </w:t>
      </w:r>
      <w:proofErr w:type="spellStart"/>
      <w:r w:rsidRPr="00427D45">
        <w:rPr>
          <w:rFonts w:ascii="Arial" w:hAnsi="Arial" w:cs="Arial"/>
          <w:sz w:val="20"/>
          <w:szCs w:val="20"/>
        </w:rPr>
        <w:t>éléments</w:t>
      </w:r>
      <w:proofErr w:type="spellEnd"/>
      <w:r w:rsidRPr="00427D45">
        <w:rPr>
          <w:rFonts w:ascii="Arial" w:hAnsi="Arial" w:cs="Arial"/>
          <w:sz w:val="20"/>
          <w:szCs w:val="20"/>
        </w:rPr>
        <w:t xml:space="preserve"> </w:t>
      </w:r>
      <w:proofErr w:type="spellStart"/>
      <w:r w:rsidRPr="00427D45">
        <w:rPr>
          <w:rFonts w:ascii="Arial" w:hAnsi="Arial" w:cs="Arial"/>
          <w:sz w:val="20"/>
          <w:szCs w:val="20"/>
        </w:rPr>
        <w:t>minéraux</w:t>
      </w:r>
      <w:proofErr w:type="spellEnd"/>
      <w:r w:rsidRPr="00427D45">
        <w:rPr>
          <w:rFonts w:ascii="Arial" w:hAnsi="Arial" w:cs="Arial"/>
          <w:sz w:val="20"/>
          <w:szCs w:val="20"/>
        </w:rPr>
        <w:t xml:space="preserve"> </w:t>
      </w:r>
      <w:proofErr w:type="spellStart"/>
      <w:r w:rsidRPr="00427D45">
        <w:rPr>
          <w:rFonts w:ascii="Arial" w:hAnsi="Arial" w:cs="Arial"/>
          <w:sz w:val="20"/>
          <w:szCs w:val="20"/>
        </w:rPr>
        <w:t>en</w:t>
      </w:r>
      <w:proofErr w:type="spellEnd"/>
      <w:r w:rsidRPr="00427D45">
        <w:rPr>
          <w:rFonts w:ascii="Arial" w:hAnsi="Arial" w:cs="Arial"/>
          <w:sz w:val="20"/>
          <w:szCs w:val="20"/>
        </w:rPr>
        <w:t xml:space="preserve"> </w:t>
      </w:r>
      <w:proofErr w:type="spellStart"/>
      <w:r w:rsidRPr="00427D45">
        <w:rPr>
          <w:rFonts w:ascii="Arial" w:hAnsi="Arial" w:cs="Arial"/>
          <w:sz w:val="20"/>
          <w:szCs w:val="20"/>
        </w:rPr>
        <w:t>forêt</w:t>
      </w:r>
      <w:proofErr w:type="spellEnd"/>
      <w:r w:rsidRPr="00427D45">
        <w:rPr>
          <w:rFonts w:ascii="Arial" w:hAnsi="Arial" w:cs="Arial"/>
          <w:sz w:val="20"/>
          <w:szCs w:val="20"/>
        </w:rPr>
        <w:t xml:space="preserve"> ombrophile de Côte-d’Ivoire. </w:t>
      </w:r>
      <w:proofErr w:type="spellStart"/>
      <w:r w:rsidRPr="00427D45">
        <w:rPr>
          <w:rFonts w:ascii="Arial" w:hAnsi="Arial" w:cs="Arial"/>
          <w:sz w:val="20"/>
          <w:szCs w:val="20"/>
        </w:rPr>
        <w:t>Oecologia</w:t>
      </w:r>
      <w:proofErr w:type="spellEnd"/>
      <w:r w:rsidRPr="00427D45">
        <w:rPr>
          <w:rFonts w:ascii="Arial" w:hAnsi="Arial" w:cs="Arial"/>
          <w:sz w:val="20"/>
          <w:szCs w:val="20"/>
        </w:rPr>
        <w:t xml:space="preserve"> Plantarum. </w:t>
      </w:r>
      <w:hyperlink r:id="rId24" w:history="1">
        <w:r w:rsidRPr="005D518E">
          <w:rPr>
            <w:rStyle w:val="Hyperlink"/>
            <w:rFonts w:ascii="Arial" w:hAnsi="Arial" w:cs="Arial"/>
            <w:sz w:val="20"/>
            <w:szCs w:val="20"/>
          </w:rPr>
          <w:t>https://horizon.documentation.ird.fr/exl-doc/pleins_textes/pleins_textes_6/colloques2/010009007.pdf</w:t>
        </w:r>
      </w:hyperlink>
      <w:r>
        <w:rPr>
          <w:rFonts w:ascii="Arial" w:hAnsi="Arial" w:cs="Arial"/>
          <w:sz w:val="20"/>
          <w:szCs w:val="20"/>
        </w:rPr>
        <w:t xml:space="preserve"> </w:t>
      </w:r>
      <w:r w:rsidR="00816069" w:rsidRPr="002840AE">
        <w:rPr>
          <w:rFonts w:ascii="Arial" w:hAnsi="Arial" w:cs="Arial"/>
          <w:sz w:val="20"/>
          <w:szCs w:val="20"/>
        </w:rPr>
        <w:t>.</w:t>
      </w:r>
    </w:p>
    <w:p w14:paraId="6630A765" w14:textId="7D3A404A" w:rsidR="00816069" w:rsidRPr="002840AE" w:rsidRDefault="007E147E" w:rsidP="00383D22">
      <w:pPr>
        <w:pStyle w:val="NormalWeb"/>
        <w:numPr>
          <w:ilvl w:val="0"/>
          <w:numId w:val="32"/>
        </w:numPr>
        <w:spacing w:before="0" w:beforeAutospacing="0" w:after="0" w:afterAutospacing="0"/>
        <w:jc w:val="both"/>
        <w:rPr>
          <w:rFonts w:ascii="Arial" w:hAnsi="Arial" w:cs="Arial"/>
          <w:sz w:val="20"/>
          <w:szCs w:val="20"/>
        </w:rPr>
      </w:pPr>
      <w:r w:rsidRPr="007E147E">
        <w:rPr>
          <w:rFonts w:ascii="Arial" w:hAnsi="Arial" w:cs="Arial"/>
          <w:sz w:val="20"/>
          <w:szCs w:val="20"/>
        </w:rPr>
        <w:lastRenderedPageBreak/>
        <w:t xml:space="preserve">Bray, J. R., &amp; Gorham, E. (1964). Litter production in forests of the world. Advances in Ecological Research, 2, 101–157. </w:t>
      </w:r>
      <w:hyperlink r:id="rId25" w:history="1">
        <w:r w:rsidRPr="005D518E">
          <w:rPr>
            <w:rStyle w:val="Hyperlink"/>
            <w:rFonts w:ascii="Arial" w:hAnsi="Arial" w:cs="Arial"/>
            <w:sz w:val="20"/>
            <w:szCs w:val="20"/>
          </w:rPr>
          <w:t>https://doi.org/10.1016/S0065-2504(08)60331-1</w:t>
        </w:r>
      </w:hyperlink>
      <w:r>
        <w:rPr>
          <w:rFonts w:ascii="Arial" w:hAnsi="Arial" w:cs="Arial"/>
          <w:sz w:val="20"/>
          <w:szCs w:val="20"/>
        </w:rPr>
        <w:t xml:space="preserve"> </w:t>
      </w:r>
      <w:r w:rsidR="00816069" w:rsidRPr="002840AE">
        <w:rPr>
          <w:rFonts w:ascii="Arial" w:hAnsi="Arial" w:cs="Arial"/>
          <w:sz w:val="20"/>
          <w:szCs w:val="20"/>
        </w:rPr>
        <w:t>.</w:t>
      </w:r>
    </w:p>
    <w:p w14:paraId="7392B204" w14:textId="20E58230" w:rsidR="00816069" w:rsidRPr="002840AE" w:rsidRDefault="003B2C24" w:rsidP="00383D22">
      <w:pPr>
        <w:pStyle w:val="NormalWeb"/>
        <w:numPr>
          <w:ilvl w:val="0"/>
          <w:numId w:val="32"/>
        </w:numPr>
        <w:spacing w:before="0" w:beforeAutospacing="0" w:after="0" w:afterAutospacing="0"/>
        <w:jc w:val="both"/>
        <w:rPr>
          <w:rFonts w:ascii="Arial" w:hAnsi="Arial" w:cs="Arial"/>
          <w:sz w:val="20"/>
          <w:szCs w:val="20"/>
        </w:rPr>
      </w:pPr>
      <w:r w:rsidRPr="003B2C24">
        <w:rPr>
          <w:rFonts w:ascii="Arial" w:hAnsi="Arial" w:cs="Arial"/>
          <w:sz w:val="20"/>
          <w:szCs w:val="20"/>
        </w:rPr>
        <w:t xml:space="preserve">Charles-Dominique, P., </w:t>
      </w:r>
      <w:proofErr w:type="spellStart"/>
      <w:r w:rsidRPr="003B2C24">
        <w:rPr>
          <w:rFonts w:ascii="Arial" w:hAnsi="Arial" w:cs="Arial"/>
          <w:sz w:val="20"/>
          <w:szCs w:val="20"/>
        </w:rPr>
        <w:t>Atramentowicz</w:t>
      </w:r>
      <w:proofErr w:type="spellEnd"/>
      <w:r w:rsidRPr="003B2C24">
        <w:rPr>
          <w:rFonts w:ascii="Arial" w:hAnsi="Arial" w:cs="Arial"/>
          <w:sz w:val="20"/>
          <w:szCs w:val="20"/>
        </w:rPr>
        <w:t xml:space="preserve">, M., Charles-Dominique, M., Gerard, H., Hladik, A., Hladik, C., &amp; Prevost, M. F. (1981). Les </w:t>
      </w:r>
      <w:proofErr w:type="spellStart"/>
      <w:r w:rsidRPr="003B2C24">
        <w:rPr>
          <w:rFonts w:ascii="Arial" w:hAnsi="Arial" w:cs="Arial"/>
          <w:sz w:val="20"/>
          <w:szCs w:val="20"/>
        </w:rPr>
        <w:t>mammifères</w:t>
      </w:r>
      <w:proofErr w:type="spellEnd"/>
      <w:r w:rsidRPr="003B2C24">
        <w:rPr>
          <w:rFonts w:ascii="Arial" w:hAnsi="Arial" w:cs="Arial"/>
          <w:sz w:val="20"/>
          <w:szCs w:val="20"/>
        </w:rPr>
        <w:t xml:space="preserve"> frugivores </w:t>
      </w:r>
      <w:proofErr w:type="spellStart"/>
      <w:r w:rsidRPr="003B2C24">
        <w:rPr>
          <w:rFonts w:ascii="Arial" w:hAnsi="Arial" w:cs="Arial"/>
          <w:sz w:val="20"/>
          <w:szCs w:val="20"/>
        </w:rPr>
        <w:t>arboricoles</w:t>
      </w:r>
      <w:proofErr w:type="spellEnd"/>
      <w:r w:rsidRPr="003B2C24">
        <w:rPr>
          <w:rFonts w:ascii="Arial" w:hAnsi="Arial" w:cs="Arial"/>
          <w:sz w:val="20"/>
          <w:szCs w:val="20"/>
        </w:rPr>
        <w:t xml:space="preserve"> nocturnes </w:t>
      </w:r>
      <w:proofErr w:type="spellStart"/>
      <w:r w:rsidRPr="003B2C24">
        <w:rPr>
          <w:rFonts w:ascii="Arial" w:hAnsi="Arial" w:cs="Arial"/>
          <w:sz w:val="20"/>
          <w:szCs w:val="20"/>
        </w:rPr>
        <w:t>d’une</w:t>
      </w:r>
      <w:proofErr w:type="spellEnd"/>
      <w:r w:rsidRPr="003B2C24">
        <w:rPr>
          <w:rFonts w:ascii="Arial" w:hAnsi="Arial" w:cs="Arial"/>
          <w:sz w:val="20"/>
          <w:szCs w:val="20"/>
        </w:rPr>
        <w:t xml:space="preserve"> </w:t>
      </w:r>
      <w:proofErr w:type="spellStart"/>
      <w:r w:rsidRPr="003B2C24">
        <w:rPr>
          <w:rFonts w:ascii="Arial" w:hAnsi="Arial" w:cs="Arial"/>
          <w:sz w:val="20"/>
          <w:szCs w:val="20"/>
        </w:rPr>
        <w:t>forêt</w:t>
      </w:r>
      <w:proofErr w:type="spellEnd"/>
      <w:r w:rsidRPr="003B2C24">
        <w:rPr>
          <w:rFonts w:ascii="Arial" w:hAnsi="Arial" w:cs="Arial"/>
          <w:sz w:val="20"/>
          <w:szCs w:val="20"/>
        </w:rPr>
        <w:t xml:space="preserve"> </w:t>
      </w:r>
      <w:proofErr w:type="spellStart"/>
      <w:r w:rsidRPr="003B2C24">
        <w:rPr>
          <w:rFonts w:ascii="Arial" w:hAnsi="Arial" w:cs="Arial"/>
          <w:sz w:val="20"/>
          <w:szCs w:val="20"/>
        </w:rPr>
        <w:t>guyanaise</w:t>
      </w:r>
      <w:proofErr w:type="spellEnd"/>
      <w:r w:rsidRPr="003B2C24">
        <w:rPr>
          <w:rFonts w:ascii="Arial" w:hAnsi="Arial" w:cs="Arial"/>
          <w:sz w:val="20"/>
          <w:szCs w:val="20"/>
        </w:rPr>
        <w:t xml:space="preserve">: Inter-relations </w:t>
      </w:r>
      <w:proofErr w:type="spellStart"/>
      <w:r w:rsidRPr="003B2C24">
        <w:rPr>
          <w:rFonts w:ascii="Arial" w:hAnsi="Arial" w:cs="Arial"/>
          <w:sz w:val="20"/>
          <w:szCs w:val="20"/>
        </w:rPr>
        <w:t>plantes</w:t>
      </w:r>
      <w:proofErr w:type="spellEnd"/>
      <w:r w:rsidRPr="003B2C24">
        <w:rPr>
          <w:rFonts w:ascii="Arial" w:hAnsi="Arial" w:cs="Arial"/>
          <w:sz w:val="20"/>
          <w:szCs w:val="20"/>
        </w:rPr>
        <w:t>–</w:t>
      </w:r>
      <w:proofErr w:type="spellStart"/>
      <w:r w:rsidRPr="003B2C24">
        <w:rPr>
          <w:rFonts w:ascii="Arial" w:hAnsi="Arial" w:cs="Arial"/>
          <w:sz w:val="20"/>
          <w:szCs w:val="20"/>
        </w:rPr>
        <w:t>animaux</w:t>
      </w:r>
      <w:proofErr w:type="spellEnd"/>
      <w:r w:rsidRPr="003B2C24">
        <w:rPr>
          <w:rFonts w:ascii="Arial" w:hAnsi="Arial" w:cs="Arial"/>
          <w:sz w:val="20"/>
          <w:szCs w:val="20"/>
        </w:rPr>
        <w:t xml:space="preserve">. Revue </w:t>
      </w:r>
      <w:proofErr w:type="spellStart"/>
      <w:r w:rsidRPr="003B2C24">
        <w:rPr>
          <w:rFonts w:ascii="Arial" w:hAnsi="Arial" w:cs="Arial"/>
          <w:sz w:val="20"/>
          <w:szCs w:val="20"/>
        </w:rPr>
        <w:t>d’Écologie</w:t>
      </w:r>
      <w:proofErr w:type="spellEnd"/>
      <w:r w:rsidRPr="003B2C24">
        <w:rPr>
          <w:rFonts w:ascii="Arial" w:hAnsi="Arial" w:cs="Arial"/>
          <w:sz w:val="20"/>
          <w:szCs w:val="20"/>
        </w:rPr>
        <w:t xml:space="preserve"> (La Terre et la Vie), 35, 341–435. </w:t>
      </w:r>
      <w:hyperlink r:id="rId26" w:history="1">
        <w:r w:rsidRPr="005D518E">
          <w:rPr>
            <w:rStyle w:val="Hyperlink"/>
            <w:rFonts w:ascii="Arial" w:hAnsi="Arial" w:cs="Arial"/>
            <w:sz w:val="20"/>
            <w:szCs w:val="20"/>
          </w:rPr>
          <w:t>https://doi.org/10.3406/revec.1981.4121</w:t>
        </w:r>
      </w:hyperlink>
      <w:r>
        <w:rPr>
          <w:rFonts w:ascii="Arial" w:hAnsi="Arial" w:cs="Arial"/>
          <w:sz w:val="20"/>
          <w:szCs w:val="20"/>
        </w:rPr>
        <w:t xml:space="preserve"> </w:t>
      </w:r>
      <w:r w:rsidR="00816069" w:rsidRPr="002840AE">
        <w:rPr>
          <w:rFonts w:ascii="Arial" w:hAnsi="Arial" w:cs="Arial"/>
          <w:sz w:val="20"/>
          <w:szCs w:val="20"/>
        </w:rPr>
        <w:t>.</w:t>
      </w:r>
    </w:p>
    <w:p w14:paraId="5DC44BF9" w14:textId="494EB820" w:rsidR="00816069" w:rsidRPr="002840AE" w:rsidRDefault="00A031FF" w:rsidP="00383D22">
      <w:pPr>
        <w:pStyle w:val="NormalWeb"/>
        <w:numPr>
          <w:ilvl w:val="0"/>
          <w:numId w:val="32"/>
        </w:numPr>
        <w:spacing w:before="0" w:beforeAutospacing="0" w:after="0" w:afterAutospacing="0"/>
        <w:jc w:val="both"/>
        <w:rPr>
          <w:rFonts w:ascii="Arial" w:hAnsi="Arial" w:cs="Arial"/>
          <w:sz w:val="20"/>
          <w:szCs w:val="20"/>
        </w:rPr>
      </w:pPr>
      <w:r w:rsidRPr="00A031FF">
        <w:rPr>
          <w:rFonts w:ascii="Arial" w:hAnsi="Arial" w:cs="Arial"/>
          <w:sz w:val="20"/>
          <w:szCs w:val="20"/>
        </w:rPr>
        <w:t xml:space="preserve">Chapman, C. A., Wrangham, R., &amp; Chapman, L. J. (1994). Indices of habitat-wide fruit abundance in tropical forests. </w:t>
      </w:r>
      <w:proofErr w:type="spellStart"/>
      <w:r w:rsidRPr="00A031FF">
        <w:rPr>
          <w:rFonts w:ascii="Arial" w:hAnsi="Arial" w:cs="Arial"/>
          <w:sz w:val="20"/>
          <w:szCs w:val="20"/>
        </w:rPr>
        <w:t>Biotropica</w:t>
      </w:r>
      <w:proofErr w:type="spellEnd"/>
      <w:r w:rsidRPr="00A031FF">
        <w:rPr>
          <w:rFonts w:ascii="Arial" w:hAnsi="Arial" w:cs="Arial"/>
          <w:sz w:val="20"/>
          <w:szCs w:val="20"/>
        </w:rPr>
        <w:t xml:space="preserve"> </w:t>
      </w:r>
      <w:hyperlink r:id="rId27" w:history="1">
        <w:r w:rsidRPr="005D518E">
          <w:rPr>
            <w:rStyle w:val="Hyperlink"/>
            <w:rFonts w:ascii="Arial" w:hAnsi="Arial" w:cs="Arial"/>
            <w:sz w:val="20"/>
            <w:szCs w:val="20"/>
          </w:rPr>
          <w:t>https://doi.org/10.2307/2388805</w:t>
        </w:r>
      </w:hyperlink>
      <w:r>
        <w:rPr>
          <w:rFonts w:ascii="Arial" w:hAnsi="Arial" w:cs="Arial"/>
          <w:sz w:val="20"/>
          <w:szCs w:val="20"/>
        </w:rPr>
        <w:t xml:space="preserve"> </w:t>
      </w:r>
      <w:r w:rsidR="00816069" w:rsidRPr="002840AE">
        <w:rPr>
          <w:rFonts w:ascii="Arial" w:hAnsi="Arial" w:cs="Arial"/>
          <w:sz w:val="20"/>
          <w:szCs w:val="20"/>
        </w:rPr>
        <w:t>.</w:t>
      </w:r>
    </w:p>
    <w:p w14:paraId="6AE851B2" w14:textId="13ECA99A" w:rsidR="00C66B34" w:rsidRPr="00C66B34" w:rsidRDefault="00C66B34" w:rsidP="00383D22">
      <w:pPr>
        <w:pStyle w:val="NormalWeb"/>
        <w:numPr>
          <w:ilvl w:val="0"/>
          <w:numId w:val="32"/>
        </w:numPr>
        <w:spacing w:before="0" w:beforeAutospacing="0" w:after="0" w:afterAutospacing="0"/>
        <w:jc w:val="both"/>
        <w:rPr>
          <w:rFonts w:ascii="Arial" w:hAnsi="Arial" w:cs="Arial"/>
          <w:color w:val="FF0000"/>
          <w:sz w:val="20"/>
          <w:szCs w:val="20"/>
        </w:rPr>
      </w:pPr>
      <w:r w:rsidRPr="00C66B34">
        <w:rPr>
          <w:rFonts w:ascii="Arial" w:hAnsi="Arial" w:cs="Arial"/>
          <w:color w:val="FF0000"/>
          <w:sz w:val="20"/>
          <w:szCs w:val="20"/>
        </w:rPr>
        <w:t xml:space="preserve">Du, Y., Mi, X., Liu, X., Chen, L., &amp; Ma, K. (2009). Seed dispersal phenology and dispersal syndromes in a subtropical broad-leaved forest of China. Forest Ecology and Management, 258, 1147–1152. </w:t>
      </w:r>
      <w:hyperlink r:id="rId28" w:history="1">
        <w:r w:rsidRPr="00C66B34">
          <w:rPr>
            <w:rStyle w:val="Hyperlink"/>
            <w:rFonts w:ascii="Arial" w:hAnsi="Arial" w:cs="Arial"/>
            <w:color w:val="FF0000"/>
            <w:sz w:val="20"/>
            <w:szCs w:val="20"/>
          </w:rPr>
          <w:t>https://doi.org/10.1016/j.foreco.2009.06.004</w:t>
        </w:r>
      </w:hyperlink>
    </w:p>
    <w:p w14:paraId="6DC65D62" w14:textId="6D92FFCA" w:rsidR="00816069" w:rsidRPr="002840AE" w:rsidRDefault="00A13193" w:rsidP="00383D22">
      <w:pPr>
        <w:pStyle w:val="NormalWeb"/>
        <w:numPr>
          <w:ilvl w:val="0"/>
          <w:numId w:val="32"/>
        </w:numPr>
        <w:spacing w:before="0" w:beforeAutospacing="0" w:after="0" w:afterAutospacing="0"/>
        <w:jc w:val="both"/>
        <w:rPr>
          <w:rFonts w:ascii="Arial" w:hAnsi="Arial" w:cs="Arial"/>
          <w:sz w:val="20"/>
          <w:szCs w:val="20"/>
        </w:rPr>
      </w:pPr>
      <w:r w:rsidRPr="00A13193">
        <w:rPr>
          <w:rFonts w:ascii="Arial" w:hAnsi="Arial" w:cs="Arial"/>
          <w:sz w:val="20"/>
          <w:szCs w:val="20"/>
        </w:rPr>
        <w:t xml:space="preserve">Dunham, K. M. (1989). Litterfall, nutrient-fall and production in an Acacia albida woodland in Zimbabwe. Journal of Tropical Ecology, 5(2), 227–238. </w:t>
      </w:r>
      <w:hyperlink r:id="rId29" w:history="1">
        <w:r w:rsidRPr="005D518E">
          <w:rPr>
            <w:rStyle w:val="Hyperlink"/>
            <w:rFonts w:ascii="Arial" w:hAnsi="Arial" w:cs="Arial"/>
            <w:sz w:val="20"/>
            <w:szCs w:val="20"/>
          </w:rPr>
          <w:t>https://doi.org/10.1017/S0266467400003515</w:t>
        </w:r>
      </w:hyperlink>
      <w:r>
        <w:rPr>
          <w:rFonts w:ascii="Arial" w:hAnsi="Arial" w:cs="Arial"/>
          <w:sz w:val="20"/>
          <w:szCs w:val="20"/>
        </w:rPr>
        <w:t xml:space="preserve"> </w:t>
      </w:r>
      <w:r w:rsidR="00816069" w:rsidRPr="002840AE">
        <w:rPr>
          <w:rFonts w:ascii="Arial" w:hAnsi="Arial" w:cs="Arial"/>
          <w:sz w:val="20"/>
          <w:szCs w:val="20"/>
        </w:rPr>
        <w:t>.</w:t>
      </w:r>
    </w:p>
    <w:p w14:paraId="6DF9682B" w14:textId="40768DCD" w:rsidR="00816069" w:rsidRPr="002840AE" w:rsidRDefault="00A56DB1" w:rsidP="00383D22">
      <w:pPr>
        <w:pStyle w:val="NormalWeb"/>
        <w:numPr>
          <w:ilvl w:val="0"/>
          <w:numId w:val="32"/>
        </w:numPr>
        <w:spacing w:before="0" w:beforeAutospacing="0" w:after="0" w:afterAutospacing="0"/>
        <w:jc w:val="both"/>
        <w:rPr>
          <w:rFonts w:ascii="Arial" w:hAnsi="Arial" w:cs="Arial"/>
          <w:sz w:val="20"/>
          <w:szCs w:val="20"/>
        </w:rPr>
      </w:pPr>
      <w:r w:rsidRPr="00A56DB1">
        <w:rPr>
          <w:rFonts w:ascii="Arial" w:hAnsi="Arial" w:cs="Arial"/>
          <w:sz w:val="20"/>
          <w:szCs w:val="20"/>
        </w:rPr>
        <w:t xml:space="preserve">Edmonds, R. L., &amp; Murray, G. L. D. (2002). Overstory litter inputs and nutrient returns in an old-growth temperate forest ecosystem, Olympic National Park, Washington. Canadian Journal of Forest Research, 32(4), 742–750. </w:t>
      </w:r>
      <w:hyperlink r:id="rId30" w:history="1">
        <w:r w:rsidRPr="005D518E">
          <w:rPr>
            <w:rStyle w:val="Hyperlink"/>
            <w:rFonts w:ascii="Arial" w:hAnsi="Arial" w:cs="Arial"/>
            <w:sz w:val="20"/>
            <w:szCs w:val="20"/>
          </w:rPr>
          <w:t>https://doi.org/10.1139/x01-227</w:t>
        </w:r>
      </w:hyperlink>
      <w:r>
        <w:rPr>
          <w:rFonts w:ascii="Arial" w:hAnsi="Arial" w:cs="Arial"/>
          <w:sz w:val="20"/>
          <w:szCs w:val="20"/>
        </w:rPr>
        <w:t xml:space="preserve"> </w:t>
      </w:r>
      <w:r w:rsidR="00816069" w:rsidRPr="002840AE">
        <w:rPr>
          <w:rFonts w:ascii="Arial" w:hAnsi="Arial" w:cs="Arial"/>
          <w:sz w:val="20"/>
          <w:szCs w:val="20"/>
        </w:rPr>
        <w:t>.</w:t>
      </w:r>
    </w:p>
    <w:p w14:paraId="141E254C" w14:textId="3742B976" w:rsidR="00816069" w:rsidRPr="002840AE" w:rsidRDefault="006D1A03" w:rsidP="00383D22">
      <w:pPr>
        <w:pStyle w:val="NormalWeb"/>
        <w:numPr>
          <w:ilvl w:val="0"/>
          <w:numId w:val="32"/>
        </w:numPr>
        <w:spacing w:before="0" w:beforeAutospacing="0" w:after="0" w:afterAutospacing="0"/>
        <w:jc w:val="both"/>
        <w:rPr>
          <w:rFonts w:ascii="Arial" w:hAnsi="Arial" w:cs="Arial"/>
          <w:sz w:val="20"/>
          <w:szCs w:val="20"/>
        </w:rPr>
      </w:pPr>
      <w:r w:rsidRPr="006D1A03">
        <w:rPr>
          <w:rFonts w:ascii="Arial" w:hAnsi="Arial" w:cs="Arial"/>
          <w:sz w:val="20"/>
          <w:szCs w:val="20"/>
        </w:rPr>
        <w:t xml:space="preserve">Enright, N. J. (1999). Litterfall dynamics in a mixed conifer–angiosperm forest in northern New Zealand. Journal of Biogeography, 26, 149–157. </w:t>
      </w:r>
      <w:hyperlink r:id="rId31" w:history="1">
        <w:r w:rsidRPr="005D518E">
          <w:rPr>
            <w:rStyle w:val="Hyperlink"/>
            <w:rFonts w:ascii="Arial" w:hAnsi="Arial" w:cs="Arial"/>
            <w:sz w:val="20"/>
            <w:szCs w:val="20"/>
          </w:rPr>
          <w:t>https://doi.org/10.1046/j.1365-2699.1999.00270.x</w:t>
        </w:r>
      </w:hyperlink>
      <w:r>
        <w:rPr>
          <w:rFonts w:ascii="Arial" w:hAnsi="Arial" w:cs="Arial"/>
          <w:sz w:val="20"/>
          <w:szCs w:val="20"/>
        </w:rPr>
        <w:t xml:space="preserve"> </w:t>
      </w:r>
      <w:r w:rsidR="00816069" w:rsidRPr="002840AE">
        <w:rPr>
          <w:rFonts w:ascii="Arial" w:hAnsi="Arial" w:cs="Arial"/>
          <w:sz w:val="20"/>
          <w:szCs w:val="20"/>
        </w:rPr>
        <w:t>.</w:t>
      </w:r>
    </w:p>
    <w:p w14:paraId="638988D5" w14:textId="4BB98B68" w:rsidR="00816069" w:rsidRPr="002840AE" w:rsidRDefault="00EA5FF0" w:rsidP="00383D22">
      <w:pPr>
        <w:pStyle w:val="NormalWeb"/>
        <w:numPr>
          <w:ilvl w:val="0"/>
          <w:numId w:val="32"/>
        </w:numPr>
        <w:spacing w:before="0" w:beforeAutospacing="0" w:after="0" w:afterAutospacing="0"/>
        <w:jc w:val="both"/>
        <w:rPr>
          <w:rFonts w:ascii="Arial" w:hAnsi="Arial" w:cs="Arial"/>
          <w:sz w:val="20"/>
          <w:szCs w:val="20"/>
        </w:rPr>
      </w:pPr>
      <w:r w:rsidRPr="00EA5FF0">
        <w:rPr>
          <w:rFonts w:ascii="Arial" w:hAnsi="Arial" w:cs="Arial"/>
          <w:sz w:val="20"/>
          <w:szCs w:val="20"/>
        </w:rPr>
        <w:t xml:space="preserve">Foster, R. B. (1982). The seasonal rhythm of fruit fall on Barro Colorado Island. In L. G. Leigh, A. S. Rand, &amp; D. M. Windsor (Eds.), The ecology of a tropical forest: Seasonal rhythms and long-term changes (pp. 151–172). Smithsonian Institution Press. </w:t>
      </w:r>
      <w:hyperlink r:id="rId32" w:history="1">
        <w:r w:rsidRPr="005D518E">
          <w:rPr>
            <w:rStyle w:val="Hyperlink"/>
            <w:rFonts w:ascii="Arial" w:hAnsi="Arial" w:cs="Arial"/>
            <w:sz w:val="20"/>
            <w:szCs w:val="20"/>
          </w:rPr>
          <w:t>https://discover.library.vanderbilt.edu/discovery/fulldisplay?docid=alma9910000000097021&amp;context=L&amp;vid=01VUN_INST:VU&amp;lang=en&amp;search_scope=MyInstitution&amp;adaptor=Local%20Search%20Engine&amp;tab=Everything&amp;query=any,contains,The%20ecology%20of%20a%20tropical%20forest:%20Seasonal%20rhythms%20and%20long-term%20changes</w:t>
        </w:r>
      </w:hyperlink>
      <w:r>
        <w:rPr>
          <w:rFonts w:ascii="Arial" w:hAnsi="Arial" w:cs="Arial"/>
          <w:sz w:val="20"/>
          <w:szCs w:val="20"/>
        </w:rPr>
        <w:t xml:space="preserve"> </w:t>
      </w:r>
      <w:r w:rsidR="00816069" w:rsidRPr="002840AE">
        <w:rPr>
          <w:rFonts w:ascii="Arial" w:hAnsi="Arial" w:cs="Arial"/>
          <w:sz w:val="20"/>
          <w:szCs w:val="20"/>
        </w:rPr>
        <w:t>.</w:t>
      </w:r>
    </w:p>
    <w:p w14:paraId="2E53445F" w14:textId="1CC55CD7" w:rsidR="00816069" w:rsidRPr="002840AE" w:rsidRDefault="002324A7" w:rsidP="00383D22">
      <w:pPr>
        <w:pStyle w:val="NormalWeb"/>
        <w:numPr>
          <w:ilvl w:val="0"/>
          <w:numId w:val="32"/>
        </w:numPr>
        <w:spacing w:before="0" w:beforeAutospacing="0" w:after="0" w:afterAutospacing="0"/>
        <w:jc w:val="both"/>
        <w:rPr>
          <w:rFonts w:ascii="Arial" w:hAnsi="Arial" w:cs="Arial"/>
          <w:sz w:val="20"/>
          <w:szCs w:val="20"/>
        </w:rPr>
      </w:pPr>
      <w:r w:rsidRPr="002324A7">
        <w:rPr>
          <w:rFonts w:ascii="Arial" w:hAnsi="Arial" w:cs="Arial"/>
          <w:sz w:val="20"/>
          <w:szCs w:val="20"/>
        </w:rPr>
        <w:t xml:space="preserve">Frankie, G. W., Baker, H. G., &amp; Opler, P. A. (1974). Comparative phenological studies of trees in tropical wet and dry forests in the lowlands of Costa Rica. Journal of Ecology, 62, 881–919. </w:t>
      </w:r>
      <w:hyperlink r:id="rId33" w:history="1">
        <w:r w:rsidRPr="005D518E">
          <w:rPr>
            <w:rStyle w:val="Hyperlink"/>
            <w:rFonts w:ascii="Arial" w:hAnsi="Arial" w:cs="Arial"/>
            <w:sz w:val="20"/>
            <w:szCs w:val="20"/>
          </w:rPr>
          <w:t>https://doi.org/10.2307/2258961</w:t>
        </w:r>
      </w:hyperlink>
      <w:r>
        <w:rPr>
          <w:rFonts w:ascii="Arial" w:hAnsi="Arial" w:cs="Arial"/>
          <w:sz w:val="20"/>
          <w:szCs w:val="20"/>
        </w:rPr>
        <w:t xml:space="preserve"> </w:t>
      </w:r>
      <w:r w:rsidR="00816069" w:rsidRPr="002840AE">
        <w:rPr>
          <w:rFonts w:ascii="Arial" w:hAnsi="Arial" w:cs="Arial"/>
          <w:sz w:val="20"/>
          <w:szCs w:val="20"/>
        </w:rPr>
        <w:t>.</w:t>
      </w:r>
    </w:p>
    <w:p w14:paraId="4B72C70E" w14:textId="77777777" w:rsidR="00816069" w:rsidRPr="00C66B34" w:rsidRDefault="00816069" w:rsidP="00383D22">
      <w:pPr>
        <w:pStyle w:val="NormalWeb"/>
        <w:numPr>
          <w:ilvl w:val="0"/>
          <w:numId w:val="32"/>
        </w:numPr>
        <w:spacing w:before="0" w:beforeAutospacing="0" w:after="0" w:afterAutospacing="0"/>
        <w:jc w:val="both"/>
        <w:rPr>
          <w:rFonts w:ascii="Arial" w:hAnsi="Arial" w:cs="Arial"/>
          <w:color w:val="FF0000"/>
          <w:sz w:val="20"/>
          <w:szCs w:val="20"/>
        </w:rPr>
      </w:pPr>
      <w:r w:rsidRPr="00C66B34">
        <w:rPr>
          <w:rFonts w:ascii="Arial" w:hAnsi="Arial" w:cs="Arial"/>
          <w:color w:val="FF0000"/>
          <w:sz w:val="20"/>
          <w:szCs w:val="20"/>
        </w:rPr>
        <w:t xml:space="preserve">French, K. (1991). Characteristics and abundance of vertebrate dispersed fruits in temperate wet sclerophyll forest in south eastern Australia. </w:t>
      </w:r>
      <w:r w:rsidRPr="00C66B34">
        <w:rPr>
          <w:rStyle w:val="Emphasis"/>
          <w:rFonts w:ascii="Arial" w:hAnsi="Arial" w:cs="Arial"/>
          <w:color w:val="FF0000"/>
          <w:sz w:val="20"/>
          <w:szCs w:val="20"/>
        </w:rPr>
        <w:t>Australian Journal of Ecology, 16</w:t>
      </w:r>
      <w:r w:rsidRPr="00C66B34">
        <w:rPr>
          <w:rFonts w:ascii="Arial" w:hAnsi="Arial" w:cs="Arial"/>
          <w:color w:val="FF0000"/>
          <w:sz w:val="20"/>
          <w:szCs w:val="20"/>
        </w:rPr>
        <w:t>, 1–13.</w:t>
      </w:r>
    </w:p>
    <w:p w14:paraId="0D4B3610" w14:textId="5E1BF10F" w:rsidR="00816069" w:rsidRPr="002840AE" w:rsidRDefault="00E5602B" w:rsidP="00383D22">
      <w:pPr>
        <w:pStyle w:val="NormalWeb"/>
        <w:numPr>
          <w:ilvl w:val="0"/>
          <w:numId w:val="32"/>
        </w:numPr>
        <w:spacing w:before="0" w:beforeAutospacing="0" w:after="0" w:afterAutospacing="0"/>
        <w:jc w:val="both"/>
        <w:rPr>
          <w:rFonts w:ascii="Arial" w:hAnsi="Arial" w:cs="Arial"/>
          <w:sz w:val="20"/>
          <w:szCs w:val="20"/>
        </w:rPr>
      </w:pPr>
      <w:r w:rsidRPr="00E5602B">
        <w:rPr>
          <w:rFonts w:ascii="Arial" w:hAnsi="Arial" w:cs="Arial"/>
          <w:sz w:val="20"/>
          <w:szCs w:val="20"/>
        </w:rPr>
        <w:t>Furuno, T. (1986). Investigation on productivity of Japanese fir (</w:t>
      </w:r>
      <w:proofErr w:type="spellStart"/>
      <w:r w:rsidRPr="00E5602B">
        <w:rPr>
          <w:rFonts w:ascii="Arial" w:hAnsi="Arial" w:cs="Arial"/>
          <w:sz w:val="20"/>
          <w:szCs w:val="20"/>
        </w:rPr>
        <w:t>Abies</w:t>
      </w:r>
      <w:proofErr w:type="spellEnd"/>
      <w:r w:rsidRPr="00E5602B">
        <w:rPr>
          <w:rFonts w:ascii="Arial" w:hAnsi="Arial" w:cs="Arial"/>
          <w:sz w:val="20"/>
          <w:szCs w:val="20"/>
        </w:rPr>
        <w:t xml:space="preserve"> </w:t>
      </w:r>
      <w:proofErr w:type="spellStart"/>
      <w:r w:rsidRPr="00E5602B">
        <w:rPr>
          <w:rFonts w:ascii="Arial" w:hAnsi="Arial" w:cs="Arial"/>
          <w:sz w:val="20"/>
          <w:szCs w:val="20"/>
        </w:rPr>
        <w:t>firma</w:t>
      </w:r>
      <w:proofErr w:type="spellEnd"/>
      <w:r w:rsidRPr="00E5602B">
        <w:rPr>
          <w:rFonts w:ascii="Arial" w:hAnsi="Arial" w:cs="Arial"/>
          <w:sz w:val="20"/>
          <w:szCs w:val="20"/>
        </w:rPr>
        <w:t xml:space="preserve"> </w:t>
      </w:r>
      <w:proofErr w:type="spellStart"/>
      <w:r w:rsidRPr="00E5602B">
        <w:rPr>
          <w:rFonts w:ascii="Arial" w:hAnsi="Arial" w:cs="Arial"/>
          <w:sz w:val="20"/>
          <w:szCs w:val="20"/>
        </w:rPr>
        <w:t>Sieb</w:t>
      </w:r>
      <w:proofErr w:type="spellEnd"/>
      <w:r w:rsidRPr="00E5602B">
        <w:rPr>
          <w:rFonts w:ascii="Arial" w:hAnsi="Arial" w:cs="Arial"/>
          <w:sz w:val="20"/>
          <w:szCs w:val="20"/>
        </w:rPr>
        <w:t xml:space="preserve">. et </w:t>
      </w:r>
      <w:proofErr w:type="spellStart"/>
      <w:r w:rsidRPr="00E5602B">
        <w:rPr>
          <w:rFonts w:ascii="Arial" w:hAnsi="Arial" w:cs="Arial"/>
          <w:sz w:val="20"/>
          <w:szCs w:val="20"/>
        </w:rPr>
        <w:t>Zucc</w:t>
      </w:r>
      <w:proofErr w:type="spellEnd"/>
      <w:r w:rsidRPr="00E5602B">
        <w:rPr>
          <w:rFonts w:ascii="Arial" w:hAnsi="Arial" w:cs="Arial"/>
          <w:sz w:val="20"/>
          <w:szCs w:val="20"/>
        </w:rPr>
        <w:t xml:space="preserve">.) and hemlock (Tsuga </w:t>
      </w:r>
      <w:proofErr w:type="spellStart"/>
      <w:r w:rsidRPr="00E5602B">
        <w:rPr>
          <w:rFonts w:ascii="Arial" w:hAnsi="Arial" w:cs="Arial"/>
          <w:sz w:val="20"/>
          <w:szCs w:val="20"/>
        </w:rPr>
        <w:t>sieboldii</w:t>
      </w:r>
      <w:proofErr w:type="spellEnd"/>
      <w:r w:rsidRPr="00E5602B">
        <w:rPr>
          <w:rFonts w:ascii="Arial" w:hAnsi="Arial" w:cs="Arial"/>
          <w:sz w:val="20"/>
          <w:szCs w:val="20"/>
        </w:rPr>
        <w:t xml:space="preserve"> </w:t>
      </w:r>
      <w:proofErr w:type="spellStart"/>
      <w:r w:rsidRPr="00E5602B">
        <w:rPr>
          <w:rFonts w:ascii="Arial" w:hAnsi="Arial" w:cs="Arial"/>
          <w:sz w:val="20"/>
          <w:szCs w:val="20"/>
        </w:rPr>
        <w:t>Carr</w:t>
      </w:r>
      <w:proofErr w:type="spellEnd"/>
      <w:r w:rsidRPr="00E5602B">
        <w:rPr>
          <w:rFonts w:ascii="Arial" w:hAnsi="Arial" w:cs="Arial"/>
          <w:sz w:val="20"/>
          <w:szCs w:val="20"/>
        </w:rPr>
        <w:t xml:space="preserve">.) stands in Kyoto University forest in Wakayama: (VIII) Litterfall and its fluctuations in the mixed fir and hemlock stand over years. Bulletin of the Kyoto University Forests, 58, 35–50. </w:t>
      </w:r>
      <w:hyperlink r:id="rId34" w:history="1">
        <w:r w:rsidRPr="005D518E">
          <w:rPr>
            <w:rStyle w:val="Hyperlink"/>
            <w:rFonts w:ascii="Arial" w:hAnsi="Arial" w:cs="Arial"/>
            <w:sz w:val="20"/>
            <w:szCs w:val="20"/>
          </w:rPr>
          <w:t>http://hdl.handle.net/2433/190476</w:t>
        </w:r>
      </w:hyperlink>
      <w:r>
        <w:rPr>
          <w:rFonts w:ascii="Arial" w:hAnsi="Arial" w:cs="Arial"/>
          <w:sz w:val="20"/>
          <w:szCs w:val="20"/>
        </w:rPr>
        <w:t xml:space="preserve"> </w:t>
      </w:r>
      <w:r w:rsidR="00816069" w:rsidRPr="002840AE">
        <w:rPr>
          <w:rFonts w:ascii="Arial" w:hAnsi="Arial" w:cs="Arial"/>
          <w:sz w:val="20"/>
          <w:szCs w:val="20"/>
        </w:rPr>
        <w:t>.</w:t>
      </w:r>
    </w:p>
    <w:p w14:paraId="1965AC5A" w14:textId="126D1D2B" w:rsidR="00816069" w:rsidRPr="002840AE" w:rsidRDefault="00DB41C6" w:rsidP="00383D22">
      <w:pPr>
        <w:pStyle w:val="NormalWeb"/>
        <w:numPr>
          <w:ilvl w:val="0"/>
          <w:numId w:val="32"/>
        </w:numPr>
        <w:spacing w:before="0" w:beforeAutospacing="0" w:after="0" w:afterAutospacing="0"/>
        <w:jc w:val="both"/>
        <w:rPr>
          <w:rFonts w:ascii="Arial" w:hAnsi="Arial" w:cs="Arial"/>
          <w:sz w:val="20"/>
          <w:szCs w:val="20"/>
        </w:rPr>
      </w:pPr>
      <w:r w:rsidRPr="00DB41C6">
        <w:rPr>
          <w:rFonts w:ascii="Arial" w:hAnsi="Arial" w:cs="Arial"/>
          <w:sz w:val="20"/>
          <w:szCs w:val="20"/>
        </w:rPr>
        <w:t xml:space="preserve">Ganesh, T., &amp; </w:t>
      </w:r>
      <w:proofErr w:type="spellStart"/>
      <w:r w:rsidRPr="00DB41C6">
        <w:rPr>
          <w:rFonts w:ascii="Arial" w:hAnsi="Arial" w:cs="Arial"/>
          <w:sz w:val="20"/>
          <w:szCs w:val="20"/>
        </w:rPr>
        <w:t>Davidar</w:t>
      </w:r>
      <w:proofErr w:type="spellEnd"/>
      <w:r w:rsidRPr="00DB41C6">
        <w:rPr>
          <w:rFonts w:ascii="Arial" w:hAnsi="Arial" w:cs="Arial"/>
          <w:sz w:val="20"/>
          <w:szCs w:val="20"/>
        </w:rPr>
        <w:t xml:space="preserve">, P. (1999). Fruit biomass and relative abundance of frugivores in a rain forest of southern Western Ghats, India. Journal of Tropical Ecology. </w:t>
      </w:r>
      <w:hyperlink r:id="rId35" w:history="1">
        <w:r w:rsidRPr="005D518E">
          <w:rPr>
            <w:rStyle w:val="Hyperlink"/>
            <w:rFonts w:ascii="Arial" w:hAnsi="Arial" w:cs="Arial"/>
            <w:sz w:val="20"/>
            <w:szCs w:val="20"/>
          </w:rPr>
          <w:t>https://doi.org/10.1017/S0266467499000917</w:t>
        </w:r>
      </w:hyperlink>
      <w:r>
        <w:rPr>
          <w:rFonts w:ascii="Arial" w:hAnsi="Arial" w:cs="Arial"/>
          <w:sz w:val="20"/>
          <w:szCs w:val="20"/>
        </w:rPr>
        <w:t xml:space="preserve"> </w:t>
      </w:r>
      <w:r w:rsidR="00816069" w:rsidRPr="002840AE">
        <w:rPr>
          <w:rFonts w:ascii="Arial" w:hAnsi="Arial" w:cs="Arial"/>
          <w:sz w:val="20"/>
          <w:szCs w:val="20"/>
        </w:rPr>
        <w:t>.</w:t>
      </w:r>
    </w:p>
    <w:p w14:paraId="6C91B66F" w14:textId="0995E88D" w:rsidR="00816069" w:rsidRPr="002840AE" w:rsidRDefault="00D95B98" w:rsidP="00383D22">
      <w:pPr>
        <w:pStyle w:val="NormalWeb"/>
        <w:numPr>
          <w:ilvl w:val="0"/>
          <w:numId w:val="32"/>
        </w:numPr>
        <w:spacing w:before="0" w:beforeAutospacing="0" w:after="0" w:afterAutospacing="0"/>
        <w:jc w:val="both"/>
        <w:rPr>
          <w:rFonts w:ascii="Arial" w:hAnsi="Arial" w:cs="Arial"/>
          <w:sz w:val="20"/>
          <w:szCs w:val="20"/>
        </w:rPr>
      </w:pPr>
      <w:r w:rsidRPr="00D95B98">
        <w:rPr>
          <w:rFonts w:ascii="Arial" w:hAnsi="Arial" w:cs="Arial"/>
          <w:sz w:val="20"/>
          <w:szCs w:val="20"/>
        </w:rPr>
        <w:t xml:space="preserve">Gentry, A. H. (1990). Floristic similarities and differences between Southern Central America and upper and central Amazonia. In A. H. Gentry (Ed.), Four neotropical rainforests (pp. 141–157). Yale University Press. </w:t>
      </w:r>
      <w:hyperlink r:id="rId36" w:history="1">
        <w:r w:rsidRPr="005D518E">
          <w:rPr>
            <w:rStyle w:val="Hyperlink"/>
            <w:rFonts w:ascii="Arial" w:hAnsi="Arial" w:cs="Arial"/>
            <w:sz w:val="20"/>
            <w:szCs w:val="20"/>
          </w:rPr>
          <w:t>https://www.nhbs.com/four-neotropical-rainforests-book</w:t>
        </w:r>
      </w:hyperlink>
      <w:r>
        <w:rPr>
          <w:rFonts w:ascii="Arial" w:hAnsi="Arial" w:cs="Arial"/>
          <w:sz w:val="20"/>
          <w:szCs w:val="20"/>
        </w:rPr>
        <w:t xml:space="preserve"> </w:t>
      </w:r>
      <w:r w:rsidR="00816069" w:rsidRPr="002840AE">
        <w:rPr>
          <w:rFonts w:ascii="Arial" w:hAnsi="Arial" w:cs="Arial"/>
          <w:sz w:val="20"/>
          <w:szCs w:val="20"/>
        </w:rPr>
        <w:t>.</w:t>
      </w:r>
    </w:p>
    <w:p w14:paraId="2D10B3F1" w14:textId="55A6DDB5" w:rsidR="00816069" w:rsidRPr="002840AE" w:rsidRDefault="007D58FC" w:rsidP="00383D22">
      <w:pPr>
        <w:pStyle w:val="NormalWeb"/>
        <w:numPr>
          <w:ilvl w:val="0"/>
          <w:numId w:val="32"/>
        </w:numPr>
        <w:spacing w:before="0" w:beforeAutospacing="0" w:after="0" w:afterAutospacing="0"/>
        <w:jc w:val="both"/>
        <w:rPr>
          <w:rFonts w:ascii="Arial" w:hAnsi="Arial" w:cs="Arial"/>
          <w:sz w:val="20"/>
          <w:szCs w:val="20"/>
        </w:rPr>
      </w:pPr>
      <w:r w:rsidRPr="007D58FC">
        <w:rPr>
          <w:rFonts w:ascii="Arial" w:hAnsi="Arial" w:cs="Arial"/>
          <w:sz w:val="20"/>
          <w:szCs w:val="20"/>
        </w:rPr>
        <w:t xml:space="preserve">Hanya, G., &amp; </w:t>
      </w:r>
      <w:proofErr w:type="spellStart"/>
      <w:r w:rsidRPr="007D58FC">
        <w:rPr>
          <w:rFonts w:ascii="Arial" w:hAnsi="Arial" w:cs="Arial"/>
          <w:sz w:val="20"/>
          <w:szCs w:val="20"/>
        </w:rPr>
        <w:t>Aiba</w:t>
      </w:r>
      <w:proofErr w:type="spellEnd"/>
      <w:r w:rsidRPr="007D58FC">
        <w:rPr>
          <w:rFonts w:ascii="Arial" w:hAnsi="Arial" w:cs="Arial"/>
          <w:sz w:val="20"/>
          <w:szCs w:val="20"/>
        </w:rPr>
        <w:t xml:space="preserve">, S. (2010). Fruit fall in five warm- and cool-temperate forests in Yakushima, Japan. Forestry Studies in China, 12, 184–192. </w:t>
      </w:r>
      <w:hyperlink r:id="rId37" w:history="1">
        <w:r w:rsidRPr="005D518E">
          <w:rPr>
            <w:rStyle w:val="Hyperlink"/>
            <w:rFonts w:ascii="Arial" w:hAnsi="Arial" w:cs="Arial"/>
            <w:sz w:val="20"/>
            <w:szCs w:val="20"/>
          </w:rPr>
          <w:t>https://doi.org/10.1007/s11632-010-0403-9</w:t>
        </w:r>
      </w:hyperlink>
      <w:r>
        <w:rPr>
          <w:rFonts w:ascii="Arial" w:hAnsi="Arial" w:cs="Arial"/>
          <w:sz w:val="20"/>
          <w:szCs w:val="20"/>
        </w:rPr>
        <w:t xml:space="preserve"> </w:t>
      </w:r>
      <w:r w:rsidR="00816069" w:rsidRPr="002840AE">
        <w:rPr>
          <w:rFonts w:ascii="Arial" w:hAnsi="Arial" w:cs="Arial"/>
          <w:sz w:val="20"/>
          <w:szCs w:val="20"/>
        </w:rPr>
        <w:t>.</w:t>
      </w:r>
    </w:p>
    <w:p w14:paraId="74D3E283" w14:textId="7C7C5C58" w:rsidR="00816069" w:rsidRPr="002840AE" w:rsidRDefault="00893BD1" w:rsidP="00383D22">
      <w:pPr>
        <w:pStyle w:val="NormalWeb"/>
        <w:numPr>
          <w:ilvl w:val="0"/>
          <w:numId w:val="32"/>
        </w:numPr>
        <w:spacing w:before="0" w:beforeAutospacing="0" w:after="0" w:afterAutospacing="0"/>
        <w:jc w:val="both"/>
        <w:rPr>
          <w:rFonts w:ascii="Arial" w:hAnsi="Arial" w:cs="Arial"/>
          <w:sz w:val="20"/>
          <w:szCs w:val="20"/>
        </w:rPr>
      </w:pPr>
      <w:r w:rsidRPr="00893BD1">
        <w:rPr>
          <w:rFonts w:ascii="Arial" w:hAnsi="Arial" w:cs="Arial"/>
          <w:sz w:val="20"/>
          <w:szCs w:val="20"/>
        </w:rPr>
        <w:t xml:space="preserve">Hanya, G., &amp; </w:t>
      </w:r>
      <w:proofErr w:type="spellStart"/>
      <w:r w:rsidRPr="00893BD1">
        <w:rPr>
          <w:rFonts w:ascii="Arial" w:hAnsi="Arial" w:cs="Arial"/>
          <w:sz w:val="20"/>
          <w:szCs w:val="20"/>
        </w:rPr>
        <w:t>Aiba</w:t>
      </w:r>
      <w:proofErr w:type="spellEnd"/>
      <w:r w:rsidRPr="00893BD1">
        <w:rPr>
          <w:rFonts w:ascii="Arial" w:hAnsi="Arial" w:cs="Arial"/>
          <w:sz w:val="20"/>
          <w:szCs w:val="20"/>
        </w:rPr>
        <w:t xml:space="preserve">, S. (2010b). Fruit fall in tropical and temperate forests: Implications for frugivore diversity. Ecological Research, 25, 1081–1090. </w:t>
      </w:r>
      <w:hyperlink r:id="rId38" w:history="1">
        <w:r w:rsidRPr="005D518E">
          <w:rPr>
            <w:rStyle w:val="Hyperlink"/>
            <w:rFonts w:ascii="Arial" w:hAnsi="Arial" w:cs="Arial"/>
            <w:sz w:val="20"/>
            <w:szCs w:val="20"/>
          </w:rPr>
          <w:t>https://doi.org/10.1007/s11284-010-0733-z</w:t>
        </w:r>
      </w:hyperlink>
      <w:r>
        <w:rPr>
          <w:rFonts w:ascii="Arial" w:hAnsi="Arial" w:cs="Arial"/>
          <w:sz w:val="20"/>
          <w:szCs w:val="20"/>
        </w:rPr>
        <w:t xml:space="preserve"> </w:t>
      </w:r>
      <w:r w:rsidR="00816069" w:rsidRPr="002840AE">
        <w:rPr>
          <w:rFonts w:ascii="Arial" w:hAnsi="Arial" w:cs="Arial"/>
          <w:sz w:val="20"/>
          <w:szCs w:val="20"/>
        </w:rPr>
        <w:t>.</w:t>
      </w:r>
    </w:p>
    <w:p w14:paraId="7FA5C41B" w14:textId="5183EBAF" w:rsidR="00816069" w:rsidRPr="002840AE" w:rsidRDefault="00D54159" w:rsidP="00383D22">
      <w:pPr>
        <w:pStyle w:val="NormalWeb"/>
        <w:numPr>
          <w:ilvl w:val="0"/>
          <w:numId w:val="32"/>
        </w:numPr>
        <w:spacing w:before="0" w:beforeAutospacing="0" w:after="0" w:afterAutospacing="0"/>
        <w:jc w:val="both"/>
        <w:rPr>
          <w:rFonts w:ascii="Arial" w:hAnsi="Arial" w:cs="Arial"/>
          <w:sz w:val="20"/>
          <w:szCs w:val="20"/>
        </w:rPr>
      </w:pPr>
      <w:r w:rsidRPr="00D54159">
        <w:rPr>
          <w:rFonts w:ascii="Arial" w:hAnsi="Arial" w:cs="Arial"/>
          <w:sz w:val="20"/>
          <w:szCs w:val="20"/>
        </w:rPr>
        <w:t xml:space="preserve">Howe, H. F. (1986). Seed dispersal by fruit-eating birds and mammals. In D. R. Murray (Ed.), Seed dispersal (pp. 123–190). Academic Press. </w:t>
      </w:r>
      <w:hyperlink r:id="rId39" w:history="1">
        <w:r w:rsidRPr="005D518E">
          <w:rPr>
            <w:rStyle w:val="Hyperlink"/>
            <w:rFonts w:ascii="Arial" w:hAnsi="Arial" w:cs="Arial"/>
            <w:sz w:val="20"/>
            <w:szCs w:val="20"/>
          </w:rPr>
          <w:t>https://catalogue.nla.gov.au/Record/2370532</w:t>
        </w:r>
      </w:hyperlink>
      <w:r>
        <w:rPr>
          <w:rFonts w:ascii="Arial" w:hAnsi="Arial" w:cs="Arial"/>
          <w:sz w:val="20"/>
          <w:szCs w:val="20"/>
        </w:rPr>
        <w:t xml:space="preserve"> </w:t>
      </w:r>
      <w:r w:rsidR="00816069" w:rsidRPr="002840AE">
        <w:rPr>
          <w:rFonts w:ascii="Arial" w:hAnsi="Arial" w:cs="Arial"/>
          <w:sz w:val="20"/>
          <w:szCs w:val="20"/>
        </w:rPr>
        <w:t>.</w:t>
      </w:r>
    </w:p>
    <w:p w14:paraId="15613E37" w14:textId="70EFBF70" w:rsidR="00816069" w:rsidRPr="002840AE" w:rsidRDefault="008F756F" w:rsidP="00383D22">
      <w:pPr>
        <w:pStyle w:val="NormalWeb"/>
        <w:numPr>
          <w:ilvl w:val="0"/>
          <w:numId w:val="32"/>
        </w:numPr>
        <w:spacing w:before="0" w:beforeAutospacing="0" w:after="0" w:afterAutospacing="0"/>
        <w:jc w:val="both"/>
        <w:rPr>
          <w:rFonts w:ascii="Arial" w:hAnsi="Arial" w:cs="Arial"/>
          <w:sz w:val="20"/>
          <w:szCs w:val="20"/>
        </w:rPr>
      </w:pPr>
      <w:r w:rsidRPr="008F756F">
        <w:rPr>
          <w:rFonts w:ascii="Arial" w:hAnsi="Arial" w:cs="Arial"/>
          <w:sz w:val="20"/>
          <w:szCs w:val="20"/>
        </w:rPr>
        <w:t xml:space="preserve">Jackson, J. F. (1981). Seed size as a correlate of temporal and spatial patterns of seed fall in a neotropical forest. </w:t>
      </w:r>
      <w:proofErr w:type="spellStart"/>
      <w:r w:rsidRPr="008F756F">
        <w:rPr>
          <w:rFonts w:ascii="Arial" w:hAnsi="Arial" w:cs="Arial"/>
          <w:sz w:val="20"/>
          <w:szCs w:val="20"/>
        </w:rPr>
        <w:t>Biotropica</w:t>
      </w:r>
      <w:proofErr w:type="spellEnd"/>
      <w:r w:rsidRPr="008F756F">
        <w:rPr>
          <w:rFonts w:ascii="Arial" w:hAnsi="Arial" w:cs="Arial"/>
          <w:sz w:val="20"/>
          <w:szCs w:val="20"/>
        </w:rPr>
        <w:t xml:space="preserve">. </w:t>
      </w:r>
      <w:hyperlink r:id="rId40" w:history="1">
        <w:r w:rsidRPr="005D518E">
          <w:rPr>
            <w:rStyle w:val="Hyperlink"/>
            <w:rFonts w:ascii="Arial" w:hAnsi="Arial" w:cs="Arial"/>
            <w:sz w:val="20"/>
            <w:szCs w:val="20"/>
          </w:rPr>
          <w:t>https://doi.org/10.2307/2387714</w:t>
        </w:r>
      </w:hyperlink>
      <w:r>
        <w:rPr>
          <w:rFonts w:ascii="Arial" w:hAnsi="Arial" w:cs="Arial"/>
          <w:sz w:val="20"/>
          <w:szCs w:val="20"/>
        </w:rPr>
        <w:t xml:space="preserve"> </w:t>
      </w:r>
      <w:r w:rsidR="00816069" w:rsidRPr="002840AE">
        <w:rPr>
          <w:rFonts w:ascii="Arial" w:hAnsi="Arial" w:cs="Arial"/>
          <w:sz w:val="20"/>
          <w:szCs w:val="20"/>
        </w:rPr>
        <w:t>.</w:t>
      </w:r>
    </w:p>
    <w:p w14:paraId="4E9C87F1" w14:textId="442880C0" w:rsidR="00816069" w:rsidRPr="002840AE" w:rsidRDefault="004F26D8" w:rsidP="00383D22">
      <w:pPr>
        <w:pStyle w:val="NormalWeb"/>
        <w:numPr>
          <w:ilvl w:val="0"/>
          <w:numId w:val="32"/>
        </w:numPr>
        <w:spacing w:before="0" w:beforeAutospacing="0" w:after="0" w:afterAutospacing="0"/>
        <w:jc w:val="both"/>
        <w:rPr>
          <w:rFonts w:ascii="Arial" w:hAnsi="Arial" w:cs="Arial"/>
          <w:sz w:val="20"/>
          <w:szCs w:val="20"/>
        </w:rPr>
      </w:pPr>
      <w:r w:rsidRPr="004F26D8">
        <w:rPr>
          <w:rFonts w:ascii="Arial" w:hAnsi="Arial" w:cs="Arial"/>
          <w:sz w:val="20"/>
          <w:szCs w:val="20"/>
        </w:rPr>
        <w:t xml:space="preserve">Janzen, D. H. (1970). Herbivores and the number of tree species in tropical forests. American Naturalist, 104, 501–528. </w:t>
      </w:r>
      <w:hyperlink r:id="rId41" w:history="1">
        <w:r w:rsidRPr="005D518E">
          <w:rPr>
            <w:rStyle w:val="Hyperlink"/>
            <w:rFonts w:ascii="Arial" w:hAnsi="Arial" w:cs="Arial"/>
            <w:sz w:val="20"/>
            <w:szCs w:val="20"/>
          </w:rPr>
          <w:t>https://doi.org/10.1086/282687</w:t>
        </w:r>
      </w:hyperlink>
      <w:r>
        <w:rPr>
          <w:rFonts w:ascii="Arial" w:hAnsi="Arial" w:cs="Arial"/>
          <w:sz w:val="20"/>
          <w:szCs w:val="20"/>
        </w:rPr>
        <w:t xml:space="preserve"> </w:t>
      </w:r>
      <w:r w:rsidR="00816069" w:rsidRPr="002840AE">
        <w:rPr>
          <w:rFonts w:ascii="Arial" w:hAnsi="Arial" w:cs="Arial"/>
          <w:sz w:val="20"/>
          <w:szCs w:val="20"/>
        </w:rPr>
        <w:t>.</w:t>
      </w:r>
    </w:p>
    <w:p w14:paraId="6617F8B9" w14:textId="3226109F" w:rsidR="00816069" w:rsidRPr="002840AE" w:rsidRDefault="008A0051" w:rsidP="00383D22">
      <w:pPr>
        <w:pStyle w:val="NormalWeb"/>
        <w:numPr>
          <w:ilvl w:val="0"/>
          <w:numId w:val="32"/>
        </w:numPr>
        <w:spacing w:before="0" w:beforeAutospacing="0" w:after="0" w:afterAutospacing="0"/>
        <w:jc w:val="both"/>
        <w:rPr>
          <w:rFonts w:ascii="Arial" w:hAnsi="Arial" w:cs="Arial"/>
          <w:sz w:val="20"/>
          <w:szCs w:val="20"/>
        </w:rPr>
      </w:pPr>
      <w:r w:rsidRPr="008A0051">
        <w:rPr>
          <w:rFonts w:ascii="Arial" w:hAnsi="Arial" w:cs="Arial"/>
          <w:sz w:val="20"/>
          <w:szCs w:val="20"/>
        </w:rPr>
        <w:t xml:space="preserve">Janzen, D. H. (1972). Escape in space by Sterculia apetala seeds from the bug </w:t>
      </w:r>
      <w:proofErr w:type="spellStart"/>
      <w:r w:rsidRPr="008A0051">
        <w:rPr>
          <w:rFonts w:ascii="Arial" w:hAnsi="Arial" w:cs="Arial"/>
          <w:sz w:val="20"/>
          <w:szCs w:val="20"/>
        </w:rPr>
        <w:t>Dysdercus</w:t>
      </w:r>
      <w:proofErr w:type="spellEnd"/>
      <w:r w:rsidRPr="008A0051">
        <w:rPr>
          <w:rFonts w:ascii="Arial" w:hAnsi="Arial" w:cs="Arial"/>
          <w:sz w:val="20"/>
          <w:szCs w:val="20"/>
        </w:rPr>
        <w:t xml:space="preserve"> </w:t>
      </w:r>
      <w:proofErr w:type="spellStart"/>
      <w:r w:rsidRPr="008A0051">
        <w:rPr>
          <w:rFonts w:ascii="Arial" w:hAnsi="Arial" w:cs="Arial"/>
          <w:sz w:val="20"/>
          <w:szCs w:val="20"/>
        </w:rPr>
        <w:t>fasciatus</w:t>
      </w:r>
      <w:proofErr w:type="spellEnd"/>
      <w:r w:rsidRPr="008A0051">
        <w:rPr>
          <w:rFonts w:ascii="Arial" w:hAnsi="Arial" w:cs="Arial"/>
          <w:sz w:val="20"/>
          <w:szCs w:val="20"/>
        </w:rPr>
        <w:t xml:space="preserve"> in a Costa Rican deciduous forest. Ecology, 53, 350–361. </w:t>
      </w:r>
      <w:hyperlink r:id="rId42" w:history="1">
        <w:r w:rsidRPr="005D518E">
          <w:rPr>
            <w:rStyle w:val="Hyperlink"/>
            <w:rFonts w:ascii="Arial" w:hAnsi="Arial" w:cs="Arial"/>
            <w:sz w:val="20"/>
            <w:szCs w:val="20"/>
          </w:rPr>
          <w:t>https://doi.org/10.2307/1934092</w:t>
        </w:r>
      </w:hyperlink>
      <w:r>
        <w:rPr>
          <w:rFonts w:ascii="Arial" w:hAnsi="Arial" w:cs="Arial"/>
          <w:sz w:val="20"/>
          <w:szCs w:val="20"/>
        </w:rPr>
        <w:t xml:space="preserve"> </w:t>
      </w:r>
      <w:r w:rsidR="00816069" w:rsidRPr="002840AE">
        <w:rPr>
          <w:rFonts w:ascii="Arial" w:hAnsi="Arial" w:cs="Arial"/>
          <w:sz w:val="20"/>
          <w:szCs w:val="20"/>
        </w:rPr>
        <w:t>.</w:t>
      </w:r>
    </w:p>
    <w:p w14:paraId="5946A3B2" w14:textId="77777777" w:rsidR="00E5151C" w:rsidRDefault="00E5151C" w:rsidP="00383D22">
      <w:pPr>
        <w:pStyle w:val="NormalWeb"/>
        <w:numPr>
          <w:ilvl w:val="0"/>
          <w:numId w:val="32"/>
        </w:numPr>
        <w:spacing w:before="0" w:beforeAutospacing="0" w:after="0" w:afterAutospacing="0"/>
        <w:jc w:val="both"/>
        <w:rPr>
          <w:rFonts w:ascii="Arial" w:hAnsi="Arial" w:cs="Arial"/>
          <w:color w:val="FF0000"/>
          <w:sz w:val="20"/>
          <w:szCs w:val="20"/>
        </w:rPr>
      </w:pPr>
      <w:r w:rsidRPr="00E5151C">
        <w:rPr>
          <w:rFonts w:ascii="Arial" w:hAnsi="Arial" w:cs="Arial"/>
          <w:color w:val="FF0000"/>
          <w:sz w:val="20"/>
          <w:szCs w:val="20"/>
        </w:rPr>
        <w:t>Janzen, D. H. (1975). Ecology of plants in the tropics (Studies in Biology No. 58). Edward Arnold.</w:t>
      </w:r>
    </w:p>
    <w:p w14:paraId="6392E57E" w14:textId="68E7E356" w:rsidR="00816069" w:rsidRPr="002840AE" w:rsidRDefault="00EE66AE" w:rsidP="00383D22">
      <w:pPr>
        <w:pStyle w:val="NormalWeb"/>
        <w:numPr>
          <w:ilvl w:val="0"/>
          <w:numId w:val="32"/>
        </w:numPr>
        <w:spacing w:before="0" w:beforeAutospacing="0" w:after="0" w:afterAutospacing="0"/>
        <w:jc w:val="both"/>
        <w:rPr>
          <w:rFonts w:ascii="Arial" w:hAnsi="Arial" w:cs="Arial"/>
          <w:sz w:val="20"/>
          <w:szCs w:val="20"/>
        </w:rPr>
      </w:pPr>
      <w:r w:rsidRPr="00EE66AE">
        <w:rPr>
          <w:rFonts w:ascii="Arial" w:hAnsi="Arial" w:cs="Arial"/>
          <w:sz w:val="20"/>
          <w:szCs w:val="20"/>
        </w:rPr>
        <w:t xml:space="preserve">Janzen, D. H. (1978). Seedling patterns of tropical trees. In P. B. Tomlinson &amp; M. H. Zimmerman (Eds.), Tropical trees as living systems (pp. 83–128). Cambridge University Press. </w:t>
      </w:r>
      <w:hyperlink r:id="rId43" w:history="1">
        <w:r w:rsidRPr="005D518E">
          <w:rPr>
            <w:rStyle w:val="Hyperlink"/>
            <w:rFonts w:ascii="Arial" w:hAnsi="Arial" w:cs="Arial"/>
            <w:sz w:val="20"/>
            <w:szCs w:val="20"/>
          </w:rPr>
          <w:t>https://www.cambridge.org/core/books/tropical-trees-as-living-systems/9780521142472</w:t>
        </w:r>
      </w:hyperlink>
      <w:r>
        <w:rPr>
          <w:rFonts w:ascii="Arial" w:hAnsi="Arial" w:cs="Arial"/>
          <w:sz w:val="20"/>
          <w:szCs w:val="20"/>
        </w:rPr>
        <w:t xml:space="preserve"> </w:t>
      </w:r>
      <w:r w:rsidR="00816069" w:rsidRPr="002840AE">
        <w:rPr>
          <w:rFonts w:ascii="Arial" w:hAnsi="Arial" w:cs="Arial"/>
          <w:sz w:val="20"/>
          <w:szCs w:val="20"/>
        </w:rPr>
        <w:t>.</w:t>
      </w:r>
    </w:p>
    <w:p w14:paraId="157AFD66" w14:textId="1726433A" w:rsidR="00816069" w:rsidRPr="002840AE" w:rsidRDefault="00B727D0" w:rsidP="00383D22">
      <w:pPr>
        <w:pStyle w:val="NormalWeb"/>
        <w:numPr>
          <w:ilvl w:val="0"/>
          <w:numId w:val="32"/>
        </w:numPr>
        <w:spacing w:before="0" w:beforeAutospacing="0" w:after="0" w:afterAutospacing="0"/>
        <w:jc w:val="both"/>
        <w:rPr>
          <w:rFonts w:ascii="Arial" w:hAnsi="Arial" w:cs="Arial"/>
          <w:sz w:val="20"/>
          <w:szCs w:val="20"/>
        </w:rPr>
      </w:pPr>
      <w:r w:rsidRPr="00B727D0">
        <w:rPr>
          <w:rFonts w:ascii="Arial" w:hAnsi="Arial" w:cs="Arial"/>
          <w:sz w:val="20"/>
          <w:szCs w:val="20"/>
        </w:rPr>
        <w:t xml:space="preserve">John, D. M. (1973). Accumulation and decay of litter and net production of forest in tropical West Africa. Oikos, 24, 430–435. </w:t>
      </w:r>
      <w:hyperlink r:id="rId44" w:history="1">
        <w:r w:rsidRPr="005D518E">
          <w:rPr>
            <w:rStyle w:val="Hyperlink"/>
            <w:rFonts w:ascii="Arial" w:hAnsi="Arial" w:cs="Arial"/>
            <w:sz w:val="20"/>
            <w:szCs w:val="20"/>
          </w:rPr>
          <w:t>https://doi.org/10.2307/3543819</w:t>
        </w:r>
      </w:hyperlink>
      <w:r>
        <w:rPr>
          <w:rFonts w:ascii="Arial" w:hAnsi="Arial" w:cs="Arial"/>
          <w:sz w:val="20"/>
          <w:szCs w:val="20"/>
        </w:rPr>
        <w:t xml:space="preserve"> </w:t>
      </w:r>
      <w:r w:rsidR="00816069" w:rsidRPr="002840AE">
        <w:rPr>
          <w:rFonts w:ascii="Arial" w:hAnsi="Arial" w:cs="Arial"/>
          <w:sz w:val="20"/>
          <w:szCs w:val="20"/>
        </w:rPr>
        <w:t>.</w:t>
      </w:r>
    </w:p>
    <w:p w14:paraId="2A57F7BD" w14:textId="0F7739B0" w:rsidR="00816069" w:rsidRPr="002840AE" w:rsidRDefault="007A570D" w:rsidP="00383D22">
      <w:pPr>
        <w:pStyle w:val="NormalWeb"/>
        <w:numPr>
          <w:ilvl w:val="0"/>
          <w:numId w:val="32"/>
        </w:numPr>
        <w:spacing w:before="0" w:beforeAutospacing="0" w:after="0" w:afterAutospacing="0"/>
        <w:jc w:val="both"/>
        <w:rPr>
          <w:rFonts w:ascii="Arial" w:hAnsi="Arial" w:cs="Arial"/>
          <w:sz w:val="20"/>
          <w:szCs w:val="20"/>
        </w:rPr>
      </w:pPr>
      <w:r w:rsidRPr="007A570D">
        <w:rPr>
          <w:rFonts w:ascii="Arial" w:hAnsi="Arial" w:cs="Arial"/>
          <w:sz w:val="20"/>
          <w:szCs w:val="20"/>
        </w:rPr>
        <w:t xml:space="preserve">Kira, T. (1978). Community architecture and organic matter dynamics in tropical lowland rain forests of Southeast Asia with special reference to </w:t>
      </w:r>
      <w:proofErr w:type="spellStart"/>
      <w:r w:rsidRPr="007A570D">
        <w:rPr>
          <w:rFonts w:ascii="Arial" w:hAnsi="Arial" w:cs="Arial"/>
          <w:sz w:val="20"/>
          <w:szCs w:val="20"/>
        </w:rPr>
        <w:t>Pasoh</w:t>
      </w:r>
      <w:proofErr w:type="spellEnd"/>
      <w:r w:rsidRPr="007A570D">
        <w:rPr>
          <w:rFonts w:ascii="Arial" w:hAnsi="Arial" w:cs="Arial"/>
          <w:sz w:val="20"/>
          <w:szCs w:val="20"/>
        </w:rPr>
        <w:t xml:space="preserve"> Forest, West Malaysia. In P. B. Tomlinson &amp; M. H. Zimmerman (Eds.), Tropical trees as living systems (pp. 561–590). Cambridge University Press. </w:t>
      </w:r>
      <w:hyperlink r:id="rId45" w:history="1">
        <w:r w:rsidRPr="005D518E">
          <w:rPr>
            <w:rStyle w:val="Hyperlink"/>
            <w:rFonts w:ascii="Arial" w:hAnsi="Arial" w:cs="Arial"/>
            <w:sz w:val="20"/>
            <w:szCs w:val="20"/>
          </w:rPr>
          <w:t>https://www.nhbs.com/tropical-trees-as-living-systems-book</w:t>
        </w:r>
      </w:hyperlink>
      <w:r>
        <w:rPr>
          <w:rFonts w:ascii="Arial" w:hAnsi="Arial" w:cs="Arial"/>
          <w:sz w:val="20"/>
          <w:szCs w:val="20"/>
        </w:rPr>
        <w:t xml:space="preserve"> </w:t>
      </w:r>
      <w:r w:rsidR="00816069" w:rsidRPr="002840AE">
        <w:rPr>
          <w:rFonts w:ascii="Arial" w:hAnsi="Arial" w:cs="Arial"/>
          <w:sz w:val="20"/>
          <w:szCs w:val="20"/>
        </w:rPr>
        <w:t>.</w:t>
      </w:r>
    </w:p>
    <w:p w14:paraId="0BC7E4A8" w14:textId="61C548E8" w:rsidR="00816069" w:rsidRPr="002840AE" w:rsidRDefault="007D57D7" w:rsidP="00383D22">
      <w:pPr>
        <w:pStyle w:val="NormalWeb"/>
        <w:numPr>
          <w:ilvl w:val="0"/>
          <w:numId w:val="32"/>
        </w:numPr>
        <w:spacing w:before="0" w:beforeAutospacing="0" w:after="0" w:afterAutospacing="0"/>
        <w:jc w:val="both"/>
        <w:rPr>
          <w:rFonts w:ascii="Arial" w:hAnsi="Arial" w:cs="Arial"/>
          <w:sz w:val="20"/>
          <w:szCs w:val="20"/>
        </w:rPr>
      </w:pPr>
      <w:r w:rsidRPr="007D57D7">
        <w:rPr>
          <w:rFonts w:ascii="Arial" w:hAnsi="Arial" w:cs="Arial"/>
          <w:sz w:val="20"/>
          <w:szCs w:val="20"/>
        </w:rPr>
        <w:lastRenderedPageBreak/>
        <w:t xml:space="preserve">Lowman, M. D. (1988). Litterfall and leaf decay in three Australian rainforest formations. Journal of Ecology, 76, 451–465. </w:t>
      </w:r>
      <w:hyperlink r:id="rId46" w:history="1">
        <w:r w:rsidRPr="005D518E">
          <w:rPr>
            <w:rStyle w:val="Hyperlink"/>
            <w:rFonts w:ascii="Arial" w:hAnsi="Arial" w:cs="Arial"/>
            <w:sz w:val="20"/>
            <w:szCs w:val="20"/>
          </w:rPr>
          <w:t>https://doi.org/10.2307/2260605</w:t>
        </w:r>
      </w:hyperlink>
      <w:r>
        <w:rPr>
          <w:rFonts w:ascii="Arial" w:hAnsi="Arial" w:cs="Arial"/>
          <w:sz w:val="20"/>
          <w:szCs w:val="20"/>
        </w:rPr>
        <w:t xml:space="preserve"> </w:t>
      </w:r>
      <w:r w:rsidR="00816069" w:rsidRPr="002840AE">
        <w:rPr>
          <w:rFonts w:ascii="Arial" w:hAnsi="Arial" w:cs="Arial"/>
          <w:sz w:val="20"/>
          <w:szCs w:val="20"/>
        </w:rPr>
        <w:t>.</w:t>
      </w:r>
    </w:p>
    <w:p w14:paraId="0E9BB017" w14:textId="3A589159" w:rsidR="00816069" w:rsidRPr="002840AE" w:rsidRDefault="00C25757" w:rsidP="00383D22">
      <w:pPr>
        <w:pStyle w:val="NormalWeb"/>
        <w:numPr>
          <w:ilvl w:val="0"/>
          <w:numId w:val="32"/>
        </w:numPr>
        <w:spacing w:before="0" w:beforeAutospacing="0" w:after="0" w:afterAutospacing="0"/>
        <w:jc w:val="both"/>
        <w:rPr>
          <w:rFonts w:ascii="Arial" w:hAnsi="Arial" w:cs="Arial"/>
          <w:sz w:val="20"/>
          <w:szCs w:val="20"/>
        </w:rPr>
      </w:pPr>
      <w:r w:rsidRPr="00C25757">
        <w:rPr>
          <w:rFonts w:ascii="Arial" w:hAnsi="Arial" w:cs="Arial"/>
          <w:sz w:val="20"/>
          <w:szCs w:val="20"/>
        </w:rPr>
        <w:t xml:space="preserve">Lugo, A. E., &amp; </w:t>
      </w:r>
      <w:proofErr w:type="spellStart"/>
      <w:r w:rsidRPr="00C25757">
        <w:rPr>
          <w:rFonts w:ascii="Arial" w:hAnsi="Arial" w:cs="Arial"/>
          <w:sz w:val="20"/>
          <w:szCs w:val="20"/>
        </w:rPr>
        <w:t>Frangi</w:t>
      </w:r>
      <w:proofErr w:type="spellEnd"/>
      <w:r w:rsidRPr="00C25757">
        <w:rPr>
          <w:rFonts w:ascii="Arial" w:hAnsi="Arial" w:cs="Arial"/>
          <w:sz w:val="20"/>
          <w:szCs w:val="20"/>
        </w:rPr>
        <w:t xml:space="preserve">, J. L. (1993). Fruit fall in the Luquillo Experimental Forest, Puerto Rico. </w:t>
      </w:r>
      <w:proofErr w:type="spellStart"/>
      <w:r w:rsidRPr="00C25757">
        <w:rPr>
          <w:rFonts w:ascii="Arial" w:hAnsi="Arial" w:cs="Arial"/>
          <w:sz w:val="20"/>
          <w:szCs w:val="20"/>
        </w:rPr>
        <w:t>Biotropica</w:t>
      </w:r>
      <w:proofErr w:type="spellEnd"/>
      <w:r w:rsidRPr="00C25757">
        <w:rPr>
          <w:rFonts w:ascii="Arial" w:hAnsi="Arial" w:cs="Arial"/>
          <w:sz w:val="20"/>
          <w:szCs w:val="20"/>
        </w:rPr>
        <w:t xml:space="preserve">. </w:t>
      </w:r>
      <w:hyperlink r:id="rId47" w:history="1">
        <w:r w:rsidRPr="005D518E">
          <w:rPr>
            <w:rStyle w:val="Hyperlink"/>
            <w:rFonts w:ascii="Arial" w:hAnsi="Arial" w:cs="Arial"/>
            <w:sz w:val="20"/>
            <w:szCs w:val="20"/>
          </w:rPr>
          <w:t>https://doi.org/10.2307/2388980</w:t>
        </w:r>
      </w:hyperlink>
      <w:r>
        <w:rPr>
          <w:rFonts w:ascii="Arial" w:hAnsi="Arial" w:cs="Arial"/>
          <w:sz w:val="20"/>
          <w:szCs w:val="20"/>
        </w:rPr>
        <w:t xml:space="preserve"> </w:t>
      </w:r>
      <w:r w:rsidR="00816069" w:rsidRPr="002840AE">
        <w:rPr>
          <w:rFonts w:ascii="Arial" w:hAnsi="Arial" w:cs="Arial"/>
          <w:sz w:val="20"/>
          <w:szCs w:val="20"/>
        </w:rPr>
        <w:t>.</w:t>
      </w:r>
    </w:p>
    <w:p w14:paraId="05BF1888" w14:textId="69870F01" w:rsidR="00816069" w:rsidRPr="002840AE" w:rsidRDefault="00C927E3" w:rsidP="00383D22">
      <w:pPr>
        <w:pStyle w:val="NormalWeb"/>
        <w:numPr>
          <w:ilvl w:val="0"/>
          <w:numId w:val="32"/>
        </w:numPr>
        <w:spacing w:before="0" w:beforeAutospacing="0" w:after="0" w:afterAutospacing="0"/>
        <w:jc w:val="both"/>
        <w:rPr>
          <w:rFonts w:ascii="Arial" w:hAnsi="Arial" w:cs="Arial"/>
          <w:sz w:val="20"/>
          <w:szCs w:val="20"/>
        </w:rPr>
      </w:pPr>
      <w:proofErr w:type="spellStart"/>
      <w:r w:rsidRPr="00C927E3">
        <w:rPr>
          <w:rFonts w:ascii="Arial" w:hAnsi="Arial" w:cs="Arial"/>
          <w:sz w:val="20"/>
          <w:szCs w:val="20"/>
        </w:rPr>
        <w:t>Morellato</w:t>
      </w:r>
      <w:proofErr w:type="spellEnd"/>
      <w:r w:rsidRPr="00C927E3">
        <w:rPr>
          <w:rFonts w:ascii="Arial" w:hAnsi="Arial" w:cs="Arial"/>
          <w:sz w:val="20"/>
          <w:szCs w:val="20"/>
        </w:rPr>
        <w:t xml:space="preserve">, L. P. C. (1992). Nutrient cycling in two south-east Brazilian forests. I Litterfall and litter standing crop. Journal of Tropical Ecology, 8(2), 205–215. </w:t>
      </w:r>
      <w:hyperlink r:id="rId48" w:history="1">
        <w:r w:rsidRPr="005D518E">
          <w:rPr>
            <w:rStyle w:val="Hyperlink"/>
            <w:rFonts w:ascii="Arial" w:hAnsi="Arial" w:cs="Arial"/>
            <w:sz w:val="20"/>
            <w:szCs w:val="20"/>
          </w:rPr>
          <w:t>https://doi.org/10.1017/S0266467400006362</w:t>
        </w:r>
      </w:hyperlink>
      <w:r>
        <w:rPr>
          <w:rFonts w:ascii="Arial" w:hAnsi="Arial" w:cs="Arial"/>
          <w:sz w:val="20"/>
          <w:szCs w:val="20"/>
        </w:rPr>
        <w:t xml:space="preserve"> </w:t>
      </w:r>
      <w:r w:rsidR="00816069" w:rsidRPr="002840AE">
        <w:rPr>
          <w:rFonts w:ascii="Arial" w:hAnsi="Arial" w:cs="Arial"/>
          <w:sz w:val="20"/>
          <w:szCs w:val="20"/>
        </w:rPr>
        <w:t>.</w:t>
      </w:r>
    </w:p>
    <w:p w14:paraId="0F1CD966" w14:textId="0E9961D1" w:rsidR="00816069" w:rsidRPr="002840AE" w:rsidRDefault="00056DFB" w:rsidP="00383D22">
      <w:pPr>
        <w:pStyle w:val="NormalWeb"/>
        <w:numPr>
          <w:ilvl w:val="0"/>
          <w:numId w:val="32"/>
        </w:numPr>
        <w:spacing w:before="0" w:beforeAutospacing="0" w:after="0" w:afterAutospacing="0"/>
        <w:jc w:val="both"/>
        <w:rPr>
          <w:rFonts w:ascii="Arial" w:hAnsi="Arial" w:cs="Arial"/>
          <w:sz w:val="20"/>
          <w:szCs w:val="20"/>
        </w:rPr>
      </w:pPr>
      <w:proofErr w:type="spellStart"/>
      <w:r w:rsidRPr="00056DFB">
        <w:rPr>
          <w:rFonts w:ascii="Arial" w:hAnsi="Arial" w:cs="Arial"/>
          <w:sz w:val="20"/>
          <w:szCs w:val="20"/>
        </w:rPr>
        <w:t>Muoghalu</w:t>
      </w:r>
      <w:proofErr w:type="spellEnd"/>
      <w:r w:rsidRPr="00056DFB">
        <w:rPr>
          <w:rFonts w:ascii="Arial" w:hAnsi="Arial" w:cs="Arial"/>
          <w:sz w:val="20"/>
          <w:szCs w:val="20"/>
        </w:rPr>
        <w:t xml:space="preserve">, J. I., Akanni, S. O., &amp; </w:t>
      </w:r>
      <w:proofErr w:type="spellStart"/>
      <w:r w:rsidRPr="00056DFB">
        <w:rPr>
          <w:rFonts w:ascii="Arial" w:hAnsi="Arial" w:cs="Arial"/>
          <w:sz w:val="20"/>
          <w:szCs w:val="20"/>
        </w:rPr>
        <w:t>Eretan</w:t>
      </w:r>
      <w:proofErr w:type="spellEnd"/>
      <w:r w:rsidRPr="00056DFB">
        <w:rPr>
          <w:rFonts w:ascii="Arial" w:hAnsi="Arial" w:cs="Arial"/>
          <w:sz w:val="20"/>
          <w:szCs w:val="20"/>
        </w:rPr>
        <w:t xml:space="preserve">, O. O. (1993). Litter fall and nutrient dynamics in a Nigerian rain forest seven years after a ground fire. Journal of Vegetation Science, 4, 323–328. </w:t>
      </w:r>
      <w:hyperlink r:id="rId49" w:history="1">
        <w:r w:rsidRPr="005D518E">
          <w:rPr>
            <w:rStyle w:val="Hyperlink"/>
            <w:rFonts w:ascii="Arial" w:hAnsi="Arial" w:cs="Arial"/>
            <w:sz w:val="20"/>
            <w:szCs w:val="20"/>
          </w:rPr>
          <w:t>https://doi.org/10.2307/3235590</w:t>
        </w:r>
      </w:hyperlink>
      <w:r>
        <w:rPr>
          <w:rFonts w:ascii="Arial" w:hAnsi="Arial" w:cs="Arial"/>
          <w:sz w:val="20"/>
          <w:szCs w:val="20"/>
        </w:rPr>
        <w:t xml:space="preserve"> </w:t>
      </w:r>
      <w:r w:rsidR="00816069" w:rsidRPr="002840AE">
        <w:rPr>
          <w:rFonts w:ascii="Arial" w:hAnsi="Arial" w:cs="Arial"/>
          <w:sz w:val="20"/>
          <w:szCs w:val="20"/>
        </w:rPr>
        <w:t>.</w:t>
      </w:r>
    </w:p>
    <w:p w14:paraId="2D415810" w14:textId="009A1C13" w:rsidR="00816069" w:rsidRPr="0067323A" w:rsidRDefault="00816069" w:rsidP="00383D22">
      <w:pPr>
        <w:pStyle w:val="NormalWeb"/>
        <w:numPr>
          <w:ilvl w:val="0"/>
          <w:numId w:val="32"/>
        </w:numPr>
        <w:spacing w:before="0" w:beforeAutospacing="0" w:after="0" w:afterAutospacing="0"/>
        <w:jc w:val="both"/>
        <w:rPr>
          <w:rFonts w:ascii="Arial" w:hAnsi="Arial" w:cs="Arial"/>
          <w:color w:val="FF0000"/>
          <w:sz w:val="20"/>
          <w:szCs w:val="20"/>
        </w:rPr>
      </w:pPr>
      <w:r w:rsidRPr="0067323A">
        <w:rPr>
          <w:rFonts w:ascii="Arial" w:hAnsi="Arial" w:cs="Arial"/>
          <w:color w:val="FF0000"/>
          <w:sz w:val="20"/>
          <w:szCs w:val="20"/>
        </w:rPr>
        <w:t xml:space="preserve">Rodrigues, W. A., Furch, K., &amp; Klinge, H. (2001). Comparative study of the litterfall in a primary and secondary terra </w:t>
      </w:r>
      <w:proofErr w:type="spellStart"/>
      <w:r w:rsidRPr="0067323A">
        <w:rPr>
          <w:rFonts w:ascii="Arial" w:hAnsi="Arial" w:cs="Arial"/>
          <w:color w:val="FF0000"/>
          <w:sz w:val="20"/>
          <w:szCs w:val="20"/>
        </w:rPr>
        <w:t>firme</w:t>
      </w:r>
      <w:proofErr w:type="spellEnd"/>
      <w:r w:rsidRPr="0067323A">
        <w:rPr>
          <w:rFonts w:ascii="Arial" w:hAnsi="Arial" w:cs="Arial"/>
          <w:color w:val="FF0000"/>
          <w:sz w:val="20"/>
          <w:szCs w:val="20"/>
        </w:rPr>
        <w:t xml:space="preserve"> forest in the vicinity of Manaus, State of Amazonas, Brazil. </w:t>
      </w:r>
      <w:proofErr w:type="spellStart"/>
      <w:r w:rsidRPr="0067323A">
        <w:rPr>
          <w:rStyle w:val="Emphasis"/>
          <w:rFonts w:ascii="Arial" w:hAnsi="Arial" w:cs="Arial"/>
          <w:color w:val="FF0000"/>
          <w:sz w:val="20"/>
          <w:szCs w:val="20"/>
        </w:rPr>
        <w:t>Amazoniana</w:t>
      </w:r>
      <w:proofErr w:type="spellEnd"/>
      <w:r w:rsidRPr="0067323A">
        <w:rPr>
          <w:rStyle w:val="Emphasis"/>
          <w:rFonts w:ascii="Arial" w:hAnsi="Arial" w:cs="Arial"/>
          <w:color w:val="FF0000"/>
          <w:sz w:val="20"/>
          <w:szCs w:val="20"/>
        </w:rPr>
        <w:t>, 16</w:t>
      </w:r>
      <w:r w:rsidR="003D1144" w:rsidRPr="0067323A">
        <w:rPr>
          <w:rStyle w:val="Emphasis"/>
          <w:rFonts w:ascii="Arial" w:hAnsi="Arial" w:cs="Arial"/>
          <w:i w:val="0"/>
          <w:color w:val="FF0000"/>
          <w:sz w:val="20"/>
          <w:szCs w:val="20"/>
        </w:rPr>
        <w:t>(3/4)</w:t>
      </w:r>
      <w:r w:rsidRPr="0067323A">
        <w:rPr>
          <w:rFonts w:ascii="Arial" w:hAnsi="Arial" w:cs="Arial"/>
          <w:color w:val="FF0000"/>
          <w:sz w:val="20"/>
          <w:szCs w:val="20"/>
        </w:rPr>
        <w:t>, 441–462.</w:t>
      </w:r>
    </w:p>
    <w:p w14:paraId="3EDC1DE0" w14:textId="77777777" w:rsidR="00816069" w:rsidRPr="003739C8" w:rsidRDefault="00816069" w:rsidP="00383D22">
      <w:pPr>
        <w:pStyle w:val="NormalWeb"/>
        <w:numPr>
          <w:ilvl w:val="0"/>
          <w:numId w:val="32"/>
        </w:numPr>
        <w:spacing w:before="0" w:beforeAutospacing="0" w:after="0" w:afterAutospacing="0"/>
        <w:jc w:val="both"/>
        <w:rPr>
          <w:rFonts w:ascii="Arial" w:hAnsi="Arial" w:cs="Arial"/>
          <w:color w:val="FF0000"/>
          <w:sz w:val="20"/>
          <w:szCs w:val="20"/>
        </w:rPr>
      </w:pPr>
      <w:r w:rsidRPr="003739C8">
        <w:rPr>
          <w:rFonts w:ascii="Arial" w:hAnsi="Arial" w:cs="Arial"/>
          <w:color w:val="FF0000"/>
          <w:sz w:val="20"/>
          <w:szCs w:val="20"/>
        </w:rPr>
        <w:t xml:space="preserve">Saito, H. (1993). Periodicity of annual yield of reproductive organs in a </w:t>
      </w:r>
      <w:proofErr w:type="spellStart"/>
      <w:r w:rsidRPr="003739C8">
        <w:rPr>
          <w:rFonts w:ascii="Arial" w:hAnsi="Arial" w:cs="Arial"/>
          <w:color w:val="FF0000"/>
          <w:sz w:val="20"/>
          <w:szCs w:val="20"/>
        </w:rPr>
        <w:t>Castanopsis</w:t>
      </w:r>
      <w:proofErr w:type="spellEnd"/>
      <w:r w:rsidRPr="003739C8">
        <w:rPr>
          <w:rFonts w:ascii="Arial" w:hAnsi="Arial" w:cs="Arial"/>
          <w:color w:val="FF0000"/>
          <w:sz w:val="20"/>
          <w:szCs w:val="20"/>
        </w:rPr>
        <w:t xml:space="preserve"> </w:t>
      </w:r>
      <w:proofErr w:type="spellStart"/>
      <w:r w:rsidRPr="003739C8">
        <w:rPr>
          <w:rFonts w:ascii="Arial" w:hAnsi="Arial" w:cs="Arial"/>
          <w:color w:val="FF0000"/>
          <w:sz w:val="20"/>
          <w:szCs w:val="20"/>
        </w:rPr>
        <w:t>cuspidata</w:t>
      </w:r>
      <w:proofErr w:type="spellEnd"/>
      <w:r w:rsidRPr="003739C8">
        <w:rPr>
          <w:rFonts w:ascii="Arial" w:hAnsi="Arial" w:cs="Arial"/>
          <w:color w:val="FF0000"/>
          <w:sz w:val="20"/>
          <w:szCs w:val="20"/>
        </w:rPr>
        <w:t xml:space="preserve"> stand over eight years. </w:t>
      </w:r>
      <w:r w:rsidRPr="003739C8">
        <w:rPr>
          <w:rStyle w:val="Emphasis"/>
          <w:rFonts w:ascii="Arial" w:hAnsi="Arial" w:cs="Arial"/>
          <w:color w:val="FF0000"/>
          <w:sz w:val="20"/>
          <w:szCs w:val="20"/>
        </w:rPr>
        <w:t>Scientific Reports of Kyoto Prefectural University of Agriculture, 45</w:t>
      </w:r>
      <w:r w:rsidRPr="003739C8">
        <w:rPr>
          <w:rFonts w:ascii="Arial" w:hAnsi="Arial" w:cs="Arial"/>
          <w:color w:val="FF0000"/>
          <w:sz w:val="20"/>
          <w:szCs w:val="20"/>
        </w:rPr>
        <w:t>, 1–18.</w:t>
      </w:r>
    </w:p>
    <w:p w14:paraId="1D72FFD5" w14:textId="77777777" w:rsidR="00816069" w:rsidRPr="003739C8" w:rsidRDefault="00816069" w:rsidP="00383D22">
      <w:pPr>
        <w:pStyle w:val="NormalWeb"/>
        <w:numPr>
          <w:ilvl w:val="0"/>
          <w:numId w:val="32"/>
        </w:numPr>
        <w:spacing w:before="0" w:beforeAutospacing="0" w:after="0" w:afterAutospacing="0"/>
        <w:jc w:val="both"/>
        <w:rPr>
          <w:rFonts w:ascii="Arial" w:hAnsi="Arial" w:cs="Arial"/>
          <w:color w:val="FF0000"/>
          <w:sz w:val="20"/>
          <w:szCs w:val="20"/>
        </w:rPr>
      </w:pPr>
      <w:proofErr w:type="spellStart"/>
      <w:r w:rsidRPr="003739C8">
        <w:rPr>
          <w:rFonts w:ascii="Arial" w:hAnsi="Arial" w:cs="Arial"/>
          <w:color w:val="FF0000"/>
          <w:sz w:val="20"/>
          <w:szCs w:val="20"/>
        </w:rPr>
        <w:t>Satoo</w:t>
      </w:r>
      <w:proofErr w:type="spellEnd"/>
      <w:r w:rsidRPr="003739C8">
        <w:rPr>
          <w:rFonts w:ascii="Arial" w:hAnsi="Arial" w:cs="Arial"/>
          <w:color w:val="FF0000"/>
          <w:sz w:val="20"/>
          <w:szCs w:val="20"/>
        </w:rPr>
        <w:t xml:space="preserve">, T., Ogino, K., Maruyama, K., </w:t>
      </w:r>
      <w:proofErr w:type="spellStart"/>
      <w:r w:rsidRPr="003739C8">
        <w:rPr>
          <w:rFonts w:ascii="Arial" w:hAnsi="Arial" w:cs="Arial"/>
          <w:color w:val="FF0000"/>
          <w:sz w:val="20"/>
          <w:szCs w:val="20"/>
        </w:rPr>
        <w:t>Kakubari</w:t>
      </w:r>
      <w:proofErr w:type="spellEnd"/>
      <w:r w:rsidRPr="003739C8">
        <w:rPr>
          <w:rFonts w:ascii="Arial" w:hAnsi="Arial" w:cs="Arial"/>
          <w:color w:val="FF0000"/>
          <w:sz w:val="20"/>
          <w:szCs w:val="20"/>
        </w:rPr>
        <w:t xml:space="preserve">, Y., Ando, T., Chiba, T., Nishimura, T., Tanimoto, T., Saito, H., &amp; Kawanabe, S. (1977). Studies at IBP research sites (JIBP/PT supporting projects). In T. </w:t>
      </w:r>
      <w:proofErr w:type="spellStart"/>
      <w:r w:rsidRPr="003739C8">
        <w:rPr>
          <w:rFonts w:ascii="Arial" w:hAnsi="Arial" w:cs="Arial"/>
          <w:color w:val="FF0000"/>
          <w:sz w:val="20"/>
          <w:szCs w:val="20"/>
        </w:rPr>
        <w:t>Shidei</w:t>
      </w:r>
      <w:proofErr w:type="spellEnd"/>
      <w:r w:rsidRPr="003739C8">
        <w:rPr>
          <w:rFonts w:ascii="Arial" w:hAnsi="Arial" w:cs="Arial"/>
          <w:color w:val="FF0000"/>
          <w:sz w:val="20"/>
          <w:szCs w:val="20"/>
        </w:rPr>
        <w:t xml:space="preserve"> &amp; T. Kira (Eds.), </w:t>
      </w:r>
      <w:r w:rsidRPr="003739C8">
        <w:rPr>
          <w:rStyle w:val="Emphasis"/>
          <w:rFonts w:ascii="Arial" w:hAnsi="Arial" w:cs="Arial"/>
          <w:color w:val="FF0000"/>
          <w:sz w:val="20"/>
          <w:szCs w:val="20"/>
        </w:rPr>
        <w:t>Primary productivity of Japanese forests: Productivity of terrestrial communities</w:t>
      </w:r>
      <w:r w:rsidRPr="003739C8">
        <w:rPr>
          <w:rFonts w:ascii="Arial" w:hAnsi="Arial" w:cs="Arial"/>
          <w:color w:val="FF0000"/>
          <w:sz w:val="20"/>
          <w:szCs w:val="20"/>
        </w:rPr>
        <w:t xml:space="preserve"> (pp. 169–289). University of Tokyo Press.</w:t>
      </w:r>
    </w:p>
    <w:p w14:paraId="5FCD3F9B" w14:textId="77777777" w:rsidR="00816069" w:rsidRPr="003739C8" w:rsidRDefault="00816069" w:rsidP="00383D22">
      <w:pPr>
        <w:pStyle w:val="NormalWeb"/>
        <w:numPr>
          <w:ilvl w:val="0"/>
          <w:numId w:val="32"/>
        </w:numPr>
        <w:spacing w:before="0" w:beforeAutospacing="0" w:after="0" w:afterAutospacing="0"/>
        <w:jc w:val="both"/>
        <w:rPr>
          <w:rFonts w:ascii="Arial" w:hAnsi="Arial" w:cs="Arial"/>
          <w:color w:val="FF0000"/>
          <w:sz w:val="20"/>
          <w:szCs w:val="20"/>
        </w:rPr>
      </w:pPr>
      <w:r w:rsidRPr="003739C8">
        <w:rPr>
          <w:rFonts w:ascii="Arial" w:hAnsi="Arial" w:cs="Arial"/>
          <w:color w:val="FF0000"/>
          <w:sz w:val="20"/>
          <w:szCs w:val="20"/>
        </w:rPr>
        <w:t xml:space="preserve">Sanchez, G. R., &amp; Alvarez-Sanchez, J. (1995). Litterfall in primary and secondary tropical forests of Mexico. </w:t>
      </w:r>
      <w:r w:rsidRPr="003739C8">
        <w:rPr>
          <w:rStyle w:val="Emphasis"/>
          <w:rFonts w:ascii="Arial" w:hAnsi="Arial" w:cs="Arial"/>
          <w:color w:val="FF0000"/>
          <w:sz w:val="20"/>
          <w:szCs w:val="20"/>
        </w:rPr>
        <w:t>Tropical Ecology, 36</w:t>
      </w:r>
      <w:r w:rsidRPr="003739C8">
        <w:rPr>
          <w:rFonts w:ascii="Arial" w:hAnsi="Arial" w:cs="Arial"/>
          <w:color w:val="FF0000"/>
          <w:sz w:val="20"/>
          <w:szCs w:val="20"/>
        </w:rPr>
        <w:t>, 191–201.</w:t>
      </w:r>
    </w:p>
    <w:p w14:paraId="600E041C" w14:textId="7B657214" w:rsidR="00816069" w:rsidRPr="002840AE" w:rsidRDefault="00DC5AD4" w:rsidP="00383D22">
      <w:pPr>
        <w:pStyle w:val="NormalWeb"/>
        <w:numPr>
          <w:ilvl w:val="0"/>
          <w:numId w:val="32"/>
        </w:numPr>
        <w:spacing w:before="0" w:beforeAutospacing="0" w:after="0" w:afterAutospacing="0"/>
        <w:jc w:val="both"/>
        <w:rPr>
          <w:rFonts w:ascii="Arial" w:hAnsi="Arial" w:cs="Arial"/>
          <w:sz w:val="20"/>
          <w:szCs w:val="20"/>
        </w:rPr>
      </w:pPr>
      <w:r w:rsidRPr="00DC5AD4">
        <w:rPr>
          <w:rFonts w:ascii="Arial" w:hAnsi="Arial" w:cs="Arial"/>
          <w:sz w:val="20"/>
          <w:szCs w:val="20"/>
        </w:rPr>
        <w:t xml:space="preserve">Smythe, N. (1970). Relationships between fruiting seasons and seed dispersal methods in a neotropical forest. The American Naturalist, 104, 25–35. </w:t>
      </w:r>
      <w:hyperlink r:id="rId50" w:history="1">
        <w:r w:rsidRPr="005D518E">
          <w:rPr>
            <w:rStyle w:val="Hyperlink"/>
            <w:rFonts w:ascii="Arial" w:hAnsi="Arial" w:cs="Arial"/>
            <w:sz w:val="20"/>
            <w:szCs w:val="20"/>
          </w:rPr>
          <w:t>https://doi.org/10.1086/282646</w:t>
        </w:r>
      </w:hyperlink>
      <w:r>
        <w:rPr>
          <w:rFonts w:ascii="Arial" w:hAnsi="Arial" w:cs="Arial"/>
          <w:sz w:val="20"/>
          <w:szCs w:val="20"/>
        </w:rPr>
        <w:t xml:space="preserve"> </w:t>
      </w:r>
      <w:r w:rsidR="00816069" w:rsidRPr="002840AE">
        <w:rPr>
          <w:rFonts w:ascii="Arial" w:hAnsi="Arial" w:cs="Arial"/>
          <w:sz w:val="20"/>
          <w:szCs w:val="20"/>
        </w:rPr>
        <w:t>.</w:t>
      </w:r>
    </w:p>
    <w:p w14:paraId="14C0881B" w14:textId="77777777" w:rsidR="00816069" w:rsidRPr="00E626CE" w:rsidRDefault="00816069" w:rsidP="00383D22">
      <w:pPr>
        <w:pStyle w:val="NormalWeb"/>
        <w:numPr>
          <w:ilvl w:val="0"/>
          <w:numId w:val="32"/>
        </w:numPr>
        <w:spacing w:before="0" w:beforeAutospacing="0" w:after="0" w:afterAutospacing="0"/>
        <w:jc w:val="both"/>
        <w:rPr>
          <w:rFonts w:ascii="Arial" w:hAnsi="Arial" w:cs="Arial"/>
          <w:color w:val="FF0000"/>
          <w:sz w:val="20"/>
          <w:szCs w:val="20"/>
        </w:rPr>
      </w:pPr>
      <w:proofErr w:type="spellStart"/>
      <w:r w:rsidRPr="00E626CE">
        <w:rPr>
          <w:rFonts w:ascii="Arial" w:hAnsi="Arial" w:cs="Arial"/>
          <w:color w:val="FF0000"/>
          <w:sz w:val="20"/>
          <w:szCs w:val="20"/>
        </w:rPr>
        <w:t>Swamynathan</w:t>
      </w:r>
      <w:proofErr w:type="spellEnd"/>
      <w:r w:rsidRPr="00E626CE">
        <w:rPr>
          <w:rFonts w:ascii="Arial" w:hAnsi="Arial" w:cs="Arial"/>
          <w:color w:val="FF0000"/>
          <w:sz w:val="20"/>
          <w:szCs w:val="20"/>
        </w:rPr>
        <w:t xml:space="preserve">, B., &amp; Parthasarathy, N. (2005). Community level fruit production and dispersal modes in two tropical dry evergreen forests of peninsular India. </w:t>
      </w:r>
      <w:r w:rsidRPr="00E626CE">
        <w:rPr>
          <w:rStyle w:val="Emphasis"/>
          <w:rFonts w:ascii="Arial" w:hAnsi="Arial" w:cs="Arial"/>
          <w:color w:val="FF0000"/>
          <w:sz w:val="20"/>
          <w:szCs w:val="20"/>
        </w:rPr>
        <w:t>Tropical Biodiversity, 8</w:t>
      </w:r>
      <w:r w:rsidRPr="00E626CE">
        <w:rPr>
          <w:rFonts w:ascii="Arial" w:hAnsi="Arial" w:cs="Arial"/>
          <w:color w:val="FF0000"/>
          <w:sz w:val="20"/>
          <w:szCs w:val="20"/>
        </w:rPr>
        <w:t>, 159–171.</w:t>
      </w:r>
    </w:p>
    <w:p w14:paraId="393236CC" w14:textId="19BD17BD" w:rsidR="00816069" w:rsidRPr="002840AE" w:rsidRDefault="003739C8" w:rsidP="00383D22">
      <w:pPr>
        <w:pStyle w:val="NormalWeb"/>
        <w:numPr>
          <w:ilvl w:val="0"/>
          <w:numId w:val="32"/>
        </w:numPr>
        <w:spacing w:before="0" w:beforeAutospacing="0" w:after="0" w:afterAutospacing="0"/>
        <w:jc w:val="both"/>
        <w:rPr>
          <w:rFonts w:ascii="Arial" w:hAnsi="Arial" w:cs="Arial"/>
          <w:sz w:val="20"/>
          <w:szCs w:val="20"/>
        </w:rPr>
      </w:pPr>
      <w:r>
        <w:rPr>
          <w:rFonts w:ascii="Arial" w:hAnsi="Arial" w:cs="Arial"/>
          <w:sz w:val="20"/>
          <w:szCs w:val="20"/>
        </w:rPr>
        <w:t>Tagawa, H. (1978</w:t>
      </w:r>
      <w:r w:rsidR="005C7438" w:rsidRPr="005C7438">
        <w:rPr>
          <w:rFonts w:ascii="Arial" w:hAnsi="Arial" w:cs="Arial"/>
          <w:sz w:val="20"/>
          <w:szCs w:val="20"/>
        </w:rPr>
        <w:t>). Seed fall and seedling regeneration. In T. Kira, Y. Ono, &amp; T. Hosokawa (Eds.), Biological production in a warm-temperate evergreen oak forest of Japan (Vol. 18, pp. 32–46). University of Tokyo Press</w:t>
      </w:r>
      <w:r w:rsidR="00816069" w:rsidRPr="002840AE">
        <w:rPr>
          <w:rFonts w:ascii="Arial" w:hAnsi="Arial" w:cs="Arial"/>
          <w:sz w:val="20"/>
          <w:szCs w:val="20"/>
        </w:rPr>
        <w:t>.</w:t>
      </w:r>
    </w:p>
    <w:p w14:paraId="566CF26B" w14:textId="77777777" w:rsidR="00816069" w:rsidRPr="002840AE" w:rsidRDefault="00816069" w:rsidP="00383D22">
      <w:pPr>
        <w:pStyle w:val="NormalWeb"/>
        <w:numPr>
          <w:ilvl w:val="0"/>
          <w:numId w:val="32"/>
        </w:numPr>
        <w:spacing w:before="0" w:beforeAutospacing="0" w:after="0" w:afterAutospacing="0"/>
        <w:jc w:val="both"/>
        <w:rPr>
          <w:rFonts w:ascii="Arial" w:hAnsi="Arial" w:cs="Arial"/>
          <w:sz w:val="20"/>
          <w:szCs w:val="20"/>
        </w:rPr>
      </w:pPr>
      <w:proofErr w:type="spellStart"/>
      <w:r w:rsidRPr="002840AE">
        <w:rPr>
          <w:rFonts w:ascii="Arial" w:hAnsi="Arial" w:cs="Arial"/>
          <w:sz w:val="20"/>
          <w:szCs w:val="20"/>
        </w:rPr>
        <w:t>Terborgh</w:t>
      </w:r>
      <w:proofErr w:type="spellEnd"/>
      <w:r w:rsidRPr="002840AE">
        <w:rPr>
          <w:rFonts w:ascii="Arial" w:hAnsi="Arial" w:cs="Arial"/>
          <w:sz w:val="20"/>
          <w:szCs w:val="20"/>
        </w:rPr>
        <w:t xml:space="preserve">, J. (1983). </w:t>
      </w:r>
      <w:r w:rsidRPr="002840AE">
        <w:rPr>
          <w:rStyle w:val="Emphasis"/>
          <w:rFonts w:ascii="Arial" w:hAnsi="Arial" w:cs="Arial"/>
          <w:sz w:val="20"/>
          <w:szCs w:val="20"/>
        </w:rPr>
        <w:t>Five new world primates: A study in comparative ecology</w:t>
      </w:r>
      <w:r w:rsidRPr="002840AE">
        <w:rPr>
          <w:rFonts w:ascii="Arial" w:hAnsi="Arial" w:cs="Arial"/>
          <w:sz w:val="20"/>
          <w:szCs w:val="20"/>
        </w:rPr>
        <w:t>. Princeton University Press.</w:t>
      </w:r>
    </w:p>
    <w:p w14:paraId="2C9CE98F" w14:textId="4E803509" w:rsidR="00816069" w:rsidRPr="002840AE" w:rsidRDefault="00784FD7" w:rsidP="00383D22">
      <w:pPr>
        <w:pStyle w:val="NormalWeb"/>
        <w:numPr>
          <w:ilvl w:val="0"/>
          <w:numId w:val="32"/>
        </w:numPr>
        <w:spacing w:before="0" w:beforeAutospacing="0" w:after="0" w:afterAutospacing="0"/>
        <w:jc w:val="both"/>
        <w:rPr>
          <w:rFonts w:ascii="Arial" w:hAnsi="Arial" w:cs="Arial"/>
          <w:sz w:val="20"/>
          <w:szCs w:val="20"/>
        </w:rPr>
      </w:pPr>
      <w:proofErr w:type="spellStart"/>
      <w:r w:rsidRPr="00784FD7">
        <w:rPr>
          <w:rFonts w:ascii="Arial" w:hAnsi="Arial" w:cs="Arial"/>
          <w:sz w:val="20"/>
          <w:szCs w:val="20"/>
        </w:rPr>
        <w:t>Terborgh</w:t>
      </w:r>
      <w:proofErr w:type="spellEnd"/>
      <w:r w:rsidRPr="00784FD7">
        <w:rPr>
          <w:rFonts w:ascii="Arial" w:hAnsi="Arial" w:cs="Arial"/>
          <w:sz w:val="20"/>
          <w:szCs w:val="20"/>
        </w:rPr>
        <w:t xml:space="preserve">, J. (1990). Seed and fruit dispersal—Commentary. In K. S. Bawa &amp; M. Hadley (Eds.), *Reproductive ecology of tropical forest plants*. The Parthenon Publishing Group. </w:t>
      </w:r>
      <w:hyperlink r:id="rId51" w:history="1">
        <w:r w:rsidRPr="005D518E">
          <w:rPr>
            <w:rStyle w:val="Hyperlink"/>
            <w:rFonts w:ascii="Arial" w:hAnsi="Arial" w:cs="Arial"/>
            <w:sz w:val="20"/>
            <w:szCs w:val="20"/>
          </w:rPr>
          <w:t>https://unesdoc.unesco.org/ark:/48223/pf0000086517</w:t>
        </w:r>
      </w:hyperlink>
      <w:r>
        <w:rPr>
          <w:rFonts w:ascii="Arial" w:hAnsi="Arial" w:cs="Arial"/>
          <w:sz w:val="20"/>
          <w:szCs w:val="20"/>
        </w:rPr>
        <w:t xml:space="preserve"> </w:t>
      </w:r>
      <w:r w:rsidR="00816069" w:rsidRPr="002840AE">
        <w:rPr>
          <w:rFonts w:ascii="Arial" w:hAnsi="Arial" w:cs="Arial"/>
          <w:sz w:val="20"/>
          <w:szCs w:val="20"/>
        </w:rPr>
        <w:t>.</w:t>
      </w:r>
    </w:p>
    <w:p w14:paraId="51720003" w14:textId="561B30C3" w:rsidR="002F77D0" w:rsidRPr="001A2800" w:rsidRDefault="002F77D0" w:rsidP="00383D22">
      <w:pPr>
        <w:pStyle w:val="NormalWeb"/>
        <w:numPr>
          <w:ilvl w:val="0"/>
          <w:numId w:val="32"/>
        </w:numPr>
        <w:spacing w:before="0" w:beforeAutospacing="0" w:after="0" w:afterAutospacing="0"/>
        <w:jc w:val="both"/>
        <w:rPr>
          <w:rFonts w:ascii="Arial" w:hAnsi="Arial" w:cs="Arial"/>
          <w:color w:val="FF0000"/>
          <w:sz w:val="20"/>
          <w:szCs w:val="20"/>
        </w:rPr>
      </w:pPr>
      <w:r w:rsidRPr="001A2800">
        <w:rPr>
          <w:rFonts w:ascii="Arial" w:hAnsi="Arial" w:cs="Arial"/>
          <w:color w:val="FF0000"/>
          <w:sz w:val="20"/>
          <w:szCs w:val="20"/>
        </w:rPr>
        <w:t xml:space="preserve">Udayakumar, M., &amp; </w:t>
      </w:r>
      <w:proofErr w:type="spellStart"/>
      <w:r w:rsidRPr="001A2800">
        <w:rPr>
          <w:rFonts w:ascii="Arial" w:hAnsi="Arial" w:cs="Arial"/>
          <w:color w:val="FF0000"/>
          <w:sz w:val="20"/>
          <w:szCs w:val="20"/>
        </w:rPr>
        <w:t>Evitex-Izayas</w:t>
      </w:r>
      <w:proofErr w:type="spellEnd"/>
      <w:r w:rsidRPr="001A2800">
        <w:rPr>
          <w:rFonts w:ascii="Arial" w:hAnsi="Arial" w:cs="Arial"/>
          <w:color w:val="FF0000"/>
          <w:sz w:val="20"/>
          <w:szCs w:val="20"/>
        </w:rPr>
        <w:t xml:space="preserve">, J. (2025). Biomass stockpile of trees in tropical dry evergreen forests, Peninsular India. Current World Environment, 20(1), 65–76. </w:t>
      </w:r>
      <w:hyperlink r:id="rId52" w:history="1">
        <w:r w:rsidRPr="001A2800">
          <w:rPr>
            <w:rStyle w:val="Hyperlink"/>
            <w:rFonts w:ascii="Arial" w:hAnsi="Arial" w:cs="Arial"/>
            <w:color w:val="FF0000"/>
            <w:sz w:val="20"/>
            <w:szCs w:val="20"/>
          </w:rPr>
          <w:t>https://doi.org/10.12944/CWE.20.1.6</w:t>
        </w:r>
      </w:hyperlink>
    </w:p>
    <w:p w14:paraId="5FE513B4" w14:textId="77AA0AEC" w:rsidR="002F77D0" w:rsidRPr="001A2800" w:rsidRDefault="002F77D0" w:rsidP="00383D22">
      <w:pPr>
        <w:pStyle w:val="NormalWeb"/>
        <w:numPr>
          <w:ilvl w:val="0"/>
          <w:numId w:val="32"/>
        </w:numPr>
        <w:spacing w:before="0" w:beforeAutospacing="0" w:after="0" w:afterAutospacing="0"/>
        <w:jc w:val="both"/>
        <w:rPr>
          <w:rFonts w:ascii="Arial" w:hAnsi="Arial" w:cs="Arial"/>
          <w:color w:val="FF0000"/>
          <w:sz w:val="20"/>
          <w:szCs w:val="20"/>
        </w:rPr>
      </w:pPr>
      <w:r w:rsidRPr="001A2800">
        <w:rPr>
          <w:rFonts w:ascii="Arial" w:hAnsi="Arial" w:cs="Arial"/>
          <w:color w:val="FF0000"/>
          <w:sz w:val="20"/>
          <w:szCs w:val="20"/>
        </w:rPr>
        <w:t xml:space="preserve">Udayakumar, M., </w:t>
      </w:r>
      <w:proofErr w:type="spellStart"/>
      <w:r w:rsidRPr="001A2800">
        <w:rPr>
          <w:rFonts w:ascii="Arial" w:hAnsi="Arial" w:cs="Arial"/>
          <w:color w:val="FF0000"/>
          <w:sz w:val="20"/>
          <w:szCs w:val="20"/>
        </w:rPr>
        <w:t>Evitex-Izayas</w:t>
      </w:r>
      <w:proofErr w:type="spellEnd"/>
      <w:r w:rsidRPr="001A2800">
        <w:rPr>
          <w:rFonts w:ascii="Arial" w:hAnsi="Arial" w:cs="Arial"/>
          <w:color w:val="FF0000"/>
          <w:sz w:val="20"/>
          <w:szCs w:val="20"/>
        </w:rPr>
        <w:t xml:space="preserve">, J., Nagaraj, M., &amp; Sekar, T. (2025). Regeneration status of trees in tropical dry evergreen forest of southern Coromandel Coast, Peninsular India. Journal of Global Ecology and Environment, 21(4), 211–228. </w:t>
      </w:r>
      <w:hyperlink r:id="rId53" w:history="1">
        <w:r w:rsidRPr="001A2800">
          <w:rPr>
            <w:rStyle w:val="Hyperlink"/>
            <w:rFonts w:ascii="Arial" w:hAnsi="Arial" w:cs="Arial"/>
            <w:color w:val="FF0000"/>
            <w:sz w:val="20"/>
            <w:szCs w:val="20"/>
          </w:rPr>
          <w:t>https://doi.org/10.56557/jogee/2025/v21i410015</w:t>
        </w:r>
      </w:hyperlink>
    </w:p>
    <w:p w14:paraId="41C2E5AE" w14:textId="7231BEA6" w:rsidR="00816069" w:rsidRPr="002840AE" w:rsidRDefault="00E622E5" w:rsidP="00383D22">
      <w:pPr>
        <w:pStyle w:val="NormalWeb"/>
        <w:numPr>
          <w:ilvl w:val="0"/>
          <w:numId w:val="32"/>
        </w:numPr>
        <w:spacing w:before="0" w:beforeAutospacing="0" w:after="0" w:afterAutospacing="0"/>
        <w:jc w:val="both"/>
        <w:rPr>
          <w:rFonts w:ascii="Arial" w:hAnsi="Arial" w:cs="Arial"/>
          <w:sz w:val="20"/>
          <w:szCs w:val="20"/>
        </w:rPr>
      </w:pPr>
      <w:r w:rsidRPr="00E622E5">
        <w:rPr>
          <w:rFonts w:ascii="Arial" w:hAnsi="Arial" w:cs="Arial"/>
          <w:sz w:val="20"/>
          <w:szCs w:val="20"/>
        </w:rPr>
        <w:t xml:space="preserve">Udayakumar, M., &amp; Parthasarathy, N. (2010). Angiosperms, tropical dry evergreen forests of southern Coromandel coast, India. Check List, 6, 368–381. </w:t>
      </w:r>
      <w:hyperlink r:id="rId54" w:history="1">
        <w:r w:rsidRPr="005D518E">
          <w:rPr>
            <w:rStyle w:val="Hyperlink"/>
            <w:rFonts w:ascii="Arial" w:hAnsi="Arial" w:cs="Arial"/>
            <w:sz w:val="20"/>
            <w:szCs w:val="20"/>
          </w:rPr>
          <w:t>https://doi.org/10.15560/6.3.368</w:t>
        </w:r>
      </w:hyperlink>
      <w:r>
        <w:rPr>
          <w:rFonts w:ascii="Arial" w:hAnsi="Arial" w:cs="Arial"/>
          <w:sz w:val="20"/>
          <w:szCs w:val="20"/>
        </w:rPr>
        <w:t xml:space="preserve"> </w:t>
      </w:r>
      <w:r w:rsidR="00816069" w:rsidRPr="002840AE">
        <w:rPr>
          <w:rFonts w:ascii="Arial" w:hAnsi="Arial" w:cs="Arial"/>
          <w:sz w:val="20"/>
          <w:szCs w:val="20"/>
        </w:rPr>
        <w:t>.</w:t>
      </w:r>
    </w:p>
    <w:p w14:paraId="5115A645" w14:textId="6EDAD598" w:rsidR="0093355E" w:rsidRDefault="00802171" w:rsidP="00383D22">
      <w:pPr>
        <w:pStyle w:val="NormalWeb"/>
        <w:numPr>
          <w:ilvl w:val="0"/>
          <w:numId w:val="32"/>
        </w:numPr>
        <w:spacing w:before="0" w:beforeAutospacing="0" w:after="0" w:afterAutospacing="0"/>
        <w:jc w:val="both"/>
        <w:rPr>
          <w:rFonts w:ascii="Arial" w:hAnsi="Arial" w:cs="Arial"/>
          <w:sz w:val="20"/>
          <w:szCs w:val="20"/>
        </w:rPr>
      </w:pPr>
      <w:r w:rsidRPr="00802171">
        <w:rPr>
          <w:rFonts w:ascii="Arial" w:hAnsi="Arial" w:cs="Arial"/>
          <w:sz w:val="20"/>
          <w:szCs w:val="20"/>
        </w:rPr>
        <w:t xml:space="preserve">Zheng, Z., </w:t>
      </w:r>
      <w:proofErr w:type="spellStart"/>
      <w:r w:rsidRPr="00802171">
        <w:rPr>
          <w:rFonts w:ascii="Arial" w:hAnsi="Arial" w:cs="Arial"/>
          <w:sz w:val="20"/>
          <w:szCs w:val="20"/>
        </w:rPr>
        <w:t>Shanmughavel</w:t>
      </w:r>
      <w:proofErr w:type="spellEnd"/>
      <w:r w:rsidRPr="00802171">
        <w:rPr>
          <w:rFonts w:ascii="Arial" w:hAnsi="Arial" w:cs="Arial"/>
          <w:sz w:val="20"/>
          <w:szCs w:val="20"/>
        </w:rPr>
        <w:t xml:space="preserve">, P., Sha, L. Q., Cao, M., &amp; Warren, M. (2006). Litter decomposition and nutrient release in a tropical seasonal rain forest of Xishuangbanna, Southwest China. </w:t>
      </w:r>
      <w:proofErr w:type="spellStart"/>
      <w:r w:rsidRPr="00802171">
        <w:rPr>
          <w:rFonts w:ascii="Arial" w:hAnsi="Arial" w:cs="Arial"/>
          <w:sz w:val="20"/>
          <w:szCs w:val="20"/>
        </w:rPr>
        <w:t>Biotropica</w:t>
      </w:r>
      <w:proofErr w:type="spellEnd"/>
      <w:r w:rsidRPr="00802171">
        <w:rPr>
          <w:rFonts w:ascii="Arial" w:hAnsi="Arial" w:cs="Arial"/>
          <w:sz w:val="20"/>
          <w:szCs w:val="20"/>
        </w:rPr>
        <w:t xml:space="preserve">, 38, 342–347 </w:t>
      </w:r>
      <w:hyperlink r:id="rId55" w:history="1">
        <w:r w:rsidRPr="005D518E">
          <w:rPr>
            <w:rStyle w:val="Hyperlink"/>
            <w:rFonts w:ascii="Arial" w:hAnsi="Arial" w:cs="Arial"/>
            <w:sz w:val="20"/>
            <w:szCs w:val="20"/>
          </w:rPr>
          <w:t>https://doi.org/10.1111/j.1744-7429.2006.00151.x</w:t>
        </w:r>
      </w:hyperlink>
      <w:r>
        <w:rPr>
          <w:rFonts w:ascii="Arial" w:hAnsi="Arial" w:cs="Arial"/>
          <w:sz w:val="20"/>
          <w:szCs w:val="20"/>
        </w:rPr>
        <w:t xml:space="preserve"> </w:t>
      </w:r>
      <w:r w:rsidR="00816069" w:rsidRPr="002840AE">
        <w:rPr>
          <w:rFonts w:ascii="Arial" w:hAnsi="Arial" w:cs="Arial"/>
          <w:sz w:val="20"/>
          <w:szCs w:val="20"/>
        </w:rPr>
        <w:t>.</w:t>
      </w:r>
    </w:p>
    <w:p w14:paraId="600A3F18" w14:textId="6FFC766E" w:rsidR="00026505" w:rsidRPr="00026505" w:rsidRDefault="00026505" w:rsidP="00383D22">
      <w:pPr>
        <w:pStyle w:val="NormalWeb"/>
        <w:numPr>
          <w:ilvl w:val="0"/>
          <w:numId w:val="32"/>
        </w:numPr>
        <w:spacing w:before="0" w:beforeAutospacing="0" w:after="0" w:afterAutospacing="0"/>
        <w:jc w:val="both"/>
        <w:rPr>
          <w:rFonts w:ascii="Arial" w:hAnsi="Arial" w:cs="Arial"/>
          <w:color w:val="FF0000"/>
          <w:sz w:val="20"/>
          <w:szCs w:val="20"/>
        </w:rPr>
      </w:pPr>
      <w:r w:rsidRPr="00026505">
        <w:rPr>
          <w:rFonts w:ascii="Arial" w:hAnsi="Arial" w:cs="Arial"/>
          <w:color w:val="FF0000"/>
          <w:sz w:val="20"/>
          <w:szCs w:val="20"/>
        </w:rPr>
        <w:t xml:space="preserve">Oraon, P. R., Singh, L., &amp; </w:t>
      </w:r>
      <w:proofErr w:type="spellStart"/>
      <w:r w:rsidRPr="00026505">
        <w:rPr>
          <w:rFonts w:ascii="Arial" w:hAnsi="Arial" w:cs="Arial"/>
          <w:color w:val="FF0000"/>
          <w:sz w:val="20"/>
          <w:szCs w:val="20"/>
        </w:rPr>
        <w:t>Jhariya</w:t>
      </w:r>
      <w:proofErr w:type="spellEnd"/>
      <w:r w:rsidRPr="00026505">
        <w:rPr>
          <w:rFonts w:ascii="Arial" w:hAnsi="Arial" w:cs="Arial"/>
          <w:color w:val="FF0000"/>
          <w:sz w:val="20"/>
          <w:szCs w:val="20"/>
        </w:rPr>
        <w:t xml:space="preserve">, M. K. (2018). Forest floor biomass, litterfall and </w:t>
      </w:r>
      <w:proofErr w:type="spellStart"/>
      <w:r w:rsidRPr="00026505">
        <w:rPr>
          <w:rFonts w:ascii="Arial" w:hAnsi="Arial" w:cs="Arial"/>
          <w:color w:val="FF0000"/>
          <w:sz w:val="20"/>
          <w:szCs w:val="20"/>
        </w:rPr>
        <w:t>physico</w:t>
      </w:r>
      <w:proofErr w:type="spellEnd"/>
      <w:r w:rsidRPr="00026505">
        <w:rPr>
          <w:rFonts w:ascii="Arial" w:hAnsi="Arial" w:cs="Arial"/>
          <w:color w:val="FF0000"/>
          <w:sz w:val="20"/>
          <w:szCs w:val="20"/>
        </w:rPr>
        <w:t>-chemical properties of soil along the anthropogenic disturbance regimes in tropics of Chhattisgarh, India. Journal of Forest and Environmental Science, 34(5), 359–375. https://</w:t>
      </w:r>
      <w:bookmarkStart w:id="1" w:name="_GoBack"/>
      <w:bookmarkEnd w:id="1"/>
      <w:r w:rsidRPr="00026505">
        <w:rPr>
          <w:rFonts w:ascii="Arial" w:hAnsi="Arial" w:cs="Arial"/>
          <w:color w:val="FF0000"/>
          <w:sz w:val="20"/>
          <w:szCs w:val="20"/>
        </w:rPr>
        <w:t>doi.org/10.7747/JFES.2018.34.5.359</w:t>
      </w:r>
    </w:p>
    <w:sectPr w:rsidR="00026505" w:rsidRPr="00026505" w:rsidSect="00C15858">
      <w:headerReference w:type="even" r:id="rId56"/>
      <w:headerReference w:type="default" r:id="rId57"/>
      <w:footerReference w:type="default" r:id="rId58"/>
      <w:headerReference w:type="first" r:id="rId5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D0DDF" w14:textId="77777777" w:rsidR="000C0DBC" w:rsidRDefault="000C0DBC" w:rsidP="00C37E61">
      <w:r>
        <w:separator/>
      </w:r>
    </w:p>
  </w:endnote>
  <w:endnote w:type="continuationSeparator" w:id="0">
    <w:p w14:paraId="5FE5DF07" w14:textId="77777777" w:rsidR="000C0DBC" w:rsidRDefault="000C0DB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A16A6" w14:textId="77777777" w:rsidR="0009420B" w:rsidRDefault="000942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DC413" w14:textId="1F702B7B" w:rsidR="0009420B" w:rsidRPr="00355D27" w:rsidRDefault="0009420B" w:rsidP="00355D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32441" w14:textId="6BE800EE" w:rsidR="0009420B" w:rsidRPr="00A614DC" w:rsidRDefault="0009420B" w:rsidP="00A614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B2221" w14:textId="77777777" w:rsidR="0009420B" w:rsidRPr="00C37E61" w:rsidRDefault="0009420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B592C" w14:textId="77777777" w:rsidR="000C0DBC" w:rsidRDefault="000C0DBC" w:rsidP="00C37E61">
      <w:r>
        <w:separator/>
      </w:r>
    </w:p>
  </w:footnote>
  <w:footnote w:type="continuationSeparator" w:id="0">
    <w:p w14:paraId="5FDA74F9" w14:textId="77777777" w:rsidR="000C0DBC" w:rsidRDefault="000C0DB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BAA2B" w14:textId="3B90BAD8" w:rsidR="0009420B" w:rsidRDefault="000C0DBC">
    <w:pPr>
      <w:pStyle w:val="Header"/>
    </w:pPr>
    <w:r>
      <w:rPr>
        <w:noProof/>
      </w:rPr>
      <w:pict w14:anchorId="61EF7C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91563"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4490E" w14:textId="77FDF1F6" w:rsidR="0009420B" w:rsidRDefault="000C0DBC">
    <w:pPr>
      <w:pStyle w:val="Header"/>
    </w:pPr>
    <w:r>
      <w:rPr>
        <w:noProof/>
      </w:rPr>
      <w:pict w14:anchorId="179987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91564"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1F9DC" w14:textId="037A9BEF" w:rsidR="0009420B" w:rsidRPr="00296529" w:rsidRDefault="000C0DBC" w:rsidP="00296529">
    <w:pPr>
      <w:ind w:left="2160"/>
      <w:jc w:val="center"/>
      <w:rPr>
        <w:rFonts w:ascii="Times New Roman" w:eastAsia="Calibri" w:hAnsi="Times New Roman"/>
        <w:i/>
        <w:sz w:val="18"/>
        <w:szCs w:val="22"/>
      </w:rPr>
    </w:pPr>
    <w:r>
      <w:rPr>
        <w:noProof/>
      </w:rPr>
      <w:pict w14:anchorId="006D7D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91562"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10B4509" w14:textId="77777777" w:rsidR="0009420B" w:rsidRPr="00296529" w:rsidRDefault="0009420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8645B7C" w14:textId="77777777" w:rsidR="0009420B" w:rsidRPr="00296529" w:rsidRDefault="0009420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D168F92" w14:textId="77777777" w:rsidR="0009420B" w:rsidRPr="00296529" w:rsidRDefault="0009420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58EA09F" w14:textId="77777777" w:rsidR="0009420B" w:rsidRDefault="0009420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BB4994D" w14:textId="77777777" w:rsidR="0009420B" w:rsidRDefault="0009420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A69F8E2" w14:textId="77777777" w:rsidR="0009420B" w:rsidRDefault="0009420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12D88" w14:textId="1447FADC" w:rsidR="0009420B" w:rsidRDefault="000C0DBC">
    <w:pPr>
      <w:pStyle w:val="Header"/>
    </w:pPr>
    <w:r>
      <w:rPr>
        <w:noProof/>
      </w:rPr>
      <w:pict w14:anchorId="3A02B0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91566"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CD6AA" w14:textId="33030E68" w:rsidR="0009420B" w:rsidRDefault="000C0DBC">
    <w:pPr>
      <w:pStyle w:val="Header"/>
    </w:pPr>
    <w:r>
      <w:rPr>
        <w:noProof/>
      </w:rPr>
      <w:pict w14:anchorId="03B432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91567"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6E81C" w14:textId="76848A8D" w:rsidR="0009420B" w:rsidRDefault="000C0DBC">
    <w:pPr>
      <w:pStyle w:val="Header"/>
    </w:pPr>
    <w:r>
      <w:rPr>
        <w:noProof/>
      </w:rPr>
      <w:pict w14:anchorId="571909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91565"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BEA3ACA"/>
    <w:multiLevelType w:val="hybridMultilevel"/>
    <w:tmpl w:val="33C2DF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0A50AA2"/>
    <w:multiLevelType w:val="hybridMultilevel"/>
    <w:tmpl w:val="3C96D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5"/>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FB9"/>
    <w:rsid w:val="000248EB"/>
    <w:rsid w:val="00026505"/>
    <w:rsid w:val="00030174"/>
    <w:rsid w:val="0004579C"/>
    <w:rsid w:val="00056DFB"/>
    <w:rsid w:val="0009420B"/>
    <w:rsid w:val="000A47FA"/>
    <w:rsid w:val="000A515A"/>
    <w:rsid w:val="000A65D3"/>
    <w:rsid w:val="000B1E33"/>
    <w:rsid w:val="000C0DBC"/>
    <w:rsid w:val="000D689F"/>
    <w:rsid w:val="000E7B7B"/>
    <w:rsid w:val="000E7D62"/>
    <w:rsid w:val="00103357"/>
    <w:rsid w:val="00117B15"/>
    <w:rsid w:val="00123C9F"/>
    <w:rsid w:val="00126190"/>
    <w:rsid w:val="001263E9"/>
    <w:rsid w:val="00130F17"/>
    <w:rsid w:val="001320BF"/>
    <w:rsid w:val="00163BC4"/>
    <w:rsid w:val="001646C2"/>
    <w:rsid w:val="00187341"/>
    <w:rsid w:val="00190EF3"/>
    <w:rsid w:val="00191062"/>
    <w:rsid w:val="00192B72"/>
    <w:rsid w:val="00193595"/>
    <w:rsid w:val="001A2800"/>
    <w:rsid w:val="001A29D8"/>
    <w:rsid w:val="001A5CAA"/>
    <w:rsid w:val="001A7724"/>
    <w:rsid w:val="001B0427"/>
    <w:rsid w:val="001D3A51"/>
    <w:rsid w:val="001E10D2"/>
    <w:rsid w:val="001E25B4"/>
    <w:rsid w:val="001E44FE"/>
    <w:rsid w:val="00200595"/>
    <w:rsid w:val="00204835"/>
    <w:rsid w:val="00215020"/>
    <w:rsid w:val="00231920"/>
    <w:rsid w:val="0023195C"/>
    <w:rsid w:val="002324A7"/>
    <w:rsid w:val="00234F1A"/>
    <w:rsid w:val="0024282C"/>
    <w:rsid w:val="002460DC"/>
    <w:rsid w:val="00250985"/>
    <w:rsid w:val="002556F6"/>
    <w:rsid w:val="00270708"/>
    <w:rsid w:val="002743D0"/>
    <w:rsid w:val="00283105"/>
    <w:rsid w:val="002840AE"/>
    <w:rsid w:val="00284C4C"/>
    <w:rsid w:val="00287E68"/>
    <w:rsid w:val="00291C30"/>
    <w:rsid w:val="00296529"/>
    <w:rsid w:val="002A6102"/>
    <w:rsid w:val="002B16DD"/>
    <w:rsid w:val="002B27FB"/>
    <w:rsid w:val="002B685A"/>
    <w:rsid w:val="002C57D2"/>
    <w:rsid w:val="002E0D56"/>
    <w:rsid w:val="002E5596"/>
    <w:rsid w:val="002F77D0"/>
    <w:rsid w:val="00302B76"/>
    <w:rsid w:val="00315186"/>
    <w:rsid w:val="0033134C"/>
    <w:rsid w:val="0033343E"/>
    <w:rsid w:val="003512C2"/>
    <w:rsid w:val="00355D27"/>
    <w:rsid w:val="0036324F"/>
    <w:rsid w:val="00365362"/>
    <w:rsid w:val="00371FB6"/>
    <w:rsid w:val="003739C8"/>
    <w:rsid w:val="003763C1"/>
    <w:rsid w:val="00376BBE"/>
    <w:rsid w:val="00376E4A"/>
    <w:rsid w:val="00377BA8"/>
    <w:rsid w:val="00383D22"/>
    <w:rsid w:val="0039224F"/>
    <w:rsid w:val="003A43A4"/>
    <w:rsid w:val="003A7E18"/>
    <w:rsid w:val="003B0DEF"/>
    <w:rsid w:val="003B2C24"/>
    <w:rsid w:val="003C4C86"/>
    <w:rsid w:val="003C558D"/>
    <w:rsid w:val="003C6258"/>
    <w:rsid w:val="003D1144"/>
    <w:rsid w:val="003E2904"/>
    <w:rsid w:val="003F02D2"/>
    <w:rsid w:val="003F6189"/>
    <w:rsid w:val="00401927"/>
    <w:rsid w:val="0041027F"/>
    <w:rsid w:val="00412475"/>
    <w:rsid w:val="00423789"/>
    <w:rsid w:val="00427D45"/>
    <w:rsid w:val="00440F43"/>
    <w:rsid w:val="00441B6F"/>
    <w:rsid w:val="004461F9"/>
    <w:rsid w:val="00446221"/>
    <w:rsid w:val="00450E62"/>
    <w:rsid w:val="004539DB"/>
    <w:rsid w:val="00471A80"/>
    <w:rsid w:val="00472DCE"/>
    <w:rsid w:val="004D305E"/>
    <w:rsid w:val="004D4277"/>
    <w:rsid w:val="004F093C"/>
    <w:rsid w:val="004F26D8"/>
    <w:rsid w:val="00502516"/>
    <w:rsid w:val="00505F06"/>
    <w:rsid w:val="00506828"/>
    <w:rsid w:val="00506F7A"/>
    <w:rsid w:val="00513A92"/>
    <w:rsid w:val="005266C4"/>
    <w:rsid w:val="0053056E"/>
    <w:rsid w:val="00552347"/>
    <w:rsid w:val="00554FDA"/>
    <w:rsid w:val="005643EF"/>
    <w:rsid w:val="00593E88"/>
    <w:rsid w:val="005B4EC0"/>
    <w:rsid w:val="005B7C98"/>
    <w:rsid w:val="005C7438"/>
    <w:rsid w:val="005C784C"/>
    <w:rsid w:val="005D17F6"/>
    <w:rsid w:val="005E5539"/>
    <w:rsid w:val="005F4E75"/>
    <w:rsid w:val="005F652B"/>
    <w:rsid w:val="00600991"/>
    <w:rsid w:val="00602BF5"/>
    <w:rsid w:val="00617FDD"/>
    <w:rsid w:val="00633614"/>
    <w:rsid w:val="00633F68"/>
    <w:rsid w:val="00636EB2"/>
    <w:rsid w:val="006375B8"/>
    <w:rsid w:val="006604B3"/>
    <w:rsid w:val="0066510A"/>
    <w:rsid w:val="0067323A"/>
    <w:rsid w:val="00673F9F"/>
    <w:rsid w:val="00686953"/>
    <w:rsid w:val="00687DEA"/>
    <w:rsid w:val="00687E67"/>
    <w:rsid w:val="006967F7"/>
    <w:rsid w:val="006A250C"/>
    <w:rsid w:val="006A66D8"/>
    <w:rsid w:val="006B21D3"/>
    <w:rsid w:val="006B57D0"/>
    <w:rsid w:val="006C4756"/>
    <w:rsid w:val="006C6C83"/>
    <w:rsid w:val="006D1A03"/>
    <w:rsid w:val="006D30FF"/>
    <w:rsid w:val="006D6940"/>
    <w:rsid w:val="006E6E83"/>
    <w:rsid w:val="006F11EC"/>
    <w:rsid w:val="0070082C"/>
    <w:rsid w:val="00717E0E"/>
    <w:rsid w:val="00734F3E"/>
    <w:rsid w:val="007369E6"/>
    <w:rsid w:val="00746E59"/>
    <w:rsid w:val="00754C9A"/>
    <w:rsid w:val="0075599A"/>
    <w:rsid w:val="00757409"/>
    <w:rsid w:val="00761D52"/>
    <w:rsid w:val="0077654D"/>
    <w:rsid w:val="0077749E"/>
    <w:rsid w:val="00782158"/>
    <w:rsid w:val="00784FD7"/>
    <w:rsid w:val="00790ADA"/>
    <w:rsid w:val="007A570D"/>
    <w:rsid w:val="007B0D94"/>
    <w:rsid w:val="007B46EE"/>
    <w:rsid w:val="007D2288"/>
    <w:rsid w:val="007D554C"/>
    <w:rsid w:val="007D57D7"/>
    <w:rsid w:val="007D58FC"/>
    <w:rsid w:val="007E088F"/>
    <w:rsid w:val="007E147E"/>
    <w:rsid w:val="007F7B32"/>
    <w:rsid w:val="00802171"/>
    <w:rsid w:val="00804BC2"/>
    <w:rsid w:val="00805568"/>
    <w:rsid w:val="0081431A"/>
    <w:rsid w:val="00816069"/>
    <w:rsid w:val="0083216F"/>
    <w:rsid w:val="00860000"/>
    <w:rsid w:val="00863BD3"/>
    <w:rsid w:val="008641ED"/>
    <w:rsid w:val="00866D66"/>
    <w:rsid w:val="008671C6"/>
    <w:rsid w:val="00871EF7"/>
    <w:rsid w:val="00875803"/>
    <w:rsid w:val="00893BD1"/>
    <w:rsid w:val="008A0051"/>
    <w:rsid w:val="008B459E"/>
    <w:rsid w:val="008D3647"/>
    <w:rsid w:val="008E13AE"/>
    <w:rsid w:val="008E1506"/>
    <w:rsid w:val="008E5E0A"/>
    <w:rsid w:val="008E710C"/>
    <w:rsid w:val="008F69D6"/>
    <w:rsid w:val="008F756F"/>
    <w:rsid w:val="00902823"/>
    <w:rsid w:val="009029ED"/>
    <w:rsid w:val="00905FBB"/>
    <w:rsid w:val="00915CA6"/>
    <w:rsid w:val="00927834"/>
    <w:rsid w:val="0093355E"/>
    <w:rsid w:val="009500A6"/>
    <w:rsid w:val="00957C18"/>
    <w:rsid w:val="009659BA"/>
    <w:rsid w:val="0097530C"/>
    <w:rsid w:val="00983040"/>
    <w:rsid w:val="009935B3"/>
    <w:rsid w:val="009B3FB9"/>
    <w:rsid w:val="009C1C1F"/>
    <w:rsid w:val="009C2465"/>
    <w:rsid w:val="009D35A0"/>
    <w:rsid w:val="009D7380"/>
    <w:rsid w:val="009D7EB7"/>
    <w:rsid w:val="009E048A"/>
    <w:rsid w:val="009E08E9"/>
    <w:rsid w:val="009E3DB9"/>
    <w:rsid w:val="009E6E35"/>
    <w:rsid w:val="009F0EDA"/>
    <w:rsid w:val="009F1635"/>
    <w:rsid w:val="00A031FF"/>
    <w:rsid w:val="00A03B96"/>
    <w:rsid w:val="00A05B19"/>
    <w:rsid w:val="00A1134E"/>
    <w:rsid w:val="00A13193"/>
    <w:rsid w:val="00A24E7E"/>
    <w:rsid w:val="00A258A1"/>
    <w:rsid w:val="00A258C3"/>
    <w:rsid w:val="00A347C0"/>
    <w:rsid w:val="00A358CB"/>
    <w:rsid w:val="00A51431"/>
    <w:rsid w:val="00A52E4A"/>
    <w:rsid w:val="00A532C4"/>
    <w:rsid w:val="00A539AD"/>
    <w:rsid w:val="00A56396"/>
    <w:rsid w:val="00A56DB1"/>
    <w:rsid w:val="00A614DC"/>
    <w:rsid w:val="00A94063"/>
    <w:rsid w:val="00AA6219"/>
    <w:rsid w:val="00AA74E0"/>
    <w:rsid w:val="00AB703F"/>
    <w:rsid w:val="00AC437B"/>
    <w:rsid w:val="00AC48A5"/>
    <w:rsid w:val="00AC6BB8"/>
    <w:rsid w:val="00AD1D04"/>
    <w:rsid w:val="00AE008F"/>
    <w:rsid w:val="00B01FCD"/>
    <w:rsid w:val="00B15568"/>
    <w:rsid w:val="00B1776C"/>
    <w:rsid w:val="00B52583"/>
    <w:rsid w:val="00B52896"/>
    <w:rsid w:val="00B65110"/>
    <w:rsid w:val="00B727D0"/>
    <w:rsid w:val="00B814F1"/>
    <w:rsid w:val="00B900D1"/>
    <w:rsid w:val="00B95236"/>
    <w:rsid w:val="00B96BD9"/>
    <w:rsid w:val="00BA1B01"/>
    <w:rsid w:val="00BA2641"/>
    <w:rsid w:val="00BB37AA"/>
    <w:rsid w:val="00BC53A0"/>
    <w:rsid w:val="00BE62AD"/>
    <w:rsid w:val="00BF121F"/>
    <w:rsid w:val="00BF1F80"/>
    <w:rsid w:val="00C00B8B"/>
    <w:rsid w:val="00C113EA"/>
    <w:rsid w:val="00C114D6"/>
    <w:rsid w:val="00C15858"/>
    <w:rsid w:val="00C166EF"/>
    <w:rsid w:val="00C17EB0"/>
    <w:rsid w:val="00C25757"/>
    <w:rsid w:val="00C27F5F"/>
    <w:rsid w:val="00C30A0F"/>
    <w:rsid w:val="00C37E61"/>
    <w:rsid w:val="00C5462C"/>
    <w:rsid w:val="00C66B34"/>
    <w:rsid w:val="00C70F1B"/>
    <w:rsid w:val="00C71A47"/>
    <w:rsid w:val="00C7464C"/>
    <w:rsid w:val="00C85588"/>
    <w:rsid w:val="00C927E3"/>
    <w:rsid w:val="00C960B5"/>
    <w:rsid w:val="00CA2110"/>
    <w:rsid w:val="00CA7516"/>
    <w:rsid w:val="00CD6755"/>
    <w:rsid w:val="00CD6856"/>
    <w:rsid w:val="00CD6ED2"/>
    <w:rsid w:val="00CE0089"/>
    <w:rsid w:val="00CE793C"/>
    <w:rsid w:val="00CE7EDB"/>
    <w:rsid w:val="00CF0232"/>
    <w:rsid w:val="00CF14A8"/>
    <w:rsid w:val="00CF193C"/>
    <w:rsid w:val="00D173F1"/>
    <w:rsid w:val="00D33D9B"/>
    <w:rsid w:val="00D42337"/>
    <w:rsid w:val="00D54159"/>
    <w:rsid w:val="00D571D5"/>
    <w:rsid w:val="00D60496"/>
    <w:rsid w:val="00D74CB0"/>
    <w:rsid w:val="00D8295D"/>
    <w:rsid w:val="00D83CD7"/>
    <w:rsid w:val="00D95B98"/>
    <w:rsid w:val="00DB41C6"/>
    <w:rsid w:val="00DC2A65"/>
    <w:rsid w:val="00DC5AD4"/>
    <w:rsid w:val="00DE15F0"/>
    <w:rsid w:val="00DE5663"/>
    <w:rsid w:val="00DE78AA"/>
    <w:rsid w:val="00E053D0"/>
    <w:rsid w:val="00E15994"/>
    <w:rsid w:val="00E3114E"/>
    <w:rsid w:val="00E31A70"/>
    <w:rsid w:val="00E35B02"/>
    <w:rsid w:val="00E40AEC"/>
    <w:rsid w:val="00E5151C"/>
    <w:rsid w:val="00E5602B"/>
    <w:rsid w:val="00E622E5"/>
    <w:rsid w:val="00E626CE"/>
    <w:rsid w:val="00E66496"/>
    <w:rsid w:val="00E66B35"/>
    <w:rsid w:val="00E66E10"/>
    <w:rsid w:val="00E67956"/>
    <w:rsid w:val="00E769F6"/>
    <w:rsid w:val="00E8407C"/>
    <w:rsid w:val="00E84F3C"/>
    <w:rsid w:val="00EA012C"/>
    <w:rsid w:val="00EA5FF0"/>
    <w:rsid w:val="00EC6A55"/>
    <w:rsid w:val="00EC6BA8"/>
    <w:rsid w:val="00ED0288"/>
    <w:rsid w:val="00EE308D"/>
    <w:rsid w:val="00EE52CB"/>
    <w:rsid w:val="00EE66AE"/>
    <w:rsid w:val="00EF39D1"/>
    <w:rsid w:val="00EF3D48"/>
    <w:rsid w:val="00EF581D"/>
    <w:rsid w:val="00EF7FD8"/>
    <w:rsid w:val="00F06F59"/>
    <w:rsid w:val="00F138E8"/>
    <w:rsid w:val="00F17988"/>
    <w:rsid w:val="00F36405"/>
    <w:rsid w:val="00F469F0"/>
    <w:rsid w:val="00F53273"/>
    <w:rsid w:val="00F573A8"/>
    <w:rsid w:val="00F6478B"/>
    <w:rsid w:val="00F72925"/>
    <w:rsid w:val="00F755E4"/>
    <w:rsid w:val="00F77D02"/>
    <w:rsid w:val="00F81BFF"/>
    <w:rsid w:val="00FB3A86"/>
    <w:rsid w:val="00FD1932"/>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CED965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552347"/>
    <w:pPr>
      <w:spacing w:before="100" w:beforeAutospacing="1" w:after="100" w:afterAutospacing="1"/>
    </w:pPr>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355D27"/>
    <w:rPr>
      <w:color w:val="605E5C"/>
      <w:shd w:val="clear" w:color="auto" w:fill="E1DFDD"/>
    </w:rPr>
  </w:style>
  <w:style w:type="character" w:styleId="Strong">
    <w:name w:val="Strong"/>
    <w:basedOn w:val="DefaultParagraphFont"/>
    <w:uiPriority w:val="22"/>
    <w:qFormat/>
    <w:rsid w:val="00291C30"/>
    <w:rPr>
      <w:b/>
      <w:bCs/>
    </w:rPr>
  </w:style>
  <w:style w:type="character" w:styleId="PlaceholderText">
    <w:name w:val="Placeholder Text"/>
    <w:basedOn w:val="DefaultParagraphFont"/>
    <w:uiPriority w:val="99"/>
    <w:semiHidden/>
    <w:rsid w:val="000942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7632138">
      <w:bodyDiv w:val="1"/>
      <w:marLeft w:val="0"/>
      <w:marRight w:val="0"/>
      <w:marTop w:val="0"/>
      <w:marBottom w:val="0"/>
      <w:divBdr>
        <w:top w:val="none" w:sz="0" w:space="0" w:color="auto"/>
        <w:left w:val="none" w:sz="0" w:space="0" w:color="auto"/>
        <w:bottom w:val="none" w:sz="0" w:space="0" w:color="auto"/>
        <w:right w:val="none" w:sz="0" w:space="0" w:color="auto"/>
      </w:divBdr>
    </w:div>
    <w:div w:id="6483970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234859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9493743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2610084">
      <w:bodyDiv w:val="1"/>
      <w:marLeft w:val="0"/>
      <w:marRight w:val="0"/>
      <w:marTop w:val="0"/>
      <w:marBottom w:val="0"/>
      <w:divBdr>
        <w:top w:val="none" w:sz="0" w:space="0" w:color="auto"/>
        <w:left w:val="none" w:sz="0" w:space="0" w:color="auto"/>
        <w:bottom w:val="none" w:sz="0" w:space="0" w:color="auto"/>
        <w:right w:val="none" w:sz="0" w:space="0" w:color="auto"/>
      </w:divBdr>
      <w:divsChild>
        <w:div w:id="501972548">
          <w:marLeft w:val="0"/>
          <w:marRight w:val="0"/>
          <w:marTop w:val="0"/>
          <w:marBottom w:val="0"/>
          <w:divBdr>
            <w:top w:val="none" w:sz="0" w:space="0" w:color="auto"/>
            <w:left w:val="none" w:sz="0" w:space="0" w:color="auto"/>
            <w:bottom w:val="none" w:sz="0" w:space="0" w:color="auto"/>
            <w:right w:val="none" w:sz="0" w:space="0" w:color="auto"/>
          </w:divBdr>
          <w:divsChild>
            <w:div w:id="212161776">
              <w:marLeft w:val="0"/>
              <w:marRight w:val="0"/>
              <w:marTop w:val="0"/>
              <w:marBottom w:val="0"/>
              <w:divBdr>
                <w:top w:val="none" w:sz="0" w:space="0" w:color="auto"/>
                <w:left w:val="none" w:sz="0" w:space="0" w:color="auto"/>
                <w:bottom w:val="none" w:sz="0" w:space="0" w:color="auto"/>
                <w:right w:val="none" w:sz="0" w:space="0" w:color="auto"/>
              </w:divBdr>
              <w:divsChild>
                <w:div w:id="1505432417">
                  <w:marLeft w:val="0"/>
                  <w:marRight w:val="0"/>
                  <w:marTop w:val="0"/>
                  <w:marBottom w:val="0"/>
                  <w:divBdr>
                    <w:top w:val="none" w:sz="0" w:space="0" w:color="auto"/>
                    <w:left w:val="none" w:sz="0" w:space="0" w:color="auto"/>
                    <w:bottom w:val="none" w:sz="0" w:space="0" w:color="auto"/>
                    <w:right w:val="none" w:sz="0" w:space="0" w:color="auto"/>
                  </w:divBdr>
                  <w:divsChild>
                    <w:div w:id="25732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539595">
      <w:bodyDiv w:val="1"/>
      <w:marLeft w:val="0"/>
      <w:marRight w:val="0"/>
      <w:marTop w:val="0"/>
      <w:marBottom w:val="0"/>
      <w:divBdr>
        <w:top w:val="none" w:sz="0" w:space="0" w:color="auto"/>
        <w:left w:val="none" w:sz="0" w:space="0" w:color="auto"/>
        <w:bottom w:val="none" w:sz="0" w:space="0" w:color="auto"/>
        <w:right w:val="none" w:sz="0" w:space="0" w:color="auto"/>
      </w:divBdr>
      <w:divsChild>
        <w:div w:id="1206528604">
          <w:marLeft w:val="0"/>
          <w:marRight w:val="0"/>
          <w:marTop w:val="0"/>
          <w:marBottom w:val="0"/>
          <w:divBdr>
            <w:top w:val="none" w:sz="0" w:space="0" w:color="auto"/>
            <w:left w:val="none" w:sz="0" w:space="0" w:color="auto"/>
            <w:bottom w:val="none" w:sz="0" w:space="0" w:color="auto"/>
            <w:right w:val="none" w:sz="0" w:space="0" w:color="auto"/>
          </w:divBdr>
          <w:divsChild>
            <w:div w:id="882015302">
              <w:marLeft w:val="0"/>
              <w:marRight w:val="0"/>
              <w:marTop w:val="0"/>
              <w:marBottom w:val="0"/>
              <w:divBdr>
                <w:top w:val="none" w:sz="0" w:space="0" w:color="auto"/>
                <w:left w:val="none" w:sz="0" w:space="0" w:color="auto"/>
                <w:bottom w:val="none" w:sz="0" w:space="0" w:color="auto"/>
                <w:right w:val="none" w:sz="0" w:space="0" w:color="auto"/>
              </w:divBdr>
              <w:divsChild>
                <w:div w:id="1989745630">
                  <w:marLeft w:val="0"/>
                  <w:marRight w:val="0"/>
                  <w:marTop w:val="0"/>
                  <w:marBottom w:val="0"/>
                  <w:divBdr>
                    <w:top w:val="none" w:sz="0" w:space="0" w:color="auto"/>
                    <w:left w:val="none" w:sz="0" w:space="0" w:color="auto"/>
                    <w:bottom w:val="none" w:sz="0" w:space="0" w:color="auto"/>
                    <w:right w:val="none" w:sz="0" w:space="0" w:color="auto"/>
                  </w:divBdr>
                  <w:divsChild>
                    <w:div w:id="14078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104083">
      <w:bodyDiv w:val="1"/>
      <w:marLeft w:val="0"/>
      <w:marRight w:val="0"/>
      <w:marTop w:val="0"/>
      <w:marBottom w:val="0"/>
      <w:divBdr>
        <w:top w:val="none" w:sz="0" w:space="0" w:color="auto"/>
        <w:left w:val="none" w:sz="0" w:space="0" w:color="auto"/>
        <w:bottom w:val="none" w:sz="0" w:space="0" w:color="auto"/>
        <w:right w:val="none" w:sz="0" w:space="0" w:color="auto"/>
      </w:divBdr>
      <w:divsChild>
        <w:div w:id="375784576">
          <w:marLeft w:val="0"/>
          <w:marRight w:val="0"/>
          <w:marTop w:val="0"/>
          <w:marBottom w:val="0"/>
          <w:divBdr>
            <w:top w:val="none" w:sz="0" w:space="0" w:color="auto"/>
            <w:left w:val="none" w:sz="0" w:space="0" w:color="auto"/>
            <w:bottom w:val="none" w:sz="0" w:space="0" w:color="auto"/>
            <w:right w:val="none" w:sz="0" w:space="0" w:color="auto"/>
          </w:divBdr>
          <w:divsChild>
            <w:div w:id="1214194117">
              <w:marLeft w:val="0"/>
              <w:marRight w:val="0"/>
              <w:marTop w:val="0"/>
              <w:marBottom w:val="0"/>
              <w:divBdr>
                <w:top w:val="none" w:sz="0" w:space="0" w:color="auto"/>
                <w:left w:val="none" w:sz="0" w:space="0" w:color="auto"/>
                <w:bottom w:val="none" w:sz="0" w:space="0" w:color="auto"/>
                <w:right w:val="none" w:sz="0" w:space="0" w:color="auto"/>
              </w:divBdr>
              <w:divsChild>
                <w:div w:id="876509915">
                  <w:marLeft w:val="0"/>
                  <w:marRight w:val="0"/>
                  <w:marTop w:val="0"/>
                  <w:marBottom w:val="0"/>
                  <w:divBdr>
                    <w:top w:val="none" w:sz="0" w:space="0" w:color="auto"/>
                    <w:left w:val="none" w:sz="0" w:space="0" w:color="auto"/>
                    <w:bottom w:val="none" w:sz="0" w:space="0" w:color="auto"/>
                    <w:right w:val="none" w:sz="0" w:space="0" w:color="auto"/>
                  </w:divBdr>
                  <w:divsChild>
                    <w:div w:id="1829517694">
                      <w:marLeft w:val="0"/>
                      <w:marRight w:val="0"/>
                      <w:marTop w:val="0"/>
                      <w:marBottom w:val="0"/>
                      <w:divBdr>
                        <w:top w:val="none" w:sz="0" w:space="0" w:color="auto"/>
                        <w:left w:val="none" w:sz="0" w:space="0" w:color="auto"/>
                        <w:bottom w:val="none" w:sz="0" w:space="0" w:color="auto"/>
                        <w:right w:val="none" w:sz="0" w:space="0" w:color="auto"/>
                      </w:divBdr>
                      <w:divsChild>
                        <w:div w:id="367880786">
                          <w:marLeft w:val="0"/>
                          <w:marRight w:val="0"/>
                          <w:marTop w:val="0"/>
                          <w:marBottom w:val="0"/>
                          <w:divBdr>
                            <w:top w:val="none" w:sz="0" w:space="0" w:color="auto"/>
                            <w:left w:val="none" w:sz="0" w:space="0" w:color="auto"/>
                            <w:bottom w:val="none" w:sz="0" w:space="0" w:color="auto"/>
                            <w:right w:val="none" w:sz="0" w:space="0" w:color="auto"/>
                          </w:divBdr>
                          <w:divsChild>
                            <w:div w:id="450589955">
                              <w:marLeft w:val="0"/>
                              <w:marRight w:val="0"/>
                              <w:marTop w:val="0"/>
                              <w:marBottom w:val="0"/>
                              <w:divBdr>
                                <w:top w:val="none" w:sz="0" w:space="0" w:color="auto"/>
                                <w:left w:val="none" w:sz="0" w:space="0" w:color="auto"/>
                                <w:bottom w:val="none" w:sz="0" w:space="0" w:color="auto"/>
                                <w:right w:val="none" w:sz="0" w:space="0" w:color="auto"/>
                              </w:divBdr>
                              <w:divsChild>
                                <w:div w:id="76187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54034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8919282">
      <w:bodyDiv w:val="1"/>
      <w:marLeft w:val="0"/>
      <w:marRight w:val="0"/>
      <w:marTop w:val="0"/>
      <w:marBottom w:val="0"/>
      <w:divBdr>
        <w:top w:val="none" w:sz="0" w:space="0" w:color="auto"/>
        <w:left w:val="none" w:sz="0" w:space="0" w:color="auto"/>
        <w:bottom w:val="none" w:sz="0" w:space="0" w:color="auto"/>
        <w:right w:val="none" w:sz="0" w:space="0" w:color="auto"/>
      </w:divBdr>
      <w:divsChild>
        <w:div w:id="208345081">
          <w:marLeft w:val="0"/>
          <w:marRight w:val="0"/>
          <w:marTop w:val="0"/>
          <w:marBottom w:val="0"/>
          <w:divBdr>
            <w:top w:val="none" w:sz="0" w:space="0" w:color="auto"/>
            <w:left w:val="none" w:sz="0" w:space="0" w:color="auto"/>
            <w:bottom w:val="none" w:sz="0" w:space="0" w:color="auto"/>
            <w:right w:val="none" w:sz="0" w:space="0" w:color="auto"/>
          </w:divBdr>
          <w:divsChild>
            <w:div w:id="1625232996">
              <w:marLeft w:val="0"/>
              <w:marRight w:val="0"/>
              <w:marTop w:val="0"/>
              <w:marBottom w:val="0"/>
              <w:divBdr>
                <w:top w:val="none" w:sz="0" w:space="0" w:color="auto"/>
                <w:left w:val="none" w:sz="0" w:space="0" w:color="auto"/>
                <w:bottom w:val="none" w:sz="0" w:space="0" w:color="auto"/>
                <w:right w:val="none" w:sz="0" w:space="0" w:color="auto"/>
              </w:divBdr>
              <w:divsChild>
                <w:div w:id="2096248385">
                  <w:marLeft w:val="0"/>
                  <w:marRight w:val="0"/>
                  <w:marTop w:val="0"/>
                  <w:marBottom w:val="0"/>
                  <w:divBdr>
                    <w:top w:val="none" w:sz="0" w:space="0" w:color="auto"/>
                    <w:left w:val="none" w:sz="0" w:space="0" w:color="auto"/>
                    <w:bottom w:val="none" w:sz="0" w:space="0" w:color="auto"/>
                    <w:right w:val="none" w:sz="0" w:space="0" w:color="auto"/>
                  </w:divBdr>
                  <w:divsChild>
                    <w:div w:id="15119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5277146">
      <w:bodyDiv w:val="1"/>
      <w:marLeft w:val="0"/>
      <w:marRight w:val="0"/>
      <w:marTop w:val="0"/>
      <w:marBottom w:val="0"/>
      <w:divBdr>
        <w:top w:val="none" w:sz="0" w:space="0" w:color="auto"/>
        <w:left w:val="none" w:sz="0" w:space="0" w:color="auto"/>
        <w:bottom w:val="none" w:sz="0" w:space="0" w:color="auto"/>
        <w:right w:val="none" w:sz="0" w:space="0" w:color="auto"/>
      </w:divBdr>
      <w:divsChild>
        <w:div w:id="1609581544">
          <w:marLeft w:val="0"/>
          <w:marRight w:val="0"/>
          <w:marTop w:val="0"/>
          <w:marBottom w:val="0"/>
          <w:divBdr>
            <w:top w:val="none" w:sz="0" w:space="0" w:color="auto"/>
            <w:left w:val="none" w:sz="0" w:space="0" w:color="auto"/>
            <w:bottom w:val="none" w:sz="0" w:space="0" w:color="auto"/>
            <w:right w:val="none" w:sz="0" w:space="0" w:color="auto"/>
          </w:divBdr>
          <w:divsChild>
            <w:div w:id="1144196526">
              <w:marLeft w:val="0"/>
              <w:marRight w:val="0"/>
              <w:marTop w:val="0"/>
              <w:marBottom w:val="0"/>
              <w:divBdr>
                <w:top w:val="none" w:sz="0" w:space="0" w:color="auto"/>
                <w:left w:val="none" w:sz="0" w:space="0" w:color="auto"/>
                <w:bottom w:val="none" w:sz="0" w:space="0" w:color="auto"/>
                <w:right w:val="none" w:sz="0" w:space="0" w:color="auto"/>
              </w:divBdr>
              <w:divsChild>
                <w:div w:id="466627338">
                  <w:marLeft w:val="0"/>
                  <w:marRight w:val="0"/>
                  <w:marTop w:val="0"/>
                  <w:marBottom w:val="0"/>
                  <w:divBdr>
                    <w:top w:val="none" w:sz="0" w:space="0" w:color="auto"/>
                    <w:left w:val="none" w:sz="0" w:space="0" w:color="auto"/>
                    <w:bottom w:val="none" w:sz="0" w:space="0" w:color="auto"/>
                    <w:right w:val="none" w:sz="0" w:space="0" w:color="auto"/>
                  </w:divBdr>
                  <w:divsChild>
                    <w:div w:id="1805538861">
                      <w:marLeft w:val="0"/>
                      <w:marRight w:val="0"/>
                      <w:marTop w:val="0"/>
                      <w:marBottom w:val="0"/>
                      <w:divBdr>
                        <w:top w:val="none" w:sz="0" w:space="0" w:color="auto"/>
                        <w:left w:val="none" w:sz="0" w:space="0" w:color="auto"/>
                        <w:bottom w:val="none" w:sz="0" w:space="0" w:color="auto"/>
                        <w:right w:val="none" w:sz="0" w:space="0" w:color="auto"/>
                      </w:divBdr>
                      <w:divsChild>
                        <w:div w:id="830827343">
                          <w:marLeft w:val="0"/>
                          <w:marRight w:val="0"/>
                          <w:marTop w:val="0"/>
                          <w:marBottom w:val="0"/>
                          <w:divBdr>
                            <w:top w:val="none" w:sz="0" w:space="0" w:color="auto"/>
                            <w:left w:val="none" w:sz="0" w:space="0" w:color="auto"/>
                            <w:bottom w:val="none" w:sz="0" w:space="0" w:color="auto"/>
                            <w:right w:val="none" w:sz="0" w:space="0" w:color="auto"/>
                          </w:divBdr>
                          <w:divsChild>
                            <w:div w:id="1687174386">
                              <w:marLeft w:val="0"/>
                              <w:marRight w:val="0"/>
                              <w:marTop w:val="0"/>
                              <w:marBottom w:val="0"/>
                              <w:divBdr>
                                <w:top w:val="none" w:sz="0" w:space="0" w:color="auto"/>
                                <w:left w:val="none" w:sz="0" w:space="0" w:color="auto"/>
                                <w:bottom w:val="none" w:sz="0" w:space="0" w:color="auto"/>
                                <w:right w:val="none" w:sz="0" w:space="0" w:color="auto"/>
                              </w:divBdr>
                              <w:divsChild>
                                <w:div w:id="154659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9172890">
      <w:bodyDiv w:val="1"/>
      <w:marLeft w:val="0"/>
      <w:marRight w:val="0"/>
      <w:marTop w:val="0"/>
      <w:marBottom w:val="0"/>
      <w:divBdr>
        <w:top w:val="none" w:sz="0" w:space="0" w:color="auto"/>
        <w:left w:val="none" w:sz="0" w:space="0" w:color="auto"/>
        <w:bottom w:val="none" w:sz="0" w:space="0" w:color="auto"/>
        <w:right w:val="none" w:sz="0" w:space="0" w:color="auto"/>
      </w:divBdr>
    </w:div>
    <w:div w:id="1227685926">
      <w:bodyDiv w:val="1"/>
      <w:marLeft w:val="0"/>
      <w:marRight w:val="0"/>
      <w:marTop w:val="0"/>
      <w:marBottom w:val="0"/>
      <w:divBdr>
        <w:top w:val="none" w:sz="0" w:space="0" w:color="auto"/>
        <w:left w:val="none" w:sz="0" w:space="0" w:color="auto"/>
        <w:bottom w:val="none" w:sz="0" w:space="0" w:color="auto"/>
        <w:right w:val="none" w:sz="0" w:space="0" w:color="auto"/>
      </w:divBdr>
    </w:div>
    <w:div w:id="1307979306">
      <w:bodyDiv w:val="1"/>
      <w:marLeft w:val="0"/>
      <w:marRight w:val="0"/>
      <w:marTop w:val="0"/>
      <w:marBottom w:val="0"/>
      <w:divBdr>
        <w:top w:val="none" w:sz="0" w:space="0" w:color="auto"/>
        <w:left w:val="none" w:sz="0" w:space="0" w:color="auto"/>
        <w:bottom w:val="none" w:sz="0" w:space="0" w:color="auto"/>
        <w:right w:val="none" w:sz="0" w:space="0" w:color="auto"/>
      </w:divBdr>
    </w:div>
    <w:div w:id="1318341775">
      <w:bodyDiv w:val="1"/>
      <w:marLeft w:val="0"/>
      <w:marRight w:val="0"/>
      <w:marTop w:val="0"/>
      <w:marBottom w:val="0"/>
      <w:divBdr>
        <w:top w:val="none" w:sz="0" w:space="0" w:color="auto"/>
        <w:left w:val="none" w:sz="0" w:space="0" w:color="auto"/>
        <w:bottom w:val="none" w:sz="0" w:space="0" w:color="auto"/>
        <w:right w:val="none" w:sz="0" w:space="0" w:color="auto"/>
      </w:divBdr>
    </w:div>
    <w:div w:id="1383940348">
      <w:bodyDiv w:val="1"/>
      <w:marLeft w:val="0"/>
      <w:marRight w:val="0"/>
      <w:marTop w:val="0"/>
      <w:marBottom w:val="0"/>
      <w:divBdr>
        <w:top w:val="none" w:sz="0" w:space="0" w:color="auto"/>
        <w:left w:val="none" w:sz="0" w:space="0" w:color="auto"/>
        <w:bottom w:val="none" w:sz="0" w:space="0" w:color="auto"/>
        <w:right w:val="none" w:sz="0" w:space="0" w:color="auto"/>
      </w:divBdr>
    </w:div>
    <w:div w:id="1667247653">
      <w:bodyDiv w:val="1"/>
      <w:marLeft w:val="0"/>
      <w:marRight w:val="0"/>
      <w:marTop w:val="0"/>
      <w:marBottom w:val="0"/>
      <w:divBdr>
        <w:top w:val="none" w:sz="0" w:space="0" w:color="auto"/>
        <w:left w:val="none" w:sz="0" w:space="0" w:color="auto"/>
        <w:bottom w:val="none" w:sz="0" w:space="0" w:color="auto"/>
        <w:right w:val="none" w:sz="0" w:space="0" w:color="auto"/>
      </w:divBdr>
    </w:div>
    <w:div w:id="1725907293">
      <w:bodyDiv w:val="1"/>
      <w:marLeft w:val="0"/>
      <w:marRight w:val="0"/>
      <w:marTop w:val="0"/>
      <w:marBottom w:val="0"/>
      <w:divBdr>
        <w:top w:val="none" w:sz="0" w:space="0" w:color="auto"/>
        <w:left w:val="none" w:sz="0" w:space="0" w:color="auto"/>
        <w:bottom w:val="none" w:sz="0" w:space="0" w:color="auto"/>
        <w:right w:val="none" w:sz="0" w:space="0" w:color="auto"/>
      </w:divBdr>
      <w:divsChild>
        <w:div w:id="1230337842">
          <w:marLeft w:val="0"/>
          <w:marRight w:val="0"/>
          <w:marTop w:val="0"/>
          <w:marBottom w:val="0"/>
          <w:divBdr>
            <w:top w:val="none" w:sz="0" w:space="0" w:color="auto"/>
            <w:left w:val="none" w:sz="0" w:space="0" w:color="auto"/>
            <w:bottom w:val="none" w:sz="0" w:space="0" w:color="auto"/>
            <w:right w:val="none" w:sz="0" w:space="0" w:color="auto"/>
          </w:divBdr>
          <w:divsChild>
            <w:div w:id="662198317">
              <w:marLeft w:val="0"/>
              <w:marRight w:val="0"/>
              <w:marTop w:val="0"/>
              <w:marBottom w:val="0"/>
              <w:divBdr>
                <w:top w:val="none" w:sz="0" w:space="0" w:color="auto"/>
                <w:left w:val="none" w:sz="0" w:space="0" w:color="auto"/>
                <w:bottom w:val="none" w:sz="0" w:space="0" w:color="auto"/>
                <w:right w:val="none" w:sz="0" w:space="0" w:color="auto"/>
              </w:divBdr>
              <w:divsChild>
                <w:div w:id="977539388">
                  <w:marLeft w:val="0"/>
                  <w:marRight w:val="0"/>
                  <w:marTop w:val="0"/>
                  <w:marBottom w:val="0"/>
                  <w:divBdr>
                    <w:top w:val="none" w:sz="0" w:space="0" w:color="auto"/>
                    <w:left w:val="none" w:sz="0" w:space="0" w:color="auto"/>
                    <w:bottom w:val="none" w:sz="0" w:space="0" w:color="auto"/>
                    <w:right w:val="none" w:sz="0" w:space="0" w:color="auto"/>
                  </w:divBdr>
                  <w:divsChild>
                    <w:div w:id="466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4424115">
      <w:bodyDiv w:val="1"/>
      <w:marLeft w:val="0"/>
      <w:marRight w:val="0"/>
      <w:marTop w:val="0"/>
      <w:marBottom w:val="0"/>
      <w:divBdr>
        <w:top w:val="none" w:sz="0" w:space="0" w:color="auto"/>
        <w:left w:val="none" w:sz="0" w:space="0" w:color="auto"/>
        <w:bottom w:val="none" w:sz="0" w:space="0" w:color="auto"/>
        <w:right w:val="none" w:sz="0" w:space="0" w:color="auto"/>
      </w:divBdr>
    </w:div>
    <w:div w:id="1811483347">
      <w:bodyDiv w:val="1"/>
      <w:marLeft w:val="0"/>
      <w:marRight w:val="0"/>
      <w:marTop w:val="0"/>
      <w:marBottom w:val="0"/>
      <w:divBdr>
        <w:top w:val="none" w:sz="0" w:space="0" w:color="auto"/>
        <w:left w:val="none" w:sz="0" w:space="0" w:color="auto"/>
        <w:bottom w:val="none" w:sz="0" w:space="0" w:color="auto"/>
        <w:right w:val="none" w:sz="0" w:space="0" w:color="auto"/>
      </w:divBdr>
    </w:div>
    <w:div w:id="18376517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90225314">
      <w:bodyDiv w:val="1"/>
      <w:marLeft w:val="0"/>
      <w:marRight w:val="0"/>
      <w:marTop w:val="0"/>
      <w:marBottom w:val="0"/>
      <w:divBdr>
        <w:top w:val="none" w:sz="0" w:space="0" w:color="auto"/>
        <w:left w:val="none" w:sz="0" w:space="0" w:color="auto"/>
        <w:bottom w:val="none" w:sz="0" w:space="0" w:color="auto"/>
        <w:right w:val="none" w:sz="0" w:space="0" w:color="auto"/>
      </w:divBdr>
      <w:divsChild>
        <w:div w:id="1685593166">
          <w:marLeft w:val="0"/>
          <w:marRight w:val="0"/>
          <w:marTop w:val="0"/>
          <w:marBottom w:val="0"/>
          <w:divBdr>
            <w:top w:val="none" w:sz="0" w:space="0" w:color="auto"/>
            <w:left w:val="none" w:sz="0" w:space="0" w:color="auto"/>
            <w:bottom w:val="none" w:sz="0" w:space="0" w:color="auto"/>
            <w:right w:val="none" w:sz="0" w:space="0" w:color="auto"/>
          </w:divBdr>
          <w:divsChild>
            <w:div w:id="1133526079">
              <w:marLeft w:val="0"/>
              <w:marRight w:val="0"/>
              <w:marTop w:val="0"/>
              <w:marBottom w:val="0"/>
              <w:divBdr>
                <w:top w:val="none" w:sz="0" w:space="0" w:color="auto"/>
                <w:left w:val="none" w:sz="0" w:space="0" w:color="auto"/>
                <w:bottom w:val="none" w:sz="0" w:space="0" w:color="auto"/>
                <w:right w:val="none" w:sz="0" w:space="0" w:color="auto"/>
              </w:divBdr>
              <w:divsChild>
                <w:div w:id="97799559">
                  <w:marLeft w:val="0"/>
                  <w:marRight w:val="0"/>
                  <w:marTop w:val="0"/>
                  <w:marBottom w:val="0"/>
                  <w:divBdr>
                    <w:top w:val="none" w:sz="0" w:space="0" w:color="auto"/>
                    <w:left w:val="none" w:sz="0" w:space="0" w:color="auto"/>
                    <w:bottom w:val="none" w:sz="0" w:space="0" w:color="auto"/>
                    <w:right w:val="none" w:sz="0" w:space="0" w:color="auto"/>
                  </w:divBdr>
                  <w:divsChild>
                    <w:div w:id="2039815954">
                      <w:marLeft w:val="0"/>
                      <w:marRight w:val="0"/>
                      <w:marTop w:val="0"/>
                      <w:marBottom w:val="0"/>
                      <w:divBdr>
                        <w:top w:val="none" w:sz="0" w:space="0" w:color="auto"/>
                        <w:left w:val="none" w:sz="0" w:space="0" w:color="auto"/>
                        <w:bottom w:val="none" w:sz="0" w:space="0" w:color="auto"/>
                        <w:right w:val="none" w:sz="0" w:space="0" w:color="auto"/>
                      </w:divBdr>
                      <w:divsChild>
                        <w:div w:id="1034699417">
                          <w:marLeft w:val="0"/>
                          <w:marRight w:val="0"/>
                          <w:marTop w:val="0"/>
                          <w:marBottom w:val="0"/>
                          <w:divBdr>
                            <w:top w:val="none" w:sz="0" w:space="0" w:color="auto"/>
                            <w:left w:val="none" w:sz="0" w:space="0" w:color="auto"/>
                            <w:bottom w:val="none" w:sz="0" w:space="0" w:color="auto"/>
                            <w:right w:val="none" w:sz="0" w:space="0" w:color="auto"/>
                          </w:divBdr>
                          <w:divsChild>
                            <w:div w:id="1573660476">
                              <w:marLeft w:val="0"/>
                              <w:marRight w:val="0"/>
                              <w:marTop w:val="0"/>
                              <w:marBottom w:val="0"/>
                              <w:divBdr>
                                <w:top w:val="none" w:sz="0" w:space="0" w:color="auto"/>
                                <w:left w:val="none" w:sz="0" w:space="0" w:color="auto"/>
                                <w:bottom w:val="none" w:sz="0" w:space="0" w:color="auto"/>
                                <w:right w:val="none" w:sz="0" w:space="0" w:color="auto"/>
                              </w:divBdr>
                              <w:divsChild>
                                <w:div w:id="44651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461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emf"/><Relationship Id="rId26" Type="http://schemas.openxmlformats.org/officeDocument/2006/relationships/hyperlink" Target="https://doi.org/10.3406/revec.1981.4121" TargetMode="External"/><Relationship Id="rId39" Type="http://schemas.openxmlformats.org/officeDocument/2006/relationships/hyperlink" Target="https://catalogue.nla.gov.au/Record/2370532" TargetMode="External"/><Relationship Id="rId21" Type="http://schemas.openxmlformats.org/officeDocument/2006/relationships/hyperlink" Target="https://www.currentscience.ac.in/Volumes.aspx" TargetMode="External"/><Relationship Id="rId34" Type="http://schemas.openxmlformats.org/officeDocument/2006/relationships/hyperlink" Target="http://hdl.handle.net/2433/190476" TargetMode="External"/><Relationship Id="rId42" Type="http://schemas.openxmlformats.org/officeDocument/2006/relationships/hyperlink" Target="https://doi.org/10.2307/1934092" TargetMode="External"/><Relationship Id="rId47" Type="http://schemas.openxmlformats.org/officeDocument/2006/relationships/hyperlink" Target="https://doi.org/10.2307/2388980" TargetMode="External"/><Relationship Id="rId50" Type="http://schemas.openxmlformats.org/officeDocument/2006/relationships/hyperlink" Target="https://doi.org/10.1086/282646" TargetMode="External"/><Relationship Id="rId55" Type="http://schemas.openxmlformats.org/officeDocument/2006/relationships/hyperlink" Target="https://doi.org/10.1111/j.1744-7429.2006.00151.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hyperlink" Target="https://doi.org/10.1017/S0266467400003515" TargetMode="External"/><Relationship Id="rId11" Type="http://schemas.openxmlformats.org/officeDocument/2006/relationships/footer" Target="footer2.xml"/><Relationship Id="rId24" Type="http://schemas.openxmlformats.org/officeDocument/2006/relationships/hyperlink" Target="https://horizon.documentation.ird.fr/exl-doc/pleins_textes/pleins_textes_6/colloques2/010009007.pdf" TargetMode="External"/><Relationship Id="rId32" Type="http://schemas.openxmlformats.org/officeDocument/2006/relationships/hyperlink" Target="https://discover.library.vanderbilt.edu/discovery/fulldisplay?docid=alma9910000000097021&amp;context=L&amp;vid=01VUN_INST:VU&amp;lang=en&amp;search_scope=MyInstitution&amp;adaptor=Local%20Search%20Engine&amp;tab=Everything&amp;query=any,contains,The%20ecology%20of%20a%20tropical%20forest:%20Seasonal%20rhythms%20and%20long-term%20changes" TargetMode="External"/><Relationship Id="rId37" Type="http://schemas.openxmlformats.org/officeDocument/2006/relationships/hyperlink" Target="https://doi.org/10.1007/s11632-010-0403-9" TargetMode="External"/><Relationship Id="rId40" Type="http://schemas.openxmlformats.org/officeDocument/2006/relationships/hyperlink" Target="https://doi.org/10.2307/2387714" TargetMode="External"/><Relationship Id="rId45" Type="http://schemas.openxmlformats.org/officeDocument/2006/relationships/hyperlink" Target="https://www.nhbs.com/tropical-trees-as-living-systems-book" TargetMode="External"/><Relationship Id="rId53" Type="http://schemas.openxmlformats.org/officeDocument/2006/relationships/hyperlink" Target="https://doi.org/10.56557/jogee/2025/v21i410015" TargetMode="External"/><Relationship Id="rId58"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image" Target="media/image6.emf"/><Relationship Id="rId14" Type="http://schemas.openxmlformats.org/officeDocument/2006/relationships/image" Target="media/image1.jpeg"/><Relationship Id="rId22" Type="http://schemas.openxmlformats.org/officeDocument/2006/relationships/hyperlink" Target="https://doi.org/10.1016/j.foreco.2009.03.026" TargetMode="External"/><Relationship Id="rId27" Type="http://schemas.openxmlformats.org/officeDocument/2006/relationships/hyperlink" Target="https://doi.org/10.2307/2388805" TargetMode="External"/><Relationship Id="rId30" Type="http://schemas.openxmlformats.org/officeDocument/2006/relationships/hyperlink" Target="https://doi.org/10.1139/x01-227" TargetMode="External"/><Relationship Id="rId35" Type="http://schemas.openxmlformats.org/officeDocument/2006/relationships/hyperlink" Target="https://doi.org/10.1017/S0266467499000917" TargetMode="External"/><Relationship Id="rId43" Type="http://schemas.openxmlformats.org/officeDocument/2006/relationships/hyperlink" Target="https://www.cambridge.org/core/books/tropical-trees-as-living-systems/9780521142472" TargetMode="External"/><Relationship Id="rId48" Type="http://schemas.openxmlformats.org/officeDocument/2006/relationships/hyperlink" Target="https://doi.org/10.1017/S0266467400006362" TargetMode="External"/><Relationship Id="rId56" Type="http://schemas.openxmlformats.org/officeDocument/2006/relationships/header" Target="header4.xml"/><Relationship Id="rId8" Type="http://schemas.openxmlformats.org/officeDocument/2006/relationships/header" Target="header1.xml"/><Relationship Id="rId51" Type="http://schemas.openxmlformats.org/officeDocument/2006/relationships/hyperlink" Target="https://unesdoc.unesco.org/ark:/48223/pf0000086517"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emf"/><Relationship Id="rId25" Type="http://schemas.openxmlformats.org/officeDocument/2006/relationships/hyperlink" Target="https://doi.org/10.1016/S0065-2504(08)60331-1" TargetMode="External"/><Relationship Id="rId33" Type="http://schemas.openxmlformats.org/officeDocument/2006/relationships/hyperlink" Target="https://doi.org/10.2307/2258961" TargetMode="External"/><Relationship Id="rId38" Type="http://schemas.openxmlformats.org/officeDocument/2006/relationships/hyperlink" Target="https://doi.org/10.1007/s11284-010-0733-z" TargetMode="External"/><Relationship Id="rId46" Type="http://schemas.openxmlformats.org/officeDocument/2006/relationships/hyperlink" Target="https://doi.org/10.2307/2260605" TargetMode="External"/><Relationship Id="rId59" Type="http://schemas.openxmlformats.org/officeDocument/2006/relationships/header" Target="header6.xml"/><Relationship Id="rId20" Type="http://schemas.openxmlformats.org/officeDocument/2006/relationships/hyperlink" Target="https://doi.org/10.1016/j.actao.2007.03.014" TargetMode="External"/><Relationship Id="rId41" Type="http://schemas.openxmlformats.org/officeDocument/2006/relationships/hyperlink" Target="https://doi.org/10.1086/282687" TargetMode="External"/><Relationship Id="rId54" Type="http://schemas.openxmlformats.org/officeDocument/2006/relationships/hyperlink" Target="https://doi.org/10.15560/6.3.36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doi.org/10.1016/j.foreco.2007.04.017" TargetMode="External"/><Relationship Id="rId28" Type="http://schemas.openxmlformats.org/officeDocument/2006/relationships/hyperlink" Target="https://doi.org/10.1016/j.foreco.2009.06.004" TargetMode="External"/><Relationship Id="rId36" Type="http://schemas.openxmlformats.org/officeDocument/2006/relationships/hyperlink" Target="https://www.nhbs.com/four-neotropical-rainforests-book" TargetMode="External"/><Relationship Id="rId49" Type="http://schemas.openxmlformats.org/officeDocument/2006/relationships/hyperlink" Target="https://doi.org/10.2307/3235590" TargetMode="External"/><Relationship Id="rId57" Type="http://schemas.openxmlformats.org/officeDocument/2006/relationships/header" Target="header5.xml"/><Relationship Id="rId10" Type="http://schemas.openxmlformats.org/officeDocument/2006/relationships/footer" Target="footer1.xml"/><Relationship Id="rId31" Type="http://schemas.openxmlformats.org/officeDocument/2006/relationships/hyperlink" Target="https://doi.org/10.1046/j.1365-2699.1999.00270.x" TargetMode="External"/><Relationship Id="rId44" Type="http://schemas.openxmlformats.org/officeDocument/2006/relationships/hyperlink" Target="https://doi.org/10.2307/3543819" TargetMode="External"/><Relationship Id="rId52" Type="http://schemas.openxmlformats.org/officeDocument/2006/relationships/hyperlink" Target="https://doi.org/10.12944/CWE.20.1.6"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31521-2240-40A9-AFFA-B473737CF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1716</TotalTime>
  <Pages>14</Pages>
  <Words>7659</Words>
  <Characters>43661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51218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119</cp:revision>
  <cp:lastPrinted>1999-07-06T11:00:00Z</cp:lastPrinted>
  <dcterms:created xsi:type="dcterms:W3CDTF">2014-10-25T14:34:00Z</dcterms:created>
  <dcterms:modified xsi:type="dcterms:W3CDTF">2025-12-24T11:43:00Z</dcterms:modified>
</cp:coreProperties>
</file>